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十九、渔父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一、选择题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1.关于《招魂》的作者和立意，有多种说法，比较流行的司马迁说法(  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A.屈原招怀王     B.屈原自招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C.宋玉招屈原     D.怀王客死秦国后屈原借招魂以表哀思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2.(    ) 是中国最伟大的爱国主义诗人之一，也是我国已知最早的著名诗人、思想家和伟大的政治家。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A.宋玉             B.屈原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C.陶渊明           D.谢灵运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3.下面句子中，“察"做定语的一项是(   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A.下原察百姓耳目之实(《先秦诸子语录》）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B.世人不察，以为鬼物，亦已过矣(《留侯论》）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C.安能以身之察察，受物之汶汶者乎(《渔父》)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D.水至清则无鱼，人至察则无徒(东方朔《答客难》)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 下面句子中的“见”与其它三项不同的一-项是(   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A.众人皆醉我独醒，是以见放(《渔父》)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 匹夫见辱，拔剑而起(《留侯论》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 吾尝三仕三见逐于君(《管晏列传》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D.空自苦亡人之地，信义安所见乎(《苏武传》)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5.下面句子中的“故”与其它三项不同的一项是(   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A.何故至于斯(《渔父》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B.君安与项伯有故(《鸿门宴》)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C.卒然临之而不惊，无故加之而不怒(《留侯论》)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D.靡室靡家，猃狁之故(《采薇》)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7.下面句子中加点词解释有误的一项是()。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A.屈原既放，游</w:t>
      </w:r>
      <w:r>
        <w:rPr>
          <w:rFonts w:hint="eastAsia"/>
          <w:sz w:val="24"/>
          <w:u w:val="single"/>
        </w:rPr>
        <w:t>于</w:t>
      </w:r>
      <w:r>
        <w:rPr>
          <w:rFonts w:hint="eastAsia"/>
          <w:sz w:val="24"/>
        </w:rPr>
        <w:t>江潭。    在，介词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B.何故至于</w:t>
      </w:r>
      <w:r>
        <w:rPr>
          <w:rFonts w:hint="eastAsia"/>
          <w:sz w:val="24"/>
          <w:u w:val="single"/>
        </w:rPr>
        <w:t>斯</w:t>
      </w:r>
      <w:r>
        <w:rPr>
          <w:rFonts w:hint="eastAsia"/>
          <w:sz w:val="24"/>
        </w:rPr>
        <w:t>。   这样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  <w:u w:val="single"/>
        </w:rPr>
        <w:t>举</w:t>
      </w:r>
      <w:r>
        <w:rPr>
          <w:rFonts w:hint="eastAsia"/>
          <w:sz w:val="24"/>
        </w:rPr>
        <w:t>世皆浊我独清     全，整个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D.沧浪之水清兮，可以</w:t>
      </w:r>
      <w:r>
        <w:rPr>
          <w:rFonts w:hint="eastAsia"/>
          <w:sz w:val="24"/>
          <w:u w:val="single"/>
        </w:rPr>
        <w:t>濯</w:t>
      </w:r>
      <w:r>
        <w:rPr>
          <w:rFonts w:hint="eastAsia"/>
          <w:sz w:val="24"/>
        </w:rPr>
        <w:t>吾缨。     污染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8.下面句子中含通假字的项是(  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A.新沐者必弹冠，新浴者必振衣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B.宁赴湘流，葬于江鱼之腹中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C.渔父莞尔而笑，鼓枻而去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D.屈原既放，游于江潭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9.对下面几个句子句式特点的判断，正确的一 项是(）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①屈原既放，游于江潭②圣人不凝滞于物 ③是以见放④安能以身之察察，受物之汶汶者乎⑤遂去，不复与言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A.状语后置句    被动句       宾语前置句    定语后置句     省略句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B.被动句        被动句       被动句        状语后置句     宾语前置句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C.被动句        状语后置句   宾语前置句    状语后置句     省略句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D.状语后置句    状语后置句   宾语前置句    定语后置句     宾语前置句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二、填空题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1.“楚辞”是战国时代以（     ）为代表的楚国人创作的诗歌。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 “新沐者必弹冠，新浴者必振衣。”句中的“沐”意思是（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3..（       ）是中国最伟大的爱国主义诗人之一，也是我国已知最早的著名诗人、思想家和伟大的政治家，他的《离骚》是我国最长的抒情诗，是中国（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  <w:highlight w:val="yellow"/>
        </w:rPr>
        <w:t>浪漫主义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   ）文学的滥觞。其代表作还有（     ）（       ）（    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4.“渔父莞尔而笑，鼓枻而去”句中的“莞尔”，意思是（     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5.屈原创作的《离骚》与《诗经》并称“（          ）”，对后世诗歌产生了深远影响。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6.“楚辞”的特点是:（         ），形式灵活;（      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7.（             ）， 受物之汶汶者乎?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8.举世皆浊我独清，（             ）是以见放。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9.沧浪之水清兮，（               ），（               ）可以濯吾足。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三、释词题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1.首身离兮心不惩。(《国殇》)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惩: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2.安能以身之察察，受物之汶汶者乎? 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安: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察察: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 屈原曰:“举世皆浊我独清，众人皆醉我独醒，是以见放。”(《渔父》)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是以: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见: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 渔父莞尔而笑，鼓枻而去。(《渔父》)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鼓: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枻: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5.安能以皓皓之白，而蒙世俗之尘埃乎。(《渔父》)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蒙: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遂去，不复与言。(《渔父》)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去: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7.行吟泽畔，颜色憔悴。(《渔父》)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8.“沧浪之水清兮，可以濯:吾缨。沧浪之水浊兮，可以濯吾足。”(《渔父》)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9.世人皆浊，何不淈其泥而扬其波？(《渔夫》)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淈: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四、翻译题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 安能以身之察察， 受物之汶汶者乎?(《渔父》)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2.行吟泽畔，颜色憔悴，形容枯稿。(《渔父》)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3.渔父莞尔而笑，鼓枻而去。(《渔父》)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4.众人皆醉，何不餔其糟而歠其醨 ？(《渔父》)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5.圣人不凝滞于物，而能与世推移。(《渔父》)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6. 何故深思高举， 自令放为? 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7.沧浪之水清兮，可以濯吾缨；沧浪之水浊兮，可以濯吾足。(《</w:t>
      </w:r>
      <w:r>
        <w:rPr>
          <w:rFonts w:hint="eastAsia"/>
          <w:sz w:val="24"/>
          <w:lang w:eastAsia="zh-CN"/>
        </w:rPr>
        <w:t>渔父</w:t>
      </w:r>
      <w:r>
        <w:rPr>
          <w:rFonts w:hint="eastAsia"/>
          <w:sz w:val="24"/>
        </w:rPr>
        <w:t>))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8.遂去，不复与言。</w:t>
      </w:r>
      <w:r>
        <w:rPr>
          <w:rFonts w:hint="eastAsia"/>
          <w:sz w:val="24"/>
          <w:lang w:eastAsia="zh-CN"/>
        </w:rPr>
        <w:t>《</w:t>
      </w:r>
      <w:r>
        <w:rPr>
          <w:rFonts w:hint="eastAsia"/>
          <w:sz w:val="24"/>
        </w:rPr>
        <w:t>渔父》</w:t>
      </w:r>
    </w:p>
    <w:p>
      <w:pPr>
        <w:spacing w:line="360" w:lineRule="auto"/>
        <w:rPr>
          <w:sz w:val="24"/>
        </w:rPr>
      </w:pP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eastAsia="宋体" w:cs="Arial"/>
          <w:b/>
          <w:color w:val="333333"/>
          <w:kern w:val="0"/>
          <w:szCs w:val="21"/>
          <w:shd w:val="clear" w:color="auto" w:fill="FFFFFF"/>
          <w:lang w:bidi="ar"/>
        </w:rPr>
      </w:pPr>
      <w:r>
        <w:rPr>
          <w:rFonts w:hint="eastAsia" w:ascii="Arial" w:hAnsi="Arial" w:eastAsia="宋体" w:cs="Arial"/>
          <w:b/>
          <w:color w:val="333333"/>
          <w:kern w:val="0"/>
          <w:szCs w:val="21"/>
          <w:shd w:val="clear" w:color="auto" w:fill="FFFFFF"/>
          <w:lang w:bidi="ar"/>
        </w:rPr>
        <w:t>（一）阅读下面的诗歌，回答问题</w:t>
      </w: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b/>
          <w:color w:val="333333"/>
          <w:kern w:val="0"/>
          <w:sz w:val="24"/>
          <w:shd w:val="clear" w:color="auto" w:fill="FFFFFF"/>
          <w:lang w:bidi="ar"/>
        </w:rPr>
        <w:t>哀郢二首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⑴</w:t>
      </w:r>
    </w:p>
    <w:p>
      <w:pPr>
        <w:widowControl/>
        <w:shd w:val="clear" w:color="auto" w:fill="FFFFFF"/>
        <w:spacing w:after="225" w:line="360" w:lineRule="auto"/>
        <w:ind w:firstLine="420"/>
        <w:rPr>
          <w:rFonts w:ascii="Arial" w:hAnsi="Arial" w:cs="Arial"/>
          <w:color w:val="333333"/>
          <w:sz w:val="24"/>
        </w:rPr>
      </w:pP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远接商周祚最长⑵，北盟齐晋势争强。</w:t>
      </w: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章华歌舞终萧瑟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（3）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，云梦风烟旧莽苍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（4）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。</w:t>
      </w: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草合故宫惟雁起，盗穿荒冢有狐藏。</w:t>
      </w: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离骚未尽灵均恨，志士千秋泪满裳。</w:t>
      </w:r>
    </w:p>
    <w:p>
      <w:pPr>
        <w:spacing w:line="360" w:lineRule="auto"/>
        <w:rPr>
          <w:sz w:val="24"/>
        </w:rPr>
      </w:pP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（1）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哀郢（yǐng）：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公元1166年，陆游因主张抗金被罢黜回乡，在家乡穷居四方，方于公元1170年出任夔粥通判。初夏，他从家乡出发，沿长江西上入蜀，九月过荆州。此地为战国时楚国故都郢，他触景生情，怀古伤今，遂向慕屈子，慷慨悲歌，以屈原《哀郢》为题，写了此诗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cs="Arial"/>
          <w:color w:val="333333"/>
          <w:sz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（2）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祚（zuò）：王业，国统。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cs="Arial"/>
          <w:color w:val="333333"/>
          <w:sz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（3）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章华：指章华台，春秋时楚灵王所筑，遗址在今湖北。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（4）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云梦：湖名。莽苍：苍茫广大的样子。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  <w:t>1.全诗最突出的表现手法是什么？请作简要分析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  <w:t>2.请鉴赏诗歌的颈联。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  <w:t>3.诗歌抒发了作者什么样的感情。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</w:pP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</w:pP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hint="default" w:ascii="Arial" w:hAnsi="Arial" w:eastAsia="宋体" w:cs="Arial"/>
          <w:color w:val="333333"/>
          <w:kern w:val="0"/>
          <w:sz w:val="24"/>
          <w:shd w:val="clear" w:color="auto" w:fill="FFFFFF"/>
          <w:lang w:val="en-US" w:eastAsia="zh-CN" w:bidi="ar"/>
        </w:rPr>
      </w:pPr>
      <w:bookmarkStart w:id="0" w:name="_GoBack"/>
      <w:bookmarkEnd w:id="0"/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5272405" cy="9461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B7B2"/>
    <w:multiLevelType w:val="singleLevel"/>
    <w:tmpl w:val="7AE7B7B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51B68"/>
    <w:rsid w:val="00144CD2"/>
    <w:rsid w:val="00322279"/>
    <w:rsid w:val="384B4BD4"/>
    <w:rsid w:val="397C4764"/>
    <w:rsid w:val="44B619CA"/>
    <w:rsid w:val="590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324</Words>
  <Characters>1848</Characters>
  <Lines>15</Lines>
  <Paragraphs>4</Paragraphs>
  <TotalTime>2</TotalTime>
  <ScaleCrop>false</ScaleCrop>
  <LinksUpToDate>false</LinksUpToDate>
  <CharactersWithSpaces>2168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2020-06-28T02:32:00Z</dcterms:created>
  <dc:creator>Administrator</dc:creator>
  <cp:lastModifiedBy>Administrator</cp:lastModifiedBy>
  <dcterms:modified xsi:type="dcterms:W3CDTF">2020-06-30T02:00:00Z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