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  <w:t>专升本计算机笔记</w:t>
      </w: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word单位：字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Excel输入分数：0+空格+分数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Excel直接输入分数默认为日期：如5/1默认为5月1日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标签在网页中主要是为了实现超链接</w:t>
      </w:r>
    </w:p>
    <w:p>
      <w:pPr>
        <w:numPr>
          <w:ilvl w:val="0"/>
          <w:numId w:val="1"/>
        </w:numPr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合并单元格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Word：合并的单元格内容都显示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Excel：合并的单元格内容只显示左上角第一个单元格的内容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Excel排序关键字最多64个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Word剪切板最多记录24次剪切的内容，存放在RAM内存区域中</w:t>
      </w:r>
      <w:bookmarkStart w:id="0" w:name="_GoBack"/>
      <w:bookmarkEnd w:id="0"/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★、数据库（Access）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基本概念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DBMS（数据库管理系统）：管理数据库的软件。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DBS（数据库系统）：拥有数据库技术支持的计算机系统。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DB（数据库）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存储在某一种媒体上能够识别的物理符号。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描述事物特性的数据内容。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是存储在某一种媒体上的数据形式。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数据存储在</w:t>
      </w:r>
      <w:r>
        <w:rPr>
          <w:rFonts w:hint="eastAsia" w:ascii="楷体" w:hAnsi="楷体" w:eastAsia="微软雅黑" w:cs="楷体"/>
          <w:b/>
          <w:bCs/>
          <w:sz w:val="28"/>
          <w:szCs w:val="28"/>
          <w:lang w:val="en-US" w:eastAsia="zh-CN"/>
        </w:rPr>
        <w:t>磁盘管理器</w:t>
      </w: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上。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数据处理：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对各种形式的数据进行收集、存储、加工和传播的活动总和。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微软雅黑" w:cs="楷体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  <w:t>发展</w:t>
      </w:r>
    </w:p>
    <w:p>
      <w:pPr>
        <w:numPr>
          <w:ilvl w:val="0"/>
          <w:numId w:val="3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数据管理技术经理的阶段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人工管理阶段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文件系统阶段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数据库系统阶段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数据仓库系统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XML数据库（可扩展置标语言）（可扩展标记语言 如：HTML语言）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数据库系统好数据仓库系统的区别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面向用户不同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数据内容不同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数据来源不同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数据的操作不同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数据库系统的组成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硬件系统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系统软件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数据库应用系统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相关人员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数据模型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层次模型（树状，多对一关系）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特点：仅有一个节点没有父节点，其他节点只有一个父节点。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网状模型（网状，多对多关系）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28"/>
          <w:szCs w:val="28"/>
          <w:lang w:val="en-US" w:eastAsia="zh-CN"/>
        </w:rPr>
        <w:t>特点：允许一个以上的节点无父节点，允许节点有多个父节点。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2"/>
          <w:szCs w:val="32"/>
          <w:lang w:val="en-US" w:eastAsia="zh-CN"/>
        </w:rPr>
        <w:t>关系模型（最常用）（E-R:E实体；R联系）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一对一关系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楷体" w:hAnsi="楷体" w:eastAsia="微软雅黑" w:cs="楷体"/>
          <w:b/>
          <w:bCs/>
          <w:color w:val="FF0000"/>
          <w:sz w:val="22"/>
          <w:szCs w:val="22"/>
          <w:lang w:val="en-US" w:eastAsia="zh-CN"/>
        </w:rPr>
        <w:t>一个班级有一个班长，一个班长属于一个班级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一对多关系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（一个人只能有一个性别，一个性别可以多个人同时拥有）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多对多关系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（一个学生可以选择多门课，一门课可以被多个学生选择）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1260"/>
        </w:tabs>
        <w:jc w:val="left"/>
        <w:rPr>
          <w:rFonts w:hint="default" w:ascii="楷体" w:hAnsi="楷体" w:eastAsia="微软雅黑" w:cs="楷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Access数据库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数据库对象：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查询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选择查询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生成表查询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交叉表查询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报表：数据打印输出，一打印格式显示数据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宏：自动化的操作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页：发布网页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.accdb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模板：两种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Access可用模板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Office.com模板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字段属性值的设置：在表设计器进行属性的设置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数据类型（12种）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交叉表查询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操作查询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参数查询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SQL查询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语法结构：SELECT...FROM...[WHERE]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分类：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单页窗体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多页窗体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连续窗体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弹出式窗体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主/子窗体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图表窗体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窗体视图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设计视图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窗体视图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布局视图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数据表视图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数据透视表视图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数据透视图视图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微软雅黑" w:cs="楷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种功能不同的控件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1260"/>
        </w:tabs>
        <w:ind w:left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tabs>
          <w:tab w:val="left" w:pos="1260"/>
        </w:tabs>
        <w:ind w:left="420" w:left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F0"/>
    <w:rsid w:val="00F447B1"/>
    <w:rsid w:val="01954E96"/>
    <w:rsid w:val="020F2A46"/>
    <w:rsid w:val="026036A8"/>
    <w:rsid w:val="02952097"/>
    <w:rsid w:val="033A0EDC"/>
    <w:rsid w:val="03583B46"/>
    <w:rsid w:val="03F6412C"/>
    <w:rsid w:val="03F65C41"/>
    <w:rsid w:val="04B82C62"/>
    <w:rsid w:val="051952FD"/>
    <w:rsid w:val="063132E3"/>
    <w:rsid w:val="064F7D86"/>
    <w:rsid w:val="06A75AF5"/>
    <w:rsid w:val="06B30598"/>
    <w:rsid w:val="07181164"/>
    <w:rsid w:val="076B397E"/>
    <w:rsid w:val="077B3104"/>
    <w:rsid w:val="080E6DA1"/>
    <w:rsid w:val="08287B92"/>
    <w:rsid w:val="082E1EFD"/>
    <w:rsid w:val="084820C9"/>
    <w:rsid w:val="08B622D6"/>
    <w:rsid w:val="08CC11E7"/>
    <w:rsid w:val="09311176"/>
    <w:rsid w:val="0961175E"/>
    <w:rsid w:val="096477EE"/>
    <w:rsid w:val="0AAF7C2D"/>
    <w:rsid w:val="0AEA7CD8"/>
    <w:rsid w:val="0B7D1FF7"/>
    <w:rsid w:val="0C020B5C"/>
    <w:rsid w:val="0C1D51A1"/>
    <w:rsid w:val="0C26564D"/>
    <w:rsid w:val="0D73110B"/>
    <w:rsid w:val="0D960421"/>
    <w:rsid w:val="0D9A6A96"/>
    <w:rsid w:val="0DAA357A"/>
    <w:rsid w:val="0DB31F1B"/>
    <w:rsid w:val="0DB80660"/>
    <w:rsid w:val="0E6F2A69"/>
    <w:rsid w:val="0EDF34A9"/>
    <w:rsid w:val="0FF3465C"/>
    <w:rsid w:val="10A217BE"/>
    <w:rsid w:val="10D32431"/>
    <w:rsid w:val="1106155B"/>
    <w:rsid w:val="110971F9"/>
    <w:rsid w:val="11125C64"/>
    <w:rsid w:val="11740CEF"/>
    <w:rsid w:val="11F04FB7"/>
    <w:rsid w:val="1268102F"/>
    <w:rsid w:val="12A16CA8"/>
    <w:rsid w:val="12C44A54"/>
    <w:rsid w:val="14412945"/>
    <w:rsid w:val="14977331"/>
    <w:rsid w:val="14DD0F1E"/>
    <w:rsid w:val="14DD5A24"/>
    <w:rsid w:val="1537370F"/>
    <w:rsid w:val="155A71B4"/>
    <w:rsid w:val="15F54696"/>
    <w:rsid w:val="167C72B1"/>
    <w:rsid w:val="16B45A5D"/>
    <w:rsid w:val="18251908"/>
    <w:rsid w:val="1A3E54D2"/>
    <w:rsid w:val="1A6F2AA4"/>
    <w:rsid w:val="1B4160C4"/>
    <w:rsid w:val="1B4C5D0D"/>
    <w:rsid w:val="1B551CD3"/>
    <w:rsid w:val="1CDA4578"/>
    <w:rsid w:val="1D250B08"/>
    <w:rsid w:val="1D3B71D5"/>
    <w:rsid w:val="1D4D4C80"/>
    <w:rsid w:val="1D596D42"/>
    <w:rsid w:val="1D865211"/>
    <w:rsid w:val="1F5E793E"/>
    <w:rsid w:val="1FEE7370"/>
    <w:rsid w:val="200B7D20"/>
    <w:rsid w:val="21251C80"/>
    <w:rsid w:val="2180054A"/>
    <w:rsid w:val="224E5B0D"/>
    <w:rsid w:val="22515337"/>
    <w:rsid w:val="22B02D82"/>
    <w:rsid w:val="22C23A31"/>
    <w:rsid w:val="23303EAF"/>
    <w:rsid w:val="23CF3E11"/>
    <w:rsid w:val="23F32C2A"/>
    <w:rsid w:val="246A56C4"/>
    <w:rsid w:val="246F09DB"/>
    <w:rsid w:val="2498294D"/>
    <w:rsid w:val="24C1005D"/>
    <w:rsid w:val="252A042D"/>
    <w:rsid w:val="255D4115"/>
    <w:rsid w:val="257826F3"/>
    <w:rsid w:val="265B63EE"/>
    <w:rsid w:val="26FE602B"/>
    <w:rsid w:val="27463B05"/>
    <w:rsid w:val="277B7226"/>
    <w:rsid w:val="27C85636"/>
    <w:rsid w:val="28832C09"/>
    <w:rsid w:val="28CB6DCF"/>
    <w:rsid w:val="29BD554B"/>
    <w:rsid w:val="29CB24BA"/>
    <w:rsid w:val="2A7D77F5"/>
    <w:rsid w:val="2B292D00"/>
    <w:rsid w:val="2B736D12"/>
    <w:rsid w:val="2B9C71F5"/>
    <w:rsid w:val="2BFA580B"/>
    <w:rsid w:val="2C051441"/>
    <w:rsid w:val="2C2067BE"/>
    <w:rsid w:val="2C554E02"/>
    <w:rsid w:val="2C600151"/>
    <w:rsid w:val="2C8B15F8"/>
    <w:rsid w:val="2CA922D5"/>
    <w:rsid w:val="2CB96A57"/>
    <w:rsid w:val="2D2E672D"/>
    <w:rsid w:val="2D576B63"/>
    <w:rsid w:val="2D7F16AE"/>
    <w:rsid w:val="2DA6236E"/>
    <w:rsid w:val="2F61026A"/>
    <w:rsid w:val="2F7B6292"/>
    <w:rsid w:val="2F836569"/>
    <w:rsid w:val="2FE26FBA"/>
    <w:rsid w:val="30914FB9"/>
    <w:rsid w:val="3239254B"/>
    <w:rsid w:val="32655192"/>
    <w:rsid w:val="328E3AD2"/>
    <w:rsid w:val="331576A8"/>
    <w:rsid w:val="336C0B9D"/>
    <w:rsid w:val="34B0337D"/>
    <w:rsid w:val="34BE2622"/>
    <w:rsid w:val="34C551C1"/>
    <w:rsid w:val="35EA4480"/>
    <w:rsid w:val="36C21659"/>
    <w:rsid w:val="36D56127"/>
    <w:rsid w:val="37082B79"/>
    <w:rsid w:val="37234919"/>
    <w:rsid w:val="381A5565"/>
    <w:rsid w:val="386F5F93"/>
    <w:rsid w:val="38D0155E"/>
    <w:rsid w:val="39977B96"/>
    <w:rsid w:val="3A0C662A"/>
    <w:rsid w:val="3A561AB6"/>
    <w:rsid w:val="3A6B3039"/>
    <w:rsid w:val="3A70729B"/>
    <w:rsid w:val="3A72219E"/>
    <w:rsid w:val="3A77455F"/>
    <w:rsid w:val="3AA9581B"/>
    <w:rsid w:val="3ACC5D3C"/>
    <w:rsid w:val="3BB10A8B"/>
    <w:rsid w:val="3BB3196F"/>
    <w:rsid w:val="3C5021E2"/>
    <w:rsid w:val="3C7D0B7D"/>
    <w:rsid w:val="3C872EC6"/>
    <w:rsid w:val="3DB4644B"/>
    <w:rsid w:val="3DB473B3"/>
    <w:rsid w:val="3E3D65FF"/>
    <w:rsid w:val="3E511556"/>
    <w:rsid w:val="3EBE25D8"/>
    <w:rsid w:val="3ED416B2"/>
    <w:rsid w:val="3F116D66"/>
    <w:rsid w:val="40083CAB"/>
    <w:rsid w:val="403B59E1"/>
    <w:rsid w:val="40F24C43"/>
    <w:rsid w:val="40FE26C0"/>
    <w:rsid w:val="412D678E"/>
    <w:rsid w:val="414A605E"/>
    <w:rsid w:val="416F18DD"/>
    <w:rsid w:val="41C41805"/>
    <w:rsid w:val="422D4720"/>
    <w:rsid w:val="42933642"/>
    <w:rsid w:val="42DD0F98"/>
    <w:rsid w:val="43576B68"/>
    <w:rsid w:val="439E7815"/>
    <w:rsid w:val="43D141ED"/>
    <w:rsid w:val="445563CC"/>
    <w:rsid w:val="44774CFB"/>
    <w:rsid w:val="44D20CCD"/>
    <w:rsid w:val="45795816"/>
    <w:rsid w:val="4699434F"/>
    <w:rsid w:val="469E11F7"/>
    <w:rsid w:val="46E55E27"/>
    <w:rsid w:val="47633DAC"/>
    <w:rsid w:val="480C5A56"/>
    <w:rsid w:val="49407B06"/>
    <w:rsid w:val="494A3D5B"/>
    <w:rsid w:val="494E3990"/>
    <w:rsid w:val="49745015"/>
    <w:rsid w:val="49D01526"/>
    <w:rsid w:val="49E23232"/>
    <w:rsid w:val="4A1909BA"/>
    <w:rsid w:val="4B0575A9"/>
    <w:rsid w:val="4BC34EC6"/>
    <w:rsid w:val="4BD62AB1"/>
    <w:rsid w:val="4C4515C4"/>
    <w:rsid w:val="4C9A16BE"/>
    <w:rsid w:val="4D6A694F"/>
    <w:rsid w:val="4D856988"/>
    <w:rsid w:val="4DA025E0"/>
    <w:rsid w:val="4DBC17EB"/>
    <w:rsid w:val="4DF80853"/>
    <w:rsid w:val="4E0E72E1"/>
    <w:rsid w:val="4E5E3CAF"/>
    <w:rsid w:val="4EAB4205"/>
    <w:rsid w:val="4EAB6EDD"/>
    <w:rsid w:val="4ED360D9"/>
    <w:rsid w:val="4EF55234"/>
    <w:rsid w:val="4F3B383B"/>
    <w:rsid w:val="4FCA591C"/>
    <w:rsid w:val="50666B6E"/>
    <w:rsid w:val="5082421C"/>
    <w:rsid w:val="50871EE0"/>
    <w:rsid w:val="50E50B39"/>
    <w:rsid w:val="51001065"/>
    <w:rsid w:val="517F228A"/>
    <w:rsid w:val="520F24D2"/>
    <w:rsid w:val="5220111E"/>
    <w:rsid w:val="52A36555"/>
    <w:rsid w:val="52A6167F"/>
    <w:rsid w:val="52DC28C7"/>
    <w:rsid w:val="52F85584"/>
    <w:rsid w:val="53165379"/>
    <w:rsid w:val="531729F3"/>
    <w:rsid w:val="53A7076A"/>
    <w:rsid w:val="54200F59"/>
    <w:rsid w:val="54275BAC"/>
    <w:rsid w:val="54803C0F"/>
    <w:rsid w:val="54B60E75"/>
    <w:rsid w:val="550A6779"/>
    <w:rsid w:val="551E05E1"/>
    <w:rsid w:val="554F4BAD"/>
    <w:rsid w:val="560D6940"/>
    <w:rsid w:val="56607913"/>
    <w:rsid w:val="57053B23"/>
    <w:rsid w:val="573A4C2F"/>
    <w:rsid w:val="57A00E0C"/>
    <w:rsid w:val="57A13325"/>
    <w:rsid w:val="581053E0"/>
    <w:rsid w:val="586E7960"/>
    <w:rsid w:val="59750361"/>
    <w:rsid w:val="598B42D2"/>
    <w:rsid w:val="599F648B"/>
    <w:rsid w:val="59A1005B"/>
    <w:rsid w:val="5A07452D"/>
    <w:rsid w:val="5A2A4C5B"/>
    <w:rsid w:val="5A437F52"/>
    <w:rsid w:val="5B1442C1"/>
    <w:rsid w:val="5B2F76D7"/>
    <w:rsid w:val="5B6F0F34"/>
    <w:rsid w:val="5B8E3EA3"/>
    <w:rsid w:val="5BB94EE0"/>
    <w:rsid w:val="5C010DDA"/>
    <w:rsid w:val="5C2C03CC"/>
    <w:rsid w:val="5C9950CB"/>
    <w:rsid w:val="5CBA2537"/>
    <w:rsid w:val="5D437E24"/>
    <w:rsid w:val="5DBB16C6"/>
    <w:rsid w:val="5EFC7315"/>
    <w:rsid w:val="60D66E6B"/>
    <w:rsid w:val="60DD69A9"/>
    <w:rsid w:val="618F7862"/>
    <w:rsid w:val="61AF73E4"/>
    <w:rsid w:val="61D13D31"/>
    <w:rsid w:val="622C65B1"/>
    <w:rsid w:val="627B4E87"/>
    <w:rsid w:val="634E68B4"/>
    <w:rsid w:val="648E5D73"/>
    <w:rsid w:val="64C55B49"/>
    <w:rsid w:val="64F32739"/>
    <w:rsid w:val="64F80AF8"/>
    <w:rsid w:val="663842CB"/>
    <w:rsid w:val="67185241"/>
    <w:rsid w:val="6753219B"/>
    <w:rsid w:val="680320D6"/>
    <w:rsid w:val="685A65AD"/>
    <w:rsid w:val="68734A68"/>
    <w:rsid w:val="6969738E"/>
    <w:rsid w:val="69B85B66"/>
    <w:rsid w:val="69BC31ED"/>
    <w:rsid w:val="6A5D1C0C"/>
    <w:rsid w:val="6A5D73FE"/>
    <w:rsid w:val="6A906185"/>
    <w:rsid w:val="6AD36FCA"/>
    <w:rsid w:val="6ADD4932"/>
    <w:rsid w:val="6B0109CC"/>
    <w:rsid w:val="6B04398F"/>
    <w:rsid w:val="6C764D20"/>
    <w:rsid w:val="6C877A97"/>
    <w:rsid w:val="6DA02037"/>
    <w:rsid w:val="6DA5576B"/>
    <w:rsid w:val="6DB33C11"/>
    <w:rsid w:val="6DF2161A"/>
    <w:rsid w:val="6DF84AE1"/>
    <w:rsid w:val="6DFE33BA"/>
    <w:rsid w:val="6E140483"/>
    <w:rsid w:val="6E1662BC"/>
    <w:rsid w:val="6E2E59A7"/>
    <w:rsid w:val="6E4D331D"/>
    <w:rsid w:val="6E7F7BA5"/>
    <w:rsid w:val="6E90156D"/>
    <w:rsid w:val="6EFD1044"/>
    <w:rsid w:val="6F824E51"/>
    <w:rsid w:val="6FC22B09"/>
    <w:rsid w:val="6FDA3FAD"/>
    <w:rsid w:val="6FF83B76"/>
    <w:rsid w:val="70437823"/>
    <w:rsid w:val="706213B3"/>
    <w:rsid w:val="706E1974"/>
    <w:rsid w:val="711612F3"/>
    <w:rsid w:val="71331E26"/>
    <w:rsid w:val="71C10B47"/>
    <w:rsid w:val="71CF491F"/>
    <w:rsid w:val="723D6872"/>
    <w:rsid w:val="7271299D"/>
    <w:rsid w:val="72A97085"/>
    <w:rsid w:val="72BB77E0"/>
    <w:rsid w:val="72FA55B8"/>
    <w:rsid w:val="73087999"/>
    <w:rsid w:val="73130480"/>
    <w:rsid w:val="731E2F6A"/>
    <w:rsid w:val="7369271E"/>
    <w:rsid w:val="73A7280C"/>
    <w:rsid w:val="74EC50F7"/>
    <w:rsid w:val="751E4E27"/>
    <w:rsid w:val="756E7961"/>
    <w:rsid w:val="75A85448"/>
    <w:rsid w:val="76B45F39"/>
    <w:rsid w:val="76B57D36"/>
    <w:rsid w:val="77336A99"/>
    <w:rsid w:val="77486139"/>
    <w:rsid w:val="784732C5"/>
    <w:rsid w:val="792660AA"/>
    <w:rsid w:val="796A4181"/>
    <w:rsid w:val="7A4A4897"/>
    <w:rsid w:val="7A7234BC"/>
    <w:rsid w:val="7A8D77A9"/>
    <w:rsid w:val="7AC42244"/>
    <w:rsid w:val="7B065926"/>
    <w:rsid w:val="7B193EA9"/>
    <w:rsid w:val="7B49391F"/>
    <w:rsid w:val="7B8B3537"/>
    <w:rsid w:val="7B8C5530"/>
    <w:rsid w:val="7BBA6FCE"/>
    <w:rsid w:val="7BC46393"/>
    <w:rsid w:val="7C8772D4"/>
    <w:rsid w:val="7C9720AF"/>
    <w:rsid w:val="7C9A33BC"/>
    <w:rsid w:val="7D3F731A"/>
    <w:rsid w:val="7E2828C5"/>
    <w:rsid w:val="7E650FED"/>
    <w:rsid w:val="7E9D4201"/>
    <w:rsid w:val="7EAE0228"/>
    <w:rsid w:val="7EB5558A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2020-06-14T12:36:43Z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