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88421">
      <w:pPr>
        <w:ind w:left="-141" w:leftChars="-67"/>
        <w:jc w:val="center"/>
      </w:pPr>
      <w:r>
        <w:drawing>
          <wp:inline distT="0" distB="0" distL="114300" distR="114300">
            <wp:extent cx="5939790" cy="1246505"/>
            <wp:effectExtent l="0" t="0" r="3810" b="1079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3"/>
                    <a:stretch>
                      <a:fillRect/>
                    </a:stretch>
                  </pic:blipFill>
                  <pic:spPr>
                    <a:xfrm>
                      <a:off x="0" y="0"/>
                      <a:ext cx="5939790" cy="1246505"/>
                    </a:xfrm>
                    <a:prstGeom prst="rect">
                      <a:avLst/>
                    </a:prstGeom>
                    <a:noFill/>
                    <a:ln>
                      <a:noFill/>
                    </a:ln>
                  </pic:spPr>
                </pic:pic>
              </a:graphicData>
            </a:graphic>
          </wp:inline>
        </w:drawing>
      </w:r>
    </w:p>
    <w:p w14:paraId="24019CC3">
      <w:pPr>
        <w:spacing w:before="240" w:after="480"/>
        <w:jc w:val="center"/>
        <w:textAlignment w:val="baseline"/>
        <w:rPr>
          <w:rFonts w:ascii="方正小标宋_GBK" w:eastAsia="方正小标宋_GBK"/>
          <w:b/>
          <w:spacing w:val="40"/>
          <w:sz w:val="72"/>
          <w:szCs w:val="72"/>
        </w:rPr>
      </w:pPr>
      <w:r>
        <w:rPr>
          <w:rFonts w:hint="eastAsia" w:ascii="方正小标宋_GBK" w:eastAsia="方正小标宋_GBK"/>
          <w:spacing w:val="40"/>
          <w:sz w:val="72"/>
          <w:szCs w:val="72"/>
        </w:rPr>
        <w:t>毕业设计</w:t>
      </w:r>
    </w:p>
    <w:tbl>
      <w:tblPr>
        <w:tblStyle w:val="30"/>
        <w:tblW w:w="0" w:type="auto"/>
        <w:tblInd w:w="0" w:type="dxa"/>
        <w:tblLayout w:type="autofit"/>
        <w:tblCellMar>
          <w:top w:w="0" w:type="dxa"/>
          <w:left w:w="108" w:type="dxa"/>
          <w:bottom w:w="0" w:type="dxa"/>
          <w:right w:w="108" w:type="dxa"/>
        </w:tblCellMar>
      </w:tblPr>
      <w:tblGrid>
        <w:gridCol w:w="2127"/>
        <w:gridCol w:w="6933"/>
      </w:tblGrid>
      <w:tr w14:paraId="6C4CFBEB">
        <w:tblPrEx>
          <w:tblCellMar>
            <w:top w:w="0" w:type="dxa"/>
            <w:left w:w="108" w:type="dxa"/>
            <w:bottom w:w="0" w:type="dxa"/>
            <w:right w:w="108" w:type="dxa"/>
          </w:tblCellMar>
        </w:tblPrEx>
        <w:trPr>
          <w:trHeight w:val="3061" w:hRule="atLeast"/>
        </w:trPr>
        <w:tc>
          <w:tcPr>
            <w:tcW w:w="2127" w:type="dxa"/>
            <w:vAlign w:val="center"/>
          </w:tcPr>
          <w:p w14:paraId="6CE7B636">
            <w:pPr>
              <w:pStyle w:val="50"/>
            </w:pPr>
            <w:bookmarkStart w:id="0" w:name="_Toc10327"/>
            <w:bookmarkStart w:id="1" w:name="_Toc11085"/>
            <w:bookmarkStart w:id="2" w:name="_Toc83924723"/>
            <w:bookmarkStart w:id="3" w:name="_Toc1014"/>
            <w:bookmarkStart w:id="4" w:name="_Toc83718874"/>
            <w:bookmarkStart w:id="5" w:name="_Toc6575"/>
            <w:bookmarkStart w:id="6" w:name="_Toc198375717"/>
            <w:bookmarkStart w:id="7" w:name="_Toc83820361"/>
            <w:bookmarkStart w:id="8" w:name="_Toc83719018"/>
            <w:bookmarkStart w:id="9" w:name="_Toc83719205"/>
            <w:bookmarkStart w:id="10" w:name="_Toc83717274"/>
            <w:bookmarkStart w:id="11" w:name="_Toc83718928"/>
            <w:bookmarkStart w:id="12" w:name="_Toc83719073"/>
            <w:bookmarkStart w:id="13" w:name="_Toc83805312"/>
            <w:bookmarkStart w:id="14" w:name="_Toc12705"/>
            <w:bookmarkStart w:id="15" w:name="_Toc197946450"/>
            <w:bookmarkStart w:id="16" w:name="_Toc29552"/>
            <w:r>
              <w:rPr>
                <w:rFonts w:hint="eastAsia"/>
                <w:spacing w:val="220"/>
                <w:kern w:val="0"/>
              </w:rPr>
              <w:t>题</w:t>
            </w:r>
            <w:r>
              <w:rPr>
                <w:rFonts w:hint="eastAsia"/>
                <w:kern w:val="0"/>
              </w:rPr>
              <w:t>目</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tc>
        <w:tc>
          <w:tcPr>
            <w:tcW w:w="6933" w:type="dxa"/>
            <w:vAlign w:val="center"/>
          </w:tcPr>
          <w:p w14:paraId="10461980">
            <w:pPr>
              <w:pStyle w:val="50"/>
            </w:pPr>
            <w:bookmarkStart w:id="17" w:name="_Toc198375718"/>
            <w:bookmarkStart w:id="18" w:name="_Toc11723"/>
            <w:bookmarkStart w:id="19" w:name="_Toc143"/>
            <w:bookmarkStart w:id="20" w:name="_Toc9583"/>
            <w:bookmarkStart w:id="21" w:name="_Toc29762"/>
            <w:bookmarkStart w:id="22" w:name="_Toc197946451"/>
            <w:bookmarkStart w:id="23" w:name="_Toc5258"/>
            <w:r>
              <w:rPr>
                <w:rFonts w:hint="eastAsia"/>
              </w:rPr>
              <w:t>基于Java Web的线上学习平台的设计与实现</w:t>
            </w:r>
            <w:bookmarkEnd w:id="17"/>
            <w:bookmarkEnd w:id="18"/>
            <w:bookmarkEnd w:id="19"/>
            <w:bookmarkEnd w:id="20"/>
            <w:bookmarkEnd w:id="21"/>
            <w:bookmarkEnd w:id="22"/>
            <w:bookmarkEnd w:id="23"/>
          </w:p>
        </w:tc>
      </w:tr>
    </w:tbl>
    <w:p w14:paraId="60695DF4"/>
    <w:tbl>
      <w:tblPr>
        <w:tblStyle w:val="3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0E8DE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87" w:hRule="exact"/>
          <w:jc w:val="center"/>
        </w:trPr>
        <w:tc>
          <w:tcPr>
            <w:tcW w:w="8505" w:type="dxa"/>
          </w:tcPr>
          <w:tbl>
            <w:tblPr>
              <w:tblStyle w:val="30"/>
              <w:tblW w:w="0" w:type="auto"/>
              <w:jc w:val="center"/>
              <w:tblLayout w:type="autofit"/>
              <w:tblCellMar>
                <w:top w:w="0" w:type="dxa"/>
                <w:left w:w="57" w:type="dxa"/>
                <w:bottom w:w="0" w:type="dxa"/>
                <w:right w:w="57" w:type="dxa"/>
              </w:tblCellMar>
            </w:tblPr>
            <w:tblGrid>
              <w:gridCol w:w="1614"/>
              <w:gridCol w:w="5713"/>
            </w:tblGrid>
            <w:tr w14:paraId="04400D28">
              <w:tblPrEx>
                <w:tblCellMar>
                  <w:top w:w="0" w:type="dxa"/>
                  <w:left w:w="57" w:type="dxa"/>
                  <w:bottom w:w="0" w:type="dxa"/>
                  <w:right w:w="57" w:type="dxa"/>
                </w:tblCellMar>
              </w:tblPrEx>
              <w:trPr>
                <w:trHeight w:val="737" w:hRule="exact"/>
                <w:jc w:val="center"/>
              </w:trPr>
              <w:tc>
                <w:tcPr>
                  <w:tcW w:w="1614" w:type="dxa"/>
                  <w:vAlign w:val="bottom"/>
                </w:tcPr>
                <w:p w14:paraId="454655F2">
                  <w:pPr>
                    <w:pStyle w:val="3"/>
                    <w:jc w:val="center"/>
                    <w:rPr>
                      <w:rFonts w:hint="eastAsia" w:ascii="黑体" w:hAnsi="黑体"/>
                      <w:sz w:val="30"/>
                      <w:szCs w:val="30"/>
                    </w:rPr>
                  </w:pPr>
                  <w:r>
                    <w:rPr>
                      <w:rFonts w:hint="eastAsia" w:ascii="黑体" w:hAnsi="黑体"/>
                      <w:spacing w:val="0"/>
                      <w:kern w:val="0"/>
                      <w:sz w:val="30"/>
                      <w:szCs w:val="30"/>
                      <w:fitText w:val="1200" w:id="1"/>
                    </w:rPr>
                    <w:t>学生姓名</w:t>
                  </w:r>
                  <w:r>
                    <w:rPr>
                      <w:rFonts w:hint="eastAsia" w:ascii="黑体" w:hAnsi="黑体"/>
                      <w:kern w:val="0"/>
                      <w:sz w:val="30"/>
                      <w:szCs w:val="30"/>
                    </w:rPr>
                    <w:t>：</w:t>
                  </w:r>
                </w:p>
              </w:tc>
              <w:tc>
                <w:tcPr>
                  <w:tcW w:w="5713" w:type="dxa"/>
                  <w:vAlign w:val="bottom"/>
                </w:tcPr>
                <w:p w14:paraId="365C0BDE">
                  <w:pPr>
                    <w:pStyle w:val="83"/>
                  </w:pPr>
                  <w:r>
                    <w:rPr>
                      <w:rFonts w:hint="eastAsia"/>
                      <w:color w:val="000000" w:themeColor="text1"/>
                      <w14:textFill>
                        <w14:solidFill>
                          <w14:schemeClr w14:val="tx1"/>
                        </w14:solidFill>
                      </w14:textFill>
                    </w:rPr>
                    <w:t>洪怀杰</w:t>
                  </w:r>
                </w:p>
              </w:tc>
            </w:tr>
            <w:tr w14:paraId="5D822AD6">
              <w:tblPrEx>
                <w:tblCellMar>
                  <w:top w:w="0" w:type="dxa"/>
                  <w:left w:w="57" w:type="dxa"/>
                  <w:bottom w:w="0" w:type="dxa"/>
                  <w:right w:w="57" w:type="dxa"/>
                </w:tblCellMar>
              </w:tblPrEx>
              <w:trPr>
                <w:trHeight w:val="737" w:hRule="exact"/>
                <w:jc w:val="center"/>
              </w:trPr>
              <w:tc>
                <w:tcPr>
                  <w:tcW w:w="1614" w:type="dxa"/>
                  <w:vAlign w:val="bottom"/>
                </w:tcPr>
                <w:p w14:paraId="28457247">
                  <w:pPr>
                    <w:pStyle w:val="3"/>
                    <w:jc w:val="center"/>
                    <w:rPr>
                      <w:rFonts w:hint="eastAsia" w:ascii="黑体" w:hAnsi="黑体"/>
                      <w:sz w:val="30"/>
                      <w:szCs w:val="30"/>
                    </w:rPr>
                  </w:pPr>
                  <w:r>
                    <w:rPr>
                      <w:rFonts w:hint="eastAsia" w:ascii="黑体" w:hAnsi="黑体"/>
                      <w:spacing w:val="300"/>
                      <w:kern w:val="0"/>
                      <w:sz w:val="30"/>
                      <w:szCs w:val="30"/>
                      <w:fitText w:val="1200" w:id="2"/>
                    </w:rPr>
                    <w:t>学</w:t>
                  </w:r>
                  <w:r>
                    <w:rPr>
                      <w:rFonts w:hint="eastAsia" w:ascii="黑体" w:hAnsi="黑体"/>
                      <w:spacing w:val="0"/>
                      <w:kern w:val="0"/>
                      <w:sz w:val="30"/>
                      <w:szCs w:val="30"/>
                      <w:fitText w:val="1200" w:id="2"/>
                    </w:rPr>
                    <w:t>号</w:t>
                  </w:r>
                  <w:r>
                    <w:rPr>
                      <w:rFonts w:hint="eastAsia" w:ascii="黑体" w:hAnsi="黑体"/>
                      <w:kern w:val="0"/>
                      <w:sz w:val="30"/>
                      <w:szCs w:val="30"/>
                    </w:rPr>
                    <w:t>：</w:t>
                  </w:r>
                </w:p>
              </w:tc>
              <w:tc>
                <w:tcPr>
                  <w:tcW w:w="5713" w:type="dxa"/>
                  <w:vAlign w:val="bottom"/>
                </w:tcPr>
                <w:p w14:paraId="0B3DD0DB">
                  <w:pPr>
                    <w:pStyle w:val="83"/>
                  </w:pPr>
                  <w:r>
                    <w:rPr>
                      <w:rFonts w:hint="eastAsia"/>
                    </w:rPr>
                    <w:t>2305223132</w:t>
                  </w:r>
                </w:p>
              </w:tc>
            </w:tr>
            <w:tr w14:paraId="4C50D7C8">
              <w:tblPrEx>
                <w:tblCellMar>
                  <w:top w:w="0" w:type="dxa"/>
                  <w:left w:w="57" w:type="dxa"/>
                  <w:bottom w:w="0" w:type="dxa"/>
                  <w:right w:w="57" w:type="dxa"/>
                </w:tblCellMar>
              </w:tblPrEx>
              <w:trPr>
                <w:trHeight w:val="737" w:hRule="exact"/>
                <w:jc w:val="center"/>
              </w:trPr>
              <w:tc>
                <w:tcPr>
                  <w:tcW w:w="1614" w:type="dxa"/>
                  <w:vAlign w:val="bottom"/>
                </w:tcPr>
                <w:p w14:paraId="65B2464E">
                  <w:pPr>
                    <w:pStyle w:val="3"/>
                    <w:jc w:val="center"/>
                    <w:rPr>
                      <w:rFonts w:hint="eastAsia" w:ascii="黑体" w:hAnsi="黑体"/>
                      <w:spacing w:val="321"/>
                      <w:kern w:val="0"/>
                      <w:sz w:val="30"/>
                      <w:szCs w:val="30"/>
                    </w:rPr>
                  </w:pPr>
                  <w:r>
                    <w:rPr>
                      <w:rFonts w:hint="eastAsia" w:ascii="黑体" w:hAnsi="黑体"/>
                      <w:spacing w:val="300"/>
                      <w:kern w:val="0"/>
                      <w:sz w:val="30"/>
                      <w:szCs w:val="30"/>
                      <w:fitText w:val="1200" w:id="3"/>
                    </w:rPr>
                    <w:t>学</w:t>
                  </w:r>
                  <w:r>
                    <w:rPr>
                      <w:rFonts w:hint="eastAsia" w:ascii="黑体" w:hAnsi="黑体"/>
                      <w:spacing w:val="0"/>
                      <w:kern w:val="0"/>
                      <w:sz w:val="30"/>
                      <w:szCs w:val="30"/>
                      <w:fitText w:val="1200" w:id="3"/>
                    </w:rPr>
                    <w:t>院</w:t>
                  </w:r>
                  <w:r>
                    <w:rPr>
                      <w:rFonts w:hint="eastAsia" w:ascii="黑体" w:hAnsi="黑体"/>
                      <w:kern w:val="0"/>
                      <w:sz w:val="30"/>
                      <w:szCs w:val="30"/>
                    </w:rPr>
                    <w:t>：</w:t>
                  </w:r>
                </w:p>
              </w:tc>
              <w:tc>
                <w:tcPr>
                  <w:tcW w:w="5713" w:type="dxa"/>
                  <w:vAlign w:val="bottom"/>
                </w:tcPr>
                <w:p w14:paraId="03401421">
                  <w:pPr>
                    <w:pStyle w:val="83"/>
                  </w:pPr>
                  <w:r>
                    <w:rPr>
                      <w:rFonts w:hint="eastAsia"/>
                    </w:rPr>
                    <w:t>计算机与软件学院</w:t>
                  </w:r>
                </w:p>
              </w:tc>
            </w:tr>
            <w:tr w14:paraId="04544B5F">
              <w:tblPrEx>
                <w:tblCellMar>
                  <w:top w:w="0" w:type="dxa"/>
                  <w:left w:w="57" w:type="dxa"/>
                  <w:bottom w:w="0" w:type="dxa"/>
                  <w:right w:w="57" w:type="dxa"/>
                </w:tblCellMar>
              </w:tblPrEx>
              <w:trPr>
                <w:trHeight w:val="737" w:hRule="exact"/>
                <w:jc w:val="center"/>
              </w:trPr>
              <w:tc>
                <w:tcPr>
                  <w:tcW w:w="1614" w:type="dxa"/>
                  <w:vAlign w:val="bottom"/>
                </w:tcPr>
                <w:p w14:paraId="5472EA6D">
                  <w:pPr>
                    <w:pStyle w:val="3"/>
                    <w:jc w:val="center"/>
                    <w:rPr>
                      <w:rFonts w:hint="eastAsia" w:ascii="黑体" w:hAnsi="黑体"/>
                      <w:spacing w:val="321"/>
                      <w:kern w:val="0"/>
                      <w:sz w:val="30"/>
                      <w:szCs w:val="30"/>
                    </w:rPr>
                  </w:pPr>
                  <w:r>
                    <w:rPr>
                      <w:rFonts w:ascii="黑体" w:hAnsi="黑体"/>
                      <w:spacing w:val="300"/>
                      <w:kern w:val="0"/>
                      <w:sz w:val="30"/>
                      <w:szCs w:val="30"/>
                      <w:fitText w:val="1200" w:id="4"/>
                    </w:rPr>
                    <w:t>专</w:t>
                  </w:r>
                  <w:r>
                    <w:rPr>
                      <w:rFonts w:ascii="黑体" w:hAnsi="黑体"/>
                      <w:spacing w:val="0"/>
                      <w:kern w:val="0"/>
                      <w:sz w:val="30"/>
                      <w:szCs w:val="30"/>
                      <w:fitText w:val="1200" w:id="4"/>
                    </w:rPr>
                    <w:t>业</w:t>
                  </w:r>
                  <w:r>
                    <w:rPr>
                      <w:rFonts w:hint="eastAsia" w:ascii="黑体" w:hAnsi="黑体"/>
                      <w:kern w:val="0"/>
                      <w:sz w:val="30"/>
                      <w:szCs w:val="30"/>
                    </w:rPr>
                    <w:t>：</w:t>
                  </w:r>
                </w:p>
              </w:tc>
              <w:tc>
                <w:tcPr>
                  <w:tcW w:w="5713" w:type="dxa"/>
                  <w:vAlign w:val="bottom"/>
                </w:tcPr>
                <w:p w14:paraId="57982F1D">
                  <w:pPr>
                    <w:pStyle w:val="83"/>
                  </w:pPr>
                  <w:r>
                    <w:rPr>
                      <w:rFonts w:hint="eastAsia"/>
                    </w:rPr>
                    <w:t>软件工程技术</w:t>
                  </w:r>
                </w:p>
              </w:tc>
            </w:tr>
            <w:tr w14:paraId="77FEA6B2">
              <w:tblPrEx>
                <w:tblCellMar>
                  <w:top w:w="0" w:type="dxa"/>
                  <w:left w:w="57" w:type="dxa"/>
                  <w:bottom w:w="0" w:type="dxa"/>
                  <w:right w:w="57" w:type="dxa"/>
                </w:tblCellMar>
              </w:tblPrEx>
              <w:trPr>
                <w:trHeight w:val="737" w:hRule="exact"/>
                <w:jc w:val="center"/>
              </w:trPr>
              <w:tc>
                <w:tcPr>
                  <w:tcW w:w="1614" w:type="dxa"/>
                  <w:vAlign w:val="bottom"/>
                </w:tcPr>
                <w:p w14:paraId="30DC3B34">
                  <w:pPr>
                    <w:pStyle w:val="3"/>
                    <w:jc w:val="center"/>
                    <w:rPr>
                      <w:rFonts w:hint="eastAsia" w:ascii="黑体" w:hAnsi="黑体"/>
                      <w:spacing w:val="321"/>
                      <w:kern w:val="0"/>
                      <w:sz w:val="30"/>
                      <w:szCs w:val="30"/>
                    </w:rPr>
                  </w:pPr>
                  <w:r>
                    <w:rPr>
                      <w:rFonts w:hint="eastAsia" w:ascii="黑体" w:hAnsi="黑体"/>
                      <w:spacing w:val="300"/>
                      <w:kern w:val="0"/>
                      <w:sz w:val="30"/>
                      <w:szCs w:val="30"/>
                      <w:fitText w:val="1200" w:id="5"/>
                    </w:rPr>
                    <w:t>班</w:t>
                  </w:r>
                  <w:r>
                    <w:rPr>
                      <w:rFonts w:hint="eastAsia" w:ascii="黑体" w:hAnsi="黑体"/>
                      <w:spacing w:val="0"/>
                      <w:kern w:val="0"/>
                      <w:sz w:val="30"/>
                      <w:szCs w:val="30"/>
                      <w:fitText w:val="1200" w:id="5"/>
                    </w:rPr>
                    <w:t>级</w:t>
                  </w:r>
                  <w:r>
                    <w:rPr>
                      <w:rFonts w:hint="eastAsia" w:ascii="黑体" w:hAnsi="黑体"/>
                      <w:kern w:val="0"/>
                      <w:sz w:val="30"/>
                      <w:szCs w:val="30"/>
                    </w:rPr>
                    <w:t>：</w:t>
                  </w:r>
                </w:p>
              </w:tc>
              <w:tc>
                <w:tcPr>
                  <w:tcW w:w="5713" w:type="dxa"/>
                  <w:vAlign w:val="bottom"/>
                </w:tcPr>
                <w:p w14:paraId="0BD7FC81">
                  <w:pPr>
                    <w:pStyle w:val="83"/>
                  </w:pPr>
                  <w:r>
                    <w:rPr>
                      <w:rFonts w:hint="eastAsia"/>
                    </w:rPr>
                    <w:t>软件2331</w:t>
                  </w:r>
                </w:p>
              </w:tc>
            </w:tr>
            <w:tr w14:paraId="11CABAED">
              <w:tblPrEx>
                <w:tblCellMar>
                  <w:top w:w="0" w:type="dxa"/>
                  <w:left w:w="57" w:type="dxa"/>
                  <w:bottom w:w="0" w:type="dxa"/>
                  <w:right w:w="57" w:type="dxa"/>
                </w:tblCellMar>
              </w:tblPrEx>
              <w:trPr>
                <w:trHeight w:val="737" w:hRule="exact"/>
                <w:jc w:val="center"/>
              </w:trPr>
              <w:tc>
                <w:tcPr>
                  <w:tcW w:w="1614" w:type="dxa"/>
                  <w:vAlign w:val="bottom"/>
                </w:tcPr>
                <w:p w14:paraId="7F4DDF97">
                  <w:pPr>
                    <w:pStyle w:val="3"/>
                    <w:jc w:val="center"/>
                    <w:rPr>
                      <w:rFonts w:hint="eastAsia" w:ascii="黑体" w:hAnsi="黑体"/>
                      <w:spacing w:val="321"/>
                      <w:kern w:val="0"/>
                      <w:sz w:val="30"/>
                      <w:szCs w:val="30"/>
                    </w:rPr>
                  </w:pPr>
                  <w:r>
                    <w:rPr>
                      <w:rFonts w:hint="eastAsia" w:ascii="黑体" w:hAnsi="黑体"/>
                      <w:spacing w:val="0"/>
                      <w:kern w:val="0"/>
                      <w:sz w:val="30"/>
                      <w:szCs w:val="30"/>
                      <w:fitText w:val="1200" w:id="6"/>
                    </w:rPr>
                    <w:t>指导教师</w:t>
                  </w:r>
                  <w:r>
                    <w:rPr>
                      <w:rFonts w:hint="eastAsia" w:ascii="黑体" w:hAnsi="黑体"/>
                      <w:kern w:val="0"/>
                      <w:sz w:val="30"/>
                      <w:szCs w:val="30"/>
                    </w:rPr>
                    <w:t>：</w:t>
                  </w:r>
                </w:p>
              </w:tc>
              <w:tc>
                <w:tcPr>
                  <w:tcW w:w="5713" w:type="dxa"/>
                  <w:vAlign w:val="bottom"/>
                </w:tcPr>
                <w:p w14:paraId="69879778">
                  <w:pPr>
                    <w:pStyle w:val="83"/>
                  </w:pPr>
                  <w:r>
                    <w:rPr>
                      <w:rFonts w:hint="eastAsia"/>
                    </w:rPr>
                    <w:t>朱俊</w:t>
                  </w:r>
                </w:p>
              </w:tc>
            </w:tr>
          </w:tbl>
          <w:p w14:paraId="2971D1E4"/>
        </w:tc>
      </w:tr>
    </w:tbl>
    <w:p w14:paraId="76324227"/>
    <w:p w14:paraId="0120C9FC">
      <w:pPr>
        <w:pStyle w:val="3"/>
        <w:jc w:val="center"/>
        <w:rPr>
          <w:sz w:val="30"/>
          <w:szCs w:val="30"/>
        </w:rPr>
        <w:sectPr>
          <w:footerReference r:id="rId3" w:type="default"/>
          <w:pgSz w:w="11906" w:h="16838"/>
          <w:pgMar w:top="1418" w:right="1134" w:bottom="1134" w:left="1134" w:header="1134" w:footer="851" w:gutter="284"/>
          <w:pgNumType w:start="1"/>
          <w:cols w:space="425" w:num="1"/>
          <w:docGrid w:linePitch="317" w:charSpace="0"/>
        </w:sectPr>
      </w:pPr>
      <w:r>
        <w:rPr>
          <w:sz w:val="30"/>
          <w:szCs w:val="30"/>
        </w:rPr>
        <w:t>二〇</w:t>
      </w:r>
      <w:r>
        <w:rPr>
          <w:rFonts w:hint="eastAsia"/>
          <w:sz w:val="30"/>
          <w:szCs w:val="30"/>
        </w:rPr>
        <w:t>二五</w:t>
      </w:r>
      <w:r>
        <w:rPr>
          <w:sz w:val="30"/>
          <w:szCs w:val="30"/>
        </w:rPr>
        <w:t>年</w:t>
      </w:r>
      <w:r>
        <w:rPr>
          <w:rFonts w:hint="eastAsia"/>
          <w:sz w:val="30"/>
          <w:szCs w:val="30"/>
        </w:rPr>
        <w:t>五</w:t>
      </w:r>
      <w:r>
        <w:rPr>
          <w:sz w:val="30"/>
          <w:szCs w:val="30"/>
        </w:rPr>
        <w:t>月</w:t>
      </w:r>
    </w:p>
    <w:p w14:paraId="61F166BE">
      <w:pPr>
        <w:pStyle w:val="3"/>
        <w:jc w:val="center"/>
        <w:rPr>
          <w:sz w:val="30"/>
          <w:szCs w:val="30"/>
        </w:rPr>
      </w:pPr>
    </w:p>
    <w:p w14:paraId="04FF6896">
      <w:pPr>
        <w:pStyle w:val="45"/>
      </w:pPr>
      <w:bookmarkStart w:id="24" w:name="_Toc10576"/>
      <w:bookmarkStart w:id="25" w:name="_Toc83719075"/>
      <w:bookmarkStart w:id="26" w:name="_Toc83718930"/>
      <w:bookmarkStart w:id="27" w:name="_Toc83924726"/>
      <w:bookmarkStart w:id="28" w:name="_Toc29130"/>
      <w:bookmarkStart w:id="29" w:name="_Toc28299"/>
      <w:bookmarkStart w:id="30" w:name="_Toc83719207"/>
      <w:bookmarkStart w:id="31" w:name="_Toc83718876"/>
      <w:bookmarkStart w:id="32" w:name="_Toc83820364"/>
      <w:bookmarkStart w:id="33" w:name="_Toc83805314"/>
      <w:bookmarkStart w:id="34" w:name="_Toc13699"/>
      <w:bookmarkStart w:id="35" w:name="_Toc198375719"/>
      <w:bookmarkStart w:id="36" w:name="_Toc24022"/>
      <w:bookmarkStart w:id="37" w:name="_Toc8901"/>
      <w:bookmarkStart w:id="38" w:name="_Toc83719020"/>
      <w:bookmarkStart w:id="39" w:name="_Toc83717276"/>
      <w:bookmarkStart w:id="40" w:name="_Toc197946452"/>
      <w:r>
        <w:rPr>
          <w:rFonts w:hint="eastAsia"/>
          <w:snapToGrid w:val="0"/>
          <w:kern w:val="144"/>
        </w:rPr>
        <w:t>南京工业职业技术大学</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555BEE19">
      <w:pPr>
        <w:pStyle w:val="45"/>
        <w:spacing w:after="360" w:afterLines="150"/>
      </w:pPr>
      <w:bookmarkStart w:id="41" w:name="_Toc2420"/>
      <w:bookmarkStart w:id="42" w:name="_Toc83805315"/>
      <w:bookmarkStart w:id="43" w:name="_Toc83718931"/>
      <w:bookmarkStart w:id="44" w:name="_Toc83718877"/>
      <w:bookmarkStart w:id="45" w:name="_Toc83719076"/>
      <w:bookmarkStart w:id="46" w:name="_Toc10409"/>
      <w:bookmarkStart w:id="47" w:name="_Toc83719208"/>
      <w:bookmarkStart w:id="48" w:name="_Toc83719021"/>
      <w:bookmarkStart w:id="49" w:name="_Toc30314"/>
      <w:bookmarkStart w:id="50" w:name="_Toc197946453"/>
      <w:bookmarkStart w:id="51" w:name="_Toc24094"/>
      <w:bookmarkStart w:id="52" w:name="_Toc198375720"/>
      <w:bookmarkStart w:id="53" w:name="_Toc83820365"/>
      <w:bookmarkStart w:id="54" w:name="_Toc32431"/>
      <w:bookmarkStart w:id="55" w:name="_Toc83717277"/>
      <w:bookmarkStart w:id="56" w:name="_Toc83924727"/>
      <w:bookmarkStart w:id="57" w:name="_Toc21264"/>
      <w:r>
        <w:rPr>
          <w:rFonts w:hint="eastAsia"/>
        </w:rPr>
        <w:t>毕业设计</w:t>
      </w:r>
      <w:r>
        <w:rPr>
          <w:rFonts w:hint="eastAsia" w:ascii="宋体" w:hAnsi="宋体"/>
        </w:rPr>
        <w:t>诚信承诺书</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42CA2A58">
      <w:pPr>
        <w:pStyle w:val="5"/>
        <w:ind w:firstLine="480"/>
      </w:pPr>
      <w:r>
        <w:rPr>
          <w:rFonts w:hint="eastAsia"/>
        </w:rPr>
        <w:t>本人郑重声明：所呈交的毕业设计是本人在指导教师的指导下独立开展</w:t>
      </w:r>
      <w:r>
        <w:t>工作</w:t>
      </w:r>
      <w:r>
        <w:rPr>
          <w:rFonts w:hint="eastAsia"/>
        </w:rPr>
        <w:t>所取得的成果。尽我所知，除了文中特别加以标注和致谢的内容外，本设计不包含任何其他个人或集体已经发表或撰写的成果作品。对本设计所涉及的研究工作作出贡献的其他个人和集体，均已在文中以明确方式标明。</w:t>
      </w:r>
    </w:p>
    <w:p w14:paraId="60C75612">
      <w:pPr>
        <w:pStyle w:val="5"/>
        <w:ind w:firstLine="480"/>
      </w:pPr>
    </w:p>
    <w:tbl>
      <w:tblPr>
        <w:tblStyle w:val="31"/>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60BF5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right"/>
        </w:trPr>
        <w:tc>
          <w:tcPr>
            <w:tcW w:w="1417" w:type="dxa"/>
            <w:vAlign w:val="center"/>
          </w:tcPr>
          <w:p w14:paraId="5A3DE427">
            <w:pPr>
              <w:pStyle w:val="5"/>
              <w:ind w:firstLine="0" w:firstLineChars="0"/>
            </w:pPr>
            <w:r>
              <w:rPr>
                <w:rFonts w:hint="eastAsia"/>
                <w:kern w:val="0"/>
              </w:rPr>
              <w:t>作者签名：</w:t>
            </w:r>
          </w:p>
        </w:tc>
        <w:tc>
          <w:tcPr>
            <w:tcW w:w="3118" w:type="dxa"/>
            <w:tcBorders>
              <w:bottom w:val="single" w:color="auto" w:sz="4" w:space="0"/>
            </w:tcBorders>
            <w:vAlign w:val="center"/>
          </w:tcPr>
          <w:p w14:paraId="1366906D">
            <w:pPr>
              <w:pStyle w:val="5"/>
              <w:ind w:firstLine="0" w:firstLineChars="0"/>
              <w:jc w:val="center"/>
              <w:rPr>
                <w:rFonts w:hint="eastAsia" w:eastAsia="宋体"/>
                <w:lang w:eastAsia="zh-CN"/>
              </w:rPr>
            </w:pPr>
            <w:r>
              <w:rPr>
                <w:rFonts w:hint="eastAsia"/>
                <w:lang w:eastAsia="zh-CN"/>
              </w:rPr>
              <w:drawing>
                <wp:inline distT="0" distB="0" distL="114300" distR="114300">
                  <wp:extent cx="986790" cy="391795"/>
                  <wp:effectExtent l="0" t="0" r="0" b="0"/>
                  <wp:docPr id="4" name="图片 4" descr="hh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hj"/>
                          <pic:cNvPicPr>
                            <a:picLocks noChangeAspect="1"/>
                          </pic:cNvPicPr>
                        </pic:nvPicPr>
                        <pic:blipFill>
                          <a:blip r:embed="rId14"/>
                          <a:stretch>
                            <a:fillRect/>
                          </a:stretch>
                        </pic:blipFill>
                        <pic:spPr>
                          <a:xfrm>
                            <a:off x="0" y="0"/>
                            <a:ext cx="986790" cy="391795"/>
                          </a:xfrm>
                          <a:prstGeom prst="rect">
                            <a:avLst/>
                          </a:prstGeom>
                        </pic:spPr>
                      </pic:pic>
                    </a:graphicData>
                  </a:graphic>
                </wp:inline>
              </w:drawing>
            </w:r>
          </w:p>
        </w:tc>
      </w:tr>
      <w:tr w14:paraId="4187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27FCBD40">
            <w:pPr>
              <w:pStyle w:val="5"/>
              <w:ind w:firstLine="0" w:firstLineChars="0"/>
            </w:pPr>
            <w:r>
              <w:rPr>
                <w:rFonts w:hint="eastAsia"/>
                <w:spacing w:val="240"/>
                <w:kern w:val="0"/>
                <w:fitText w:val="960" w:id="7"/>
              </w:rPr>
              <w:t>日</w:t>
            </w:r>
            <w:r>
              <w:rPr>
                <w:rFonts w:hint="eastAsia"/>
                <w:spacing w:val="0"/>
                <w:kern w:val="0"/>
                <w:fitText w:val="960" w:id="7"/>
              </w:rPr>
              <w:t>期</w:t>
            </w:r>
            <w:r>
              <w:rPr>
                <w:rFonts w:hint="eastAsia"/>
                <w:kern w:val="0"/>
              </w:rPr>
              <w:t>：</w:t>
            </w:r>
          </w:p>
        </w:tc>
        <w:tc>
          <w:tcPr>
            <w:tcW w:w="3118" w:type="dxa"/>
            <w:tcBorders>
              <w:top w:val="single" w:color="auto" w:sz="4" w:space="0"/>
            </w:tcBorders>
            <w:vAlign w:val="center"/>
          </w:tcPr>
          <w:p w14:paraId="25F4F5D3">
            <w:pPr>
              <w:pStyle w:val="5"/>
              <w:ind w:firstLine="0" w:firstLineChars="0"/>
            </w:pPr>
            <w:r>
              <w:rPr>
                <w:rFonts w:hint="eastAsia" w:hAnsi="宋体"/>
                <w:u w:val="single"/>
              </w:rPr>
              <w:t>20</w:t>
            </w:r>
            <w:r>
              <w:rPr>
                <w:rFonts w:hAnsi="宋体"/>
                <w:u w:val="single"/>
              </w:rPr>
              <w:t>25</w:t>
            </w:r>
            <w:r>
              <w:rPr>
                <w:rFonts w:hint="eastAsia" w:hAnsi="宋体"/>
              </w:rPr>
              <w:t>年</w:t>
            </w:r>
            <w:r>
              <w:rPr>
                <w:rFonts w:hint="eastAsia" w:hAnsi="宋体"/>
                <w:u w:val="single"/>
              </w:rPr>
              <w:t xml:space="preserve"> </w:t>
            </w:r>
            <w:r>
              <w:rPr>
                <w:rFonts w:hAnsi="宋体"/>
                <w:u w:val="single"/>
              </w:rPr>
              <w:t xml:space="preserve"> 5 </w:t>
            </w:r>
            <w:r>
              <w:rPr>
                <w:rFonts w:hint="eastAsia" w:hAnsi="宋体"/>
                <w:u w:val="single"/>
              </w:rPr>
              <w:t xml:space="preserve"> </w:t>
            </w:r>
            <w:r>
              <w:rPr>
                <w:rFonts w:hint="eastAsia" w:hAnsi="宋体"/>
              </w:rPr>
              <w:t>月</w:t>
            </w:r>
            <w:r>
              <w:rPr>
                <w:rFonts w:hAnsi="宋体"/>
                <w:u w:val="single"/>
              </w:rPr>
              <w:t xml:space="preserve"> </w:t>
            </w:r>
            <w:r>
              <w:rPr>
                <w:rFonts w:hint="eastAsia" w:hAnsi="宋体"/>
                <w:u w:val="single"/>
              </w:rPr>
              <w:t xml:space="preserve"> </w:t>
            </w:r>
            <w:r>
              <w:rPr>
                <w:rFonts w:hAnsi="宋体"/>
                <w:u w:val="single"/>
              </w:rPr>
              <w:t>2</w:t>
            </w:r>
            <w:r>
              <w:rPr>
                <w:rFonts w:hint="eastAsia" w:hAnsi="宋体"/>
                <w:u w:val="single"/>
              </w:rPr>
              <w:t xml:space="preserve">1  </w:t>
            </w:r>
            <w:r>
              <w:rPr>
                <w:rFonts w:hint="eastAsia" w:hAnsi="宋体"/>
              </w:rPr>
              <w:t>日</w:t>
            </w:r>
          </w:p>
        </w:tc>
      </w:tr>
    </w:tbl>
    <w:p w14:paraId="0491D0DB">
      <w:pPr>
        <w:pStyle w:val="5"/>
        <w:ind w:firstLine="480"/>
      </w:pPr>
    </w:p>
    <w:p w14:paraId="690613E9">
      <w:pPr>
        <w:pStyle w:val="5"/>
        <w:ind w:firstLine="480"/>
      </w:pPr>
    </w:p>
    <w:p w14:paraId="2936ADE2">
      <w:pPr>
        <w:pStyle w:val="5"/>
        <w:ind w:firstLine="480"/>
      </w:pPr>
    </w:p>
    <w:p w14:paraId="31B98195">
      <w:pPr>
        <w:pStyle w:val="5"/>
        <w:ind w:firstLine="480"/>
      </w:pPr>
    </w:p>
    <w:p w14:paraId="34ACF9BC">
      <w:pPr>
        <w:pStyle w:val="5"/>
        <w:ind w:firstLine="480"/>
      </w:pPr>
    </w:p>
    <w:p w14:paraId="6AF57B82">
      <w:pPr>
        <w:pStyle w:val="5"/>
        <w:ind w:firstLine="480"/>
      </w:pPr>
    </w:p>
    <w:p w14:paraId="66901EBD">
      <w:pPr>
        <w:pStyle w:val="5"/>
        <w:ind w:firstLine="480"/>
      </w:pPr>
    </w:p>
    <w:p w14:paraId="41F823E2">
      <w:pPr>
        <w:pStyle w:val="5"/>
        <w:ind w:firstLine="480"/>
      </w:pPr>
    </w:p>
    <w:p w14:paraId="67856C2B">
      <w:pPr>
        <w:pStyle w:val="5"/>
        <w:ind w:firstLine="480"/>
      </w:pPr>
    </w:p>
    <w:p w14:paraId="04938A03">
      <w:pPr>
        <w:pStyle w:val="5"/>
        <w:ind w:firstLine="480"/>
      </w:pPr>
    </w:p>
    <w:p w14:paraId="2B224725">
      <w:pPr>
        <w:pStyle w:val="5"/>
        <w:ind w:firstLine="480"/>
      </w:pPr>
    </w:p>
    <w:p w14:paraId="5D1016CE">
      <w:pPr>
        <w:pStyle w:val="5"/>
        <w:ind w:firstLine="480"/>
      </w:pPr>
    </w:p>
    <w:p w14:paraId="4D47B7CC">
      <w:pPr>
        <w:pStyle w:val="5"/>
        <w:ind w:firstLine="480"/>
      </w:pPr>
    </w:p>
    <w:p w14:paraId="5362FA94">
      <w:pPr>
        <w:pStyle w:val="5"/>
        <w:ind w:firstLine="480"/>
      </w:pPr>
    </w:p>
    <w:p w14:paraId="1733E812">
      <w:pPr>
        <w:pStyle w:val="5"/>
        <w:ind w:firstLine="480"/>
        <w:sectPr>
          <w:footerReference r:id="rId4" w:type="default"/>
          <w:pgSz w:w="11906" w:h="16838"/>
          <w:pgMar w:top="1418" w:right="1134" w:bottom="1134" w:left="1134" w:header="1134" w:footer="851" w:gutter="284"/>
          <w:pgNumType w:start="1"/>
          <w:cols w:space="425" w:num="1"/>
          <w:docGrid w:linePitch="317" w:charSpace="0"/>
        </w:sectPr>
      </w:pPr>
    </w:p>
    <w:p w14:paraId="3D5AA805">
      <w:pPr>
        <w:pStyle w:val="47"/>
        <w:spacing w:before="240" w:beforeLines="100"/>
        <w:ind w:left="630"/>
      </w:pPr>
      <w:bookmarkStart w:id="58" w:name="_Toc198375721"/>
      <w:bookmarkStart w:id="59" w:name="_Toc18222"/>
      <w:bookmarkStart w:id="60" w:name="_Toc83718932"/>
      <w:bookmarkStart w:id="61" w:name="_Toc83719077"/>
      <w:bookmarkStart w:id="62" w:name="_Toc83719022"/>
      <w:bookmarkStart w:id="63" w:name="_Toc5280"/>
      <w:bookmarkStart w:id="64" w:name="_Toc83718878"/>
      <w:bookmarkStart w:id="65" w:name="_Toc83820366"/>
      <w:bookmarkStart w:id="66" w:name="_Toc83805316"/>
      <w:bookmarkStart w:id="67" w:name="_Toc14676"/>
      <w:bookmarkStart w:id="68" w:name="_Toc83924728"/>
      <w:bookmarkStart w:id="69" w:name="_Toc197946454"/>
      <w:bookmarkStart w:id="70" w:name="_Toc83719209"/>
      <w:bookmarkStart w:id="71" w:name="_Toc6545"/>
      <w:bookmarkStart w:id="72" w:name="_Toc9597"/>
      <w:bookmarkStart w:id="73" w:name="_Toc18577"/>
      <w:bookmarkStart w:id="74" w:name="_Toc83717278"/>
      <w:bookmarkStart w:id="75" w:name="OLE_LINK39"/>
      <w:bookmarkStart w:id="76" w:name="OLE_LINK38"/>
      <w:r>
        <w:rPr>
          <w:rFonts w:hint="eastAsia"/>
        </w:rPr>
        <w:t>摘要</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bookmarkEnd w:id="75"/>
    <w:bookmarkEnd w:id="76"/>
    <w:p w14:paraId="59ECAB78">
      <w:pPr>
        <w:pStyle w:val="5"/>
        <w:ind w:firstLine="480"/>
      </w:pPr>
      <w:r>
        <w:rPr>
          <w:rFonts w:hint="eastAsia"/>
        </w:rPr>
        <w:t>随着互联网技术和在线教育的迅速发展，传统的教学方式已无法满足多样化、个性化的学习需求。为此，本文基</w:t>
      </w:r>
      <w:r>
        <w:rPr>
          <w:rFonts w:hint="eastAsia"/>
          <w:color w:val="000000" w:themeColor="text1"/>
          <w14:textFill>
            <w14:solidFill>
              <w14:schemeClr w14:val="tx1"/>
            </w14:solidFill>
          </w14:textFill>
        </w:rPr>
        <w:t>于B/S架构模式</w:t>
      </w:r>
      <w:r>
        <w:rPr>
          <w:rFonts w:hint="eastAsia"/>
        </w:rPr>
        <w:t>，结合Spring</w:t>
      </w:r>
      <w:r>
        <w:t xml:space="preserve"> </w:t>
      </w:r>
      <w:r>
        <w:rPr>
          <w:rFonts w:hint="eastAsia"/>
        </w:rPr>
        <w:t>Boot后端框架、Vue前端框架与MySQL数据库，前端开发采用Visual Studio Code，后端开发则使用IntelliJ IDEA进行项目构建与管理，设计并实现了一个支持课程管理、互动学习与个性化推荐的在线学习平台系统。本系统面向三类角色提供服务：学生、教师和管理员。学生具备注册登录、模糊查询课程、购买付费课程、观看视频、参与课程考试、查看题目解析、查看成绩排行榜等功能。教师可实现注册登录、上传课程、课后作业管理、课程试卷管理与评论管理。管理员可对轮播图、教师信息、学生信息、课程分类进行管理，并具备审核课程、评论管理等功能。此外，本系统还提供了数据统计与分析、课程推荐、考试自动评分等机制。</w:t>
      </w:r>
    </w:p>
    <w:p w14:paraId="677B0AC2">
      <w:pPr>
        <w:pStyle w:val="5"/>
        <w:ind w:firstLine="480"/>
      </w:pPr>
      <w:r>
        <w:rPr>
          <w:rFonts w:hint="eastAsia"/>
        </w:rPr>
        <w:t>本系统的开发与实现有效提升了在线教学的智能化与系统化水平，解决了传统教学中资源获取不便、互动性不足等问题，增强了学习的个性化与便捷性，具有一定的实用价值与推广意义。</w:t>
      </w:r>
    </w:p>
    <w:p w14:paraId="7658B174">
      <w:pPr>
        <w:pStyle w:val="5"/>
        <w:ind w:firstLine="0" w:firstLineChars="0"/>
        <w:rPr>
          <w:rFonts w:hint="eastAsia" w:ascii="宋体" w:hAnsi="宋体" w:cs="宋体"/>
        </w:rPr>
      </w:pPr>
    </w:p>
    <w:p w14:paraId="439CAE72">
      <w:pPr>
        <w:rPr>
          <w:rStyle w:val="55"/>
        </w:rPr>
      </w:pPr>
      <w:bookmarkStart w:id="77" w:name="_Toc83717279"/>
      <w:bookmarkStart w:id="78" w:name="_Toc28008"/>
      <w:bookmarkStart w:id="79" w:name="_Toc83719023"/>
      <w:bookmarkStart w:id="80" w:name="_Toc198375722"/>
      <w:bookmarkStart w:id="81" w:name="_Toc83719078"/>
      <w:bookmarkStart w:id="82" w:name="_Toc83820368"/>
      <w:bookmarkStart w:id="83" w:name="_Toc9581"/>
      <w:bookmarkStart w:id="84" w:name="_Toc83924730"/>
      <w:bookmarkStart w:id="85" w:name="_Toc29677"/>
      <w:bookmarkStart w:id="86" w:name="_Toc83718879"/>
      <w:bookmarkStart w:id="87" w:name="_Toc83805317"/>
      <w:bookmarkStart w:id="88" w:name="_Toc22623"/>
      <w:bookmarkStart w:id="89" w:name="_Toc197946455"/>
      <w:bookmarkStart w:id="90" w:name="_Toc25832"/>
      <w:bookmarkStart w:id="91" w:name="_Toc83719210"/>
      <w:bookmarkStart w:id="92" w:name="_Toc4851"/>
      <w:bookmarkStart w:id="93" w:name="_Toc83718933"/>
      <w:bookmarkStart w:id="94" w:name="_Toc381314566"/>
      <w:r>
        <w:rPr>
          <w:rStyle w:val="49"/>
          <w:rFonts w:hint="eastAsia"/>
        </w:rPr>
        <w:t>关键词：</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Pr>
          <w:rStyle w:val="55"/>
          <w:rFonts w:hint="eastAsia"/>
        </w:rPr>
        <w:t>线上学习平台</w:t>
      </w:r>
      <w:bookmarkEnd w:id="94"/>
      <w:r>
        <w:rPr>
          <w:rStyle w:val="55"/>
          <w:rFonts w:hint="eastAsia"/>
        </w:rPr>
        <w:t>，B/S架构，Spring Boot，Vue，MySQL</w:t>
      </w:r>
    </w:p>
    <w:p w14:paraId="6CDD1644">
      <w:pPr>
        <w:rPr>
          <w:rStyle w:val="55"/>
        </w:rPr>
      </w:pPr>
    </w:p>
    <w:p w14:paraId="78AC1A26">
      <w:pPr>
        <w:rPr>
          <w:rStyle w:val="55"/>
        </w:rPr>
      </w:pPr>
    </w:p>
    <w:p w14:paraId="7D740FEC">
      <w:pPr>
        <w:rPr>
          <w:rStyle w:val="55"/>
        </w:rPr>
      </w:pPr>
    </w:p>
    <w:p w14:paraId="6893D521">
      <w:pPr>
        <w:rPr>
          <w:rStyle w:val="55"/>
        </w:rPr>
      </w:pPr>
    </w:p>
    <w:p w14:paraId="0A6451B2">
      <w:pPr>
        <w:rPr>
          <w:rStyle w:val="55"/>
        </w:rPr>
      </w:pPr>
    </w:p>
    <w:p w14:paraId="459ED30F">
      <w:pPr>
        <w:rPr>
          <w:rStyle w:val="55"/>
        </w:rPr>
      </w:pPr>
    </w:p>
    <w:p w14:paraId="7913C588">
      <w:pPr>
        <w:rPr>
          <w:rStyle w:val="55"/>
        </w:rPr>
      </w:pPr>
    </w:p>
    <w:p w14:paraId="068DDF81">
      <w:pPr>
        <w:rPr>
          <w:rStyle w:val="55"/>
        </w:rPr>
      </w:pPr>
    </w:p>
    <w:p w14:paraId="0BC41D53">
      <w:pPr>
        <w:rPr>
          <w:rStyle w:val="55"/>
        </w:rPr>
      </w:pPr>
    </w:p>
    <w:p w14:paraId="7DA5BB3C">
      <w:pPr>
        <w:rPr>
          <w:rStyle w:val="55"/>
        </w:rPr>
      </w:pPr>
    </w:p>
    <w:p w14:paraId="5A0CF4F1">
      <w:pPr>
        <w:rPr>
          <w:rStyle w:val="55"/>
        </w:rPr>
      </w:pPr>
    </w:p>
    <w:p w14:paraId="3E1D9D0A">
      <w:pPr>
        <w:rPr>
          <w:rStyle w:val="55"/>
        </w:rPr>
      </w:pPr>
    </w:p>
    <w:p w14:paraId="111E5A28">
      <w:pPr>
        <w:rPr>
          <w:rStyle w:val="55"/>
        </w:rPr>
      </w:pPr>
    </w:p>
    <w:p w14:paraId="54757BFC">
      <w:pPr>
        <w:rPr>
          <w:rStyle w:val="55"/>
        </w:rPr>
      </w:pPr>
    </w:p>
    <w:p w14:paraId="3A224904">
      <w:pPr>
        <w:sectPr>
          <w:footerReference r:id="rId5" w:type="default"/>
          <w:type w:val="oddPage"/>
          <w:pgSz w:w="11906" w:h="16838"/>
          <w:pgMar w:top="1418" w:right="1134" w:bottom="1134" w:left="1134" w:header="1134" w:footer="851" w:gutter="284"/>
          <w:pgNumType w:start="1"/>
          <w:cols w:space="425" w:num="1"/>
          <w:docGrid w:linePitch="317" w:charSpace="0"/>
        </w:sectPr>
      </w:pPr>
      <w:r>
        <w:br w:type="page"/>
      </w:r>
    </w:p>
    <w:p w14:paraId="5057E975">
      <w:pPr>
        <w:pStyle w:val="45"/>
        <w:spacing w:before="240" w:beforeLines="100"/>
        <w:rPr>
          <w:rFonts w:ascii="Times New Roman" w:hAnsi="Times New Roman" w:cs="Times New Roman"/>
          <w:b/>
          <w:bCs/>
        </w:rPr>
      </w:pPr>
      <w:bookmarkStart w:id="95" w:name="_Toc344120399"/>
      <w:bookmarkStart w:id="96" w:name="_Toc83719024"/>
      <w:bookmarkStart w:id="97" w:name="_Toc83718880"/>
      <w:bookmarkStart w:id="98" w:name="_Toc22898"/>
      <w:bookmarkStart w:id="99" w:name="_Toc343267996"/>
      <w:bookmarkStart w:id="100" w:name="_Toc19479"/>
      <w:bookmarkStart w:id="101" w:name="_Toc198375723"/>
      <w:bookmarkStart w:id="102" w:name="_Toc83805318"/>
      <w:bookmarkStart w:id="103" w:name="_Toc343173009"/>
      <w:bookmarkStart w:id="104" w:name="_Toc22215"/>
      <w:bookmarkStart w:id="105" w:name="_Toc83718934"/>
      <w:bookmarkStart w:id="106" w:name="_Toc64723990"/>
      <w:bookmarkStart w:id="107" w:name="_Toc344120750"/>
      <w:bookmarkStart w:id="108" w:name="_Toc343178184"/>
      <w:bookmarkStart w:id="109" w:name="_Toc83719079"/>
      <w:bookmarkStart w:id="110" w:name="_Toc4389"/>
      <w:bookmarkStart w:id="111" w:name="_Toc343796925"/>
      <w:bookmarkStart w:id="112" w:name="_Toc3255"/>
      <w:bookmarkStart w:id="113" w:name="_Toc83719211"/>
      <w:bookmarkStart w:id="114" w:name="_Toc25042"/>
      <w:bookmarkStart w:id="115" w:name="_Toc83717280"/>
      <w:bookmarkStart w:id="116" w:name="_Toc118537563"/>
      <w:bookmarkStart w:id="117" w:name="_Toc118537643"/>
      <w:bookmarkStart w:id="118" w:name="_Toc197946456"/>
      <w:bookmarkStart w:id="119" w:name="_Toc83820369"/>
      <w:bookmarkStart w:id="120" w:name="_Toc344118869"/>
      <w:bookmarkStart w:id="121" w:name="_Toc343178481"/>
      <w:bookmarkStart w:id="122" w:name="_Toc83924731"/>
      <w:bookmarkStart w:id="123" w:name="_Toc118603128"/>
      <w:r>
        <w:rPr>
          <w:rFonts w:ascii="Times New Roman" w:hAnsi="Times New Roman" w:cs="Times New Roman"/>
          <w:b/>
          <w:bCs/>
        </w:rPr>
        <w:t>ABSTRACT</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Pr>
          <w:rFonts w:ascii="Times New Roman" w:hAnsi="Times New Roman" w:cs="Times New Roman"/>
          <w:b/>
          <w:bCs/>
        </w:rPr>
        <w:tab/>
      </w:r>
    </w:p>
    <w:p w14:paraId="57A40086">
      <w:pPr>
        <w:pStyle w:val="5"/>
        <w:ind w:firstLine="480"/>
      </w:pPr>
      <w:bookmarkStart w:id="124" w:name="OLE_LINK9"/>
      <w:bookmarkStart w:id="125" w:name="_Toc381314572"/>
      <w:r>
        <w:rPr>
          <w:rFonts w:hint="eastAsia"/>
        </w:rPr>
        <w:t>With the rapid development of Internet technology and online education, the traditional teaching methods have been unable to meet the diverse and personalized learning needs. Therefore, this paper is based on the B/S architecture pattern, combined with the Spring Boot back-end framework, the Vue front-end framework and the MySQL database. The front-end development adopts Visual Studio Code, while the back-end development uses IntelliJ IDEA for project construction and management. An online learning platform system that supports course management, interactive learning and personalized recommendation has been designed and implemented. This system provides services for three types of roles: students, teachers and administrators. Students have functions such as registration and login, fuzzy course query, purchase of paid courses, watching videos, participating in course exams, viewing question explanations, and checking score rankings. Teachers can achieve registration and login, course upload, after-class assignment management, course test paper management and comment management. Administrators can manage carousel images, teacher information, student information, and course categories, and have functions such as course review and comment management. In addition, this system also provides mechanisms such as data statistics and analysis, course recommendation, and automatic examination scoring.</w:t>
      </w:r>
    </w:p>
    <w:p w14:paraId="49B4F869">
      <w:pPr>
        <w:pStyle w:val="5"/>
        <w:ind w:firstLine="480"/>
      </w:pPr>
      <w:r>
        <w:rPr>
          <w:rFonts w:hint="eastAsia"/>
        </w:rPr>
        <w:t>The development and implementation of this system have effectively enhanced the intelligence and systematization level of online teaching, solved problems such as inconvenient resource acquisition and insufficient interactivity in traditional teaching, strengthened the personalization and convenience of learning, and have certain practical value and promotion significance.</w:t>
      </w:r>
    </w:p>
    <w:bookmarkEnd w:id="124"/>
    <w:p w14:paraId="3EAAA4EB">
      <w:pPr>
        <w:pStyle w:val="5"/>
        <w:ind w:firstLine="0" w:firstLineChars="0"/>
        <w:rPr>
          <w:rFonts w:ascii="Arial" w:hAnsi="Arial" w:eastAsia="黑体"/>
          <w:bCs w:val="0"/>
          <w:color w:val="FF0000"/>
        </w:rPr>
      </w:pPr>
    </w:p>
    <w:p w14:paraId="33859DDE">
      <w:pPr>
        <w:spacing w:line="360" w:lineRule="auto"/>
        <w:rPr>
          <w:rStyle w:val="55"/>
        </w:rPr>
      </w:pPr>
      <w:bookmarkStart w:id="126" w:name="_Toc83718881"/>
      <w:bookmarkStart w:id="127" w:name="_Toc83924733"/>
      <w:bookmarkStart w:id="128" w:name="_Toc83719080"/>
      <w:bookmarkStart w:id="129" w:name="_Toc83820371"/>
      <w:bookmarkStart w:id="130" w:name="_Toc197946457"/>
      <w:bookmarkStart w:id="131" w:name="_Toc83805319"/>
      <w:bookmarkStart w:id="132" w:name="_Toc83719212"/>
      <w:bookmarkStart w:id="133" w:name="_Toc83719025"/>
      <w:bookmarkStart w:id="134" w:name="_Toc83717281"/>
      <w:bookmarkStart w:id="135" w:name="_Toc198375724"/>
      <w:bookmarkStart w:id="136" w:name="_Toc83718935"/>
      <w:bookmarkStart w:id="137" w:name="_Toc6676"/>
      <w:bookmarkStart w:id="138" w:name="_Toc29278"/>
      <w:bookmarkStart w:id="139" w:name="_Toc15599"/>
      <w:bookmarkStart w:id="140" w:name="_Toc6968"/>
      <w:bookmarkStart w:id="141" w:name="_Toc7089"/>
      <w:bookmarkStart w:id="142" w:name="_Toc21672"/>
      <w:r>
        <w:rPr>
          <w:rStyle w:val="49"/>
          <w:rFonts w:ascii="Times New Roman" w:hAnsi="Times New Roman" w:cs="Times New Roman"/>
          <w:caps/>
        </w:rPr>
        <w:t>Key words</w:t>
      </w:r>
      <w:bookmarkEnd w:id="125"/>
      <w:r>
        <w:rPr>
          <w:rStyle w:val="49"/>
          <w:rFonts w:ascii="Times New Roman" w:hAnsi="Times New Roman" w:cs="Times New Roman"/>
          <w:caps/>
        </w:rPr>
        <w:t>:</w:t>
      </w:r>
      <w:bookmarkEnd w:id="126"/>
      <w:bookmarkEnd w:id="127"/>
      <w:bookmarkEnd w:id="128"/>
      <w:bookmarkEnd w:id="129"/>
      <w:bookmarkEnd w:id="130"/>
      <w:bookmarkEnd w:id="131"/>
      <w:bookmarkEnd w:id="132"/>
      <w:bookmarkEnd w:id="133"/>
      <w:bookmarkEnd w:id="134"/>
      <w:bookmarkEnd w:id="135"/>
      <w:bookmarkEnd w:id="136"/>
      <w:r>
        <w:rPr>
          <w:rStyle w:val="49"/>
          <w:rFonts w:ascii="Times New Roman" w:hAnsi="Times New Roman" w:cs="Times New Roman"/>
          <w:caps/>
        </w:rPr>
        <w:t xml:space="preserve"> </w:t>
      </w:r>
      <w:bookmarkEnd w:id="137"/>
      <w:bookmarkEnd w:id="138"/>
      <w:bookmarkEnd w:id="139"/>
      <w:bookmarkEnd w:id="140"/>
      <w:bookmarkEnd w:id="141"/>
      <w:bookmarkEnd w:id="142"/>
      <w:r>
        <w:rPr>
          <w:rStyle w:val="55"/>
          <w:rFonts w:hint="eastAsia"/>
        </w:rPr>
        <w:t>Online Learning Platform, B/S Architecture, Spring Boot, Vue, MySQL</w:t>
      </w:r>
    </w:p>
    <w:p w14:paraId="280626F7"/>
    <w:p w14:paraId="0F1198FE"/>
    <w:p w14:paraId="3126F1C9"/>
    <w:p w14:paraId="3E16779F"/>
    <w:p w14:paraId="7EF7F32A">
      <w:pPr>
        <w:widowControl/>
        <w:jc w:val="left"/>
        <w:rPr>
          <w:b/>
          <w:kern w:val="0"/>
          <w:szCs w:val="21"/>
        </w:rPr>
      </w:pPr>
      <w:r>
        <w:rPr>
          <w:b/>
          <w:kern w:val="0"/>
          <w:szCs w:val="21"/>
        </w:rPr>
        <w:br w:type="page"/>
      </w:r>
    </w:p>
    <w:p w14:paraId="09387B63">
      <w:pPr>
        <w:pStyle w:val="3"/>
        <w:spacing w:before="240" w:beforeLines="100"/>
        <w:jc w:val="center"/>
      </w:pPr>
      <w:bookmarkStart w:id="143" w:name="_Toc197946458"/>
      <w:bookmarkStart w:id="144" w:name="_Toc16487"/>
      <w:bookmarkStart w:id="145" w:name="_Toc83719026"/>
      <w:bookmarkStart w:id="146" w:name="_Toc83924734"/>
      <w:bookmarkStart w:id="147" w:name="_Toc83717282"/>
      <w:bookmarkStart w:id="148" w:name="_Toc83719213"/>
      <w:bookmarkStart w:id="149" w:name="_Toc16584"/>
      <w:bookmarkStart w:id="150" w:name="_Toc83820372"/>
      <w:bookmarkStart w:id="151" w:name="_Toc83805320"/>
      <w:bookmarkStart w:id="152" w:name="_Toc83718936"/>
      <w:bookmarkStart w:id="153" w:name="_Toc83719081"/>
      <w:bookmarkStart w:id="154" w:name="_Toc14769"/>
      <w:bookmarkStart w:id="155" w:name="_Toc83718882"/>
      <w:r>
        <w:rPr>
          <w:rFonts w:hint="eastAsia" w:cstheme="minorBidi"/>
          <w:bCs w:val="0"/>
          <w:spacing w:val="300"/>
          <w:kern w:val="0"/>
          <w:sz w:val="30"/>
          <w:szCs w:val="32"/>
        </w:rPr>
        <w:t>目录</w:t>
      </w:r>
      <w:bookmarkEnd w:id="143"/>
      <w:bookmarkEnd w:id="144"/>
      <w:bookmarkEnd w:id="145"/>
      <w:bookmarkEnd w:id="146"/>
      <w:bookmarkEnd w:id="147"/>
      <w:bookmarkEnd w:id="148"/>
      <w:bookmarkEnd w:id="149"/>
      <w:bookmarkEnd w:id="150"/>
      <w:bookmarkEnd w:id="151"/>
      <w:bookmarkEnd w:id="152"/>
      <w:bookmarkEnd w:id="153"/>
      <w:bookmarkEnd w:id="154"/>
      <w:bookmarkEnd w:id="155"/>
      <w:r>
        <w:rPr>
          <w:rFonts w:ascii="Times New Roman" w:hAnsi="Times New Roman" w:eastAsia="宋体"/>
        </w:rPr>
        <w:fldChar w:fldCharType="begin"/>
      </w:r>
      <w:r>
        <w:rPr>
          <w:rFonts w:ascii="Times New Roman" w:hAnsi="Times New Roman" w:eastAsia="宋体"/>
        </w:rPr>
        <w:instrText xml:space="preserve"> TOC \o "1-3" \h \z \u </w:instrText>
      </w:r>
      <w:r>
        <w:rPr>
          <w:rFonts w:ascii="Times New Roman" w:hAnsi="Times New Roman" w:eastAsia="宋体"/>
        </w:rPr>
        <w:fldChar w:fldCharType="separate"/>
      </w:r>
    </w:p>
    <w:p w14:paraId="56E23272">
      <w:pPr>
        <w:pStyle w:val="20"/>
        <w:ind w:left="420"/>
        <w:rPr>
          <w:rFonts w:asciiTheme="minorHAnsi" w:hAnsiTheme="minorHAnsi" w:eastAsiaTheme="minorEastAsia" w:cstheme="minorBidi"/>
          <w:bCs w:val="0"/>
          <w:sz w:val="22"/>
          <w14:ligatures w14:val="standardContextual"/>
        </w:rPr>
      </w:pPr>
      <w:r>
        <w:fldChar w:fldCharType="begin"/>
      </w:r>
      <w:r>
        <w:instrText xml:space="preserve"> HYPERLINK \l "_Toc198375726" </w:instrText>
      </w:r>
      <w:r>
        <w:fldChar w:fldCharType="separate"/>
      </w:r>
      <w:r>
        <w:rPr>
          <w:rStyle w:val="35"/>
          <w:rFonts w:hint="eastAsia"/>
        </w:rPr>
        <w:t>第一章 绪论</w:t>
      </w:r>
      <w:r>
        <w:rPr>
          <w:rFonts w:hint="eastAsia"/>
        </w:rPr>
        <w:tab/>
      </w:r>
      <w:r>
        <w:rPr>
          <w:rFonts w:hint="eastAsia"/>
        </w:rPr>
        <w:fldChar w:fldCharType="begin"/>
      </w:r>
      <w:r>
        <w:rPr>
          <w:rFonts w:hint="eastAsia"/>
        </w:rPr>
        <w:instrText xml:space="preserve"> </w:instrText>
      </w:r>
      <w:r>
        <w:instrText xml:space="preserve">PAGEREF _Toc198375726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EB62312">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"_Toc198375727" </w:instrText>
      </w:r>
      <w:r>
        <w:fldChar w:fldCharType="separate"/>
      </w:r>
      <w:r>
        <w:rPr>
          <w:rStyle w:val="35"/>
          <w:rFonts w:hint="eastAsia"/>
        </w:rPr>
        <w:t>1.1 研究背景和意义</w:t>
      </w:r>
      <w:r>
        <w:rPr>
          <w:rFonts w:hint="eastAsia"/>
        </w:rPr>
        <w:tab/>
      </w:r>
      <w:r>
        <w:rPr>
          <w:rFonts w:hint="eastAsia"/>
        </w:rPr>
        <w:fldChar w:fldCharType="begin"/>
      </w:r>
      <w:r>
        <w:rPr>
          <w:rFonts w:hint="eastAsia"/>
        </w:rPr>
        <w:instrText xml:space="preserve"> </w:instrText>
      </w:r>
      <w:r>
        <w:instrText xml:space="preserve">PAGEREF _Toc198375727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C6C3357">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"_Toc198375728" </w:instrText>
      </w:r>
      <w:r>
        <w:fldChar w:fldCharType="separate"/>
      </w:r>
      <w:r>
        <w:rPr>
          <w:rStyle w:val="35"/>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_Toc198375728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DFA8D97">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"_Toc198375729" </w:instrText>
      </w:r>
      <w:r>
        <w:fldChar w:fldCharType="separate"/>
      </w:r>
      <w:r>
        <w:rPr>
          <w:rStyle w:val="35"/>
          <w:rFonts w:hint="eastAsia"/>
        </w:rPr>
        <w:t>1.3 研究目的与内容</w:t>
      </w:r>
      <w:r>
        <w:rPr>
          <w:rFonts w:hint="eastAsia"/>
        </w:rPr>
        <w:tab/>
      </w:r>
      <w:r>
        <w:rPr>
          <w:rFonts w:hint="eastAsia"/>
        </w:rPr>
        <w:fldChar w:fldCharType="begin"/>
      </w:r>
      <w:r>
        <w:rPr>
          <w:rFonts w:hint="eastAsia"/>
        </w:rPr>
        <w:instrText xml:space="preserve"> </w:instrText>
      </w:r>
      <w:r>
        <w:instrText xml:space="preserve">PAGEREF _Toc198375729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0168C6E">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"_Toc198375730" </w:instrText>
      </w:r>
      <w:r>
        <w:fldChar w:fldCharType="separate"/>
      </w:r>
      <w:r>
        <w:rPr>
          <w:rStyle w:val="35"/>
          <w:rFonts w:hint="eastAsia"/>
        </w:rPr>
        <w:t>1.4 论文组织结构</w:t>
      </w:r>
      <w:r>
        <w:rPr>
          <w:rFonts w:hint="eastAsia"/>
        </w:rPr>
        <w:tab/>
      </w:r>
      <w:r>
        <w:rPr>
          <w:rFonts w:hint="eastAsia"/>
        </w:rPr>
        <w:fldChar w:fldCharType="begin"/>
      </w:r>
      <w:r>
        <w:rPr>
          <w:rFonts w:hint="eastAsia"/>
        </w:rPr>
        <w:instrText xml:space="preserve"> </w:instrText>
      </w:r>
      <w:r>
        <w:instrText xml:space="preserve">PAGEREF _Toc198375730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C16491A">
      <w:pPr>
        <w:pStyle w:val="20"/>
        <w:ind w:left="420"/>
        <w:rPr>
          <w:rFonts w:asciiTheme="minorHAnsi" w:hAnsiTheme="minorHAnsi" w:eastAsiaTheme="minorEastAsia" w:cstheme="minorBidi"/>
          <w:bCs w:val="0"/>
          <w:sz w:val="22"/>
          <w14:ligatures w14:val="standardContextual"/>
        </w:rPr>
      </w:pPr>
      <w:r>
        <w:fldChar w:fldCharType="begin"/>
      </w:r>
      <w:r>
        <w:instrText xml:space="preserve"> HYPERLINK \l "_Toc198375731" </w:instrText>
      </w:r>
      <w:r>
        <w:fldChar w:fldCharType="separate"/>
      </w:r>
      <w:r>
        <w:rPr>
          <w:rStyle w:val="35"/>
          <w:rFonts w:hint="eastAsia"/>
        </w:rPr>
        <w:t>第二章 开发技术与开发工具</w:t>
      </w:r>
      <w:r>
        <w:rPr>
          <w:rFonts w:hint="eastAsia"/>
        </w:rPr>
        <w:tab/>
      </w:r>
      <w:r>
        <w:rPr>
          <w:rFonts w:hint="eastAsia"/>
        </w:rPr>
        <w:fldChar w:fldCharType="begin"/>
      </w:r>
      <w:r>
        <w:rPr>
          <w:rFonts w:hint="eastAsia"/>
        </w:rPr>
        <w:instrText xml:space="preserve"> </w:instrText>
      </w:r>
      <w:r>
        <w:instrText xml:space="preserve">PAGEREF _Toc198375731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DFF4EEC">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"_Toc198375732" </w:instrText>
      </w:r>
      <w:r>
        <w:fldChar w:fldCharType="separate"/>
      </w:r>
      <w:r>
        <w:rPr>
          <w:rStyle w:val="35"/>
          <w:rFonts w:hint="eastAsia"/>
        </w:rPr>
        <w:t>2.1 Java语言</w:t>
      </w:r>
      <w:r>
        <w:rPr>
          <w:rFonts w:hint="eastAsia"/>
        </w:rPr>
        <w:tab/>
      </w:r>
      <w:r>
        <w:rPr>
          <w:rFonts w:hint="eastAsia"/>
        </w:rPr>
        <w:fldChar w:fldCharType="begin"/>
      </w:r>
      <w:r>
        <w:rPr>
          <w:rFonts w:hint="eastAsia"/>
        </w:rPr>
        <w:instrText xml:space="preserve"> </w:instrText>
      </w:r>
      <w:r>
        <w:instrText xml:space="preserve">PAGEREF _Toc198375732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683A3D4">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"_Toc198375733" </w:instrText>
      </w:r>
      <w:r>
        <w:fldChar w:fldCharType="separate"/>
      </w:r>
      <w:r>
        <w:rPr>
          <w:rStyle w:val="35"/>
          <w:rFonts w:hint="eastAsia"/>
        </w:rPr>
        <w:t>2.2 Spring Boot框架</w:t>
      </w:r>
      <w:r>
        <w:rPr>
          <w:rFonts w:hint="eastAsia"/>
        </w:rPr>
        <w:tab/>
      </w:r>
      <w:r>
        <w:rPr>
          <w:rFonts w:hint="eastAsia"/>
        </w:rPr>
        <w:fldChar w:fldCharType="begin"/>
      </w:r>
      <w:r>
        <w:rPr>
          <w:rFonts w:hint="eastAsia"/>
        </w:rPr>
        <w:instrText xml:space="preserve"> </w:instrText>
      </w:r>
      <w:r>
        <w:instrText xml:space="preserve">PAGEREF _Toc198375733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330CBAB">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"_Toc198375734" </w:instrText>
      </w:r>
      <w:r>
        <w:fldChar w:fldCharType="separate"/>
      </w:r>
      <w:r>
        <w:rPr>
          <w:rStyle w:val="35"/>
          <w:rFonts w:hint="eastAsia"/>
        </w:rPr>
        <w:t>2.3 Vue前端技术</w:t>
      </w:r>
      <w:r>
        <w:rPr>
          <w:rFonts w:hint="eastAsia"/>
        </w:rPr>
        <w:tab/>
      </w:r>
      <w:r>
        <w:rPr>
          <w:rFonts w:hint="eastAsia"/>
        </w:rPr>
        <w:fldChar w:fldCharType="begin"/>
      </w:r>
      <w:r>
        <w:rPr>
          <w:rFonts w:hint="eastAsia"/>
        </w:rPr>
        <w:instrText xml:space="preserve"> </w:instrText>
      </w:r>
      <w:r>
        <w:instrText xml:space="preserve">PAGEREF _Toc198375734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20215D2">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"_Toc198375735" </w:instrText>
      </w:r>
      <w:r>
        <w:fldChar w:fldCharType="separate"/>
      </w:r>
      <w:r>
        <w:rPr>
          <w:rStyle w:val="35"/>
          <w:rFonts w:hint="eastAsia"/>
        </w:rPr>
        <w:t>2.4 MySQL数据库</w:t>
      </w:r>
      <w:r>
        <w:rPr>
          <w:rFonts w:hint="eastAsia"/>
        </w:rPr>
        <w:tab/>
      </w:r>
      <w:r>
        <w:rPr>
          <w:rFonts w:hint="eastAsia"/>
        </w:rPr>
        <w:fldChar w:fldCharType="begin"/>
      </w:r>
      <w:r>
        <w:rPr>
          <w:rFonts w:hint="eastAsia"/>
        </w:rPr>
        <w:instrText xml:space="preserve"> </w:instrText>
      </w:r>
      <w:r>
        <w:instrText xml:space="preserve">PAGEREF _Toc198375735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50BE3B1">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"_Toc198375736" </w:instrText>
      </w:r>
      <w:r>
        <w:fldChar w:fldCharType="separate"/>
      </w:r>
      <w:r>
        <w:rPr>
          <w:rStyle w:val="35"/>
          <w:rFonts w:hint="eastAsia"/>
        </w:rPr>
        <w:t>2.5 MVC设计模式</w:t>
      </w:r>
      <w:r>
        <w:rPr>
          <w:rFonts w:hint="eastAsia"/>
        </w:rPr>
        <w:tab/>
      </w:r>
      <w:r>
        <w:rPr>
          <w:rFonts w:hint="eastAsia"/>
        </w:rPr>
        <w:fldChar w:fldCharType="begin"/>
      </w:r>
      <w:r>
        <w:rPr>
          <w:rFonts w:hint="eastAsia"/>
        </w:rPr>
        <w:instrText xml:space="preserve"> </w:instrText>
      </w:r>
      <w:r>
        <w:instrText xml:space="preserve">PAGEREF _Toc198375736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42AE54C">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"_Toc198375737" </w:instrText>
      </w:r>
      <w:r>
        <w:fldChar w:fldCharType="separate"/>
      </w:r>
      <w:r>
        <w:rPr>
          <w:rStyle w:val="35"/>
          <w:rFonts w:hint="eastAsia"/>
        </w:rPr>
        <w:t>2.6 B/S架构设计</w:t>
      </w:r>
      <w:r>
        <w:rPr>
          <w:rFonts w:hint="eastAsia"/>
        </w:rPr>
        <w:tab/>
      </w:r>
      <w:r>
        <w:rPr>
          <w:rFonts w:hint="eastAsia"/>
        </w:rPr>
        <w:fldChar w:fldCharType="begin"/>
      </w:r>
      <w:r>
        <w:rPr>
          <w:rFonts w:hint="eastAsia"/>
        </w:rPr>
        <w:instrText xml:space="preserve"> </w:instrText>
      </w:r>
      <w:r>
        <w:instrText xml:space="preserve">PAGEREF _Toc198375737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CAB994F">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"_Toc198375738" </w:instrText>
      </w:r>
      <w:r>
        <w:fldChar w:fldCharType="separate"/>
      </w:r>
      <w:r>
        <w:rPr>
          <w:rStyle w:val="35"/>
          <w:rFonts w:hint="eastAsia"/>
        </w:rPr>
        <w:t>2.7 IntelliJ IDEA</w:t>
      </w:r>
      <w:r>
        <w:rPr>
          <w:rFonts w:hint="eastAsia"/>
        </w:rPr>
        <w:tab/>
      </w:r>
      <w:r>
        <w:rPr>
          <w:rFonts w:hint="eastAsia"/>
        </w:rPr>
        <w:fldChar w:fldCharType="begin"/>
      </w:r>
      <w:r>
        <w:rPr>
          <w:rFonts w:hint="eastAsia"/>
        </w:rPr>
        <w:instrText xml:space="preserve"> </w:instrText>
      </w:r>
      <w:r>
        <w:instrText xml:space="preserve">PAGEREF _Toc198375738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E25398D">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"_Toc198375739" </w:instrText>
      </w:r>
      <w:r>
        <w:fldChar w:fldCharType="separate"/>
      </w:r>
      <w:r>
        <w:rPr>
          <w:rStyle w:val="35"/>
          <w:rFonts w:hint="eastAsia"/>
        </w:rPr>
        <w:t>2.8 Visual Studio Code</w:t>
      </w:r>
      <w:r>
        <w:rPr>
          <w:rFonts w:hint="eastAsia"/>
        </w:rPr>
        <w:tab/>
      </w:r>
      <w:r>
        <w:rPr>
          <w:rFonts w:hint="eastAsia"/>
        </w:rPr>
        <w:fldChar w:fldCharType="begin"/>
      </w:r>
      <w:r>
        <w:rPr>
          <w:rFonts w:hint="eastAsia"/>
        </w:rPr>
        <w:instrText xml:space="preserve"> </w:instrText>
      </w:r>
      <w:r>
        <w:instrText xml:space="preserve">PAGEREF _Toc198375739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51DA580">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"_Toc198375740" </w:instrText>
      </w:r>
      <w:r>
        <w:fldChar w:fldCharType="separate"/>
      </w:r>
      <w:r>
        <w:rPr>
          <w:rStyle w:val="35"/>
          <w:rFonts w:hint="eastAsia"/>
        </w:rPr>
        <w:t>2.9 本章小结</w:t>
      </w:r>
      <w:r>
        <w:rPr>
          <w:rFonts w:hint="eastAsia"/>
        </w:rPr>
        <w:tab/>
      </w:r>
      <w:r>
        <w:rPr>
          <w:rFonts w:hint="eastAsia"/>
        </w:rPr>
        <w:fldChar w:fldCharType="begin"/>
      </w:r>
      <w:r>
        <w:rPr>
          <w:rFonts w:hint="eastAsia"/>
        </w:rPr>
        <w:instrText xml:space="preserve"> </w:instrText>
      </w:r>
      <w:r>
        <w:instrText xml:space="preserve">PAGEREF _Toc198375740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D62D9B8">
      <w:pPr>
        <w:pStyle w:val="20"/>
        <w:ind w:left="420"/>
        <w:rPr>
          <w:rFonts w:asciiTheme="minorHAnsi" w:hAnsiTheme="minorHAnsi" w:eastAsiaTheme="minorEastAsia" w:cstheme="minorBidi"/>
          <w:bCs w:val="0"/>
          <w:sz w:val="22"/>
          <w14:ligatures w14:val="standardContextual"/>
        </w:rPr>
      </w:pPr>
      <w:r>
        <w:fldChar w:fldCharType="begin"/>
      </w:r>
      <w:r>
        <w:instrText xml:space="preserve"> HYPERLINK \l "_Toc198375741" </w:instrText>
      </w:r>
      <w:r>
        <w:fldChar w:fldCharType="separate"/>
      </w:r>
      <w:r>
        <w:rPr>
          <w:rStyle w:val="35"/>
          <w:rFonts w:hint="eastAsia"/>
        </w:rPr>
        <w:t>第三章 系统分析</w:t>
      </w:r>
      <w:r>
        <w:rPr>
          <w:rFonts w:hint="eastAsia"/>
        </w:rPr>
        <w:tab/>
      </w:r>
      <w:r>
        <w:rPr>
          <w:rFonts w:hint="eastAsia"/>
        </w:rPr>
        <w:fldChar w:fldCharType="begin"/>
      </w:r>
      <w:r>
        <w:rPr>
          <w:rFonts w:hint="eastAsia"/>
        </w:rPr>
        <w:instrText xml:space="preserve"> </w:instrText>
      </w:r>
      <w:r>
        <w:instrText xml:space="preserve">PAGEREF _Toc198375741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4746DB">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"_Toc198375742" </w:instrText>
      </w:r>
      <w:r>
        <w:fldChar w:fldCharType="separate"/>
      </w:r>
      <w:r>
        <w:rPr>
          <w:rStyle w:val="35"/>
          <w:rFonts w:hint="eastAsia"/>
        </w:rPr>
        <w:t>3.1 可行性分析</w:t>
      </w:r>
      <w:r>
        <w:rPr>
          <w:rFonts w:hint="eastAsia"/>
        </w:rPr>
        <w:tab/>
      </w:r>
      <w:r>
        <w:rPr>
          <w:rFonts w:hint="eastAsia"/>
        </w:rPr>
        <w:fldChar w:fldCharType="begin"/>
      </w:r>
      <w:r>
        <w:rPr>
          <w:rFonts w:hint="eastAsia"/>
        </w:rPr>
        <w:instrText xml:space="preserve"> </w:instrText>
      </w:r>
      <w:r>
        <w:instrText xml:space="preserve">PAGEREF _Toc198375742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D75FF53">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"_Toc198375743" </w:instrText>
      </w:r>
      <w:r>
        <w:fldChar w:fldCharType="separate"/>
      </w:r>
      <w:r>
        <w:rPr>
          <w:rStyle w:val="35"/>
          <w:rFonts w:hint="eastAsia"/>
        </w:rPr>
        <w:t>3.1.1 技术可行性</w:t>
      </w:r>
      <w:r>
        <w:rPr>
          <w:rFonts w:hint="eastAsia"/>
        </w:rPr>
        <w:tab/>
      </w:r>
      <w:r>
        <w:rPr>
          <w:rFonts w:hint="eastAsia"/>
        </w:rPr>
        <w:fldChar w:fldCharType="begin"/>
      </w:r>
      <w:r>
        <w:rPr>
          <w:rFonts w:hint="eastAsia"/>
        </w:rPr>
        <w:instrText xml:space="preserve"> </w:instrText>
      </w:r>
      <w:r>
        <w:instrText xml:space="preserve">PAGEREF _Toc198375743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2D0DCBC">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"_Toc198375744" </w:instrText>
      </w:r>
      <w:r>
        <w:fldChar w:fldCharType="separate"/>
      </w:r>
      <w:r>
        <w:rPr>
          <w:rStyle w:val="35"/>
          <w:rFonts w:hint="eastAsia"/>
        </w:rPr>
        <w:t>3.1.2 操作可行性</w:t>
      </w:r>
      <w:r>
        <w:rPr>
          <w:rFonts w:hint="eastAsia"/>
        </w:rPr>
        <w:tab/>
      </w:r>
      <w:r>
        <w:rPr>
          <w:rFonts w:hint="eastAsia"/>
        </w:rPr>
        <w:fldChar w:fldCharType="begin"/>
      </w:r>
      <w:r>
        <w:rPr>
          <w:rFonts w:hint="eastAsia"/>
        </w:rPr>
        <w:instrText xml:space="preserve"> </w:instrText>
      </w:r>
      <w:r>
        <w:instrText xml:space="preserve">PAGEREF _Toc198375744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1B0DA02">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"_Toc198375745" </w:instrText>
      </w:r>
      <w:r>
        <w:fldChar w:fldCharType="separate"/>
      </w:r>
      <w:r>
        <w:rPr>
          <w:rStyle w:val="35"/>
          <w:rFonts w:hint="eastAsia"/>
        </w:rPr>
        <w:t>3.1.3 法律可行性</w:t>
      </w:r>
      <w:r>
        <w:rPr>
          <w:rFonts w:hint="eastAsia"/>
        </w:rPr>
        <w:tab/>
      </w:r>
      <w:r>
        <w:rPr>
          <w:rFonts w:hint="eastAsia"/>
        </w:rPr>
        <w:fldChar w:fldCharType="begin"/>
      </w:r>
      <w:r>
        <w:rPr>
          <w:rFonts w:hint="eastAsia"/>
        </w:rPr>
        <w:instrText xml:space="preserve"> </w:instrText>
      </w:r>
      <w:r>
        <w:instrText xml:space="preserve">PAGEREF _Toc198375745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8A86408">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"_Toc198375746" </w:instrText>
      </w:r>
      <w:r>
        <w:fldChar w:fldCharType="separate"/>
      </w:r>
      <w:r>
        <w:rPr>
          <w:rStyle w:val="35"/>
          <w:rFonts w:hint="eastAsia"/>
        </w:rPr>
        <w:t>3.1.4 经济可行性</w:t>
      </w:r>
      <w:r>
        <w:rPr>
          <w:rFonts w:hint="eastAsia"/>
        </w:rPr>
        <w:tab/>
      </w:r>
      <w:r>
        <w:rPr>
          <w:rFonts w:hint="eastAsia"/>
        </w:rPr>
        <w:fldChar w:fldCharType="begin"/>
      </w:r>
      <w:r>
        <w:rPr>
          <w:rFonts w:hint="eastAsia"/>
        </w:rPr>
        <w:instrText xml:space="preserve"> </w:instrText>
      </w:r>
      <w:r>
        <w:instrText xml:space="preserve">PAGEREF _Toc198375746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F125090">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"_Toc198375747" </w:instrText>
      </w:r>
      <w:r>
        <w:fldChar w:fldCharType="separate"/>
      </w:r>
      <w:r>
        <w:rPr>
          <w:rStyle w:val="35"/>
          <w:rFonts w:hint="eastAsia"/>
        </w:rPr>
        <w:t>3.2 业务分析</w:t>
      </w:r>
      <w:r>
        <w:rPr>
          <w:rFonts w:hint="eastAsia"/>
        </w:rPr>
        <w:tab/>
      </w:r>
      <w:r>
        <w:rPr>
          <w:rFonts w:hint="eastAsia"/>
        </w:rPr>
        <w:fldChar w:fldCharType="begin"/>
      </w:r>
      <w:r>
        <w:rPr>
          <w:rFonts w:hint="eastAsia"/>
        </w:rPr>
        <w:instrText xml:space="preserve"> </w:instrText>
      </w:r>
      <w:r>
        <w:instrText xml:space="preserve">PAGEREF _Toc198375747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CA96CFE">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"_Toc198375748" </w:instrText>
      </w:r>
      <w:r>
        <w:fldChar w:fldCharType="separate"/>
      </w:r>
      <w:r>
        <w:rPr>
          <w:rStyle w:val="35"/>
          <w:rFonts w:hint="eastAsia"/>
        </w:rPr>
        <w:t>3.2.1 管理员用例分析</w:t>
      </w:r>
      <w:r>
        <w:rPr>
          <w:rFonts w:hint="eastAsia"/>
        </w:rPr>
        <w:tab/>
      </w:r>
      <w:r>
        <w:rPr>
          <w:rFonts w:hint="eastAsia"/>
        </w:rPr>
        <w:fldChar w:fldCharType="begin"/>
      </w:r>
      <w:r>
        <w:rPr>
          <w:rFonts w:hint="eastAsia"/>
        </w:rPr>
        <w:instrText xml:space="preserve"> </w:instrText>
      </w:r>
      <w:r>
        <w:instrText xml:space="preserve">PAGEREF _Toc198375748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AC72D75">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"_Toc198375749" </w:instrText>
      </w:r>
      <w:r>
        <w:fldChar w:fldCharType="separate"/>
      </w:r>
      <w:r>
        <w:rPr>
          <w:rStyle w:val="35"/>
          <w:rFonts w:hint="eastAsia"/>
        </w:rPr>
        <w:t>3.2.2 教师用例分析</w:t>
      </w:r>
      <w:r>
        <w:rPr>
          <w:rFonts w:hint="eastAsia"/>
        </w:rPr>
        <w:tab/>
      </w:r>
      <w:r>
        <w:rPr>
          <w:rFonts w:hint="eastAsia"/>
        </w:rPr>
        <w:fldChar w:fldCharType="begin"/>
      </w:r>
      <w:r>
        <w:rPr>
          <w:rFonts w:hint="eastAsia"/>
        </w:rPr>
        <w:instrText xml:space="preserve"> </w:instrText>
      </w:r>
      <w:r>
        <w:instrText xml:space="preserve">PAGEREF _Toc198375749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627AB9D">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"_Toc198375750" </w:instrText>
      </w:r>
      <w:r>
        <w:fldChar w:fldCharType="separate"/>
      </w:r>
      <w:r>
        <w:rPr>
          <w:rStyle w:val="35"/>
          <w:rFonts w:hint="eastAsia"/>
        </w:rPr>
        <w:t>3.2.3 学生用例分析</w:t>
      </w:r>
      <w:r>
        <w:rPr>
          <w:rFonts w:hint="eastAsia"/>
        </w:rPr>
        <w:tab/>
      </w:r>
      <w:r>
        <w:rPr>
          <w:rFonts w:hint="eastAsia"/>
        </w:rPr>
        <w:fldChar w:fldCharType="begin"/>
      </w:r>
      <w:r>
        <w:rPr>
          <w:rFonts w:hint="eastAsia"/>
        </w:rPr>
        <w:instrText xml:space="preserve"> </w:instrText>
      </w:r>
      <w:r>
        <w:instrText xml:space="preserve">PAGEREF _Toc198375750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AEF4BCD">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"_Toc198375751" </w:instrText>
      </w:r>
      <w:r>
        <w:fldChar w:fldCharType="separate"/>
      </w:r>
      <w:r>
        <w:rPr>
          <w:rStyle w:val="35"/>
          <w:rFonts w:hint="eastAsia"/>
        </w:rPr>
        <w:t>3.3 需求分析</w:t>
      </w:r>
      <w:r>
        <w:rPr>
          <w:rFonts w:hint="eastAsia"/>
        </w:rPr>
        <w:tab/>
      </w:r>
      <w:r>
        <w:rPr>
          <w:rFonts w:hint="eastAsia"/>
        </w:rPr>
        <w:fldChar w:fldCharType="begin"/>
      </w:r>
      <w:r>
        <w:rPr>
          <w:rFonts w:hint="eastAsia"/>
        </w:rPr>
        <w:instrText xml:space="preserve"> </w:instrText>
      </w:r>
      <w:r>
        <w:instrText xml:space="preserve">PAGEREF _Toc198375751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93BBFEF">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"_Toc198375752" </w:instrText>
      </w:r>
      <w:r>
        <w:fldChar w:fldCharType="separate"/>
      </w:r>
      <w:r>
        <w:rPr>
          <w:rStyle w:val="35"/>
          <w:rFonts w:hint="eastAsia"/>
        </w:rPr>
        <w:t>3.3.1 功能需求分析</w:t>
      </w:r>
      <w:r>
        <w:rPr>
          <w:rFonts w:hint="eastAsia"/>
        </w:rPr>
        <w:tab/>
      </w:r>
      <w:r>
        <w:rPr>
          <w:rFonts w:hint="eastAsia"/>
        </w:rPr>
        <w:fldChar w:fldCharType="begin"/>
      </w:r>
      <w:r>
        <w:rPr>
          <w:rFonts w:hint="eastAsia"/>
        </w:rPr>
        <w:instrText xml:space="preserve"> </w:instrText>
      </w:r>
      <w:r>
        <w:instrText xml:space="preserve">PAGEREF _Toc198375752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43ED9BD">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"_Toc198375753" </w:instrText>
      </w:r>
      <w:r>
        <w:fldChar w:fldCharType="separate"/>
      </w:r>
      <w:r>
        <w:rPr>
          <w:rStyle w:val="35"/>
          <w:rFonts w:hint="eastAsia"/>
        </w:rPr>
        <w:t>3.3.2 非功能需求分析</w:t>
      </w:r>
      <w:r>
        <w:rPr>
          <w:rFonts w:hint="eastAsia"/>
        </w:rPr>
        <w:tab/>
      </w:r>
      <w:r>
        <w:rPr>
          <w:rFonts w:hint="eastAsia"/>
        </w:rPr>
        <w:fldChar w:fldCharType="begin"/>
      </w:r>
      <w:r>
        <w:rPr>
          <w:rFonts w:hint="eastAsia"/>
        </w:rPr>
        <w:instrText xml:space="preserve"> </w:instrText>
      </w:r>
      <w:r>
        <w:instrText xml:space="preserve">PAGEREF _Toc198375753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A33FE0E">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"_Toc198375754" </w:instrText>
      </w:r>
      <w:r>
        <w:fldChar w:fldCharType="separate"/>
      </w:r>
      <w:r>
        <w:rPr>
          <w:rStyle w:val="35"/>
          <w:rFonts w:hint="eastAsia"/>
        </w:rPr>
        <w:t>3.4 本章小结</w:t>
      </w:r>
      <w:r>
        <w:rPr>
          <w:rFonts w:hint="eastAsia"/>
        </w:rPr>
        <w:tab/>
      </w:r>
      <w:r>
        <w:rPr>
          <w:rFonts w:hint="eastAsia"/>
        </w:rPr>
        <w:fldChar w:fldCharType="begin"/>
      </w:r>
      <w:r>
        <w:rPr>
          <w:rFonts w:hint="eastAsia"/>
        </w:rPr>
        <w:instrText xml:space="preserve"> </w:instrText>
      </w:r>
      <w:r>
        <w:instrText xml:space="preserve">PAGEREF _Toc198375754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7A62320">
      <w:pPr>
        <w:pStyle w:val="20"/>
        <w:ind w:left="420"/>
        <w:rPr>
          <w:rFonts w:asciiTheme="minorHAnsi" w:hAnsiTheme="minorHAnsi" w:eastAsiaTheme="minorEastAsia" w:cstheme="minorBidi"/>
          <w:bCs w:val="0"/>
          <w:sz w:val="22"/>
          <w14:ligatures w14:val="standardContextual"/>
        </w:rPr>
      </w:pPr>
      <w:r>
        <w:fldChar w:fldCharType="begin"/>
      </w:r>
      <w:r>
        <w:instrText xml:space="preserve"> HYPERLINK \l "_Toc198375755" </w:instrText>
      </w:r>
      <w:r>
        <w:fldChar w:fldCharType="separate"/>
      </w:r>
      <w:r>
        <w:rPr>
          <w:rStyle w:val="35"/>
          <w:rFonts w:hint="eastAsia"/>
        </w:rPr>
        <w:t>第四章 系统总体设计</w:t>
      </w:r>
      <w:r>
        <w:rPr>
          <w:rFonts w:hint="eastAsia"/>
        </w:rPr>
        <w:tab/>
      </w:r>
      <w:r>
        <w:rPr>
          <w:rFonts w:hint="eastAsia"/>
        </w:rPr>
        <w:fldChar w:fldCharType="begin"/>
      </w:r>
      <w:r>
        <w:rPr>
          <w:rFonts w:hint="eastAsia"/>
        </w:rPr>
        <w:instrText xml:space="preserve"> </w:instrText>
      </w:r>
      <w:r>
        <w:instrText xml:space="preserve">PAGEREF _Toc198375755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B9E3368">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"_Toc198375756" </w:instrText>
      </w:r>
      <w:r>
        <w:fldChar w:fldCharType="separate"/>
      </w:r>
      <w:r>
        <w:rPr>
          <w:rStyle w:val="35"/>
          <w:rFonts w:hint="eastAsia"/>
        </w:rPr>
        <w:t>4.1 架构设计</w:t>
      </w:r>
      <w:r>
        <w:rPr>
          <w:rFonts w:hint="eastAsia"/>
        </w:rPr>
        <w:tab/>
      </w:r>
      <w:r>
        <w:rPr>
          <w:rFonts w:hint="eastAsia"/>
        </w:rPr>
        <w:fldChar w:fldCharType="begin"/>
      </w:r>
      <w:r>
        <w:rPr>
          <w:rFonts w:hint="eastAsia"/>
        </w:rPr>
        <w:instrText xml:space="preserve"> </w:instrText>
      </w:r>
      <w:r>
        <w:instrText xml:space="preserve">PAGEREF _Toc198375756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F26D9C6">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"_Toc198375757" </w:instrText>
      </w:r>
      <w:r>
        <w:fldChar w:fldCharType="separate"/>
      </w:r>
      <w:r>
        <w:rPr>
          <w:rStyle w:val="35"/>
          <w:rFonts w:hint="eastAsia"/>
        </w:rPr>
        <w:t>4.2 功能模块设计</w:t>
      </w:r>
      <w:r>
        <w:rPr>
          <w:rFonts w:hint="eastAsia"/>
        </w:rPr>
        <w:tab/>
      </w:r>
      <w:r>
        <w:rPr>
          <w:rFonts w:hint="eastAsia"/>
        </w:rPr>
        <w:fldChar w:fldCharType="begin"/>
      </w:r>
      <w:r>
        <w:rPr>
          <w:rFonts w:hint="eastAsia"/>
        </w:rPr>
        <w:instrText xml:space="preserve"> </w:instrText>
      </w:r>
      <w:r>
        <w:instrText xml:space="preserve">PAGEREF _Toc198375757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07D553A">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"_Toc198375758" </w:instrText>
      </w:r>
      <w:r>
        <w:fldChar w:fldCharType="separate"/>
      </w:r>
      <w:r>
        <w:rPr>
          <w:rStyle w:val="35"/>
          <w:rFonts w:hint="eastAsia"/>
        </w:rPr>
        <w:t>4.3 数据库设计</w:t>
      </w:r>
      <w:r>
        <w:rPr>
          <w:rFonts w:hint="eastAsia"/>
        </w:rPr>
        <w:tab/>
      </w:r>
      <w:r>
        <w:rPr>
          <w:rFonts w:hint="eastAsia"/>
        </w:rPr>
        <w:fldChar w:fldCharType="begin"/>
      </w:r>
      <w:r>
        <w:rPr>
          <w:rFonts w:hint="eastAsia"/>
        </w:rPr>
        <w:instrText xml:space="preserve"> </w:instrText>
      </w:r>
      <w:r>
        <w:instrText xml:space="preserve">PAGEREF _Toc198375758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33B52D0">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"_Toc198375759" </w:instrText>
      </w:r>
      <w:r>
        <w:fldChar w:fldCharType="separate"/>
      </w:r>
      <w:r>
        <w:rPr>
          <w:rStyle w:val="35"/>
          <w:rFonts w:hint="eastAsia"/>
        </w:rPr>
        <w:t>4.3.1 数据库设计原则</w:t>
      </w:r>
      <w:r>
        <w:rPr>
          <w:rFonts w:hint="eastAsia"/>
        </w:rPr>
        <w:tab/>
      </w:r>
      <w:r>
        <w:rPr>
          <w:rFonts w:hint="eastAsia"/>
        </w:rPr>
        <w:fldChar w:fldCharType="begin"/>
      </w:r>
      <w:r>
        <w:rPr>
          <w:rFonts w:hint="eastAsia"/>
        </w:rPr>
        <w:instrText xml:space="preserve"> </w:instrText>
      </w:r>
      <w:r>
        <w:instrText xml:space="preserve">PAGEREF _Toc198375759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5E4A6A5">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"_Toc198375760" </w:instrText>
      </w:r>
      <w:r>
        <w:fldChar w:fldCharType="separate"/>
      </w:r>
      <w:r>
        <w:rPr>
          <w:rStyle w:val="35"/>
          <w:rFonts w:hint="eastAsia"/>
        </w:rPr>
        <w:t>4.3.2 概念架构设计</w:t>
      </w:r>
      <w:r>
        <w:rPr>
          <w:rFonts w:hint="eastAsia"/>
        </w:rPr>
        <w:tab/>
      </w:r>
      <w:r>
        <w:rPr>
          <w:rFonts w:hint="eastAsia"/>
        </w:rPr>
        <w:fldChar w:fldCharType="begin"/>
      </w:r>
      <w:r>
        <w:rPr>
          <w:rFonts w:hint="eastAsia"/>
        </w:rPr>
        <w:instrText xml:space="preserve"> </w:instrText>
      </w:r>
      <w:r>
        <w:instrText xml:space="preserve">PAGEREF _Toc198375760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FD9BA71">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"_Toc198375761" </w:instrText>
      </w:r>
      <w:r>
        <w:fldChar w:fldCharType="separate"/>
      </w:r>
      <w:r>
        <w:rPr>
          <w:rStyle w:val="35"/>
          <w:rFonts w:hint="eastAsia"/>
        </w:rPr>
        <w:t>4.3.3 数据库表设计</w:t>
      </w:r>
      <w:r>
        <w:rPr>
          <w:rFonts w:hint="eastAsia"/>
        </w:rPr>
        <w:tab/>
      </w:r>
      <w:r>
        <w:rPr>
          <w:rFonts w:hint="eastAsia"/>
        </w:rPr>
        <w:fldChar w:fldCharType="begin"/>
      </w:r>
      <w:r>
        <w:rPr>
          <w:rFonts w:hint="eastAsia"/>
        </w:rPr>
        <w:instrText xml:space="preserve"> </w:instrText>
      </w:r>
      <w:r>
        <w:instrText xml:space="preserve">PAGEREF _Toc198375761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ED2823A">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"_Toc198375762" </w:instrText>
      </w:r>
      <w:r>
        <w:fldChar w:fldCharType="separate"/>
      </w:r>
      <w:r>
        <w:rPr>
          <w:rStyle w:val="35"/>
          <w:rFonts w:hint="eastAsia"/>
        </w:rPr>
        <w:t>4.4 接口设计</w:t>
      </w:r>
      <w:r>
        <w:rPr>
          <w:rFonts w:hint="eastAsia"/>
        </w:rPr>
        <w:tab/>
      </w:r>
      <w:r>
        <w:rPr>
          <w:rFonts w:hint="eastAsia"/>
        </w:rPr>
        <w:fldChar w:fldCharType="begin"/>
      </w:r>
      <w:r>
        <w:rPr>
          <w:rFonts w:hint="eastAsia"/>
        </w:rPr>
        <w:instrText xml:space="preserve"> </w:instrText>
      </w:r>
      <w:r>
        <w:instrText xml:space="preserve">PAGEREF _Toc198375762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CDACA9A">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"_Toc198375763" </w:instrText>
      </w:r>
      <w:r>
        <w:fldChar w:fldCharType="separate"/>
      </w:r>
      <w:r>
        <w:rPr>
          <w:rStyle w:val="35"/>
          <w:rFonts w:hint="eastAsia"/>
        </w:rPr>
        <w:t>4.4.1 用户交互接口设计</w:t>
      </w:r>
      <w:r>
        <w:rPr>
          <w:rFonts w:hint="eastAsia"/>
        </w:rPr>
        <w:tab/>
      </w:r>
      <w:r>
        <w:rPr>
          <w:rFonts w:hint="eastAsia"/>
        </w:rPr>
        <w:fldChar w:fldCharType="begin"/>
      </w:r>
      <w:r>
        <w:rPr>
          <w:rFonts w:hint="eastAsia"/>
        </w:rPr>
        <w:instrText xml:space="preserve"> </w:instrText>
      </w:r>
      <w:r>
        <w:instrText xml:space="preserve">PAGEREF _Toc198375763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09B667E">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"_Toc198375764" </w:instrText>
      </w:r>
      <w:r>
        <w:fldChar w:fldCharType="separate"/>
      </w:r>
      <w:r>
        <w:rPr>
          <w:rStyle w:val="35"/>
          <w:rFonts w:hint="eastAsia"/>
        </w:rPr>
        <w:t>4.4.2 模块间接口设计</w:t>
      </w:r>
      <w:r>
        <w:rPr>
          <w:rFonts w:hint="eastAsia"/>
        </w:rPr>
        <w:tab/>
      </w:r>
      <w:r>
        <w:rPr>
          <w:rFonts w:hint="eastAsia"/>
        </w:rPr>
        <w:fldChar w:fldCharType="begin"/>
      </w:r>
      <w:r>
        <w:rPr>
          <w:rFonts w:hint="eastAsia"/>
        </w:rPr>
        <w:instrText xml:space="preserve"> </w:instrText>
      </w:r>
      <w:r>
        <w:instrText xml:space="preserve">PAGEREF _Toc198375764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4B79C81">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"_Toc198375765" </w:instrText>
      </w:r>
      <w:r>
        <w:fldChar w:fldCharType="separate"/>
      </w:r>
      <w:r>
        <w:rPr>
          <w:rStyle w:val="35"/>
          <w:rFonts w:hint="eastAsia"/>
        </w:rPr>
        <w:t>4.4.3 数据库接口设计</w:t>
      </w:r>
      <w:r>
        <w:rPr>
          <w:rFonts w:hint="eastAsia"/>
        </w:rPr>
        <w:tab/>
      </w:r>
      <w:r>
        <w:rPr>
          <w:rFonts w:hint="eastAsia"/>
        </w:rPr>
        <w:fldChar w:fldCharType="begin"/>
      </w:r>
      <w:r>
        <w:rPr>
          <w:rFonts w:hint="eastAsia"/>
        </w:rPr>
        <w:instrText xml:space="preserve"> </w:instrText>
      </w:r>
      <w:r>
        <w:instrText xml:space="preserve">PAGEREF _Toc198375765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72FBEB8F">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"_Toc198375766" </w:instrText>
      </w:r>
      <w:r>
        <w:fldChar w:fldCharType="separate"/>
      </w:r>
      <w:r>
        <w:rPr>
          <w:rStyle w:val="35"/>
          <w:rFonts w:hint="eastAsia"/>
        </w:rPr>
        <w:t>4.5 本章小结</w:t>
      </w:r>
      <w:r>
        <w:rPr>
          <w:rFonts w:hint="eastAsia"/>
        </w:rPr>
        <w:tab/>
      </w:r>
      <w:r>
        <w:rPr>
          <w:rFonts w:hint="eastAsia"/>
        </w:rPr>
        <w:fldChar w:fldCharType="begin"/>
      </w:r>
      <w:r>
        <w:rPr>
          <w:rFonts w:hint="eastAsia"/>
        </w:rPr>
        <w:instrText xml:space="preserve"> </w:instrText>
      </w:r>
      <w:r>
        <w:instrText xml:space="preserve">PAGEREF _Toc198375766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588CB6E">
      <w:pPr>
        <w:pStyle w:val="20"/>
        <w:ind w:left="420"/>
        <w:rPr>
          <w:rFonts w:asciiTheme="minorHAnsi" w:hAnsiTheme="minorHAnsi" w:eastAsiaTheme="minorEastAsia" w:cstheme="minorBidi"/>
          <w:bCs w:val="0"/>
          <w:sz w:val="22"/>
          <w14:ligatures w14:val="standardContextual"/>
        </w:rPr>
      </w:pPr>
      <w:r>
        <w:fldChar w:fldCharType="begin"/>
      </w:r>
      <w:r>
        <w:instrText xml:space="preserve"> HYPERLINK \l "_Toc198375767" </w:instrText>
      </w:r>
      <w:r>
        <w:fldChar w:fldCharType="separate"/>
      </w:r>
      <w:r>
        <w:rPr>
          <w:rStyle w:val="35"/>
          <w:rFonts w:hint="eastAsia"/>
        </w:rPr>
        <w:t>第五章 系统详细设计</w:t>
      </w:r>
      <w:r>
        <w:rPr>
          <w:rFonts w:hint="eastAsia"/>
        </w:rPr>
        <w:tab/>
      </w:r>
      <w:r>
        <w:rPr>
          <w:rFonts w:hint="eastAsia"/>
        </w:rPr>
        <w:fldChar w:fldCharType="begin"/>
      </w:r>
      <w:r>
        <w:rPr>
          <w:rFonts w:hint="eastAsia"/>
        </w:rPr>
        <w:instrText xml:space="preserve"> </w:instrText>
      </w:r>
      <w:r>
        <w:instrText xml:space="preserve">PAGEREF _Toc198375767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BF105D1">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"_Toc198375768" </w:instrText>
      </w:r>
      <w:r>
        <w:fldChar w:fldCharType="separate"/>
      </w:r>
      <w:r>
        <w:rPr>
          <w:rStyle w:val="35"/>
          <w:rFonts w:hint="eastAsia"/>
        </w:rPr>
        <w:t>5.1 对象设计</w:t>
      </w:r>
      <w:r>
        <w:rPr>
          <w:rFonts w:hint="eastAsia"/>
        </w:rPr>
        <w:tab/>
      </w:r>
      <w:r>
        <w:rPr>
          <w:rFonts w:hint="eastAsia"/>
        </w:rPr>
        <w:fldChar w:fldCharType="begin"/>
      </w:r>
      <w:r>
        <w:rPr>
          <w:rFonts w:hint="eastAsia"/>
        </w:rPr>
        <w:instrText xml:space="preserve"> </w:instrText>
      </w:r>
      <w:r>
        <w:instrText xml:space="preserve">PAGEREF _Toc198375768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878E802">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"_Toc198375769" </w:instrText>
      </w:r>
      <w:r>
        <w:fldChar w:fldCharType="separate"/>
      </w:r>
      <w:r>
        <w:rPr>
          <w:rStyle w:val="35"/>
          <w:rFonts w:hint="eastAsia"/>
        </w:rPr>
        <w:t>5.2 交互设计</w:t>
      </w:r>
      <w:r>
        <w:rPr>
          <w:rFonts w:hint="eastAsia"/>
        </w:rPr>
        <w:tab/>
      </w:r>
      <w:r>
        <w:rPr>
          <w:rFonts w:hint="eastAsia"/>
        </w:rPr>
        <w:fldChar w:fldCharType="begin"/>
      </w:r>
      <w:r>
        <w:rPr>
          <w:rFonts w:hint="eastAsia"/>
        </w:rPr>
        <w:instrText xml:space="preserve"> </w:instrText>
      </w:r>
      <w:r>
        <w:instrText xml:space="preserve">PAGEREF _Toc198375769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16980B3">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"_Toc198375770" </w:instrText>
      </w:r>
      <w:r>
        <w:fldChar w:fldCharType="separate"/>
      </w:r>
      <w:r>
        <w:rPr>
          <w:rStyle w:val="35"/>
          <w:rFonts w:hint="eastAsia"/>
        </w:rPr>
        <w:t>5.2.1 学生登录</w:t>
      </w:r>
      <w:r>
        <w:rPr>
          <w:rFonts w:hint="eastAsia"/>
        </w:rPr>
        <w:tab/>
      </w:r>
      <w:r>
        <w:rPr>
          <w:rFonts w:hint="eastAsia"/>
        </w:rPr>
        <w:fldChar w:fldCharType="begin"/>
      </w:r>
      <w:r>
        <w:rPr>
          <w:rFonts w:hint="eastAsia"/>
        </w:rPr>
        <w:instrText xml:space="preserve"> </w:instrText>
      </w:r>
      <w:r>
        <w:instrText xml:space="preserve">PAGEREF _Toc198375770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77B230D">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"_Toc198375771" </w:instrText>
      </w:r>
      <w:r>
        <w:fldChar w:fldCharType="separate"/>
      </w:r>
      <w:r>
        <w:rPr>
          <w:rStyle w:val="35"/>
          <w:rFonts w:hint="eastAsia"/>
        </w:rPr>
        <w:t>5.2.2 学生购买课程</w:t>
      </w:r>
      <w:r>
        <w:rPr>
          <w:rFonts w:hint="eastAsia"/>
        </w:rPr>
        <w:tab/>
      </w:r>
      <w:r>
        <w:rPr>
          <w:rFonts w:hint="eastAsia"/>
        </w:rPr>
        <w:fldChar w:fldCharType="begin"/>
      </w:r>
      <w:r>
        <w:rPr>
          <w:rFonts w:hint="eastAsia"/>
        </w:rPr>
        <w:instrText xml:space="preserve"> </w:instrText>
      </w:r>
      <w:r>
        <w:instrText xml:space="preserve">PAGEREF _Toc198375771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9FC8344">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"_Toc198375772" </w:instrText>
      </w:r>
      <w:r>
        <w:fldChar w:fldCharType="separate"/>
      </w:r>
      <w:r>
        <w:rPr>
          <w:rStyle w:val="35"/>
          <w:rFonts w:hint="eastAsia"/>
        </w:rPr>
        <w:t>5.2.3 学生观看视频</w:t>
      </w:r>
      <w:r>
        <w:rPr>
          <w:rFonts w:hint="eastAsia"/>
        </w:rPr>
        <w:tab/>
      </w:r>
      <w:r>
        <w:rPr>
          <w:rFonts w:hint="eastAsia"/>
        </w:rPr>
        <w:fldChar w:fldCharType="begin"/>
      </w:r>
      <w:r>
        <w:rPr>
          <w:rFonts w:hint="eastAsia"/>
        </w:rPr>
        <w:instrText xml:space="preserve"> </w:instrText>
      </w:r>
      <w:r>
        <w:instrText xml:space="preserve">PAGEREF _Toc198375772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7447D81">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"_Toc198375773" </w:instrText>
      </w:r>
      <w:r>
        <w:fldChar w:fldCharType="separate"/>
      </w:r>
      <w:r>
        <w:rPr>
          <w:rStyle w:val="35"/>
          <w:rFonts w:hint="eastAsia"/>
        </w:rPr>
        <w:t>5.2.4 管理员审核课程</w:t>
      </w:r>
      <w:r>
        <w:rPr>
          <w:rFonts w:hint="eastAsia"/>
        </w:rPr>
        <w:tab/>
      </w:r>
      <w:r>
        <w:rPr>
          <w:rFonts w:hint="eastAsia"/>
        </w:rPr>
        <w:fldChar w:fldCharType="begin"/>
      </w:r>
      <w:r>
        <w:rPr>
          <w:rFonts w:hint="eastAsia"/>
        </w:rPr>
        <w:instrText xml:space="preserve"> </w:instrText>
      </w:r>
      <w:r>
        <w:instrText xml:space="preserve">PAGEREF _Toc198375773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598F815F">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"_Toc198375774" </w:instrText>
      </w:r>
      <w:r>
        <w:fldChar w:fldCharType="separate"/>
      </w:r>
      <w:r>
        <w:rPr>
          <w:rStyle w:val="35"/>
          <w:rFonts w:hint="eastAsia"/>
        </w:rPr>
        <w:t>5.2.5 教师上传课程</w:t>
      </w:r>
      <w:r>
        <w:rPr>
          <w:rFonts w:hint="eastAsia"/>
        </w:rPr>
        <w:tab/>
      </w:r>
      <w:r>
        <w:rPr>
          <w:rFonts w:hint="eastAsia"/>
        </w:rPr>
        <w:fldChar w:fldCharType="begin"/>
      </w:r>
      <w:r>
        <w:rPr>
          <w:rFonts w:hint="eastAsia"/>
        </w:rPr>
        <w:instrText xml:space="preserve"> </w:instrText>
      </w:r>
      <w:r>
        <w:instrText xml:space="preserve">PAGEREF _Toc198375774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1630C99">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"_Toc198375775" </w:instrText>
      </w:r>
      <w:r>
        <w:fldChar w:fldCharType="separate"/>
      </w:r>
      <w:r>
        <w:rPr>
          <w:rStyle w:val="35"/>
          <w:rFonts w:hint="eastAsia"/>
        </w:rPr>
        <w:t>5.3 流程设计</w:t>
      </w:r>
      <w:r>
        <w:rPr>
          <w:rFonts w:hint="eastAsia"/>
        </w:rPr>
        <w:tab/>
      </w:r>
      <w:r>
        <w:rPr>
          <w:rFonts w:hint="eastAsia"/>
        </w:rPr>
        <w:fldChar w:fldCharType="begin"/>
      </w:r>
      <w:r>
        <w:rPr>
          <w:rFonts w:hint="eastAsia"/>
        </w:rPr>
        <w:instrText xml:space="preserve"> </w:instrText>
      </w:r>
      <w:r>
        <w:instrText xml:space="preserve">PAGEREF _Toc198375775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7FE749C8">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"_Toc198375776" </w:instrText>
      </w:r>
      <w:r>
        <w:fldChar w:fldCharType="separate"/>
      </w:r>
      <w:r>
        <w:rPr>
          <w:rStyle w:val="35"/>
          <w:rFonts w:hint="eastAsia"/>
        </w:rPr>
        <w:t>5.3.1 教师上传考试题目</w:t>
      </w:r>
      <w:r>
        <w:rPr>
          <w:rFonts w:hint="eastAsia"/>
        </w:rPr>
        <w:tab/>
      </w:r>
      <w:r>
        <w:rPr>
          <w:rFonts w:hint="eastAsia"/>
        </w:rPr>
        <w:fldChar w:fldCharType="begin"/>
      </w:r>
      <w:r>
        <w:rPr>
          <w:rFonts w:hint="eastAsia"/>
        </w:rPr>
        <w:instrText xml:space="preserve"> </w:instrText>
      </w:r>
      <w:r>
        <w:instrText xml:space="preserve">PAGEREF _Toc198375776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670675C4">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"_Toc198375777" </w:instrText>
      </w:r>
      <w:r>
        <w:fldChar w:fldCharType="separate"/>
      </w:r>
      <w:r>
        <w:rPr>
          <w:rStyle w:val="35"/>
          <w:rFonts w:hint="eastAsia"/>
        </w:rPr>
        <w:t>5.3.2 教师删除课程</w:t>
      </w:r>
      <w:r>
        <w:rPr>
          <w:rFonts w:hint="eastAsia"/>
        </w:rPr>
        <w:tab/>
      </w:r>
      <w:r>
        <w:rPr>
          <w:rFonts w:hint="eastAsia"/>
        </w:rPr>
        <w:fldChar w:fldCharType="begin"/>
      </w:r>
      <w:r>
        <w:rPr>
          <w:rFonts w:hint="eastAsia"/>
        </w:rPr>
        <w:instrText xml:space="preserve"> </w:instrText>
      </w:r>
      <w:r>
        <w:instrText xml:space="preserve">PAGEREF _Toc198375777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DE0C0A2">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"_Toc198375778" </w:instrText>
      </w:r>
      <w:r>
        <w:fldChar w:fldCharType="separate"/>
      </w:r>
      <w:r>
        <w:rPr>
          <w:rStyle w:val="35"/>
          <w:rFonts w:hint="eastAsia"/>
        </w:rPr>
        <w:t>5.3.3 首页推荐</w:t>
      </w:r>
      <w:r>
        <w:rPr>
          <w:rFonts w:hint="eastAsia"/>
        </w:rPr>
        <w:tab/>
      </w:r>
      <w:r>
        <w:rPr>
          <w:rFonts w:hint="eastAsia"/>
        </w:rPr>
        <w:fldChar w:fldCharType="begin"/>
      </w:r>
      <w:r>
        <w:rPr>
          <w:rFonts w:hint="eastAsia"/>
        </w:rPr>
        <w:instrText xml:space="preserve"> </w:instrText>
      </w:r>
      <w:r>
        <w:instrText xml:space="preserve">PAGEREF _Toc198375778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324AFE4A">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"_Toc198375779" </w:instrText>
      </w:r>
      <w:r>
        <w:fldChar w:fldCharType="separate"/>
      </w:r>
      <w:r>
        <w:rPr>
          <w:rStyle w:val="35"/>
          <w:rFonts w:hint="eastAsia"/>
        </w:rPr>
        <w:t>5.3.4 学生观看课程视频</w:t>
      </w:r>
      <w:r>
        <w:rPr>
          <w:rFonts w:hint="eastAsia"/>
        </w:rPr>
        <w:tab/>
      </w:r>
      <w:r>
        <w:rPr>
          <w:rFonts w:hint="eastAsia"/>
        </w:rPr>
        <w:fldChar w:fldCharType="begin"/>
      </w:r>
      <w:r>
        <w:rPr>
          <w:rFonts w:hint="eastAsia"/>
        </w:rPr>
        <w:instrText xml:space="preserve"> </w:instrText>
      </w:r>
      <w:r>
        <w:instrText xml:space="preserve">PAGEREF _Toc198375779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20A250B">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"_Toc198375780" </w:instrText>
      </w:r>
      <w:r>
        <w:fldChar w:fldCharType="separate"/>
      </w:r>
      <w:r>
        <w:rPr>
          <w:rStyle w:val="35"/>
          <w:rFonts w:hint="eastAsia"/>
        </w:rPr>
        <w:t>5.3.5 学生课程考试</w:t>
      </w:r>
      <w:r>
        <w:rPr>
          <w:rFonts w:hint="eastAsia"/>
        </w:rPr>
        <w:tab/>
      </w:r>
      <w:r>
        <w:rPr>
          <w:rFonts w:hint="eastAsia"/>
        </w:rPr>
        <w:fldChar w:fldCharType="begin"/>
      </w:r>
      <w:r>
        <w:rPr>
          <w:rFonts w:hint="eastAsia"/>
        </w:rPr>
        <w:instrText xml:space="preserve"> </w:instrText>
      </w:r>
      <w:r>
        <w:instrText xml:space="preserve">PAGEREF _Toc198375780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A3BC766">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"_Toc198375781" </w:instrText>
      </w:r>
      <w:r>
        <w:fldChar w:fldCharType="separate"/>
      </w:r>
      <w:r>
        <w:rPr>
          <w:rStyle w:val="35"/>
          <w:rFonts w:hint="eastAsia"/>
        </w:rPr>
        <w:t>5.3.6 管理员数据统计与分析</w:t>
      </w:r>
      <w:r>
        <w:rPr>
          <w:rFonts w:hint="eastAsia"/>
        </w:rPr>
        <w:tab/>
      </w:r>
      <w:r>
        <w:rPr>
          <w:rFonts w:hint="eastAsia"/>
        </w:rPr>
        <w:fldChar w:fldCharType="begin"/>
      </w:r>
      <w:r>
        <w:rPr>
          <w:rFonts w:hint="eastAsia"/>
        </w:rPr>
        <w:instrText xml:space="preserve"> </w:instrText>
      </w:r>
      <w:r>
        <w:instrText xml:space="preserve">PAGEREF _Toc198375781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425D7AEF">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"_Toc198375782" </w:instrText>
      </w:r>
      <w:r>
        <w:fldChar w:fldCharType="separate"/>
      </w:r>
      <w:r>
        <w:rPr>
          <w:rStyle w:val="35"/>
          <w:rFonts w:hint="eastAsia"/>
        </w:rPr>
        <w:t>5.3.7 管理员审核课程</w:t>
      </w:r>
      <w:r>
        <w:rPr>
          <w:rFonts w:hint="eastAsia"/>
        </w:rPr>
        <w:tab/>
      </w:r>
      <w:r>
        <w:rPr>
          <w:rFonts w:hint="eastAsia"/>
        </w:rPr>
        <w:fldChar w:fldCharType="begin"/>
      </w:r>
      <w:r>
        <w:rPr>
          <w:rFonts w:hint="eastAsia"/>
        </w:rPr>
        <w:instrText xml:space="preserve"> </w:instrText>
      </w:r>
      <w:r>
        <w:instrText xml:space="preserve">PAGEREF _Toc198375782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1741FC5E">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"_Toc198375783" </w:instrText>
      </w:r>
      <w:r>
        <w:fldChar w:fldCharType="separate"/>
      </w:r>
      <w:r>
        <w:rPr>
          <w:rStyle w:val="35"/>
          <w:rFonts w:hint="eastAsia"/>
        </w:rPr>
        <w:t>5.4 本章小结</w:t>
      </w:r>
      <w:r>
        <w:rPr>
          <w:rFonts w:hint="eastAsia"/>
        </w:rPr>
        <w:tab/>
      </w:r>
      <w:r>
        <w:rPr>
          <w:rFonts w:hint="eastAsia"/>
        </w:rPr>
        <w:fldChar w:fldCharType="begin"/>
      </w:r>
      <w:r>
        <w:rPr>
          <w:rFonts w:hint="eastAsia"/>
        </w:rPr>
        <w:instrText xml:space="preserve"> </w:instrText>
      </w:r>
      <w:r>
        <w:instrText xml:space="preserve">PAGEREF _Toc198375783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597B57F2">
      <w:pPr>
        <w:pStyle w:val="20"/>
        <w:ind w:left="420"/>
        <w:rPr>
          <w:rFonts w:asciiTheme="minorHAnsi" w:hAnsiTheme="minorHAnsi" w:eastAsiaTheme="minorEastAsia" w:cstheme="minorBidi"/>
          <w:bCs w:val="0"/>
          <w:sz w:val="22"/>
          <w14:ligatures w14:val="standardContextual"/>
        </w:rPr>
      </w:pPr>
      <w:r>
        <w:fldChar w:fldCharType="begin"/>
      </w:r>
      <w:r>
        <w:instrText xml:space="preserve"> HYPERLINK \l "_Toc198375784" </w:instrText>
      </w:r>
      <w:r>
        <w:fldChar w:fldCharType="separate"/>
      </w:r>
      <w:r>
        <w:rPr>
          <w:rStyle w:val="35"/>
          <w:rFonts w:hint="eastAsia"/>
        </w:rPr>
        <w:t>第六章 系统实现</w:t>
      </w:r>
      <w:r>
        <w:rPr>
          <w:rFonts w:hint="eastAsia"/>
        </w:rPr>
        <w:tab/>
      </w:r>
      <w:r>
        <w:rPr>
          <w:rFonts w:hint="eastAsia"/>
        </w:rPr>
        <w:fldChar w:fldCharType="begin"/>
      </w:r>
      <w:r>
        <w:rPr>
          <w:rFonts w:hint="eastAsia"/>
        </w:rPr>
        <w:instrText xml:space="preserve"> </w:instrText>
      </w:r>
      <w:r>
        <w:instrText xml:space="preserve">PAGEREF _Toc198375784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BE9C8C9">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"_Toc198375785" </w:instrText>
      </w:r>
      <w:r>
        <w:fldChar w:fldCharType="separate"/>
      </w:r>
      <w:r>
        <w:rPr>
          <w:rStyle w:val="35"/>
          <w:rFonts w:hint="eastAsia"/>
        </w:rPr>
        <w:t>6.1 管理员功能实现</w:t>
      </w:r>
      <w:r>
        <w:rPr>
          <w:rFonts w:hint="eastAsia"/>
        </w:rPr>
        <w:tab/>
      </w:r>
      <w:r>
        <w:rPr>
          <w:rFonts w:hint="eastAsia"/>
        </w:rPr>
        <w:fldChar w:fldCharType="begin"/>
      </w:r>
      <w:r>
        <w:rPr>
          <w:rFonts w:hint="eastAsia"/>
        </w:rPr>
        <w:instrText xml:space="preserve"> </w:instrText>
      </w:r>
      <w:r>
        <w:instrText xml:space="preserve">PAGEREF _Toc198375785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2C8BA1D">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"_Toc198375786" </w:instrText>
      </w:r>
      <w:r>
        <w:fldChar w:fldCharType="separate"/>
      </w:r>
      <w:r>
        <w:rPr>
          <w:rStyle w:val="35"/>
          <w:rFonts w:hint="eastAsia"/>
        </w:rPr>
        <w:t>6.1.1 教师管理</w:t>
      </w:r>
      <w:r>
        <w:rPr>
          <w:rFonts w:hint="eastAsia"/>
        </w:rPr>
        <w:tab/>
      </w:r>
      <w:r>
        <w:rPr>
          <w:rFonts w:hint="eastAsia"/>
        </w:rPr>
        <w:fldChar w:fldCharType="begin"/>
      </w:r>
      <w:r>
        <w:rPr>
          <w:rFonts w:hint="eastAsia"/>
        </w:rPr>
        <w:instrText xml:space="preserve"> </w:instrText>
      </w:r>
      <w:r>
        <w:instrText xml:space="preserve">PAGEREF _Toc198375786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9989E02">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"_Toc198375787" </w:instrText>
      </w:r>
      <w:r>
        <w:fldChar w:fldCharType="separate"/>
      </w:r>
      <w:r>
        <w:rPr>
          <w:rStyle w:val="35"/>
          <w:rFonts w:hint="eastAsia"/>
        </w:rPr>
        <w:t>6.1.2 课程分类管理</w:t>
      </w:r>
      <w:r>
        <w:rPr>
          <w:rFonts w:hint="eastAsia"/>
        </w:rPr>
        <w:tab/>
      </w:r>
      <w:r>
        <w:rPr>
          <w:rFonts w:hint="eastAsia"/>
        </w:rPr>
        <w:fldChar w:fldCharType="begin"/>
      </w:r>
      <w:r>
        <w:rPr>
          <w:rFonts w:hint="eastAsia"/>
        </w:rPr>
        <w:instrText xml:space="preserve"> </w:instrText>
      </w:r>
      <w:r>
        <w:instrText xml:space="preserve">PAGEREF _Toc198375787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1EF2AAC4">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"_Toc198375788" </w:instrText>
      </w:r>
      <w:r>
        <w:fldChar w:fldCharType="separate"/>
      </w:r>
      <w:r>
        <w:rPr>
          <w:rStyle w:val="35"/>
          <w:rFonts w:hint="eastAsia"/>
        </w:rPr>
        <w:t>6.1.3 课程审核</w:t>
      </w:r>
      <w:r>
        <w:rPr>
          <w:rFonts w:hint="eastAsia"/>
        </w:rPr>
        <w:tab/>
      </w:r>
      <w:r>
        <w:rPr>
          <w:rFonts w:hint="eastAsia"/>
        </w:rPr>
        <w:fldChar w:fldCharType="begin"/>
      </w:r>
      <w:r>
        <w:rPr>
          <w:rFonts w:hint="eastAsia"/>
        </w:rPr>
        <w:instrText xml:space="preserve"> </w:instrText>
      </w:r>
      <w:r>
        <w:instrText xml:space="preserve">PAGEREF _Toc198375788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5E8DEB3B">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"_Toc198375789" </w:instrText>
      </w:r>
      <w:r>
        <w:fldChar w:fldCharType="separate"/>
      </w:r>
      <w:r>
        <w:rPr>
          <w:rStyle w:val="35"/>
          <w:rFonts w:hint="eastAsia"/>
        </w:rPr>
        <w:t>6.1.4 轮播图管理</w:t>
      </w:r>
      <w:r>
        <w:rPr>
          <w:rFonts w:hint="eastAsia"/>
        </w:rPr>
        <w:tab/>
      </w:r>
      <w:r>
        <w:rPr>
          <w:rFonts w:hint="eastAsia"/>
        </w:rPr>
        <w:fldChar w:fldCharType="begin"/>
      </w:r>
      <w:r>
        <w:rPr>
          <w:rFonts w:hint="eastAsia"/>
        </w:rPr>
        <w:instrText xml:space="preserve"> </w:instrText>
      </w:r>
      <w:r>
        <w:instrText xml:space="preserve">PAGEREF _Toc198375789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058621F6">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"_Toc198375790" </w:instrText>
      </w:r>
      <w:r>
        <w:fldChar w:fldCharType="separate"/>
      </w:r>
      <w:r>
        <w:rPr>
          <w:rStyle w:val="35"/>
          <w:rFonts w:hint="eastAsia"/>
        </w:rPr>
        <w:t>6.1.5 学生管理</w:t>
      </w:r>
      <w:r>
        <w:rPr>
          <w:rFonts w:hint="eastAsia"/>
        </w:rPr>
        <w:tab/>
      </w:r>
      <w:r>
        <w:rPr>
          <w:rFonts w:hint="eastAsia"/>
        </w:rPr>
        <w:fldChar w:fldCharType="begin"/>
      </w:r>
      <w:r>
        <w:rPr>
          <w:rFonts w:hint="eastAsia"/>
        </w:rPr>
        <w:instrText xml:space="preserve"> </w:instrText>
      </w:r>
      <w:r>
        <w:instrText xml:space="preserve">PAGEREF _Toc198375790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05D18096">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"_Toc198375791" </w:instrText>
      </w:r>
      <w:r>
        <w:fldChar w:fldCharType="separate"/>
      </w:r>
      <w:r>
        <w:rPr>
          <w:rStyle w:val="35"/>
          <w:rFonts w:hint="eastAsia"/>
        </w:rPr>
        <w:t>6.1.6 统计分析</w:t>
      </w:r>
      <w:r>
        <w:rPr>
          <w:rFonts w:hint="eastAsia"/>
        </w:rPr>
        <w:tab/>
      </w:r>
      <w:r>
        <w:rPr>
          <w:rFonts w:hint="eastAsia"/>
        </w:rPr>
        <w:fldChar w:fldCharType="begin"/>
      </w:r>
      <w:r>
        <w:rPr>
          <w:rFonts w:hint="eastAsia"/>
        </w:rPr>
        <w:instrText xml:space="preserve"> </w:instrText>
      </w:r>
      <w:r>
        <w:instrText xml:space="preserve">PAGEREF _Toc198375791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513EA008">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"_Toc198375792" </w:instrText>
      </w:r>
      <w:r>
        <w:fldChar w:fldCharType="separate"/>
      </w:r>
      <w:r>
        <w:rPr>
          <w:rStyle w:val="35"/>
          <w:rFonts w:hint="eastAsia"/>
        </w:rPr>
        <w:t>6.2 学生用户功能实现</w:t>
      </w:r>
      <w:r>
        <w:rPr>
          <w:rFonts w:hint="eastAsia"/>
        </w:rPr>
        <w:tab/>
      </w:r>
      <w:r>
        <w:rPr>
          <w:rFonts w:hint="eastAsia"/>
        </w:rPr>
        <w:fldChar w:fldCharType="begin"/>
      </w:r>
      <w:r>
        <w:rPr>
          <w:rFonts w:hint="eastAsia"/>
        </w:rPr>
        <w:instrText xml:space="preserve"> </w:instrText>
      </w:r>
      <w:r>
        <w:instrText xml:space="preserve">PAGEREF _Toc198375792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6A8E2CD1">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"_Toc198375793" </w:instrText>
      </w:r>
      <w:r>
        <w:fldChar w:fldCharType="separate"/>
      </w:r>
      <w:r>
        <w:rPr>
          <w:rStyle w:val="35"/>
          <w:rFonts w:hint="eastAsia"/>
        </w:rPr>
        <w:t>6.2.1 学生注册与登录</w:t>
      </w:r>
      <w:r>
        <w:rPr>
          <w:rFonts w:hint="eastAsia"/>
        </w:rPr>
        <w:tab/>
      </w:r>
      <w:r>
        <w:rPr>
          <w:rFonts w:hint="eastAsia"/>
        </w:rPr>
        <w:fldChar w:fldCharType="begin"/>
      </w:r>
      <w:r>
        <w:rPr>
          <w:rFonts w:hint="eastAsia"/>
        </w:rPr>
        <w:instrText xml:space="preserve"> </w:instrText>
      </w:r>
      <w:r>
        <w:instrText xml:space="preserve">PAGEREF _Toc198375793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6B5A4CED">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"_Toc198375794" </w:instrText>
      </w:r>
      <w:r>
        <w:fldChar w:fldCharType="separate"/>
      </w:r>
      <w:r>
        <w:rPr>
          <w:rStyle w:val="35"/>
          <w:rFonts w:hint="eastAsia"/>
        </w:rPr>
        <w:t>6.2.2 模糊查询课程</w:t>
      </w:r>
      <w:r>
        <w:rPr>
          <w:rFonts w:hint="eastAsia"/>
        </w:rPr>
        <w:tab/>
      </w:r>
      <w:r>
        <w:rPr>
          <w:rFonts w:hint="eastAsia"/>
        </w:rPr>
        <w:fldChar w:fldCharType="begin"/>
      </w:r>
      <w:r>
        <w:rPr>
          <w:rFonts w:hint="eastAsia"/>
        </w:rPr>
        <w:instrText xml:space="preserve"> </w:instrText>
      </w:r>
      <w:r>
        <w:instrText xml:space="preserve">PAGEREF _Toc198375794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02461BBC">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"_Toc198375795" </w:instrText>
      </w:r>
      <w:r>
        <w:fldChar w:fldCharType="separate"/>
      </w:r>
      <w:r>
        <w:rPr>
          <w:rStyle w:val="35"/>
          <w:rFonts w:hint="eastAsia"/>
        </w:rPr>
        <w:t>6.2.3 购买付费课程</w:t>
      </w:r>
      <w:r>
        <w:rPr>
          <w:rFonts w:hint="eastAsia"/>
        </w:rPr>
        <w:tab/>
      </w:r>
      <w:r>
        <w:rPr>
          <w:rFonts w:hint="eastAsia"/>
        </w:rPr>
        <w:fldChar w:fldCharType="begin"/>
      </w:r>
      <w:r>
        <w:rPr>
          <w:rFonts w:hint="eastAsia"/>
        </w:rPr>
        <w:instrText xml:space="preserve"> </w:instrText>
      </w:r>
      <w:r>
        <w:instrText xml:space="preserve">PAGEREF _Toc198375795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56A2A3AF">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"_Toc198375796" </w:instrText>
      </w:r>
      <w:r>
        <w:fldChar w:fldCharType="separate"/>
      </w:r>
      <w:r>
        <w:rPr>
          <w:rStyle w:val="35"/>
          <w:rFonts w:hint="eastAsia"/>
        </w:rPr>
        <w:t>6.2.4 观看视频</w:t>
      </w:r>
      <w:r>
        <w:rPr>
          <w:rFonts w:hint="eastAsia"/>
        </w:rPr>
        <w:tab/>
      </w:r>
      <w:r>
        <w:rPr>
          <w:rFonts w:hint="eastAsia"/>
        </w:rPr>
        <w:fldChar w:fldCharType="begin"/>
      </w:r>
      <w:r>
        <w:rPr>
          <w:rFonts w:hint="eastAsia"/>
        </w:rPr>
        <w:instrText xml:space="preserve"> </w:instrText>
      </w:r>
      <w:r>
        <w:instrText xml:space="preserve">PAGEREF _Toc198375796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386E46BF">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"_Toc198375797" </w:instrText>
      </w:r>
      <w:r>
        <w:fldChar w:fldCharType="separate"/>
      </w:r>
      <w:r>
        <w:rPr>
          <w:rStyle w:val="35"/>
          <w:rFonts w:hint="eastAsia"/>
        </w:rPr>
        <w:t>6.2.5 课后作业测试</w:t>
      </w:r>
      <w:r>
        <w:rPr>
          <w:rFonts w:hint="eastAsia"/>
        </w:rPr>
        <w:tab/>
      </w:r>
      <w:r>
        <w:rPr>
          <w:rFonts w:hint="eastAsia"/>
        </w:rPr>
        <w:fldChar w:fldCharType="begin"/>
      </w:r>
      <w:r>
        <w:rPr>
          <w:rFonts w:hint="eastAsia"/>
        </w:rPr>
        <w:instrText xml:space="preserve"> </w:instrText>
      </w:r>
      <w:r>
        <w:instrText xml:space="preserve">PAGEREF _Toc198375797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799CD384">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"_Toc198375798" </w:instrText>
      </w:r>
      <w:r>
        <w:fldChar w:fldCharType="separate"/>
      </w:r>
      <w:r>
        <w:rPr>
          <w:rStyle w:val="35"/>
          <w:rFonts w:hint="eastAsia"/>
        </w:rPr>
        <w:t>6.2.6 课程考试</w:t>
      </w:r>
      <w:r>
        <w:rPr>
          <w:rFonts w:hint="eastAsia"/>
        </w:rPr>
        <w:tab/>
      </w:r>
      <w:r>
        <w:rPr>
          <w:rFonts w:hint="eastAsia"/>
        </w:rPr>
        <w:fldChar w:fldCharType="begin"/>
      </w:r>
      <w:r>
        <w:rPr>
          <w:rFonts w:hint="eastAsia"/>
        </w:rPr>
        <w:instrText xml:space="preserve"> </w:instrText>
      </w:r>
      <w:r>
        <w:instrText xml:space="preserve">PAGEREF _Toc198375798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106B6FC2">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"_Toc198375799" </w:instrText>
      </w:r>
      <w:r>
        <w:fldChar w:fldCharType="separate"/>
      </w:r>
      <w:r>
        <w:rPr>
          <w:rStyle w:val="35"/>
          <w:rFonts w:hint="eastAsia"/>
        </w:rPr>
        <w:t>6.2.7 查看题目解析</w:t>
      </w:r>
      <w:r>
        <w:rPr>
          <w:rFonts w:hint="eastAsia"/>
        </w:rPr>
        <w:tab/>
      </w:r>
      <w:r>
        <w:rPr>
          <w:rFonts w:hint="eastAsia"/>
        </w:rPr>
        <w:fldChar w:fldCharType="begin"/>
      </w:r>
      <w:r>
        <w:rPr>
          <w:rFonts w:hint="eastAsia"/>
        </w:rPr>
        <w:instrText xml:space="preserve"> </w:instrText>
      </w:r>
      <w:r>
        <w:instrText xml:space="preserve">PAGEREF _Toc198375799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04AB223F">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"_Toc198375800" </w:instrText>
      </w:r>
      <w:r>
        <w:fldChar w:fldCharType="separate"/>
      </w:r>
      <w:r>
        <w:rPr>
          <w:rStyle w:val="35"/>
          <w:rFonts w:hint="eastAsia"/>
        </w:rPr>
        <w:t>6.2.8 查看成绩排行榜</w:t>
      </w:r>
      <w:r>
        <w:rPr>
          <w:rFonts w:hint="eastAsia"/>
        </w:rPr>
        <w:tab/>
      </w:r>
      <w:r>
        <w:rPr>
          <w:rFonts w:hint="eastAsia"/>
        </w:rPr>
        <w:fldChar w:fldCharType="begin"/>
      </w:r>
      <w:r>
        <w:rPr>
          <w:rFonts w:hint="eastAsia"/>
        </w:rPr>
        <w:instrText xml:space="preserve"> </w:instrText>
      </w:r>
      <w:r>
        <w:instrText xml:space="preserve">PAGEREF _Toc198375800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344D8A47">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"_Toc198375801" </w:instrText>
      </w:r>
      <w:r>
        <w:fldChar w:fldCharType="separate"/>
      </w:r>
      <w:r>
        <w:rPr>
          <w:rStyle w:val="35"/>
          <w:rFonts w:hint="eastAsia"/>
        </w:rPr>
        <w:t>6.2.9 课程评论</w:t>
      </w:r>
      <w:r>
        <w:rPr>
          <w:rFonts w:hint="eastAsia"/>
        </w:rPr>
        <w:tab/>
      </w:r>
      <w:r>
        <w:rPr>
          <w:rFonts w:hint="eastAsia"/>
        </w:rPr>
        <w:fldChar w:fldCharType="begin"/>
      </w:r>
      <w:r>
        <w:rPr>
          <w:rFonts w:hint="eastAsia"/>
        </w:rPr>
        <w:instrText xml:space="preserve"> </w:instrText>
      </w:r>
      <w:r>
        <w:instrText xml:space="preserve">PAGEREF _Toc198375801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1DBE92E6">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"_Toc198375802" </w:instrText>
      </w:r>
      <w:r>
        <w:fldChar w:fldCharType="separate"/>
      </w:r>
      <w:r>
        <w:rPr>
          <w:rStyle w:val="35"/>
          <w:rFonts w:hint="eastAsia"/>
        </w:rPr>
        <w:t>6.2.10 首页课程推荐</w:t>
      </w:r>
      <w:r>
        <w:rPr>
          <w:rFonts w:hint="eastAsia"/>
        </w:rPr>
        <w:tab/>
      </w:r>
      <w:r>
        <w:rPr>
          <w:rFonts w:hint="eastAsia"/>
        </w:rPr>
        <w:fldChar w:fldCharType="begin"/>
      </w:r>
      <w:r>
        <w:rPr>
          <w:rFonts w:hint="eastAsia"/>
        </w:rPr>
        <w:instrText xml:space="preserve"> </w:instrText>
      </w:r>
      <w:r>
        <w:instrText xml:space="preserve">PAGEREF _Toc198375802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33163183">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"_Toc198375803" </w:instrText>
      </w:r>
      <w:r>
        <w:fldChar w:fldCharType="separate"/>
      </w:r>
      <w:r>
        <w:rPr>
          <w:rStyle w:val="35"/>
          <w:rFonts w:hint="eastAsia"/>
        </w:rPr>
        <w:t>6.3 教师用户功能实现</w:t>
      </w:r>
      <w:r>
        <w:rPr>
          <w:rFonts w:hint="eastAsia"/>
        </w:rPr>
        <w:tab/>
      </w:r>
      <w:r>
        <w:rPr>
          <w:rFonts w:hint="eastAsia"/>
        </w:rPr>
        <w:fldChar w:fldCharType="begin"/>
      </w:r>
      <w:r>
        <w:rPr>
          <w:rFonts w:hint="eastAsia"/>
        </w:rPr>
        <w:instrText xml:space="preserve"> </w:instrText>
      </w:r>
      <w:r>
        <w:instrText xml:space="preserve">PAGEREF _Toc198375803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75762BA7">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"_Toc198375804" </w:instrText>
      </w:r>
      <w:r>
        <w:fldChar w:fldCharType="separate"/>
      </w:r>
      <w:r>
        <w:rPr>
          <w:rStyle w:val="35"/>
          <w:rFonts w:hint="eastAsia"/>
        </w:rPr>
        <w:t>6.3.1 教师注册与登录</w:t>
      </w:r>
      <w:r>
        <w:rPr>
          <w:rFonts w:hint="eastAsia"/>
        </w:rPr>
        <w:tab/>
      </w:r>
      <w:r>
        <w:rPr>
          <w:rFonts w:hint="eastAsia"/>
        </w:rPr>
        <w:fldChar w:fldCharType="begin"/>
      </w:r>
      <w:r>
        <w:rPr>
          <w:rFonts w:hint="eastAsia"/>
        </w:rPr>
        <w:instrText xml:space="preserve"> </w:instrText>
      </w:r>
      <w:r>
        <w:instrText xml:space="preserve">PAGEREF _Toc198375804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5175A74B">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"_Toc198375805" </w:instrText>
      </w:r>
      <w:r>
        <w:fldChar w:fldCharType="separate"/>
      </w:r>
      <w:r>
        <w:rPr>
          <w:rStyle w:val="35"/>
          <w:rFonts w:hint="eastAsia"/>
        </w:rPr>
        <w:t>6.3.2 上传课程</w:t>
      </w:r>
      <w:r>
        <w:rPr>
          <w:rFonts w:hint="eastAsia"/>
        </w:rPr>
        <w:tab/>
      </w:r>
      <w:r>
        <w:rPr>
          <w:rFonts w:hint="eastAsia"/>
        </w:rPr>
        <w:fldChar w:fldCharType="begin"/>
      </w:r>
      <w:r>
        <w:rPr>
          <w:rFonts w:hint="eastAsia"/>
        </w:rPr>
        <w:instrText xml:space="preserve"> </w:instrText>
      </w:r>
      <w:r>
        <w:instrText xml:space="preserve">PAGEREF _Toc198375805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299FCB61">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"_Toc198375806" </w:instrText>
      </w:r>
      <w:r>
        <w:fldChar w:fldCharType="separate"/>
      </w:r>
      <w:r>
        <w:rPr>
          <w:rStyle w:val="35"/>
          <w:rFonts w:hint="eastAsia"/>
        </w:rPr>
        <w:t>6.3.3 课后作业管理</w:t>
      </w:r>
      <w:r>
        <w:rPr>
          <w:rFonts w:hint="eastAsia"/>
        </w:rPr>
        <w:tab/>
      </w:r>
      <w:r>
        <w:rPr>
          <w:rFonts w:hint="eastAsia"/>
        </w:rPr>
        <w:fldChar w:fldCharType="begin"/>
      </w:r>
      <w:r>
        <w:rPr>
          <w:rFonts w:hint="eastAsia"/>
        </w:rPr>
        <w:instrText xml:space="preserve"> </w:instrText>
      </w:r>
      <w:r>
        <w:instrText xml:space="preserve">PAGEREF _Toc198375806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724A07A0">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"_Toc198375807" </w:instrText>
      </w:r>
      <w:r>
        <w:fldChar w:fldCharType="separate"/>
      </w:r>
      <w:r>
        <w:rPr>
          <w:rStyle w:val="35"/>
          <w:rFonts w:hint="eastAsia"/>
        </w:rPr>
        <w:t>6.3.4 课程试卷管理</w:t>
      </w:r>
      <w:r>
        <w:rPr>
          <w:rFonts w:hint="eastAsia"/>
        </w:rPr>
        <w:tab/>
      </w:r>
      <w:r>
        <w:rPr>
          <w:rFonts w:hint="eastAsia"/>
        </w:rPr>
        <w:fldChar w:fldCharType="begin"/>
      </w:r>
      <w:r>
        <w:rPr>
          <w:rFonts w:hint="eastAsia"/>
        </w:rPr>
        <w:instrText xml:space="preserve"> </w:instrText>
      </w:r>
      <w:r>
        <w:instrText xml:space="preserve">PAGEREF _Toc198375807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1D137898">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"_Toc198375808" </w:instrText>
      </w:r>
      <w:r>
        <w:fldChar w:fldCharType="separate"/>
      </w:r>
      <w:r>
        <w:rPr>
          <w:rStyle w:val="35"/>
          <w:rFonts w:hint="eastAsia"/>
        </w:rPr>
        <w:t>6.3.5 课程评论管理</w:t>
      </w:r>
      <w:r>
        <w:rPr>
          <w:rFonts w:hint="eastAsia"/>
        </w:rPr>
        <w:tab/>
      </w:r>
      <w:r>
        <w:rPr>
          <w:rFonts w:hint="eastAsia"/>
        </w:rPr>
        <w:fldChar w:fldCharType="begin"/>
      </w:r>
      <w:r>
        <w:rPr>
          <w:rFonts w:hint="eastAsia"/>
        </w:rPr>
        <w:instrText xml:space="preserve"> </w:instrText>
      </w:r>
      <w:r>
        <w:instrText xml:space="preserve">PAGEREF _Toc198375808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0F060F40">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"_Toc198375809" </w:instrText>
      </w:r>
      <w:r>
        <w:fldChar w:fldCharType="separate"/>
      </w:r>
      <w:r>
        <w:rPr>
          <w:rStyle w:val="35"/>
          <w:rFonts w:hint="eastAsia"/>
        </w:rPr>
        <w:t>6.4 本章小结</w:t>
      </w:r>
      <w:r>
        <w:rPr>
          <w:rFonts w:hint="eastAsia"/>
        </w:rPr>
        <w:tab/>
      </w:r>
      <w:r>
        <w:rPr>
          <w:rFonts w:hint="eastAsia"/>
        </w:rPr>
        <w:fldChar w:fldCharType="begin"/>
      </w:r>
      <w:r>
        <w:rPr>
          <w:rFonts w:hint="eastAsia"/>
        </w:rPr>
        <w:instrText xml:space="preserve"> </w:instrText>
      </w:r>
      <w:r>
        <w:instrText xml:space="preserve">PAGEREF _Toc198375809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7683CE48">
      <w:pPr>
        <w:pStyle w:val="20"/>
        <w:ind w:left="420"/>
        <w:rPr>
          <w:rFonts w:asciiTheme="minorHAnsi" w:hAnsiTheme="minorHAnsi" w:eastAsiaTheme="minorEastAsia" w:cstheme="minorBidi"/>
          <w:bCs w:val="0"/>
          <w:sz w:val="22"/>
          <w14:ligatures w14:val="standardContextual"/>
        </w:rPr>
      </w:pPr>
      <w:r>
        <w:fldChar w:fldCharType="begin"/>
      </w:r>
      <w:r>
        <w:instrText xml:space="preserve"> HYPERLINK \l "_Toc198375810" </w:instrText>
      </w:r>
      <w:r>
        <w:fldChar w:fldCharType="separate"/>
      </w:r>
      <w:r>
        <w:rPr>
          <w:rStyle w:val="35"/>
          <w:rFonts w:hint="eastAsia"/>
        </w:rPr>
        <w:t>第七章 系统测试</w:t>
      </w:r>
      <w:r>
        <w:rPr>
          <w:rFonts w:hint="eastAsia"/>
        </w:rPr>
        <w:tab/>
      </w:r>
      <w:r>
        <w:rPr>
          <w:rFonts w:hint="eastAsia"/>
        </w:rPr>
        <w:fldChar w:fldCharType="begin"/>
      </w:r>
      <w:r>
        <w:rPr>
          <w:rFonts w:hint="eastAsia"/>
        </w:rPr>
        <w:instrText xml:space="preserve"> </w:instrText>
      </w:r>
      <w:r>
        <w:instrText xml:space="preserve">PAGEREF _Toc198375810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398D9DA9">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"_Toc198375811" </w:instrText>
      </w:r>
      <w:r>
        <w:fldChar w:fldCharType="separate"/>
      </w:r>
      <w:r>
        <w:rPr>
          <w:rStyle w:val="35"/>
          <w:rFonts w:hint="eastAsia"/>
        </w:rPr>
        <w:t>7.1 测试计划</w:t>
      </w:r>
      <w:r>
        <w:rPr>
          <w:rFonts w:hint="eastAsia"/>
        </w:rPr>
        <w:tab/>
      </w:r>
      <w:r>
        <w:rPr>
          <w:rFonts w:hint="eastAsia"/>
        </w:rPr>
        <w:fldChar w:fldCharType="begin"/>
      </w:r>
      <w:r>
        <w:rPr>
          <w:rFonts w:hint="eastAsia"/>
        </w:rPr>
        <w:instrText xml:space="preserve"> </w:instrText>
      </w:r>
      <w:r>
        <w:instrText xml:space="preserve">PAGEREF _Toc198375811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08E63FD4">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"_Toc198375812" </w:instrText>
      </w:r>
      <w:r>
        <w:fldChar w:fldCharType="separate"/>
      </w:r>
      <w:r>
        <w:rPr>
          <w:rStyle w:val="35"/>
          <w:rFonts w:hint="eastAsia"/>
        </w:rPr>
        <w:t>7.2 测试与结果分析</w:t>
      </w:r>
      <w:r>
        <w:rPr>
          <w:rFonts w:hint="eastAsia"/>
        </w:rPr>
        <w:tab/>
      </w:r>
      <w:r>
        <w:rPr>
          <w:rFonts w:hint="eastAsia"/>
        </w:rPr>
        <w:fldChar w:fldCharType="begin"/>
      </w:r>
      <w:r>
        <w:rPr>
          <w:rFonts w:hint="eastAsia"/>
        </w:rPr>
        <w:instrText xml:space="preserve"> </w:instrText>
      </w:r>
      <w:r>
        <w:instrText xml:space="preserve">PAGEREF _Toc198375812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042B5CEB">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"_Toc198375813" </w:instrText>
      </w:r>
      <w:r>
        <w:fldChar w:fldCharType="separate"/>
      </w:r>
      <w:r>
        <w:rPr>
          <w:rStyle w:val="35"/>
          <w:rFonts w:hint="eastAsia"/>
        </w:rPr>
        <w:t>7.2.1 管理员功能测试</w:t>
      </w:r>
      <w:r>
        <w:rPr>
          <w:rFonts w:hint="eastAsia"/>
        </w:rPr>
        <w:tab/>
      </w:r>
      <w:r>
        <w:rPr>
          <w:rFonts w:hint="eastAsia"/>
        </w:rPr>
        <w:fldChar w:fldCharType="begin"/>
      </w:r>
      <w:r>
        <w:rPr>
          <w:rFonts w:hint="eastAsia"/>
        </w:rPr>
        <w:instrText xml:space="preserve"> </w:instrText>
      </w:r>
      <w:r>
        <w:instrText xml:space="preserve">PAGEREF _Toc198375813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0E985FFE">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"_Toc198375814" </w:instrText>
      </w:r>
      <w:r>
        <w:fldChar w:fldCharType="separate"/>
      </w:r>
      <w:r>
        <w:rPr>
          <w:rStyle w:val="35"/>
          <w:rFonts w:hint="eastAsia"/>
        </w:rPr>
        <w:t>7.2.2 学生功能测试</w:t>
      </w:r>
      <w:r>
        <w:rPr>
          <w:rFonts w:hint="eastAsia"/>
        </w:rPr>
        <w:tab/>
      </w:r>
      <w:r>
        <w:rPr>
          <w:rFonts w:hint="eastAsia"/>
        </w:rPr>
        <w:fldChar w:fldCharType="begin"/>
      </w:r>
      <w:r>
        <w:rPr>
          <w:rFonts w:hint="eastAsia"/>
        </w:rPr>
        <w:instrText xml:space="preserve"> </w:instrText>
      </w:r>
      <w:r>
        <w:instrText xml:space="preserve">PAGEREF _Toc198375814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6A744BB">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"_Toc198375815" </w:instrText>
      </w:r>
      <w:r>
        <w:fldChar w:fldCharType="separate"/>
      </w:r>
      <w:r>
        <w:rPr>
          <w:rStyle w:val="35"/>
          <w:rFonts w:hint="eastAsia"/>
        </w:rPr>
        <w:t>7.2.3 教师功能测试</w:t>
      </w:r>
      <w:r>
        <w:rPr>
          <w:rFonts w:hint="eastAsia"/>
        </w:rPr>
        <w:tab/>
      </w:r>
      <w:r>
        <w:rPr>
          <w:rFonts w:hint="eastAsia"/>
        </w:rPr>
        <w:fldChar w:fldCharType="begin"/>
      </w:r>
      <w:r>
        <w:rPr>
          <w:rFonts w:hint="eastAsia"/>
        </w:rPr>
        <w:instrText xml:space="preserve"> </w:instrText>
      </w:r>
      <w:r>
        <w:instrText xml:space="preserve">PAGEREF _Toc198375815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5A0468EA">
      <w:pPr>
        <w:pStyle w:val="15"/>
        <w:ind w:left="1260"/>
        <w:rPr>
          <w:rFonts w:asciiTheme="minorHAnsi" w:hAnsiTheme="minorHAnsi" w:eastAsiaTheme="minorEastAsia" w:cstheme="minorBidi"/>
          <w:bCs w:val="0"/>
          <w:sz w:val="22"/>
          <w14:ligatures w14:val="standardContextual"/>
        </w:rPr>
      </w:pPr>
      <w:r>
        <w:fldChar w:fldCharType="begin"/>
      </w:r>
      <w:r>
        <w:instrText xml:space="preserve"> HYPERLINK \l "_Toc198375816" </w:instrText>
      </w:r>
      <w:r>
        <w:fldChar w:fldCharType="separate"/>
      </w:r>
      <w:r>
        <w:rPr>
          <w:rStyle w:val="35"/>
          <w:rFonts w:hint="eastAsia"/>
        </w:rPr>
        <w:t>7.2.4 非功能测试</w:t>
      </w:r>
      <w:r>
        <w:rPr>
          <w:rFonts w:hint="eastAsia"/>
        </w:rPr>
        <w:tab/>
      </w:r>
      <w:r>
        <w:rPr>
          <w:rFonts w:hint="eastAsia"/>
        </w:rPr>
        <w:fldChar w:fldCharType="begin"/>
      </w:r>
      <w:r>
        <w:rPr>
          <w:rFonts w:hint="eastAsia"/>
        </w:rPr>
        <w:instrText xml:space="preserve"> </w:instrText>
      </w:r>
      <w:r>
        <w:instrText xml:space="preserve">PAGEREF _Toc198375816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7639AE93">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"_Toc198375817" </w:instrText>
      </w:r>
      <w:r>
        <w:fldChar w:fldCharType="separate"/>
      </w:r>
      <w:r>
        <w:rPr>
          <w:rStyle w:val="35"/>
          <w:rFonts w:hint="eastAsia"/>
        </w:rPr>
        <w:t>7.3 本章小结</w:t>
      </w:r>
      <w:r>
        <w:rPr>
          <w:rFonts w:hint="eastAsia"/>
        </w:rPr>
        <w:tab/>
      </w:r>
      <w:r>
        <w:rPr>
          <w:rFonts w:hint="eastAsia"/>
        </w:rPr>
        <w:fldChar w:fldCharType="begin"/>
      </w:r>
      <w:r>
        <w:rPr>
          <w:rFonts w:hint="eastAsia"/>
        </w:rPr>
        <w:instrText xml:space="preserve"> </w:instrText>
      </w:r>
      <w:r>
        <w:instrText xml:space="preserve">PAGEREF _Toc198375817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1DEB27E1">
      <w:pPr>
        <w:pStyle w:val="20"/>
        <w:ind w:left="420"/>
        <w:rPr>
          <w:rFonts w:asciiTheme="minorHAnsi" w:hAnsiTheme="minorHAnsi" w:eastAsiaTheme="minorEastAsia" w:cstheme="minorBidi"/>
          <w:bCs w:val="0"/>
          <w:sz w:val="22"/>
          <w14:ligatures w14:val="standardContextual"/>
        </w:rPr>
      </w:pPr>
      <w:r>
        <w:fldChar w:fldCharType="begin"/>
      </w:r>
      <w:r>
        <w:instrText xml:space="preserve"> HYPERLINK \l "_Toc198375818" </w:instrText>
      </w:r>
      <w:r>
        <w:fldChar w:fldCharType="separate"/>
      </w:r>
      <w:r>
        <w:rPr>
          <w:rStyle w:val="35"/>
          <w:rFonts w:hint="eastAsia"/>
        </w:rPr>
        <w:t>第八章 总结与展望</w:t>
      </w:r>
      <w:r>
        <w:rPr>
          <w:rFonts w:hint="eastAsia"/>
        </w:rPr>
        <w:tab/>
      </w:r>
      <w:r>
        <w:rPr>
          <w:rFonts w:hint="eastAsia"/>
        </w:rPr>
        <w:fldChar w:fldCharType="begin"/>
      </w:r>
      <w:r>
        <w:rPr>
          <w:rFonts w:hint="eastAsia"/>
        </w:rPr>
        <w:instrText xml:space="preserve"> </w:instrText>
      </w:r>
      <w:r>
        <w:instrText xml:space="preserve">PAGEREF _Toc198375818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61659A8F">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"_Toc198375819" </w:instrText>
      </w:r>
      <w:r>
        <w:fldChar w:fldCharType="separate"/>
      </w:r>
      <w:r>
        <w:rPr>
          <w:rStyle w:val="35"/>
          <w:rFonts w:hint="eastAsia"/>
        </w:rPr>
        <w:t>8.1 总结</w:t>
      </w:r>
      <w:r>
        <w:rPr>
          <w:rFonts w:hint="eastAsia"/>
        </w:rPr>
        <w:tab/>
      </w:r>
      <w:r>
        <w:rPr>
          <w:rFonts w:hint="eastAsia"/>
        </w:rPr>
        <w:fldChar w:fldCharType="begin"/>
      </w:r>
      <w:r>
        <w:rPr>
          <w:rFonts w:hint="eastAsia"/>
        </w:rPr>
        <w:instrText xml:space="preserve"> </w:instrText>
      </w:r>
      <w:r>
        <w:instrText xml:space="preserve">PAGEREF _Toc198375819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11E74628">
      <w:pPr>
        <w:pStyle w:val="25"/>
        <w:ind w:left="840"/>
        <w:rPr>
          <w:rFonts w:asciiTheme="minorHAnsi" w:hAnsiTheme="minorHAnsi" w:eastAsiaTheme="minorEastAsia" w:cstheme="minorBidi"/>
          <w:bCs w:val="0"/>
          <w:sz w:val="22"/>
          <w14:ligatures w14:val="standardContextual"/>
        </w:rPr>
      </w:pPr>
      <w:r>
        <w:fldChar w:fldCharType="begin"/>
      </w:r>
      <w:r>
        <w:instrText xml:space="preserve"> HYPERLINK \l "_Toc198375820" </w:instrText>
      </w:r>
      <w:r>
        <w:fldChar w:fldCharType="separate"/>
      </w:r>
      <w:r>
        <w:rPr>
          <w:rStyle w:val="35"/>
          <w:rFonts w:hint="eastAsia"/>
        </w:rPr>
        <w:t>8.2 展望</w:t>
      </w:r>
      <w:r>
        <w:rPr>
          <w:rFonts w:hint="eastAsia"/>
        </w:rPr>
        <w:tab/>
      </w:r>
      <w:r>
        <w:rPr>
          <w:rFonts w:hint="eastAsia"/>
        </w:rPr>
        <w:fldChar w:fldCharType="begin"/>
      </w:r>
      <w:r>
        <w:rPr>
          <w:rFonts w:hint="eastAsia"/>
        </w:rPr>
        <w:instrText xml:space="preserve"> </w:instrText>
      </w:r>
      <w:r>
        <w:instrText xml:space="preserve">PAGEREF _Toc198375820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707B16B7">
      <w:pPr>
        <w:pStyle w:val="20"/>
        <w:ind w:left="420"/>
        <w:rPr>
          <w:rFonts w:asciiTheme="minorHAnsi" w:hAnsiTheme="minorHAnsi" w:eastAsiaTheme="minorEastAsia" w:cstheme="minorBidi"/>
          <w:bCs w:val="0"/>
          <w:sz w:val="22"/>
          <w14:ligatures w14:val="standardContextual"/>
        </w:rPr>
      </w:pPr>
      <w:r>
        <w:fldChar w:fldCharType="begin"/>
      </w:r>
      <w:r>
        <w:instrText xml:space="preserve"> HYPERLINK \l "_Toc198375821" </w:instrText>
      </w:r>
      <w:r>
        <w:fldChar w:fldCharType="separate"/>
      </w:r>
      <w:r>
        <w:rPr>
          <w:rStyle w:val="35"/>
          <w:rFonts w:hint="eastAsia"/>
        </w:rPr>
        <w:t>参考文献</w:t>
      </w:r>
      <w:r>
        <w:rPr>
          <w:rFonts w:hint="eastAsia"/>
        </w:rPr>
        <w:tab/>
      </w:r>
      <w:r>
        <w:rPr>
          <w:rFonts w:hint="eastAsia"/>
        </w:rPr>
        <w:fldChar w:fldCharType="begin"/>
      </w:r>
      <w:r>
        <w:rPr>
          <w:rFonts w:hint="eastAsia"/>
        </w:rPr>
        <w:instrText xml:space="preserve"> </w:instrText>
      </w:r>
      <w:r>
        <w:instrText xml:space="preserve">PAGEREF _Toc198375821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3D234E6F">
      <w:pPr>
        <w:pStyle w:val="20"/>
        <w:ind w:left="420"/>
        <w:rPr>
          <w:rFonts w:asciiTheme="minorHAnsi" w:hAnsiTheme="minorHAnsi" w:eastAsiaTheme="minorEastAsia" w:cstheme="minorBidi"/>
          <w:bCs w:val="0"/>
          <w:sz w:val="22"/>
          <w14:ligatures w14:val="standardContextual"/>
        </w:rPr>
      </w:pPr>
      <w:r>
        <w:fldChar w:fldCharType="begin"/>
      </w:r>
      <w:r>
        <w:instrText xml:space="preserve"> HYPERLINK \l "_Toc198375822" </w:instrText>
      </w:r>
      <w:r>
        <w:fldChar w:fldCharType="separate"/>
      </w:r>
      <w:r>
        <w:rPr>
          <w:rStyle w:val="35"/>
          <w:rFonts w:hint="eastAsia"/>
        </w:rPr>
        <w:t>致谢</w:t>
      </w:r>
      <w:r>
        <w:rPr>
          <w:rFonts w:hint="eastAsia"/>
        </w:rPr>
        <w:tab/>
      </w:r>
      <w:r>
        <w:rPr>
          <w:rFonts w:hint="eastAsia"/>
        </w:rPr>
        <w:fldChar w:fldCharType="begin"/>
      </w:r>
      <w:r>
        <w:rPr>
          <w:rFonts w:hint="eastAsia"/>
        </w:rPr>
        <w:instrText xml:space="preserve"> </w:instrText>
      </w:r>
      <w:r>
        <w:instrText xml:space="preserve">PAGEREF _Toc198375822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0E84DE28">
      <w:pPr>
        <w:pStyle w:val="47"/>
        <w:spacing w:before="240" w:beforeLines="100"/>
        <w:ind w:left="0" w:leftChars="0"/>
        <w:rPr>
          <w:rFonts w:ascii="Times New Roman" w:hAnsi="Times New Roman" w:eastAsia="宋体"/>
        </w:rPr>
      </w:pPr>
      <w:r>
        <w:rPr>
          <w:rFonts w:ascii="Times New Roman" w:hAnsi="Times New Roman" w:eastAsia="宋体"/>
        </w:rPr>
        <w:fldChar w:fldCharType="end"/>
      </w:r>
    </w:p>
    <w:p w14:paraId="1A4B523D">
      <w:pPr>
        <w:widowControl/>
        <w:jc w:val="left"/>
        <w:rPr>
          <w:rFonts w:ascii="Arial" w:hAnsi="Arial" w:eastAsia="黑体" w:cs="Courier New"/>
          <w:bCs/>
          <w:color w:val="FF0000"/>
          <w:sz w:val="24"/>
        </w:rPr>
      </w:pPr>
      <w:r>
        <w:rPr>
          <w:color w:val="FF0000"/>
        </w:rPr>
        <w:br w:type="page"/>
      </w:r>
    </w:p>
    <w:p w14:paraId="569EC05B">
      <w:pPr>
        <w:pStyle w:val="45"/>
        <w:spacing w:before="240" w:beforeLines="100"/>
        <w:rPr>
          <w:rFonts w:ascii="Times New Roman" w:hAnsi="Times New Roman" w:cs="Times New Roman"/>
          <w:b/>
          <w:bCs/>
        </w:rPr>
      </w:pPr>
      <w:bookmarkStart w:id="156" w:name="_Toc9334"/>
      <w:bookmarkStart w:id="157" w:name="_Toc165940985"/>
      <w:bookmarkStart w:id="158" w:name="_Toc166277449"/>
      <w:bookmarkStart w:id="159" w:name="_Toc166277354"/>
      <w:bookmarkStart w:id="160" w:name="_Toc17154"/>
      <w:bookmarkStart w:id="161" w:name="_Toc166516554"/>
      <w:bookmarkStart w:id="162" w:name="_Toc197946459"/>
      <w:bookmarkStart w:id="163" w:name="_Toc166332829"/>
      <w:bookmarkStart w:id="164" w:name="_Toc17052"/>
      <w:bookmarkStart w:id="165" w:name="_Toc24898"/>
      <w:bookmarkStart w:id="166" w:name="_Toc198375725"/>
      <w:r>
        <w:rPr>
          <w:rFonts w:hint="eastAsia" w:ascii="Times New Roman" w:hAnsi="Times New Roman" w:cs="Times New Roman"/>
          <w:b/>
          <w:bCs/>
        </w:rPr>
        <w:t>图表清单</w:t>
      </w:r>
      <w:bookmarkEnd w:id="156"/>
      <w:bookmarkEnd w:id="157"/>
      <w:bookmarkEnd w:id="158"/>
      <w:bookmarkEnd w:id="159"/>
      <w:bookmarkEnd w:id="160"/>
      <w:bookmarkEnd w:id="161"/>
      <w:bookmarkEnd w:id="162"/>
      <w:bookmarkEnd w:id="163"/>
      <w:bookmarkEnd w:id="164"/>
      <w:bookmarkEnd w:id="165"/>
      <w:bookmarkEnd w:id="166"/>
    </w:p>
    <w:p w14:paraId="234646DD">
      <w:pPr>
        <w:pStyle w:val="24"/>
        <w:tabs>
          <w:tab w:val="right" w:leader="dot" w:pos="9344"/>
        </w:tabs>
        <w:spacing w:line="360" w:lineRule="auto"/>
        <w:ind w:left="900" w:hanging="480"/>
        <w:rPr>
          <w:rFonts w:eastAsiaTheme="minorEastAsia"/>
          <w:sz w:val="24"/>
        </w:rPr>
      </w:pPr>
      <w:r>
        <w:rPr>
          <w:rFonts w:eastAsiaTheme="minorEastAsia"/>
          <w:sz w:val="24"/>
        </w:rPr>
        <w:fldChar w:fldCharType="begin"/>
      </w:r>
      <w:r>
        <w:rPr>
          <w:rFonts w:eastAsiaTheme="minorEastAsia"/>
          <w:sz w:val="24"/>
        </w:rPr>
        <w:instrText xml:space="preserve"> TOC \f F \h \z \t "题注" \c </w:instrText>
      </w:r>
      <w:r>
        <w:rPr>
          <w:rFonts w:eastAsiaTheme="minorEastAsia"/>
          <w:sz w:val="24"/>
        </w:rPr>
        <w:fldChar w:fldCharType="separate"/>
      </w:r>
      <w:r>
        <w:fldChar w:fldCharType="begin"/>
      </w:r>
      <w:r>
        <w:instrText xml:space="preserve"> HYPERLINK \l "_Toc198474283" </w:instrText>
      </w:r>
      <w:r>
        <w:fldChar w:fldCharType="separate"/>
      </w:r>
      <w:r>
        <w:rPr>
          <w:rFonts w:hint="eastAsia" w:eastAsiaTheme="minorEastAsia"/>
          <w:sz w:val="24"/>
        </w:rPr>
        <w:t>图 3.1 管理员用例图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_Toc198474283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9</w:t>
      </w:r>
      <w:r>
        <w:rPr>
          <w:rFonts w:hint="eastAsia" w:eastAsiaTheme="minorEastAsia"/>
          <w:sz w:val="24"/>
        </w:rPr>
        <w:fldChar w:fldCharType="end"/>
      </w:r>
      <w:r>
        <w:rPr>
          <w:rFonts w:hint="eastAsia" w:eastAsiaTheme="minorEastAsia"/>
          <w:sz w:val="24"/>
        </w:rPr>
        <w:fldChar w:fldCharType="end"/>
      </w:r>
    </w:p>
    <w:p w14:paraId="5A196406">
      <w:pPr>
        <w:pStyle w:val="24"/>
        <w:tabs>
          <w:tab w:val="right" w:leader="dot" w:pos="9344"/>
        </w:tabs>
        <w:spacing w:line="360" w:lineRule="auto"/>
        <w:ind w:left="840" w:hanging="420"/>
        <w:rPr>
          <w:rFonts w:eastAsiaTheme="minorEastAsia"/>
          <w:sz w:val="24"/>
        </w:rPr>
      </w:pPr>
      <w:r>
        <w:fldChar w:fldCharType="begin"/>
      </w:r>
      <w:r>
        <w:instrText xml:space="preserve"> HYPERLINK \l "_Toc198474284" </w:instrText>
      </w:r>
      <w:r>
        <w:fldChar w:fldCharType="separate"/>
      </w:r>
      <w:r>
        <w:rPr>
          <w:rFonts w:hint="eastAsia" w:eastAsiaTheme="minorEastAsia"/>
          <w:sz w:val="24"/>
        </w:rPr>
        <w:t>图 3.2 教师用例图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_Toc198474284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10</w:t>
      </w:r>
      <w:r>
        <w:rPr>
          <w:rFonts w:hint="eastAsia" w:eastAsiaTheme="minorEastAsia"/>
          <w:sz w:val="24"/>
        </w:rPr>
        <w:fldChar w:fldCharType="end"/>
      </w:r>
      <w:r>
        <w:rPr>
          <w:rFonts w:hint="eastAsia" w:eastAsiaTheme="minorEastAsia"/>
          <w:sz w:val="24"/>
        </w:rPr>
        <w:fldChar w:fldCharType="end"/>
      </w:r>
    </w:p>
    <w:p w14:paraId="1B1F2EEC">
      <w:pPr>
        <w:pStyle w:val="24"/>
        <w:tabs>
          <w:tab w:val="right" w:leader="dot" w:pos="9344"/>
        </w:tabs>
        <w:spacing w:line="360" w:lineRule="auto"/>
        <w:ind w:left="840" w:hanging="420"/>
        <w:rPr>
          <w:rFonts w:eastAsiaTheme="minorEastAsia"/>
          <w:sz w:val="24"/>
        </w:rPr>
      </w:pPr>
      <w:r>
        <w:fldChar w:fldCharType="begin"/>
      </w:r>
      <w:r>
        <w:instrText xml:space="preserve"> HYPERLINK \l "_Toc198474285" </w:instrText>
      </w:r>
      <w:r>
        <w:fldChar w:fldCharType="separate"/>
      </w:r>
      <w:r>
        <w:rPr>
          <w:rFonts w:hint="eastAsia" w:eastAsiaTheme="minorEastAsia"/>
          <w:sz w:val="24"/>
        </w:rPr>
        <w:t>图 3.3 学生用例图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_Toc198474285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11</w:t>
      </w:r>
      <w:r>
        <w:rPr>
          <w:rFonts w:hint="eastAsia" w:eastAsiaTheme="minorEastAsia"/>
          <w:sz w:val="24"/>
        </w:rPr>
        <w:fldChar w:fldCharType="end"/>
      </w:r>
      <w:r>
        <w:rPr>
          <w:rFonts w:hint="eastAsia" w:eastAsiaTheme="minorEastAsia"/>
          <w:sz w:val="24"/>
        </w:rPr>
        <w:fldChar w:fldCharType="end"/>
      </w:r>
    </w:p>
    <w:p w14:paraId="1657C710">
      <w:pPr>
        <w:pStyle w:val="24"/>
        <w:tabs>
          <w:tab w:val="right" w:leader="dot" w:pos="9344"/>
        </w:tabs>
        <w:spacing w:line="360" w:lineRule="auto"/>
        <w:ind w:left="840" w:hanging="420"/>
        <w:rPr>
          <w:rFonts w:eastAsiaTheme="minorEastAsia"/>
          <w:sz w:val="24"/>
        </w:rPr>
      </w:pPr>
      <w:r>
        <w:fldChar w:fldCharType="begin"/>
      </w:r>
      <w:r>
        <w:instrText xml:space="preserve"> HYPERLINK \l "_Toc198474286" </w:instrText>
      </w:r>
      <w:r>
        <w:fldChar w:fldCharType="separate"/>
      </w:r>
      <w:r>
        <w:rPr>
          <w:rFonts w:hint="eastAsia" w:eastAsiaTheme="minorEastAsia"/>
          <w:sz w:val="24"/>
        </w:rPr>
        <w:t>图 4.1 系统总体架构图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_Toc198474286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13</w:t>
      </w:r>
      <w:r>
        <w:rPr>
          <w:rFonts w:hint="eastAsia" w:eastAsiaTheme="minorEastAsia"/>
          <w:sz w:val="24"/>
        </w:rPr>
        <w:fldChar w:fldCharType="end"/>
      </w:r>
      <w:r>
        <w:rPr>
          <w:rFonts w:hint="eastAsia" w:eastAsiaTheme="minorEastAsia"/>
          <w:sz w:val="24"/>
        </w:rPr>
        <w:fldChar w:fldCharType="end"/>
      </w:r>
    </w:p>
    <w:p w14:paraId="407C748C">
      <w:pPr>
        <w:pStyle w:val="24"/>
        <w:tabs>
          <w:tab w:val="right" w:leader="dot" w:pos="9344"/>
        </w:tabs>
        <w:spacing w:line="360" w:lineRule="auto"/>
        <w:ind w:left="840" w:hanging="420"/>
        <w:rPr>
          <w:rFonts w:eastAsiaTheme="minorEastAsia"/>
          <w:sz w:val="24"/>
        </w:rPr>
      </w:pPr>
      <w:r>
        <w:fldChar w:fldCharType="begin"/>
      </w:r>
      <w:r>
        <w:instrText xml:space="preserve"> HYPERLINK \l "_Toc198474287" </w:instrText>
      </w:r>
      <w:r>
        <w:fldChar w:fldCharType="separate"/>
      </w:r>
      <w:r>
        <w:rPr>
          <w:rFonts w:hint="eastAsia" w:eastAsiaTheme="minorEastAsia"/>
          <w:sz w:val="24"/>
        </w:rPr>
        <w:t>图 4.2 系统总体功能模块图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_Toc198474287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14</w:t>
      </w:r>
      <w:r>
        <w:rPr>
          <w:rFonts w:hint="eastAsia" w:eastAsiaTheme="minorEastAsia"/>
          <w:sz w:val="24"/>
        </w:rPr>
        <w:fldChar w:fldCharType="end"/>
      </w:r>
      <w:r>
        <w:rPr>
          <w:rFonts w:hint="eastAsia" w:eastAsiaTheme="minorEastAsia"/>
          <w:sz w:val="24"/>
        </w:rPr>
        <w:fldChar w:fldCharType="end"/>
      </w:r>
    </w:p>
    <w:p w14:paraId="0190007F">
      <w:pPr>
        <w:pStyle w:val="24"/>
        <w:tabs>
          <w:tab w:val="right" w:leader="dot" w:pos="9344"/>
        </w:tabs>
        <w:spacing w:line="360" w:lineRule="auto"/>
        <w:ind w:left="840" w:hanging="420"/>
        <w:rPr>
          <w:rFonts w:eastAsiaTheme="minorEastAsia"/>
          <w:sz w:val="24"/>
        </w:rPr>
      </w:pPr>
      <w:r>
        <w:fldChar w:fldCharType="begin"/>
      </w:r>
      <w:r>
        <w:instrText xml:space="preserve"> HYPERLINK \l "_Toc198474288" </w:instrText>
      </w:r>
      <w:r>
        <w:fldChar w:fldCharType="separate"/>
      </w:r>
      <w:r>
        <w:rPr>
          <w:rFonts w:hint="eastAsia" w:eastAsiaTheme="minorEastAsia"/>
          <w:sz w:val="24"/>
        </w:rPr>
        <w:t>图 4.3 局部E-R图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_Toc198474288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15</w:t>
      </w:r>
      <w:r>
        <w:rPr>
          <w:rFonts w:hint="eastAsia" w:eastAsiaTheme="minorEastAsia"/>
          <w:sz w:val="24"/>
        </w:rPr>
        <w:fldChar w:fldCharType="end"/>
      </w:r>
      <w:r>
        <w:rPr>
          <w:rFonts w:hint="eastAsia" w:eastAsiaTheme="minorEastAsia"/>
          <w:sz w:val="24"/>
        </w:rPr>
        <w:fldChar w:fldCharType="end"/>
      </w:r>
    </w:p>
    <w:p w14:paraId="0C6FAF41">
      <w:pPr>
        <w:pStyle w:val="24"/>
        <w:tabs>
          <w:tab w:val="right" w:leader="dot" w:pos="9344"/>
        </w:tabs>
        <w:spacing w:line="360" w:lineRule="auto"/>
        <w:ind w:left="840" w:hanging="420"/>
        <w:rPr>
          <w:rFonts w:eastAsiaTheme="minorEastAsia"/>
          <w:sz w:val="24"/>
        </w:rPr>
      </w:pPr>
      <w:r>
        <w:fldChar w:fldCharType="begin"/>
      </w:r>
      <w:r>
        <w:instrText xml:space="preserve"> HYPERLINK \l "_Toc198474297" </w:instrText>
      </w:r>
      <w:r>
        <w:fldChar w:fldCharType="separate"/>
      </w:r>
      <w:r>
        <w:rPr>
          <w:rFonts w:hint="eastAsia" w:eastAsiaTheme="minorEastAsia"/>
          <w:sz w:val="24"/>
        </w:rPr>
        <w:t>图 5.1 管理员类图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_Toc198474297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19</w:t>
      </w:r>
      <w:r>
        <w:rPr>
          <w:rFonts w:hint="eastAsia" w:eastAsiaTheme="minorEastAsia"/>
          <w:sz w:val="24"/>
        </w:rPr>
        <w:fldChar w:fldCharType="end"/>
      </w:r>
      <w:r>
        <w:rPr>
          <w:rFonts w:hint="eastAsia" w:eastAsiaTheme="minorEastAsia"/>
          <w:sz w:val="24"/>
        </w:rPr>
        <w:fldChar w:fldCharType="end"/>
      </w:r>
    </w:p>
    <w:p w14:paraId="33A2FD0C">
      <w:pPr>
        <w:pStyle w:val="24"/>
        <w:tabs>
          <w:tab w:val="right" w:leader="dot" w:pos="9344"/>
        </w:tabs>
        <w:spacing w:line="360" w:lineRule="auto"/>
        <w:ind w:left="840" w:hanging="420"/>
        <w:rPr>
          <w:rFonts w:eastAsiaTheme="minorEastAsia"/>
          <w:sz w:val="24"/>
        </w:rPr>
      </w:pPr>
      <w:r>
        <w:fldChar w:fldCharType="begin"/>
      </w:r>
      <w:r>
        <w:instrText xml:space="preserve"> HYPERLINK \l "_Toc198474298" </w:instrText>
      </w:r>
      <w:r>
        <w:fldChar w:fldCharType="separate"/>
      </w:r>
      <w:r>
        <w:rPr>
          <w:rFonts w:hint="eastAsia" w:eastAsiaTheme="minorEastAsia"/>
          <w:sz w:val="24"/>
        </w:rPr>
        <w:t>图 5.2 学生类图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_Toc198474298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20</w:t>
      </w:r>
      <w:r>
        <w:rPr>
          <w:rFonts w:hint="eastAsia" w:eastAsiaTheme="minorEastAsia"/>
          <w:sz w:val="24"/>
        </w:rPr>
        <w:fldChar w:fldCharType="end"/>
      </w:r>
      <w:r>
        <w:rPr>
          <w:rFonts w:hint="eastAsia" w:eastAsiaTheme="minorEastAsia"/>
          <w:sz w:val="24"/>
        </w:rPr>
        <w:fldChar w:fldCharType="end"/>
      </w:r>
    </w:p>
    <w:p w14:paraId="0ED28FB0">
      <w:pPr>
        <w:pStyle w:val="24"/>
        <w:tabs>
          <w:tab w:val="right" w:leader="dot" w:pos="9344"/>
        </w:tabs>
        <w:spacing w:line="360" w:lineRule="auto"/>
        <w:ind w:left="840" w:hanging="420"/>
        <w:rPr>
          <w:rFonts w:eastAsiaTheme="minorEastAsia"/>
          <w:sz w:val="24"/>
        </w:rPr>
      </w:pPr>
      <w:r>
        <w:fldChar w:fldCharType="begin"/>
      </w:r>
      <w:r>
        <w:instrText xml:space="preserve"> HYPERLINK \l "_Toc198474299" </w:instrText>
      </w:r>
      <w:r>
        <w:fldChar w:fldCharType="separate"/>
      </w:r>
      <w:r>
        <w:rPr>
          <w:rFonts w:hint="eastAsia" w:eastAsiaTheme="minorEastAsia"/>
          <w:sz w:val="24"/>
        </w:rPr>
        <w:t>图 5.3 教师类图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_Toc198474299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20</w:t>
      </w:r>
      <w:r>
        <w:rPr>
          <w:rFonts w:hint="eastAsia" w:eastAsiaTheme="minorEastAsia"/>
          <w:sz w:val="24"/>
        </w:rPr>
        <w:fldChar w:fldCharType="end"/>
      </w:r>
      <w:r>
        <w:rPr>
          <w:rFonts w:hint="eastAsia" w:eastAsiaTheme="minorEastAsia"/>
          <w:sz w:val="24"/>
        </w:rPr>
        <w:fldChar w:fldCharType="end"/>
      </w:r>
    </w:p>
    <w:p w14:paraId="3EDF185C">
      <w:pPr>
        <w:pStyle w:val="24"/>
        <w:tabs>
          <w:tab w:val="right" w:leader="dot" w:pos="9344"/>
        </w:tabs>
        <w:spacing w:line="360" w:lineRule="auto"/>
        <w:ind w:left="840" w:hanging="420"/>
        <w:rPr>
          <w:rFonts w:eastAsiaTheme="minorEastAsia"/>
          <w:sz w:val="24"/>
        </w:rPr>
      </w:pPr>
      <w:r>
        <w:fldChar w:fldCharType="begin"/>
      </w:r>
      <w:r>
        <w:instrText xml:space="preserve"> HYPERLINK \l "_Toc198474300" </w:instrText>
      </w:r>
      <w:r>
        <w:fldChar w:fldCharType="separate"/>
      </w:r>
      <w:r>
        <w:rPr>
          <w:rFonts w:hint="eastAsia" w:eastAsiaTheme="minorEastAsia"/>
          <w:sz w:val="24"/>
        </w:rPr>
        <w:t>图 5.4 课程类图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_Toc198474300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21</w:t>
      </w:r>
      <w:r>
        <w:rPr>
          <w:rFonts w:hint="eastAsia" w:eastAsiaTheme="minorEastAsia"/>
          <w:sz w:val="24"/>
        </w:rPr>
        <w:fldChar w:fldCharType="end"/>
      </w:r>
      <w:r>
        <w:rPr>
          <w:rFonts w:hint="eastAsia" w:eastAsiaTheme="minorEastAsia"/>
          <w:sz w:val="24"/>
        </w:rPr>
        <w:fldChar w:fldCharType="end"/>
      </w:r>
    </w:p>
    <w:p w14:paraId="0FB65336">
      <w:pPr>
        <w:pStyle w:val="24"/>
        <w:tabs>
          <w:tab w:val="right" w:leader="dot" w:pos="9344"/>
        </w:tabs>
        <w:spacing w:line="360" w:lineRule="auto"/>
        <w:ind w:left="840" w:hanging="420"/>
        <w:rPr>
          <w:rFonts w:eastAsiaTheme="minorEastAsia"/>
          <w:sz w:val="24"/>
        </w:rPr>
      </w:pPr>
      <w:r>
        <w:fldChar w:fldCharType="begin"/>
      </w:r>
      <w:r>
        <w:instrText xml:space="preserve"> HYPERLINK \l "_Toc198474301" </w:instrText>
      </w:r>
      <w:r>
        <w:fldChar w:fldCharType="separate"/>
      </w:r>
      <w:r>
        <w:rPr>
          <w:rFonts w:hint="eastAsia" w:eastAsiaTheme="minorEastAsia"/>
          <w:sz w:val="24"/>
        </w:rPr>
        <w:t>图 5.5 章节类图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_Toc198474301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21</w:t>
      </w:r>
      <w:r>
        <w:rPr>
          <w:rFonts w:hint="eastAsia" w:eastAsiaTheme="minorEastAsia"/>
          <w:sz w:val="24"/>
        </w:rPr>
        <w:fldChar w:fldCharType="end"/>
      </w:r>
      <w:r>
        <w:rPr>
          <w:rFonts w:hint="eastAsia" w:eastAsiaTheme="minorEastAsia"/>
          <w:sz w:val="24"/>
        </w:rPr>
        <w:fldChar w:fldCharType="end"/>
      </w:r>
    </w:p>
    <w:p w14:paraId="60A2E8E0">
      <w:pPr>
        <w:pStyle w:val="24"/>
        <w:tabs>
          <w:tab w:val="right" w:leader="dot" w:pos="9344"/>
        </w:tabs>
        <w:spacing w:line="360" w:lineRule="auto"/>
        <w:ind w:left="840" w:hanging="420"/>
        <w:rPr>
          <w:rFonts w:eastAsiaTheme="minorEastAsia"/>
          <w:sz w:val="24"/>
        </w:rPr>
      </w:pPr>
      <w:r>
        <w:fldChar w:fldCharType="begin"/>
      </w:r>
      <w:r>
        <w:instrText xml:space="preserve"> HYPERLINK \l "_Toc198474302" </w:instrText>
      </w:r>
      <w:r>
        <w:fldChar w:fldCharType="separate"/>
      </w:r>
      <w:r>
        <w:rPr>
          <w:rFonts w:hint="eastAsia" w:eastAsiaTheme="minorEastAsia"/>
          <w:sz w:val="24"/>
        </w:rPr>
        <w:t>图 5.6 小节类图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_Toc198474302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22</w:t>
      </w:r>
      <w:r>
        <w:rPr>
          <w:rFonts w:hint="eastAsia" w:eastAsiaTheme="minorEastAsia"/>
          <w:sz w:val="24"/>
        </w:rPr>
        <w:fldChar w:fldCharType="end"/>
      </w:r>
      <w:r>
        <w:rPr>
          <w:rFonts w:hint="eastAsia" w:eastAsiaTheme="minorEastAsia"/>
          <w:sz w:val="24"/>
        </w:rPr>
        <w:fldChar w:fldCharType="end"/>
      </w:r>
    </w:p>
    <w:p w14:paraId="64CCC44C">
      <w:pPr>
        <w:pStyle w:val="24"/>
        <w:tabs>
          <w:tab w:val="right" w:leader="dot" w:pos="9344"/>
        </w:tabs>
        <w:spacing w:line="360" w:lineRule="auto"/>
        <w:ind w:left="840" w:hanging="420"/>
        <w:rPr>
          <w:rFonts w:eastAsiaTheme="minorEastAsia"/>
          <w:sz w:val="24"/>
        </w:rPr>
      </w:pPr>
      <w:r>
        <w:fldChar w:fldCharType="begin"/>
      </w:r>
      <w:r>
        <w:instrText xml:space="preserve"> HYPERLINK \l "_Toc198474303" </w:instrText>
      </w:r>
      <w:r>
        <w:fldChar w:fldCharType="separate"/>
      </w:r>
      <w:r>
        <w:rPr>
          <w:rFonts w:hint="eastAsia" w:eastAsiaTheme="minorEastAsia"/>
          <w:sz w:val="24"/>
        </w:rPr>
        <w:t>图 5.7 订单类图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_Toc198474303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22</w:t>
      </w:r>
      <w:r>
        <w:rPr>
          <w:rFonts w:hint="eastAsia" w:eastAsiaTheme="minorEastAsia"/>
          <w:sz w:val="24"/>
        </w:rPr>
        <w:fldChar w:fldCharType="end"/>
      </w:r>
      <w:r>
        <w:rPr>
          <w:rFonts w:hint="eastAsia" w:eastAsiaTheme="minorEastAsia"/>
          <w:sz w:val="24"/>
        </w:rPr>
        <w:fldChar w:fldCharType="end"/>
      </w:r>
    </w:p>
    <w:p w14:paraId="1E93792B">
      <w:pPr>
        <w:pStyle w:val="24"/>
        <w:tabs>
          <w:tab w:val="right" w:leader="dot" w:pos="9344"/>
        </w:tabs>
        <w:spacing w:line="360" w:lineRule="auto"/>
        <w:ind w:left="840" w:hanging="420"/>
        <w:rPr>
          <w:rFonts w:eastAsiaTheme="minorEastAsia"/>
          <w:sz w:val="24"/>
        </w:rPr>
      </w:pPr>
      <w:r>
        <w:fldChar w:fldCharType="begin"/>
      </w:r>
      <w:r>
        <w:instrText xml:space="preserve"> HYPERLINK \l "_Toc198474304" </w:instrText>
      </w:r>
      <w:r>
        <w:fldChar w:fldCharType="separate"/>
      </w:r>
      <w:r>
        <w:rPr>
          <w:rFonts w:hint="eastAsia" w:eastAsiaTheme="minorEastAsia"/>
          <w:sz w:val="24"/>
        </w:rPr>
        <w:t>图 5.8 评论类图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_Toc198474304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23</w:t>
      </w:r>
      <w:r>
        <w:rPr>
          <w:rFonts w:hint="eastAsia" w:eastAsiaTheme="minorEastAsia"/>
          <w:sz w:val="24"/>
        </w:rPr>
        <w:fldChar w:fldCharType="end"/>
      </w:r>
      <w:r>
        <w:rPr>
          <w:rFonts w:hint="eastAsia" w:eastAsiaTheme="minorEastAsia"/>
          <w:sz w:val="24"/>
        </w:rPr>
        <w:fldChar w:fldCharType="end"/>
      </w:r>
    </w:p>
    <w:p w14:paraId="1A9C2D22">
      <w:pPr>
        <w:pStyle w:val="24"/>
        <w:tabs>
          <w:tab w:val="right" w:leader="dot" w:pos="9344"/>
        </w:tabs>
        <w:spacing w:line="360" w:lineRule="auto"/>
        <w:ind w:left="840" w:hanging="420"/>
        <w:rPr>
          <w:rFonts w:eastAsiaTheme="minorEastAsia"/>
          <w:sz w:val="24"/>
        </w:rPr>
      </w:pPr>
      <w:r>
        <w:fldChar w:fldCharType="begin"/>
      </w:r>
      <w:r>
        <w:instrText xml:space="preserve"> HYPERLINK \l "_Toc198474305" </w:instrText>
      </w:r>
      <w:r>
        <w:fldChar w:fldCharType="separate"/>
      </w:r>
      <w:r>
        <w:rPr>
          <w:rFonts w:hint="eastAsia" w:eastAsiaTheme="minorEastAsia"/>
          <w:sz w:val="24"/>
        </w:rPr>
        <w:t>图 5.9 课后作业题目类图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_Toc198474305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23</w:t>
      </w:r>
      <w:r>
        <w:rPr>
          <w:rFonts w:hint="eastAsia" w:eastAsiaTheme="minorEastAsia"/>
          <w:sz w:val="24"/>
        </w:rPr>
        <w:fldChar w:fldCharType="end"/>
      </w:r>
      <w:r>
        <w:rPr>
          <w:rFonts w:hint="eastAsia" w:eastAsiaTheme="minorEastAsia"/>
          <w:sz w:val="24"/>
        </w:rPr>
        <w:fldChar w:fldCharType="end"/>
      </w:r>
    </w:p>
    <w:p w14:paraId="747C21E7">
      <w:pPr>
        <w:pStyle w:val="24"/>
        <w:tabs>
          <w:tab w:val="right" w:leader="dot" w:pos="9344"/>
        </w:tabs>
        <w:spacing w:line="360" w:lineRule="auto"/>
        <w:ind w:left="840" w:hanging="420"/>
        <w:rPr>
          <w:rFonts w:eastAsiaTheme="minorEastAsia"/>
          <w:sz w:val="24"/>
        </w:rPr>
      </w:pPr>
      <w:r>
        <w:fldChar w:fldCharType="begin"/>
      </w:r>
      <w:r>
        <w:instrText xml:space="preserve"> HYPERLINK \l "_Toc198474306" </w:instrText>
      </w:r>
      <w:r>
        <w:fldChar w:fldCharType="separate"/>
      </w:r>
      <w:r>
        <w:rPr>
          <w:rFonts w:hint="eastAsia" w:eastAsiaTheme="minorEastAsia"/>
          <w:sz w:val="24"/>
        </w:rPr>
        <w:t>图 5.10 试卷类图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_Toc198474306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24</w:t>
      </w:r>
      <w:r>
        <w:rPr>
          <w:rFonts w:hint="eastAsia" w:eastAsiaTheme="minorEastAsia"/>
          <w:sz w:val="24"/>
        </w:rPr>
        <w:fldChar w:fldCharType="end"/>
      </w:r>
      <w:r>
        <w:rPr>
          <w:rFonts w:hint="eastAsia" w:eastAsiaTheme="minorEastAsia"/>
          <w:sz w:val="24"/>
        </w:rPr>
        <w:fldChar w:fldCharType="end"/>
      </w:r>
    </w:p>
    <w:p w14:paraId="592D8FBB">
      <w:pPr>
        <w:pStyle w:val="24"/>
        <w:tabs>
          <w:tab w:val="right" w:leader="dot" w:pos="9344"/>
        </w:tabs>
        <w:spacing w:line="360" w:lineRule="auto"/>
        <w:ind w:left="840" w:hanging="420"/>
        <w:rPr>
          <w:rFonts w:eastAsiaTheme="minorEastAsia"/>
          <w:sz w:val="24"/>
        </w:rPr>
      </w:pPr>
      <w:r>
        <w:fldChar w:fldCharType="begin"/>
      </w:r>
      <w:r>
        <w:instrText xml:space="preserve"> HYPERLINK \l "_Toc198474307" </w:instrText>
      </w:r>
      <w:r>
        <w:fldChar w:fldCharType="separate"/>
      </w:r>
      <w:r>
        <w:rPr>
          <w:rFonts w:hint="eastAsia" w:eastAsiaTheme="minorEastAsia"/>
          <w:sz w:val="24"/>
        </w:rPr>
        <w:t>图 5.11 学生登录协作图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_Toc198474307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24</w:t>
      </w:r>
      <w:r>
        <w:rPr>
          <w:rFonts w:hint="eastAsia" w:eastAsiaTheme="minorEastAsia"/>
          <w:sz w:val="24"/>
        </w:rPr>
        <w:fldChar w:fldCharType="end"/>
      </w:r>
      <w:r>
        <w:rPr>
          <w:rFonts w:hint="eastAsia" w:eastAsiaTheme="minorEastAsia"/>
          <w:sz w:val="24"/>
        </w:rPr>
        <w:fldChar w:fldCharType="end"/>
      </w:r>
    </w:p>
    <w:p w14:paraId="43EFD9AB">
      <w:pPr>
        <w:pStyle w:val="24"/>
        <w:tabs>
          <w:tab w:val="right" w:leader="dot" w:pos="9344"/>
        </w:tabs>
        <w:spacing w:line="360" w:lineRule="auto"/>
        <w:ind w:left="840" w:hanging="420"/>
        <w:rPr>
          <w:rFonts w:eastAsiaTheme="minorEastAsia"/>
          <w:sz w:val="24"/>
        </w:rPr>
      </w:pPr>
      <w:r>
        <w:fldChar w:fldCharType="begin"/>
      </w:r>
      <w:r>
        <w:instrText xml:space="preserve"> HYPERLINK \l "_Toc198474308" </w:instrText>
      </w:r>
      <w:r>
        <w:fldChar w:fldCharType="separate"/>
      </w:r>
      <w:r>
        <w:rPr>
          <w:rFonts w:hint="eastAsia" w:eastAsiaTheme="minorEastAsia"/>
          <w:sz w:val="24"/>
        </w:rPr>
        <w:t>图 5.12 学生购买课程协作图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_Toc198474308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25</w:t>
      </w:r>
      <w:r>
        <w:rPr>
          <w:rFonts w:hint="eastAsia" w:eastAsiaTheme="minorEastAsia"/>
          <w:sz w:val="24"/>
        </w:rPr>
        <w:fldChar w:fldCharType="end"/>
      </w:r>
      <w:r>
        <w:rPr>
          <w:rFonts w:hint="eastAsia" w:eastAsiaTheme="minorEastAsia"/>
          <w:sz w:val="24"/>
        </w:rPr>
        <w:fldChar w:fldCharType="end"/>
      </w:r>
    </w:p>
    <w:p w14:paraId="637E3BB4">
      <w:pPr>
        <w:pStyle w:val="24"/>
        <w:tabs>
          <w:tab w:val="right" w:leader="dot" w:pos="9344"/>
        </w:tabs>
        <w:spacing w:line="360" w:lineRule="auto"/>
        <w:ind w:left="840" w:hanging="420"/>
        <w:rPr>
          <w:rFonts w:eastAsiaTheme="minorEastAsia"/>
          <w:sz w:val="24"/>
        </w:rPr>
      </w:pPr>
      <w:r>
        <w:fldChar w:fldCharType="begin"/>
      </w:r>
      <w:r>
        <w:instrText xml:space="preserve"> HYPERLINK \l "_Toc198474309" </w:instrText>
      </w:r>
      <w:r>
        <w:fldChar w:fldCharType="separate"/>
      </w:r>
      <w:r>
        <w:rPr>
          <w:rFonts w:hint="eastAsia" w:eastAsiaTheme="minorEastAsia"/>
          <w:sz w:val="24"/>
        </w:rPr>
        <w:t>图 5.13 学生观看视频协作图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_Toc198474309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25</w:t>
      </w:r>
      <w:r>
        <w:rPr>
          <w:rFonts w:hint="eastAsia" w:eastAsiaTheme="minorEastAsia"/>
          <w:sz w:val="24"/>
        </w:rPr>
        <w:fldChar w:fldCharType="end"/>
      </w:r>
      <w:r>
        <w:rPr>
          <w:rFonts w:hint="eastAsia" w:eastAsiaTheme="minorEastAsia"/>
          <w:sz w:val="24"/>
        </w:rPr>
        <w:fldChar w:fldCharType="end"/>
      </w:r>
    </w:p>
    <w:p w14:paraId="7CC54646">
      <w:pPr>
        <w:pStyle w:val="24"/>
        <w:tabs>
          <w:tab w:val="right" w:leader="dot" w:pos="9344"/>
        </w:tabs>
        <w:spacing w:line="360" w:lineRule="auto"/>
        <w:ind w:left="840" w:hanging="420"/>
        <w:rPr>
          <w:rFonts w:eastAsiaTheme="minorEastAsia"/>
          <w:sz w:val="24"/>
        </w:rPr>
      </w:pPr>
      <w:r>
        <w:fldChar w:fldCharType="begin"/>
      </w:r>
      <w:r>
        <w:instrText xml:space="preserve"> HYPERLINK \l "_Toc198474310" </w:instrText>
      </w:r>
      <w:r>
        <w:fldChar w:fldCharType="separate"/>
      </w:r>
      <w:r>
        <w:rPr>
          <w:rFonts w:hint="eastAsia" w:eastAsiaTheme="minorEastAsia"/>
          <w:sz w:val="24"/>
        </w:rPr>
        <w:t>图 5.14 管理员审核课程协作图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_Toc198474310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26</w:t>
      </w:r>
      <w:r>
        <w:rPr>
          <w:rFonts w:hint="eastAsia" w:eastAsiaTheme="minorEastAsia"/>
          <w:sz w:val="24"/>
        </w:rPr>
        <w:fldChar w:fldCharType="end"/>
      </w:r>
      <w:r>
        <w:rPr>
          <w:rFonts w:hint="eastAsia" w:eastAsiaTheme="minorEastAsia"/>
          <w:sz w:val="24"/>
        </w:rPr>
        <w:fldChar w:fldCharType="end"/>
      </w:r>
    </w:p>
    <w:p w14:paraId="3725DC1F">
      <w:pPr>
        <w:pStyle w:val="24"/>
        <w:tabs>
          <w:tab w:val="right" w:leader="dot" w:pos="9344"/>
        </w:tabs>
        <w:spacing w:line="360" w:lineRule="auto"/>
        <w:ind w:left="840" w:hanging="420"/>
        <w:rPr>
          <w:rFonts w:eastAsiaTheme="minorEastAsia"/>
          <w:sz w:val="24"/>
        </w:rPr>
      </w:pPr>
      <w:r>
        <w:fldChar w:fldCharType="begin"/>
      </w:r>
      <w:r>
        <w:instrText xml:space="preserve"> HYPERLINK \l "_Toc198474311" </w:instrText>
      </w:r>
      <w:r>
        <w:fldChar w:fldCharType="separate"/>
      </w:r>
      <w:r>
        <w:rPr>
          <w:rFonts w:hint="eastAsia" w:eastAsiaTheme="minorEastAsia"/>
          <w:sz w:val="24"/>
        </w:rPr>
        <w:t>图 5.15 教师上传课程协作图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_Toc198474311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26</w:t>
      </w:r>
      <w:r>
        <w:rPr>
          <w:rFonts w:hint="eastAsia" w:eastAsiaTheme="minorEastAsia"/>
          <w:sz w:val="24"/>
        </w:rPr>
        <w:fldChar w:fldCharType="end"/>
      </w:r>
      <w:r>
        <w:rPr>
          <w:rFonts w:hint="eastAsia" w:eastAsiaTheme="minorEastAsia"/>
          <w:sz w:val="24"/>
        </w:rPr>
        <w:fldChar w:fldCharType="end"/>
      </w:r>
    </w:p>
    <w:p w14:paraId="427A724B">
      <w:pPr>
        <w:pStyle w:val="24"/>
        <w:tabs>
          <w:tab w:val="right" w:leader="dot" w:pos="9344"/>
        </w:tabs>
        <w:spacing w:line="360" w:lineRule="auto"/>
        <w:ind w:left="840" w:hanging="420"/>
        <w:rPr>
          <w:rFonts w:eastAsiaTheme="minorEastAsia"/>
          <w:sz w:val="24"/>
        </w:rPr>
      </w:pPr>
      <w:r>
        <w:fldChar w:fldCharType="begin"/>
      </w:r>
      <w:r>
        <w:instrText xml:space="preserve"> HYPERLINK \l "_Toc198474312" </w:instrText>
      </w:r>
      <w:r>
        <w:fldChar w:fldCharType="separate"/>
      </w:r>
      <w:r>
        <w:rPr>
          <w:rFonts w:hint="eastAsia" w:eastAsiaTheme="minorEastAsia"/>
          <w:sz w:val="24"/>
        </w:rPr>
        <w:t>图 5.16 教师上传考试题目流程图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_Toc198474312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27</w:t>
      </w:r>
      <w:r>
        <w:rPr>
          <w:rFonts w:hint="eastAsia" w:eastAsiaTheme="minorEastAsia"/>
          <w:sz w:val="24"/>
        </w:rPr>
        <w:fldChar w:fldCharType="end"/>
      </w:r>
      <w:r>
        <w:rPr>
          <w:rFonts w:hint="eastAsia" w:eastAsiaTheme="minorEastAsia"/>
          <w:sz w:val="24"/>
        </w:rPr>
        <w:fldChar w:fldCharType="end"/>
      </w:r>
    </w:p>
    <w:p w14:paraId="6E7F89B3">
      <w:pPr>
        <w:pStyle w:val="24"/>
        <w:tabs>
          <w:tab w:val="right" w:leader="dot" w:pos="9344"/>
        </w:tabs>
        <w:spacing w:line="360" w:lineRule="auto"/>
        <w:ind w:left="840" w:hanging="420"/>
        <w:rPr>
          <w:rFonts w:eastAsiaTheme="minorEastAsia"/>
          <w:sz w:val="24"/>
        </w:rPr>
      </w:pPr>
      <w:r>
        <w:fldChar w:fldCharType="begin"/>
      </w:r>
      <w:r>
        <w:instrText xml:space="preserve"> HYPERLINK \l "_Toc198474313" </w:instrText>
      </w:r>
      <w:r>
        <w:fldChar w:fldCharType="separate"/>
      </w:r>
      <w:r>
        <w:rPr>
          <w:rFonts w:hint="eastAsia" w:eastAsiaTheme="minorEastAsia"/>
          <w:sz w:val="24"/>
        </w:rPr>
        <w:t>图 5.17 教师删除课程流程图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_Toc198474313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28</w:t>
      </w:r>
      <w:r>
        <w:rPr>
          <w:rFonts w:hint="eastAsia" w:eastAsiaTheme="minorEastAsia"/>
          <w:sz w:val="24"/>
        </w:rPr>
        <w:fldChar w:fldCharType="end"/>
      </w:r>
      <w:r>
        <w:rPr>
          <w:rFonts w:hint="eastAsia" w:eastAsiaTheme="minorEastAsia"/>
          <w:sz w:val="24"/>
        </w:rPr>
        <w:fldChar w:fldCharType="end"/>
      </w:r>
    </w:p>
    <w:p w14:paraId="2DD28BCB">
      <w:pPr>
        <w:pStyle w:val="24"/>
        <w:tabs>
          <w:tab w:val="right" w:leader="dot" w:pos="9344"/>
        </w:tabs>
        <w:spacing w:line="360" w:lineRule="auto"/>
        <w:ind w:left="840" w:hanging="420"/>
        <w:rPr>
          <w:rFonts w:eastAsiaTheme="minorEastAsia"/>
          <w:sz w:val="24"/>
        </w:rPr>
      </w:pPr>
      <w:r>
        <w:fldChar w:fldCharType="begin"/>
      </w:r>
      <w:r>
        <w:instrText xml:space="preserve"> HYPERLINK \l "_Toc198474314" </w:instrText>
      </w:r>
      <w:r>
        <w:fldChar w:fldCharType="separate"/>
      </w:r>
      <w:r>
        <w:rPr>
          <w:rFonts w:hint="eastAsia" w:eastAsiaTheme="minorEastAsia"/>
          <w:sz w:val="24"/>
        </w:rPr>
        <w:t>图 5.18 首页推荐流程图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_Toc198474314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28</w:t>
      </w:r>
      <w:r>
        <w:rPr>
          <w:rFonts w:hint="eastAsia" w:eastAsiaTheme="minorEastAsia"/>
          <w:sz w:val="24"/>
        </w:rPr>
        <w:fldChar w:fldCharType="end"/>
      </w:r>
      <w:r>
        <w:rPr>
          <w:rFonts w:hint="eastAsia" w:eastAsiaTheme="minorEastAsia"/>
          <w:sz w:val="24"/>
        </w:rPr>
        <w:fldChar w:fldCharType="end"/>
      </w:r>
    </w:p>
    <w:p w14:paraId="0149B6A7">
      <w:pPr>
        <w:pStyle w:val="24"/>
        <w:tabs>
          <w:tab w:val="right" w:leader="dot" w:pos="9344"/>
        </w:tabs>
        <w:spacing w:line="360" w:lineRule="auto"/>
        <w:ind w:left="840" w:hanging="420"/>
        <w:rPr>
          <w:rFonts w:eastAsiaTheme="minorEastAsia"/>
          <w:sz w:val="24"/>
        </w:rPr>
      </w:pPr>
      <w:r>
        <w:fldChar w:fldCharType="begin"/>
      </w:r>
      <w:r>
        <w:instrText xml:space="preserve"> HYPERLINK \l "_Toc198474315" </w:instrText>
      </w:r>
      <w:r>
        <w:fldChar w:fldCharType="separate"/>
      </w:r>
      <w:r>
        <w:rPr>
          <w:rFonts w:hint="eastAsia" w:eastAsiaTheme="minorEastAsia"/>
          <w:sz w:val="24"/>
        </w:rPr>
        <w:t>图 5.19 学生观看课程视频流程图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_Toc198474315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29</w:t>
      </w:r>
      <w:r>
        <w:rPr>
          <w:rFonts w:hint="eastAsia" w:eastAsiaTheme="minorEastAsia"/>
          <w:sz w:val="24"/>
        </w:rPr>
        <w:fldChar w:fldCharType="end"/>
      </w:r>
      <w:r>
        <w:rPr>
          <w:rFonts w:hint="eastAsia" w:eastAsiaTheme="minorEastAsia"/>
          <w:sz w:val="24"/>
        </w:rPr>
        <w:fldChar w:fldCharType="end"/>
      </w:r>
    </w:p>
    <w:p w14:paraId="03F0D839">
      <w:pPr>
        <w:pStyle w:val="24"/>
        <w:tabs>
          <w:tab w:val="right" w:leader="dot" w:pos="9344"/>
        </w:tabs>
        <w:spacing w:line="360" w:lineRule="auto"/>
        <w:ind w:left="840" w:hanging="420"/>
        <w:rPr>
          <w:rFonts w:eastAsiaTheme="minorEastAsia"/>
          <w:sz w:val="24"/>
        </w:rPr>
      </w:pPr>
      <w:r>
        <w:fldChar w:fldCharType="begin"/>
      </w:r>
      <w:r>
        <w:instrText xml:space="preserve"> HYPERLINK \l "_Toc198474316" </w:instrText>
      </w:r>
      <w:r>
        <w:fldChar w:fldCharType="separate"/>
      </w:r>
      <w:r>
        <w:rPr>
          <w:rFonts w:hint="eastAsia" w:eastAsiaTheme="minorEastAsia"/>
          <w:sz w:val="24"/>
        </w:rPr>
        <w:t>图 5.20 学生课程考试流程图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_Toc198474316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30</w:t>
      </w:r>
      <w:r>
        <w:rPr>
          <w:rFonts w:hint="eastAsia" w:eastAsiaTheme="minorEastAsia"/>
          <w:sz w:val="24"/>
        </w:rPr>
        <w:fldChar w:fldCharType="end"/>
      </w:r>
      <w:r>
        <w:rPr>
          <w:rFonts w:hint="eastAsia" w:eastAsiaTheme="minorEastAsia"/>
          <w:sz w:val="24"/>
        </w:rPr>
        <w:fldChar w:fldCharType="end"/>
      </w:r>
    </w:p>
    <w:p w14:paraId="49A3B4FC">
      <w:pPr>
        <w:pStyle w:val="24"/>
        <w:tabs>
          <w:tab w:val="right" w:leader="dot" w:pos="9344"/>
        </w:tabs>
        <w:spacing w:line="360" w:lineRule="auto"/>
        <w:ind w:left="840" w:hanging="420"/>
        <w:rPr>
          <w:rFonts w:eastAsiaTheme="minorEastAsia"/>
          <w:sz w:val="24"/>
        </w:rPr>
      </w:pPr>
      <w:r>
        <w:fldChar w:fldCharType="begin"/>
      </w:r>
      <w:r>
        <w:instrText xml:space="preserve"> HYPERLINK \l "_Toc198474317" </w:instrText>
      </w:r>
      <w:r>
        <w:fldChar w:fldCharType="separate"/>
      </w:r>
      <w:r>
        <w:rPr>
          <w:rFonts w:hint="eastAsia" w:eastAsiaTheme="minorEastAsia"/>
          <w:sz w:val="24"/>
        </w:rPr>
        <w:t>图 5.21 管理员数据统计与分析流程图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_Toc198474317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31</w:t>
      </w:r>
      <w:r>
        <w:rPr>
          <w:rFonts w:hint="eastAsia" w:eastAsiaTheme="minorEastAsia"/>
          <w:sz w:val="24"/>
        </w:rPr>
        <w:fldChar w:fldCharType="end"/>
      </w:r>
      <w:r>
        <w:rPr>
          <w:rFonts w:hint="eastAsia" w:eastAsiaTheme="minorEastAsia"/>
          <w:sz w:val="24"/>
        </w:rPr>
        <w:fldChar w:fldCharType="end"/>
      </w:r>
    </w:p>
    <w:p w14:paraId="28630850">
      <w:pPr>
        <w:pStyle w:val="24"/>
        <w:tabs>
          <w:tab w:val="right" w:leader="dot" w:pos="9344"/>
        </w:tabs>
        <w:spacing w:line="360" w:lineRule="auto"/>
        <w:ind w:left="840" w:hanging="420"/>
        <w:rPr>
          <w:rFonts w:eastAsiaTheme="minorEastAsia"/>
          <w:sz w:val="24"/>
        </w:rPr>
      </w:pPr>
      <w:r>
        <w:fldChar w:fldCharType="begin"/>
      </w:r>
      <w:r>
        <w:instrText xml:space="preserve"> HYPERLINK \l "_Toc198474318" </w:instrText>
      </w:r>
      <w:r>
        <w:fldChar w:fldCharType="separate"/>
      </w:r>
      <w:r>
        <w:rPr>
          <w:rFonts w:hint="eastAsia" w:eastAsiaTheme="minorEastAsia"/>
          <w:sz w:val="24"/>
        </w:rPr>
        <w:t>图 5.22 管理员审核课程流程图</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_Toc198474318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32</w:t>
      </w:r>
      <w:r>
        <w:rPr>
          <w:rFonts w:hint="eastAsia" w:eastAsiaTheme="minorEastAsia"/>
          <w:sz w:val="24"/>
        </w:rPr>
        <w:fldChar w:fldCharType="end"/>
      </w:r>
      <w:r>
        <w:rPr>
          <w:rFonts w:hint="eastAsia" w:eastAsiaTheme="minorEastAsia"/>
          <w:sz w:val="24"/>
        </w:rPr>
        <w:fldChar w:fldCharType="end"/>
      </w:r>
    </w:p>
    <w:p w14:paraId="7A42BAB4">
      <w:pPr>
        <w:pStyle w:val="24"/>
        <w:tabs>
          <w:tab w:val="right" w:leader="dot" w:pos="9344"/>
        </w:tabs>
        <w:spacing w:line="360" w:lineRule="auto"/>
        <w:ind w:left="840" w:hanging="420"/>
        <w:rPr>
          <w:rFonts w:eastAsiaTheme="minorEastAsia"/>
          <w:sz w:val="24"/>
        </w:rPr>
      </w:pPr>
      <w:r>
        <w:fldChar w:fldCharType="begin"/>
      </w:r>
      <w:r>
        <w:instrText xml:space="preserve"> HYPERLINK \l "_Toc198474319" </w:instrText>
      </w:r>
      <w:r>
        <w:fldChar w:fldCharType="separate"/>
      </w:r>
      <w:r>
        <w:rPr>
          <w:rFonts w:hint="eastAsia" w:eastAsiaTheme="minorEastAsia"/>
          <w:sz w:val="24"/>
        </w:rPr>
        <w:t>图 6.1 教师查询页面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_Toc198474319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33</w:t>
      </w:r>
      <w:r>
        <w:rPr>
          <w:rFonts w:hint="eastAsia" w:eastAsiaTheme="minorEastAsia"/>
          <w:sz w:val="24"/>
        </w:rPr>
        <w:fldChar w:fldCharType="end"/>
      </w:r>
      <w:r>
        <w:rPr>
          <w:rFonts w:hint="eastAsia" w:eastAsiaTheme="minorEastAsia"/>
          <w:sz w:val="24"/>
        </w:rPr>
        <w:fldChar w:fldCharType="end"/>
      </w:r>
    </w:p>
    <w:p w14:paraId="6D017CD4">
      <w:pPr>
        <w:pStyle w:val="24"/>
        <w:tabs>
          <w:tab w:val="right" w:leader="dot" w:pos="9344"/>
        </w:tabs>
        <w:spacing w:line="360" w:lineRule="auto"/>
        <w:ind w:left="840" w:hanging="420"/>
        <w:rPr>
          <w:rFonts w:eastAsiaTheme="minorEastAsia"/>
          <w:sz w:val="24"/>
        </w:rPr>
      </w:pPr>
      <w:r>
        <w:fldChar w:fldCharType="begin"/>
      </w:r>
      <w:r>
        <w:instrText xml:space="preserve"> HYPERLINK \l "_Toc198474320" </w:instrText>
      </w:r>
      <w:r>
        <w:fldChar w:fldCharType="separate"/>
      </w:r>
      <w:r>
        <w:rPr>
          <w:rFonts w:hint="eastAsia" w:eastAsiaTheme="minorEastAsia"/>
          <w:sz w:val="24"/>
        </w:rPr>
        <w:t>图 6.2 添加教师页面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_Toc198474320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34</w:t>
      </w:r>
      <w:r>
        <w:rPr>
          <w:rFonts w:hint="eastAsia" w:eastAsiaTheme="minorEastAsia"/>
          <w:sz w:val="24"/>
        </w:rPr>
        <w:fldChar w:fldCharType="end"/>
      </w:r>
      <w:r>
        <w:rPr>
          <w:rFonts w:hint="eastAsia" w:eastAsiaTheme="minorEastAsia"/>
          <w:sz w:val="24"/>
        </w:rPr>
        <w:fldChar w:fldCharType="end"/>
      </w:r>
    </w:p>
    <w:p w14:paraId="6D1ED184">
      <w:pPr>
        <w:pStyle w:val="24"/>
        <w:tabs>
          <w:tab w:val="right" w:leader="dot" w:pos="9344"/>
        </w:tabs>
        <w:spacing w:line="360" w:lineRule="auto"/>
        <w:ind w:left="840" w:hanging="420"/>
        <w:rPr>
          <w:rFonts w:eastAsiaTheme="minorEastAsia"/>
          <w:sz w:val="24"/>
        </w:rPr>
      </w:pPr>
      <w:r>
        <w:fldChar w:fldCharType="begin"/>
      </w:r>
      <w:r>
        <w:instrText xml:space="preserve"> HYPERLINK \l "_Toc198474321" </w:instrText>
      </w:r>
      <w:r>
        <w:fldChar w:fldCharType="separate"/>
      </w:r>
      <w:r>
        <w:rPr>
          <w:rFonts w:hint="eastAsia" w:eastAsiaTheme="minorEastAsia"/>
          <w:sz w:val="24"/>
        </w:rPr>
        <w:t>图 6.3 修改教师页面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_Toc198474321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34</w:t>
      </w:r>
      <w:r>
        <w:rPr>
          <w:rFonts w:hint="eastAsia" w:eastAsiaTheme="minorEastAsia"/>
          <w:sz w:val="24"/>
        </w:rPr>
        <w:fldChar w:fldCharType="end"/>
      </w:r>
      <w:r>
        <w:rPr>
          <w:rFonts w:hint="eastAsia" w:eastAsiaTheme="minorEastAsia"/>
          <w:sz w:val="24"/>
        </w:rPr>
        <w:fldChar w:fldCharType="end"/>
      </w:r>
    </w:p>
    <w:p w14:paraId="5258A293">
      <w:pPr>
        <w:pStyle w:val="24"/>
        <w:tabs>
          <w:tab w:val="right" w:leader="dot" w:pos="9344"/>
        </w:tabs>
        <w:spacing w:line="360" w:lineRule="auto"/>
        <w:ind w:left="840" w:hanging="420"/>
        <w:rPr>
          <w:rFonts w:eastAsiaTheme="minorEastAsia"/>
          <w:sz w:val="24"/>
        </w:rPr>
      </w:pPr>
      <w:r>
        <w:fldChar w:fldCharType="begin"/>
      </w:r>
      <w:r>
        <w:instrText xml:space="preserve"> HYPERLINK \l "_Toc198474322" </w:instrText>
      </w:r>
      <w:r>
        <w:fldChar w:fldCharType="separate"/>
      </w:r>
      <w:r>
        <w:rPr>
          <w:rFonts w:hint="eastAsia" w:eastAsiaTheme="minorEastAsia"/>
          <w:sz w:val="24"/>
        </w:rPr>
        <w:t>图 6.4 教师删除页面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_Toc198474322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35</w:t>
      </w:r>
      <w:r>
        <w:rPr>
          <w:rFonts w:hint="eastAsia" w:eastAsiaTheme="minorEastAsia"/>
          <w:sz w:val="24"/>
        </w:rPr>
        <w:fldChar w:fldCharType="end"/>
      </w:r>
      <w:r>
        <w:rPr>
          <w:rFonts w:hint="eastAsia" w:eastAsiaTheme="minorEastAsia"/>
          <w:sz w:val="24"/>
        </w:rPr>
        <w:fldChar w:fldCharType="end"/>
      </w:r>
    </w:p>
    <w:p w14:paraId="2D61B15A">
      <w:pPr>
        <w:pStyle w:val="24"/>
        <w:tabs>
          <w:tab w:val="right" w:leader="dot" w:pos="9344"/>
        </w:tabs>
        <w:spacing w:line="360" w:lineRule="auto"/>
        <w:ind w:left="840" w:hanging="420"/>
        <w:rPr>
          <w:rFonts w:eastAsiaTheme="minorEastAsia"/>
          <w:sz w:val="24"/>
        </w:rPr>
      </w:pPr>
      <w:r>
        <w:fldChar w:fldCharType="begin"/>
      </w:r>
      <w:r>
        <w:instrText xml:space="preserve"> HYPERLINK \l "_Toc198474323" </w:instrText>
      </w:r>
      <w:r>
        <w:fldChar w:fldCharType="separate"/>
      </w:r>
      <w:r>
        <w:rPr>
          <w:rFonts w:hint="eastAsia" w:eastAsiaTheme="minorEastAsia"/>
          <w:sz w:val="24"/>
        </w:rPr>
        <w:t>图 6.5 课程分类列表页面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_Toc198474323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36</w:t>
      </w:r>
      <w:r>
        <w:rPr>
          <w:rFonts w:hint="eastAsia" w:eastAsiaTheme="minorEastAsia"/>
          <w:sz w:val="24"/>
        </w:rPr>
        <w:fldChar w:fldCharType="end"/>
      </w:r>
      <w:r>
        <w:rPr>
          <w:rFonts w:hint="eastAsia" w:eastAsiaTheme="minorEastAsia"/>
          <w:sz w:val="24"/>
        </w:rPr>
        <w:fldChar w:fldCharType="end"/>
      </w:r>
    </w:p>
    <w:p w14:paraId="17DD9C45">
      <w:pPr>
        <w:pStyle w:val="24"/>
        <w:tabs>
          <w:tab w:val="right" w:leader="dot" w:pos="9344"/>
        </w:tabs>
        <w:spacing w:line="360" w:lineRule="auto"/>
        <w:ind w:left="840" w:hanging="420"/>
        <w:rPr>
          <w:rFonts w:eastAsiaTheme="minorEastAsia"/>
          <w:sz w:val="24"/>
        </w:rPr>
      </w:pPr>
      <w:r>
        <w:fldChar w:fldCharType="begin"/>
      </w:r>
      <w:r>
        <w:instrText xml:space="preserve"> HYPERLINK \l "_Toc198474324" </w:instrText>
      </w:r>
      <w:r>
        <w:fldChar w:fldCharType="separate"/>
      </w:r>
      <w:r>
        <w:rPr>
          <w:rFonts w:hint="eastAsia" w:eastAsiaTheme="minorEastAsia"/>
          <w:sz w:val="24"/>
        </w:rPr>
        <w:t>图 6.6 课程分类上传页面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_Toc198474324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37</w:t>
      </w:r>
      <w:r>
        <w:rPr>
          <w:rFonts w:hint="eastAsia" w:eastAsiaTheme="minorEastAsia"/>
          <w:sz w:val="24"/>
        </w:rPr>
        <w:fldChar w:fldCharType="end"/>
      </w:r>
      <w:r>
        <w:rPr>
          <w:rFonts w:hint="eastAsia" w:eastAsiaTheme="minorEastAsia"/>
          <w:sz w:val="24"/>
        </w:rPr>
        <w:fldChar w:fldCharType="end"/>
      </w:r>
    </w:p>
    <w:p w14:paraId="2BC0BCFD">
      <w:pPr>
        <w:pStyle w:val="24"/>
        <w:tabs>
          <w:tab w:val="right" w:leader="dot" w:pos="9344"/>
        </w:tabs>
        <w:spacing w:line="360" w:lineRule="auto"/>
        <w:ind w:left="840" w:hanging="420"/>
        <w:rPr>
          <w:rFonts w:eastAsiaTheme="minorEastAsia"/>
          <w:sz w:val="24"/>
        </w:rPr>
      </w:pPr>
      <w:r>
        <w:fldChar w:fldCharType="begin"/>
      </w:r>
      <w:r>
        <w:instrText xml:space="preserve"> HYPERLINK \l "_Toc198474325" </w:instrText>
      </w:r>
      <w:r>
        <w:fldChar w:fldCharType="separate"/>
      </w:r>
      <w:r>
        <w:rPr>
          <w:rFonts w:hint="eastAsia" w:eastAsiaTheme="minorEastAsia"/>
          <w:sz w:val="24"/>
        </w:rPr>
        <w:t>图 6.7 课程审核页面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_Toc198474325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37</w:t>
      </w:r>
      <w:r>
        <w:rPr>
          <w:rFonts w:hint="eastAsia" w:eastAsiaTheme="minorEastAsia"/>
          <w:sz w:val="24"/>
        </w:rPr>
        <w:fldChar w:fldCharType="end"/>
      </w:r>
      <w:r>
        <w:rPr>
          <w:rFonts w:hint="eastAsia" w:eastAsiaTheme="minorEastAsia"/>
          <w:sz w:val="24"/>
        </w:rPr>
        <w:fldChar w:fldCharType="end"/>
      </w:r>
    </w:p>
    <w:p w14:paraId="1C1EF90C">
      <w:pPr>
        <w:pStyle w:val="24"/>
        <w:tabs>
          <w:tab w:val="right" w:leader="dot" w:pos="9344"/>
        </w:tabs>
        <w:spacing w:line="360" w:lineRule="auto"/>
        <w:ind w:left="840" w:hanging="420"/>
        <w:rPr>
          <w:rFonts w:eastAsiaTheme="minorEastAsia"/>
          <w:sz w:val="24"/>
        </w:rPr>
      </w:pPr>
      <w:r>
        <w:fldChar w:fldCharType="begin"/>
      </w:r>
      <w:r>
        <w:instrText xml:space="preserve"> HYPERLINK \l "_Toc198474326" </w:instrText>
      </w:r>
      <w:r>
        <w:fldChar w:fldCharType="separate"/>
      </w:r>
      <w:r>
        <w:rPr>
          <w:rFonts w:hint="eastAsia" w:eastAsiaTheme="minorEastAsia"/>
          <w:sz w:val="24"/>
        </w:rPr>
        <w:t>图 6.8 轮播图列表页面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_Toc198474326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38</w:t>
      </w:r>
      <w:r>
        <w:rPr>
          <w:rFonts w:hint="eastAsia" w:eastAsiaTheme="minorEastAsia"/>
          <w:sz w:val="24"/>
        </w:rPr>
        <w:fldChar w:fldCharType="end"/>
      </w:r>
      <w:r>
        <w:rPr>
          <w:rFonts w:hint="eastAsia" w:eastAsiaTheme="minorEastAsia"/>
          <w:sz w:val="24"/>
        </w:rPr>
        <w:fldChar w:fldCharType="end"/>
      </w:r>
    </w:p>
    <w:p w14:paraId="6B45119B">
      <w:pPr>
        <w:pStyle w:val="24"/>
        <w:tabs>
          <w:tab w:val="right" w:leader="dot" w:pos="9344"/>
        </w:tabs>
        <w:spacing w:line="360" w:lineRule="auto"/>
        <w:ind w:left="840" w:hanging="420"/>
        <w:rPr>
          <w:rFonts w:eastAsiaTheme="minorEastAsia"/>
          <w:sz w:val="24"/>
        </w:rPr>
      </w:pPr>
      <w:r>
        <w:fldChar w:fldCharType="begin"/>
      </w:r>
      <w:r>
        <w:instrText xml:space="preserve"> HYPERLINK \l "_Toc198474327" </w:instrText>
      </w:r>
      <w:r>
        <w:fldChar w:fldCharType="separate"/>
      </w:r>
      <w:r>
        <w:rPr>
          <w:rFonts w:hint="eastAsia" w:eastAsiaTheme="minorEastAsia"/>
          <w:sz w:val="24"/>
        </w:rPr>
        <w:t>图 6.9 新增轮播图页面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_Toc198474327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38</w:t>
      </w:r>
      <w:r>
        <w:rPr>
          <w:rFonts w:hint="eastAsia" w:eastAsiaTheme="minorEastAsia"/>
          <w:sz w:val="24"/>
        </w:rPr>
        <w:fldChar w:fldCharType="end"/>
      </w:r>
      <w:r>
        <w:rPr>
          <w:rFonts w:hint="eastAsia" w:eastAsiaTheme="minorEastAsia"/>
          <w:sz w:val="24"/>
        </w:rPr>
        <w:fldChar w:fldCharType="end"/>
      </w:r>
    </w:p>
    <w:p w14:paraId="53C155C1">
      <w:pPr>
        <w:pStyle w:val="24"/>
        <w:tabs>
          <w:tab w:val="right" w:leader="dot" w:pos="9344"/>
        </w:tabs>
        <w:spacing w:line="360" w:lineRule="auto"/>
        <w:ind w:left="840" w:hanging="420"/>
        <w:rPr>
          <w:rFonts w:eastAsiaTheme="minorEastAsia"/>
          <w:sz w:val="24"/>
        </w:rPr>
      </w:pPr>
      <w:r>
        <w:fldChar w:fldCharType="begin"/>
      </w:r>
      <w:r>
        <w:instrText xml:space="preserve"> HYPERLINK \l "_Toc198474328" </w:instrText>
      </w:r>
      <w:r>
        <w:fldChar w:fldCharType="separate"/>
      </w:r>
      <w:r>
        <w:rPr>
          <w:rFonts w:hint="eastAsia" w:eastAsiaTheme="minorEastAsia"/>
          <w:sz w:val="24"/>
        </w:rPr>
        <w:t>图 6.10 修改轮播图页面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_Toc198474328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39</w:t>
      </w:r>
      <w:r>
        <w:rPr>
          <w:rFonts w:hint="eastAsia" w:eastAsiaTheme="minorEastAsia"/>
          <w:sz w:val="24"/>
        </w:rPr>
        <w:fldChar w:fldCharType="end"/>
      </w:r>
      <w:r>
        <w:rPr>
          <w:rFonts w:hint="eastAsia" w:eastAsiaTheme="minorEastAsia"/>
          <w:sz w:val="24"/>
        </w:rPr>
        <w:fldChar w:fldCharType="end"/>
      </w:r>
    </w:p>
    <w:p w14:paraId="3B039D10">
      <w:pPr>
        <w:pStyle w:val="24"/>
        <w:tabs>
          <w:tab w:val="right" w:leader="dot" w:pos="9344"/>
        </w:tabs>
        <w:spacing w:line="360" w:lineRule="auto"/>
        <w:ind w:left="840" w:hanging="420"/>
        <w:rPr>
          <w:rFonts w:eastAsiaTheme="minorEastAsia"/>
          <w:sz w:val="24"/>
        </w:rPr>
      </w:pPr>
      <w:r>
        <w:fldChar w:fldCharType="begin"/>
      </w:r>
      <w:r>
        <w:instrText xml:space="preserve"> HYPERLINK \l "_Toc198474329" </w:instrText>
      </w:r>
      <w:r>
        <w:fldChar w:fldCharType="separate"/>
      </w:r>
      <w:r>
        <w:rPr>
          <w:rFonts w:hint="eastAsia" w:eastAsiaTheme="minorEastAsia"/>
          <w:sz w:val="24"/>
        </w:rPr>
        <w:t>图 6.11 轮播图删除页面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_Toc198474329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39</w:t>
      </w:r>
      <w:r>
        <w:rPr>
          <w:rFonts w:hint="eastAsia" w:eastAsiaTheme="minorEastAsia"/>
          <w:sz w:val="24"/>
        </w:rPr>
        <w:fldChar w:fldCharType="end"/>
      </w:r>
      <w:r>
        <w:rPr>
          <w:rFonts w:hint="eastAsia" w:eastAsiaTheme="minorEastAsia"/>
          <w:sz w:val="24"/>
        </w:rPr>
        <w:fldChar w:fldCharType="end"/>
      </w:r>
    </w:p>
    <w:p w14:paraId="14AD4163">
      <w:pPr>
        <w:pStyle w:val="24"/>
        <w:tabs>
          <w:tab w:val="right" w:leader="dot" w:pos="9344"/>
        </w:tabs>
        <w:spacing w:line="360" w:lineRule="auto"/>
        <w:ind w:left="840" w:hanging="420"/>
        <w:rPr>
          <w:rFonts w:eastAsiaTheme="minorEastAsia"/>
          <w:sz w:val="24"/>
        </w:rPr>
      </w:pPr>
      <w:r>
        <w:fldChar w:fldCharType="begin"/>
      </w:r>
      <w:r>
        <w:instrText xml:space="preserve"> HYPERLINK \l "_Toc198474330" </w:instrText>
      </w:r>
      <w:r>
        <w:fldChar w:fldCharType="separate"/>
      </w:r>
      <w:r>
        <w:rPr>
          <w:rFonts w:hint="eastAsia" w:eastAsiaTheme="minorEastAsia"/>
          <w:sz w:val="24"/>
        </w:rPr>
        <w:t>图 6.12 学生列表页面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_Toc198474330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40</w:t>
      </w:r>
      <w:r>
        <w:rPr>
          <w:rFonts w:hint="eastAsia" w:eastAsiaTheme="minorEastAsia"/>
          <w:sz w:val="24"/>
        </w:rPr>
        <w:fldChar w:fldCharType="end"/>
      </w:r>
      <w:r>
        <w:rPr>
          <w:rFonts w:hint="eastAsia" w:eastAsiaTheme="minorEastAsia"/>
          <w:sz w:val="24"/>
        </w:rPr>
        <w:fldChar w:fldCharType="end"/>
      </w:r>
    </w:p>
    <w:p w14:paraId="55B22CE2">
      <w:pPr>
        <w:pStyle w:val="24"/>
        <w:tabs>
          <w:tab w:val="right" w:leader="dot" w:pos="9344"/>
        </w:tabs>
        <w:spacing w:line="360" w:lineRule="auto"/>
        <w:ind w:left="840" w:hanging="420"/>
        <w:rPr>
          <w:rFonts w:eastAsiaTheme="minorEastAsia"/>
          <w:sz w:val="24"/>
        </w:rPr>
      </w:pPr>
      <w:r>
        <w:fldChar w:fldCharType="begin"/>
      </w:r>
      <w:r>
        <w:instrText xml:space="preserve"> HYPERLINK \l "_Toc198474331" </w:instrText>
      </w:r>
      <w:r>
        <w:fldChar w:fldCharType="separate"/>
      </w:r>
      <w:r>
        <w:rPr>
          <w:rFonts w:hint="eastAsia" w:eastAsiaTheme="minorEastAsia"/>
          <w:sz w:val="24"/>
        </w:rPr>
        <w:t>图 6.13 新增学生页面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_Toc198474331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40</w:t>
      </w:r>
      <w:r>
        <w:rPr>
          <w:rFonts w:hint="eastAsia" w:eastAsiaTheme="minorEastAsia"/>
          <w:sz w:val="24"/>
        </w:rPr>
        <w:fldChar w:fldCharType="end"/>
      </w:r>
      <w:r>
        <w:rPr>
          <w:rFonts w:hint="eastAsia" w:eastAsiaTheme="minorEastAsia"/>
          <w:sz w:val="24"/>
        </w:rPr>
        <w:fldChar w:fldCharType="end"/>
      </w:r>
    </w:p>
    <w:p w14:paraId="2F70C39A">
      <w:pPr>
        <w:pStyle w:val="24"/>
        <w:tabs>
          <w:tab w:val="right" w:leader="dot" w:pos="9344"/>
        </w:tabs>
        <w:spacing w:line="360" w:lineRule="auto"/>
        <w:ind w:left="840" w:hanging="420"/>
        <w:rPr>
          <w:rFonts w:eastAsiaTheme="minorEastAsia"/>
          <w:sz w:val="24"/>
        </w:rPr>
      </w:pPr>
      <w:r>
        <w:fldChar w:fldCharType="begin"/>
      </w:r>
      <w:r>
        <w:instrText xml:space="preserve"> HYPERLINK \l "_Toc198474332" </w:instrText>
      </w:r>
      <w:r>
        <w:fldChar w:fldCharType="separate"/>
      </w:r>
      <w:r>
        <w:rPr>
          <w:rFonts w:hint="eastAsia" w:eastAsiaTheme="minorEastAsia"/>
          <w:sz w:val="24"/>
        </w:rPr>
        <w:t>图 6.14 修改学生信息页面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_Toc198474332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41</w:t>
      </w:r>
      <w:r>
        <w:rPr>
          <w:rFonts w:hint="eastAsia" w:eastAsiaTheme="minorEastAsia"/>
          <w:sz w:val="24"/>
        </w:rPr>
        <w:fldChar w:fldCharType="end"/>
      </w:r>
      <w:r>
        <w:rPr>
          <w:rFonts w:hint="eastAsia" w:eastAsiaTheme="minorEastAsia"/>
          <w:sz w:val="24"/>
        </w:rPr>
        <w:fldChar w:fldCharType="end"/>
      </w:r>
    </w:p>
    <w:p w14:paraId="140CBB32">
      <w:pPr>
        <w:pStyle w:val="24"/>
        <w:tabs>
          <w:tab w:val="right" w:leader="dot" w:pos="9344"/>
        </w:tabs>
        <w:spacing w:line="360" w:lineRule="auto"/>
        <w:ind w:left="840" w:hanging="420"/>
        <w:rPr>
          <w:rFonts w:eastAsiaTheme="minorEastAsia"/>
          <w:sz w:val="24"/>
        </w:rPr>
      </w:pPr>
      <w:r>
        <w:fldChar w:fldCharType="begin"/>
      </w:r>
      <w:r>
        <w:instrText xml:space="preserve"> HYPERLINK \l "_Toc198474333" </w:instrText>
      </w:r>
      <w:r>
        <w:fldChar w:fldCharType="separate"/>
      </w:r>
      <w:r>
        <w:rPr>
          <w:rFonts w:hint="eastAsia" w:eastAsiaTheme="minorEastAsia"/>
          <w:sz w:val="24"/>
        </w:rPr>
        <w:t>图 6.15 学生删除页面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_Toc198474333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41</w:t>
      </w:r>
      <w:r>
        <w:rPr>
          <w:rFonts w:hint="eastAsia" w:eastAsiaTheme="minorEastAsia"/>
          <w:sz w:val="24"/>
        </w:rPr>
        <w:fldChar w:fldCharType="end"/>
      </w:r>
      <w:r>
        <w:rPr>
          <w:rFonts w:hint="eastAsia" w:eastAsiaTheme="minorEastAsia"/>
          <w:sz w:val="24"/>
        </w:rPr>
        <w:fldChar w:fldCharType="end"/>
      </w:r>
    </w:p>
    <w:p w14:paraId="4776353F">
      <w:pPr>
        <w:pStyle w:val="24"/>
        <w:tabs>
          <w:tab w:val="right" w:leader="dot" w:pos="9344"/>
        </w:tabs>
        <w:spacing w:line="360" w:lineRule="auto"/>
        <w:ind w:left="840" w:hanging="420"/>
        <w:rPr>
          <w:rFonts w:eastAsiaTheme="minorEastAsia"/>
          <w:sz w:val="24"/>
        </w:rPr>
      </w:pPr>
      <w:r>
        <w:fldChar w:fldCharType="begin"/>
      </w:r>
      <w:r>
        <w:instrText xml:space="preserve"> HYPERLINK \l "_Toc198474334" </w:instrText>
      </w:r>
      <w:r>
        <w:fldChar w:fldCharType="separate"/>
      </w:r>
      <w:r>
        <w:rPr>
          <w:rFonts w:hint="eastAsia" w:eastAsiaTheme="minorEastAsia"/>
          <w:sz w:val="24"/>
        </w:rPr>
        <w:t>图 6.16 生成数据页面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_Toc198474334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42</w:t>
      </w:r>
      <w:r>
        <w:rPr>
          <w:rFonts w:hint="eastAsia" w:eastAsiaTheme="minorEastAsia"/>
          <w:sz w:val="24"/>
        </w:rPr>
        <w:fldChar w:fldCharType="end"/>
      </w:r>
      <w:r>
        <w:rPr>
          <w:rFonts w:hint="eastAsia" w:eastAsiaTheme="minorEastAsia"/>
          <w:sz w:val="24"/>
        </w:rPr>
        <w:fldChar w:fldCharType="end"/>
      </w:r>
    </w:p>
    <w:p w14:paraId="1CE581B0">
      <w:pPr>
        <w:pStyle w:val="24"/>
        <w:tabs>
          <w:tab w:val="right" w:leader="dot" w:pos="9344"/>
        </w:tabs>
        <w:spacing w:line="360" w:lineRule="auto"/>
        <w:ind w:left="840" w:hanging="420"/>
        <w:rPr>
          <w:rFonts w:eastAsiaTheme="minorEastAsia"/>
          <w:sz w:val="24"/>
        </w:rPr>
      </w:pPr>
      <w:r>
        <w:fldChar w:fldCharType="begin"/>
      </w:r>
      <w:r>
        <w:instrText xml:space="preserve"> HYPERLINK \l "_Toc198474335" </w:instrText>
      </w:r>
      <w:r>
        <w:fldChar w:fldCharType="separate"/>
      </w:r>
      <w:r>
        <w:rPr>
          <w:rFonts w:hint="eastAsia" w:eastAsiaTheme="minorEastAsia"/>
          <w:sz w:val="24"/>
        </w:rPr>
        <w:t>图 6.17 图表显示页面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_Toc198474335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42</w:t>
      </w:r>
      <w:r>
        <w:rPr>
          <w:rFonts w:hint="eastAsia" w:eastAsiaTheme="minorEastAsia"/>
          <w:sz w:val="24"/>
        </w:rPr>
        <w:fldChar w:fldCharType="end"/>
      </w:r>
      <w:r>
        <w:rPr>
          <w:rFonts w:hint="eastAsia" w:eastAsiaTheme="minorEastAsia"/>
          <w:sz w:val="24"/>
        </w:rPr>
        <w:fldChar w:fldCharType="end"/>
      </w:r>
    </w:p>
    <w:p w14:paraId="2BAD0193">
      <w:pPr>
        <w:pStyle w:val="24"/>
        <w:tabs>
          <w:tab w:val="right" w:leader="dot" w:pos="9344"/>
        </w:tabs>
        <w:spacing w:line="360" w:lineRule="auto"/>
        <w:ind w:left="840" w:hanging="420"/>
        <w:rPr>
          <w:rFonts w:eastAsiaTheme="minorEastAsia"/>
          <w:sz w:val="24"/>
        </w:rPr>
      </w:pPr>
      <w:r>
        <w:fldChar w:fldCharType="begin"/>
      </w:r>
      <w:r>
        <w:instrText xml:space="preserve"> HYPERLINK \l "_Toc198474336" </w:instrText>
      </w:r>
      <w:r>
        <w:fldChar w:fldCharType="separate"/>
      </w:r>
      <w:r>
        <w:rPr>
          <w:rFonts w:hint="eastAsia" w:eastAsiaTheme="minorEastAsia"/>
          <w:sz w:val="24"/>
        </w:rPr>
        <w:t>图 6.18 学生注册页面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_Toc198474336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43</w:t>
      </w:r>
      <w:r>
        <w:rPr>
          <w:rFonts w:hint="eastAsia" w:eastAsiaTheme="minorEastAsia"/>
          <w:sz w:val="24"/>
        </w:rPr>
        <w:fldChar w:fldCharType="end"/>
      </w:r>
      <w:r>
        <w:rPr>
          <w:rFonts w:hint="eastAsia" w:eastAsiaTheme="minorEastAsia"/>
          <w:sz w:val="24"/>
        </w:rPr>
        <w:fldChar w:fldCharType="end"/>
      </w:r>
    </w:p>
    <w:p w14:paraId="27222691">
      <w:pPr>
        <w:pStyle w:val="24"/>
        <w:tabs>
          <w:tab w:val="right" w:leader="dot" w:pos="9344"/>
        </w:tabs>
        <w:spacing w:line="360" w:lineRule="auto"/>
        <w:ind w:left="840" w:hanging="420"/>
        <w:rPr>
          <w:rFonts w:eastAsiaTheme="minorEastAsia"/>
          <w:sz w:val="24"/>
        </w:rPr>
      </w:pPr>
      <w:r>
        <w:fldChar w:fldCharType="begin"/>
      </w:r>
      <w:r>
        <w:instrText xml:space="preserve"> HYPERLINK \l "_Toc198474337" </w:instrText>
      </w:r>
      <w:r>
        <w:fldChar w:fldCharType="separate"/>
      </w:r>
      <w:r>
        <w:rPr>
          <w:rFonts w:hint="eastAsia" w:eastAsiaTheme="minorEastAsia"/>
          <w:sz w:val="24"/>
        </w:rPr>
        <w:t>图 6.19 学生登录页面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_Toc198474337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43</w:t>
      </w:r>
      <w:r>
        <w:rPr>
          <w:rFonts w:hint="eastAsia" w:eastAsiaTheme="minorEastAsia"/>
          <w:sz w:val="24"/>
        </w:rPr>
        <w:fldChar w:fldCharType="end"/>
      </w:r>
      <w:r>
        <w:rPr>
          <w:rFonts w:hint="eastAsia" w:eastAsiaTheme="minorEastAsia"/>
          <w:sz w:val="24"/>
        </w:rPr>
        <w:fldChar w:fldCharType="end"/>
      </w:r>
    </w:p>
    <w:p w14:paraId="642E4B0F">
      <w:pPr>
        <w:pStyle w:val="24"/>
        <w:tabs>
          <w:tab w:val="right" w:leader="dot" w:pos="9344"/>
        </w:tabs>
        <w:spacing w:line="360" w:lineRule="auto"/>
        <w:ind w:left="840" w:hanging="420"/>
        <w:rPr>
          <w:rFonts w:eastAsiaTheme="minorEastAsia"/>
          <w:sz w:val="24"/>
        </w:rPr>
      </w:pPr>
      <w:r>
        <w:fldChar w:fldCharType="begin"/>
      </w:r>
      <w:r>
        <w:instrText xml:space="preserve"> HYPERLINK \l "_Toc198474338" </w:instrText>
      </w:r>
      <w:r>
        <w:fldChar w:fldCharType="separate"/>
      </w:r>
      <w:r>
        <w:rPr>
          <w:rFonts w:hint="eastAsia" w:eastAsiaTheme="minorEastAsia"/>
          <w:sz w:val="24"/>
        </w:rPr>
        <w:t>图 6.20 模糊查询课程页面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_Toc198474338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44</w:t>
      </w:r>
      <w:r>
        <w:rPr>
          <w:rFonts w:hint="eastAsia" w:eastAsiaTheme="minorEastAsia"/>
          <w:sz w:val="24"/>
        </w:rPr>
        <w:fldChar w:fldCharType="end"/>
      </w:r>
      <w:r>
        <w:rPr>
          <w:rFonts w:hint="eastAsia" w:eastAsiaTheme="minorEastAsia"/>
          <w:sz w:val="24"/>
        </w:rPr>
        <w:fldChar w:fldCharType="end"/>
      </w:r>
    </w:p>
    <w:p w14:paraId="5F027C1A">
      <w:pPr>
        <w:pStyle w:val="24"/>
        <w:tabs>
          <w:tab w:val="right" w:leader="dot" w:pos="9344"/>
        </w:tabs>
        <w:spacing w:line="360" w:lineRule="auto"/>
        <w:ind w:left="840" w:hanging="420"/>
        <w:rPr>
          <w:rFonts w:eastAsiaTheme="minorEastAsia"/>
          <w:sz w:val="24"/>
        </w:rPr>
      </w:pPr>
      <w:r>
        <w:fldChar w:fldCharType="begin"/>
      </w:r>
      <w:r>
        <w:instrText xml:space="preserve"> HYPERLINK \l "_Toc198474339" </w:instrText>
      </w:r>
      <w:r>
        <w:fldChar w:fldCharType="separate"/>
      </w:r>
      <w:r>
        <w:rPr>
          <w:rFonts w:hint="eastAsia" w:eastAsiaTheme="minorEastAsia"/>
          <w:sz w:val="24"/>
        </w:rPr>
        <w:t>图 6.21 购买付费课程页面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_Toc198474339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44</w:t>
      </w:r>
      <w:r>
        <w:rPr>
          <w:rFonts w:hint="eastAsia" w:eastAsiaTheme="minorEastAsia"/>
          <w:sz w:val="24"/>
        </w:rPr>
        <w:fldChar w:fldCharType="end"/>
      </w:r>
      <w:r>
        <w:rPr>
          <w:rFonts w:hint="eastAsia" w:eastAsiaTheme="minorEastAsia"/>
          <w:sz w:val="24"/>
        </w:rPr>
        <w:fldChar w:fldCharType="end"/>
      </w:r>
    </w:p>
    <w:p w14:paraId="7D5FE2BC">
      <w:pPr>
        <w:pStyle w:val="24"/>
        <w:tabs>
          <w:tab w:val="right" w:leader="dot" w:pos="9344"/>
        </w:tabs>
        <w:spacing w:line="360" w:lineRule="auto"/>
        <w:ind w:left="840" w:hanging="420"/>
        <w:rPr>
          <w:rFonts w:eastAsiaTheme="minorEastAsia"/>
          <w:sz w:val="24"/>
        </w:rPr>
      </w:pPr>
      <w:r>
        <w:fldChar w:fldCharType="begin"/>
      </w:r>
      <w:r>
        <w:instrText xml:space="preserve"> HYPERLINK \l "_Toc198474340" </w:instrText>
      </w:r>
      <w:r>
        <w:fldChar w:fldCharType="separate"/>
      </w:r>
      <w:r>
        <w:rPr>
          <w:rFonts w:hint="eastAsia" w:eastAsiaTheme="minorEastAsia"/>
          <w:sz w:val="24"/>
        </w:rPr>
        <w:t>图 6.22 观看视频页面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_Toc198474340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45</w:t>
      </w:r>
      <w:r>
        <w:rPr>
          <w:rFonts w:hint="eastAsia" w:eastAsiaTheme="minorEastAsia"/>
          <w:sz w:val="24"/>
        </w:rPr>
        <w:fldChar w:fldCharType="end"/>
      </w:r>
      <w:r>
        <w:rPr>
          <w:rFonts w:hint="eastAsia" w:eastAsiaTheme="minorEastAsia"/>
          <w:sz w:val="24"/>
        </w:rPr>
        <w:fldChar w:fldCharType="end"/>
      </w:r>
    </w:p>
    <w:p w14:paraId="628A38B6">
      <w:pPr>
        <w:pStyle w:val="24"/>
        <w:tabs>
          <w:tab w:val="right" w:leader="dot" w:pos="9344"/>
        </w:tabs>
        <w:spacing w:line="360" w:lineRule="auto"/>
        <w:ind w:left="840" w:hanging="420"/>
        <w:rPr>
          <w:rFonts w:eastAsiaTheme="minorEastAsia"/>
          <w:sz w:val="24"/>
        </w:rPr>
      </w:pPr>
      <w:r>
        <w:fldChar w:fldCharType="begin"/>
      </w:r>
      <w:r>
        <w:instrText xml:space="preserve"> HYPERLINK \l "_Toc198474341" </w:instrText>
      </w:r>
      <w:r>
        <w:fldChar w:fldCharType="separate"/>
      </w:r>
      <w:r>
        <w:rPr>
          <w:rFonts w:hint="eastAsia" w:eastAsiaTheme="minorEastAsia"/>
          <w:sz w:val="24"/>
        </w:rPr>
        <w:t>图 6.23 课后作业页面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_Toc198474341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45</w:t>
      </w:r>
      <w:r>
        <w:rPr>
          <w:rFonts w:hint="eastAsia" w:eastAsiaTheme="minorEastAsia"/>
          <w:sz w:val="24"/>
        </w:rPr>
        <w:fldChar w:fldCharType="end"/>
      </w:r>
      <w:r>
        <w:rPr>
          <w:rFonts w:hint="eastAsia" w:eastAsiaTheme="minorEastAsia"/>
          <w:sz w:val="24"/>
        </w:rPr>
        <w:fldChar w:fldCharType="end"/>
      </w:r>
    </w:p>
    <w:p w14:paraId="6BAE860A">
      <w:pPr>
        <w:pStyle w:val="24"/>
        <w:tabs>
          <w:tab w:val="right" w:leader="dot" w:pos="9344"/>
        </w:tabs>
        <w:spacing w:line="360" w:lineRule="auto"/>
        <w:ind w:left="840" w:hanging="420"/>
        <w:rPr>
          <w:rFonts w:eastAsiaTheme="minorEastAsia"/>
          <w:sz w:val="24"/>
        </w:rPr>
      </w:pPr>
      <w:r>
        <w:fldChar w:fldCharType="begin"/>
      </w:r>
      <w:r>
        <w:instrText xml:space="preserve"> HYPERLINK \l "_Toc198474342" </w:instrText>
      </w:r>
      <w:r>
        <w:fldChar w:fldCharType="separate"/>
      </w:r>
      <w:r>
        <w:rPr>
          <w:rFonts w:hint="eastAsia" w:eastAsiaTheme="minorEastAsia"/>
          <w:sz w:val="24"/>
        </w:rPr>
        <w:t>图 6.24 课程考试页面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_Toc198474342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46</w:t>
      </w:r>
      <w:r>
        <w:rPr>
          <w:rFonts w:hint="eastAsia" w:eastAsiaTheme="minorEastAsia"/>
          <w:sz w:val="24"/>
        </w:rPr>
        <w:fldChar w:fldCharType="end"/>
      </w:r>
      <w:r>
        <w:rPr>
          <w:rFonts w:hint="eastAsia" w:eastAsiaTheme="minorEastAsia"/>
          <w:sz w:val="24"/>
        </w:rPr>
        <w:fldChar w:fldCharType="end"/>
      </w:r>
    </w:p>
    <w:p w14:paraId="21592B5D">
      <w:pPr>
        <w:pStyle w:val="24"/>
        <w:tabs>
          <w:tab w:val="right" w:leader="dot" w:pos="9344"/>
        </w:tabs>
        <w:spacing w:line="360" w:lineRule="auto"/>
        <w:ind w:left="840" w:hanging="420"/>
        <w:rPr>
          <w:rFonts w:eastAsiaTheme="minorEastAsia"/>
          <w:sz w:val="24"/>
        </w:rPr>
      </w:pPr>
      <w:r>
        <w:fldChar w:fldCharType="begin"/>
      </w:r>
      <w:r>
        <w:instrText xml:space="preserve"> HYPERLINK \l "_Toc198474343" </w:instrText>
      </w:r>
      <w:r>
        <w:fldChar w:fldCharType="separate"/>
      </w:r>
      <w:r>
        <w:rPr>
          <w:rFonts w:hint="eastAsia" w:eastAsiaTheme="minorEastAsia"/>
          <w:sz w:val="24"/>
        </w:rPr>
        <w:t>图 6.25 题目解析页面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_Toc198474343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46</w:t>
      </w:r>
      <w:r>
        <w:rPr>
          <w:rFonts w:hint="eastAsia" w:eastAsiaTheme="minorEastAsia"/>
          <w:sz w:val="24"/>
        </w:rPr>
        <w:fldChar w:fldCharType="end"/>
      </w:r>
      <w:r>
        <w:rPr>
          <w:rFonts w:hint="eastAsia" w:eastAsiaTheme="minorEastAsia"/>
          <w:sz w:val="24"/>
        </w:rPr>
        <w:fldChar w:fldCharType="end"/>
      </w:r>
    </w:p>
    <w:p w14:paraId="74E160D4">
      <w:pPr>
        <w:pStyle w:val="24"/>
        <w:tabs>
          <w:tab w:val="right" w:leader="dot" w:pos="9344"/>
        </w:tabs>
        <w:spacing w:line="360" w:lineRule="auto"/>
        <w:ind w:left="840" w:hanging="420"/>
        <w:rPr>
          <w:rFonts w:eastAsiaTheme="minorEastAsia"/>
          <w:sz w:val="24"/>
        </w:rPr>
      </w:pPr>
      <w:r>
        <w:fldChar w:fldCharType="begin"/>
      </w:r>
      <w:r>
        <w:instrText xml:space="preserve"> HYPERLINK \l "_Toc198474344" </w:instrText>
      </w:r>
      <w:r>
        <w:fldChar w:fldCharType="separate"/>
      </w:r>
      <w:r>
        <w:rPr>
          <w:rFonts w:hint="eastAsia" w:eastAsiaTheme="minorEastAsia"/>
          <w:sz w:val="24"/>
        </w:rPr>
        <w:t>图 6.26 成绩排行榜页面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_Toc198474344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47</w:t>
      </w:r>
      <w:r>
        <w:rPr>
          <w:rFonts w:hint="eastAsia" w:eastAsiaTheme="minorEastAsia"/>
          <w:sz w:val="24"/>
        </w:rPr>
        <w:fldChar w:fldCharType="end"/>
      </w:r>
      <w:r>
        <w:rPr>
          <w:rFonts w:hint="eastAsia" w:eastAsiaTheme="minorEastAsia"/>
          <w:sz w:val="24"/>
        </w:rPr>
        <w:fldChar w:fldCharType="end"/>
      </w:r>
    </w:p>
    <w:p w14:paraId="054CA140">
      <w:pPr>
        <w:pStyle w:val="24"/>
        <w:tabs>
          <w:tab w:val="right" w:leader="dot" w:pos="9344"/>
        </w:tabs>
        <w:spacing w:line="360" w:lineRule="auto"/>
        <w:ind w:left="840" w:hanging="420"/>
        <w:rPr>
          <w:rFonts w:eastAsiaTheme="minorEastAsia"/>
          <w:sz w:val="24"/>
        </w:rPr>
      </w:pPr>
      <w:r>
        <w:fldChar w:fldCharType="begin"/>
      </w:r>
      <w:r>
        <w:instrText xml:space="preserve"> HYPERLINK \l "_Toc198474345" </w:instrText>
      </w:r>
      <w:r>
        <w:fldChar w:fldCharType="separate"/>
      </w:r>
      <w:r>
        <w:rPr>
          <w:rFonts w:hint="eastAsia" w:eastAsiaTheme="minorEastAsia"/>
          <w:sz w:val="24"/>
        </w:rPr>
        <w:t>图 6.27 课程评论页面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_Toc198474345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47</w:t>
      </w:r>
      <w:r>
        <w:rPr>
          <w:rFonts w:hint="eastAsia" w:eastAsiaTheme="minorEastAsia"/>
          <w:sz w:val="24"/>
        </w:rPr>
        <w:fldChar w:fldCharType="end"/>
      </w:r>
      <w:r>
        <w:rPr>
          <w:rFonts w:hint="eastAsia" w:eastAsiaTheme="minorEastAsia"/>
          <w:sz w:val="24"/>
        </w:rPr>
        <w:fldChar w:fldCharType="end"/>
      </w:r>
    </w:p>
    <w:p w14:paraId="67D2CE05">
      <w:pPr>
        <w:pStyle w:val="24"/>
        <w:tabs>
          <w:tab w:val="right" w:leader="dot" w:pos="9344"/>
        </w:tabs>
        <w:spacing w:line="360" w:lineRule="auto"/>
        <w:ind w:left="840" w:hanging="420"/>
        <w:rPr>
          <w:rFonts w:eastAsiaTheme="minorEastAsia"/>
          <w:sz w:val="24"/>
        </w:rPr>
      </w:pPr>
      <w:r>
        <w:fldChar w:fldCharType="begin"/>
      </w:r>
      <w:r>
        <w:instrText xml:space="preserve"> HYPERLINK \l "_Toc198474346" </w:instrText>
      </w:r>
      <w:r>
        <w:fldChar w:fldCharType="separate"/>
      </w:r>
      <w:r>
        <w:rPr>
          <w:rFonts w:hint="eastAsia" w:eastAsiaTheme="minorEastAsia"/>
          <w:sz w:val="24"/>
        </w:rPr>
        <w:t>图 6.28 首页课程推荐页面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_Toc198474346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48</w:t>
      </w:r>
      <w:r>
        <w:rPr>
          <w:rFonts w:hint="eastAsia" w:eastAsiaTheme="minorEastAsia"/>
          <w:sz w:val="24"/>
        </w:rPr>
        <w:fldChar w:fldCharType="end"/>
      </w:r>
      <w:r>
        <w:rPr>
          <w:rFonts w:hint="eastAsia" w:eastAsiaTheme="minorEastAsia"/>
          <w:sz w:val="24"/>
        </w:rPr>
        <w:fldChar w:fldCharType="end"/>
      </w:r>
    </w:p>
    <w:p w14:paraId="1D367162">
      <w:pPr>
        <w:pStyle w:val="24"/>
        <w:tabs>
          <w:tab w:val="right" w:leader="dot" w:pos="9344"/>
        </w:tabs>
        <w:spacing w:line="360" w:lineRule="auto"/>
        <w:ind w:left="840" w:hanging="420"/>
        <w:rPr>
          <w:rFonts w:eastAsiaTheme="minorEastAsia"/>
          <w:sz w:val="24"/>
        </w:rPr>
      </w:pPr>
      <w:r>
        <w:fldChar w:fldCharType="begin"/>
      </w:r>
      <w:r>
        <w:instrText xml:space="preserve"> HYPERLINK \l "_Toc198474347" </w:instrText>
      </w:r>
      <w:r>
        <w:fldChar w:fldCharType="separate"/>
      </w:r>
      <w:r>
        <w:rPr>
          <w:rFonts w:hint="eastAsia" w:eastAsiaTheme="minorEastAsia"/>
          <w:sz w:val="24"/>
        </w:rPr>
        <w:t>图 6.29 教师注册页面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_Toc198474347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48</w:t>
      </w:r>
      <w:r>
        <w:rPr>
          <w:rFonts w:hint="eastAsia" w:eastAsiaTheme="minorEastAsia"/>
          <w:sz w:val="24"/>
        </w:rPr>
        <w:fldChar w:fldCharType="end"/>
      </w:r>
      <w:r>
        <w:rPr>
          <w:rFonts w:hint="eastAsia" w:eastAsiaTheme="minorEastAsia"/>
          <w:sz w:val="24"/>
        </w:rPr>
        <w:fldChar w:fldCharType="end"/>
      </w:r>
    </w:p>
    <w:p w14:paraId="4CA86EBA">
      <w:pPr>
        <w:pStyle w:val="24"/>
        <w:tabs>
          <w:tab w:val="right" w:leader="dot" w:pos="9344"/>
        </w:tabs>
        <w:spacing w:line="360" w:lineRule="auto"/>
        <w:ind w:left="840" w:hanging="420"/>
        <w:rPr>
          <w:rFonts w:eastAsiaTheme="minorEastAsia"/>
          <w:sz w:val="24"/>
        </w:rPr>
      </w:pPr>
      <w:r>
        <w:fldChar w:fldCharType="begin"/>
      </w:r>
      <w:r>
        <w:instrText xml:space="preserve"> HYPERLINK \l "_Toc198474348" </w:instrText>
      </w:r>
      <w:r>
        <w:fldChar w:fldCharType="separate"/>
      </w:r>
      <w:r>
        <w:rPr>
          <w:rFonts w:hint="eastAsia" w:eastAsiaTheme="minorEastAsia"/>
          <w:sz w:val="24"/>
        </w:rPr>
        <w:t>图 6.30 教师登录页面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_Toc198474348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49</w:t>
      </w:r>
      <w:r>
        <w:rPr>
          <w:rFonts w:hint="eastAsia" w:eastAsiaTheme="minorEastAsia"/>
          <w:sz w:val="24"/>
        </w:rPr>
        <w:fldChar w:fldCharType="end"/>
      </w:r>
      <w:r>
        <w:rPr>
          <w:rFonts w:hint="eastAsia" w:eastAsiaTheme="minorEastAsia"/>
          <w:sz w:val="24"/>
        </w:rPr>
        <w:fldChar w:fldCharType="end"/>
      </w:r>
    </w:p>
    <w:p w14:paraId="74ACC343">
      <w:pPr>
        <w:pStyle w:val="24"/>
        <w:tabs>
          <w:tab w:val="right" w:leader="dot" w:pos="9344"/>
        </w:tabs>
        <w:spacing w:line="360" w:lineRule="auto"/>
        <w:ind w:left="840" w:hanging="420"/>
        <w:rPr>
          <w:rFonts w:eastAsiaTheme="minorEastAsia"/>
          <w:sz w:val="24"/>
        </w:rPr>
      </w:pPr>
      <w:r>
        <w:fldChar w:fldCharType="begin"/>
      </w:r>
      <w:r>
        <w:instrText xml:space="preserve"> HYPERLINK \l "_Toc198474349" </w:instrText>
      </w:r>
      <w:r>
        <w:fldChar w:fldCharType="separate"/>
      </w:r>
      <w:r>
        <w:rPr>
          <w:rFonts w:hint="eastAsia" w:eastAsiaTheme="minorEastAsia"/>
          <w:sz w:val="24"/>
        </w:rPr>
        <w:t>图 6.31 填写课程基本信息页面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_Toc198474349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49</w:t>
      </w:r>
      <w:r>
        <w:rPr>
          <w:rFonts w:hint="eastAsia" w:eastAsiaTheme="minorEastAsia"/>
          <w:sz w:val="24"/>
        </w:rPr>
        <w:fldChar w:fldCharType="end"/>
      </w:r>
      <w:r>
        <w:rPr>
          <w:rFonts w:hint="eastAsia" w:eastAsiaTheme="minorEastAsia"/>
          <w:sz w:val="24"/>
        </w:rPr>
        <w:fldChar w:fldCharType="end"/>
      </w:r>
    </w:p>
    <w:p w14:paraId="22CBDE8C">
      <w:pPr>
        <w:pStyle w:val="24"/>
        <w:tabs>
          <w:tab w:val="right" w:leader="dot" w:pos="9344"/>
        </w:tabs>
        <w:spacing w:line="360" w:lineRule="auto"/>
        <w:ind w:left="840" w:hanging="420"/>
        <w:rPr>
          <w:rFonts w:eastAsiaTheme="minorEastAsia"/>
          <w:sz w:val="24"/>
        </w:rPr>
      </w:pPr>
      <w:r>
        <w:fldChar w:fldCharType="begin"/>
      </w:r>
      <w:r>
        <w:instrText xml:space="preserve"> HYPERLINK \l "_Toc198474350" </w:instrText>
      </w:r>
      <w:r>
        <w:fldChar w:fldCharType="separate"/>
      </w:r>
      <w:r>
        <w:rPr>
          <w:rFonts w:hint="eastAsia" w:eastAsiaTheme="minorEastAsia"/>
          <w:sz w:val="24"/>
        </w:rPr>
        <w:t>图 6.32 创建课程大纲页面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_Toc198474350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50</w:t>
      </w:r>
      <w:r>
        <w:rPr>
          <w:rFonts w:hint="eastAsia" w:eastAsiaTheme="minorEastAsia"/>
          <w:sz w:val="24"/>
        </w:rPr>
        <w:fldChar w:fldCharType="end"/>
      </w:r>
      <w:r>
        <w:rPr>
          <w:rFonts w:hint="eastAsia" w:eastAsiaTheme="minorEastAsia"/>
          <w:sz w:val="24"/>
        </w:rPr>
        <w:fldChar w:fldCharType="end"/>
      </w:r>
    </w:p>
    <w:p w14:paraId="0225686C">
      <w:pPr>
        <w:pStyle w:val="24"/>
        <w:tabs>
          <w:tab w:val="right" w:leader="dot" w:pos="9344"/>
        </w:tabs>
        <w:spacing w:line="360" w:lineRule="auto"/>
        <w:ind w:left="840" w:hanging="420"/>
        <w:rPr>
          <w:rFonts w:eastAsiaTheme="minorEastAsia"/>
          <w:sz w:val="24"/>
        </w:rPr>
      </w:pPr>
      <w:r>
        <w:fldChar w:fldCharType="begin"/>
      </w:r>
      <w:r>
        <w:instrText xml:space="preserve"> HYPERLINK \l "_Toc198474351" </w:instrText>
      </w:r>
      <w:r>
        <w:fldChar w:fldCharType="separate"/>
      </w:r>
      <w:r>
        <w:rPr>
          <w:rFonts w:hint="eastAsia" w:eastAsiaTheme="minorEastAsia"/>
          <w:sz w:val="24"/>
        </w:rPr>
        <w:t>图 6.33 查询课后习题页面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_Toc198474351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50</w:t>
      </w:r>
      <w:r>
        <w:rPr>
          <w:rFonts w:hint="eastAsia" w:eastAsiaTheme="minorEastAsia"/>
          <w:sz w:val="24"/>
        </w:rPr>
        <w:fldChar w:fldCharType="end"/>
      </w:r>
      <w:r>
        <w:rPr>
          <w:rFonts w:hint="eastAsia" w:eastAsiaTheme="minorEastAsia"/>
          <w:sz w:val="24"/>
        </w:rPr>
        <w:fldChar w:fldCharType="end"/>
      </w:r>
    </w:p>
    <w:p w14:paraId="70239641">
      <w:pPr>
        <w:pStyle w:val="24"/>
        <w:tabs>
          <w:tab w:val="right" w:leader="dot" w:pos="9344"/>
        </w:tabs>
        <w:spacing w:line="360" w:lineRule="auto"/>
        <w:ind w:left="840" w:hanging="420"/>
        <w:rPr>
          <w:rFonts w:eastAsiaTheme="minorEastAsia"/>
          <w:sz w:val="24"/>
        </w:rPr>
      </w:pPr>
      <w:r>
        <w:fldChar w:fldCharType="begin"/>
      </w:r>
      <w:r>
        <w:instrText xml:space="preserve"> HYPERLINK \l "_Toc198474352" </w:instrText>
      </w:r>
      <w:r>
        <w:fldChar w:fldCharType="separate"/>
      </w:r>
      <w:r>
        <w:rPr>
          <w:rFonts w:hint="eastAsia" w:eastAsiaTheme="minorEastAsia"/>
          <w:sz w:val="24"/>
        </w:rPr>
        <w:t>图 6.34 编辑课后习题页面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_Toc198474352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51</w:t>
      </w:r>
      <w:r>
        <w:rPr>
          <w:rFonts w:hint="eastAsia" w:eastAsiaTheme="minorEastAsia"/>
          <w:sz w:val="24"/>
        </w:rPr>
        <w:fldChar w:fldCharType="end"/>
      </w:r>
      <w:r>
        <w:rPr>
          <w:rFonts w:hint="eastAsia" w:eastAsiaTheme="minorEastAsia"/>
          <w:sz w:val="24"/>
        </w:rPr>
        <w:fldChar w:fldCharType="end"/>
      </w:r>
    </w:p>
    <w:p w14:paraId="20481D19">
      <w:pPr>
        <w:pStyle w:val="24"/>
        <w:tabs>
          <w:tab w:val="right" w:leader="dot" w:pos="9344"/>
        </w:tabs>
        <w:spacing w:line="360" w:lineRule="auto"/>
        <w:ind w:left="840" w:hanging="420"/>
        <w:rPr>
          <w:rFonts w:eastAsiaTheme="minorEastAsia"/>
          <w:sz w:val="24"/>
        </w:rPr>
      </w:pPr>
      <w:r>
        <w:fldChar w:fldCharType="begin"/>
      </w:r>
      <w:r>
        <w:instrText xml:space="preserve"> HYPERLINK \l "_Toc198474353" </w:instrText>
      </w:r>
      <w:r>
        <w:fldChar w:fldCharType="separate"/>
      </w:r>
      <w:r>
        <w:rPr>
          <w:rFonts w:hint="eastAsia" w:eastAsiaTheme="minorEastAsia"/>
          <w:sz w:val="24"/>
        </w:rPr>
        <w:t>图 6.35 删除课后习题页面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_Toc198474353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51</w:t>
      </w:r>
      <w:r>
        <w:rPr>
          <w:rFonts w:hint="eastAsia" w:eastAsiaTheme="minorEastAsia"/>
          <w:sz w:val="24"/>
        </w:rPr>
        <w:fldChar w:fldCharType="end"/>
      </w:r>
      <w:r>
        <w:rPr>
          <w:rFonts w:hint="eastAsia" w:eastAsiaTheme="minorEastAsia"/>
          <w:sz w:val="24"/>
        </w:rPr>
        <w:fldChar w:fldCharType="end"/>
      </w:r>
    </w:p>
    <w:p w14:paraId="09911EA1">
      <w:pPr>
        <w:pStyle w:val="24"/>
        <w:tabs>
          <w:tab w:val="right" w:leader="dot" w:pos="9344"/>
        </w:tabs>
        <w:spacing w:line="360" w:lineRule="auto"/>
        <w:ind w:left="840" w:hanging="420"/>
        <w:rPr>
          <w:rFonts w:eastAsiaTheme="minorEastAsia"/>
          <w:sz w:val="24"/>
        </w:rPr>
      </w:pPr>
      <w:r>
        <w:fldChar w:fldCharType="begin"/>
      </w:r>
      <w:r>
        <w:instrText xml:space="preserve"> HYPERLINK \l "_Toc198474354" </w:instrText>
      </w:r>
      <w:r>
        <w:fldChar w:fldCharType="separate"/>
      </w:r>
      <w:r>
        <w:rPr>
          <w:rFonts w:hint="eastAsia" w:eastAsiaTheme="minorEastAsia"/>
          <w:sz w:val="24"/>
        </w:rPr>
        <w:t>图 6.36 试卷列表页面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_Toc198474354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52</w:t>
      </w:r>
      <w:r>
        <w:rPr>
          <w:rFonts w:hint="eastAsia" w:eastAsiaTheme="minorEastAsia"/>
          <w:sz w:val="24"/>
        </w:rPr>
        <w:fldChar w:fldCharType="end"/>
      </w:r>
      <w:r>
        <w:rPr>
          <w:rFonts w:hint="eastAsia" w:eastAsiaTheme="minorEastAsia"/>
          <w:sz w:val="24"/>
        </w:rPr>
        <w:fldChar w:fldCharType="end"/>
      </w:r>
    </w:p>
    <w:p w14:paraId="1F50B219">
      <w:pPr>
        <w:pStyle w:val="24"/>
        <w:tabs>
          <w:tab w:val="right" w:leader="dot" w:pos="9344"/>
        </w:tabs>
        <w:spacing w:line="360" w:lineRule="auto"/>
        <w:ind w:left="840" w:hanging="420"/>
        <w:rPr>
          <w:rFonts w:eastAsiaTheme="minorEastAsia"/>
          <w:sz w:val="24"/>
        </w:rPr>
      </w:pPr>
      <w:r>
        <w:fldChar w:fldCharType="begin"/>
      </w:r>
      <w:r>
        <w:instrText xml:space="preserve"> HYPERLINK \l "_Toc198474355" </w:instrText>
      </w:r>
      <w:r>
        <w:fldChar w:fldCharType="separate"/>
      </w:r>
      <w:r>
        <w:rPr>
          <w:rFonts w:hint="eastAsia" w:eastAsiaTheme="minorEastAsia"/>
          <w:sz w:val="24"/>
        </w:rPr>
        <w:t>图 6.37 编辑试卷页面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_Toc198474355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52</w:t>
      </w:r>
      <w:r>
        <w:rPr>
          <w:rFonts w:hint="eastAsia" w:eastAsiaTheme="minorEastAsia"/>
          <w:sz w:val="24"/>
        </w:rPr>
        <w:fldChar w:fldCharType="end"/>
      </w:r>
      <w:r>
        <w:rPr>
          <w:rFonts w:hint="eastAsia" w:eastAsiaTheme="minorEastAsia"/>
          <w:sz w:val="24"/>
        </w:rPr>
        <w:fldChar w:fldCharType="end"/>
      </w:r>
    </w:p>
    <w:p w14:paraId="75CD37FB">
      <w:pPr>
        <w:pStyle w:val="24"/>
        <w:tabs>
          <w:tab w:val="right" w:leader="dot" w:pos="9344"/>
        </w:tabs>
        <w:spacing w:line="360" w:lineRule="auto"/>
        <w:ind w:left="840" w:hanging="420"/>
        <w:rPr>
          <w:rFonts w:eastAsiaTheme="minorEastAsia"/>
          <w:sz w:val="24"/>
        </w:rPr>
      </w:pPr>
      <w:r>
        <w:fldChar w:fldCharType="begin"/>
      </w:r>
      <w:r>
        <w:instrText xml:space="preserve"> HYPERLINK \l "_Toc198474356" </w:instrText>
      </w:r>
      <w:r>
        <w:fldChar w:fldCharType="separate"/>
      </w:r>
      <w:r>
        <w:rPr>
          <w:rFonts w:hint="eastAsia" w:eastAsiaTheme="minorEastAsia"/>
          <w:sz w:val="24"/>
        </w:rPr>
        <w:t>图 6.38 上传试卷试题页面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_Toc198474356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53</w:t>
      </w:r>
      <w:r>
        <w:rPr>
          <w:rFonts w:hint="eastAsia" w:eastAsiaTheme="minorEastAsia"/>
          <w:sz w:val="24"/>
        </w:rPr>
        <w:fldChar w:fldCharType="end"/>
      </w:r>
      <w:r>
        <w:rPr>
          <w:rFonts w:hint="eastAsia" w:eastAsiaTheme="minorEastAsia"/>
          <w:sz w:val="24"/>
        </w:rPr>
        <w:fldChar w:fldCharType="end"/>
      </w:r>
    </w:p>
    <w:p w14:paraId="5CE97C49">
      <w:pPr>
        <w:pStyle w:val="24"/>
        <w:tabs>
          <w:tab w:val="right" w:leader="dot" w:pos="9344"/>
        </w:tabs>
        <w:spacing w:line="360" w:lineRule="auto"/>
        <w:ind w:left="840" w:hanging="420"/>
        <w:rPr>
          <w:rFonts w:eastAsiaTheme="minorEastAsia"/>
          <w:sz w:val="24"/>
        </w:rPr>
      </w:pPr>
      <w:r>
        <w:fldChar w:fldCharType="begin"/>
      </w:r>
      <w:r>
        <w:instrText xml:space="preserve"> HYPERLINK \l "_Toc198474357" </w:instrText>
      </w:r>
      <w:r>
        <w:fldChar w:fldCharType="separate"/>
      </w:r>
      <w:r>
        <w:rPr>
          <w:rFonts w:hint="eastAsia" w:eastAsiaTheme="minorEastAsia"/>
          <w:sz w:val="24"/>
        </w:rPr>
        <w:t>图 6.39 课程评论管理页面</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_Toc198474357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53</w:t>
      </w:r>
      <w:r>
        <w:rPr>
          <w:rFonts w:hint="eastAsia" w:eastAsiaTheme="minorEastAsia"/>
          <w:sz w:val="24"/>
        </w:rPr>
        <w:fldChar w:fldCharType="end"/>
      </w:r>
      <w:r>
        <w:rPr>
          <w:rFonts w:hint="eastAsia" w:eastAsiaTheme="minorEastAsia"/>
          <w:sz w:val="24"/>
        </w:rPr>
        <w:fldChar w:fldCharType="end"/>
      </w:r>
    </w:p>
    <w:p w14:paraId="0451F023">
      <w:pPr>
        <w:pStyle w:val="24"/>
        <w:tabs>
          <w:tab w:val="right" w:leader="dot" w:pos="9344"/>
        </w:tabs>
        <w:spacing w:line="360" w:lineRule="auto"/>
        <w:ind w:left="900" w:hanging="480"/>
        <w:rPr>
          <w:rFonts w:eastAsiaTheme="minorEastAsia"/>
          <w:sz w:val="24"/>
        </w:rPr>
      </w:pPr>
    </w:p>
    <w:p w14:paraId="56762C9B">
      <w:pPr>
        <w:pStyle w:val="24"/>
        <w:tabs>
          <w:tab w:val="right" w:leader="dot" w:pos="9344"/>
        </w:tabs>
        <w:spacing w:line="360" w:lineRule="auto"/>
        <w:ind w:left="840" w:hanging="420"/>
        <w:rPr>
          <w:rFonts w:eastAsiaTheme="minorEastAsia"/>
          <w:sz w:val="24"/>
        </w:rPr>
      </w:pPr>
      <w:r>
        <w:fldChar w:fldCharType="begin"/>
      </w:r>
      <w:r>
        <w:instrText xml:space="preserve"> HYPERLINK \l "_Toc198474289" </w:instrText>
      </w:r>
      <w:r>
        <w:fldChar w:fldCharType="separate"/>
      </w:r>
      <w:r>
        <w:rPr>
          <w:rFonts w:hint="eastAsia" w:eastAsiaTheme="minorEastAsia"/>
          <w:sz w:val="24"/>
        </w:rPr>
        <w:t>表 4.1 管理员表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_Toc198474289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15</w:t>
      </w:r>
      <w:r>
        <w:rPr>
          <w:rFonts w:hint="eastAsia" w:eastAsiaTheme="minorEastAsia"/>
          <w:sz w:val="24"/>
        </w:rPr>
        <w:fldChar w:fldCharType="end"/>
      </w:r>
      <w:r>
        <w:rPr>
          <w:rFonts w:hint="eastAsia" w:eastAsiaTheme="minorEastAsia"/>
          <w:sz w:val="24"/>
        </w:rPr>
        <w:fldChar w:fldCharType="end"/>
      </w:r>
    </w:p>
    <w:p w14:paraId="0E9A1180">
      <w:pPr>
        <w:pStyle w:val="24"/>
        <w:tabs>
          <w:tab w:val="right" w:leader="dot" w:pos="9344"/>
        </w:tabs>
        <w:spacing w:line="360" w:lineRule="auto"/>
        <w:ind w:left="840" w:hanging="420"/>
        <w:rPr>
          <w:rFonts w:eastAsiaTheme="minorEastAsia"/>
          <w:sz w:val="24"/>
        </w:rPr>
      </w:pPr>
      <w:r>
        <w:fldChar w:fldCharType="begin"/>
      </w:r>
      <w:r>
        <w:instrText xml:space="preserve"> HYPERLINK \l "_Toc198474290" </w:instrText>
      </w:r>
      <w:r>
        <w:fldChar w:fldCharType="separate"/>
      </w:r>
      <w:r>
        <w:rPr>
          <w:rFonts w:hint="eastAsia" w:eastAsiaTheme="minorEastAsia"/>
          <w:sz w:val="24"/>
        </w:rPr>
        <w:t>表 4.2 学生用户表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_Toc198474290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16</w:t>
      </w:r>
      <w:r>
        <w:rPr>
          <w:rFonts w:hint="eastAsia" w:eastAsiaTheme="minorEastAsia"/>
          <w:sz w:val="24"/>
        </w:rPr>
        <w:fldChar w:fldCharType="end"/>
      </w:r>
      <w:r>
        <w:rPr>
          <w:rFonts w:hint="eastAsia" w:eastAsiaTheme="minorEastAsia"/>
          <w:sz w:val="24"/>
        </w:rPr>
        <w:fldChar w:fldCharType="end"/>
      </w:r>
    </w:p>
    <w:p w14:paraId="479E1126">
      <w:pPr>
        <w:pStyle w:val="24"/>
        <w:tabs>
          <w:tab w:val="right" w:leader="dot" w:pos="9344"/>
        </w:tabs>
        <w:spacing w:line="360" w:lineRule="auto"/>
        <w:ind w:left="840" w:hanging="420"/>
        <w:rPr>
          <w:rFonts w:eastAsiaTheme="minorEastAsia"/>
          <w:sz w:val="24"/>
        </w:rPr>
      </w:pPr>
      <w:r>
        <w:fldChar w:fldCharType="begin"/>
      </w:r>
      <w:r>
        <w:instrText xml:space="preserve"> HYPERLINK \l "_Toc198474291" </w:instrText>
      </w:r>
      <w:r>
        <w:fldChar w:fldCharType="separate"/>
      </w:r>
      <w:r>
        <w:rPr>
          <w:rFonts w:hint="eastAsia" w:eastAsiaTheme="minorEastAsia"/>
          <w:sz w:val="24"/>
        </w:rPr>
        <w:t>表 4.3 教师用户表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_Toc198474291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16</w:t>
      </w:r>
      <w:r>
        <w:rPr>
          <w:rFonts w:hint="eastAsia" w:eastAsiaTheme="minorEastAsia"/>
          <w:sz w:val="24"/>
        </w:rPr>
        <w:fldChar w:fldCharType="end"/>
      </w:r>
      <w:r>
        <w:rPr>
          <w:rFonts w:hint="eastAsia" w:eastAsiaTheme="minorEastAsia"/>
          <w:sz w:val="24"/>
        </w:rPr>
        <w:fldChar w:fldCharType="end"/>
      </w:r>
    </w:p>
    <w:p w14:paraId="1604BABF">
      <w:pPr>
        <w:pStyle w:val="24"/>
        <w:tabs>
          <w:tab w:val="right" w:leader="dot" w:pos="9344"/>
        </w:tabs>
        <w:spacing w:line="360" w:lineRule="auto"/>
        <w:ind w:left="840" w:hanging="420"/>
        <w:rPr>
          <w:rFonts w:eastAsiaTheme="minorEastAsia"/>
          <w:sz w:val="24"/>
        </w:rPr>
      </w:pPr>
      <w:r>
        <w:fldChar w:fldCharType="begin"/>
      </w:r>
      <w:r>
        <w:instrText xml:space="preserve"> HYPERLINK \l "_Toc198474292" </w:instrText>
      </w:r>
      <w:r>
        <w:fldChar w:fldCharType="separate"/>
      </w:r>
      <w:r>
        <w:rPr>
          <w:rFonts w:hint="eastAsia" w:eastAsiaTheme="minorEastAsia"/>
          <w:sz w:val="24"/>
        </w:rPr>
        <w:t>表 4.4 课程表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_Toc198474292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16</w:t>
      </w:r>
      <w:r>
        <w:rPr>
          <w:rFonts w:hint="eastAsia" w:eastAsiaTheme="minorEastAsia"/>
          <w:sz w:val="24"/>
        </w:rPr>
        <w:fldChar w:fldCharType="end"/>
      </w:r>
      <w:r>
        <w:rPr>
          <w:rFonts w:hint="eastAsia" w:eastAsiaTheme="minorEastAsia"/>
          <w:sz w:val="24"/>
        </w:rPr>
        <w:fldChar w:fldCharType="end"/>
      </w:r>
    </w:p>
    <w:p w14:paraId="4E7CDFFE">
      <w:pPr>
        <w:pStyle w:val="24"/>
        <w:tabs>
          <w:tab w:val="right" w:leader="dot" w:pos="9344"/>
        </w:tabs>
        <w:spacing w:line="360" w:lineRule="auto"/>
        <w:ind w:left="840" w:hanging="420"/>
        <w:rPr>
          <w:rFonts w:eastAsiaTheme="minorEastAsia"/>
          <w:sz w:val="24"/>
        </w:rPr>
      </w:pPr>
      <w:r>
        <w:fldChar w:fldCharType="begin"/>
      </w:r>
      <w:r>
        <w:instrText xml:space="preserve"> HYPERLINK \l "_Toc198474294" </w:instrText>
      </w:r>
      <w:r>
        <w:fldChar w:fldCharType="separate"/>
      </w:r>
      <w:r>
        <w:rPr>
          <w:rFonts w:hint="eastAsia" w:eastAsiaTheme="minorEastAsia"/>
          <w:sz w:val="24"/>
        </w:rPr>
        <w:t>表 4.5 课程章节表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_Toc198474294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17</w:t>
      </w:r>
      <w:r>
        <w:rPr>
          <w:rFonts w:hint="eastAsia" w:eastAsiaTheme="minorEastAsia"/>
          <w:sz w:val="24"/>
        </w:rPr>
        <w:fldChar w:fldCharType="end"/>
      </w:r>
      <w:r>
        <w:rPr>
          <w:rFonts w:hint="eastAsia" w:eastAsiaTheme="minorEastAsia"/>
          <w:sz w:val="24"/>
        </w:rPr>
        <w:fldChar w:fldCharType="end"/>
      </w:r>
    </w:p>
    <w:p w14:paraId="27A9EC5D">
      <w:pPr>
        <w:pStyle w:val="24"/>
        <w:tabs>
          <w:tab w:val="right" w:leader="dot" w:pos="9344"/>
        </w:tabs>
        <w:spacing w:line="360" w:lineRule="auto"/>
        <w:ind w:left="840" w:hanging="420"/>
        <w:rPr>
          <w:rFonts w:eastAsiaTheme="minorEastAsia"/>
          <w:sz w:val="24"/>
        </w:rPr>
      </w:pPr>
      <w:r>
        <w:fldChar w:fldCharType="begin"/>
      </w:r>
      <w:r>
        <w:instrText xml:space="preserve"> HYPERLINK \l "_Toc198474295" </w:instrText>
      </w:r>
      <w:r>
        <w:fldChar w:fldCharType="separate"/>
      </w:r>
      <w:r>
        <w:rPr>
          <w:rFonts w:hint="eastAsia" w:eastAsiaTheme="minorEastAsia"/>
          <w:sz w:val="24"/>
        </w:rPr>
        <w:t>表 4.6 课程小节表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_Toc198474295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17</w:t>
      </w:r>
      <w:r>
        <w:rPr>
          <w:rFonts w:hint="eastAsia" w:eastAsiaTheme="minorEastAsia"/>
          <w:sz w:val="24"/>
        </w:rPr>
        <w:fldChar w:fldCharType="end"/>
      </w:r>
      <w:r>
        <w:rPr>
          <w:rFonts w:hint="eastAsia" w:eastAsiaTheme="minorEastAsia"/>
          <w:sz w:val="24"/>
        </w:rPr>
        <w:fldChar w:fldCharType="end"/>
      </w:r>
    </w:p>
    <w:p w14:paraId="3CDD8480">
      <w:pPr>
        <w:pStyle w:val="24"/>
        <w:tabs>
          <w:tab w:val="right" w:leader="dot" w:pos="9344"/>
        </w:tabs>
        <w:spacing w:line="360" w:lineRule="auto"/>
        <w:ind w:left="840" w:hanging="420"/>
        <w:rPr>
          <w:rFonts w:eastAsiaTheme="minorEastAsia"/>
          <w:sz w:val="24"/>
        </w:rPr>
      </w:pPr>
      <w:r>
        <w:fldChar w:fldCharType="begin"/>
      </w:r>
      <w:r>
        <w:instrText xml:space="preserve"> HYPERLINK \l "_Toc198474296" </w:instrText>
      </w:r>
      <w:r>
        <w:fldChar w:fldCharType="separate"/>
      </w:r>
      <w:r>
        <w:rPr>
          <w:rFonts w:hint="eastAsia" w:eastAsiaTheme="minorEastAsia"/>
          <w:sz w:val="24"/>
        </w:rPr>
        <w:t>表 4.7 课程分类表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_Toc198474296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17</w:t>
      </w:r>
      <w:r>
        <w:rPr>
          <w:rFonts w:hint="eastAsia" w:eastAsiaTheme="minorEastAsia"/>
          <w:sz w:val="24"/>
        </w:rPr>
        <w:fldChar w:fldCharType="end"/>
      </w:r>
      <w:r>
        <w:rPr>
          <w:rFonts w:hint="eastAsia" w:eastAsiaTheme="minorEastAsia"/>
          <w:sz w:val="24"/>
        </w:rPr>
        <w:fldChar w:fldCharType="end"/>
      </w:r>
    </w:p>
    <w:p w14:paraId="1930FEBD">
      <w:pPr>
        <w:pStyle w:val="24"/>
        <w:tabs>
          <w:tab w:val="right" w:leader="dot" w:pos="9344"/>
        </w:tabs>
        <w:spacing w:line="360" w:lineRule="auto"/>
        <w:ind w:left="840" w:hanging="420"/>
        <w:rPr>
          <w:rFonts w:eastAsiaTheme="minorEastAsia"/>
          <w:sz w:val="24"/>
        </w:rPr>
      </w:pPr>
      <w:r>
        <w:fldChar w:fldCharType="begin"/>
      </w:r>
      <w:r>
        <w:instrText xml:space="preserve"> HYPERLINK \l "_Toc198474358" </w:instrText>
      </w:r>
      <w:r>
        <w:fldChar w:fldCharType="separate"/>
      </w:r>
      <w:r>
        <w:rPr>
          <w:rFonts w:hint="eastAsia" w:eastAsiaTheme="minorEastAsia"/>
          <w:sz w:val="24"/>
        </w:rPr>
        <w:t>表 7.1 测试环境表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_Toc198474358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54</w:t>
      </w:r>
      <w:r>
        <w:rPr>
          <w:rFonts w:hint="eastAsia" w:eastAsiaTheme="minorEastAsia"/>
          <w:sz w:val="24"/>
        </w:rPr>
        <w:fldChar w:fldCharType="end"/>
      </w:r>
      <w:r>
        <w:rPr>
          <w:rFonts w:hint="eastAsia" w:eastAsiaTheme="minorEastAsia"/>
          <w:sz w:val="24"/>
        </w:rPr>
        <w:fldChar w:fldCharType="end"/>
      </w:r>
    </w:p>
    <w:p w14:paraId="07A96325">
      <w:pPr>
        <w:pStyle w:val="24"/>
        <w:tabs>
          <w:tab w:val="right" w:leader="dot" w:pos="9344"/>
        </w:tabs>
        <w:spacing w:line="360" w:lineRule="auto"/>
        <w:ind w:left="840" w:hanging="420"/>
        <w:rPr>
          <w:rFonts w:eastAsiaTheme="minorEastAsia"/>
          <w:sz w:val="24"/>
        </w:rPr>
      </w:pPr>
      <w:r>
        <w:fldChar w:fldCharType="begin"/>
      </w:r>
      <w:r>
        <w:instrText xml:space="preserve"> HYPERLINK \l "_Toc198474359" </w:instrText>
      </w:r>
      <w:r>
        <w:fldChar w:fldCharType="separate"/>
      </w:r>
      <w:r>
        <w:rPr>
          <w:rFonts w:hint="eastAsia" w:eastAsiaTheme="minorEastAsia"/>
          <w:sz w:val="24"/>
        </w:rPr>
        <w:t>表 7.2 教师管理功能模块测试用例表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_Toc198474359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54</w:t>
      </w:r>
      <w:r>
        <w:rPr>
          <w:rFonts w:hint="eastAsia" w:eastAsiaTheme="minorEastAsia"/>
          <w:sz w:val="24"/>
        </w:rPr>
        <w:fldChar w:fldCharType="end"/>
      </w:r>
      <w:r>
        <w:rPr>
          <w:rFonts w:hint="eastAsia" w:eastAsiaTheme="minorEastAsia"/>
          <w:sz w:val="24"/>
        </w:rPr>
        <w:fldChar w:fldCharType="end"/>
      </w:r>
    </w:p>
    <w:p w14:paraId="084D24B0">
      <w:pPr>
        <w:pStyle w:val="24"/>
        <w:tabs>
          <w:tab w:val="right" w:leader="dot" w:pos="9344"/>
        </w:tabs>
        <w:spacing w:line="360" w:lineRule="auto"/>
        <w:ind w:left="840" w:hanging="420"/>
        <w:rPr>
          <w:rFonts w:eastAsiaTheme="minorEastAsia"/>
          <w:sz w:val="24"/>
        </w:rPr>
      </w:pPr>
      <w:r>
        <w:fldChar w:fldCharType="begin"/>
      </w:r>
      <w:r>
        <w:instrText xml:space="preserve"> HYPERLINK \l "_Toc198474360" </w:instrText>
      </w:r>
      <w:r>
        <w:fldChar w:fldCharType="separate"/>
      </w:r>
      <w:r>
        <w:rPr>
          <w:rFonts w:hint="eastAsia" w:eastAsiaTheme="minorEastAsia"/>
          <w:sz w:val="24"/>
        </w:rPr>
        <w:t>表 7.3 学生管理功能模块测试用例表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_Toc198474360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55</w:t>
      </w:r>
      <w:r>
        <w:rPr>
          <w:rFonts w:hint="eastAsia" w:eastAsiaTheme="minorEastAsia"/>
          <w:sz w:val="24"/>
        </w:rPr>
        <w:fldChar w:fldCharType="end"/>
      </w:r>
      <w:r>
        <w:rPr>
          <w:rFonts w:hint="eastAsia" w:eastAsiaTheme="minorEastAsia"/>
          <w:sz w:val="24"/>
        </w:rPr>
        <w:fldChar w:fldCharType="end"/>
      </w:r>
    </w:p>
    <w:p w14:paraId="128527CA">
      <w:pPr>
        <w:pStyle w:val="24"/>
        <w:tabs>
          <w:tab w:val="right" w:leader="dot" w:pos="9344"/>
        </w:tabs>
        <w:spacing w:line="360" w:lineRule="auto"/>
        <w:ind w:left="840" w:hanging="420"/>
        <w:rPr>
          <w:rFonts w:eastAsiaTheme="minorEastAsia"/>
          <w:sz w:val="24"/>
        </w:rPr>
      </w:pPr>
      <w:r>
        <w:fldChar w:fldCharType="begin"/>
      </w:r>
      <w:r>
        <w:instrText xml:space="preserve"> HYPERLINK \l "_Toc198474361" </w:instrText>
      </w:r>
      <w:r>
        <w:fldChar w:fldCharType="separate"/>
      </w:r>
      <w:r>
        <w:rPr>
          <w:rFonts w:hint="eastAsia" w:eastAsiaTheme="minorEastAsia"/>
          <w:sz w:val="24"/>
        </w:rPr>
        <w:t>表 7.4 登录注册功能模块测试用例表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_Toc198474361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55</w:t>
      </w:r>
      <w:r>
        <w:rPr>
          <w:rFonts w:hint="eastAsia" w:eastAsiaTheme="minorEastAsia"/>
          <w:sz w:val="24"/>
        </w:rPr>
        <w:fldChar w:fldCharType="end"/>
      </w:r>
      <w:r>
        <w:rPr>
          <w:rFonts w:hint="eastAsia" w:eastAsiaTheme="minorEastAsia"/>
          <w:sz w:val="24"/>
        </w:rPr>
        <w:fldChar w:fldCharType="end"/>
      </w:r>
    </w:p>
    <w:p w14:paraId="19543E89">
      <w:pPr>
        <w:pStyle w:val="24"/>
        <w:tabs>
          <w:tab w:val="right" w:leader="dot" w:pos="9344"/>
        </w:tabs>
        <w:spacing w:line="360" w:lineRule="auto"/>
        <w:ind w:left="840" w:hanging="420"/>
        <w:rPr>
          <w:rFonts w:eastAsiaTheme="minorEastAsia"/>
          <w:sz w:val="24"/>
        </w:rPr>
      </w:pPr>
      <w:r>
        <w:fldChar w:fldCharType="begin"/>
      </w:r>
      <w:r>
        <w:instrText xml:space="preserve"> HYPERLINK \l "_Toc198474362" </w:instrText>
      </w:r>
      <w:r>
        <w:fldChar w:fldCharType="separate"/>
      </w:r>
      <w:r>
        <w:rPr>
          <w:rFonts w:hint="eastAsia" w:eastAsiaTheme="minorEastAsia"/>
          <w:sz w:val="24"/>
        </w:rPr>
        <w:t>表 7.5 首页推荐课程功能模块测试用例表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_Toc198474362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55</w:t>
      </w:r>
      <w:r>
        <w:rPr>
          <w:rFonts w:hint="eastAsia" w:eastAsiaTheme="minorEastAsia"/>
          <w:sz w:val="24"/>
        </w:rPr>
        <w:fldChar w:fldCharType="end"/>
      </w:r>
      <w:r>
        <w:rPr>
          <w:rFonts w:hint="eastAsia" w:eastAsiaTheme="minorEastAsia"/>
          <w:sz w:val="24"/>
        </w:rPr>
        <w:fldChar w:fldCharType="end"/>
      </w:r>
    </w:p>
    <w:p w14:paraId="4FEFD28E">
      <w:pPr>
        <w:pStyle w:val="24"/>
        <w:tabs>
          <w:tab w:val="right" w:leader="dot" w:pos="9344"/>
        </w:tabs>
        <w:spacing w:line="360" w:lineRule="auto"/>
        <w:ind w:left="840" w:hanging="420"/>
        <w:rPr>
          <w:rFonts w:eastAsiaTheme="minorEastAsia"/>
          <w:sz w:val="24"/>
        </w:rPr>
      </w:pPr>
      <w:r>
        <w:fldChar w:fldCharType="begin"/>
      </w:r>
      <w:r>
        <w:instrText xml:space="preserve"> HYPERLINK \l "_Toc198474363" </w:instrText>
      </w:r>
      <w:r>
        <w:fldChar w:fldCharType="separate"/>
      </w:r>
      <w:r>
        <w:rPr>
          <w:rFonts w:hint="eastAsia" w:eastAsiaTheme="minorEastAsia"/>
          <w:sz w:val="24"/>
        </w:rPr>
        <w:t>表 7.6 观看视频功能模块测试用例表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_Toc198474363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55</w:t>
      </w:r>
      <w:r>
        <w:rPr>
          <w:rFonts w:hint="eastAsia" w:eastAsiaTheme="minorEastAsia"/>
          <w:sz w:val="24"/>
        </w:rPr>
        <w:fldChar w:fldCharType="end"/>
      </w:r>
      <w:r>
        <w:rPr>
          <w:rFonts w:hint="eastAsia" w:eastAsiaTheme="minorEastAsia"/>
          <w:sz w:val="24"/>
        </w:rPr>
        <w:fldChar w:fldCharType="end"/>
      </w:r>
    </w:p>
    <w:p w14:paraId="3E6D61AF">
      <w:pPr>
        <w:pStyle w:val="24"/>
        <w:tabs>
          <w:tab w:val="right" w:leader="dot" w:pos="9344"/>
        </w:tabs>
        <w:spacing w:line="360" w:lineRule="auto"/>
        <w:ind w:left="840" w:hanging="420"/>
        <w:rPr>
          <w:rFonts w:eastAsiaTheme="minorEastAsia"/>
          <w:sz w:val="24"/>
        </w:rPr>
      </w:pPr>
      <w:r>
        <w:fldChar w:fldCharType="begin"/>
      </w:r>
      <w:r>
        <w:instrText xml:space="preserve"> HYPERLINK \l "_Toc198474364" </w:instrText>
      </w:r>
      <w:r>
        <w:fldChar w:fldCharType="separate"/>
      </w:r>
      <w:r>
        <w:rPr>
          <w:rFonts w:hint="eastAsia" w:eastAsiaTheme="minorEastAsia"/>
          <w:sz w:val="24"/>
        </w:rPr>
        <w:t>表 7.7 课程管理模块测试用例表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_Toc198474364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56</w:t>
      </w:r>
      <w:r>
        <w:rPr>
          <w:rFonts w:hint="eastAsia" w:eastAsiaTheme="minorEastAsia"/>
          <w:sz w:val="24"/>
        </w:rPr>
        <w:fldChar w:fldCharType="end"/>
      </w:r>
      <w:r>
        <w:rPr>
          <w:rFonts w:hint="eastAsia" w:eastAsiaTheme="minorEastAsia"/>
          <w:sz w:val="24"/>
        </w:rPr>
        <w:fldChar w:fldCharType="end"/>
      </w:r>
    </w:p>
    <w:p w14:paraId="05495716">
      <w:pPr>
        <w:pStyle w:val="24"/>
        <w:tabs>
          <w:tab w:val="right" w:leader="dot" w:pos="9344"/>
        </w:tabs>
        <w:spacing w:line="360" w:lineRule="auto"/>
        <w:ind w:left="840" w:hanging="420"/>
        <w:rPr>
          <w:rFonts w:eastAsiaTheme="minorEastAsia"/>
          <w:sz w:val="24"/>
        </w:rPr>
      </w:pPr>
      <w:r>
        <w:fldChar w:fldCharType="begin"/>
      </w:r>
      <w:r>
        <w:instrText xml:space="preserve"> HYPERLINK \l "_Toc198474365" </w:instrText>
      </w:r>
      <w:r>
        <w:fldChar w:fldCharType="separate"/>
      </w:r>
      <w:r>
        <w:rPr>
          <w:rFonts w:hint="eastAsia" w:eastAsiaTheme="minorEastAsia"/>
          <w:sz w:val="24"/>
        </w:rPr>
        <w:t>表 7.8 试卷管理模块测试用例表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_Toc198474365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56</w:t>
      </w:r>
      <w:r>
        <w:rPr>
          <w:rFonts w:hint="eastAsia" w:eastAsiaTheme="minorEastAsia"/>
          <w:sz w:val="24"/>
        </w:rPr>
        <w:fldChar w:fldCharType="end"/>
      </w:r>
      <w:r>
        <w:rPr>
          <w:rFonts w:hint="eastAsia" w:eastAsiaTheme="minorEastAsia"/>
          <w:sz w:val="24"/>
        </w:rPr>
        <w:fldChar w:fldCharType="end"/>
      </w:r>
    </w:p>
    <w:p w14:paraId="699E98AB">
      <w:pPr>
        <w:pStyle w:val="24"/>
        <w:tabs>
          <w:tab w:val="right" w:leader="dot" w:pos="9344"/>
        </w:tabs>
        <w:spacing w:line="360" w:lineRule="auto"/>
        <w:ind w:left="840" w:hanging="420"/>
        <w:rPr>
          <w:rFonts w:eastAsiaTheme="minorEastAsia"/>
          <w:sz w:val="24"/>
        </w:rPr>
      </w:pPr>
      <w:r>
        <w:fldChar w:fldCharType="begin"/>
      </w:r>
      <w:r>
        <w:instrText xml:space="preserve"> HYPERLINK \l "_Toc198474366" </w:instrText>
      </w:r>
      <w:r>
        <w:fldChar w:fldCharType="separate"/>
      </w:r>
      <w:r>
        <w:rPr>
          <w:rFonts w:hint="eastAsia" w:eastAsiaTheme="minorEastAsia"/>
          <w:sz w:val="24"/>
        </w:rPr>
        <w:t>表 7.9 非功能测试用例表</w:t>
      </w:r>
      <w:r>
        <w:rPr>
          <w:rFonts w:hint="eastAsia" w:eastAsiaTheme="minorEastAsia"/>
          <w:sz w:val="24"/>
        </w:rPr>
        <w:tab/>
      </w:r>
      <w:r>
        <w:rPr>
          <w:rFonts w:hint="eastAsia" w:eastAsiaTheme="minorEastAsia"/>
          <w:sz w:val="24"/>
        </w:rPr>
        <w:fldChar w:fldCharType="begin"/>
      </w:r>
      <w:r>
        <w:rPr>
          <w:rFonts w:hint="eastAsia" w:eastAsiaTheme="minorEastAsia"/>
          <w:sz w:val="24"/>
        </w:rPr>
        <w:instrText xml:space="preserve"> </w:instrText>
      </w:r>
      <w:r>
        <w:rPr>
          <w:rFonts w:eastAsiaTheme="minorEastAsia"/>
          <w:sz w:val="24"/>
        </w:rPr>
        <w:instrText xml:space="preserve">PAGEREF _Toc198474366 \h</w:instrText>
      </w:r>
      <w:r>
        <w:rPr>
          <w:rFonts w:hint="eastAsia" w:eastAsiaTheme="minorEastAsia"/>
          <w:sz w:val="24"/>
        </w:rPr>
        <w:instrText xml:space="preserve"> </w:instrText>
      </w:r>
      <w:r>
        <w:rPr>
          <w:rFonts w:hint="eastAsia" w:eastAsiaTheme="minorEastAsia"/>
          <w:sz w:val="24"/>
        </w:rPr>
        <w:fldChar w:fldCharType="separate"/>
      </w:r>
      <w:r>
        <w:rPr>
          <w:rFonts w:eastAsiaTheme="minorEastAsia"/>
          <w:sz w:val="24"/>
        </w:rPr>
        <w:t>56</w:t>
      </w:r>
      <w:r>
        <w:rPr>
          <w:rFonts w:hint="eastAsia" w:eastAsiaTheme="minorEastAsia"/>
          <w:sz w:val="24"/>
        </w:rPr>
        <w:fldChar w:fldCharType="end"/>
      </w:r>
      <w:r>
        <w:rPr>
          <w:rFonts w:hint="eastAsia" w:eastAsiaTheme="minorEastAsia"/>
          <w:sz w:val="24"/>
        </w:rPr>
        <w:fldChar w:fldCharType="end"/>
      </w:r>
    </w:p>
    <w:p w14:paraId="0453C260">
      <w:pPr>
        <w:pStyle w:val="24"/>
        <w:tabs>
          <w:tab w:val="right" w:leader="dot" w:pos="9344"/>
        </w:tabs>
        <w:spacing w:line="360" w:lineRule="auto"/>
        <w:ind w:left="900" w:hanging="480"/>
        <w:rPr>
          <w:bCs/>
          <w:sz w:val="24"/>
        </w:rPr>
      </w:pPr>
      <w:r>
        <w:rPr>
          <w:rFonts w:eastAsiaTheme="minorEastAsia"/>
          <w:sz w:val="24"/>
        </w:rPr>
        <w:fldChar w:fldCharType="end"/>
      </w:r>
    </w:p>
    <w:p w14:paraId="1C547FB8">
      <w:pPr>
        <w:pStyle w:val="3"/>
        <w:jc w:val="center"/>
      </w:pPr>
    </w:p>
    <w:p w14:paraId="70B47B13">
      <w:pPr>
        <w:pStyle w:val="3"/>
        <w:jc w:val="center"/>
        <w:rPr>
          <w:color w:val="FF0000"/>
        </w:rPr>
      </w:pPr>
    </w:p>
    <w:p w14:paraId="56E281CF">
      <w:pPr>
        <w:widowControl/>
        <w:jc w:val="left"/>
        <w:sectPr>
          <w:footerReference r:id="rId6" w:type="default"/>
          <w:footerReference r:id="rId7" w:type="even"/>
          <w:pgSz w:w="11906" w:h="16838"/>
          <w:pgMar w:top="1418" w:right="1134" w:bottom="1134" w:left="1134" w:header="1134" w:footer="851" w:gutter="284"/>
          <w:pgNumType w:fmt="lowerRoman"/>
          <w:cols w:space="425" w:num="1"/>
          <w:docGrid w:linePitch="317" w:charSpace="0"/>
        </w:sectPr>
      </w:pPr>
      <w:r>
        <w:br w:type="page"/>
      </w:r>
    </w:p>
    <w:p w14:paraId="4A9AD06B">
      <w:pPr>
        <w:pStyle w:val="2"/>
        <w:spacing w:before="240"/>
      </w:pPr>
      <w:bookmarkStart w:id="167" w:name="_Toc83719082"/>
      <w:bookmarkStart w:id="168" w:name="_Toc83718937"/>
      <w:bookmarkStart w:id="169" w:name="_Toc83717283"/>
      <w:bookmarkStart w:id="170" w:name="_Toc198375726"/>
      <w:r>
        <w:rPr>
          <w:rFonts w:hint="eastAsia"/>
        </w:rPr>
        <w:t>绪论</w:t>
      </w:r>
      <w:bookmarkEnd w:id="167"/>
      <w:bookmarkEnd w:id="168"/>
      <w:bookmarkEnd w:id="169"/>
      <w:bookmarkEnd w:id="170"/>
    </w:p>
    <w:p w14:paraId="303A7A21">
      <w:pPr>
        <w:pStyle w:val="4"/>
      </w:pPr>
      <w:bookmarkStart w:id="171" w:name="_Toc83717284"/>
      <w:bookmarkStart w:id="172" w:name="_Toc83719083"/>
      <w:bookmarkStart w:id="173" w:name="_Toc83718938"/>
      <w:bookmarkStart w:id="174" w:name="_Toc198375727"/>
      <w:r>
        <w:rPr>
          <w:rFonts w:hint="eastAsia"/>
        </w:rPr>
        <w:t>研究背景</w:t>
      </w:r>
      <w:bookmarkEnd w:id="171"/>
      <w:bookmarkEnd w:id="172"/>
      <w:bookmarkEnd w:id="173"/>
      <w:r>
        <w:rPr>
          <w:rFonts w:hint="eastAsia"/>
        </w:rPr>
        <w:t>和意义</w:t>
      </w:r>
      <w:bookmarkEnd w:id="174"/>
    </w:p>
    <w:p w14:paraId="4E6C14FC">
      <w:pPr>
        <w:pStyle w:val="5"/>
        <w:ind w:firstLine="480"/>
      </w:pPr>
      <w:r>
        <w:rPr>
          <w:rFonts w:hint="eastAsia"/>
        </w:rPr>
        <w:t>近年来，随着社会经济持续发展以及教育需求不断增长，传统教学方式渐渐显露出诸多不足之处，因时间、空间以及资源分布等因素的限制，传统课堂教学在契合多样化、个性化学习需求方面存有十分突出的缺陷</w:t>
      </w:r>
      <w:r>
        <w:rPr>
          <w:rFonts w:hint="eastAsia"/>
          <w:vertAlign w:val="superscript"/>
        </w:rPr>
        <w:t>[</w:t>
      </w:r>
      <w:r>
        <w:rPr>
          <w:vertAlign w:val="superscript"/>
        </w:rPr>
        <w:t>1]</w:t>
      </w:r>
      <w:r>
        <w:rPr>
          <w:rFonts w:hint="eastAsia"/>
        </w:rPr>
        <w:t>。比如说，传统教学大多以教师为中心，学生在学习进程中自主选择的空间欠缺，教学内容更新周期偏长，教学资源分布不均衡，这些在一定程度上对教学质量以及学生个性化发展形成了制约。</w:t>
      </w:r>
    </w:p>
    <w:p w14:paraId="236DEEF3">
      <w:pPr>
        <w:pStyle w:val="5"/>
        <w:ind w:firstLine="480"/>
      </w:pPr>
      <w:r>
        <w:rPr>
          <w:rFonts w:hint="eastAsia"/>
        </w:rPr>
        <w:t>现代社会对人才的综合素质以及终身学习能力提出了更高的标准，学生不再仅仅契合于在课堂上获取知识，而是期望可随时随地获取高质量的学习资源，以此适应快速变化的社会环境以及职业发展需求，随着课程内容持续丰富以及学习方式不断改变，教育已不再局限于学校这一单一的场所，学习也不再是被动接受的过程，而是逐渐朝着以学生为中心的主动探索与互动交流转变</w:t>
      </w:r>
      <w:r>
        <w:rPr>
          <w:rFonts w:hint="eastAsia"/>
          <w:vertAlign w:val="superscript"/>
        </w:rPr>
        <w:t>[</w:t>
      </w:r>
      <w:r>
        <w:rPr>
          <w:vertAlign w:val="superscript"/>
        </w:rPr>
        <w:t>2]</w:t>
      </w:r>
      <w:r>
        <w:rPr>
          <w:rFonts w:hint="eastAsia"/>
        </w:rPr>
        <w:t>。</w:t>
      </w:r>
    </w:p>
    <w:p w14:paraId="4B74AD3A">
      <w:pPr>
        <w:pStyle w:val="5"/>
        <w:ind w:firstLine="480"/>
      </w:pPr>
      <w:r>
        <w:rPr>
          <w:rFonts w:hint="eastAsia"/>
        </w:rPr>
        <w:t>在疫情发生后，学校大面积停课的情形下，线上教学一度成为教育的“主战场”，在此过程中，社会各界对线上学习平台的关键性有了更为深刻的认知，人们普遍意识到，线上教育不只是应对突发公共事件的应急手段，是未来教育发展的关键方向，构建功能完善、内容丰富、体验良好的线上学习平台，已成为当前教育改革的迫切需要</w:t>
      </w:r>
      <w:r>
        <w:rPr>
          <w:rFonts w:hint="eastAsia"/>
          <w:vertAlign w:val="superscript"/>
        </w:rPr>
        <w:t>[3</w:t>
      </w:r>
      <w:r>
        <w:rPr>
          <w:vertAlign w:val="superscript"/>
        </w:rPr>
        <w:t>]</w:t>
      </w:r>
      <w:r>
        <w:rPr>
          <w:rFonts w:hint="eastAsia"/>
        </w:rPr>
        <w:t>。</w:t>
      </w:r>
    </w:p>
    <w:p w14:paraId="562678D0">
      <w:pPr>
        <w:pStyle w:val="5"/>
        <w:ind w:firstLine="480"/>
      </w:pPr>
      <w:r>
        <w:rPr>
          <w:rFonts w:hint="eastAsia"/>
        </w:rPr>
        <w:t>另外，现代学生对学习方式的期望也发生了改变，他们更倾向于灵活、自主、沉浸式的学习体验。希望在学习过程中实现与教师、同学之间的互动交流，并获得及时有效的反馈，这对教学平台的服务能力和运行机制提出了更高的要求，要能提供多样化的课程资源，还需要有良好的用户管理、学习过程跟踪和学习效果评估等功能</w:t>
      </w:r>
      <w:r>
        <w:rPr>
          <w:rFonts w:hint="eastAsia"/>
          <w:vertAlign w:val="superscript"/>
        </w:rPr>
        <w:t>[4</w:t>
      </w:r>
      <w:r>
        <w:rPr>
          <w:vertAlign w:val="superscript"/>
        </w:rPr>
        <w:t>]</w:t>
      </w:r>
      <w:r>
        <w:rPr>
          <w:rFonts w:hint="eastAsia"/>
        </w:rPr>
        <w:t>。</w:t>
      </w:r>
    </w:p>
    <w:p w14:paraId="1CF5AF3D">
      <w:pPr>
        <w:pStyle w:val="5"/>
        <w:ind w:firstLine="480"/>
      </w:pPr>
      <w:r>
        <w:rPr>
          <w:rFonts w:hint="eastAsia"/>
        </w:rPr>
        <w:t>基于以上背景，开发一套面向不同用户群体，支持自主学习与管理的线上学习系统，可以有效解决传统教学中存在的问题，还可以促进教学方式的多样化发展，提升教学效率与学生学习积极性，本研究的开展不仅有助于完善线上教育基础设施，提升教育资源利用效率，也为建设更加公平、灵活、智能化的教育环境提供了现实路径，具有重要的实践意义和理论价值。</w:t>
      </w:r>
    </w:p>
    <w:p w14:paraId="18506B50">
      <w:pPr>
        <w:pStyle w:val="4"/>
      </w:pPr>
      <w:bookmarkStart w:id="175" w:name="_Toc83718939"/>
      <w:bookmarkStart w:id="176" w:name="_Toc196603045"/>
      <w:bookmarkStart w:id="177" w:name="_Toc83719084"/>
      <w:bookmarkStart w:id="178" w:name="_Toc83717285"/>
      <w:bookmarkStart w:id="179" w:name="_Toc198375728"/>
      <w:r>
        <w:rPr>
          <w:rFonts w:hint="eastAsia"/>
        </w:rPr>
        <w:t>国内外研究现状</w:t>
      </w:r>
      <w:bookmarkEnd w:id="175"/>
      <w:bookmarkEnd w:id="176"/>
      <w:bookmarkEnd w:id="177"/>
      <w:bookmarkEnd w:id="178"/>
      <w:bookmarkEnd w:id="179"/>
    </w:p>
    <w:p w14:paraId="60319FB9">
      <w:pPr>
        <w:pStyle w:val="5"/>
        <w:ind w:firstLine="480"/>
      </w:pPr>
      <w:r>
        <w:rPr>
          <w:rFonts w:hint="eastAsia"/>
        </w:rPr>
        <w:t>在国际范围内，线上学习平台的研究起始时间比较早，在欧美那些发达国家，教育信息化水平呈现出较快的发展态势，像Coursera、edX、Udacity这类有代表性的大型在线教育平台，已然形成了相对成熟的技术体系以及教育服务模式，这些平台一般采用模块化课程设计，注重个性化学习路径，充分彰显了以学习者为中心的教育理念</w:t>
      </w:r>
      <w:bookmarkStart w:id="180" w:name="OLE_LINK5"/>
      <w:r>
        <w:rPr>
          <w:rFonts w:hint="eastAsia"/>
          <w:vertAlign w:val="superscript"/>
        </w:rPr>
        <w:t>[</w:t>
      </w:r>
      <w:r>
        <w:rPr>
          <w:vertAlign w:val="superscript"/>
        </w:rPr>
        <w:t>5]</w:t>
      </w:r>
      <w:bookmarkEnd w:id="180"/>
      <w:r>
        <w:rPr>
          <w:rFonts w:hint="eastAsia"/>
        </w:rPr>
        <w:t>。国外相关研究主要聚焦于平台功能优化、用户学习行为分析以及学习效果评估等方面，同时也在探索人工智能、大数据等前沿技术在教学过程中的融合运用，推动教育形式朝着从传统课堂向智能化、数据化方向发展。</w:t>
      </w:r>
    </w:p>
    <w:p w14:paraId="6AC956DE">
      <w:pPr>
        <w:pStyle w:val="5"/>
        <w:ind w:firstLine="480"/>
      </w:pPr>
      <w:r>
        <w:rPr>
          <w:rFonts w:hint="eastAsia"/>
        </w:rPr>
        <w:t>国外研究者在线学习过程的动态反馈与调节方面也投入了不少精力，借助学习分析技术对学习者的行为数据进行挖掘与建模，实现对学习状态的精准识别以及内容推荐</w:t>
      </w:r>
      <w:r>
        <w:rPr>
          <w:rFonts w:hint="eastAsia"/>
          <w:vertAlign w:val="superscript"/>
        </w:rPr>
        <w:t>[</w:t>
      </w:r>
      <w:r>
        <w:rPr>
          <w:vertAlign w:val="superscript"/>
        </w:rPr>
        <w:t>6]</w:t>
      </w:r>
      <w:r>
        <w:rPr>
          <w:rFonts w:hint="eastAsia"/>
        </w:rPr>
        <w:t>。在移动互联网和智能终端迅速普及的背景下，移动学习也渐渐成为备受关注的热点，它强调“随时随地”获取知识的学习理念，为教育赋予了更大的灵活性与适应性。</w:t>
      </w:r>
    </w:p>
    <w:p w14:paraId="49167A9C">
      <w:pPr>
        <w:pStyle w:val="5"/>
        <w:ind w:firstLine="480"/>
      </w:pPr>
      <w:r>
        <w:rPr>
          <w:rFonts w:hint="eastAsia"/>
        </w:rPr>
        <w:t>反观国内，随着“互联网+教育”政策的不断推进，线上教育平台逐渐在高等教育、职业教育以及基础教育领域获得广泛应用</w:t>
      </w:r>
      <w:r>
        <w:rPr>
          <w:rFonts w:hint="eastAsia"/>
          <w:vertAlign w:val="superscript"/>
        </w:rPr>
        <w:t>[</w:t>
      </w:r>
      <w:r>
        <w:rPr>
          <w:vertAlign w:val="superscript"/>
        </w:rPr>
        <w:t>7]</w:t>
      </w:r>
      <w:r>
        <w:rPr>
          <w:rFonts w:hint="eastAsia"/>
        </w:rPr>
        <w:t>。中国大学MOOC、学堂在线、智慧树等平台的建设，极大地丰富了教学资源的获取渠道，还为学习者提供了更为便捷和灵活的学习方式，近年来，国内学术界对线上学习平台的研究持续拓展，逐渐从基础平台建设过渡到对学习体验、教学互动、用户黏性以及平台智能化管理等多个方面的系统剖析。</w:t>
      </w:r>
    </w:p>
    <w:p w14:paraId="7E6A852A">
      <w:pPr>
        <w:pStyle w:val="5"/>
        <w:ind w:firstLine="480"/>
      </w:pPr>
      <w:r>
        <w:rPr>
          <w:rFonts w:hint="eastAsia"/>
        </w:rPr>
        <w:t>当前国内研究倾向于强调教育公平与资源共享，关注教学内容与学习方式的适配程度，在中西部及边远地区教育资源相对匮乏的背景下，线上学习平台被寄予了缩小区域差距、提升教育质量的厚望，随着人工智能、云计算等技术的持续演进，怎样将这些新技术有效融入线上学习系统，实现智能化教学支持、精准化学习指导，已然成为国内教育技术研究的关键方向</w:t>
      </w:r>
      <w:r>
        <w:rPr>
          <w:rFonts w:hint="eastAsia"/>
          <w:vertAlign w:val="superscript"/>
        </w:rPr>
        <w:t>[</w:t>
      </w:r>
      <w:r>
        <w:rPr>
          <w:vertAlign w:val="superscript"/>
        </w:rPr>
        <w:t>8]</w:t>
      </w:r>
      <w:r>
        <w:rPr>
          <w:rFonts w:hint="eastAsia"/>
        </w:rPr>
        <w:t>。</w:t>
      </w:r>
    </w:p>
    <w:p w14:paraId="57839BEF">
      <w:pPr>
        <w:pStyle w:val="5"/>
        <w:ind w:firstLine="480"/>
      </w:pPr>
      <w:r>
        <w:rPr>
          <w:rFonts w:hint="eastAsia"/>
        </w:rPr>
        <w:t>尽管国内外在这个领域都取得了一定的研究成果，然而整体来看依然面临诸多挑战，比如学习行为监管与评估机制不完善、学习动机维系不足、课程内容缺乏系统性以及平台之间资源整合度不高等问题，仍然在一定程度上影响着线上学习平台的可持续发展，构建一个集课程管理、个性化推荐、学习过程跟踪与智能反馈为一体的高效平台，依旧是当前研究的重点，也是今后教育信息化持续深入发展的关键环节。</w:t>
      </w:r>
    </w:p>
    <w:p w14:paraId="6F020D71">
      <w:pPr>
        <w:pStyle w:val="4"/>
      </w:pPr>
      <w:bookmarkStart w:id="181" w:name="_Toc198375729"/>
      <w:r>
        <w:rPr>
          <w:rFonts w:hint="eastAsia"/>
        </w:rPr>
        <w:t>研究目的与内容</w:t>
      </w:r>
      <w:bookmarkEnd w:id="181"/>
    </w:p>
    <w:p w14:paraId="3CCA9E4A">
      <w:pPr>
        <w:pStyle w:val="5"/>
        <w:ind w:firstLine="480"/>
      </w:pPr>
      <w:r>
        <w:rPr>
          <w:rFonts w:hint="eastAsia"/>
        </w:rPr>
        <w:t>本文的研究目的是为顺应目前教育信息化的发展态势，解决传统教学方式在时间、空间以及资源配置等方面所存在的不足之处，打造出一个能支持个性化学习、提高教学效率的线上学习平台，借助引入现代信息技术，促使教学方式变得多样，学习方式更加自主，以此提升学生的学习积极性以及整体学习效果</w:t>
      </w:r>
      <w:r>
        <w:rPr>
          <w:rFonts w:hint="eastAsia"/>
          <w:vertAlign w:val="superscript"/>
        </w:rPr>
        <w:t>[</w:t>
      </w:r>
      <w:r>
        <w:rPr>
          <w:vertAlign w:val="superscript"/>
        </w:rPr>
        <w:t>9]</w:t>
      </w:r>
      <w:r>
        <w:rPr>
          <w:rFonts w:hint="eastAsia"/>
        </w:rPr>
        <w:t>。希望能够推动教育资源的均衡配置，让优质教育资源可以突破地域限制达成共享，为教育公平的发展目标提供帮助，契合现代社会对人才综合素质以及终身学习能力的需求。</w:t>
      </w:r>
    </w:p>
    <w:p w14:paraId="442748A3">
      <w:pPr>
        <w:pStyle w:val="5"/>
        <w:ind w:firstLine="480"/>
      </w:pPr>
      <w:r>
        <w:rPr>
          <w:rFonts w:hint="eastAsia"/>
        </w:rPr>
        <w:t>本文的研究内容主要是基于Java Web技术，设计并达成一个功能完备、结构明晰、体验不错的线上学习系统。系统主要涉及用户注册与权限管理、课程展示与学习、作业布置与自动批改、在线考试与成绩评估、题目解析与学习排行榜等核心模块</w:t>
      </w:r>
      <w:r>
        <w:rPr>
          <w:rFonts w:hint="eastAsia"/>
          <w:vertAlign w:val="superscript"/>
        </w:rPr>
        <w:t>[</w:t>
      </w:r>
      <w:r>
        <w:rPr>
          <w:vertAlign w:val="superscript"/>
        </w:rPr>
        <w:t>10]</w:t>
      </w:r>
      <w:r>
        <w:rPr>
          <w:rFonts w:hint="eastAsia"/>
        </w:rPr>
        <w:t>。在功能设计上，注重交互性和实用性，保障教师、学生等各类用户的实际使用需求，凭借系统的构建与达成，验证线上学习平台在优化教学流程、提高学习效率方面的实际应用价值。</w:t>
      </w:r>
    </w:p>
    <w:p w14:paraId="321A6131">
      <w:pPr>
        <w:pStyle w:val="5"/>
        <w:ind w:firstLine="480"/>
      </w:pPr>
      <w:r>
        <w:rPr>
          <w:rFonts w:hint="eastAsia"/>
        </w:rPr>
        <w:t>本文还将针对平台的开发进行详细的技术分析，包括前端与后端框架的选择原因以及系统架构的整体设计。前端采用Vue框架，具备响应式设计和组件化开发优势，以确保平台能够兼容多种设备。后端选用Spring Boot框架，充分利用其高效开发和集成能力，提升系统的扩展性和稳定性。数据库则使用MySQL，确保数据的存储和访问性能。</w:t>
      </w:r>
    </w:p>
    <w:p w14:paraId="390F75AF">
      <w:pPr>
        <w:pStyle w:val="4"/>
      </w:pPr>
      <w:bookmarkStart w:id="182" w:name="_Toc83718941"/>
      <w:bookmarkStart w:id="183" w:name="_Toc83719086"/>
      <w:bookmarkStart w:id="184" w:name="_Toc83717287"/>
      <w:bookmarkStart w:id="185" w:name="_Toc198375730"/>
      <w:r>
        <w:rPr>
          <w:rFonts w:hint="eastAsia"/>
        </w:rPr>
        <w:t>论文组织结构</w:t>
      </w:r>
      <w:bookmarkEnd w:id="182"/>
      <w:bookmarkEnd w:id="183"/>
      <w:bookmarkEnd w:id="184"/>
      <w:bookmarkEnd w:id="185"/>
    </w:p>
    <w:p w14:paraId="21228F18">
      <w:pPr>
        <w:pStyle w:val="5"/>
        <w:ind w:firstLine="480"/>
      </w:pPr>
      <w:r>
        <w:rPr>
          <w:rFonts w:hint="eastAsia"/>
        </w:rPr>
        <w:t>本论文的组织结构如下：</w:t>
      </w:r>
    </w:p>
    <w:p w14:paraId="45D8615D">
      <w:pPr>
        <w:pStyle w:val="5"/>
        <w:numPr>
          <w:ilvl w:val="0"/>
          <w:numId w:val="2"/>
        </w:numPr>
        <w:ind w:firstLine="480"/>
      </w:pPr>
      <w:r>
        <w:rPr>
          <w:rFonts w:hint="eastAsia"/>
        </w:rPr>
        <w:t>讲述课题的研究背景，介绍课题的研究现状和研究目的与内容。</w:t>
      </w:r>
    </w:p>
    <w:p w14:paraId="191BF7DE">
      <w:pPr>
        <w:pStyle w:val="5"/>
        <w:numPr>
          <w:ilvl w:val="0"/>
          <w:numId w:val="2"/>
        </w:numPr>
        <w:ind w:firstLine="480"/>
      </w:pPr>
      <w:r>
        <w:rPr>
          <w:rFonts w:hint="eastAsia"/>
        </w:rPr>
        <w:t>介绍系统所使用的开发技术和开发工具。</w:t>
      </w:r>
    </w:p>
    <w:p w14:paraId="6100B346">
      <w:pPr>
        <w:pStyle w:val="5"/>
        <w:numPr>
          <w:ilvl w:val="0"/>
          <w:numId w:val="2"/>
        </w:numPr>
        <w:ind w:firstLine="480"/>
      </w:pPr>
      <w:r>
        <w:rPr>
          <w:rFonts w:hint="eastAsia"/>
        </w:rPr>
        <w:t>对系统的可行性、业务以及需求进行分析。</w:t>
      </w:r>
    </w:p>
    <w:p w14:paraId="72EA6409">
      <w:pPr>
        <w:pStyle w:val="5"/>
        <w:numPr>
          <w:ilvl w:val="0"/>
          <w:numId w:val="2"/>
        </w:numPr>
        <w:ind w:firstLine="480"/>
      </w:pPr>
      <w:r>
        <w:rPr>
          <w:rFonts w:hint="eastAsia"/>
        </w:rPr>
        <w:t>对系统进行总体设计，如：架构设计、功能模块设计、数据库设计以及接口设计。</w:t>
      </w:r>
    </w:p>
    <w:p w14:paraId="250CA4C8">
      <w:pPr>
        <w:pStyle w:val="5"/>
        <w:numPr>
          <w:ilvl w:val="0"/>
          <w:numId w:val="2"/>
        </w:numPr>
        <w:ind w:firstLine="480"/>
      </w:pPr>
      <w:r>
        <w:rPr>
          <w:rFonts w:hint="eastAsia"/>
        </w:rPr>
        <w:t>对系统进行详细设计，如：对象设计、交互设计、流程设计。</w:t>
      </w:r>
    </w:p>
    <w:p w14:paraId="711A5BB4">
      <w:pPr>
        <w:pStyle w:val="5"/>
        <w:numPr>
          <w:ilvl w:val="0"/>
          <w:numId w:val="2"/>
        </w:numPr>
        <w:ind w:firstLine="480"/>
      </w:pPr>
      <w:r>
        <w:rPr>
          <w:rFonts w:hint="eastAsia"/>
        </w:rPr>
        <w:t>讲述系统的实现，分为管理员、教师、学生三个角色的功能实现进行介绍。</w:t>
      </w:r>
    </w:p>
    <w:p w14:paraId="1B3CFA6F">
      <w:pPr>
        <w:pStyle w:val="5"/>
        <w:numPr>
          <w:ilvl w:val="0"/>
          <w:numId w:val="2"/>
        </w:numPr>
        <w:ind w:firstLine="480"/>
      </w:pPr>
      <w:r>
        <w:rPr>
          <w:rFonts w:hint="eastAsia"/>
        </w:rPr>
        <w:t>针对系统进行测试，分为测试计划、测试与结果分析。</w:t>
      </w:r>
    </w:p>
    <w:p w14:paraId="0D60397D">
      <w:pPr>
        <w:pStyle w:val="5"/>
        <w:numPr>
          <w:ilvl w:val="0"/>
          <w:numId w:val="2"/>
        </w:numPr>
        <w:ind w:firstLine="480"/>
      </w:pPr>
      <w:r>
        <w:rPr>
          <w:rFonts w:hint="eastAsia"/>
        </w:rPr>
        <w:t>总结系统与展望未来。</w:t>
      </w:r>
    </w:p>
    <w:p w14:paraId="3F8A16A0">
      <w:pPr>
        <w:pStyle w:val="5"/>
        <w:ind w:firstLine="0" w:firstLineChars="0"/>
      </w:pPr>
    </w:p>
    <w:p w14:paraId="2F92C407">
      <w:pPr>
        <w:pStyle w:val="2"/>
        <w:snapToGrid w:val="0"/>
        <w:spacing w:before="1440" w:beforeLines="600"/>
        <w:sectPr>
          <w:headerReference r:id="rId8" w:type="default"/>
          <w:footerReference r:id="rId10" w:type="default"/>
          <w:headerReference r:id="rId9" w:type="even"/>
          <w:footerReference r:id="rId11" w:type="even"/>
          <w:type w:val="oddPage"/>
          <w:pgSz w:w="11906" w:h="16838"/>
          <w:pgMar w:top="1418" w:right="1134" w:bottom="1134" w:left="1134" w:header="1134" w:footer="851" w:gutter="284"/>
          <w:pgNumType w:start="1"/>
          <w:cols w:space="425" w:num="1"/>
          <w:docGrid w:linePitch="317" w:charSpace="0"/>
        </w:sectPr>
      </w:pPr>
      <w:bookmarkStart w:id="186" w:name="OLE_LINK14"/>
      <w:bookmarkStart w:id="187" w:name="OLE_LINK13"/>
    </w:p>
    <w:bookmarkEnd w:id="186"/>
    <w:bookmarkEnd w:id="187"/>
    <w:p w14:paraId="2C771A75">
      <w:pPr>
        <w:pStyle w:val="2"/>
        <w:spacing w:before="240"/>
      </w:pPr>
      <w:bookmarkStart w:id="188" w:name="_Toc198375731"/>
      <w:bookmarkStart w:id="189" w:name="_Toc83719087"/>
      <w:bookmarkStart w:id="190" w:name="_Toc83717288"/>
      <w:bookmarkStart w:id="191" w:name="_Toc83718942"/>
      <w:r>
        <w:rPr>
          <w:rFonts w:hint="eastAsia"/>
        </w:rPr>
        <w:t>开发技术与开发工具</w:t>
      </w:r>
      <w:bookmarkEnd w:id="188"/>
      <w:bookmarkEnd w:id="189"/>
      <w:bookmarkEnd w:id="190"/>
      <w:bookmarkEnd w:id="191"/>
    </w:p>
    <w:p w14:paraId="703ED324">
      <w:pPr>
        <w:pStyle w:val="5"/>
        <w:ind w:firstLine="480"/>
      </w:pPr>
      <w:r>
        <w:rPr>
          <w:rFonts w:hint="eastAsia"/>
        </w:rPr>
        <w:t>本章将对本系统开发过程中所使用的主要开发技术与开发工具进行详细说明。本系统用到的主要开发技术有Java语言、Spring Boot框架、Vue前端技术、MySQL数据库。采用了MVC设计模式以及B/S架构。用到的开发工具有IntelliJ IDEA和Visual Studio Code。</w:t>
      </w:r>
    </w:p>
    <w:p w14:paraId="353707B6">
      <w:pPr>
        <w:pStyle w:val="4"/>
      </w:pPr>
      <w:bookmarkStart w:id="192" w:name="_Toc166516561"/>
      <w:bookmarkStart w:id="193" w:name="_Toc198375732"/>
      <w:r>
        <w:rPr>
          <w:rFonts w:hint="eastAsia"/>
        </w:rPr>
        <w:t>Java语言</w:t>
      </w:r>
      <w:bookmarkEnd w:id="192"/>
      <w:bookmarkEnd w:id="193"/>
    </w:p>
    <w:p w14:paraId="1B2F9FDF">
      <w:pPr>
        <w:pStyle w:val="5"/>
        <w:ind w:firstLine="480"/>
      </w:pPr>
      <w:r>
        <w:rPr>
          <w:rFonts w:hint="eastAsia"/>
        </w:rPr>
        <w:t>Java是一种面向对象的高级编程语言，首次发布于1995年。它具有跨平台、高安全性、高可靠性等显著特点，广泛应用于企业级应用开发。Java强调面向对象的设计思想，支持封装、继承和多态等特性，并且拥有强大的类库和工具集，使得开发者能够更高效地构建复杂的业务逻辑</w:t>
      </w:r>
      <w:r>
        <w:rPr>
          <w:rFonts w:hint="eastAsia"/>
          <w:vertAlign w:val="superscript"/>
        </w:rPr>
        <w:t>[</w:t>
      </w:r>
      <w:r>
        <w:rPr>
          <w:vertAlign w:val="superscript"/>
        </w:rPr>
        <w:t>11]</w:t>
      </w:r>
      <w:r>
        <w:rPr>
          <w:rFonts w:hint="eastAsia"/>
        </w:rPr>
        <w:t>。Java支持多线程编程，具备良好的并发处理能力，并通过垃圾回收机制有效管理内存资源。Java程序能够在不同操作系统平台上运行，通过Java虚拟机（JVM）实现了良好的跨平台性，极大地提高了代码的可移植性和系统的稳定性</w:t>
      </w:r>
      <w:r>
        <w:rPr>
          <w:rFonts w:hint="eastAsia"/>
          <w:vertAlign w:val="superscript"/>
        </w:rPr>
        <w:t>[</w:t>
      </w:r>
      <w:r>
        <w:rPr>
          <w:vertAlign w:val="superscript"/>
        </w:rPr>
        <w:t>12]</w:t>
      </w:r>
      <w:r>
        <w:rPr>
          <w:rFonts w:hint="eastAsia"/>
        </w:rPr>
        <w:t>。</w:t>
      </w:r>
    </w:p>
    <w:p w14:paraId="0D14DDD2">
      <w:pPr>
        <w:pStyle w:val="5"/>
        <w:ind w:firstLine="480"/>
      </w:pPr>
      <w:r>
        <w:rPr>
          <w:rFonts w:hint="eastAsia"/>
        </w:rPr>
        <w:t>Java在许多开发场景中都有广泛应用，尤其适合开发大型企业级系统、Web应用、移动应用等。由于其稳定性和安全性，Java被广泛应用于金融、电信、零售等行业。其生态系统也非常成熟，开发者可以轻松找到大量的开源框架和库来提升开发效率，解决开发中的各类问题</w:t>
      </w:r>
      <w:r>
        <w:rPr>
          <w:rFonts w:hint="eastAsia"/>
          <w:vertAlign w:val="superscript"/>
        </w:rPr>
        <w:t>[</w:t>
      </w:r>
      <w:r>
        <w:rPr>
          <w:vertAlign w:val="superscript"/>
        </w:rPr>
        <w:t>13]</w:t>
      </w:r>
      <w:r>
        <w:rPr>
          <w:rFonts w:hint="eastAsia"/>
        </w:rPr>
        <w:t>。同时，Java提供了丰富的工具支持，能够帮助开发者在大规模并发、高数据处理的场景中保持系统的稳定和高效。</w:t>
      </w:r>
    </w:p>
    <w:p w14:paraId="748E706B">
      <w:pPr>
        <w:pStyle w:val="4"/>
      </w:pPr>
      <w:bookmarkStart w:id="194" w:name="_Toc166516562"/>
      <w:bookmarkStart w:id="195" w:name="_Toc198375733"/>
      <w:r>
        <w:rPr>
          <w:rFonts w:hint="eastAsia"/>
        </w:rPr>
        <w:t>Spring Boot</w:t>
      </w:r>
      <w:bookmarkEnd w:id="194"/>
      <w:r>
        <w:rPr>
          <w:rFonts w:hint="eastAsia"/>
        </w:rPr>
        <w:t>框架</w:t>
      </w:r>
      <w:bookmarkEnd w:id="195"/>
    </w:p>
    <w:p w14:paraId="177B9C61">
      <w:pPr>
        <w:pStyle w:val="5"/>
        <w:ind w:firstLine="480"/>
      </w:pPr>
      <w:r>
        <w:rPr>
          <w:rFonts w:hint="eastAsia"/>
        </w:rPr>
        <w:t>Spring Boot是一个基于Spring框架的快速开发平台，它旨在简化企业级应用的构建与部署。通过自动配置、无代码生成、内嵌服务器等机制，Spring Boot减少了传统开发中的繁琐配置工作，开发人员能够更专注于业务逻辑的实现。Spring Boot采用“约定优于配置”的设计理念，大量使用默认配置减少了冗余代码，并通过集成开源组件（如Spring Data、Spring Security）来满足企业级应用的需求</w:t>
      </w:r>
      <w:r>
        <w:rPr>
          <w:rFonts w:hint="eastAsia"/>
          <w:vertAlign w:val="superscript"/>
        </w:rPr>
        <w:t>[</w:t>
      </w:r>
      <w:r>
        <w:rPr>
          <w:vertAlign w:val="superscript"/>
        </w:rPr>
        <w:t>14]</w:t>
      </w:r>
      <w:r>
        <w:rPr>
          <w:rFonts w:hint="eastAsia"/>
        </w:rPr>
        <w:t>。其内嵌服务器功能使得开发者能够快速部署独立运行的后端服务，无需复杂的服务器配置。</w:t>
      </w:r>
    </w:p>
    <w:p w14:paraId="7C2AF11A">
      <w:pPr>
        <w:pStyle w:val="5"/>
        <w:ind w:firstLine="480"/>
      </w:pPr>
      <w:r>
        <w:rPr>
          <w:rFonts w:hint="eastAsia"/>
        </w:rPr>
        <w:t>Spring Boot使得后端服务的构建变得更加简洁，开发者能够以最小的配置快速启动应用程序。同时，Spring Boot对开发人员提供了强大的支持，能够快速集成数据库、消息队列、缓存等服务，使得企业级应用的开发更加高效。其模块化设计和清晰的依赖管理不仅让项目结构更加清晰，还便于后期的维护与扩展</w:t>
      </w:r>
      <w:r>
        <w:rPr>
          <w:rFonts w:hint="eastAsia"/>
          <w:vertAlign w:val="superscript"/>
        </w:rPr>
        <w:t>[</w:t>
      </w:r>
      <w:r>
        <w:rPr>
          <w:vertAlign w:val="superscript"/>
        </w:rPr>
        <w:t>15]</w:t>
      </w:r>
      <w:r>
        <w:rPr>
          <w:rFonts w:hint="eastAsia"/>
        </w:rPr>
        <w:t>。此外，Spring Boot提供了许多生产级特性，如健康检查、度量指标等，有助于应用的监控与运维。</w:t>
      </w:r>
    </w:p>
    <w:p w14:paraId="167077AC">
      <w:pPr>
        <w:pStyle w:val="4"/>
      </w:pPr>
      <w:bookmarkStart w:id="196" w:name="_Toc198375734"/>
      <w:bookmarkStart w:id="197" w:name="_Toc166516563"/>
      <w:r>
        <w:rPr>
          <w:rFonts w:hint="eastAsia"/>
        </w:rPr>
        <w:t>Vue前端技术</w:t>
      </w:r>
      <w:bookmarkEnd w:id="196"/>
      <w:bookmarkEnd w:id="197"/>
    </w:p>
    <w:p w14:paraId="73ABB375">
      <w:pPr>
        <w:pStyle w:val="5"/>
        <w:ind w:firstLine="480"/>
      </w:pPr>
      <w:r>
        <w:rPr>
          <w:rFonts w:hint="eastAsia"/>
        </w:rPr>
        <w:t>Vue.js是一款渐进式的JavaScript框架，专注于构建用户界面，并采用MVVM（Model-View-ViewModel）设计模式。Vue提供了响应式的数据绑定机制和组件化开发方式，使得开发者能够以简洁、灵活的方式构建交互式页面</w:t>
      </w:r>
      <w:r>
        <w:rPr>
          <w:rFonts w:hint="eastAsia"/>
          <w:vertAlign w:val="superscript"/>
        </w:rPr>
        <w:t>[</w:t>
      </w:r>
      <w:r>
        <w:rPr>
          <w:vertAlign w:val="superscript"/>
        </w:rPr>
        <w:t>16]</w:t>
      </w:r>
      <w:r>
        <w:rPr>
          <w:rFonts w:hint="eastAsia"/>
        </w:rPr>
        <w:t>。Vue通过简化DOM操作，使得页面在数据变化时能够自动更新，从而提升了开发效率。其生命周期钩子、指令系统和事件处理机制也使得开发者能够更高效地进行页面交互的开发。</w:t>
      </w:r>
    </w:p>
    <w:p w14:paraId="1D1095A1">
      <w:pPr>
        <w:pStyle w:val="5"/>
        <w:ind w:firstLine="480"/>
      </w:pPr>
      <w:r>
        <w:rPr>
          <w:rFonts w:hint="eastAsia"/>
        </w:rPr>
        <w:t>Vue.js的另一个显著特点是其高性能和易于上手的开发体验。Vue使用虚拟DOM技术，能高效地进行视图更新，尤其在处理大量数据时，表现得尤为出色。得益于其灵活的组件化开发模式，Vue项目能够保持良好的结构性和可维护性</w:t>
      </w:r>
      <w:r>
        <w:rPr>
          <w:rFonts w:hint="eastAsia"/>
          <w:vertAlign w:val="superscript"/>
        </w:rPr>
        <w:t>[</w:t>
      </w:r>
      <w:r>
        <w:rPr>
          <w:vertAlign w:val="superscript"/>
        </w:rPr>
        <w:t>17]</w:t>
      </w:r>
      <w:r>
        <w:rPr>
          <w:rFonts w:hint="eastAsia"/>
        </w:rPr>
        <w:t>。无论是小型项目还是大型应用，Vue都能够提供优秀的开发体验和良好的用户界面表现力。对于开发者而言，Vue的学习曲线相对较低，社区也提供了丰富的资源，能够帮助开发者迅速上手并高效完成项目。</w:t>
      </w:r>
    </w:p>
    <w:p w14:paraId="2048FA5C">
      <w:pPr>
        <w:pStyle w:val="4"/>
      </w:pPr>
      <w:bookmarkStart w:id="198" w:name="_Toc166516564"/>
      <w:bookmarkStart w:id="199" w:name="_Toc198375735"/>
      <w:r>
        <w:rPr>
          <w:rFonts w:hint="eastAsia"/>
        </w:rPr>
        <w:t>MySQL</w:t>
      </w:r>
      <w:bookmarkEnd w:id="198"/>
      <w:r>
        <w:rPr>
          <w:rFonts w:hint="eastAsia"/>
        </w:rPr>
        <w:t>数据库</w:t>
      </w:r>
      <w:bookmarkEnd w:id="199"/>
    </w:p>
    <w:p w14:paraId="2AB97018">
      <w:pPr>
        <w:pStyle w:val="5"/>
        <w:ind w:firstLine="480"/>
      </w:pPr>
      <w:r>
        <w:rPr>
          <w:rFonts w:hint="eastAsia"/>
        </w:rPr>
        <w:t>MySQL是一款开源的关系型数据库管理系统，采用结构化查询语言（SQL）进行数据管理，具备高效的数据处理能力和强大的扩展性。MySQL支持多种存储引擎，可以根据不同的需求选择最合适的存储引擎，并进行针对性的性能优化。它具有高可用性和稳定性，适用于各类中大型应用系统的数据存储需求</w:t>
      </w:r>
      <w:r>
        <w:rPr>
          <w:rFonts w:hint="eastAsia"/>
          <w:vertAlign w:val="superscript"/>
        </w:rPr>
        <w:t>[</w:t>
      </w:r>
      <w:r>
        <w:rPr>
          <w:vertAlign w:val="superscript"/>
        </w:rPr>
        <w:t>18]</w:t>
      </w:r>
      <w:r>
        <w:rPr>
          <w:rFonts w:hint="eastAsia"/>
        </w:rPr>
        <w:t>。MySQL的事务处理机制保证了数据的完整性和一致性，特别适合需要高并发和高可靠性的数据操作场景。</w:t>
      </w:r>
    </w:p>
    <w:p w14:paraId="270E05F0">
      <w:pPr>
        <w:pStyle w:val="5"/>
        <w:ind w:firstLine="480"/>
      </w:pPr>
      <w:r>
        <w:rPr>
          <w:rFonts w:hint="eastAsia"/>
        </w:rPr>
        <w:t>作为全球最受欢迎的数据库管理系统之一，MySQL在处理大规模数据、复杂查询时表现得尤为出色。它支持主从复制、分区表等高可用性特性，可以确保在分布式环境下的数据一致性和高性能</w:t>
      </w:r>
      <w:r>
        <w:rPr>
          <w:rFonts w:hint="eastAsia"/>
          <w:vertAlign w:val="superscript"/>
        </w:rPr>
        <w:t>[</w:t>
      </w:r>
      <w:r>
        <w:rPr>
          <w:vertAlign w:val="superscript"/>
        </w:rPr>
        <w:t>19]</w:t>
      </w:r>
      <w:r>
        <w:rPr>
          <w:rFonts w:hint="eastAsia"/>
        </w:rPr>
        <w:t>。MySQL拥有广泛的社区支持和丰富的工具，开发人员可以方便地进行数据备份、恢复、性能监控等管理操作。无论是企业级应用还是小型项目，MySQL都能够提供稳定高效的数据库解决方案。</w:t>
      </w:r>
    </w:p>
    <w:p w14:paraId="60068B06">
      <w:pPr>
        <w:pStyle w:val="4"/>
      </w:pPr>
      <w:bookmarkStart w:id="200" w:name="_Toc198375736"/>
      <w:r>
        <w:rPr>
          <w:rFonts w:hint="eastAsia"/>
        </w:rPr>
        <w:t>MVC设计模式</w:t>
      </w:r>
      <w:bookmarkEnd w:id="200"/>
    </w:p>
    <w:p w14:paraId="76103FEA">
      <w:pPr>
        <w:pStyle w:val="5"/>
        <w:ind w:firstLine="480"/>
      </w:pPr>
      <w:r>
        <w:rPr>
          <w:rFonts w:hint="eastAsia"/>
        </w:rPr>
        <w:t>MVC设计模式，即Model-View-Controller（模型-视图-控制器）模式，是一种广泛应用于软件工程领域的架构设计模式，主要用于实现应用程序的分层开发。该模式将整个系统按照不同的功能职责划分为三个核心部分：模型（Model）、视图（View）和控制器（Controller）。模型部分负责处理与数据和业务逻辑相关的内容，主要包括数据库操作、业务规则等；视图部分负责将数据呈现给用户，是用户直接看到和交互的界面；控制器部分作为模型与视图之间的桥梁，主要负责处理用户的输入请求，并根据请求协调模型和视图之间的交互。</w:t>
      </w:r>
    </w:p>
    <w:p w14:paraId="6870F2EF">
      <w:pPr>
        <w:pStyle w:val="5"/>
        <w:ind w:firstLine="480"/>
      </w:pPr>
      <w:r>
        <w:rPr>
          <w:rFonts w:hint="eastAsia"/>
        </w:rPr>
        <w:t>MVC模式最大的优势在于其良好的分层结构，能够有效实现表现层与业务逻辑层的解耦，从而提高系统的可维护性与可扩展性。对于开发者而言，不同的人员可以分别负责不同的模块（如前端开发专注于View，后端开发专注于Model），从而提升开发效率与协作质量。与此同时，MVC模式还具备良好的复用性，特别是在大型系统开发中，通过抽象化的数据模型与可切换的视图组件，可以极大减少代码冗余，提升系统的灵活性。</w:t>
      </w:r>
    </w:p>
    <w:p w14:paraId="5024AFA3">
      <w:pPr>
        <w:pStyle w:val="5"/>
        <w:ind w:firstLine="480"/>
      </w:pPr>
      <w:r>
        <w:rPr>
          <w:rFonts w:hint="eastAsia"/>
        </w:rPr>
        <w:t>总的来说，MVC模式不仅有助于提升系统结构的清晰度和可控性，还能够降低开发难度、提升用户体验，是当前主流Web应用系统开发中的重要技术基础。</w:t>
      </w:r>
    </w:p>
    <w:p w14:paraId="2A72E0E0">
      <w:pPr>
        <w:pStyle w:val="4"/>
      </w:pPr>
      <w:bookmarkStart w:id="201" w:name="_Toc198375737"/>
      <w:r>
        <w:rPr>
          <w:rFonts w:hint="eastAsia"/>
        </w:rPr>
        <w:t>B/S架构设计</w:t>
      </w:r>
      <w:bookmarkEnd w:id="201"/>
    </w:p>
    <w:p w14:paraId="1429B0FE">
      <w:pPr>
        <w:pStyle w:val="5"/>
        <w:ind w:firstLine="480"/>
      </w:pPr>
      <w:r>
        <w:rPr>
          <w:rFonts w:hint="eastAsia"/>
        </w:rPr>
        <w:t>B/S架构，全称Browser/Server架构，是一种基于互联网环境的软件系统结构设计方式。与传统的C/S（Client/Server，客户端/服务器）架构不同，B/S架构以浏览器作为客户端的统一访问入口，用户只需通过浏览器即可访问部署在服务器上的应用系统，省去了安装本地应用程序的繁琐流程。服务器端则集中了绝大部分的业务处理逻辑与数据管理功能，是整个系统的核心处理单元。</w:t>
      </w:r>
    </w:p>
    <w:p w14:paraId="1E77BBEB">
      <w:pPr>
        <w:pStyle w:val="5"/>
        <w:ind w:firstLine="480"/>
      </w:pPr>
      <w:r>
        <w:rPr>
          <w:rFonts w:hint="eastAsia"/>
        </w:rPr>
        <w:t>B/S架构的核心特点是轻量化、跨平台、易维护。客户端仅需具备浏览器环境即可运行系统，极大地降低了系统的使用门槛与推广成本。服务器端进行统一的数据存储与业务逻辑处理，使得系统更新与维护操作变得简单高效。此外，B/S架构天然支持多用户并发访问与远程操作，非常适合部署在开放网络环境下的系统，如电子商务平台、教育管理系统、信息查询系统等。</w:t>
      </w:r>
    </w:p>
    <w:p w14:paraId="7270F053">
      <w:pPr>
        <w:pStyle w:val="5"/>
        <w:ind w:firstLine="480"/>
      </w:pPr>
      <w:r>
        <w:rPr>
          <w:rFonts w:hint="eastAsia"/>
        </w:rPr>
        <w:t>随着Web技术的不断发展，B/S架构已逐渐成为互联网系统开发的主流选择。该架构不仅能够支持响应式设计、多终端适配等现代化需求，还具备良好的可扩展性和可集成性，方便后续功能模块的拓展与第三方系统的对接。对于开发团队而言，采用B/S架构可以显著提升系统的开发效率与运行稳定性，是现代信息系统建设中不可或缺的关键技术之一。</w:t>
      </w:r>
    </w:p>
    <w:p w14:paraId="71C084B4">
      <w:pPr>
        <w:pStyle w:val="4"/>
      </w:pPr>
      <w:bookmarkStart w:id="202" w:name="_Toc198375738"/>
      <w:bookmarkStart w:id="203" w:name="_Toc166516565"/>
      <w:r>
        <w:rPr>
          <w:rFonts w:hint="eastAsia"/>
        </w:rPr>
        <w:t>IntelliJ IDEA</w:t>
      </w:r>
      <w:bookmarkEnd w:id="202"/>
      <w:bookmarkEnd w:id="203"/>
    </w:p>
    <w:p w14:paraId="01AFE49B">
      <w:pPr>
        <w:pStyle w:val="5"/>
        <w:ind w:firstLine="480"/>
      </w:pPr>
      <w:r>
        <w:rPr>
          <w:rFonts w:hint="eastAsia"/>
        </w:rPr>
        <w:t>IntelliJ IDEA是JetBrains公司开发的集成开发环境（IDE），广泛应用于Java开发，并且支持多种编程语言如Kotlin、Scala和Python。它具备高效的开发工具、智能化的代码补全和强大的重构能力，使得开发者能够以更高效的方式进行编码工作。IDEA提供了非常强大的智能提示系统，能够根据上下文自动推荐代码补全，减少编码错误的发生。IDEA还具备自动导入类、生成getter和setter、重构变量名等功能，这些都能够显著提升开发者的编程效率和代码质量。</w:t>
      </w:r>
    </w:p>
    <w:p w14:paraId="53E1C17C">
      <w:pPr>
        <w:pStyle w:val="5"/>
        <w:ind w:firstLine="480"/>
      </w:pPr>
      <w:r>
        <w:rPr>
          <w:rFonts w:hint="eastAsia"/>
        </w:rPr>
        <w:t>此外，IntelliJ IDEA还集成了大量的开发工具，使得项目的构建、管理、测试、调试和部署变得更加简便。它内建了对Git、SVN等版本控制系统的支持，开发者可以轻松进行代码版本管理。对于构建和依赖管理，IDEA支持Maven、Gradle等构建工具，简化了依赖库的管理，提升了项目构建的效率</w:t>
      </w:r>
      <w:r>
        <w:rPr>
          <w:rFonts w:hint="eastAsia"/>
          <w:vertAlign w:val="superscript"/>
        </w:rPr>
        <w:t>[</w:t>
      </w:r>
      <w:r>
        <w:rPr>
          <w:vertAlign w:val="superscript"/>
        </w:rPr>
        <w:t>20]</w:t>
      </w:r>
      <w:r>
        <w:rPr>
          <w:rFonts w:hint="eastAsia"/>
        </w:rPr>
        <w:t>。</w:t>
      </w:r>
    </w:p>
    <w:p w14:paraId="16C88E37">
      <w:pPr>
        <w:pStyle w:val="5"/>
        <w:ind w:firstLine="480"/>
      </w:pPr>
      <w:r>
        <w:rPr>
          <w:rFonts w:hint="eastAsia"/>
        </w:rPr>
        <w:t>IDEA以其优秀的用户体验和智能功能，帮助开发者简化了开发流程，使开发工作变得更加高效和流畅。无论是小型项目还是复杂的企业级应用，IDEA都能够提供极好的支持。它支持多种语言和框架的开发环境，并且可以通过安装插件进行功能扩展，满足不同开发需求。对于开发团队来说，IntelliJ IDEA的协作功能尤为突出，开发者可以通过其版本控制功能与其他团队成员紧密协作，确保项目的高效推进。</w:t>
      </w:r>
    </w:p>
    <w:p w14:paraId="27048822">
      <w:pPr>
        <w:pStyle w:val="4"/>
      </w:pPr>
      <w:bookmarkStart w:id="204" w:name="_Toc198375739"/>
      <w:bookmarkStart w:id="205" w:name="_Toc196603054"/>
      <w:r>
        <w:rPr>
          <w:rFonts w:hint="eastAsia"/>
        </w:rPr>
        <w:t>V</w:t>
      </w:r>
      <w:r>
        <w:t>isual Studio Code</w:t>
      </w:r>
      <w:bookmarkEnd w:id="204"/>
      <w:bookmarkEnd w:id="205"/>
    </w:p>
    <w:p w14:paraId="73E74402">
      <w:pPr>
        <w:pStyle w:val="5"/>
        <w:ind w:firstLine="480"/>
      </w:pPr>
      <w:r>
        <w:rPr>
          <w:rFonts w:hint="eastAsia"/>
        </w:rPr>
        <w:t>Visual Studio Code（简称VS Code）是一款开源、跨平台的轻量级源代码编辑器，支持Windows、macOS和Linux等主流操作系统。它基于Electron构建，启动迅速、占用资源少，内置IntelliSense智能补全、语法高亮和代码片段功能，能够根据上下文实时提示函数签名、变量类型及参数信息，帮助开发者快速编写高质量代码。集成终端和内置调试器让用户无需切换应用即可执行命令行指令与设置断点、单步调试、查看调用栈和变量状态，大大提升了开发和排错效率。</w:t>
      </w:r>
    </w:p>
    <w:p w14:paraId="0A2901C2">
      <w:pPr>
        <w:pStyle w:val="5"/>
        <w:ind w:firstLine="480"/>
      </w:pPr>
      <w:r>
        <w:rPr>
          <w:rFonts w:hint="eastAsia"/>
        </w:rPr>
        <w:t>丰富的插件生态是VS Code的核心优势之一。通过扩展市场，开发者可以安装Git版本控制、ESLint代码检查、Markdown编辑、Prettier格式化等插件，将编辑器功能按需扩展到前后端开发的各个环节。在本项目中，前端主要在VS Code中编写和调试Vue.js组件，利用实时错误提示和热重载功能快速迭代界面，与后端IntelliJ IDEA项目无缝对接，保持了高度的协同效率和代码一致性。</w:t>
      </w:r>
    </w:p>
    <w:p w14:paraId="62351ADC">
      <w:pPr>
        <w:pStyle w:val="4"/>
      </w:pPr>
      <w:bookmarkStart w:id="206" w:name="_Toc166516566"/>
      <w:bookmarkStart w:id="207" w:name="_Toc198375740"/>
      <w:r>
        <w:rPr>
          <w:rFonts w:hint="eastAsia"/>
        </w:rPr>
        <w:t>本章小结</w:t>
      </w:r>
      <w:bookmarkEnd w:id="206"/>
      <w:bookmarkEnd w:id="207"/>
    </w:p>
    <w:p w14:paraId="2A544A48">
      <w:pPr>
        <w:pStyle w:val="5"/>
        <w:ind w:firstLine="480"/>
      </w:pPr>
      <w:r>
        <w:rPr>
          <w:rFonts w:hint="eastAsia"/>
        </w:rPr>
        <w:t>本章详细介绍了系统开发所选用的核心技术与工具：包括Java语言、Spring Boot框架、Vue前端技术、MySQL数据库、MVC设计模式、B/S架构以及IntelliJ IDEA和Visual Studio Code两款开发环境。通过对各项技术特点、优势及应用场景的阐述，为系统的稳定性、可扩展性和高效开发提供了坚实支撑。对开发工具的介绍则展示了前后端协同、调试和部署过程中的具体实践。整体而言，本章为后续系统功能模块的实现奠定了全面而扎实的技术基础。</w:t>
      </w:r>
    </w:p>
    <w:p w14:paraId="7EB27642">
      <w:pPr>
        <w:pStyle w:val="2"/>
        <w:spacing w:before="240"/>
      </w:pPr>
      <w:bookmarkStart w:id="208" w:name="_Toc198375741"/>
      <w:bookmarkStart w:id="209" w:name="_Toc83717296"/>
      <w:bookmarkStart w:id="210" w:name="_Toc83719095"/>
      <w:bookmarkStart w:id="211" w:name="_Toc83718950"/>
      <w:r>
        <w:rPr>
          <w:rFonts w:hint="eastAsia"/>
        </w:rPr>
        <w:t>系统分析</w:t>
      </w:r>
      <w:bookmarkEnd w:id="208"/>
      <w:bookmarkEnd w:id="209"/>
      <w:bookmarkEnd w:id="210"/>
      <w:bookmarkEnd w:id="211"/>
    </w:p>
    <w:p w14:paraId="1F6FB478">
      <w:pPr>
        <w:pStyle w:val="5"/>
        <w:ind w:firstLine="480"/>
      </w:pPr>
      <w:r>
        <w:rPr>
          <w:rFonts w:hint="eastAsia"/>
        </w:rPr>
        <w:t>本章将围绕系统开发前的核心准备工作展开分析，主要包括可行性分析、业务分析与需求分析。通过对系统预期业务流程的梳理，明确系统应实现的主要功能模块及其内在逻辑。随后对系统的功能性与非功能性需求进行详细说明，并结合实际开发环境，评估系统的可行性。</w:t>
      </w:r>
    </w:p>
    <w:p w14:paraId="1B6B280D">
      <w:pPr>
        <w:pStyle w:val="4"/>
      </w:pPr>
      <w:bookmarkStart w:id="212" w:name="_Toc83717304"/>
      <w:bookmarkStart w:id="213" w:name="_Toc198375742"/>
      <w:bookmarkStart w:id="214" w:name="_Toc83718958"/>
      <w:bookmarkStart w:id="215" w:name="_Toc83719103"/>
      <w:r>
        <w:rPr>
          <w:rFonts w:hint="eastAsia"/>
        </w:rPr>
        <w:t>可行性分析</w:t>
      </w:r>
      <w:bookmarkEnd w:id="212"/>
      <w:bookmarkEnd w:id="213"/>
      <w:bookmarkEnd w:id="214"/>
      <w:bookmarkEnd w:id="215"/>
    </w:p>
    <w:p w14:paraId="78EC46FF">
      <w:pPr>
        <w:pStyle w:val="7"/>
        <w:rPr>
          <w:color w:val="FF0000"/>
        </w:rPr>
      </w:pPr>
      <w:bookmarkStart w:id="216" w:name="_Toc83717305"/>
      <w:bookmarkStart w:id="217" w:name="_Toc83718959"/>
      <w:bookmarkStart w:id="218" w:name="_Toc83719104"/>
      <w:bookmarkStart w:id="219" w:name="_Toc198375743"/>
      <w:r>
        <w:rPr>
          <w:rFonts w:hint="eastAsia"/>
        </w:rPr>
        <w:t>技术可行性</w:t>
      </w:r>
      <w:bookmarkEnd w:id="216"/>
      <w:bookmarkEnd w:id="217"/>
      <w:bookmarkEnd w:id="218"/>
      <w:bookmarkEnd w:id="219"/>
    </w:p>
    <w:p w14:paraId="1B6CA165">
      <w:pPr>
        <w:pStyle w:val="5"/>
        <w:ind w:firstLine="480"/>
      </w:pPr>
      <w:r>
        <w:rPr>
          <w:rFonts w:hint="eastAsia"/>
        </w:rPr>
        <w:t>本系统采用业界成熟稳定的技术栈进行开发，后端基于Spring Boot框架构建，该框架不仅支持快速搭建RESTful API服务，还内置Tomcat服务器，简化了部署流程。Spring Boot强大的自动配置机制与MySQL关系型数据库深度集成，通过MyBatis等持久层框架，能够高效完成复杂的数据存储、事务管理和查询优化。</w:t>
      </w:r>
    </w:p>
    <w:p w14:paraId="317863CD">
      <w:pPr>
        <w:pStyle w:val="5"/>
        <w:ind w:firstLine="480"/>
      </w:pPr>
      <w:r>
        <w:rPr>
          <w:rFonts w:hint="eastAsia"/>
        </w:rPr>
        <w:t>前端采用轻量级的Vue.js框架，其响应式数据绑定和组件化开发模式显著提升了开发效率。Vue.js配合Vue Router和Vuex状态管理，能够构建结构清晰、性能优异的前端应用，实现流畅的用户交互体验。Element UI组件库的引入进一步统一了界面风格，同时保持了较低的资源占用率。前后端通过Axios实现高效通信，采用JSON格式进行数据交换，确保系统在高并发场景下仍能保持快速响应。</w:t>
      </w:r>
    </w:p>
    <w:p w14:paraId="72998D94">
      <w:pPr>
        <w:pStyle w:val="7"/>
      </w:pPr>
      <w:bookmarkStart w:id="220" w:name="_Toc198375744"/>
      <w:r>
        <w:rPr>
          <w:rFonts w:hint="eastAsia"/>
        </w:rPr>
        <w:t>操作可行性</w:t>
      </w:r>
      <w:bookmarkEnd w:id="220"/>
    </w:p>
    <w:p w14:paraId="07D96C5E">
      <w:pPr>
        <w:pStyle w:val="5"/>
        <w:ind w:firstLine="480"/>
      </w:pPr>
      <w:r>
        <w:rPr>
          <w:rFonts w:hint="eastAsia"/>
        </w:rPr>
        <w:t>操作层面，该系统的设计简化了用户操作流程，采用前后端分离架构，支持跨平台访问，用户只需通过浏览器即可使用平台的所有功能，避免了安装复杂客户端的麻烦。对于开发和维护人员，系统采用模块化设计，各模块职责清晰，确保管理员、教师、学生各自界面仅展示对应功能，避免权限混淆。并通过操作日志与审计功能可追溯所有关键行为，便于维护人员快速定位并处理异常情况。前端和后端独立开发，缩短了开发周期。</w:t>
      </w:r>
    </w:p>
    <w:p w14:paraId="3B1F0088">
      <w:pPr>
        <w:pStyle w:val="7"/>
      </w:pPr>
      <w:bookmarkStart w:id="221" w:name="_Toc198375745"/>
      <w:r>
        <w:rPr>
          <w:rFonts w:hint="eastAsia"/>
        </w:rPr>
        <w:t>法律可行性</w:t>
      </w:r>
      <w:bookmarkEnd w:id="221"/>
    </w:p>
    <w:p w14:paraId="2F642598">
      <w:pPr>
        <w:pStyle w:val="5"/>
        <w:ind w:firstLine="480"/>
      </w:pPr>
      <w:r>
        <w:rPr>
          <w:rFonts w:hint="eastAsia"/>
        </w:rPr>
        <w:t>系统设计遵循现行的法律法规。用户隐私数据（如注册信息、学习行为数据）在存储和传输过程中均经过加密处理，符合数据隐私保护要求。平台在收集用户数据前会明确告知用户数据的用途，并获得用户的明确授权，避免侵权。此外，系统内容模块的课程资源上传设有审核机制，能够有效规避盗版、违规内容的传播，符合版权保护法规。同时，平台的使用条款和隐私政策明确列出用户与平台的权责关系，为系统的合法运行提供了保障。</w:t>
      </w:r>
    </w:p>
    <w:p w14:paraId="3002F6EF">
      <w:pPr>
        <w:pStyle w:val="7"/>
      </w:pPr>
      <w:bookmarkStart w:id="222" w:name="_Toc198375746"/>
      <w:r>
        <w:rPr>
          <w:rFonts w:hint="eastAsia"/>
        </w:rPr>
        <w:t>经济可行性</w:t>
      </w:r>
      <w:bookmarkEnd w:id="222"/>
    </w:p>
    <w:p w14:paraId="7CC809EF">
      <w:pPr>
        <w:pStyle w:val="5"/>
        <w:ind w:firstLine="480"/>
      </w:pPr>
      <w:r>
        <w:rPr>
          <w:rFonts w:hint="eastAsia"/>
        </w:rPr>
        <w:t>本系统在经济投入方面具有良好可行性。所采用的Spring Boot、Vue.js、MySQL等均为开源技术，避免了软件授权费用，开发工具如IntelliJ IDEA（社区版）、VS Code也可免费使用，降低了开发成本。系统初期可选用性价比较高的服务器部署，按需扩展资源，控制支出。界面简洁、功能集中，后期运维所需人力较少，整体运营成本较低，适合中小型教育平台的初期建设与持续发展。</w:t>
      </w:r>
    </w:p>
    <w:p w14:paraId="2132113C">
      <w:pPr>
        <w:pStyle w:val="4"/>
      </w:pPr>
      <w:bookmarkStart w:id="223" w:name="_Toc83719096"/>
      <w:bookmarkStart w:id="224" w:name="_Toc198375747"/>
      <w:bookmarkStart w:id="225" w:name="_Toc83717297"/>
      <w:bookmarkStart w:id="226" w:name="_Toc83718951"/>
      <w:r>
        <w:rPr>
          <w:rFonts w:hint="eastAsia"/>
        </w:rPr>
        <w:t>业务分析</w:t>
      </w:r>
      <w:bookmarkEnd w:id="223"/>
      <w:bookmarkEnd w:id="224"/>
      <w:bookmarkEnd w:id="225"/>
      <w:bookmarkEnd w:id="226"/>
    </w:p>
    <w:p w14:paraId="18CBE492">
      <w:pPr>
        <w:pStyle w:val="7"/>
      </w:pPr>
      <w:bookmarkStart w:id="227" w:name="_Toc83717298"/>
      <w:bookmarkStart w:id="228" w:name="_Toc83718952"/>
      <w:bookmarkStart w:id="229" w:name="_Toc83719097"/>
      <w:bookmarkStart w:id="230" w:name="_Toc198375748"/>
      <w:r>
        <w:rPr>
          <w:rFonts w:hint="eastAsia"/>
        </w:rPr>
        <w:t>管理员用例分析</w:t>
      </w:r>
      <w:bookmarkEnd w:id="227"/>
      <w:bookmarkEnd w:id="228"/>
      <w:bookmarkEnd w:id="229"/>
      <w:bookmarkEnd w:id="230"/>
    </w:p>
    <w:p w14:paraId="610C6A3D">
      <w:pPr>
        <w:pStyle w:val="5"/>
        <w:ind w:firstLine="480"/>
      </w:pPr>
      <w:r>
        <w:rPr>
          <w:rFonts w:hint="eastAsia"/>
        </w:rPr>
        <w:t>管理员的主要用例包括轮播图管理、教师管理、学生管理、课程分类管理、审核课程（对教师上传的课程进行审核）、评论管理、统计分析（统计当天用户注册、登陆人数）。管理员相关的业务用例共同构建起平台稳定运营的基础。通过这些功能，管理员能够实现对平台内容的有效管控、对用户的精准管理以及对运行数据的实时掌握，从而保障系统的健康发展与用户的良好体验。管理员用例图如下图3.1所示。</w:t>
      </w:r>
    </w:p>
    <w:p w14:paraId="34547EA7">
      <w:pPr>
        <w:pStyle w:val="68"/>
        <w:spacing w:before="240"/>
      </w:pPr>
      <w:r>
        <w:drawing>
          <wp:inline distT="0" distB="0" distL="0" distR="0">
            <wp:extent cx="3456940" cy="4500245"/>
            <wp:effectExtent l="0" t="0" r="2540" b="10795"/>
            <wp:docPr id="1431256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6693" name="图片 1"/>
                    <pic:cNvPicPr>
                      <a:picLocks noChangeAspect="1"/>
                    </pic:cNvPicPr>
                  </pic:nvPicPr>
                  <pic:blipFill>
                    <a:blip r:embed="rId15"/>
                    <a:stretch>
                      <a:fillRect/>
                    </a:stretch>
                  </pic:blipFill>
                  <pic:spPr>
                    <a:xfrm>
                      <a:off x="0" y="0"/>
                      <a:ext cx="3456940" cy="4500245"/>
                    </a:xfrm>
                    <a:prstGeom prst="rect">
                      <a:avLst/>
                    </a:prstGeom>
                  </pic:spPr>
                </pic:pic>
              </a:graphicData>
            </a:graphic>
          </wp:inline>
        </w:drawing>
      </w:r>
    </w:p>
    <w:p w14:paraId="288B9400">
      <w:pPr>
        <w:pStyle w:val="12"/>
        <w:spacing w:after="240" w:afterLines="100"/>
        <w:rPr>
          <w:rFonts w:ascii="Arial" w:hAnsi="Arial"/>
        </w:rPr>
      </w:pPr>
      <w:bookmarkStart w:id="231" w:name="_Toc198474283"/>
      <w:bookmarkStart w:id="232" w:name="_Toc196636350"/>
      <w:r>
        <w:rPr>
          <w:rFonts w:hint="eastAsia" w:ascii="Arial" w:hAnsi="Arial"/>
        </w:rPr>
        <w:t>图 3.</w:t>
      </w:r>
      <w:r>
        <w:rPr>
          <w:rFonts w:hint="eastAsia" w:ascii="Arial" w:hAnsi="Arial"/>
        </w:rPr>
        <w:fldChar w:fldCharType="begin"/>
      </w:r>
      <w:r>
        <w:rPr>
          <w:rFonts w:hint="eastAsia" w:ascii="Arial" w:hAnsi="Arial"/>
        </w:rPr>
        <w:instrText xml:space="preserve"> SEQ 图_3. \* ARABIC </w:instrText>
      </w:r>
      <w:r>
        <w:rPr>
          <w:rFonts w:hint="eastAsia" w:ascii="Arial" w:hAnsi="Arial"/>
        </w:rPr>
        <w:fldChar w:fldCharType="separate"/>
      </w:r>
      <w:r>
        <w:rPr>
          <w:rFonts w:ascii="Arial" w:hAnsi="Arial"/>
        </w:rPr>
        <w:t>1</w:t>
      </w:r>
      <w:r>
        <w:rPr>
          <w:rFonts w:hint="eastAsia" w:ascii="Arial" w:hAnsi="Arial"/>
        </w:rPr>
        <w:fldChar w:fldCharType="end"/>
      </w:r>
      <w:r>
        <w:rPr>
          <w:rFonts w:hint="eastAsia" w:ascii="Arial" w:hAnsi="Arial"/>
        </w:rPr>
        <w:t xml:space="preserve"> 管理员用例图</w:t>
      </w:r>
      <w:bookmarkEnd w:id="231"/>
      <w:bookmarkEnd w:id="232"/>
    </w:p>
    <w:p w14:paraId="0DB99AD8">
      <w:pPr>
        <w:pStyle w:val="7"/>
      </w:pPr>
      <w:bookmarkStart w:id="233" w:name="_Toc83718953"/>
      <w:bookmarkStart w:id="234" w:name="_Toc83719098"/>
      <w:bookmarkStart w:id="235" w:name="_Toc83717299"/>
      <w:bookmarkStart w:id="236" w:name="_Toc198375749"/>
      <w:r>
        <w:rPr>
          <w:rFonts w:hint="eastAsia"/>
        </w:rPr>
        <w:t>教师用例分析</w:t>
      </w:r>
      <w:bookmarkEnd w:id="233"/>
      <w:bookmarkEnd w:id="234"/>
      <w:bookmarkEnd w:id="235"/>
      <w:bookmarkEnd w:id="236"/>
    </w:p>
    <w:p w14:paraId="247617F4">
      <w:pPr>
        <w:pStyle w:val="5"/>
        <w:ind w:firstLine="480"/>
      </w:pPr>
      <w:r>
        <w:rPr>
          <w:rFonts w:hint="eastAsia"/>
        </w:rPr>
        <w:t>教师的主要用例包括注册登录、个人中心、上传课程、评论管理、课后作业管理（管理课程章节的每一小节的课后作业）、课程考试管理。总体而言，这些用例通过提供从内容上传到教学反馈与考核的一站式服务，平台为教师构建了一个高效、灵活、可控的教学环境。教师用户用例图如下图3.2所示。</w:t>
      </w:r>
    </w:p>
    <w:p w14:paraId="6181AA0E">
      <w:pPr>
        <w:pStyle w:val="68"/>
        <w:spacing w:before="240"/>
      </w:pPr>
      <w:r>
        <w:drawing>
          <wp:inline distT="0" distB="0" distL="0" distR="0">
            <wp:extent cx="3074035" cy="4083685"/>
            <wp:effectExtent l="0" t="0" r="4445" b="635"/>
            <wp:docPr id="26845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57540" name="图片 1"/>
                    <pic:cNvPicPr>
                      <a:picLocks noChangeAspect="1"/>
                    </pic:cNvPicPr>
                  </pic:nvPicPr>
                  <pic:blipFill>
                    <a:blip r:embed="rId16"/>
                    <a:stretch>
                      <a:fillRect/>
                    </a:stretch>
                  </pic:blipFill>
                  <pic:spPr>
                    <a:xfrm>
                      <a:off x="0" y="0"/>
                      <a:ext cx="3074035" cy="4083685"/>
                    </a:xfrm>
                    <a:prstGeom prst="rect">
                      <a:avLst/>
                    </a:prstGeom>
                  </pic:spPr>
                </pic:pic>
              </a:graphicData>
            </a:graphic>
          </wp:inline>
        </w:drawing>
      </w:r>
    </w:p>
    <w:p w14:paraId="4665C0B0">
      <w:pPr>
        <w:pStyle w:val="12"/>
        <w:spacing w:after="240" w:afterLines="100"/>
        <w:rPr>
          <w:rFonts w:ascii="Arial" w:hAnsi="Arial"/>
        </w:rPr>
      </w:pPr>
      <w:bookmarkStart w:id="237" w:name="_Toc198474284"/>
      <w:bookmarkStart w:id="238" w:name="_Toc196636351"/>
      <w:r>
        <w:rPr>
          <w:rFonts w:hint="eastAsia" w:ascii="Arial" w:hAnsi="Arial"/>
        </w:rPr>
        <w:t xml:space="preserve">图 </w:t>
      </w:r>
      <w:r>
        <w:rPr>
          <w:rFonts w:ascii="Arial" w:hAnsi="Arial"/>
        </w:rPr>
        <w:t>3.</w:t>
      </w:r>
      <w:r>
        <w:rPr>
          <w:rFonts w:ascii="Arial" w:hAnsi="Arial"/>
        </w:rPr>
        <w:fldChar w:fldCharType="begin"/>
      </w:r>
      <w:r>
        <w:rPr>
          <w:rFonts w:ascii="Arial" w:hAnsi="Arial"/>
        </w:rPr>
        <w:instrText xml:space="preserve"> SEQ 图_3. \* ARABIC </w:instrText>
      </w:r>
      <w:r>
        <w:rPr>
          <w:rFonts w:ascii="Arial" w:hAnsi="Arial"/>
        </w:rPr>
        <w:fldChar w:fldCharType="separate"/>
      </w:r>
      <w:r>
        <w:rPr>
          <w:rFonts w:ascii="Arial" w:hAnsi="Arial"/>
        </w:rPr>
        <w:t>2</w:t>
      </w:r>
      <w:r>
        <w:rPr>
          <w:rFonts w:ascii="Arial" w:hAnsi="Arial"/>
        </w:rPr>
        <w:fldChar w:fldCharType="end"/>
      </w:r>
      <w:r>
        <w:rPr>
          <w:rFonts w:ascii="Arial" w:hAnsi="Arial"/>
        </w:rPr>
        <w:t xml:space="preserve"> </w:t>
      </w:r>
      <w:r>
        <w:rPr>
          <w:rFonts w:hint="eastAsia" w:ascii="Arial" w:hAnsi="Arial"/>
        </w:rPr>
        <w:t>教师用例图</w:t>
      </w:r>
      <w:bookmarkEnd w:id="237"/>
      <w:bookmarkEnd w:id="238"/>
    </w:p>
    <w:p w14:paraId="489E0577">
      <w:pPr>
        <w:pStyle w:val="7"/>
      </w:pPr>
      <w:bookmarkStart w:id="239" w:name="_Toc198375750"/>
      <w:r>
        <w:rPr>
          <w:rFonts w:hint="eastAsia"/>
        </w:rPr>
        <w:t>学生用例分析</w:t>
      </w:r>
      <w:bookmarkEnd w:id="239"/>
    </w:p>
    <w:p w14:paraId="714484CA">
      <w:pPr>
        <w:pStyle w:val="5"/>
        <w:ind w:firstLine="480"/>
      </w:pPr>
      <w:r>
        <w:rPr>
          <w:rFonts w:hint="eastAsia"/>
        </w:rPr>
        <w:t>学生的主要用例包括注册登录、模糊查询课程、购买付费课程、观看视频、课程考试、查看题目解析、课程评论、查看成绩排行榜（学生完成每一小节的课后作业或者完成课程考试时可以查看排行榜看到自己所在的排名）、课程推荐（未登录的根据课程的点击量进行推荐、已登录的根据专业进行推荐）。综上所述，这些用例功能覆盖了学生从选课到学习、从考试到评价的全过程，既提升了学生的学习效率和参与度，又通过推荐与互动增强了平台的吸引力和教学效果，真正实现了以学生为中心的智能化学习体验。学生用户用例图如下图3.3所示。</w:t>
      </w:r>
    </w:p>
    <w:p w14:paraId="6CA71C10">
      <w:pPr>
        <w:pStyle w:val="68"/>
        <w:spacing w:before="240"/>
      </w:pPr>
      <w:r>
        <w:drawing>
          <wp:inline distT="0" distB="0" distL="0" distR="0">
            <wp:extent cx="3886200" cy="3182620"/>
            <wp:effectExtent l="0" t="0" r="0" b="2540"/>
            <wp:docPr id="114419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9657" name="图片 1"/>
                    <pic:cNvPicPr>
                      <a:picLocks noChangeAspect="1"/>
                    </pic:cNvPicPr>
                  </pic:nvPicPr>
                  <pic:blipFill>
                    <a:blip r:embed="rId17"/>
                    <a:stretch>
                      <a:fillRect/>
                    </a:stretch>
                  </pic:blipFill>
                  <pic:spPr>
                    <a:xfrm>
                      <a:off x="0" y="0"/>
                      <a:ext cx="3886200" cy="3182620"/>
                    </a:xfrm>
                    <a:prstGeom prst="rect">
                      <a:avLst/>
                    </a:prstGeom>
                  </pic:spPr>
                </pic:pic>
              </a:graphicData>
            </a:graphic>
          </wp:inline>
        </w:drawing>
      </w:r>
    </w:p>
    <w:p w14:paraId="61EC7431">
      <w:pPr>
        <w:pStyle w:val="12"/>
        <w:spacing w:after="240" w:afterLines="100"/>
        <w:rPr>
          <w:rFonts w:ascii="Arial" w:hAnsi="Arial"/>
        </w:rPr>
      </w:pPr>
      <w:bookmarkStart w:id="240" w:name="_Toc198474285"/>
      <w:r>
        <w:rPr>
          <w:rFonts w:hint="eastAsia" w:ascii="Arial" w:hAnsi="Arial"/>
        </w:rPr>
        <w:t>图 3.3 学生用例图</w:t>
      </w:r>
      <w:bookmarkEnd w:id="240"/>
    </w:p>
    <w:p w14:paraId="473268AC">
      <w:pPr>
        <w:pStyle w:val="4"/>
      </w:pPr>
      <w:bookmarkStart w:id="241" w:name="_Toc83718955"/>
      <w:bookmarkStart w:id="242" w:name="_Toc83717301"/>
      <w:bookmarkStart w:id="243" w:name="_Toc198375751"/>
      <w:bookmarkStart w:id="244" w:name="_Toc83719100"/>
      <w:r>
        <w:rPr>
          <w:rFonts w:hint="eastAsia"/>
        </w:rPr>
        <w:t>需求分析</w:t>
      </w:r>
      <w:bookmarkEnd w:id="241"/>
      <w:bookmarkEnd w:id="242"/>
      <w:bookmarkEnd w:id="243"/>
      <w:bookmarkEnd w:id="244"/>
    </w:p>
    <w:p w14:paraId="73E66566">
      <w:pPr>
        <w:pStyle w:val="7"/>
      </w:pPr>
      <w:bookmarkStart w:id="245" w:name="_Toc83718956"/>
      <w:bookmarkStart w:id="246" w:name="_Toc83719101"/>
      <w:bookmarkStart w:id="247" w:name="_Toc198375752"/>
      <w:bookmarkStart w:id="248" w:name="_Toc83717302"/>
      <w:r>
        <w:rPr>
          <w:rFonts w:hint="eastAsia"/>
        </w:rPr>
        <w:t>功能需求分析</w:t>
      </w:r>
      <w:bookmarkEnd w:id="245"/>
      <w:bookmarkEnd w:id="246"/>
      <w:bookmarkEnd w:id="247"/>
      <w:bookmarkEnd w:id="248"/>
    </w:p>
    <w:p w14:paraId="68CCEEDE">
      <w:pPr>
        <w:pStyle w:val="5"/>
        <w:ind w:firstLine="480"/>
      </w:pPr>
      <w:r>
        <w:rPr>
          <w:rFonts w:hint="eastAsia"/>
        </w:rPr>
        <w:t>本系统有三类用户，分别是管理员，教师，学生。三者功能需求如下：</w:t>
      </w:r>
    </w:p>
    <w:p w14:paraId="18F49B62">
      <w:pPr>
        <w:pStyle w:val="5"/>
        <w:ind w:firstLine="480"/>
      </w:pPr>
      <w:r>
        <w:rPr>
          <w:rFonts w:hint="eastAsia"/>
        </w:rPr>
        <w:t>管理员功能需求：</w:t>
      </w:r>
    </w:p>
    <w:p w14:paraId="7AF9C52E">
      <w:pPr>
        <w:pStyle w:val="5"/>
        <w:numPr>
          <w:ilvl w:val="0"/>
          <w:numId w:val="3"/>
        </w:numPr>
        <w:ind w:left="283" w:firstLineChars="0"/>
      </w:pPr>
      <w:r>
        <w:rPr>
          <w:rFonts w:hint="eastAsia"/>
        </w:rPr>
        <w:t>轮播图管理：可对首页轮播图进行添加、删除、修改等操作。</w:t>
      </w:r>
    </w:p>
    <w:p w14:paraId="5B0E79F5">
      <w:pPr>
        <w:pStyle w:val="5"/>
        <w:numPr>
          <w:ilvl w:val="0"/>
          <w:numId w:val="3"/>
        </w:numPr>
        <w:ind w:left="283" w:firstLineChars="0"/>
      </w:pPr>
      <w:r>
        <w:rPr>
          <w:rFonts w:hint="eastAsia"/>
        </w:rPr>
        <w:t>教师管理：管理员可以对平台所有教师基本信息进行</w:t>
      </w:r>
      <w:r>
        <w:rPr>
          <w:rFonts w:ascii="宋体" w:hAnsi="宋体" w:cs="宋体"/>
        </w:rPr>
        <w:t>查看与维护</w:t>
      </w:r>
      <w:r>
        <w:rPr>
          <w:rFonts w:hint="eastAsia"/>
        </w:rPr>
        <w:t>。</w:t>
      </w:r>
    </w:p>
    <w:p w14:paraId="55699CC5">
      <w:pPr>
        <w:pStyle w:val="5"/>
        <w:numPr>
          <w:ilvl w:val="0"/>
          <w:numId w:val="3"/>
        </w:numPr>
        <w:ind w:left="283" w:firstLineChars="0"/>
      </w:pPr>
      <w:r>
        <w:rPr>
          <w:rFonts w:hint="eastAsia"/>
        </w:rPr>
        <w:t>学生管理：管理员可以对平台所有学生基本信息进行</w:t>
      </w:r>
      <w:r>
        <w:rPr>
          <w:rFonts w:ascii="宋体" w:hAnsi="宋体" w:cs="宋体"/>
        </w:rPr>
        <w:t>查看与维护</w:t>
      </w:r>
      <w:r>
        <w:rPr>
          <w:rFonts w:hint="eastAsia"/>
        </w:rPr>
        <w:t>。</w:t>
      </w:r>
    </w:p>
    <w:p w14:paraId="4FB01991">
      <w:pPr>
        <w:pStyle w:val="5"/>
        <w:numPr>
          <w:ilvl w:val="0"/>
          <w:numId w:val="3"/>
        </w:numPr>
        <w:ind w:left="283" w:firstLineChars="0"/>
      </w:pPr>
      <w:r>
        <w:rPr>
          <w:rFonts w:hint="eastAsia"/>
        </w:rPr>
        <w:t>课程分类管理：</w:t>
      </w:r>
      <w:r>
        <w:rPr>
          <w:rFonts w:ascii="宋体" w:hAnsi="宋体" w:cs="宋体"/>
        </w:rPr>
        <w:t>创建并管理课程的分类标签，便于课程归类展示</w:t>
      </w:r>
      <w:r>
        <w:rPr>
          <w:rFonts w:hint="eastAsia"/>
        </w:rPr>
        <w:t>。</w:t>
      </w:r>
    </w:p>
    <w:p w14:paraId="31D1AE03">
      <w:pPr>
        <w:pStyle w:val="5"/>
        <w:numPr>
          <w:ilvl w:val="0"/>
          <w:numId w:val="3"/>
        </w:numPr>
        <w:ind w:left="283" w:firstLineChars="0"/>
      </w:pPr>
      <w:r>
        <w:rPr>
          <w:rFonts w:hint="eastAsia"/>
        </w:rPr>
        <w:t>审核课程：管理员</w:t>
      </w:r>
      <w:r>
        <w:rPr>
          <w:rFonts w:ascii="宋体" w:hAnsi="宋体" w:cs="宋体"/>
        </w:rPr>
        <w:t>对教师上传的课程进行审核，审核不通过的课程可退回修改</w:t>
      </w:r>
      <w:r>
        <w:rPr>
          <w:rFonts w:hint="eastAsia"/>
        </w:rPr>
        <w:t>。</w:t>
      </w:r>
    </w:p>
    <w:p w14:paraId="540D76DD">
      <w:pPr>
        <w:pStyle w:val="5"/>
        <w:numPr>
          <w:ilvl w:val="0"/>
          <w:numId w:val="3"/>
        </w:numPr>
        <w:ind w:left="283" w:firstLineChars="0"/>
      </w:pPr>
      <w:r>
        <w:rPr>
          <w:rFonts w:hint="eastAsia"/>
        </w:rPr>
        <w:t>评论管理：</w:t>
      </w:r>
      <w:r>
        <w:rPr>
          <w:rFonts w:ascii="宋体" w:hAnsi="宋体" w:cs="宋体"/>
        </w:rPr>
        <w:t>对平台中所有课程评论内容进行管理</w:t>
      </w:r>
      <w:r>
        <w:rPr>
          <w:rFonts w:hint="eastAsia" w:ascii="宋体" w:hAnsi="宋体" w:cs="宋体"/>
        </w:rPr>
        <w:t>。</w:t>
      </w:r>
    </w:p>
    <w:p w14:paraId="2395EAF5">
      <w:pPr>
        <w:pStyle w:val="5"/>
        <w:numPr>
          <w:ilvl w:val="0"/>
          <w:numId w:val="3"/>
        </w:numPr>
        <w:ind w:left="283" w:firstLineChars="0"/>
      </w:pPr>
      <w:r>
        <w:rPr>
          <w:rFonts w:hint="eastAsia"/>
        </w:rPr>
        <w:t>统计分析：</w:t>
      </w:r>
      <w:r>
        <w:rPr>
          <w:rFonts w:ascii="宋体" w:hAnsi="宋体" w:cs="宋体"/>
        </w:rPr>
        <w:t>查看平台每日的学生注册与登录数据，掌握平台运行情况</w:t>
      </w:r>
      <w:r>
        <w:rPr>
          <w:rFonts w:hint="eastAsia"/>
        </w:rPr>
        <w:t>。</w:t>
      </w:r>
    </w:p>
    <w:p w14:paraId="49637758">
      <w:pPr>
        <w:pStyle w:val="5"/>
        <w:ind w:firstLine="480"/>
      </w:pPr>
      <w:r>
        <w:rPr>
          <w:rFonts w:hint="eastAsia"/>
        </w:rPr>
        <w:t>教师用户功能需求：</w:t>
      </w:r>
    </w:p>
    <w:p w14:paraId="07E6499B">
      <w:pPr>
        <w:pStyle w:val="5"/>
        <w:numPr>
          <w:ilvl w:val="0"/>
          <w:numId w:val="4"/>
        </w:numPr>
        <w:ind w:left="283" w:firstLineChars="0"/>
      </w:pPr>
      <w:r>
        <w:rPr>
          <w:rFonts w:hint="eastAsia"/>
        </w:rPr>
        <w:t>注册登录：</w:t>
      </w:r>
      <w:r>
        <w:rPr>
          <w:rFonts w:ascii="宋体" w:hAnsi="宋体" w:cs="宋体"/>
        </w:rPr>
        <w:t>可通过账号注册并登录平台</w:t>
      </w:r>
      <w:r>
        <w:rPr>
          <w:rFonts w:hint="eastAsia"/>
        </w:rPr>
        <w:t>。</w:t>
      </w:r>
    </w:p>
    <w:p w14:paraId="28A28299">
      <w:pPr>
        <w:pStyle w:val="5"/>
        <w:numPr>
          <w:ilvl w:val="0"/>
          <w:numId w:val="4"/>
        </w:numPr>
        <w:ind w:left="283" w:firstLineChars="0"/>
      </w:pPr>
      <w:r>
        <w:rPr>
          <w:rFonts w:hint="eastAsia"/>
        </w:rPr>
        <w:t>个人中心：</w:t>
      </w:r>
      <w:r>
        <w:rPr>
          <w:rFonts w:ascii="宋体" w:hAnsi="宋体" w:cs="宋体"/>
        </w:rPr>
        <w:t>查看和编辑个人基本信息</w:t>
      </w:r>
      <w:r>
        <w:rPr>
          <w:rFonts w:hint="eastAsia"/>
        </w:rPr>
        <w:t>。</w:t>
      </w:r>
    </w:p>
    <w:p w14:paraId="7D78DF66">
      <w:pPr>
        <w:pStyle w:val="5"/>
        <w:numPr>
          <w:ilvl w:val="0"/>
          <w:numId w:val="4"/>
        </w:numPr>
        <w:ind w:left="283" w:firstLineChars="0"/>
      </w:pPr>
      <w:r>
        <w:rPr>
          <w:rFonts w:hint="eastAsia"/>
        </w:rPr>
        <w:t>上传课程：教师可以创建自己的课程，填入课程基本信息，并上传课程视频，来交给管理员审核。</w:t>
      </w:r>
    </w:p>
    <w:p w14:paraId="211F589F">
      <w:pPr>
        <w:pStyle w:val="5"/>
        <w:numPr>
          <w:ilvl w:val="0"/>
          <w:numId w:val="4"/>
        </w:numPr>
        <w:ind w:left="283" w:firstLineChars="0"/>
      </w:pPr>
      <w:r>
        <w:rPr>
          <w:rFonts w:hint="eastAsia"/>
        </w:rPr>
        <w:t>评论管理：教师可以看到自己课程的评论。并对其进行管理。</w:t>
      </w:r>
    </w:p>
    <w:p w14:paraId="4A979C4F">
      <w:pPr>
        <w:pStyle w:val="5"/>
        <w:numPr>
          <w:ilvl w:val="0"/>
          <w:numId w:val="4"/>
        </w:numPr>
        <w:ind w:left="283" w:firstLineChars="0"/>
      </w:pPr>
      <w:r>
        <w:rPr>
          <w:rFonts w:hint="eastAsia"/>
        </w:rPr>
        <w:t>课后作业管理：教师管理课程章节的每一小节的课后作业。</w:t>
      </w:r>
    </w:p>
    <w:p w14:paraId="355466A8">
      <w:pPr>
        <w:pStyle w:val="5"/>
        <w:numPr>
          <w:ilvl w:val="0"/>
          <w:numId w:val="4"/>
        </w:numPr>
        <w:ind w:left="283" w:firstLineChars="0"/>
      </w:pPr>
      <w:r>
        <w:rPr>
          <w:rFonts w:hint="eastAsia"/>
        </w:rPr>
        <w:t>课程考试管理：教师可以为自己的课程创建试卷，并且上传题目。</w:t>
      </w:r>
    </w:p>
    <w:p w14:paraId="01F2FA5A">
      <w:pPr>
        <w:pStyle w:val="5"/>
        <w:ind w:firstLine="480"/>
      </w:pPr>
      <w:r>
        <w:rPr>
          <w:rFonts w:hint="eastAsia"/>
        </w:rPr>
        <w:t>学生用户功能需求：</w:t>
      </w:r>
    </w:p>
    <w:p w14:paraId="617AEE77">
      <w:pPr>
        <w:pStyle w:val="5"/>
        <w:numPr>
          <w:ilvl w:val="0"/>
          <w:numId w:val="5"/>
        </w:numPr>
        <w:ind w:left="283" w:firstLineChars="0"/>
      </w:pPr>
      <w:r>
        <w:rPr>
          <w:rFonts w:hint="eastAsia"/>
        </w:rPr>
        <w:t>注册登录：学生</w:t>
      </w:r>
      <w:r>
        <w:rPr>
          <w:rFonts w:ascii="宋体" w:hAnsi="宋体" w:cs="宋体"/>
        </w:rPr>
        <w:t>通过账号注册与登录平台</w:t>
      </w:r>
      <w:r>
        <w:rPr>
          <w:rFonts w:hint="eastAsia"/>
        </w:rPr>
        <w:t>。</w:t>
      </w:r>
    </w:p>
    <w:p w14:paraId="441B25AC">
      <w:pPr>
        <w:pStyle w:val="5"/>
        <w:numPr>
          <w:ilvl w:val="0"/>
          <w:numId w:val="5"/>
        </w:numPr>
        <w:ind w:left="283" w:firstLineChars="0"/>
      </w:pPr>
      <w:r>
        <w:rPr>
          <w:rFonts w:hint="eastAsia"/>
        </w:rPr>
        <w:t>模糊查询课程：学生可以输入课程的关键字来搜索想要的课程。</w:t>
      </w:r>
    </w:p>
    <w:p w14:paraId="60810B2D">
      <w:pPr>
        <w:pStyle w:val="5"/>
        <w:numPr>
          <w:ilvl w:val="0"/>
          <w:numId w:val="5"/>
        </w:numPr>
        <w:ind w:left="283" w:firstLineChars="0"/>
      </w:pPr>
      <w:r>
        <w:rPr>
          <w:rFonts w:hint="eastAsia"/>
        </w:rPr>
        <w:t>购买付费课程：对于付费课程，学生需要购买以后才能观看视频和课程考试。</w:t>
      </w:r>
    </w:p>
    <w:p w14:paraId="5196B96E">
      <w:pPr>
        <w:pStyle w:val="5"/>
        <w:numPr>
          <w:ilvl w:val="0"/>
          <w:numId w:val="5"/>
        </w:numPr>
        <w:ind w:left="283" w:firstLineChars="0"/>
      </w:pPr>
      <w:r>
        <w:rPr>
          <w:rFonts w:hint="eastAsia"/>
        </w:rPr>
        <w:t>观看视频：学生可以观看免费或者已购买课程的课程视频。</w:t>
      </w:r>
    </w:p>
    <w:p w14:paraId="1E548303">
      <w:pPr>
        <w:pStyle w:val="5"/>
        <w:numPr>
          <w:ilvl w:val="0"/>
          <w:numId w:val="5"/>
        </w:numPr>
        <w:ind w:left="283" w:firstLineChars="0"/>
      </w:pPr>
      <w:r>
        <w:rPr>
          <w:rFonts w:hint="eastAsia"/>
        </w:rPr>
        <w:t>课程考试：学生学完一门课程后，可以进行课程考试，来检验自己的学习成果。</w:t>
      </w:r>
    </w:p>
    <w:p w14:paraId="2B32B999">
      <w:pPr>
        <w:pStyle w:val="5"/>
        <w:numPr>
          <w:ilvl w:val="0"/>
          <w:numId w:val="5"/>
        </w:numPr>
        <w:ind w:left="283" w:firstLineChars="0"/>
      </w:pPr>
      <w:r>
        <w:rPr>
          <w:rFonts w:hint="eastAsia"/>
        </w:rPr>
        <w:t>查看题目解析：学生在完成课后作业或者课程考试后，可以查看对应题目的题目解析，辅助复习。</w:t>
      </w:r>
    </w:p>
    <w:p w14:paraId="5406DC33">
      <w:pPr>
        <w:pStyle w:val="5"/>
        <w:numPr>
          <w:ilvl w:val="0"/>
          <w:numId w:val="5"/>
        </w:numPr>
        <w:ind w:left="283" w:firstLineChars="0"/>
      </w:pPr>
      <w:r>
        <w:rPr>
          <w:rFonts w:hint="eastAsia"/>
        </w:rPr>
        <w:t>课程评论：学生可以在课程的评论区对课程进行评论。</w:t>
      </w:r>
    </w:p>
    <w:p w14:paraId="263A8485">
      <w:pPr>
        <w:pStyle w:val="5"/>
        <w:numPr>
          <w:ilvl w:val="0"/>
          <w:numId w:val="5"/>
        </w:numPr>
        <w:ind w:left="283" w:firstLineChars="0"/>
      </w:pPr>
      <w:r>
        <w:rPr>
          <w:rFonts w:hint="eastAsia"/>
        </w:rPr>
        <w:t>查看成绩排行榜：学生完成每一小节的课后作业或者完成课程考试时可以查看排行榜看到自己所在的排名。</w:t>
      </w:r>
    </w:p>
    <w:p w14:paraId="2DFA9CB0">
      <w:pPr>
        <w:pStyle w:val="5"/>
        <w:numPr>
          <w:ilvl w:val="0"/>
          <w:numId w:val="5"/>
        </w:numPr>
        <w:ind w:left="283" w:firstLineChars="0"/>
      </w:pPr>
      <w:r>
        <w:rPr>
          <w:rFonts w:hint="eastAsia"/>
        </w:rPr>
        <w:t>课程推荐：未登录的根据课程的点击量进行推荐、已登录的根据学生的专业进行推荐。</w:t>
      </w:r>
    </w:p>
    <w:p w14:paraId="0259D286">
      <w:pPr>
        <w:pStyle w:val="7"/>
      </w:pPr>
      <w:bookmarkStart w:id="249" w:name="_Toc198375753"/>
      <w:bookmarkStart w:id="250" w:name="_Toc83718957"/>
      <w:bookmarkStart w:id="251" w:name="_Toc83717303"/>
      <w:bookmarkStart w:id="252" w:name="_Toc83719102"/>
      <w:r>
        <w:rPr>
          <w:rFonts w:hint="eastAsia"/>
        </w:rPr>
        <w:t>非功能需求分析</w:t>
      </w:r>
      <w:bookmarkEnd w:id="249"/>
      <w:bookmarkEnd w:id="250"/>
      <w:bookmarkEnd w:id="251"/>
      <w:bookmarkEnd w:id="252"/>
    </w:p>
    <w:p w14:paraId="4AEE1634">
      <w:pPr>
        <w:pStyle w:val="5"/>
        <w:ind w:firstLine="480"/>
      </w:pPr>
      <w:r>
        <w:rPr>
          <w:rFonts w:cs="宋体"/>
        </w:rPr>
        <w:t>本系统的非功能需求分析从性能、安全性和开发环境三个方面进行探讨。首先，性能方面，系统需要支持高并发用户访问，响应时间控制在2秒以内，确保用户在浏览课程、观看视频、进行考试等操作时流畅不卡顿。为此，系统应具备高效的缓存机制与负载均衡功能，以保障高并发下的稳定性和较高的吞吐量。安全性方面，系统需采用完善的用户身份认证机制，对敏感数据进行加密存储，并通过HTTPS协议保障数据传输的安全。在开发环境上，系统采用Spring</w:t>
      </w:r>
      <w:r>
        <w:rPr>
          <w:rFonts w:hint="eastAsia" w:cs="宋体"/>
        </w:rPr>
        <w:t xml:space="preserve"> </w:t>
      </w:r>
      <w:r>
        <w:rPr>
          <w:rFonts w:cs="宋体"/>
        </w:rPr>
        <w:t>Boot、Vue.js和MySQL等技术栈，具备良好的稳定性与扩展性，适合在线教育平台的业务场景。</w:t>
      </w:r>
    </w:p>
    <w:p w14:paraId="2AD69339">
      <w:pPr>
        <w:pStyle w:val="4"/>
      </w:pPr>
      <w:bookmarkStart w:id="253" w:name="_Toc198375754"/>
      <w:bookmarkStart w:id="254" w:name="_Toc166516580"/>
      <w:r>
        <w:rPr>
          <w:rFonts w:hint="eastAsia"/>
        </w:rPr>
        <w:t>本章小结</w:t>
      </w:r>
      <w:bookmarkEnd w:id="253"/>
      <w:bookmarkEnd w:id="254"/>
    </w:p>
    <w:p w14:paraId="04DAC362">
      <w:pPr>
        <w:pStyle w:val="5"/>
        <w:ind w:firstLine="480"/>
      </w:pPr>
      <w:r>
        <w:rPr>
          <w:rFonts w:hint="eastAsia"/>
        </w:rPr>
        <w:t>本章从可行性、业务和需求三个维度对系统进行了全面分析。技术、操作、法律和经济可行性分析验证了系统实施的合理性。基于管理员、教师和学生角色的用例分析明确了系统核心业务流程。功能性和非功能性需求的详细梳理为后续开发提供了明确指导，确保系统设计既满足用户需求又具备良好的性能和安全性。</w:t>
      </w:r>
    </w:p>
    <w:p w14:paraId="578639A0"/>
    <w:p w14:paraId="535DA3B6">
      <w:pPr>
        <w:pStyle w:val="2"/>
        <w:numPr>
          <w:ilvl w:val="0"/>
          <w:numId w:val="0"/>
        </w:numPr>
        <w:spacing w:before="240"/>
        <w:jc w:val="both"/>
        <w:sectPr>
          <w:type w:val="continuous"/>
          <w:pgSz w:w="11906" w:h="16838"/>
          <w:pgMar w:top="1418" w:right="1134" w:bottom="1134" w:left="1134" w:header="1134" w:footer="851" w:gutter="284"/>
          <w:cols w:space="425" w:num="1"/>
          <w:docGrid w:linePitch="317" w:charSpace="0"/>
        </w:sectPr>
      </w:pPr>
    </w:p>
    <w:p w14:paraId="4A5E6F3C">
      <w:pPr>
        <w:pStyle w:val="2"/>
        <w:spacing w:before="240"/>
      </w:pPr>
      <w:bookmarkStart w:id="255" w:name="_Toc83718964"/>
      <w:bookmarkStart w:id="256" w:name="_Toc83719109"/>
      <w:bookmarkStart w:id="257" w:name="_Toc83717310"/>
      <w:bookmarkStart w:id="258" w:name="_Toc198375755"/>
      <w:r>
        <w:rPr>
          <w:rFonts w:hint="eastAsia"/>
        </w:rPr>
        <w:t>系统总体设计</w:t>
      </w:r>
      <w:bookmarkEnd w:id="255"/>
      <w:bookmarkEnd w:id="256"/>
      <w:bookmarkEnd w:id="257"/>
      <w:bookmarkEnd w:id="258"/>
    </w:p>
    <w:p w14:paraId="23DE1CC7">
      <w:pPr>
        <w:pStyle w:val="5"/>
        <w:ind w:firstLine="480"/>
      </w:pPr>
      <w:r>
        <w:rPr>
          <w:rFonts w:hint="eastAsia"/>
        </w:rPr>
        <w:t>本章将围绕系统总体设计展开，主要包括以下内容：架构设计、功能模块设计、数据库设计和接口设计。其中架构设计说明技术选型与分层架构设计。功能模块设计基于需求划分核心模块。数据库设计通过E-R图与数据表展示实体关系。接口设计定义用户交互、模块调用及数据访问接口规范。</w:t>
      </w:r>
    </w:p>
    <w:p w14:paraId="1B02B8D1">
      <w:pPr>
        <w:pStyle w:val="4"/>
      </w:pPr>
      <w:bookmarkStart w:id="259" w:name="_Toc83717311"/>
      <w:bookmarkStart w:id="260" w:name="_Toc83718965"/>
      <w:bookmarkStart w:id="261" w:name="_Toc83719110"/>
      <w:bookmarkStart w:id="262" w:name="_Toc198375756"/>
      <w:r>
        <w:rPr>
          <w:rFonts w:hint="eastAsia"/>
        </w:rPr>
        <w:t>架构设计</w:t>
      </w:r>
      <w:bookmarkEnd w:id="259"/>
      <w:bookmarkEnd w:id="260"/>
      <w:bookmarkEnd w:id="261"/>
      <w:bookmarkEnd w:id="262"/>
    </w:p>
    <w:p w14:paraId="5278D815">
      <w:pPr>
        <w:pStyle w:val="5"/>
        <w:ind w:firstLine="480"/>
      </w:pPr>
      <w:r>
        <w:rPr>
          <w:rFonts w:hint="eastAsia"/>
        </w:rPr>
        <w:t>本系统针对线上学习平台高并发、多角色协作及资源动态管理的业务特点，采用改进的B/S三层架构（表现层、业务逻辑层、数据访问层），结合微服务化设计提升模块化与扩展性。表现层基于Vue.js构建响应式前端。业务逻辑层通过Spring Boot拆分核心模块（课程管理、用户管理、视频点播等），集成Nacos服务治理与Feign跨服务调用，实现高内聚低耦合；数据访问层采用MySQL存储业务数据、Redis缓存热点信息，并引入阿里云OSS与视频点播服务优化资源存储效率。</w:t>
      </w:r>
    </w:p>
    <w:p w14:paraId="01067347">
      <w:pPr>
        <w:pStyle w:val="5"/>
        <w:ind w:firstLine="480"/>
      </w:pPr>
      <w:r>
        <w:rPr>
          <w:rFonts w:hint="eastAsia"/>
        </w:rPr>
        <w:t>系统的总体架构图如下：</w:t>
      </w:r>
    </w:p>
    <w:p w14:paraId="6F810F81">
      <w:pPr>
        <w:pStyle w:val="68"/>
        <w:spacing w:before="0" w:beforeLines="0"/>
        <w:rPr>
          <w:rFonts w:ascii="Times New Roman" w:hAnsi="Times New Roman" w:eastAsia="宋体"/>
        </w:rPr>
      </w:pPr>
      <w:r>
        <w:rPr>
          <w:rFonts w:hint="eastAsia" w:ascii="Times New Roman" w:hAnsi="Times New Roman" w:eastAsia="宋体"/>
        </w:rPr>
        <w:object>
          <v:shape id="_x0000_i1025" o:spt="75" type="#_x0000_t75" style="height:363.6pt;width:467.4pt;" o:ole="t" filled="f" o:preferrelative="t" stroked="f" coordsize="21600,21600">
            <v:path/>
            <v:fill on="f" focussize="0,0"/>
            <v:stroke on="f" joinstyle="miter"/>
            <v:imagedata r:id="rId19" o:title=""/>
            <o:lock v:ext="edit" aspectratio="t"/>
            <w10:wrap type="none"/>
            <w10:anchorlock/>
          </v:shape>
          <o:OLEObject Type="Embed" ProgID="Visio.Drawing.15" ShapeID="_x0000_i1025" DrawAspect="Content" ObjectID="_1468075725" r:id="rId18">
            <o:LockedField>false</o:LockedField>
          </o:OLEObject>
        </w:object>
      </w:r>
    </w:p>
    <w:p w14:paraId="453CC837">
      <w:pPr>
        <w:pStyle w:val="12"/>
        <w:spacing w:after="240" w:afterLines="100"/>
        <w:rPr>
          <w:rFonts w:ascii="Arial" w:hAnsi="Arial"/>
        </w:rPr>
      </w:pPr>
      <w:bookmarkStart w:id="263" w:name="_Toc165927264"/>
      <w:bookmarkStart w:id="264" w:name="_Toc198474286"/>
      <w:r>
        <w:rPr>
          <w:rFonts w:hint="eastAsia" w:ascii="Arial" w:hAnsi="Arial"/>
        </w:rPr>
        <w:t xml:space="preserve">图 </w:t>
      </w:r>
      <w:r>
        <w:rPr>
          <w:rFonts w:ascii="Arial" w:hAnsi="Arial"/>
        </w:rPr>
        <w:t>4.</w:t>
      </w:r>
      <w:r>
        <w:rPr>
          <w:rFonts w:ascii="Arial" w:hAnsi="Arial"/>
        </w:rPr>
        <w:fldChar w:fldCharType="begin"/>
      </w:r>
      <w:r>
        <w:rPr>
          <w:rFonts w:ascii="Arial" w:hAnsi="Arial"/>
        </w:rPr>
        <w:instrText xml:space="preserve"> SEQ 图_4. \* ARABIC </w:instrText>
      </w:r>
      <w:r>
        <w:rPr>
          <w:rFonts w:ascii="Arial" w:hAnsi="Arial"/>
        </w:rPr>
        <w:fldChar w:fldCharType="separate"/>
      </w:r>
      <w:r>
        <w:rPr>
          <w:rFonts w:ascii="Arial" w:hAnsi="Arial"/>
        </w:rPr>
        <w:t>1</w:t>
      </w:r>
      <w:r>
        <w:rPr>
          <w:rFonts w:ascii="Arial" w:hAnsi="Arial"/>
        </w:rPr>
        <w:fldChar w:fldCharType="end"/>
      </w:r>
      <w:r>
        <w:rPr>
          <w:rFonts w:ascii="Arial" w:hAnsi="Arial"/>
        </w:rPr>
        <w:t xml:space="preserve"> </w:t>
      </w:r>
      <w:r>
        <w:rPr>
          <w:rFonts w:hint="eastAsia" w:ascii="Arial" w:hAnsi="Arial"/>
        </w:rPr>
        <w:t>系统总体架构图</w:t>
      </w:r>
      <w:bookmarkEnd w:id="263"/>
      <w:bookmarkEnd w:id="264"/>
    </w:p>
    <w:p w14:paraId="47D9D134">
      <w:pPr>
        <w:pStyle w:val="4"/>
      </w:pPr>
      <w:bookmarkStart w:id="265" w:name="_Toc83717314"/>
      <w:bookmarkStart w:id="266" w:name="_Toc83719113"/>
      <w:bookmarkStart w:id="267" w:name="_Toc83718968"/>
      <w:bookmarkStart w:id="268" w:name="_Toc198375757"/>
      <w:r>
        <w:rPr>
          <w:rFonts w:hint="eastAsia"/>
        </w:rPr>
        <w:t>功能模块设计</w:t>
      </w:r>
      <w:bookmarkEnd w:id="265"/>
      <w:bookmarkEnd w:id="266"/>
      <w:bookmarkEnd w:id="267"/>
      <w:bookmarkEnd w:id="268"/>
    </w:p>
    <w:p w14:paraId="0A3B8EF6">
      <w:pPr>
        <w:pStyle w:val="5"/>
        <w:ind w:firstLine="480"/>
      </w:pPr>
      <w:r>
        <w:rPr>
          <w:rFonts w:hint="eastAsia"/>
        </w:rPr>
        <w:t>本系统功能模块设计围绕学生、管理员与教师三类核心角色展开，形成完整的线上学习生态。学生端功能涵盖学习全流程：通过注册登录进入平台后，可浏览与模糊查询课程，支持按关键词、分类筛选；购买付费课程后，通过集成支付接口完成交易，并进入视频播放界面学习；学习过程中可完成课后作业测试，系统自动批改客观题并生成解析；学习成果通过成绩排行榜可视化展示，激励学生竞争学习；基于用户行为与专业标签的个性化推荐模块（未登录按点击量推荐，登录后按专业推荐）精准匹配学习需求。</w:t>
      </w:r>
    </w:p>
    <w:p w14:paraId="29E82964">
      <w:pPr>
        <w:pStyle w:val="5"/>
        <w:ind w:firstLine="480"/>
      </w:pPr>
      <w:r>
        <w:rPr>
          <w:rFonts w:hint="eastAsia"/>
        </w:rPr>
        <w:t>管理员端聚焦平台运营管理：轮播图管理动态配置首页宣传内容，吸引用户关注；可以对教师与学生信息进行管理；课程分类与审核管理保障内容合规性，防止违规资源上线；评论管理可净化互动环境；统计分析模块实时监控日活用户、课程销量等关键指标，为运营决策提供数据支撑。</w:t>
      </w:r>
    </w:p>
    <w:p w14:paraId="4A88B9BE">
      <w:pPr>
        <w:pStyle w:val="5"/>
        <w:ind w:firstLine="480"/>
      </w:pPr>
      <w:r>
        <w:rPr>
          <w:rFonts w:hint="eastAsia"/>
        </w:rPr>
        <w:t>教师端功能以教学内容为核心：通过注册登录后，可上传课程。课后作业管理支持按小节发布作业；课程考试管理允许教师上传题库文件实现批量上传；通过评论管理及时回复学生反馈，优化教学内容。所有功能模块严格对应需求分析中的用户场景，并通过模块化设计实现高内聚低耦合。</w:t>
      </w:r>
    </w:p>
    <w:p w14:paraId="7A4A94BF">
      <w:pPr>
        <w:pStyle w:val="5"/>
        <w:ind w:firstLine="480"/>
      </w:pPr>
      <w:r>
        <w:rPr>
          <w:rFonts w:hint="eastAsia"/>
        </w:rPr>
        <w:t>整个系统总体功能模块设计如下图4</w:t>
      </w:r>
      <w:r>
        <w:t>.2</w:t>
      </w:r>
      <w:r>
        <w:rPr>
          <w:rFonts w:hint="eastAsia"/>
        </w:rPr>
        <w:t>所示：</w:t>
      </w:r>
    </w:p>
    <w:p w14:paraId="1A3964B7">
      <w:pPr>
        <w:pStyle w:val="68"/>
        <w:spacing w:before="240"/>
      </w:pPr>
      <w:r>
        <w:drawing>
          <wp:inline distT="0" distB="0" distL="0" distR="0">
            <wp:extent cx="5939790" cy="2382520"/>
            <wp:effectExtent l="0" t="0" r="3810" b="0"/>
            <wp:docPr id="107517946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79460" name="图片 1" descr="图示&#10;&#10;AI 生成的内容可能不正确。"/>
                    <pic:cNvPicPr>
                      <a:picLocks noChangeAspect="1"/>
                    </pic:cNvPicPr>
                  </pic:nvPicPr>
                  <pic:blipFill>
                    <a:blip r:embed="rId20"/>
                    <a:stretch>
                      <a:fillRect/>
                    </a:stretch>
                  </pic:blipFill>
                  <pic:spPr>
                    <a:xfrm>
                      <a:off x="0" y="0"/>
                      <a:ext cx="5939790" cy="2382520"/>
                    </a:xfrm>
                    <a:prstGeom prst="rect">
                      <a:avLst/>
                    </a:prstGeom>
                  </pic:spPr>
                </pic:pic>
              </a:graphicData>
            </a:graphic>
          </wp:inline>
        </w:drawing>
      </w:r>
    </w:p>
    <w:p w14:paraId="26D987BD">
      <w:pPr>
        <w:pStyle w:val="12"/>
        <w:spacing w:after="240" w:afterLines="100"/>
        <w:rPr>
          <w:rFonts w:ascii="Arial" w:hAnsi="Arial"/>
        </w:rPr>
      </w:pPr>
      <w:bookmarkStart w:id="269" w:name="_Toc198474287"/>
      <w:bookmarkStart w:id="270" w:name="_Toc165927265"/>
      <w:r>
        <w:rPr>
          <w:rFonts w:hint="eastAsia" w:ascii="Arial" w:hAnsi="Arial"/>
        </w:rPr>
        <w:t xml:space="preserve">图 </w:t>
      </w:r>
      <w:r>
        <w:rPr>
          <w:rFonts w:ascii="Arial" w:hAnsi="Arial"/>
        </w:rPr>
        <w:t>4.</w:t>
      </w:r>
      <w:r>
        <w:rPr>
          <w:rFonts w:ascii="Arial" w:hAnsi="Arial"/>
        </w:rPr>
        <w:fldChar w:fldCharType="begin"/>
      </w:r>
      <w:r>
        <w:rPr>
          <w:rFonts w:ascii="Arial" w:hAnsi="Arial"/>
        </w:rPr>
        <w:instrText xml:space="preserve"> SEQ 图_4. \* ARABIC </w:instrText>
      </w:r>
      <w:r>
        <w:rPr>
          <w:rFonts w:ascii="Arial" w:hAnsi="Arial"/>
        </w:rPr>
        <w:fldChar w:fldCharType="separate"/>
      </w:r>
      <w:r>
        <w:rPr>
          <w:rFonts w:ascii="Arial" w:hAnsi="Arial"/>
        </w:rPr>
        <w:t>2</w:t>
      </w:r>
      <w:r>
        <w:rPr>
          <w:rFonts w:ascii="Arial" w:hAnsi="Arial"/>
        </w:rPr>
        <w:fldChar w:fldCharType="end"/>
      </w:r>
      <w:r>
        <w:rPr>
          <w:rFonts w:ascii="Arial" w:hAnsi="Arial"/>
        </w:rPr>
        <w:t xml:space="preserve"> </w:t>
      </w:r>
      <w:r>
        <w:rPr>
          <w:rFonts w:hint="eastAsia" w:ascii="Arial" w:hAnsi="Arial"/>
        </w:rPr>
        <w:t>系统总体功能模块图</w:t>
      </w:r>
      <w:bookmarkEnd w:id="269"/>
      <w:bookmarkEnd w:id="270"/>
    </w:p>
    <w:p w14:paraId="02392D8A">
      <w:pPr>
        <w:widowControl/>
        <w:jc w:val="left"/>
        <w:rPr>
          <w:rFonts w:ascii="Arial" w:hAnsi="Arial" w:eastAsia="黑体" w:cstheme="majorBidi"/>
          <w:szCs w:val="20"/>
        </w:rPr>
      </w:pPr>
      <w:r>
        <w:rPr>
          <w:rFonts w:ascii="Arial" w:hAnsi="Arial"/>
        </w:rPr>
        <w:br w:type="page"/>
      </w:r>
    </w:p>
    <w:p w14:paraId="6694AC5F">
      <w:pPr>
        <w:pStyle w:val="4"/>
      </w:pPr>
      <w:bookmarkStart w:id="271" w:name="_Toc83718969"/>
      <w:bookmarkStart w:id="272" w:name="_Toc83719114"/>
      <w:bookmarkStart w:id="273" w:name="_Toc83717315"/>
      <w:bookmarkStart w:id="274" w:name="_Toc40426309"/>
      <w:bookmarkStart w:id="275" w:name="_Toc198375758"/>
      <w:r>
        <w:rPr>
          <w:rFonts w:hint="eastAsia"/>
        </w:rPr>
        <w:t>数据库设计</w:t>
      </w:r>
      <w:bookmarkEnd w:id="271"/>
      <w:bookmarkEnd w:id="272"/>
      <w:bookmarkEnd w:id="273"/>
      <w:bookmarkEnd w:id="274"/>
      <w:bookmarkEnd w:id="275"/>
    </w:p>
    <w:p w14:paraId="70A59CEA">
      <w:pPr>
        <w:pStyle w:val="7"/>
      </w:pPr>
      <w:bookmarkStart w:id="276" w:name="_Toc166516585"/>
      <w:bookmarkStart w:id="277" w:name="_Toc198375759"/>
      <w:r>
        <w:rPr>
          <w:rFonts w:hint="eastAsia"/>
        </w:rPr>
        <w:t>数据库设计原则</w:t>
      </w:r>
      <w:bookmarkEnd w:id="276"/>
      <w:bookmarkEnd w:id="277"/>
    </w:p>
    <w:p w14:paraId="1C81BD23">
      <w:pPr>
        <w:pStyle w:val="5"/>
        <w:ind w:firstLine="480"/>
      </w:pPr>
      <w:r>
        <w:rPr>
          <w:rFonts w:hint="eastAsia"/>
        </w:rPr>
        <w:t>数据库设计兼顾完整性、安全与性能，通过规范表结构、索引优化及关系映射确保数据准确高效；结合权限控制与加密技术，防范非法访问和篡改。</w:t>
      </w:r>
    </w:p>
    <w:p w14:paraId="3841B292">
      <w:pPr>
        <w:pStyle w:val="7"/>
      </w:pPr>
      <w:bookmarkStart w:id="278" w:name="_Toc166516586"/>
      <w:bookmarkStart w:id="279" w:name="_Toc198375760"/>
      <w:r>
        <w:rPr>
          <w:rFonts w:hint="eastAsia"/>
        </w:rPr>
        <w:t>概念架构设计</w:t>
      </w:r>
      <w:bookmarkEnd w:id="278"/>
      <w:bookmarkEnd w:id="279"/>
    </w:p>
    <w:p w14:paraId="4B6C501F">
      <w:pPr>
        <w:pStyle w:val="5"/>
        <w:ind w:firstLine="480"/>
      </w:pPr>
      <w:r>
        <w:rPr>
          <w:rFonts w:hint="eastAsia"/>
        </w:rPr>
        <w:t>概念架构设计主要确定实体、属性和关系。在本系统中，主要实体有管理员、学生、教师、课程、章节、小节等。</w:t>
      </w:r>
    </w:p>
    <w:p w14:paraId="154AA13C">
      <w:pPr>
        <w:pStyle w:val="5"/>
        <w:ind w:firstLine="480"/>
      </w:pPr>
      <w:r>
        <w:rPr>
          <w:rFonts w:hint="eastAsia"/>
        </w:rPr>
        <w:t>根据对系统的初步设计，它们的局部E-R图如图4</w:t>
      </w:r>
      <w:r>
        <w:t>.3</w:t>
      </w:r>
      <w:r>
        <w:rPr>
          <w:rFonts w:hint="eastAsia"/>
        </w:rPr>
        <w:t>所示：</w:t>
      </w:r>
    </w:p>
    <w:p w14:paraId="6B184AD1">
      <w:pPr>
        <w:pStyle w:val="68"/>
        <w:spacing w:before="240"/>
      </w:pPr>
      <w:r>
        <w:drawing>
          <wp:inline distT="0" distB="0" distL="0" distR="0">
            <wp:extent cx="5607050" cy="3843655"/>
            <wp:effectExtent l="0" t="0" r="0" b="4445"/>
            <wp:docPr id="1198766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66397" name="图片 1"/>
                    <pic:cNvPicPr>
                      <a:picLocks noChangeAspect="1"/>
                    </pic:cNvPicPr>
                  </pic:nvPicPr>
                  <pic:blipFill>
                    <a:blip r:embed="rId21"/>
                    <a:stretch>
                      <a:fillRect/>
                    </a:stretch>
                  </pic:blipFill>
                  <pic:spPr>
                    <a:xfrm>
                      <a:off x="0" y="0"/>
                      <a:ext cx="5613254" cy="3848386"/>
                    </a:xfrm>
                    <a:prstGeom prst="rect">
                      <a:avLst/>
                    </a:prstGeom>
                  </pic:spPr>
                </pic:pic>
              </a:graphicData>
            </a:graphic>
          </wp:inline>
        </w:drawing>
      </w:r>
    </w:p>
    <w:p w14:paraId="1DFB33D5">
      <w:pPr>
        <w:pStyle w:val="12"/>
        <w:spacing w:after="240" w:afterLines="100"/>
        <w:rPr>
          <w:rFonts w:ascii="Arial" w:hAnsi="Arial"/>
        </w:rPr>
      </w:pPr>
      <w:bookmarkStart w:id="280" w:name="_Toc198474288"/>
      <w:bookmarkStart w:id="281" w:name="_Toc165927266"/>
      <w:r>
        <w:rPr>
          <w:rFonts w:hint="eastAsia" w:ascii="Arial" w:hAnsi="Arial"/>
        </w:rPr>
        <w:t xml:space="preserve">图 </w:t>
      </w:r>
      <w:r>
        <w:rPr>
          <w:rFonts w:ascii="Arial" w:hAnsi="Arial"/>
        </w:rPr>
        <w:t>4.</w:t>
      </w:r>
      <w:r>
        <w:rPr>
          <w:rFonts w:ascii="Arial" w:hAnsi="Arial"/>
        </w:rPr>
        <w:fldChar w:fldCharType="begin"/>
      </w:r>
      <w:r>
        <w:rPr>
          <w:rFonts w:ascii="Arial" w:hAnsi="Arial"/>
        </w:rPr>
        <w:instrText xml:space="preserve"> SEQ 图_4. \* ARABIC </w:instrText>
      </w:r>
      <w:r>
        <w:rPr>
          <w:rFonts w:ascii="Arial" w:hAnsi="Arial"/>
        </w:rPr>
        <w:fldChar w:fldCharType="separate"/>
      </w:r>
      <w:r>
        <w:rPr>
          <w:rFonts w:ascii="Arial" w:hAnsi="Arial"/>
        </w:rPr>
        <w:t>3</w:t>
      </w:r>
      <w:r>
        <w:rPr>
          <w:rFonts w:ascii="Arial" w:hAnsi="Arial"/>
        </w:rPr>
        <w:fldChar w:fldCharType="end"/>
      </w:r>
      <w:r>
        <w:rPr>
          <w:rFonts w:ascii="Arial" w:hAnsi="Arial"/>
        </w:rPr>
        <w:t xml:space="preserve"> </w:t>
      </w:r>
      <w:r>
        <w:rPr>
          <w:rFonts w:hint="eastAsia" w:ascii="Arial" w:hAnsi="Arial"/>
        </w:rPr>
        <w:t>局部</w:t>
      </w:r>
      <w:r>
        <w:rPr>
          <w:rFonts w:ascii="Arial" w:hAnsi="Arial"/>
        </w:rPr>
        <w:t>E-R</w:t>
      </w:r>
      <w:r>
        <w:rPr>
          <w:rFonts w:hint="eastAsia" w:ascii="Arial" w:hAnsi="Arial"/>
        </w:rPr>
        <w:t>图</w:t>
      </w:r>
      <w:bookmarkEnd w:id="280"/>
      <w:bookmarkEnd w:id="281"/>
    </w:p>
    <w:p w14:paraId="49002841">
      <w:pPr>
        <w:pStyle w:val="7"/>
      </w:pPr>
      <w:bookmarkStart w:id="282" w:name="_Toc166516587"/>
      <w:bookmarkStart w:id="283" w:name="_Toc198375761"/>
      <w:r>
        <w:rPr>
          <w:rFonts w:hint="eastAsia"/>
        </w:rPr>
        <w:t>数据库表设计</w:t>
      </w:r>
      <w:bookmarkEnd w:id="282"/>
      <w:bookmarkEnd w:id="283"/>
    </w:p>
    <w:p w14:paraId="26151018">
      <w:pPr>
        <w:pStyle w:val="5"/>
        <w:ind w:firstLine="480"/>
      </w:pPr>
      <w:bookmarkStart w:id="284" w:name="_Toc165927345"/>
      <w:r>
        <w:t>（1）</w:t>
      </w:r>
      <w:r>
        <w:rPr>
          <w:rFonts w:hint="eastAsia"/>
        </w:rPr>
        <w:t>管理员表：这个表是用来储存管理员信息的，里面有id、用户名和密码等字段。其中用户名和密码用来登录功能。</w:t>
      </w:r>
    </w:p>
    <w:p w14:paraId="11173154">
      <w:pPr>
        <w:pStyle w:val="5"/>
        <w:ind w:firstLine="480"/>
      </w:pPr>
      <w:r>
        <w:rPr>
          <w:rFonts w:hint="eastAsia"/>
        </w:rPr>
        <w:t>表4</w:t>
      </w:r>
      <w:r>
        <w:t>.1</w:t>
      </w:r>
      <w:r>
        <w:rPr>
          <w:rFonts w:hint="eastAsia"/>
        </w:rPr>
        <w:t>显示了管理员表的主要设计。</w:t>
      </w:r>
    </w:p>
    <w:p w14:paraId="41CC175E">
      <w:pPr>
        <w:pStyle w:val="12"/>
        <w:spacing w:after="240" w:afterLines="100"/>
        <w:rPr>
          <w:rFonts w:ascii="Arial" w:hAnsi="Arial"/>
        </w:rPr>
      </w:pPr>
      <w:bookmarkStart w:id="285" w:name="_Toc198474289"/>
      <w:r>
        <w:rPr>
          <w:rFonts w:hint="eastAsia" w:ascii="Arial" w:hAnsi="Arial"/>
        </w:rPr>
        <w:t>表 4.</w:t>
      </w:r>
      <w:r>
        <w:rPr>
          <w:rFonts w:hint="eastAsia" w:ascii="Arial" w:hAnsi="Arial"/>
        </w:rPr>
        <w:fldChar w:fldCharType="begin"/>
      </w:r>
      <w:r>
        <w:rPr>
          <w:rFonts w:hint="eastAsia" w:ascii="Arial" w:hAnsi="Arial"/>
        </w:rPr>
        <w:instrText xml:space="preserve"> SEQ 表_4. \* ARABIC </w:instrText>
      </w:r>
      <w:r>
        <w:rPr>
          <w:rFonts w:hint="eastAsia" w:ascii="Arial" w:hAnsi="Arial"/>
        </w:rPr>
        <w:fldChar w:fldCharType="separate"/>
      </w:r>
      <w:r>
        <w:rPr>
          <w:rFonts w:ascii="Arial" w:hAnsi="Arial"/>
        </w:rPr>
        <w:t>1</w:t>
      </w:r>
      <w:r>
        <w:rPr>
          <w:rFonts w:hint="eastAsia" w:ascii="Arial" w:hAnsi="Arial"/>
        </w:rPr>
        <w:fldChar w:fldCharType="end"/>
      </w:r>
      <w:r>
        <w:rPr>
          <w:rFonts w:hint="eastAsia" w:ascii="Arial" w:hAnsi="Arial"/>
        </w:rPr>
        <w:t xml:space="preserve"> 管理员表</w:t>
      </w:r>
      <w:bookmarkEnd w:id="284"/>
      <w:bookmarkEnd w:id="285"/>
    </w:p>
    <w:tbl>
      <w:tblPr>
        <w:tblStyle w:val="53"/>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9"/>
        <w:gridCol w:w="1429"/>
        <w:gridCol w:w="1429"/>
        <w:gridCol w:w="1429"/>
        <w:gridCol w:w="1429"/>
        <w:gridCol w:w="1429"/>
      </w:tblGrid>
      <w:tr w14:paraId="50A78CF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4DA93F4C">
            <w:pPr>
              <w:widowControl/>
              <w:tabs>
                <w:tab w:val="left" w:pos="377"/>
              </w:tabs>
              <w:jc w:val="center"/>
              <w:rPr>
                <w:rFonts w:eastAsia="宋体"/>
                <w:kern w:val="0"/>
              </w:rPr>
            </w:pPr>
            <w:r>
              <w:rPr>
                <w:rFonts w:hint="eastAsia" w:eastAsia="宋体"/>
              </w:rPr>
              <w:t>字段名称</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70EE31C1">
            <w:pPr>
              <w:widowControl/>
              <w:tabs>
                <w:tab w:val="left" w:pos="377"/>
              </w:tabs>
              <w:jc w:val="center"/>
              <w:rPr>
                <w:rFonts w:eastAsia="宋体"/>
                <w:kern w:val="0"/>
              </w:rPr>
            </w:pPr>
            <w:r>
              <w:rPr>
                <w:rFonts w:hint="eastAsia" w:eastAsia="宋体"/>
              </w:rPr>
              <w:t>类型</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7CF7AF92">
            <w:pPr>
              <w:widowControl/>
              <w:tabs>
                <w:tab w:val="left" w:pos="377"/>
              </w:tabs>
              <w:jc w:val="center"/>
              <w:rPr>
                <w:rFonts w:eastAsia="宋体"/>
                <w:kern w:val="0"/>
              </w:rPr>
            </w:pPr>
            <w:r>
              <w:rPr>
                <w:rFonts w:hint="eastAsia" w:eastAsia="宋体"/>
              </w:rPr>
              <w:t>长度</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45177AFC">
            <w:pPr>
              <w:widowControl/>
              <w:tabs>
                <w:tab w:val="left" w:pos="377"/>
              </w:tabs>
              <w:jc w:val="center"/>
              <w:rPr>
                <w:rFonts w:eastAsia="宋体"/>
                <w:kern w:val="0"/>
              </w:rPr>
            </w:pPr>
            <w:r>
              <w:rPr>
                <w:rFonts w:hint="eastAsia" w:eastAsia="宋体"/>
              </w:rPr>
              <w:t>字段说明</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30D5F4A2">
            <w:pPr>
              <w:widowControl/>
              <w:tabs>
                <w:tab w:val="left" w:pos="377"/>
              </w:tabs>
              <w:jc w:val="center"/>
              <w:rPr>
                <w:rFonts w:eastAsia="宋体"/>
                <w:kern w:val="0"/>
              </w:rPr>
            </w:pPr>
            <w:r>
              <w:rPr>
                <w:rFonts w:hint="eastAsia" w:eastAsia="宋体"/>
              </w:rPr>
              <w:t>主键</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1B16B196">
            <w:pPr>
              <w:widowControl/>
              <w:tabs>
                <w:tab w:val="left" w:pos="377"/>
              </w:tabs>
              <w:jc w:val="center"/>
              <w:rPr>
                <w:rFonts w:eastAsia="宋体"/>
                <w:kern w:val="0"/>
              </w:rPr>
            </w:pPr>
            <w:r>
              <w:rPr>
                <w:rFonts w:hint="eastAsia" w:eastAsia="宋体"/>
              </w:rPr>
              <w:t>默认值</w:t>
            </w:r>
          </w:p>
        </w:tc>
      </w:tr>
      <w:tr w14:paraId="3951E95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op w:val="single" w:color="000000" w:themeColor="text1" w:sz="4" w:space="0"/>
              <w:tl2br w:val="nil"/>
              <w:tr2bl w:val="nil"/>
            </w:tcBorders>
            <w:shd w:val="clear" w:color="auto" w:fill="auto"/>
            <w:vAlign w:val="center"/>
          </w:tcPr>
          <w:p w14:paraId="46D72EBA">
            <w:pPr>
              <w:widowControl/>
              <w:tabs>
                <w:tab w:val="left" w:pos="377"/>
              </w:tabs>
              <w:jc w:val="center"/>
              <w:rPr>
                <w:kern w:val="0"/>
              </w:rPr>
            </w:pPr>
            <w:r>
              <w:rPr>
                <w:rFonts w:hint="eastAsia"/>
              </w:rPr>
              <w:t>id</w:t>
            </w:r>
          </w:p>
        </w:tc>
        <w:tc>
          <w:tcPr>
            <w:tcW w:w="1429" w:type="dxa"/>
            <w:tcBorders>
              <w:top w:val="single" w:color="000000" w:themeColor="text1" w:sz="4" w:space="0"/>
              <w:tl2br w:val="nil"/>
              <w:tr2bl w:val="nil"/>
            </w:tcBorders>
            <w:shd w:val="clear" w:color="auto" w:fill="auto"/>
            <w:vAlign w:val="center"/>
          </w:tcPr>
          <w:p w14:paraId="4828775A">
            <w:pPr>
              <w:widowControl/>
              <w:tabs>
                <w:tab w:val="left" w:pos="377"/>
              </w:tabs>
              <w:jc w:val="center"/>
              <w:rPr>
                <w:kern w:val="0"/>
              </w:rPr>
            </w:pPr>
            <w:r>
              <w:rPr>
                <w:rFonts w:hint="eastAsia"/>
                <w:kern w:val="0"/>
              </w:rPr>
              <w:t>char</w:t>
            </w:r>
          </w:p>
        </w:tc>
        <w:tc>
          <w:tcPr>
            <w:tcW w:w="1429" w:type="dxa"/>
            <w:tcBorders>
              <w:top w:val="single" w:color="000000" w:themeColor="text1" w:sz="4" w:space="0"/>
              <w:tl2br w:val="nil"/>
              <w:tr2bl w:val="nil"/>
            </w:tcBorders>
            <w:shd w:val="clear" w:color="auto" w:fill="auto"/>
            <w:vAlign w:val="center"/>
          </w:tcPr>
          <w:p w14:paraId="5377931B">
            <w:pPr>
              <w:widowControl/>
              <w:tabs>
                <w:tab w:val="left" w:pos="377"/>
              </w:tabs>
              <w:jc w:val="center"/>
              <w:rPr>
                <w:kern w:val="0"/>
              </w:rPr>
            </w:pPr>
            <w:r>
              <w:rPr>
                <w:rFonts w:hint="eastAsia"/>
                <w:kern w:val="0"/>
              </w:rPr>
              <w:t>19</w:t>
            </w:r>
          </w:p>
        </w:tc>
        <w:tc>
          <w:tcPr>
            <w:tcW w:w="1429" w:type="dxa"/>
            <w:tcBorders>
              <w:top w:val="single" w:color="000000" w:themeColor="text1" w:sz="4" w:space="0"/>
              <w:tl2br w:val="nil"/>
              <w:tr2bl w:val="nil"/>
            </w:tcBorders>
            <w:shd w:val="clear" w:color="auto" w:fill="auto"/>
            <w:vAlign w:val="center"/>
          </w:tcPr>
          <w:p w14:paraId="2D5363BA">
            <w:pPr>
              <w:widowControl/>
              <w:tabs>
                <w:tab w:val="left" w:pos="377"/>
              </w:tabs>
              <w:jc w:val="center"/>
              <w:rPr>
                <w:kern w:val="0"/>
              </w:rPr>
            </w:pPr>
            <w:r>
              <w:rPr>
                <w:rFonts w:hint="eastAsia"/>
              </w:rPr>
              <w:t>主键</w:t>
            </w:r>
          </w:p>
        </w:tc>
        <w:tc>
          <w:tcPr>
            <w:tcW w:w="1429" w:type="dxa"/>
            <w:tcBorders>
              <w:top w:val="single" w:color="000000" w:themeColor="text1" w:sz="4" w:space="0"/>
              <w:tl2br w:val="nil"/>
              <w:tr2bl w:val="nil"/>
            </w:tcBorders>
            <w:shd w:val="clear" w:color="auto" w:fill="auto"/>
            <w:vAlign w:val="center"/>
          </w:tcPr>
          <w:p w14:paraId="7325A624">
            <w:pPr>
              <w:widowControl/>
              <w:tabs>
                <w:tab w:val="left" w:pos="377"/>
              </w:tabs>
              <w:jc w:val="center"/>
              <w:rPr>
                <w:kern w:val="0"/>
              </w:rPr>
            </w:pPr>
            <w:r>
              <w:rPr>
                <w:rFonts w:hint="eastAsia"/>
              </w:rPr>
              <w:t>是</w:t>
            </w:r>
          </w:p>
        </w:tc>
        <w:tc>
          <w:tcPr>
            <w:tcW w:w="1429" w:type="dxa"/>
            <w:tcBorders>
              <w:top w:val="single" w:color="000000" w:themeColor="text1" w:sz="4" w:space="0"/>
              <w:tl2br w:val="nil"/>
              <w:tr2bl w:val="nil"/>
            </w:tcBorders>
            <w:shd w:val="clear" w:color="auto" w:fill="auto"/>
            <w:vAlign w:val="center"/>
          </w:tcPr>
          <w:p w14:paraId="0663AF8A">
            <w:pPr>
              <w:widowControl/>
              <w:tabs>
                <w:tab w:val="left" w:pos="377"/>
              </w:tabs>
              <w:jc w:val="center"/>
              <w:rPr>
                <w:kern w:val="0"/>
              </w:rPr>
            </w:pPr>
          </w:p>
        </w:tc>
      </w:tr>
      <w:tr w14:paraId="153C79A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1672A9BF">
            <w:pPr>
              <w:widowControl/>
              <w:tabs>
                <w:tab w:val="left" w:pos="377"/>
              </w:tabs>
              <w:jc w:val="center"/>
              <w:rPr>
                <w:kern w:val="0"/>
              </w:rPr>
            </w:pPr>
            <w:r>
              <w:rPr>
                <w:rFonts w:hint="eastAsia"/>
              </w:rPr>
              <w:t>username</w:t>
            </w:r>
          </w:p>
        </w:tc>
        <w:tc>
          <w:tcPr>
            <w:tcW w:w="1429" w:type="dxa"/>
            <w:tcBorders>
              <w:tl2br w:val="nil"/>
              <w:tr2bl w:val="nil"/>
            </w:tcBorders>
            <w:shd w:val="clear" w:color="auto" w:fill="auto"/>
            <w:vAlign w:val="center"/>
          </w:tcPr>
          <w:p w14:paraId="47E6BBC2">
            <w:pPr>
              <w:widowControl/>
              <w:tabs>
                <w:tab w:val="left" w:pos="377"/>
              </w:tabs>
              <w:jc w:val="center"/>
              <w:rPr>
                <w:kern w:val="0"/>
              </w:rPr>
            </w:pPr>
            <w:r>
              <w:rPr>
                <w:rFonts w:hint="eastAsia"/>
              </w:rPr>
              <w:t>varchar</w:t>
            </w:r>
          </w:p>
        </w:tc>
        <w:tc>
          <w:tcPr>
            <w:tcW w:w="1429" w:type="dxa"/>
            <w:tcBorders>
              <w:tl2br w:val="nil"/>
              <w:tr2bl w:val="nil"/>
            </w:tcBorders>
            <w:shd w:val="clear" w:color="auto" w:fill="auto"/>
            <w:vAlign w:val="center"/>
          </w:tcPr>
          <w:p w14:paraId="79BDE43B">
            <w:pPr>
              <w:widowControl/>
              <w:tabs>
                <w:tab w:val="left" w:pos="377"/>
              </w:tabs>
              <w:jc w:val="center"/>
              <w:rPr>
                <w:kern w:val="0"/>
              </w:rPr>
            </w:pPr>
            <w:r>
              <w:rPr>
                <w:rFonts w:hint="eastAsia"/>
                <w:kern w:val="0"/>
              </w:rPr>
              <w:t>256</w:t>
            </w:r>
          </w:p>
        </w:tc>
        <w:tc>
          <w:tcPr>
            <w:tcW w:w="1429" w:type="dxa"/>
            <w:tcBorders>
              <w:tl2br w:val="nil"/>
              <w:tr2bl w:val="nil"/>
            </w:tcBorders>
            <w:shd w:val="clear" w:color="auto" w:fill="auto"/>
            <w:vAlign w:val="center"/>
          </w:tcPr>
          <w:p w14:paraId="04E994B6">
            <w:pPr>
              <w:widowControl/>
              <w:tabs>
                <w:tab w:val="left" w:pos="377"/>
              </w:tabs>
              <w:jc w:val="center"/>
              <w:rPr>
                <w:kern w:val="0"/>
              </w:rPr>
            </w:pPr>
            <w:r>
              <w:rPr>
                <w:rFonts w:hint="eastAsia"/>
              </w:rPr>
              <w:t>用户名</w:t>
            </w:r>
          </w:p>
        </w:tc>
        <w:tc>
          <w:tcPr>
            <w:tcW w:w="1429" w:type="dxa"/>
            <w:tcBorders>
              <w:tl2br w:val="nil"/>
              <w:tr2bl w:val="nil"/>
            </w:tcBorders>
            <w:shd w:val="clear" w:color="auto" w:fill="auto"/>
            <w:vAlign w:val="center"/>
          </w:tcPr>
          <w:p w14:paraId="0FFAC58A">
            <w:pPr>
              <w:widowControl/>
              <w:tabs>
                <w:tab w:val="left" w:pos="377"/>
              </w:tabs>
              <w:jc w:val="center"/>
              <w:rPr>
                <w:kern w:val="0"/>
              </w:rPr>
            </w:pPr>
          </w:p>
        </w:tc>
        <w:tc>
          <w:tcPr>
            <w:tcW w:w="1429" w:type="dxa"/>
            <w:tcBorders>
              <w:tl2br w:val="nil"/>
              <w:tr2bl w:val="nil"/>
            </w:tcBorders>
            <w:shd w:val="clear" w:color="auto" w:fill="auto"/>
            <w:vAlign w:val="center"/>
          </w:tcPr>
          <w:p w14:paraId="2278F42F">
            <w:pPr>
              <w:widowControl/>
              <w:tabs>
                <w:tab w:val="left" w:pos="377"/>
              </w:tabs>
              <w:jc w:val="center"/>
              <w:rPr>
                <w:kern w:val="0"/>
              </w:rPr>
            </w:pPr>
          </w:p>
        </w:tc>
      </w:tr>
      <w:tr w14:paraId="64A9D24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4C12E510">
            <w:pPr>
              <w:widowControl/>
              <w:tabs>
                <w:tab w:val="left" w:pos="377"/>
              </w:tabs>
              <w:jc w:val="center"/>
            </w:pPr>
            <w:r>
              <w:rPr>
                <w:rFonts w:hint="eastAsia"/>
              </w:rPr>
              <w:t>password</w:t>
            </w:r>
          </w:p>
        </w:tc>
        <w:tc>
          <w:tcPr>
            <w:tcW w:w="1429" w:type="dxa"/>
            <w:tcBorders>
              <w:tl2br w:val="nil"/>
              <w:tr2bl w:val="nil"/>
            </w:tcBorders>
            <w:shd w:val="clear" w:color="auto" w:fill="auto"/>
            <w:vAlign w:val="center"/>
          </w:tcPr>
          <w:p w14:paraId="0BEA6CE9">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3B60CECF">
            <w:pPr>
              <w:widowControl/>
              <w:tabs>
                <w:tab w:val="left" w:pos="377"/>
              </w:tabs>
              <w:jc w:val="center"/>
            </w:pPr>
            <w:r>
              <w:rPr>
                <w:rFonts w:hint="eastAsia"/>
              </w:rPr>
              <w:t>512</w:t>
            </w:r>
          </w:p>
        </w:tc>
        <w:tc>
          <w:tcPr>
            <w:tcW w:w="1429" w:type="dxa"/>
            <w:tcBorders>
              <w:tl2br w:val="nil"/>
              <w:tr2bl w:val="nil"/>
            </w:tcBorders>
            <w:shd w:val="clear" w:color="auto" w:fill="auto"/>
            <w:vAlign w:val="center"/>
          </w:tcPr>
          <w:p w14:paraId="0BEA9C77">
            <w:pPr>
              <w:widowControl/>
              <w:tabs>
                <w:tab w:val="left" w:pos="377"/>
              </w:tabs>
              <w:jc w:val="center"/>
            </w:pPr>
            <w:r>
              <w:rPr>
                <w:rFonts w:hint="eastAsia"/>
              </w:rPr>
              <w:t>密码</w:t>
            </w:r>
          </w:p>
        </w:tc>
        <w:tc>
          <w:tcPr>
            <w:tcW w:w="1429" w:type="dxa"/>
            <w:tcBorders>
              <w:tl2br w:val="nil"/>
              <w:tr2bl w:val="nil"/>
            </w:tcBorders>
            <w:shd w:val="clear" w:color="auto" w:fill="auto"/>
            <w:vAlign w:val="center"/>
          </w:tcPr>
          <w:p w14:paraId="42813CB9">
            <w:pPr>
              <w:widowControl/>
              <w:tabs>
                <w:tab w:val="left" w:pos="377"/>
              </w:tabs>
              <w:jc w:val="center"/>
              <w:rPr>
                <w:kern w:val="0"/>
              </w:rPr>
            </w:pPr>
          </w:p>
        </w:tc>
        <w:tc>
          <w:tcPr>
            <w:tcW w:w="1429" w:type="dxa"/>
            <w:tcBorders>
              <w:tl2br w:val="nil"/>
              <w:tr2bl w:val="nil"/>
            </w:tcBorders>
            <w:shd w:val="clear" w:color="auto" w:fill="auto"/>
            <w:vAlign w:val="center"/>
          </w:tcPr>
          <w:p w14:paraId="73036796">
            <w:pPr>
              <w:widowControl/>
              <w:tabs>
                <w:tab w:val="left" w:pos="377"/>
              </w:tabs>
              <w:jc w:val="center"/>
              <w:rPr>
                <w:kern w:val="0"/>
              </w:rPr>
            </w:pPr>
          </w:p>
        </w:tc>
      </w:tr>
    </w:tbl>
    <w:p w14:paraId="61F530D4">
      <w:pPr>
        <w:pStyle w:val="5"/>
        <w:spacing w:before="120" w:beforeLines="50"/>
        <w:ind w:firstLine="480"/>
      </w:pPr>
      <w:r>
        <w:rPr>
          <w:rFonts w:hint="eastAsia"/>
        </w:rPr>
        <w:t>（</w:t>
      </w:r>
      <w:r>
        <w:t>2</w:t>
      </w:r>
      <w:r>
        <w:rPr>
          <w:rFonts w:hint="eastAsia"/>
        </w:rPr>
        <w:t>）学生用户表：这个表是用来储存学生用户信息的，里面有id、用户名、密码、性别、手机号、专业名称、用户头像等字段。其中密码是经过加密后存储的，学生可以使用手机号和密码来进行登录功能，专业名称用来记录该学生属于哪个专业，用户头像存储学生头像的链接地址。</w:t>
      </w:r>
    </w:p>
    <w:p w14:paraId="165F2DF4">
      <w:pPr>
        <w:pStyle w:val="5"/>
        <w:spacing w:before="120" w:beforeLines="50"/>
        <w:ind w:firstLine="480"/>
      </w:pPr>
      <w:r>
        <w:rPr>
          <w:rFonts w:hint="eastAsia"/>
        </w:rPr>
        <w:t>表4</w:t>
      </w:r>
      <w:r>
        <w:t>.2</w:t>
      </w:r>
      <w:r>
        <w:rPr>
          <w:rFonts w:hint="eastAsia"/>
        </w:rPr>
        <w:t>显示了学生用户表的主要设计。</w:t>
      </w:r>
    </w:p>
    <w:p w14:paraId="5C72A38F">
      <w:pPr>
        <w:pStyle w:val="12"/>
        <w:spacing w:after="240" w:afterLines="100"/>
        <w:rPr>
          <w:rFonts w:ascii="Arial" w:hAnsi="Arial"/>
        </w:rPr>
      </w:pPr>
      <w:bookmarkStart w:id="286" w:name="_Toc198474290"/>
      <w:r>
        <w:rPr>
          <w:rFonts w:hint="eastAsia" w:ascii="Arial" w:hAnsi="Arial"/>
        </w:rPr>
        <w:t>表 4.2 学生用户表</w:t>
      </w:r>
      <w:bookmarkEnd w:id="286"/>
    </w:p>
    <w:tbl>
      <w:tblPr>
        <w:tblStyle w:val="53"/>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9"/>
        <w:gridCol w:w="1429"/>
        <w:gridCol w:w="1429"/>
        <w:gridCol w:w="1429"/>
        <w:gridCol w:w="1429"/>
        <w:gridCol w:w="1429"/>
      </w:tblGrid>
      <w:tr w14:paraId="62176A4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34F98E73">
            <w:pPr>
              <w:widowControl/>
              <w:tabs>
                <w:tab w:val="left" w:pos="377"/>
              </w:tabs>
              <w:jc w:val="center"/>
              <w:rPr>
                <w:rFonts w:eastAsia="宋体"/>
              </w:rPr>
            </w:pPr>
            <w:r>
              <w:rPr>
                <w:rFonts w:hint="eastAsia" w:eastAsia="宋体"/>
              </w:rPr>
              <w:t>字段名称</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64DAA206">
            <w:pPr>
              <w:widowControl/>
              <w:tabs>
                <w:tab w:val="left" w:pos="377"/>
              </w:tabs>
              <w:jc w:val="center"/>
              <w:rPr>
                <w:rFonts w:eastAsia="宋体"/>
              </w:rPr>
            </w:pPr>
            <w:r>
              <w:rPr>
                <w:rFonts w:hint="eastAsia" w:eastAsia="宋体"/>
              </w:rPr>
              <w:t>类型</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3286AEA0">
            <w:pPr>
              <w:widowControl/>
              <w:tabs>
                <w:tab w:val="left" w:pos="377"/>
              </w:tabs>
              <w:jc w:val="center"/>
              <w:rPr>
                <w:rFonts w:eastAsia="宋体"/>
              </w:rPr>
            </w:pPr>
            <w:r>
              <w:rPr>
                <w:rFonts w:hint="eastAsia" w:eastAsia="宋体"/>
              </w:rPr>
              <w:t>长度</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73E5FFEC">
            <w:pPr>
              <w:widowControl/>
              <w:tabs>
                <w:tab w:val="left" w:pos="377"/>
              </w:tabs>
              <w:jc w:val="center"/>
              <w:rPr>
                <w:rFonts w:eastAsia="宋体"/>
              </w:rPr>
            </w:pPr>
            <w:r>
              <w:rPr>
                <w:rFonts w:hint="eastAsia" w:eastAsia="宋体"/>
              </w:rPr>
              <w:t>字段说明</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5997EBBB">
            <w:pPr>
              <w:widowControl/>
              <w:tabs>
                <w:tab w:val="left" w:pos="377"/>
              </w:tabs>
              <w:jc w:val="center"/>
              <w:rPr>
                <w:rFonts w:eastAsia="宋体"/>
              </w:rPr>
            </w:pPr>
            <w:r>
              <w:rPr>
                <w:rFonts w:hint="eastAsia" w:eastAsia="宋体"/>
              </w:rPr>
              <w:t>主键</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343B4D76">
            <w:pPr>
              <w:widowControl/>
              <w:tabs>
                <w:tab w:val="left" w:pos="377"/>
              </w:tabs>
              <w:jc w:val="center"/>
              <w:rPr>
                <w:rFonts w:eastAsia="宋体"/>
              </w:rPr>
            </w:pPr>
            <w:r>
              <w:rPr>
                <w:rFonts w:hint="eastAsia" w:eastAsia="宋体"/>
              </w:rPr>
              <w:t>默认值</w:t>
            </w:r>
          </w:p>
        </w:tc>
      </w:tr>
      <w:tr w14:paraId="14C7131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op w:val="single" w:color="000000" w:themeColor="text1" w:sz="4" w:space="0"/>
              <w:tl2br w:val="nil"/>
              <w:tr2bl w:val="nil"/>
            </w:tcBorders>
            <w:shd w:val="clear" w:color="auto" w:fill="auto"/>
            <w:vAlign w:val="center"/>
          </w:tcPr>
          <w:p w14:paraId="375416E8">
            <w:pPr>
              <w:widowControl/>
              <w:tabs>
                <w:tab w:val="left" w:pos="377"/>
              </w:tabs>
              <w:jc w:val="center"/>
            </w:pPr>
            <w:r>
              <w:rPr>
                <w:rFonts w:hint="eastAsia"/>
              </w:rPr>
              <w:t>id</w:t>
            </w:r>
          </w:p>
        </w:tc>
        <w:tc>
          <w:tcPr>
            <w:tcW w:w="1429" w:type="dxa"/>
            <w:tcBorders>
              <w:top w:val="single" w:color="000000" w:themeColor="text1" w:sz="4" w:space="0"/>
              <w:tl2br w:val="nil"/>
              <w:tr2bl w:val="nil"/>
            </w:tcBorders>
            <w:shd w:val="clear" w:color="auto" w:fill="auto"/>
            <w:vAlign w:val="center"/>
          </w:tcPr>
          <w:p w14:paraId="2FFF8D36">
            <w:pPr>
              <w:widowControl/>
              <w:tabs>
                <w:tab w:val="left" w:pos="377"/>
              </w:tabs>
              <w:jc w:val="center"/>
            </w:pPr>
            <w:r>
              <w:rPr>
                <w:rFonts w:hint="eastAsia"/>
              </w:rPr>
              <w:t>char</w:t>
            </w:r>
          </w:p>
        </w:tc>
        <w:tc>
          <w:tcPr>
            <w:tcW w:w="1429" w:type="dxa"/>
            <w:tcBorders>
              <w:top w:val="single" w:color="000000" w:themeColor="text1" w:sz="4" w:space="0"/>
              <w:tl2br w:val="nil"/>
              <w:tr2bl w:val="nil"/>
            </w:tcBorders>
            <w:shd w:val="clear" w:color="auto" w:fill="auto"/>
            <w:vAlign w:val="center"/>
          </w:tcPr>
          <w:p w14:paraId="79D91CAB">
            <w:pPr>
              <w:widowControl/>
              <w:tabs>
                <w:tab w:val="left" w:pos="377"/>
              </w:tabs>
              <w:jc w:val="center"/>
            </w:pPr>
            <w:r>
              <w:rPr>
                <w:rFonts w:hint="eastAsia"/>
              </w:rPr>
              <w:t>19</w:t>
            </w:r>
          </w:p>
        </w:tc>
        <w:tc>
          <w:tcPr>
            <w:tcW w:w="1429" w:type="dxa"/>
            <w:tcBorders>
              <w:top w:val="single" w:color="000000" w:themeColor="text1" w:sz="4" w:space="0"/>
              <w:tl2br w:val="nil"/>
              <w:tr2bl w:val="nil"/>
            </w:tcBorders>
            <w:shd w:val="clear" w:color="auto" w:fill="auto"/>
            <w:vAlign w:val="center"/>
          </w:tcPr>
          <w:p w14:paraId="192DB3F9">
            <w:pPr>
              <w:widowControl/>
              <w:tabs>
                <w:tab w:val="left" w:pos="377"/>
              </w:tabs>
              <w:jc w:val="center"/>
            </w:pPr>
            <w:r>
              <w:rPr>
                <w:rFonts w:hint="eastAsia"/>
              </w:rPr>
              <w:t>主键</w:t>
            </w:r>
          </w:p>
        </w:tc>
        <w:tc>
          <w:tcPr>
            <w:tcW w:w="1429" w:type="dxa"/>
            <w:tcBorders>
              <w:top w:val="single" w:color="000000" w:themeColor="text1" w:sz="4" w:space="0"/>
              <w:tl2br w:val="nil"/>
              <w:tr2bl w:val="nil"/>
            </w:tcBorders>
            <w:shd w:val="clear" w:color="auto" w:fill="auto"/>
            <w:vAlign w:val="center"/>
          </w:tcPr>
          <w:p w14:paraId="095E2802">
            <w:pPr>
              <w:widowControl/>
              <w:tabs>
                <w:tab w:val="left" w:pos="377"/>
              </w:tabs>
              <w:jc w:val="center"/>
            </w:pPr>
            <w:r>
              <w:rPr>
                <w:rFonts w:hint="eastAsia"/>
              </w:rPr>
              <w:t>是</w:t>
            </w:r>
          </w:p>
        </w:tc>
        <w:tc>
          <w:tcPr>
            <w:tcW w:w="1429" w:type="dxa"/>
            <w:tcBorders>
              <w:top w:val="single" w:color="000000" w:themeColor="text1" w:sz="4" w:space="0"/>
              <w:tl2br w:val="nil"/>
              <w:tr2bl w:val="nil"/>
            </w:tcBorders>
            <w:shd w:val="clear" w:color="auto" w:fill="auto"/>
            <w:vAlign w:val="center"/>
          </w:tcPr>
          <w:p w14:paraId="7C319250">
            <w:pPr>
              <w:widowControl/>
              <w:tabs>
                <w:tab w:val="left" w:pos="377"/>
              </w:tabs>
              <w:jc w:val="center"/>
            </w:pPr>
          </w:p>
        </w:tc>
      </w:tr>
      <w:tr w14:paraId="4E433BF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3434B904">
            <w:pPr>
              <w:widowControl/>
              <w:tabs>
                <w:tab w:val="left" w:pos="377"/>
              </w:tabs>
              <w:jc w:val="center"/>
            </w:pPr>
            <w:r>
              <w:rPr>
                <w:rFonts w:hint="eastAsia"/>
              </w:rPr>
              <w:t>username</w:t>
            </w:r>
          </w:p>
        </w:tc>
        <w:tc>
          <w:tcPr>
            <w:tcW w:w="1429" w:type="dxa"/>
            <w:tcBorders>
              <w:tl2br w:val="nil"/>
              <w:tr2bl w:val="nil"/>
            </w:tcBorders>
            <w:shd w:val="clear" w:color="auto" w:fill="auto"/>
            <w:vAlign w:val="center"/>
          </w:tcPr>
          <w:p w14:paraId="65AAAFDC">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602969DB">
            <w:pPr>
              <w:widowControl/>
              <w:tabs>
                <w:tab w:val="left" w:pos="377"/>
              </w:tabs>
              <w:jc w:val="center"/>
            </w:pPr>
            <w:r>
              <w:rPr>
                <w:rFonts w:hint="eastAsia"/>
              </w:rPr>
              <w:t>256</w:t>
            </w:r>
          </w:p>
        </w:tc>
        <w:tc>
          <w:tcPr>
            <w:tcW w:w="1429" w:type="dxa"/>
            <w:tcBorders>
              <w:tl2br w:val="nil"/>
              <w:tr2bl w:val="nil"/>
            </w:tcBorders>
            <w:shd w:val="clear" w:color="auto" w:fill="auto"/>
            <w:vAlign w:val="center"/>
          </w:tcPr>
          <w:p w14:paraId="2FCED5B8">
            <w:pPr>
              <w:widowControl/>
              <w:tabs>
                <w:tab w:val="left" w:pos="377"/>
              </w:tabs>
              <w:jc w:val="center"/>
            </w:pPr>
            <w:r>
              <w:rPr>
                <w:rFonts w:hint="eastAsia"/>
              </w:rPr>
              <w:t>用户名</w:t>
            </w:r>
          </w:p>
        </w:tc>
        <w:tc>
          <w:tcPr>
            <w:tcW w:w="1429" w:type="dxa"/>
            <w:tcBorders>
              <w:tl2br w:val="nil"/>
              <w:tr2bl w:val="nil"/>
            </w:tcBorders>
            <w:shd w:val="clear" w:color="auto" w:fill="auto"/>
            <w:vAlign w:val="center"/>
          </w:tcPr>
          <w:p w14:paraId="2CE9C18C">
            <w:pPr>
              <w:widowControl/>
              <w:tabs>
                <w:tab w:val="left" w:pos="377"/>
              </w:tabs>
              <w:jc w:val="center"/>
            </w:pPr>
          </w:p>
        </w:tc>
        <w:tc>
          <w:tcPr>
            <w:tcW w:w="1429" w:type="dxa"/>
            <w:tcBorders>
              <w:tl2br w:val="nil"/>
              <w:tr2bl w:val="nil"/>
            </w:tcBorders>
            <w:shd w:val="clear" w:color="auto" w:fill="auto"/>
            <w:vAlign w:val="center"/>
          </w:tcPr>
          <w:p w14:paraId="1EB2D933">
            <w:pPr>
              <w:widowControl/>
              <w:tabs>
                <w:tab w:val="left" w:pos="377"/>
              </w:tabs>
              <w:jc w:val="center"/>
            </w:pPr>
          </w:p>
        </w:tc>
      </w:tr>
      <w:tr w14:paraId="4E1B05D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0461372D">
            <w:pPr>
              <w:widowControl/>
              <w:tabs>
                <w:tab w:val="left" w:pos="377"/>
              </w:tabs>
              <w:jc w:val="center"/>
            </w:pPr>
            <w:r>
              <w:rPr>
                <w:rFonts w:hint="eastAsia"/>
              </w:rPr>
              <w:t>password</w:t>
            </w:r>
          </w:p>
        </w:tc>
        <w:tc>
          <w:tcPr>
            <w:tcW w:w="1429" w:type="dxa"/>
            <w:tcBorders>
              <w:tl2br w:val="nil"/>
              <w:tr2bl w:val="nil"/>
            </w:tcBorders>
            <w:shd w:val="clear" w:color="auto" w:fill="auto"/>
            <w:vAlign w:val="center"/>
          </w:tcPr>
          <w:p w14:paraId="208E59CB">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10178D2D">
            <w:pPr>
              <w:widowControl/>
              <w:tabs>
                <w:tab w:val="left" w:pos="377"/>
              </w:tabs>
              <w:jc w:val="center"/>
            </w:pPr>
            <w:r>
              <w:rPr>
                <w:rFonts w:hint="eastAsia"/>
              </w:rPr>
              <w:t>512</w:t>
            </w:r>
          </w:p>
        </w:tc>
        <w:tc>
          <w:tcPr>
            <w:tcW w:w="1429" w:type="dxa"/>
            <w:tcBorders>
              <w:tl2br w:val="nil"/>
              <w:tr2bl w:val="nil"/>
            </w:tcBorders>
            <w:shd w:val="clear" w:color="auto" w:fill="auto"/>
            <w:vAlign w:val="center"/>
          </w:tcPr>
          <w:p w14:paraId="728FB550">
            <w:pPr>
              <w:widowControl/>
              <w:tabs>
                <w:tab w:val="left" w:pos="377"/>
              </w:tabs>
              <w:jc w:val="center"/>
            </w:pPr>
            <w:r>
              <w:rPr>
                <w:rFonts w:hint="eastAsia"/>
              </w:rPr>
              <w:t>密码</w:t>
            </w:r>
          </w:p>
        </w:tc>
        <w:tc>
          <w:tcPr>
            <w:tcW w:w="1429" w:type="dxa"/>
            <w:tcBorders>
              <w:tl2br w:val="nil"/>
              <w:tr2bl w:val="nil"/>
            </w:tcBorders>
            <w:shd w:val="clear" w:color="auto" w:fill="auto"/>
            <w:vAlign w:val="center"/>
          </w:tcPr>
          <w:p w14:paraId="0E2BA039">
            <w:pPr>
              <w:widowControl/>
              <w:tabs>
                <w:tab w:val="left" w:pos="377"/>
              </w:tabs>
              <w:jc w:val="center"/>
            </w:pPr>
          </w:p>
        </w:tc>
        <w:tc>
          <w:tcPr>
            <w:tcW w:w="1429" w:type="dxa"/>
            <w:tcBorders>
              <w:tl2br w:val="nil"/>
              <w:tr2bl w:val="nil"/>
            </w:tcBorders>
            <w:shd w:val="clear" w:color="auto" w:fill="auto"/>
            <w:vAlign w:val="center"/>
          </w:tcPr>
          <w:p w14:paraId="3AAE5C63">
            <w:pPr>
              <w:widowControl/>
              <w:tabs>
                <w:tab w:val="left" w:pos="377"/>
              </w:tabs>
              <w:jc w:val="center"/>
            </w:pPr>
          </w:p>
        </w:tc>
      </w:tr>
      <w:tr w14:paraId="1BCD1CD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7DBC4566">
            <w:pPr>
              <w:widowControl/>
              <w:tabs>
                <w:tab w:val="left" w:pos="377"/>
              </w:tabs>
              <w:jc w:val="center"/>
            </w:pPr>
            <w:r>
              <w:rPr>
                <w:rFonts w:hint="eastAsia"/>
              </w:rPr>
              <w:t>sex</w:t>
            </w:r>
          </w:p>
        </w:tc>
        <w:tc>
          <w:tcPr>
            <w:tcW w:w="1429" w:type="dxa"/>
            <w:tcBorders>
              <w:tl2br w:val="nil"/>
              <w:tr2bl w:val="nil"/>
            </w:tcBorders>
            <w:shd w:val="clear" w:color="auto" w:fill="auto"/>
            <w:vAlign w:val="center"/>
          </w:tcPr>
          <w:p w14:paraId="3ABF45A7">
            <w:pPr>
              <w:widowControl/>
              <w:tabs>
                <w:tab w:val="left" w:pos="377"/>
              </w:tabs>
              <w:jc w:val="center"/>
            </w:pPr>
            <w:r>
              <w:rPr>
                <w:rFonts w:hint="eastAsia"/>
              </w:rPr>
              <w:t>tinyint</w:t>
            </w:r>
          </w:p>
        </w:tc>
        <w:tc>
          <w:tcPr>
            <w:tcW w:w="1429" w:type="dxa"/>
            <w:tcBorders>
              <w:tl2br w:val="nil"/>
              <w:tr2bl w:val="nil"/>
            </w:tcBorders>
            <w:shd w:val="clear" w:color="auto" w:fill="auto"/>
            <w:vAlign w:val="center"/>
          </w:tcPr>
          <w:p w14:paraId="56DFEB36">
            <w:pPr>
              <w:widowControl/>
              <w:tabs>
                <w:tab w:val="left" w:pos="377"/>
              </w:tabs>
              <w:jc w:val="center"/>
            </w:pPr>
          </w:p>
        </w:tc>
        <w:tc>
          <w:tcPr>
            <w:tcW w:w="1429" w:type="dxa"/>
            <w:tcBorders>
              <w:tl2br w:val="nil"/>
              <w:tr2bl w:val="nil"/>
            </w:tcBorders>
            <w:shd w:val="clear" w:color="auto" w:fill="auto"/>
            <w:vAlign w:val="center"/>
          </w:tcPr>
          <w:p w14:paraId="674F64C2">
            <w:pPr>
              <w:widowControl/>
              <w:tabs>
                <w:tab w:val="left" w:pos="377"/>
              </w:tabs>
              <w:jc w:val="center"/>
            </w:pPr>
            <w:r>
              <w:rPr>
                <w:rFonts w:hint="eastAsia"/>
              </w:rPr>
              <w:t>性别</w:t>
            </w:r>
          </w:p>
        </w:tc>
        <w:tc>
          <w:tcPr>
            <w:tcW w:w="1429" w:type="dxa"/>
            <w:tcBorders>
              <w:tl2br w:val="nil"/>
              <w:tr2bl w:val="nil"/>
            </w:tcBorders>
            <w:shd w:val="clear" w:color="auto" w:fill="auto"/>
            <w:vAlign w:val="center"/>
          </w:tcPr>
          <w:p w14:paraId="6BD96720">
            <w:pPr>
              <w:widowControl/>
              <w:tabs>
                <w:tab w:val="left" w:pos="377"/>
              </w:tabs>
              <w:jc w:val="center"/>
            </w:pPr>
          </w:p>
        </w:tc>
        <w:tc>
          <w:tcPr>
            <w:tcW w:w="1429" w:type="dxa"/>
            <w:tcBorders>
              <w:tl2br w:val="nil"/>
              <w:tr2bl w:val="nil"/>
            </w:tcBorders>
            <w:shd w:val="clear" w:color="auto" w:fill="auto"/>
            <w:vAlign w:val="center"/>
          </w:tcPr>
          <w:p w14:paraId="0E56321C">
            <w:pPr>
              <w:widowControl/>
              <w:tabs>
                <w:tab w:val="left" w:pos="377"/>
              </w:tabs>
              <w:jc w:val="center"/>
            </w:pPr>
          </w:p>
        </w:tc>
      </w:tr>
      <w:tr w14:paraId="6D5D927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26D80E38">
            <w:pPr>
              <w:widowControl/>
              <w:tabs>
                <w:tab w:val="left" w:pos="377"/>
              </w:tabs>
              <w:jc w:val="center"/>
            </w:pPr>
            <w:r>
              <w:rPr>
                <w:rFonts w:hint="eastAsia"/>
              </w:rPr>
              <w:t>mobile</w:t>
            </w:r>
          </w:p>
        </w:tc>
        <w:tc>
          <w:tcPr>
            <w:tcW w:w="1429" w:type="dxa"/>
            <w:tcBorders>
              <w:tl2br w:val="nil"/>
              <w:tr2bl w:val="nil"/>
            </w:tcBorders>
            <w:shd w:val="clear" w:color="auto" w:fill="auto"/>
            <w:vAlign w:val="center"/>
          </w:tcPr>
          <w:p w14:paraId="49A630F7">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07B15D88">
            <w:pPr>
              <w:widowControl/>
              <w:tabs>
                <w:tab w:val="left" w:pos="377"/>
              </w:tabs>
              <w:jc w:val="center"/>
            </w:pPr>
            <w:r>
              <w:rPr>
                <w:rFonts w:hint="eastAsia"/>
              </w:rPr>
              <w:t>11</w:t>
            </w:r>
          </w:p>
        </w:tc>
        <w:tc>
          <w:tcPr>
            <w:tcW w:w="1429" w:type="dxa"/>
            <w:tcBorders>
              <w:tl2br w:val="nil"/>
              <w:tr2bl w:val="nil"/>
            </w:tcBorders>
            <w:shd w:val="clear" w:color="auto" w:fill="auto"/>
            <w:vAlign w:val="center"/>
          </w:tcPr>
          <w:p w14:paraId="3A5DF02A">
            <w:pPr>
              <w:widowControl/>
              <w:tabs>
                <w:tab w:val="left" w:pos="377"/>
              </w:tabs>
              <w:jc w:val="center"/>
            </w:pPr>
            <w:r>
              <w:rPr>
                <w:rFonts w:hint="eastAsia"/>
              </w:rPr>
              <w:t>手机号</w:t>
            </w:r>
          </w:p>
        </w:tc>
        <w:tc>
          <w:tcPr>
            <w:tcW w:w="1429" w:type="dxa"/>
            <w:tcBorders>
              <w:tl2br w:val="nil"/>
              <w:tr2bl w:val="nil"/>
            </w:tcBorders>
            <w:shd w:val="clear" w:color="auto" w:fill="auto"/>
            <w:vAlign w:val="center"/>
          </w:tcPr>
          <w:p w14:paraId="40D35938">
            <w:pPr>
              <w:widowControl/>
              <w:tabs>
                <w:tab w:val="left" w:pos="377"/>
              </w:tabs>
              <w:jc w:val="center"/>
            </w:pPr>
          </w:p>
        </w:tc>
        <w:tc>
          <w:tcPr>
            <w:tcW w:w="1429" w:type="dxa"/>
            <w:tcBorders>
              <w:tl2br w:val="nil"/>
              <w:tr2bl w:val="nil"/>
            </w:tcBorders>
            <w:shd w:val="clear" w:color="auto" w:fill="auto"/>
            <w:vAlign w:val="center"/>
          </w:tcPr>
          <w:p w14:paraId="07128AA5">
            <w:pPr>
              <w:widowControl/>
              <w:tabs>
                <w:tab w:val="left" w:pos="377"/>
              </w:tabs>
              <w:jc w:val="center"/>
            </w:pPr>
          </w:p>
        </w:tc>
      </w:tr>
      <w:tr w14:paraId="5847EAF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39C9A83E">
            <w:pPr>
              <w:widowControl/>
              <w:tabs>
                <w:tab w:val="left" w:pos="377"/>
              </w:tabs>
              <w:jc w:val="center"/>
            </w:pPr>
            <w:r>
              <w:rPr>
                <w:rFonts w:hint="eastAsia"/>
              </w:rPr>
              <w:t>specialty</w:t>
            </w:r>
          </w:p>
        </w:tc>
        <w:tc>
          <w:tcPr>
            <w:tcW w:w="1429" w:type="dxa"/>
            <w:tcBorders>
              <w:tl2br w:val="nil"/>
              <w:tr2bl w:val="nil"/>
            </w:tcBorders>
            <w:shd w:val="clear" w:color="auto" w:fill="auto"/>
            <w:vAlign w:val="center"/>
          </w:tcPr>
          <w:p w14:paraId="08481C7B">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517958E0">
            <w:pPr>
              <w:widowControl/>
              <w:tabs>
                <w:tab w:val="left" w:pos="377"/>
              </w:tabs>
              <w:jc w:val="center"/>
            </w:pPr>
            <w:r>
              <w:rPr>
                <w:rFonts w:hint="eastAsia"/>
              </w:rPr>
              <w:t>256</w:t>
            </w:r>
          </w:p>
        </w:tc>
        <w:tc>
          <w:tcPr>
            <w:tcW w:w="1429" w:type="dxa"/>
            <w:tcBorders>
              <w:tl2br w:val="nil"/>
              <w:tr2bl w:val="nil"/>
            </w:tcBorders>
            <w:shd w:val="clear" w:color="auto" w:fill="auto"/>
            <w:vAlign w:val="center"/>
          </w:tcPr>
          <w:p w14:paraId="37535A13">
            <w:pPr>
              <w:widowControl/>
              <w:tabs>
                <w:tab w:val="left" w:pos="377"/>
              </w:tabs>
              <w:jc w:val="center"/>
            </w:pPr>
            <w:r>
              <w:rPr>
                <w:rFonts w:hint="eastAsia"/>
              </w:rPr>
              <w:t>专业名称</w:t>
            </w:r>
          </w:p>
        </w:tc>
        <w:tc>
          <w:tcPr>
            <w:tcW w:w="1429" w:type="dxa"/>
            <w:tcBorders>
              <w:tl2br w:val="nil"/>
              <w:tr2bl w:val="nil"/>
            </w:tcBorders>
            <w:shd w:val="clear" w:color="auto" w:fill="auto"/>
            <w:vAlign w:val="center"/>
          </w:tcPr>
          <w:p w14:paraId="13B3566F">
            <w:pPr>
              <w:widowControl/>
              <w:tabs>
                <w:tab w:val="left" w:pos="377"/>
              </w:tabs>
              <w:jc w:val="center"/>
            </w:pPr>
          </w:p>
        </w:tc>
        <w:tc>
          <w:tcPr>
            <w:tcW w:w="1429" w:type="dxa"/>
            <w:tcBorders>
              <w:tl2br w:val="nil"/>
              <w:tr2bl w:val="nil"/>
            </w:tcBorders>
            <w:shd w:val="clear" w:color="auto" w:fill="auto"/>
            <w:vAlign w:val="center"/>
          </w:tcPr>
          <w:p w14:paraId="62079765">
            <w:pPr>
              <w:widowControl/>
              <w:tabs>
                <w:tab w:val="left" w:pos="377"/>
              </w:tabs>
              <w:jc w:val="center"/>
            </w:pPr>
          </w:p>
        </w:tc>
      </w:tr>
      <w:tr w14:paraId="4033C6A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5A0CCC95">
            <w:pPr>
              <w:widowControl/>
              <w:tabs>
                <w:tab w:val="left" w:pos="377"/>
              </w:tabs>
              <w:jc w:val="center"/>
            </w:pPr>
            <w:r>
              <w:rPr>
                <w:rFonts w:hint="eastAsia"/>
              </w:rPr>
              <w:t>avatar</w:t>
            </w:r>
          </w:p>
        </w:tc>
        <w:tc>
          <w:tcPr>
            <w:tcW w:w="1429" w:type="dxa"/>
            <w:tcBorders>
              <w:tl2br w:val="nil"/>
              <w:tr2bl w:val="nil"/>
            </w:tcBorders>
            <w:shd w:val="clear" w:color="auto" w:fill="auto"/>
            <w:vAlign w:val="center"/>
          </w:tcPr>
          <w:p w14:paraId="38115056">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0B43D5C7">
            <w:pPr>
              <w:widowControl/>
              <w:tabs>
                <w:tab w:val="left" w:pos="377"/>
              </w:tabs>
              <w:jc w:val="center"/>
            </w:pPr>
            <w:r>
              <w:rPr>
                <w:rFonts w:hint="eastAsia"/>
              </w:rPr>
              <w:t>256</w:t>
            </w:r>
          </w:p>
        </w:tc>
        <w:tc>
          <w:tcPr>
            <w:tcW w:w="1429" w:type="dxa"/>
            <w:tcBorders>
              <w:tl2br w:val="nil"/>
              <w:tr2bl w:val="nil"/>
            </w:tcBorders>
            <w:shd w:val="clear" w:color="auto" w:fill="auto"/>
            <w:vAlign w:val="center"/>
          </w:tcPr>
          <w:p w14:paraId="446CE14D">
            <w:pPr>
              <w:widowControl/>
              <w:tabs>
                <w:tab w:val="left" w:pos="377"/>
              </w:tabs>
              <w:jc w:val="center"/>
            </w:pPr>
            <w:r>
              <w:rPr>
                <w:rFonts w:hint="eastAsia"/>
              </w:rPr>
              <w:t>用户头像</w:t>
            </w:r>
          </w:p>
        </w:tc>
        <w:tc>
          <w:tcPr>
            <w:tcW w:w="1429" w:type="dxa"/>
            <w:tcBorders>
              <w:tl2br w:val="nil"/>
              <w:tr2bl w:val="nil"/>
            </w:tcBorders>
            <w:shd w:val="clear" w:color="auto" w:fill="auto"/>
            <w:vAlign w:val="center"/>
          </w:tcPr>
          <w:p w14:paraId="200C0EAE">
            <w:pPr>
              <w:widowControl/>
              <w:tabs>
                <w:tab w:val="left" w:pos="377"/>
              </w:tabs>
              <w:jc w:val="center"/>
            </w:pPr>
          </w:p>
        </w:tc>
        <w:tc>
          <w:tcPr>
            <w:tcW w:w="1429" w:type="dxa"/>
            <w:tcBorders>
              <w:tl2br w:val="nil"/>
              <w:tr2bl w:val="nil"/>
            </w:tcBorders>
            <w:shd w:val="clear" w:color="auto" w:fill="auto"/>
            <w:vAlign w:val="center"/>
          </w:tcPr>
          <w:p w14:paraId="099BFC89">
            <w:pPr>
              <w:widowControl/>
              <w:tabs>
                <w:tab w:val="left" w:pos="377"/>
              </w:tabs>
              <w:jc w:val="center"/>
            </w:pPr>
          </w:p>
        </w:tc>
      </w:tr>
    </w:tbl>
    <w:p w14:paraId="1D588E98">
      <w:pPr>
        <w:pStyle w:val="5"/>
        <w:spacing w:before="120" w:beforeLines="50"/>
        <w:ind w:firstLine="480"/>
      </w:pPr>
      <w:r>
        <w:rPr>
          <w:rFonts w:hint="eastAsia"/>
        </w:rPr>
        <w:t>（3）教师用户表：这个表是用来储存教师用户信息的，里面有id、用户名、密码、性别、手机号、职称、用户头像等字段。其中密码是经过加密后存储的，教师可以使用手机号和密码来进行登录功能。</w:t>
      </w:r>
    </w:p>
    <w:p w14:paraId="69633136">
      <w:pPr>
        <w:pStyle w:val="5"/>
        <w:spacing w:before="120" w:beforeLines="50"/>
        <w:ind w:firstLine="480"/>
      </w:pPr>
      <w:r>
        <w:rPr>
          <w:rFonts w:hint="eastAsia"/>
        </w:rPr>
        <w:t>表4</w:t>
      </w:r>
      <w:r>
        <w:t>.</w:t>
      </w:r>
      <w:r>
        <w:rPr>
          <w:rFonts w:hint="eastAsia"/>
        </w:rPr>
        <w:t>3显示了教师用户表的主要设计。</w:t>
      </w:r>
    </w:p>
    <w:p w14:paraId="1D63D636">
      <w:pPr>
        <w:pStyle w:val="12"/>
        <w:spacing w:after="240" w:afterLines="100"/>
        <w:rPr>
          <w:rFonts w:ascii="Arial" w:hAnsi="Arial"/>
        </w:rPr>
      </w:pPr>
      <w:bookmarkStart w:id="287" w:name="_Toc198474291"/>
      <w:r>
        <w:rPr>
          <w:rFonts w:hint="eastAsia" w:ascii="Arial" w:hAnsi="Arial"/>
        </w:rPr>
        <w:t>表 4.3 教师用户表</w:t>
      </w:r>
      <w:bookmarkEnd w:id="287"/>
    </w:p>
    <w:tbl>
      <w:tblPr>
        <w:tblStyle w:val="53"/>
        <w:tblpPr w:leftFromText="180" w:rightFromText="180" w:vertAnchor="text" w:horzAnchor="page" w:tblpXSpec="center" w:tblpY="32"/>
        <w:tblOverlap w:val="never"/>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9"/>
        <w:gridCol w:w="1429"/>
        <w:gridCol w:w="1429"/>
        <w:gridCol w:w="1429"/>
        <w:gridCol w:w="1429"/>
        <w:gridCol w:w="1429"/>
      </w:tblGrid>
      <w:tr w14:paraId="781A58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9"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1A1D972F">
            <w:pPr>
              <w:widowControl/>
              <w:tabs>
                <w:tab w:val="left" w:pos="377"/>
              </w:tabs>
              <w:jc w:val="center"/>
              <w:rPr>
                <w:rFonts w:eastAsia="宋体"/>
              </w:rPr>
            </w:pPr>
            <w:r>
              <w:rPr>
                <w:rFonts w:hint="eastAsia" w:eastAsia="宋体"/>
              </w:rPr>
              <w:t>字段名称</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7C3D9713">
            <w:pPr>
              <w:widowControl/>
              <w:tabs>
                <w:tab w:val="left" w:pos="377"/>
              </w:tabs>
              <w:jc w:val="center"/>
              <w:rPr>
                <w:rFonts w:eastAsia="宋体"/>
              </w:rPr>
            </w:pPr>
            <w:r>
              <w:rPr>
                <w:rFonts w:hint="eastAsia" w:eastAsia="宋体"/>
              </w:rPr>
              <w:t>类型</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61D9AC29">
            <w:pPr>
              <w:widowControl/>
              <w:tabs>
                <w:tab w:val="left" w:pos="377"/>
              </w:tabs>
              <w:jc w:val="center"/>
              <w:rPr>
                <w:rFonts w:eastAsia="宋体"/>
              </w:rPr>
            </w:pPr>
            <w:r>
              <w:rPr>
                <w:rFonts w:hint="eastAsia" w:eastAsia="宋体"/>
              </w:rPr>
              <w:t>长度</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76AE8F43">
            <w:pPr>
              <w:widowControl/>
              <w:tabs>
                <w:tab w:val="left" w:pos="377"/>
              </w:tabs>
              <w:jc w:val="center"/>
              <w:rPr>
                <w:rFonts w:eastAsia="宋体"/>
              </w:rPr>
            </w:pPr>
            <w:r>
              <w:rPr>
                <w:rFonts w:hint="eastAsia" w:eastAsia="宋体"/>
              </w:rPr>
              <w:t>字段说明</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21BAEC89">
            <w:pPr>
              <w:widowControl/>
              <w:tabs>
                <w:tab w:val="left" w:pos="377"/>
              </w:tabs>
              <w:jc w:val="center"/>
              <w:rPr>
                <w:rFonts w:eastAsia="宋体"/>
              </w:rPr>
            </w:pPr>
            <w:r>
              <w:rPr>
                <w:rFonts w:hint="eastAsia" w:eastAsia="宋体"/>
              </w:rPr>
              <w:t>主键</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1B110C87">
            <w:pPr>
              <w:widowControl/>
              <w:tabs>
                <w:tab w:val="left" w:pos="377"/>
              </w:tabs>
              <w:jc w:val="center"/>
              <w:rPr>
                <w:rFonts w:eastAsia="宋体"/>
              </w:rPr>
            </w:pPr>
            <w:r>
              <w:rPr>
                <w:rFonts w:hint="eastAsia" w:eastAsia="宋体"/>
              </w:rPr>
              <w:t>默认值</w:t>
            </w:r>
          </w:p>
        </w:tc>
      </w:tr>
      <w:tr w14:paraId="29AF9C8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9" w:type="dxa"/>
            <w:tcBorders>
              <w:top w:val="single" w:color="000000" w:themeColor="text1" w:sz="4" w:space="0"/>
              <w:tl2br w:val="nil"/>
              <w:tr2bl w:val="nil"/>
            </w:tcBorders>
            <w:shd w:val="clear" w:color="auto" w:fill="auto"/>
            <w:vAlign w:val="center"/>
          </w:tcPr>
          <w:p w14:paraId="25CEA94A">
            <w:pPr>
              <w:widowControl/>
              <w:tabs>
                <w:tab w:val="left" w:pos="377"/>
              </w:tabs>
              <w:jc w:val="center"/>
            </w:pPr>
            <w:r>
              <w:rPr>
                <w:rFonts w:hint="eastAsia"/>
              </w:rPr>
              <w:t>id</w:t>
            </w:r>
          </w:p>
        </w:tc>
        <w:tc>
          <w:tcPr>
            <w:tcW w:w="1429" w:type="dxa"/>
            <w:tcBorders>
              <w:top w:val="single" w:color="000000" w:themeColor="text1" w:sz="4" w:space="0"/>
              <w:tl2br w:val="nil"/>
              <w:tr2bl w:val="nil"/>
            </w:tcBorders>
            <w:shd w:val="clear" w:color="auto" w:fill="auto"/>
            <w:vAlign w:val="center"/>
          </w:tcPr>
          <w:p w14:paraId="0441417F">
            <w:pPr>
              <w:widowControl/>
              <w:tabs>
                <w:tab w:val="left" w:pos="377"/>
              </w:tabs>
              <w:jc w:val="center"/>
            </w:pPr>
            <w:r>
              <w:rPr>
                <w:rFonts w:hint="eastAsia"/>
              </w:rPr>
              <w:t>char</w:t>
            </w:r>
          </w:p>
        </w:tc>
        <w:tc>
          <w:tcPr>
            <w:tcW w:w="1429" w:type="dxa"/>
            <w:tcBorders>
              <w:top w:val="single" w:color="000000" w:themeColor="text1" w:sz="4" w:space="0"/>
              <w:tl2br w:val="nil"/>
              <w:tr2bl w:val="nil"/>
            </w:tcBorders>
            <w:shd w:val="clear" w:color="auto" w:fill="auto"/>
            <w:vAlign w:val="center"/>
          </w:tcPr>
          <w:p w14:paraId="567A4ECC">
            <w:pPr>
              <w:widowControl/>
              <w:tabs>
                <w:tab w:val="left" w:pos="377"/>
              </w:tabs>
              <w:jc w:val="center"/>
            </w:pPr>
            <w:r>
              <w:rPr>
                <w:rFonts w:hint="eastAsia"/>
              </w:rPr>
              <w:t>19</w:t>
            </w:r>
          </w:p>
        </w:tc>
        <w:tc>
          <w:tcPr>
            <w:tcW w:w="1429" w:type="dxa"/>
            <w:tcBorders>
              <w:top w:val="single" w:color="000000" w:themeColor="text1" w:sz="4" w:space="0"/>
              <w:tl2br w:val="nil"/>
              <w:tr2bl w:val="nil"/>
            </w:tcBorders>
            <w:shd w:val="clear" w:color="auto" w:fill="auto"/>
            <w:vAlign w:val="center"/>
          </w:tcPr>
          <w:p w14:paraId="2D2DC1A6">
            <w:pPr>
              <w:widowControl/>
              <w:tabs>
                <w:tab w:val="left" w:pos="377"/>
              </w:tabs>
              <w:jc w:val="center"/>
            </w:pPr>
            <w:r>
              <w:rPr>
                <w:rFonts w:hint="eastAsia"/>
              </w:rPr>
              <w:t>主键</w:t>
            </w:r>
          </w:p>
        </w:tc>
        <w:tc>
          <w:tcPr>
            <w:tcW w:w="1429" w:type="dxa"/>
            <w:tcBorders>
              <w:top w:val="single" w:color="000000" w:themeColor="text1" w:sz="4" w:space="0"/>
              <w:tl2br w:val="nil"/>
              <w:tr2bl w:val="nil"/>
            </w:tcBorders>
            <w:shd w:val="clear" w:color="auto" w:fill="auto"/>
            <w:vAlign w:val="center"/>
          </w:tcPr>
          <w:p w14:paraId="4F6AD977">
            <w:pPr>
              <w:widowControl/>
              <w:tabs>
                <w:tab w:val="left" w:pos="377"/>
              </w:tabs>
              <w:jc w:val="center"/>
            </w:pPr>
            <w:r>
              <w:rPr>
                <w:rFonts w:hint="eastAsia"/>
              </w:rPr>
              <w:t>是</w:t>
            </w:r>
          </w:p>
        </w:tc>
        <w:tc>
          <w:tcPr>
            <w:tcW w:w="1429" w:type="dxa"/>
            <w:tcBorders>
              <w:top w:val="single" w:color="000000" w:themeColor="text1" w:sz="4" w:space="0"/>
              <w:tl2br w:val="nil"/>
              <w:tr2bl w:val="nil"/>
            </w:tcBorders>
            <w:shd w:val="clear" w:color="auto" w:fill="auto"/>
            <w:vAlign w:val="center"/>
          </w:tcPr>
          <w:p w14:paraId="5125941A">
            <w:pPr>
              <w:widowControl/>
              <w:tabs>
                <w:tab w:val="left" w:pos="377"/>
              </w:tabs>
              <w:jc w:val="center"/>
            </w:pPr>
          </w:p>
        </w:tc>
      </w:tr>
      <w:tr w14:paraId="13FC1CA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9" w:type="dxa"/>
            <w:tcBorders>
              <w:tl2br w:val="nil"/>
              <w:tr2bl w:val="nil"/>
            </w:tcBorders>
            <w:shd w:val="clear" w:color="auto" w:fill="auto"/>
            <w:vAlign w:val="center"/>
          </w:tcPr>
          <w:p w14:paraId="51150D9C">
            <w:pPr>
              <w:widowControl/>
              <w:tabs>
                <w:tab w:val="left" w:pos="377"/>
              </w:tabs>
              <w:jc w:val="center"/>
            </w:pPr>
            <w:r>
              <w:rPr>
                <w:rFonts w:hint="eastAsia"/>
              </w:rPr>
              <w:t>username</w:t>
            </w:r>
          </w:p>
        </w:tc>
        <w:tc>
          <w:tcPr>
            <w:tcW w:w="1429" w:type="dxa"/>
            <w:tcBorders>
              <w:tl2br w:val="nil"/>
              <w:tr2bl w:val="nil"/>
            </w:tcBorders>
            <w:shd w:val="clear" w:color="auto" w:fill="auto"/>
            <w:vAlign w:val="center"/>
          </w:tcPr>
          <w:p w14:paraId="2FB7EB58">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3DCC685C">
            <w:pPr>
              <w:widowControl/>
              <w:tabs>
                <w:tab w:val="left" w:pos="377"/>
              </w:tabs>
              <w:jc w:val="center"/>
            </w:pPr>
            <w:r>
              <w:rPr>
                <w:rFonts w:hint="eastAsia"/>
              </w:rPr>
              <w:t>256</w:t>
            </w:r>
          </w:p>
        </w:tc>
        <w:tc>
          <w:tcPr>
            <w:tcW w:w="1429" w:type="dxa"/>
            <w:tcBorders>
              <w:tl2br w:val="nil"/>
              <w:tr2bl w:val="nil"/>
            </w:tcBorders>
            <w:shd w:val="clear" w:color="auto" w:fill="auto"/>
            <w:vAlign w:val="center"/>
          </w:tcPr>
          <w:p w14:paraId="65CC5FA5">
            <w:pPr>
              <w:widowControl/>
              <w:tabs>
                <w:tab w:val="left" w:pos="377"/>
              </w:tabs>
              <w:jc w:val="center"/>
            </w:pPr>
            <w:r>
              <w:rPr>
                <w:rFonts w:hint="eastAsia"/>
              </w:rPr>
              <w:t>用户名</w:t>
            </w:r>
          </w:p>
        </w:tc>
        <w:tc>
          <w:tcPr>
            <w:tcW w:w="1429" w:type="dxa"/>
            <w:tcBorders>
              <w:tl2br w:val="nil"/>
              <w:tr2bl w:val="nil"/>
            </w:tcBorders>
            <w:shd w:val="clear" w:color="auto" w:fill="auto"/>
            <w:vAlign w:val="center"/>
          </w:tcPr>
          <w:p w14:paraId="6C7E2F0E">
            <w:pPr>
              <w:widowControl/>
              <w:tabs>
                <w:tab w:val="left" w:pos="377"/>
              </w:tabs>
              <w:jc w:val="center"/>
            </w:pPr>
          </w:p>
        </w:tc>
        <w:tc>
          <w:tcPr>
            <w:tcW w:w="1429" w:type="dxa"/>
            <w:tcBorders>
              <w:tl2br w:val="nil"/>
              <w:tr2bl w:val="nil"/>
            </w:tcBorders>
            <w:shd w:val="clear" w:color="auto" w:fill="auto"/>
            <w:vAlign w:val="center"/>
          </w:tcPr>
          <w:p w14:paraId="3FE01E6D">
            <w:pPr>
              <w:widowControl/>
              <w:tabs>
                <w:tab w:val="left" w:pos="377"/>
              </w:tabs>
              <w:jc w:val="center"/>
            </w:pPr>
          </w:p>
        </w:tc>
      </w:tr>
      <w:tr w14:paraId="161C583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9" w:type="dxa"/>
            <w:tcBorders>
              <w:tl2br w:val="nil"/>
              <w:tr2bl w:val="nil"/>
            </w:tcBorders>
            <w:shd w:val="clear" w:color="auto" w:fill="auto"/>
            <w:vAlign w:val="center"/>
          </w:tcPr>
          <w:p w14:paraId="49E32EF2">
            <w:pPr>
              <w:widowControl/>
              <w:tabs>
                <w:tab w:val="left" w:pos="377"/>
              </w:tabs>
              <w:jc w:val="center"/>
            </w:pPr>
            <w:r>
              <w:rPr>
                <w:rFonts w:hint="eastAsia"/>
              </w:rPr>
              <w:t>password</w:t>
            </w:r>
          </w:p>
        </w:tc>
        <w:tc>
          <w:tcPr>
            <w:tcW w:w="1429" w:type="dxa"/>
            <w:tcBorders>
              <w:tl2br w:val="nil"/>
              <w:tr2bl w:val="nil"/>
            </w:tcBorders>
            <w:shd w:val="clear" w:color="auto" w:fill="auto"/>
            <w:vAlign w:val="center"/>
          </w:tcPr>
          <w:p w14:paraId="2B8CC751">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52C73A41">
            <w:pPr>
              <w:widowControl/>
              <w:tabs>
                <w:tab w:val="left" w:pos="377"/>
              </w:tabs>
              <w:jc w:val="center"/>
            </w:pPr>
            <w:r>
              <w:rPr>
                <w:rFonts w:hint="eastAsia"/>
              </w:rPr>
              <w:t>512</w:t>
            </w:r>
          </w:p>
        </w:tc>
        <w:tc>
          <w:tcPr>
            <w:tcW w:w="1429" w:type="dxa"/>
            <w:tcBorders>
              <w:tl2br w:val="nil"/>
              <w:tr2bl w:val="nil"/>
            </w:tcBorders>
            <w:shd w:val="clear" w:color="auto" w:fill="auto"/>
            <w:vAlign w:val="center"/>
          </w:tcPr>
          <w:p w14:paraId="4012A28F">
            <w:pPr>
              <w:widowControl/>
              <w:tabs>
                <w:tab w:val="left" w:pos="377"/>
              </w:tabs>
              <w:jc w:val="center"/>
            </w:pPr>
            <w:r>
              <w:rPr>
                <w:rFonts w:hint="eastAsia"/>
              </w:rPr>
              <w:t>密码</w:t>
            </w:r>
          </w:p>
        </w:tc>
        <w:tc>
          <w:tcPr>
            <w:tcW w:w="1429" w:type="dxa"/>
            <w:tcBorders>
              <w:tl2br w:val="nil"/>
              <w:tr2bl w:val="nil"/>
            </w:tcBorders>
            <w:shd w:val="clear" w:color="auto" w:fill="auto"/>
            <w:vAlign w:val="center"/>
          </w:tcPr>
          <w:p w14:paraId="25F324B6">
            <w:pPr>
              <w:widowControl/>
              <w:tabs>
                <w:tab w:val="left" w:pos="377"/>
              </w:tabs>
              <w:jc w:val="center"/>
            </w:pPr>
          </w:p>
        </w:tc>
        <w:tc>
          <w:tcPr>
            <w:tcW w:w="1429" w:type="dxa"/>
            <w:tcBorders>
              <w:tl2br w:val="nil"/>
              <w:tr2bl w:val="nil"/>
            </w:tcBorders>
            <w:shd w:val="clear" w:color="auto" w:fill="auto"/>
            <w:vAlign w:val="center"/>
          </w:tcPr>
          <w:p w14:paraId="7BD42F02">
            <w:pPr>
              <w:widowControl/>
              <w:tabs>
                <w:tab w:val="left" w:pos="377"/>
              </w:tabs>
              <w:jc w:val="center"/>
            </w:pPr>
          </w:p>
        </w:tc>
      </w:tr>
      <w:tr w14:paraId="50DC3B0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9" w:type="dxa"/>
            <w:tcBorders>
              <w:tl2br w:val="nil"/>
              <w:tr2bl w:val="nil"/>
            </w:tcBorders>
            <w:shd w:val="clear" w:color="auto" w:fill="auto"/>
            <w:vAlign w:val="center"/>
          </w:tcPr>
          <w:p w14:paraId="5870EC74">
            <w:pPr>
              <w:widowControl/>
              <w:tabs>
                <w:tab w:val="left" w:pos="377"/>
              </w:tabs>
              <w:jc w:val="center"/>
            </w:pPr>
            <w:r>
              <w:rPr>
                <w:rFonts w:hint="eastAsia"/>
              </w:rPr>
              <w:t>sex</w:t>
            </w:r>
          </w:p>
        </w:tc>
        <w:tc>
          <w:tcPr>
            <w:tcW w:w="1429" w:type="dxa"/>
            <w:tcBorders>
              <w:tl2br w:val="nil"/>
              <w:tr2bl w:val="nil"/>
            </w:tcBorders>
            <w:shd w:val="clear" w:color="auto" w:fill="auto"/>
            <w:vAlign w:val="center"/>
          </w:tcPr>
          <w:p w14:paraId="7F2BFA00">
            <w:pPr>
              <w:widowControl/>
              <w:tabs>
                <w:tab w:val="left" w:pos="377"/>
              </w:tabs>
              <w:jc w:val="center"/>
            </w:pPr>
            <w:r>
              <w:rPr>
                <w:rFonts w:hint="eastAsia"/>
              </w:rPr>
              <w:t>tinyint</w:t>
            </w:r>
          </w:p>
        </w:tc>
        <w:tc>
          <w:tcPr>
            <w:tcW w:w="1429" w:type="dxa"/>
            <w:tcBorders>
              <w:tl2br w:val="nil"/>
              <w:tr2bl w:val="nil"/>
            </w:tcBorders>
            <w:shd w:val="clear" w:color="auto" w:fill="auto"/>
            <w:vAlign w:val="center"/>
          </w:tcPr>
          <w:p w14:paraId="5522C65D">
            <w:pPr>
              <w:widowControl/>
              <w:tabs>
                <w:tab w:val="left" w:pos="377"/>
              </w:tabs>
              <w:jc w:val="center"/>
            </w:pPr>
          </w:p>
        </w:tc>
        <w:tc>
          <w:tcPr>
            <w:tcW w:w="1429" w:type="dxa"/>
            <w:tcBorders>
              <w:tl2br w:val="nil"/>
              <w:tr2bl w:val="nil"/>
            </w:tcBorders>
            <w:shd w:val="clear" w:color="auto" w:fill="auto"/>
            <w:vAlign w:val="center"/>
          </w:tcPr>
          <w:p w14:paraId="3220BB12">
            <w:pPr>
              <w:widowControl/>
              <w:tabs>
                <w:tab w:val="left" w:pos="377"/>
              </w:tabs>
              <w:jc w:val="center"/>
            </w:pPr>
            <w:r>
              <w:rPr>
                <w:rFonts w:hint="eastAsia"/>
              </w:rPr>
              <w:t>性别</w:t>
            </w:r>
          </w:p>
        </w:tc>
        <w:tc>
          <w:tcPr>
            <w:tcW w:w="1429" w:type="dxa"/>
            <w:tcBorders>
              <w:tl2br w:val="nil"/>
              <w:tr2bl w:val="nil"/>
            </w:tcBorders>
            <w:shd w:val="clear" w:color="auto" w:fill="auto"/>
            <w:vAlign w:val="center"/>
          </w:tcPr>
          <w:p w14:paraId="2CB580D9">
            <w:pPr>
              <w:widowControl/>
              <w:tabs>
                <w:tab w:val="left" w:pos="377"/>
              </w:tabs>
              <w:jc w:val="center"/>
            </w:pPr>
          </w:p>
        </w:tc>
        <w:tc>
          <w:tcPr>
            <w:tcW w:w="1429" w:type="dxa"/>
            <w:tcBorders>
              <w:tl2br w:val="nil"/>
              <w:tr2bl w:val="nil"/>
            </w:tcBorders>
            <w:shd w:val="clear" w:color="auto" w:fill="auto"/>
            <w:vAlign w:val="center"/>
          </w:tcPr>
          <w:p w14:paraId="4A1CE078">
            <w:pPr>
              <w:widowControl/>
              <w:tabs>
                <w:tab w:val="left" w:pos="377"/>
              </w:tabs>
              <w:jc w:val="center"/>
            </w:pPr>
          </w:p>
        </w:tc>
      </w:tr>
      <w:tr w14:paraId="6C98599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9" w:type="dxa"/>
            <w:tcBorders>
              <w:tl2br w:val="nil"/>
              <w:tr2bl w:val="nil"/>
            </w:tcBorders>
            <w:shd w:val="clear" w:color="auto" w:fill="auto"/>
            <w:vAlign w:val="center"/>
          </w:tcPr>
          <w:p w14:paraId="2BD24B4C">
            <w:pPr>
              <w:widowControl/>
              <w:tabs>
                <w:tab w:val="left" w:pos="377"/>
              </w:tabs>
              <w:jc w:val="center"/>
            </w:pPr>
            <w:r>
              <w:rPr>
                <w:rFonts w:hint="eastAsia"/>
              </w:rPr>
              <w:t>mobile</w:t>
            </w:r>
          </w:p>
        </w:tc>
        <w:tc>
          <w:tcPr>
            <w:tcW w:w="1429" w:type="dxa"/>
            <w:tcBorders>
              <w:tl2br w:val="nil"/>
              <w:tr2bl w:val="nil"/>
            </w:tcBorders>
            <w:shd w:val="clear" w:color="auto" w:fill="auto"/>
            <w:vAlign w:val="center"/>
          </w:tcPr>
          <w:p w14:paraId="3D9F79D4">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2A117DFA">
            <w:pPr>
              <w:widowControl/>
              <w:tabs>
                <w:tab w:val="left" w:pos="377"/>
              </w:tabs>
              <w:jc w:val="center"/>
            </w:pPr>
            <w:r>
              <w:rPr>
                <w:rFonts w:hint="eastAsia"/>
              </w:rPr>
              <w:t>11</w:t>
            </w:r>
          </w:p>
        </w:tc>
        <w:tc>
          <w:tcPr>
            <w:tcW w:w="1429" w:type="dxa"/>
            <w:tcBorders>
              <w:tl2br w:val="nil"/>
              <w:tr2bl w:val="nil"/>
            </w:tcBorders>
            <w:shd w:val="clear" w:color="auto" w:fill="auto"/>
            <w:vAlign w:val="center"/>
          </w:tcPr>
          <w:p w14:paraId="7C1AAFFE">
            <w:pPr>
              <w:widowControl/>
              <w:tabs>
                <w:tab w:val="left" w:pos="377"/>
              </w:tabs>
              <w:jc w:val="center"/>
            </w:pPr>
            <w:r>
              <w:rPr>
                <w:rFonts w:hint="eastAsia"/>
              </w:rPr>
              <w:t>手机号</w:t>
            </w:r>
          </w:p>
        </w:tc>
        <w:tc>
          <w:tcPr>
            <w:tcW w:w="1429" w:type="dxa"/>
            <w:tcBorders>
              <w:tl2br w:val="nil"/>
              <w:tr2bl w:val="nil"/>
            </w:tcBorders>
            <w:shd w:val="clear" w:color="auto" w:fill="auto"/>
            <w:vAlign w:val="center"/>
          </w:tcPr>
          <w:p w14:paraId="26DE8AC0">
            <w:pPr>
              <w:widowControl/>
              <w:tabs>
                <w:tab w:val="left" w:pos="377"/>
              </w:tabs>
              <w:jc w:val="center"/>
            </w:pPr>
          </w:p>
        </w:tc>
        <w:tc>
          <w:tcPr>
            <w:tcW w:w="1429" w:type="dxa"/>
            <w:tcBorders>
              <w:tl2br w:val="nil"/>
              <w:tr2bl w:val="nil"/>
            </w:tcBorders>
            <w:shd w:val="clear" w:color="auto" w:fill="auto"/>
            <w:vAlign w:val="center"/>
          </w:tcPr>
          <w:p w14:paraId="427DBBBF">
            <w:pPr>
              <w:widowControl/>
              <w:tabs>
                <w:tab w:val="left" w:pos="377"/>
              </w:tabs>
              <w:jc w:val="center"/>
            </w:pPr>
          </w:p>
        </w:tc>
      </w:tr>
      <w:tr w14:paraId="4D102B1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9" w:type="dxa"/>
            <w:tcBorders>
              <w:tl2br w:val="nil"/>
              <w:tr2bl w:val="nil"/>
            </w:tcBorders>
            <w:shd w:val="clear" w:color="auto" w:fill="auto"/>
            <w:vAlign w:val="center"/>
          </w:tcPr>
          <w:p w14:paraId="2BB2C3F6">
            <w:pPr>
              <w:widowControl/>
              <w:tabs>
                <w:tab w:val="left" w:pos="377"/>
              </w:tabs>
              <w:jc w:val="center"/>
            </w:pPr>
            <w:r>
              <w:rPr>
                <w:rFonts w:hint="eastAsia"/>
              </w:rPr>
              <w:t>level</w:t>
            </w:r>
          </w:p>
        </w:tc>
        <w:tc>
          <w:tcPr>
            <w:tcW w:w="1429" w:type="dxa"/>
            <w:tcBorders>
              <w:tl2br w:val="nil"/>
              <w:tr2bl w:val="nil"/>
            </w:tcBorders>
            <w:shd w:val="clear" w:color="auto" w:fill="auto"/>
            <w:vAlign w:val="center"/>
          </w:tcPr>
          <w:p w14:paraId="04148BD0">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23445D11">
            <w:pPr>
              <w:widowControl/>
              <w:tabs>
                <w:tab w:val="left" w:pos="377"/>
              </w:tabs>
              <w:jc w:val="center"/>
            </w:pPr>
            <w:r>
              <w:rPr>
                <w:rFonts w:hint="eastAsia"/>
              </w:rPr>
              <w:t>256</w:t>
            </w:r>
          </w:p>
        </w:tc>
        <w:tc>
          <w:tcPr>
            <w:tcW w:w="1429" w:type="dxa"/>
            <w:tcBorders>
              <w:tl2br w:val="nil"/>
              <w:tr2bl w:val="nil"/>
            </w:tcBorders>
            <w:shd w:val="clear" w:color="auto" w:fill="auto"/>
            <w:vAlign w:val="center"/>
          </w:tcPr>
          <w:p w14:paraId="10B318FD">
            <w:pPr>
              <w:widowControl/>
              <w:tabs>
                <w:tab w:val="left" w:pos="377"/>
              </w:tabs>
              <w:jc w:val="center"/>
            </w:pPr>
            <w:r>
              <w:rPr>
                <w:rFonts w:hint="eastAsia"/>
              </w:rPr>
              <w:t>职称</w:t>
            </w:r>
          </w:p>
        </w:tc>
        <w:tc>
          <w:tcPr>
            <w:tcW w:w="1429" w:type="dxa"/>
            <w:tcBorders>
              <w:tl2br w:val="nil"/>
              <w:tr2bl w:val="nil"/>
            </w:tcBorders>
            <w:shd w:val="clear" w:color="auto" w:fill="auto"/>
            <w:vAlign w:val="center"/>
          </w:tcPr>
          <w:p w14:paraId="41D26426">
            <w:pPr>
              <w:widowControl/>
              <w:tabs>
                <w:tab w:val="left" w:pos="377"/>
              </w:tabs>
              <w:jc w:val="center"/>
            </w:pPr>
          </w:p>
        </w:tc>
        <w:tc>
          <w:tcPr>
            <w:tcW w:w="1429" w:type="dxa"/>
            <w:tcBorders>
              <w:tl2br w:val="nil"/>
              <w:tr2bl w:val="nil"/>
            </w:tcBorders>
            <w:shd w:val="clear" w:color="auto" w:fill="auto"/>
            <w:vAlign w:val="center"/>
          </w:tcPr>
          <w:p w14:paraId="3F58CF29">
            <w:pPr>
              <w:widowControl/>
              <w:tabs>
                <w:tab w:val="left" w:pos="377"/>
              </w:tabs>
              <w:jc w:val="center"/>
            </w:pPr>
          </w:p>
        </w:tc>
      </w:tr>
      <w:tr w14:paraId="06692E8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9" w:type="dxa"/>
            <w:tcBorders>
              <w:tl2br w:val="nil"/>
              <w:tr2bl w:val="nil"/>
            </w:tcBorders>
            <w:shd w:val="clear" w:color="auto" w:fill="auto"/>
            <w:vAlign w:val="center"/>
          </w:tcPr>
          <w:p w14:paraId="0050F67C">
            <w:pPr>
              <w:widowControl/>
              <w:tabs>
                <w:tab w:val="left" w:pos="377"/>
              </w:tabs>
              <w:jc w:val="center"/>
            </w:pPr>
            <w:r>
              <w:rPr>
                <w:rFonts w:hint="eastAsia"/>
              </w:rPr>
              <w:t>avatar</w:t>
            </w:r>
          </w:p>
        </w:tc>
        <w:tc>
          <w:tcPr>
            <w:tcW w:w="1429" w:type="dxa"/>
            <w:tcBorders>
              <w:tl2br w:val="nil"/>
              <w:tr2bl w:val="nil"/>
            </w:tcBorders>
            <w:shd w:val="clear" w:color="auto" w:fill="auto"/>
            <w:vAlign w:val="center"/>
          </w:tcPr>
          <w:p w14:paraId="3D0C9537">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26C5323B">
            <w:pPr>
              <w:widowControl/>
              <w:tabs>
                <w:tab w:val="left" w:pos="377"/>
              </w:tabs>
              <w:jc w:val="center"/>
            </w:pPr>
            <w:r>
              <w:rPr>
                <w:rFonts w:hint="eastAsia"/>
              </w:rPr>
              <w:t>256</w:t>
            </w:r>
          </w:p>
        </w:tc>
        <w:tc>
          <w:tcPr>
            <w:tcW w:w="1429" w:type="dxa"/>
            <w:tcBorders>
              <w:tl2br w:val="nil"/>
              <w:tr2bl w:val="nil"/>
            </w:tcBorders>
            <w:shd w:val="clear" w:color="auto" w:fill="auto"/>
            <w:vAlign w:val="center"/>
          </w:tcPr>
          <w:p w14:paraId="7624BBBA">
            <w:pPr>
              <w:widowControl/>
              <w:tabs>
                <w:tab w:val="left" w:pos="377"/>
              </w:tabs>
              <w:jc w:val="center"/>
            </w:pPr>
            <w:r>
              <w:rPr>
                <w:rFonts w:hint="eastAsia"/>
              </w:rPr>
              <w:t>用户头像</w:t>
            </w:r>
          </w:p>
        </w:tc>
        <w:tc>
          <w:tcPr>
            <w:tcW w:w="1429" w:type="dxa"/>
            <w:tcBorders>
              <w:tl2br w:val="nil"/>
              <w:tr2bl w:val="nil"/>
            </w:tcBorders>
            <w:shd w:val="clear" w:color="auto" w:fill="auto"/>
            <w:vAlign w:val="center"/>
          </w:tcPr>
          <w:p w14:paraId="7A42B48B">
            <w:pPr>
              <w:widowControl/>
              <w:tabs>
                <w:tab w:val="left" w:pos="377"/>
              </w:tabs>
              <w:jc w:val="center"/>
            </w:pPr>
          </w:p>
        </w:tc>
        <w:tc>
          <w:tcPr>
            <w:tcW w:w="1429" w:type="dxa"/>
            <w:tcBorders>
              <w:tl2br w:val="nil"/>
              <w:tr2bl w:val="nil"/>
            </w:tcBorders>
            <w:shd w:val="clear" w:color="auto" w:fill="auto"/>
            <w:vAlign w:val="center"/>
          </w:tcPr>
          <w:p w14:paraId="6C1540F0">
            <w:pPr>
              <w:widowControl/>
              <w:tabs>
                <w:tab w:val="left" w:pos="377"/>
              </w:tabs>
              <w:jc w:val="center"/>
            </w:pPr>
          </w:p>
        </w:tc>
      </w:tr>
    </w:tbl>
    <w:p w14:paraId="0C2B9857">
      <w:pPr>
        <w:pStyle w:val="5"/>
        <w:spacing w:before="360" w:beforeLines="150"/>
        <w:ind w:firstLine="480"/>
      </w:pPr>
      <w:r>
        <w:rPr>
          <w:rFonts w:hint="eastAsia"/>
        </w:rPr>
        <w:t>（4）课程表：这个表格被用来储存课程信息。里面有id、课程名称、教师id、课程专业id、课程价格、课程封面路径、销售数量、课程状态等字段。其中根据教师id来确定该课程属于哪个教师，课程分类id是用来确定该课程属于哪个分类。下面表格4</w:t>
      </w:r>
      <w:r>
        <w:t>.4</w:t>
      </w:r>
      <w:r>
        <w:rPr>
          <w:rFonts w:hint="eastAsia"/>
        </w:rPr>
        <w:t>显示了课程表的主要设计。</w:t>
      </w:r>
    </w:p>
    <w:p w14:paraId="7F7FEF29">
      <w:pPr>
        <w:pStyle w:val="12"/>
        <w:keepNext/>
        <w:spacing w:after="240" w:afterLines="100"/>
        <w:rPr>
          <w:rFonts w:ascii="Arial" w:hAnsi="Arial"/>
        </w:rPr>
      </w:pPr>
      <w:bookmarkStart w:id="288" w:name="_Toc198474292"/>
      <w:bookmarkStart w:id="289" w:name="OLE_LINK12"/>
      <w:r>
        <w:rPr>
          <w:rFonts w:hint="eastAsia" w:ascii="Arial" w:hAnsi="Arial"/>
        </w:rPr>
        <w:t xml:space="preserve">表 </w:t>
      </w:r>
      <w:r>
        <w:rPr>
          <w:rFonts w:ascii="Arial" w:hAnsi="Arial" w:cs="Arial"/>
        </w:rPr>
        <w:t>4.</w:t>
      </w:r>
      <w:r>
        <w:rPr>
          <w:rFonts w:hint="eastAsia" w:ascii="Arial" w:hAnsi="Arial" w:cs="Arial"/>
        </w:rPr>
        <w:t>4</w:t>
      </w:r>
      <w:r>
        <w:rPr>
          <w:rFonts w:ascii="Arial" w:hAnsi="Arial" w:cs="Arial"/>
        </w:rPr>
        <w:t xml:space="preserve"> </w:t>
      </w:r>
      <w:r>
        <w:rPr>
          <w:rFonts w:hint="eastAsia" w:ascii="Arial" w:hAnsi="Arial"/>
        </w:rPr>
        <w:t>课程表</w:t>
      </w:r>
      <w:bookmarkEnd w:id="288"/>
    </w:p>
    <w:bookmarkEnd w:id="289"/>
    <w:tbl>
      <w:tblPr>
        <w:tblStyle w:val="53"/>
        <w:tblW w:w="8574" w:type="dxa"/>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9"/>
        <w:gridCol w:w="1429"/>
        <w:gridCol w:w="1429"/>
        <w:gridCol w:w="1532"/>
        <w:gridCol w:w="1326"/>
        <w:gridCol w:w="1429"/>
      </w:tblGrid>
      <w:tr w14:paraId="5220A92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 w:hRule="atLeast"/>
          <w:jc w:val="center"/>
        </w:trPr>
        <w:tc>
          <w:tcPr>
            <w:tcW w:w="1429"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6A06E284">
            <w:pPr>
              <w:widowControl/>
              <w:tabs>
                <w:tab w:val="left" w:pos="377"/>
              </w:tabs>
              <w:jc w:val="center"/>
              <w:rPr>
                <w:rFonts w:eastAsia="宋体"/>
              </w:rPr>
            </w:pPr>
            <w:bookmarkStart w:id="290" w:name="_Hlk197941350"/>
            <w:r>
              <w:rPr>
                <w:rFonts w:hint="eastAsia" w:eastAsia="宋体"/>
              </w:rPr>
              <w:t>字段名称</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252CCE14">
            <w:pPr>
              <w:widowControl/>
              <w:tabs>
                <w:tab w:val="left" w:pos="377"/>
              </w:tabs>
              <w:jc w:val="center"/>
              <w:rPr>
                <w:rFonts w:eastAsia="宋体"/>
              </w:rPr>
            </w:pPr>
            <w:r>
              <w:rPr>
                <w:rFonts w:hint="eastAsia" w:eastAsia="宋体"/>
              </w:rPr>
              <w:t>类型</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42EA8CDD">
            <w:pPr>
              <w:widowControl/>
              <w:tabs>
                <w:tab w:val="left" w:pos="377"/>
              </w:tabs>
              <w:jc w:val="center"/>
              <w:rPr>
                <w:rFonts w:eastAsia="宋体"/>
              </w:rPr>
            </w:pPr>
            <w:r>
              <w:rPr>
                <w:rFonts w:hint="eastAsia" w:eastAsia="宋体"/>
              </w:rPr>
              <w:t>长度</w:t>
            </w:r>
          </w:p>
        </w:tc>
        <w:tc>
          <w:tcPr>
            <w:tcW w:w="1532"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3B2ACB95">
            <w:pPr>
              <w:widowControl/>
              <w:tabs>
                <w:tab w:val="left" w:pos="377"/>
              </w:tabs>
              <w:jc w:val="center"/>
              <w:rPr>
                <w:rFonts w:eastAsia="宋体"/>
              </w:rPr>
            </w:pPr>
            <w:r>
              <w:rPr>
                <w:rFonts w:hint="eastAsia" w:eastAsia="宋体"/>
              </w:rPr>
              <w:t>字段说明</w:t>
            </w:r>
          </w:p>
        </w:tc>
        <w:tc>
          <w:tcPr>
            <w:tcW w:w="1326"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73D0F00A">
            <w:pPr>
              <w:widowControl/>
              <w:tabs>
                <w:tab w:val="left" w:pos="377"/>
              </w:tabs>
              <w:jc w:val="center"/>
              <w:rPr>
                <w:rFonts w:eastAsia="宋体"/>
              </w:rPr>
            </w:pPr>
            <w:r>
              <w:rPr>
                <w:rFonts w:hint="eastAsia" w:eastAsia="宋体"/>
              </w:rPr>
              <w:t>主键</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31959277">
            <w:pPr>
              <w:widowControl/>
              <w:tabs>
                <w:tab w:val="left" w:pos="377"/>
              </w:tabs>
              <w:jc w:val="center"/>
              <w:rPr>
                <w:rFonts w:eastAsia="宋体"/>
              </w:rPr>
            </w:pPr>
            <w:r>
              <w:rPr>
                <w:rFonts w:hint="eastAsia" w:eastAsia="宋体"/>
              </w:rPr>
              <w:t>默认值</w:t>
            </w:r>
          </w:p>
        </w:tc>
      </w:tr>
      <w:bookmarkEnd w:id="290"/>
      <w:tr w14:paraId="71C0B62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 w:hRule="atLeast"/>
          <w:jc w:val="center"/>
        </w:trPr>
        <w:tc>
          <w:tcPr>
            <w:tcW w:w="1429" w:type="dxa"/>
            <w:tcBorders>
              <w:top w:val="single" w:color="000000" w:themeColor="text1" w:sz="4" w:space="0"/>
              <w:tl2br w:val="nil"/>
              <w:tr2bl w:val="nil"/>
            </w:tcBorders>
            <w:shd w:val="clear" w:color="auto" w:fill="auto"/>
            <w:vAlign w:val="center"/>
          </w:tcPr>
          <w:p w14:paraId="4A0754A1">
            <w:pPr>
              <w:widowControl/>
              <w:tabs>
                <w:tab w:val="left" w:pos="377"/>
              </w:tabs>
              <w:jc w:val="center"/>
            </w:pPr>
            <w:r>
              <w:rPr>
                <w:rFonts w:hint="eastAsia"/>
              </w:rPr>
              <w:t>id</w:t>
            </w:r>
          </w:p>
        </w:tc>
        <w:tc>
          <w:tcPr>
            <w:tcW w:w="1429" w:type="dxa"/>
            <w:tcBorders>
              <w:top w:val="single" w:color="000000" w:themeColor="text1" w:sz="4" w:space="0"/>
              <w:tl2br w:val="nil"/>
              <w:tr2bl w:val="nil"/>
            </w:tcBorders>
            <w:shd w:val="clear" w:color="auto" w:fill="auto"/>
            <w:vAlign w:val="center"/>
          </w:tcPr>
          <w:p w14:paraId="16467530">
            <w:pPr>
              <w:widowControl/>
              <w:tabs>
                <w:tab w:val="left" w:pos="377"/>
              </w:tabs>
              <w:jc w:val="center"/>
            </w:pPr>
            <w:r>
              <w:rPr>
                <w:rFonts w:hint="eastAsia"/>
              </w:rPr>
              <w:t>char</w:t>
            </w:r>
          </w:p>
        </w:tc>
        <w:tc>
          <w:tcPr>
            <w:tcW w:w="1429" w:type="dxa"/>
            <w:tcBorders>
              <w:top w:val="single" w:color="000000" w:themeColor="text1" w:sz="4" w:space="0"/>
              <w:tl2br w:val="nil"/>
              <w:tr2bl w:val="nil"/>
            </w:tcBorders>
            <w:shd w:val="clear" w:color="auto" w:fill="auto"/>
            <w:vAlign w:val="center"/>
          </w:tcPr>
          <w:p w14:paraId="280A7DF8">
            <w:pPr>
              <w:widowControl/>
              <w:tabs>
                <w:tab w:val="left" w:pos="377"/>
              </w:tabs>
              <w:jc w:val="center"/>
            </w:pPr>
            <w:r>
              <w:rPr>
                <w:rFonts w:hint="eastAsia"/>
              </w:rPr>
              <w:t>19</w:t>
            </w:r>
          </w:p>
        </w:tc>
        <w:tc>
          <w:tcPr>
            <w:tcW w:w="1532" w:type="dxa"/>
            <w:tcBorders>
              <w:top w:val="single" w:color="000000" w:themeColor="text1" w:sz="4" w:space="0"/>
              <w:tl2br w:val="nil"/>
              <w:tr2bl w:val="nil"/>
            </w:tcBorders>
            <w:shd w:val="clear" w:color="auto" w:fill="auto"/>
            <w:vAlign w:val="center"/>
          </w:tcPr>
          <w:p w14:paraId="358F4A2B">
            <w:pPr>
              <w:widowControl/>
              <w:tabs>
                <w:tab w:val="left" w:pos="377"/>
              </w:tabs>
              <w:jc w:val="center"/>
            </w:pPr>
            <w:r>
              <w:rPr>
                <w:rFonts w:hint="eastAsia"/>
              </w:rPr>
              <w:t>主键</w:t>
            </w:r>
          </w:p>
        </w:tc>
        <w:tc>
          <w:tcPr>
            <w:tcW w:w="1326" w:type="dxa"/>
            <w:tcBorders>
              <w:top w:val="single" w:color="000000" w:themeColor="text1" w:sz="4" w:space="0"/>
              <w:tl2br w:val="nil"/>
              <w:tr2bl w:val="nil"/>
            </w:tcBorders>
            <w:shd w:val="clear" w:color="auto" w:fill="auto"/>
            <w:vAlign w:val="center"/>
          </w:tcPr>
          <w:p w14:paraId="551D1A81">
            <w:pPr>
              <w:widowControl/>
              <w:tabs>
                <w:tab w:val="left" w:pos="377"/>
              </w:tabs>
              <w:jc w:val="center"/>
            </w:pPr>
            <w:r>
              <w:rPr>
                <w:rFonts w:hint="eastAsia"/>
              </w:rPr>
              <w:t>是</w:t>
            </w:r>
          </w:p>
        </w:tc>
        <w:tc>
          <w:tcPr>
            <w:tcW w:w="1429" w:type="dxa"/>
            <w:tcBorders>
              <w:top w:val="single" w:color="000000" w:themeColor="text1" w:sz="4" w:space="0"/>
              <w:tl2br w:val="nil"/>
              <w:tr2bl w:val="nil"/>
            </w:tcBorders>
            <w:shd w:val="clear" w:color="auto" w:fill="auto"/>
            <w:vAlign w:val="center"/>
          </w:tcPr>
          <w:p w14:paraId="588E9A42">
            <w:pPr>
              <w:widowControl/>
              <w:tabs>
                <w:tab w:val="left" w:pos="377"/>
              </w:tabs>
              <w:jc w:val="center"/>
            </w:pPr>
          </w:p>
        </w:tc>
      </w:tr>
      <w:tr w14:paraId="3B1AC5E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 w:hRule="atLeast"/>
          <w:jc w:val="center"/>
        </w:trPr>
        <w:tc>
          <w:tcPr>
            <w:tcW w:w="1429" w:type="dxa"/>
            <w:tcBorders>
              <w:tl2br w:val="nil"/>
              <w:tr2bl w:val="nil"/>
            </w:tcBorders>
            <w:shd w:val="clear" w:color="auto" w:fill="auto"/>
            <w:vAlign w:val="center"/>
          </w:tcPr>
          <w:p w14:paraId="091A0B9C">
            <w:pPr>
              <w:widowControl/>
              <w:tabs>
                <w:tab w:val="left" w:pos="377"/>
              </w:tabs>
              <w:jc w:val="center"/>
            </w:pPr>
            <w:r>
              <w:rPr>
                <w:rFonts w:hint="eastAsia"/>
              </w:rPr>
              <w:t>title</w:t>
            </w:r>
          </w:p>
        </w:tc>
        <w:tc>
          <w:tcPr>
            <w:tcW w:w="1429" w:type="dxa"/>
            <w:tcBorders>
              <w:tl2br w:val="nil"/>
              <w:tr2bl w:val="nil"/>
            </w:tcBorders>
            <w:shd w:val="clear" w:color="auto" w:fill="auto"/>
            <w:vAlign w:val="center"/>
          </w:tcPr>
          <w:p w14:paraId="473C0DC1">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65E873C9">
            <w:pPr>
              <w:widowControl/>
              <w:tabs>
                <w:tab w:val="left" w:pos="377"/>
              </w:tabs>
              <w:jc w:val="center"/>
            </w:pPr>
            <w:r>
              <w:rPr>
                <w:rFonts w:hint="eastAsia"/>
              </w:rPr>
              <w:t>50</w:t>
            </w:r>
          </w:p>
        </w:tc>
        <w:tc>
          <w:tcPr>
            <w:tcW w:w="1532" w:type="dxa"/>
            <w:tcBorders>
              <w:tl2br w:val="nil"/>
              <w:tr2bl w:val="nil"/>
            </w:tcBorders>
            <w:shd w:val="clear" w:color="auto" w:fill="auto"/>
            <w:vAlign w:val="center"/>
          </w:tcPr>
          <w:p w14:paraId="21AEDB96">
            <w:pPr>
              <w:widowControl/>
              <w:tabs>
                <w:tab w:val="left" w:pos="377"/>
              </w:tabs>
              <w:jc w:val="center"/>
            </w:pPr>
            <w:r>
              <w:rPr>
                <w:rFonts w:hint="eastAsia"/>
              </w:rPr>
              <w:t>课程名称</w:t>
            </w:r>
          </w:p>
        </w:tc>
        <w:tc>
          <w:tcPr>
            <w:tcW w:w="1326" w:type="dxa"/>
            <w:tcBorders>
              <w:tl2br w:val="nil"/>
              <w:tr2bl w:val="nil"/>
            </w:tcBorders>
            <w:shd w:val="clear" w:color="auto" w:fill="auto"/>
            <w:vAlign w:val="center"/>
          </w:tcPr>
          <w:p w14:paraId="4C2ABCBE">
            <w:pPr>
              <w:widowControl/>
              <w:tabs>
                <w:tab w:val="left" w:pos="377"/>
              </w:tabs>
              <w:jc w:val="center"/>
            </w:pPr>
          </w:p>
        </w:tc>
        <w:tc>
          <w:tcPr>
            <w:tcW w:w="1429" w:type="dxa"/>
            <w:tcBorders>
              <w:tl2br w:val="nil"/>
              <w:tr2bl w:val="nil"/>
            </w:tcBorders>
            <w:shd w:val="clear" w:color="auto" w:fill="auto"/>
            <w:vAlign w:val="center"/>
          </w:tcPr>
          <w:p w14:paraId="1E97A828">
            <w:pPr>
              <w:widowControl/>
              <w:tabs>
                <w:tab w:val="left" w:pos="377"/>
              </w:tabs>
              <w:jc w:val="center"/>
            </w:pPr>
          </w:p>
        </w:tc>
      </w:tr>
      <w:tr w14:paraId="6444745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 w:hRule="atLeast"/>
          <w:jc w:val="center"/>
        </w:trPr>
        <w:tc>
          <w:tcPr>
            <w:tcW w:w="1429" w:type="dxa"/>
            <w:tcBorders>
              <w:tl2br w:val="nil"/>
              <w:tr2bl w:val="nil"/>
            </w:tcBorders>
            <w:shd w:val="clear" w:color="auto" w:fill="auto"/>
            <w:vAlign w:val="center"/>
          </w:tcPr>
          <w:p w14:paraId="0D27BBD7">
            <w:pPr>
              <w:widowControl/>
              <w:tabs>
                <w:tab w:val="left" w:pos="377"/>
              </w:tabs>
              <w:jc w:val="center"/>
            </w:pPr>
            <w:r>
              <w:rPr>
                <w:rFonts w:hint="eastAsia"/>
              </w:rPr>
              <w:t>teacher_id</w:t>
            </w:r>
          </w:p>
        </w:tc>
        <w:tc>
          <w:tcPr>
            <w:tcW w:w="1429" w:type="dxa"/>
            <w:tcBorders>
              <w:tl2br w:val="nil"/>
              <w:tr2bl w:val="nil"/>
            </w:tcBorders>
            <w:shd w:val="clear" w:color="auto" w:fill="auto"/>
            <w:vAlign w:val="center"/>
          </w:tcPr>
          <w:p w14:paraId="485DD70F">
            <w:pPr>
              <w:widowControl/>
              <w:tabs>
                <w:tab w:val="left" w:pos="377"/>
              </w:tabs>
              <w:jc w:val="center"/>
            </w:pPr>
            <w:r>
              <w:rPr>
                <w:rFonts w:hint="eastAsia"/>
              </w:rPr>
              <w:t>char</w:t>
            </w:r>
          </w:p>
        </w:tc>
        <w:tc>
          <w:tcPr>
            <w:tcW w:w="1429" w:type="dxa"/>
            <w:tcBorders>
              <w:tl2br w:val="nil"/>
              <w:tr2bl w:val="nil"/>
            </w:tcBorders>
            <w:shd w:val="clear" w:color="auto" w:fill="auto"/>
            <w:vAlign w:val="center"/>
          </w:tcPr>
          <w:p w14:paraId="53103DE1">
            <w:pPr>
              <w:widowControl/>
              <w:tabs>
                <w:tab w:val="left" w:pos="377"/>
              </w:tabs>
              <w:jc w:val="center"/>
            </w:pPr>
            <w:r>
              <w:rPr>
                <w:rFonts w:hint="eastAsia"/>
              </w:rPr>
              <w:t>19</w:t>
            </w:r>
          </w:p>
        </w:tc>
        <w:tc>
          <w:tcPr>
            <w:tcW w:w="1532" w:type="dxa"/>
            <w:tcBorders>
              <w:tl2br w:val="nil"/>
              <w:tr2bl w:val="nil"/>
            </w:tcBorders>
            <w:shd w:val="clear" w:color="auto" w:fill="auto"/>
            <w:vAlign w:val="center"/>
          </w:tcPr>
          <w:p w14:paraId="3122BC01">
            <w:pPr>
              <w:widowControl/>
              <w:tabs>
                <w:tab w:val="left" w:pos="377"/>
              </w:tabs>
              <w:jc w:val="center"/>
            </w:pPr>
            <w:r>
              <w:rPr>
                <w:rFonts w:hint="eastAsia"/>
              </w:rPr>
              <w:t>教师id</w:t>
            </w:r>
          </w:p>
        </w:tc>
        <w:tc>
          <w:tcPr>
            <w:tcW w:w="1326" w:type="dxa"/>
            <w:tcBorders>
              <w:tl2br w:val="nil"/>
              <w:tr2bl w:val="nil"/>
            </w:tcBorders>
            <w:shd w:val="clear" w:color="auto" w:fill="auto"/>
            <w:vAlign w:val="center"/>
          </w:tcPr>
          <w:p w14:paraId="1C932EFC">
            <w:pPr>
              <w:widowControl/>
              <w:tabs>
                <w:tab w:val="left" w:pos="377"/>
              </w:tabs>
              <w:jc w:val="center"/>
            </w:pPr>
          </w:p>
        </w:tc>
        <w:tc>
          <w:tcPr>
            <w:tcW w:w="1429" w:type="dxa"/>
            <w:tcBorders>
              <w:tl2br w:val="nil"/>
              <w:tr2bl w:val="nil"/>
            </w:tcBorders>
            <w:shd w:val="clear" w:color="auto" w:fill="auto"/>
            <w:vAlign w:val="center"/>
          </w:tcPr>
          <w:p w14:paraId="557E2B00">
            <w:pPr>
              <w:widowControl/>
              <w:tabs>
                <w:tab w:val="left" w:pos="377"/>
              </w:tabs>
              <w:jc w:val="center"/>
            </w:pPr>
          </w:p>
        </w:tc>
      </w:tr>
    </w:tbl>
    <w:p w14:paraId="3130298A">
      <w:pPr>
        <w:pStyle w:val="12"/>
        <w:keepNext/>
        <w:spacing w:after="240" w:afterLines="100"/>
        <w:rPr>
          <w:rFonts w:ascii="Arial" w:hAnsi="Arial"/>
        </w:rPr>
      </w:pPr>
      <w:bookmarkStart w:id="291" w:name="_Toc198474293"/>
      <w:bookmarkStart w:id="292" w:name="_Toc198375833"/>
      <w:r>
        <w:rPr>
          <w:rFonts w:hint="eastAsia" w:ascii="Arial" w:hAnsi="Arial"/>
        </w:rPr>
        <w:t xml:space="preserve">表 </w:t>
      </w:r>
      <w:r>
        <w:rPr>
          <w:rFonts w:ascii="Arial" w:hAnsi="Arial" w:cs="Arial"/>
        </w:rPr>
        <w:t>4.</w:t>
      </w:r>
      <w:r>
        <w:rPr>
          <w:rFonts w:hint="eastAsia" w:ascii="Arial" w:hAnsi="Arial" w:cs="Arial"/>
        </w:rPr>
        <w:t>4</w:t>
      </w:r>
      <w:r>
        <w:rPr>
          <w:rFonts w:ascii="Arial" w:hAnsi="Arial" w:cs="Arial"/>
        </w:rPr>
        <w:t xml:space="preserve"> </w:t>
      </w:r>
      <w:r>
        <w:rPr>
          <w:rFonts w:hint="eastAsia" w:ascii="Arial" w:hAnsi="Arial" w:cs="Arial"/>
        </w:rPr>
        <w:t>（续）</w:t>
      </w:r>
      <w:r>
        <w:rPr>
          <w:rFonts w:hint="eastAsia" w:ascii="Arial" w:hAnsi="Arial"/>
        </w:rPr>
        <w:t>课程表</w:t>
      </w:r>
      <w:bookmarkEnd w:id="291"/>
      <w:bookmarkEnd w:id="292"/>
    </w:p>
    <w:tbl>
      <w:tblPr>
        <w:tblStyle w:val="53"/>
        <w:tblW w:w="8574" w:type="dxa"/>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9"/>
        <w:gridCol w:w="1429"/>
        <w:gridCol w:w="1429"/>
        <w:gridCol w:w="1532"/>
        <w:gridCol w:w="1326"/>
        <w:gridCol w:w="1429"/>
      </w:tblGrid>
      <w:tr w14:paraId="19094FC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 w:hRule="atLeast"/>
          <w:jc w:val="center"/>
        </w:trPr>
        <w:tc>
          <w:tcPr>
            <w:tcW w:w="1429"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1FB6573F">
            <w:pPr>
              <w:widowControl/>
              <w:tabs>
                <w:tab w:val="left" w:pos="377"/>
              </w:tabs>
              <w:jc w:val="center"/>
              <w:rPr>
                <w:rFonts w:eastAsia="宋体"/>
              </w:rPr>
            </w:pPr>
            <w:r>
              <w:rPr>
                <w:rFonts w:hint="eastAsia" w:eastAsia="宋体"/>
              </w:rPr>
              <w:t>字段名称</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313DC3A2">
            <w:pPr>
              <w:widowControl/>
              <w:tabs>
                <w:tab w:val="left" w:pos="377"/>
              </w:tabs>
              <w:jc w:val="center"/>
              <w:rPr>
                <w:rFonts w:eastAsia="宋体"/>
              </w:rPr>
            </w:pPr>
            <w:r>
              <w:rPr>
                <w:rFonts w:hint="eastAsia" w:eastAsia="宋体"/>
              </w:rPr>
              <w:t>类型</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2986FD16">
            <w:pPr>
              <w:widowControl/>
              <w:tabs>
                <w:tab w:val="left" w:pos="377"/>
              </w:tabs>
              <w:jc w:val="center"/>
              <w:rPr>
                <w:rFonts w:eastAsia="宋体"/>
              </w:rPr>
            </w:pPr>
            <w:r>
              <w:rPr>
                <w:rFonts w:hint="eastAsia" w:eastAsia="宋体"/>
              </w:rPr>
              <w:t>长度</w:t>
            </w:r>
          </w:p>
        </w:tc>
        <w:tc>
          <w:tcPr>
            <w:tcW w:w="1532"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3AA809A9">
            <w:pPr>
              <w:widowControl/>
              <w:tabs>
                <w:tab w:val="left" w:pos="377"/>
              </w:tabs>
              <w:jc w:val="center"/>
              <w:rPr>
                <w:rFonts w:eastAsia="宋体"/>
              </w:rPr>
            </w:pPr>
            <w:r>
              <w:rPr>
                <w:rFonts w:hint="eastAsia" w:eastAsia="宋体"/>
              </w:rPr>
              <w:t>字段说明</w:t>
            </w:r>
          </w:p>
        </w:tc>
        <w:tc>
          <w:tcPr>
            <w:tcW w:w="1326"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5B877BF9">
            <w:pPr>
              <w:widowControl/>
              <w:tabs>
                <w:tab w:val="left" w:pos="377"/>
              </w:tabs>
              <w:jc w:val="center"/>
              <w:rPr>
                <w:rFonts w:eastAsia="宋体"/>
              </w:rPr>
            </w:pPr>
            <w:r>
              <w:rPr>
                <w:rFonts w:hint="eastAsia" w:eastAsia="宋体"/>
              </w:rPr>
              <w:t>主键</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77ABE8A7">
            <w:pPr>
              <w:widowControl/>
              <w:tabs>
                <w:tab w:val="left" w:pos="377"/>
              </w:tabs>
              <w:jc w:val="center"/>
              <w:rPr>
                <w:rFonts w:eastAsia="宋体"/>
              </w:rPr>
            </w:pPr>
            <w:r>
              <w:rPr>
                <w:rFonts w:hint="eastAsia" w:eastAsia="宋体"/>
              </w:rPr>
              <w:t>默认值</w:t>
            </w:r>
          </w:p>
        </w:tc>
      </w:tr>
      <w:tr w14:paraId="6D5B51E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 w:hRule="atLeast"/>
          <w:jc w:val="center"/>
        </w:trPr>
        <w:tc>
          <w:tcPr>
            <w:tcW w:w="1429" w:type="dxa"/>
            <w:tcBorders>
              <w:tl2br w:val="nil"/>
              <w:tr2bl w:val="nil"/>
            </w:tcBorders>
            <w:shd w:val="clear" w:color="auto" w:fill="auto"/>
            <w:vAlign w:val="center"/>
          </w:tcPr>
          <w:p w14:paraId="15461136">
            <w:pPr>
              <w:widowControl/>
              <w:tabs>
                <w:tab w:val="left" w:pos="377"/>
              </w:tabs>
              <w:jc w:val="center"/>
            </w:pPr>
            <w:r>
              <w:rPr>
                <w:rFonts w:hint="eastAsia"/>
              </w:rPr>
              <w:t>subject_id</w:t>
            </w:r>
          </w:p>
        </w:tc>
        <w:tc>
          <w:tcPr>
            <w:tcW w:w="1429" w:type="dxa"/>
            <w:tcBorders>
              <w:tl2br w:val="nil"/>
              <w:tr2bl w:val="nil"/>
            </w:tcBorders>
            <w:shd w:val="clear" w:color="auto" w:fill="auto"/>
            <w:vAlign w:val="center"/>
          </w:tcPr>
          <w:p w14:paraId="3C0EF386">
            <w:pPr>
              <w:widowControl/>
              <w:tabs>
                <w:tab w:val="left" w:pos="377"/>
              </w:tabs>
              <w:jc w:val="center"/>
            </w:pPr>
            <w:r>
              <w:rPr>
                <w:rFonts w:hint="eastAsia"/>
              </w:rPr>
              <w:t>char</w:t>
            </w:r>
          </w:p>
        </w:tc>
        <w:tc>
          <w:tcPr>
            <w:tcW w:w="1429" w:type="dxa"/>
            <w:tcBorders>
              <w:tl2br w:val="nil"/>
              <w:tr2bl w:val="nil"/>
            </w:tcBorders>
            <w:shd w:val="clear" w:color="auto" w:fill="auto"/>
            <w:vAlign w:val="center"/>
          </w:tcPr>
          <w:p w14:paraId="24A12A48">
            <w:pPr>
              <w:widowControl/>
              <w:tabs>
                <w:tab w:val="left" w:pos="377"/>
              </w:tabs>
              <w:jc w:val="center"/>
            </w:pPr>
            <w:r>
              <w:rPr>
                <w:rFonts w:hint="eastAsia"/>
              </w:rPr>
              <w:t>19</w:t>
            </w:r>
          </w:p>
        </w:tc>
        <w:tc>
          <w:tcPr>
            <w:tcW w:w="1532" w:type="dxa"/>
            <w:tcBorders>
              <w:tl2br w:val="nil"/>
              <w:tr2bl w:val="nil"/>
            </w:tcBorders>
            <w:shd w:val="clear" w:color="auto" w:fill="auto"/>
            <w:vAlign w:val="center"/>
          </w:tcPr>
          <w:p w14:paraId="55DFD463">
            <w:pPr>
              <w:widowControl/>
              <w:tabs>
                <w:tab w:val="left" w:pos="377"/>
              </w:tabs>
              <w:jc w:val="center"/>
            </w:pPr>
            <w:r>
              <w:rPr>
                <w:rFonts w:hint="eastAsia"/>
              </w:rPr>
              <w:t>课程分类id</w:t>
            </w:r>
          </w:p>
        </w:tc>
        <w:tc>
          <w:tcPr>
            <w:tcW w:w="1326" w:type="dxa"/>
            <w:tcBorders>
              <w:tl2br w:val="nil"/>
              <w:tr2bl w:val="nil"/>
            </w:tcBorders>
            <w:shd w:val="clear" w:color="auto" w:fill="auto"/>
            <w:vAlign w:val="center"/>
          </w:tcPr>
          <w:p w14:paraId="06E3B7B4">
            <w:pPr>
              <w:widowControl/>
              <w:tabs>
                <w:tab w:val="left" w:pos="377"/>
              </w:tabs>
              <w:jc w:val="center"/>
            </w:pPr>
          </w:p>
        </w:tc>
        <w:tc>
          <w:tcPr>
            <w:tcW w:w="1429" w:type="dxa"/>
            <w:tcBorders>
              <w:tl2br w:val="nil"/>
              <w:tr2bl w:val="nil"/>
            </w:tcBorders>
            <w:shd w:val="clear" w:color="auto" w:fill="auto"/>
            <w:vAlign w:val="center"/>
          </w:tcPr>
          <w:p w14:paraId="690B30C8">
            <w:pPr>
              <w:widowControl/>
              <w:tabs>
                <w:tab w:val="left" w:pos="377"/>
              </w:tabs>
              <w:jc w:val="center"/>
            </w:pPr>
          </w:p>
        </w:tc>
      </w:tr>
      <w:tr w14:paraId="790EF8F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 w:hRule="atLeast"/>
          <w:jc w:val="center"/>
        </w:trPr>
        <w:tc>
          <w:tcPr>
            <w:tcW w:w="1429" w:type="dxa"/>
            <w:tcBorders>
              <w:tl2br w:val="nil"/>
              <w:tr2bl w:val="nil"/>
            </w:tcBorders>
            <w:shd w:val="clear" w:color="auto" w:fill="auto"/>
            <w:vAlign w:val="center"/>
          </w:tcPr>
          <w:p w14:paraId="6362F92A">
            <w:pPr>
              <w:widowControl/>
              <w:tabs>
                <w:tab w:val="left" w:pos="377"/>
              </w:tabs>
              <w:jc w:val="center"/>
            </w:pPr>
            <w:r>
              <w:rPr>
                <w:rFonts w:hint="eastAsia"/>
              </w:rPr>
              <w:t>price</w:t>
            </w:r>
          </w:p>
        </w:tc>
        <w:tc>
          <w:tcPr>
            <w:tcW w:w="1429" w:type="dxa"/>
            <w:tcBorders>
              <w:tl2br w:val="nil"/>
              <w:tr2bl w:val="nil"/>
            </w:tcBorders>
            <w:shd w:val="clear" w:color="auto" w:fill="auto"/>
            <w:vAlign w:val="center"/>
          </w:tcPr>
          <w:p w14:paraId="66FDBB10">
            <w:pPr>
              <w:widowControl/>
              <w:tabs>
                <w:tab w:val="left" w:pos="377"/>
              </w:tabs>
              <w:jc w:val="center"/>
            </w:pPr>
            <w:r>
              <w:rPr>
                <w:rFonts w:hint="eastAsia"/>
              </w:rPr>
              <w:t>decimal</w:t>
            </w:r>
          </w:p>
        </w:tc>
        <w:tc>
          <w:tcPr>
            <w:tcW w:w="1429" w:type="dxa"/>
            <w:tcBorders>
              <w:tl2br w:val="nil"/>
              <w:tr2bl w:val="nil"/>
            </w:tcBorders>
            <w:shd w:val="clear" w:color="auto" w:fill="auto"/>
            <w:vAlign w:val="center"/>
          </w:tcPr>
          <w:p w14:paraId="2EFE49DA">
            <w:pPr>
              <w:widowControl/>
              <w:tabs>
                <w:tab w:val="left" w:pos="377"/>
              </w:tabs>
              <w:jc w:val="center"/>
            </w:pPr>
          </w:p>
        </w:tc>
        <w:tc>
          <w:tcPr>
            <w:tcW w:w="1532" w:type="dxa"/>
            <w:tcBorders>
              <w:tl2br w:val="nil"/>
              <w:tr2bl w:val="nil"/>
            </w:tcBorders>
            <w:shd w:val="clear" w:color="auto" w:fill="auto"/>
            <w:vAlign w:val="center"/>
          </w:tcPr>
          <w:p w14:paraId="6C63FF64">
            <w:pPr>
              <w:widowControl/>
              <w:tabs>
                <w:tab w:val="left" w:pos="377"/>
              </w:tabs>
              <w:jc w:val="center"/>
            </w:pPr>
            <w:r>
              <w:rPr>
                <w:rFonts w:hint="eastAsia"/>
              </w:rPr>
              <w:t>课程价格</w:t>
            </w:r>
          </w:p>
        </w:tc>
        <w:tc>
          <w:tcPr>
            <w:tcW w:w="1326" w:type="dxa"/>
            <w:tcBorders>
              <w:tl2br w:val="nil"/>
              <w:tr2bl w:val="nil"/>
            </w:tcBorders>
            <w:shd w:val="clear" w:color="auto" w:fill="auto"/>
            <w:vAlign w:val="center"/>
          </w:tcPr>
          <w:p w14:paraId="53499F4E">
            <w:pPr>
              <w:widowControl/>
              <w:tabs>
                <w:tab w:val="left" w:pos="377"/>
              </w:tabs>
              <w:jc w:val="center"/>
            </w:pPr>
          </w:p>
        </w:tc>
        <w:tc>
          <w:tcPr>
            <w:tcW w:w="1429" w:type="dxa"/>
            <w:tcBorders>
              <w:tl2br w:val="nil"/>
              <w:tr2bl w:val="nil"/>
            </w:tcBorders>
            <w:shd w:val="clear" w:color="auto" w:fill="auto"/>
            <w:vAlign w:val="center"/>
          </w:tcPr>
          <w:p w14:paraId="4A715677">
            <w:pPr>
              <w:widowControl/>
              <w:tabs>
                <w:tab w:val="left" w:pos="377"/>
              </w:tabs>
              <w:jc w:val="center"/>
            </w:pPr>
          </w:p>
        </w:tc>
      </w:tr>
      <w:tr w14:paraId="3574D79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 w:hRule="atLeast"/>
          <w:jc w:val="center"/>
        </w:trPr>
        <w:tc>
          <w:tcPr>
            <w:tcW w:w="1429" w:type="dxa"/>
            <w:tcBorders>
              <w:tl2br w:val="nil"/>
              <w:tr2bl w:val="nil"/>
            </w:tcBorders>
            <w:shd w:val="clear" w:color="auto" w:fill="auto"/>
            <w:vAlign w:val="center"/>
          </w:tcPr>
          <w:p w14:paraId="4E72A8A6">
            <w:pPr>
              <w:widowControl/>
              <w:tabs>
                <w:tab w:val="left" w:pos="377"/>
              </w:tabs>
              <w:jc w:val="center"/>
            </w:pPr>
            <w:r>
              <w:rPr>
                <w:rFonts w:hint="eastAsia"/>
              </w:rPr>
              <w:t>cover</w:t>
            </w:r>
          </w:p>
        </w:tc>
        <w:tc>
          <w:tcPr>
            <w:tcW w:w="1429" w:type="dxa"/>
            <w:tcBorders>
              <w:tl2br w:val="nil"/>
              <w:tr2bl w:val="nil"/>
            </w:tcBorders>
            <w:shd w:val="clear" w:color="auto" w:fill="auto"/>
            <w:vAlign w:val="center"/>
          </w:tcPr>
          <w:p w14:paraId="1FBCBEB3">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26EC9D10">
            <w:pPr>
              <w:widowControl/>
              <w:tabs>
                <w:tab w:val="left" w:pos="377"/>
              </w:tabs>
              <w:jc w:val="center"/>
            </w:pPr>
            <w:r>
              <w:rPr>
                <w:rFonts w:hint="eastAsia"/>
              </w:rPr>
              <w:t>255</w:t>
            </w:r>
          </w:p>
        </w:tc>
        <w:tc>
          <w:tcPr>
            <w:tcW w:w="1532" w:type="dxa"/>
            <w:tcBorders>
              <w:tl2br w:val="nil"/>
              <w:tr2bl w:val="nil"/>
            </w:tcBorders>
            <w:shd w:val="clear" w:color="auto" w:fill="auto"/>
            <w:vAlign w:val="center"/>
          </w:tcPr>
          <w:p w14:paraId="5E5245F4">
            <w:pPr>
              <w:widowControl/>
              <w:tabs>
                <w:tab w:val="left" w:pos="377"/>
              </w:tabs>
              <w:jc w:val="center"/>
            </w:pPr>
            <w:r>
              <w:rPr>
                <w:rFonts w:hint="eastAsia"/>
              </w:rPr>
              <w:t>课程封面路径</w:t>
            </w:r>
          </w:p>
        </w:tc>
        <w:tc>
          <w:tcPr>
            <w:tcW w:w="1326" w:type="dxa"/>
            <w:tcBorders>
              <w:tl2br w:val="nil"/>
              <w:tr2bl w:val="nil"/>
            </w:tcBorders>
            <w:shd w:val="clear" w:color="auto" w:fill="auto"/>
            <w:vAlign w:val="center"/>
          </w:tcPr>
          <w:p w14:paraId="15528500">
            <w:pPr>
              <w:widowControl/>
              <w:tabs>
                <w:tab w:val="left" w:pos="377"/>
              </w:tabs>
              <w:jc w:val="center"/>
              <w:rPr>
                <w:kern w:val="0"/>
              </w:rPr>
            </w:pPr>
          </w:p>
        </w:tc>
        <w:tc>
          <w:tcPr>
            <w:tcW w:w="1429" w:type="dxa"/>
            <w:tcBorders>
              <w:tl2br w:val="nil"/>
              <w:tr2bl w:val="nil"/>
            </w:tcBorders>
            <w:shd w:val="clear" w:color="auto" w:fill="auto"/>
            <w:vAlign w:val="center"/>
          </w:tcPr>
          <w:p w14:paraId="19C4FEEF">
            <w:pPr>
              <w:widowControl/>
              <w:tabs>
                <w:tab w:val="left" w:pos="377"/>
              </w:tabs>
              <w:jc w:val="center"/>
              <w:rPr>
                <w:kern w:val="0"/>
              </w:rPr>
            </w:pPr>
          </w:p>
        </w:tc>
      </w:tr>
      <w:tr w14:paraId="284BF7F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 w:hRule="atLeast"/>
          <w:jc w:val="center"/>
        </w:trPr>
        <w:tc>
          <w:tcPr>
            <w:tcW w:w="1429" w:type="dxa"/>
            <w:tcBorders>
              <w:tl2br w:val="nil"/>
              <w:tr2bl w:val="nil"/>
            </w:tcBorders>
            <w:shd w:val="clear" w:color="auto" w:fill="auto"/>
            <w:vAlign w:val="center"/>
          </w:tcPr>
          <w:p w14:paraId="5E7E86C1">
            <w:pPr>
              <w:widowControl/>
              <w:tabs>
                <w:tab w:val="left" w:pos="377"/>
              </w:tabs>
              <w:jc w:val="center"/>
            </w:pPr>
            <w:r>
              <w:rPr>
                <w:rFonts w:hint="eastAsia"/>
              </w:rPr>
              <w:t>buy_count</w:t>
            </w:r>
          </w:p>
        </w:tc>
        <w:tc>
          <w:tcPr>
            <w:tcW w:w="1429" w:type="dxa"/>
            <w:tcBorders>
              <w:tl2br w:val="nil"/>
              <w:tr2bl w:val="nil"/>
            </w:tcBorders>
            <w:shd w:val="clear" w:color="auto" w:fill="auto"/>
            <w:vAlign w:val="center"/>
          </w:tcPr>
          <w:p w14:paraId="370472FB">
            <w:pPr>
              <w:widowControl/>
              <w:tabs>
                <w:tab w:val="left" w:pos="377"/>
              </w:tabs>
              <w:jc w:val="center"/>
            </w:pPr>
            <w:r>
              <w:rPr>
                <w:rFonts w:hint="eastAsia"/>
              </w:rPr>
              <w:t>bigint</w:t>
            </w:r>
          </w:p>
        </w:tc>
        <w:tc>
          <w:tcPr>
            <w:tcW w:w="1429" w:type="dxa"/>
            <w:tcBorders>
              <w:tl2br w:val="nil"/>
              <w:tr2bl w:val="nil"/>
            </w:tcBorders>
            <w:shd w:val="clear" w:color="auto" w:fill="auto"/>
            <w:vAlign w:val="center"/>
          </w:tcPr>
          <w:p w14:paraId="40BBCAFE">
            <w:pPr>
              <w:widowControl/>
              <w:tabs>
                <w:tab w:val="left" w:pos="377"/>
              </w:tabs>
              <w:jc w:val="center"/>
            </w:pPr>
          </w:p>
        </w:tc>
        <w:tc>
          <w:tcPr>
            <w:tcW w:w="1532" w:type="dxa"/>
            <w:tcBorders>
              <w:tl2br w:val="nil"/>
              <w:tr2bl w:val="nil"/>
            </w:tcBorders>
            <w:shd w:val="clear" w:color="auto" w:fill="auto"/>
            <w:vAlign w:val="center"/>
          </w:tcPr>
          <w:p w14:paraId="7F675ADF">
            <w:pPr>
              <w:widowControl/>
              <w:tabs>
                <w:tab w:val="left" w:pos="377"/>
              </w:tabs>
              <w:jc w:val="center"/>
            </w:pPr>
            <w:r>
              <w:rPr>
                <w:rFonts w:hint="eastAsia"/>
              </w:rPr>
              <w:t>销售数量</w:t>
            </w:r>
          </w:p>
        </w:tc>
        <w:tc>
          <w:tcPr>
            <w:tcW w:w="1326" w:type="dxa"/>
            <w:tcBorders>
              <w:tl2br w:val="nil"/>
              <w:tr2bl w:val="nil"/>
            </w:tcBorders>
            <w:shd w:val="clear" w:color="auto" w:fill="auto"/>
            <w:vAlign w:val="center"/>
          </w:tcPr>
          <w:p w14:paraId="3B160CBB">
            <w:pPr>
              <w:widowControl/>
              <w:tabs>
                <w:tab w:val="left" w:pos="377"/>
              </w:tabs>
              <w:jc w:val="center"/>
              <w:rPr>
                <w:kern w:val="0"/>
              </w:rPr>
            </w:pPr>
          </w:p>
        </w:tc>
        <w:tc>
          <w:tcPr>
            <w:tcW w:w="1429" w:type="dxa"/>
            <w:tcBorders>
              <w:tl2br w:val="nil"/>
              <w:tr2bl w:val="nil"/>
            </w:tcBorders>
            <w:shd w:val="clear" w:color="auto" w:fill="auto"/>
            <w:vAlign w:val="center"/>
          </w:tcPr>
          <w:p w14:paraId="57F3352E">
            <w:pPr>
              <w:widowControl/>
              <w:tabs>
                <w:tab w:val="left" w:pos="377"/>
              </w:tabs>
              <w:jc w:val="center"/>
              <w:rPr>
                <w:kern w:val="0"/>
              </w:rPr>
            </w:pPr>
          </w:p>
        </w:tc>
      </w:tr>
      <w:tr w14:paraId="4BEF07B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 w:hRule="atLeast"/>
          <w:jc w:val="center"/>
        </w:trPr>
        <w:tc>
          <w:tcPr>
            <w:tcW w:w="1429" w:type="dxa"/>
            <w:tcBorders>
              <w:tl2br w:val="nil"/>
              <w:tr2bl w:val="nil"/>
            </w:tcBorders>
            <w:shd w:val="clear" w:color="auto" w:fill="auto"/>
            <w:vAlign w:val="center"/>
          </w:tcPr>
          <w:p w14:paraId="057542F6">
            <w:pPr>
              <w:widowControl/>
              <w:tabs>
                <w:tab w:val="left" w:pos="377"/>
              </w:tabs>
              <w:jc w:val="center"/>
            </w:pPr>
            <w:r>
              <w:rPr>
                <w:rFonts w:hint="eastAsia"/>
              </w:rPr>
              <w:t>status</w:t>
            </w:r>
          </w:p>
        </w:tc>
        <w:tc>
          <w:tcPr>
            <w:tcW w:w="1429" w:type="dxa"/>
            <w:tcBorders>
              <w:tl2br w:val="nil"/>
              <w:tr2bl w:val="nil"/>
            </w:tcBorders>
            <w:shd w:val="clear" w:color="auto" w:fill="auto"/>
            <w:vAlign w:val="center"/>
          </w:tcPr>
          <w:p w14:paraId="7E96849F">
            <w:pPr>
              <w:widowControl/>
              <w:tabs>
                <w:tab w:val="left" w:pos="377"/>
              </w:tabs>
              <w:jc w:val="center"/>
            </w:pPr>
            <w:r>
              <w:rPr>
                <w:rFonts w:hint="eastAsia"/>
              </w:rPr>
              <w:t>varchar</w:t>
            </w:r>
          </w:p>
        </w:tc>
        <w:tc>
          <w:tcPr>
            <w:tcW w:w="1429" w:type="dxa"/>
            <w:tcBorders>
              <w:tl2br w:val="nil"/>
              <w:tr2bl w:val="nil"/>
            </w:tcBorders>
            <w:shd w:val="clear" w:color="auto" w:fill="auto"/>
            <w:vAlign w:val="center"/>
          </w:tcPr>
          <w:p w14:paraId="6F6ABCDF">
            <w:pPr>
              <w:widowControl/>
              <w:tabs>
                <w:tab w:val="left" w:pos="377"/>
              </w:tabs>
              <w:jc w:val="center"/>
            </w:pPr>
            <w:r>
              <w:rPr>
                <w:rFonts w:hint="eastAsia"/>
              </w:rPr>
              <w:t>10</w:t>
            </w:r>
          </w:p>
        </w:tc>
        <w:tc>
          <w:tcPr>
            <w:tcW w:w="1532" w:type="dxa"/>
            <w:tcBorders>
              <w:tl2br w:val="nil"/>
              <w:tr2bl w:val="nil"/>
            </w:tcBorders>
            <w:shd w:val="clear" w:color="auto" w:fill="auto"/>
            <w:vAlign w:val="center"/>
          </w:tcPr>
          <w:p w14:paraId="6CDCB39D">
            <w:pPr>
              <w:widowControl/>
              <w:tabs>
                <w:tab w:val="left" w:pos="377"/>
              </w:tabs>
              <w:jc w:val="center"/>
            </w:pPr>
            <w:r>
              <w:rPr>
                <w:rFonts w:hint="eastAsia"/>
              </w:rPr>
              <w:t>课程状态</w:t>
            </w:r>
          </w:p>
        </w:tc>
        <w:tc>
          <w:tcPr>
            <w:tcW w:w="1326" w:type="dxa"/>
            <w:tcBorders>
              <w:tl2br w:val="nil"/>
              <w:tr2bl w:val="nil"/>
            </w:tcBorders>
            <w:shd w:val="clear" w:color="auto" w:fill="auto"/>
            <w:vAlign w:val="center"/>
          </w:tcPr>
          <w:p w14:paraId="69E390EF">
            <w:pPr>
              <w:widowControl/>
              <w:tabs>
                <w:tab w:val="left" w:pos="377"/>
              </w:tabs>
              <w:jc w:val="center"/>
              <w:rPr>
                <w:kern w:val="0"/>
              </w:rPr>
            </w:pPr>
          </w:p>
        </w:tc>
        <w:tc>
          <w:tcPr>
            <w:tcW w:w="1429" w:type="dxa"/>
            <w:tcBorders>
              <w:tl2br w:val="nil"/>
              <w:tr2bl w:val="nil"/>
            </w:tcBorders>
            <w:shd w:val="clear" w:color="auto" w:fill="auto"/>
            <w:vAlign w:val="center"/>
          </w:tcPr>
          <w:p w14:paraId="5A3C0740">
            <w:pPr>
              <w:widowControl/>
              <w:tabs>
                <w:tab w:val="left" w:pos="377"/>
              </w:tabs>
              <w:jc w:val="center"/>
              <w:rPr>
                <w:kern w:val="0"/>
              </w:rPr>
            </w:pPr>
          </w:p>
        </w:tc>
      </w:tr>
    </w:tbl>
    <w:p w14:paraId="2C075BFC">
      <w:pPr>
        <w:pStyle w:val="5"/>
        <w:spacing w:before="120" w:beforeLines="50"/>
        <w:ind w:firstLine="480"/>
      </w:pPr>
      <w:r>
        <w:rPr>
          <w:rFonts w:hint="eastAsia"/>
        </w:rPr>
        <w:t>（5）课程章节表：这个表格被用来储存课程的章节信息。里面有id、章节名称、课程id等字段。其中课程id是用来确定该章节属于哪个课程。下面表格4</w:t>
      </w:r>
      <w:r>
        <w:t>.</w:t>
      </w:r>
      <w:r>
        <w:rPr>
          <w:rFonts w:hint="eastAsia"/>
        </w:rPr>
        <w:t>5显示了课程章节表的主要设计。</w:t>
      </w:r>
    </w:p>
    <w:p w14:paraId="316092FD">
      <w:pPr>
        <w:pStyle w:val="12"/>
        <w:keepNext/>
        <w:spacing w:after="240" w:afterLines="100"/>
        <w:rPr>
          <w:rFonts w:ascii="Arial" w:hAnsi="Arial"/>
        </w:rPr>
      </w:pPr>
      <w:bookmarkStart w:id="293" w:name="_Toc198474294"/>
      <w:r>
        <w:rPr>
          <w:rFonts w:hint="eastAsia" w:ascii="Arial" w:hAnsi="Arial"/>
        </w:rPr>
        <w:t xml:space="preserve">表 </w:t>
      </w:r>
      <w:r>
        <w:rPr>
          <w:rFonts w:ascii="Arial" w:hAnsi="Arial" w:cs="Arial"/>
        </w:rPr>
        <w:t>4.</w:t>
      </w:r>
      <w:r>
        <w:rPr>
          <w:rFonts w:hint="eastAsia" w:ascii="Arial" w:hAnsi="Arial" w:cs="Arial"/>
        </w:rPr>
        <w:t>5</w:t>
      </w:r>
      <w:r>
        <w:rPr>
          <w:rFonts w:ascii="Arial" w:hAnsi="Arial" w:cs="Arial"/>
        </w:rPr>
        <w:t xml:space="preserve"> </w:t>
      </w:r>
      <w:r>
        <w:rPr>
          <w:rFonts w:hint="eastAsia" w:ascii="Arial" w:hAnsi="Arial"/>
        </w:rPr>
        <w:t>课程章节表</w:t>
      </w:r>
      <w:bookmarkEnd w:id="293"/>
    </w:p>
    <w:tbl>
      <w:tblPr>
        <w:tblStyle w:val="53"/>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9"/>
        <w:gridCol w:w="1429"/>
        <w:gridCol w:w="1429"/>
        <w:gridCol w:w="1429"/>
        <w:gridCol w:w="1429"/>
        <w:gridCol w:w="1429"/>
      </w:tblGrid>
      <w:tr w14:paraId="661B31C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center"/>
          </w:tcPr>
          <w:p w14:paraId="60F3AF7A">
            <w:pPr>
              <w:widowControl/>
              <w:tabs>
                <w:tab w:val="left" w:pos="377"/>
              </w:tabs>
              <w:jc w:val="center"/>
              <w:rPr>
                <w:rFonts w:eastAsia="宋体"/>
                <w:kern w:val="0"/>
              </w:rPr>
            </w:pPr>
            <w:r>
              <w:rPr>
                <w:rFonts w:hint="eastAsia" w:eastAsia="宋体"/>
              </w:rPr>
              <w:t>字段名称</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7F9FC4AA">
            <w:pPr>
              <w:widowControl/>
              <w:tabs>
                <w:tab w:val="left" w:pos="377"/>
              </w:tabs>
              <w:jc w:val="center"/>
              <w:rPr>
                <w:rFonts w:eastAsia="宋体"/>
                <w:kern w:val="0"/>
              </w:rPr>
            </w:pPr>
            <w:r>
              <w:rPr>
                <w:rFonts w:hint="eastAsia" w:eastAsia="宋体"/>
              </w:rPr>
              <w:t>类型</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2F48BCCC">
            <w:pPr>
              <w:widowControl/>
              <w:tabs>
                <w:tab w:val="left" w:pos="377"/>
              </w:tabs>
              <w:jc w:val="center"/>
              <w:rPr>
                <w:rFonts w:eastAsia="宋体"/>
                <w:kern w:val="0"/>
              </w:rPr>
            </w:pPr>
            <w:r>
              <w:rPr>
                <w:rFonts w:hint="eastAsia" w:eastAsia="宋体"/>
              </w:rPr>
              <w:t>长度</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147FAE83">
            <w:pPr>
              <w:widowControl/>
              <w:tabs>
                <w:tab w:val="left" w:pos="377"/>
              </w:tabs>
              <w:jc w:val="center"/>
              <w:rPr>
                <w:rFonts w:eastAsia="宋体"/>
                <w:kern w:val="0"/>
              </w:rPr>
            </w:pPr>
            <w:r>
              <w:rPr>
                <w:rFonts w:hint="eastAsia" w:eastAsia="宋体"/>
              </w:rPr>
              <w:t>字段说明</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01568740">
            <w:pPr>
              <w:widowControl/>
              <w:tabs>
                <w:tab w:val="left" w:pos="377"/>
              </w:tabs>
              <w:jc w:val="center"/>
              <w:rPr>
                <w:rFonts w:eastAsia="宋体"/>
                <w:kern w:val="0"/>
              </w:rPr>
            </w:pPr>
            <w:r>
              <w:rPr>
                <w:rFonts w:hint="eastAsia" w:eastAsia="宋体"/>
              </w:rPr>
              <w:t>主键</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center"/>
          </w:tcPr>
          <w:p w14:paraId="6F8F4371">
            <w:pPr>
              <w:widowControl/>
              <w:tabs>
                <w:tab w:val="left" w:pos="377"/>
              </w:tabs>
              <w:jc w:val="center"/>
              <w:rPr>
                <w:rFonts w:eastAsia="宋体"/>
                <w:kern w:val="0"/>
              </w:rPr>
            </w:pPr>
            <w:r>
              <w:rPr>
                <w:rFonts w:hint="eastAsia" w:eastAsia="宋体"/>
              </w:rPr>
              <w:t>默认值</w:t>
            </w:r>
          </w:p>
        </w:tc>
      </w:tr>
      <w:tr w14:paraId="2D1F2FA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op w:val="single" w:color="000000" w:themeColor="text1" w:sz="4" w:space="0"/>
              <w:tl2br w:val="nil"/>
              <w:tr2bl w:val="nil"/>
            </w:tcBorders>
            <w:shd w:val="clear" w:color="auto" w:fill="auto"/>
            <w:vAlign w:val="center"/>
          </w:tcPr>
          <w:p w14:paraId="3C524C21">
            <w:pPr>
              <w:widowControl/>
              <w:tabs>
                <w:tab w:val="left" w:pos="377"/>
              </w:tabs>
              <w:jc w:val="center"/>
              <w:rPr>
                <w:kern w:val="0"/>
              </w:rPr>
            </w:pPr>
            <w:r>
              <w:rPr>
                <w:rFonts w:hint="eastAsia"/>
              </w:rPr>
              <w:t>id</w:t>
            </w:r>
          </w:p>
        </w:tc>
        <w:tc>
          <w:tcPr>
            <w:tcW w:w="1429" w:type="dxa"/>
            <w:tcBorders>
              <w:top w:val="single" w:color="000000" w:themeColor="text1" w:sz="4" w:space="0"/>
              <w:tl2br w:val="nil"/>
              <w:tr2bl w:val="nil"/>
            </w:tcBorders>
            <w:shd w:val="clear" w:color="auto" w:fill="auto"/>
            <w:vAlign w:val="center"/>
          </w:tcPr>
          <w:p w14:paraId="3C3F72D8">
            <w:pPr>
              <w:widowControl/>
              <w:tabs>
                <w:tab w:val="left" w:pos="377"/>
              </w:tabs>
              <w:jc w:val="center"/>
              <w:rPr>
                <w:kern w:val="0"/>
              </w:rPr>
            </w:pPr>
            <w:r>
              <w:rPr>
                <w:rFonts w:hint="eastAsia"/>
                <w:kern w:val="0"/>
              </w:rPr>
              <w:t>char</w:t>
            </w:r>
          </w:p>
        </w:tc>
        <w:tc>
          <w:tcPr>
            <w:tcW w:w="1429" w:type="dxa"/>
            <w:tcBorders>
              <w:top w:val="single" w:color="000000" w:themeColor="text1" w:sz="4" w:space="0"/>
              <w:tl2br w:val="nil"/>
              <w:tr2bl w:val="nil"/>
            </w:tcBorders>
            <w:shd w:val="clear" w:color="auto" w:fill="auto"/>
            <w:vAlign w:val="center"/>
          </w:tcPr>
          <w:p w14:paraId="69258EAD">
            <w:pPr>
              <w:widowControl/>
              <w:tabs>
                <w:tab w:val="left" w:pos="377"/>
              </w:tabs>
              <w:jc w:val="center"/>
              <w:rPr>
                <w:kern w:val="0"/>
              </w:rPr>
            </w:pPr>
            <w:r>
              <w:rPr>
                <w:rFonts w:hint="eastAsia"/>
                <w:kern w:val="0"/>
              </w:rPr>
              <w:t>19</w:t>
            </w:r>
          </w:p>
        </w:tc>
        <w:tc>
          <w:tcPr>
            <w:tcW w:w="1429" w:type="dxa"/>
            <w:tcBorders>
              <w:top w:val="single" w:color="000000" w:themeColor="text1" w:sz="4" w:space="0"/>
              <w:tl2br w:val="nil"/>
              <w:tr2bl w:val="nil"/>
            </w:tcBorders>
            <w:shd w:val="clear" w:color="auto" w:fill="auto"/>
            <w:vAlign w:val="center"/>
          </w:tcPr>
          <w:p w14:paraId="60DF6441">
            <w:pPr>
              <w:widowControl/>
              <w:tabs>
                <w:tab w:val="left" w:pos="377"/>
              </w:tabs>
              <w:jc w:val="center"/>
              <w:rPr>
                <w:kern w:val="0"/>
              </w:rPr>
            </w:pPr>
            <w:r>
              <w:rPr>
                <w:rFonts w:hint="eastAsia"/>
              </w:rPr>
              <w:t>主键</w:t>
            </w:r>
          </w:p>
        </w:tc>
        <w:tc>
          <w:tcPr>
            <w:tcW w:w="1429" w:type="dxa"/>
            <w:tcBorders>
              <w:top w:val="single" w:color="000000" w:themeColor="text1" w:sz="4" w:space="0"/>
              <w:tl2br w:val="nil"/>
              <w:tr2bl w:val="nil"/>
            </w:tcBorders>
            <w:shd w:val="clear" w:color="auto" w:fill="auto"/>
            <w:vAlign w:val="center"/>
          </w:tcPr>
          <w:p w14:paraId="7515F08B">
            <w:pPr>
              <w:widowControl/>
              <w:tabs>
                <w:tab w:val="left" w:pos="377"/>
              </w:tabs>
              <w:jc w:val="center"/>
              <w:rPr>
                <w:kern w:val="0"/>
              </w:rPr>
            </w:pPr>
            <w:r>
              <w:rPr>
                <w:rFonts w:hint="eastAsia"/>
              </w:rPr>
              <w:t>是</w:t>
            </w:r>
          </w:p>
        </w:tc>
        <w:tc>
          <w:tcPr>
            <w:tcW w:w="1429" w:type="dxa"/>
            <w:tcBorders>
              <w:top w:val="single" w:color="000000" w:themeColor="text1" w:sz="4" w:space="0"/>
              <w:tl2br w:val="nil"/>
              <w:tr2bl w:val="nil"/>
            </w:tcBorders>
            <w:shd w:val="clear" w:color="auto" w:fill="auto"/>
            <w:vAlign w:val="center"/>
          </w:tcPr>
          <w:p w14:paraId="65BA0A04">
            <w:pPr>
              <w:widowControl/>
              <w:tabs>
                <w:tab w:val="left" w:pos="377"/>
              </w:tabs>
              <w:jc w:val="center"/>
              <w:rPr>
                <w:kern w:val="0"/>
              </w:rPr>
            </w:pPr>
          </w:p>
        </w:tc>
      </w:tr>
      <w:tr w14:paraId="0322963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20748266">
            <w:pPr>
              <w:widowControl/>
              <w:tabs>
                <w:tab w:val="left" w:pos="377"/>
              </w:tabs>
              <w:jc w:val="center"/>
              <w:rPr>
                <w:kern w:val="0"/>
              </w:rPr>
            </w:pPr>
            <w:r>
              <w:rPr>
                <w:rFonts w:hint="eastAsia"/>
                <w:kern w:val="0"/>
              </w:rPr>
              <w:t>title</w:t>
            </w:r>
          </w:p>
        </w:tc>
        <w:tc>
          <w:tcPr>
            <w:tcW w:w="1429" w:type="dxa"/>
            <w:tcBorders>
              <w:tl2br w:val="nil"/>
              <w:tr2bl w:val="nil"/>
            </w:tcBorders>
            <w:shd w:val="clear" w:color="auto" w:fill="auto"/>
            <w:vAlign w:val="center"/>
          </w:tcPr>
          <w:p w14:paraId="30BB3D46">
            <w:pPr>
              <w:widowControl/>
              <w:tabs>
                <w:tab w:val="left" w:pos="377"/>
              </w:tabs>
              <w:jc w:val="center"/>
              <w:rPr>
                <w:kern w:val="0"/>
              </w:rPr>
            </w:pPr>
            <w:r>
              <w:rPr>
                <w:rFonts w:hint="eastAsia"/>
              </w:rPr>
              <w:t>varchar</w:t>
            </w:r>
          </w:p>
        </w:tc>
        <w:tc>
          <w:tcPr>
            <w:tcW w:w="1429" w:type="dxa"/>
            <w:tcBorders>
              <w:tl2br w:val="nil"/>
              <w:tr2bl w:val="nil"/>
            </w:tcBorders>
            <w:shd w:val="clear" w:color="auto" w:fill="auto"/>
            <w:vAlign w:val="center"/>
          </w:tcPr>
          <w:p w14:paraId="1A2A8571">
            <w:pPr>
              <w:widowControl/>
              <w:tabs>
                <w:tab w:val="left" w:pos="377"/>
              </w:tabs>
              <w:jc w:val="center"/>
              <w:rPr>
                <w:kern w:val="0"/>
              </w:rPr>
            </w:pPr>
            <w:r>
              <w:rPr>
                <w:rFonts w:hint="eastAsia"/>
                <w:kern w:val="0"/>
              </w:rPr>
              <w:t>50</w:t>
            </w:r>
          </w:p>
        </w:tc>
        <w:tc>
          <w:tcPr>
            <w:tcW w:w="1429" w:type="dxa"/>
            <w:tcBorders>
              <w:tl2br w:val="nil"/>
              <w:tr2bl w:val="nil"/>
            </w:tcBorders>
            <w:shd w:val="clear" w:color="auto" w:fill="auto"/>
            <w:vAlign w:val="center"/>
          </w:tcPr>
          <w:p w14:paraId="6C4DFFD0">
            <w:pPr>
              <w:widowControl/>
              <w:tabs>
                <w:tab w:val="left" w:pos="377"/>
              </w:tabs>
              <w:jc w:val="center"/>
              <w:rPr>
                <w:kern w:val="0"/>
              </w:rPr>
            </w:pPr>
            <w:r>
              <w:rPr>
                <w:rFonts w:hint="eastAsia"/>
                <w:kern w:val="0"/>
              </w:rPr>
              <w:t>章节名称</w:t>
            </w:r>
          </w:p>
        </w:tc>
        <w:tc>
          <w:tcPr>
            <w:tcW w:w="1429" w:type="dxa"/>
            <w:tcBorders>
              <w:tl2br w:val="nil"/>
              <w:tr2bl w:val="nil"/>
            </w:tcBorders>
            <w:shd w:val="clear" w:color="auto" w:fill="auto"/>
            <w:vAlign w:val="center"/>
          </w:tcPr>
          <w:p w14:paraId="075BBE82">
            <w:pPr>
              <w:widowControl/>
              <w:tabs>
                <w:tab w:val="left" w:pos="377"/>
              </w:tabs>
              <w:jc w:val="center"/>
              <w:rPr>
                <w:kern w:val="0"/>
              </w:rPr>
            </w:pPr>
          </w:p>
        </w:tc>
        <w:tc>
          <w:tcPr>
            <w:tcW w:w="1429" w:type="dxa"/>
            <w:tcBorders>
              <w:tl2br w:val="nil"/>
              <w:tr2bl w:val="nil"/>
            </w:tcBorders>
            <w:shd w:val="clear" w:color="auto" w:fill="auto"/>
            <w:vAlign w:val="center"/>
          </w:tcPr>
          <w:p w14:paraId="65A84316">
            <w:pPr>
              <w:widowControl/>
              <w:tabs>
                <w:tab w:val="left" w:pos="377"/>
              </w:tabs>
              <w:jc w:val="center"/>
              <w:rPr>
                <w:kern w:val="0"/>
              </w:rPr>
            </w:pPr>
          </w:p>
        </w:tc>
      </w:tr>
      <w:tr w14:paraId="206E691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60EA3D35">
            <w:pPr>
              <w:widowControl/>
              <w:tabs>
                <w:tab w:val="left" w:pos="377"/>
              </w:tabs>
              <w:jc w:val="center"/>
            </w:pPr>
            <w:r>
              <w:rPr>
                <w:rFonts w:hint="eastAsia"/>
              </w:rPr>
              <w:t>course_id</w:t>
            </w:r>
          </w:p>
        </w:tc>
        <w:tc>
          <w:tcPr>
            <w:tcW w:w="1429" w:type="dxa"/>
            <w:tcBorders>
              <w:tl2br w:val="nil"/>
              <w:tr2bl w:val="nil"/>
            </w:tcBorders>
            <w:shd w:val="clear" w:color="auto" w:fill="auto"/>
            <w:vAlign w:val="center"/>
          </w:tcPr>
          <w:p w14:paraId="153B0A0D">
            <w:pPr>
              <w:widowControl/>
              <w:tabs>
                <w:tab w:val="left" w:pos="377"/>
              </w:tabs>
              <w:jc w:val="center"/>
            </w:pPr>
            <w:r>
              <w:rPr>
                <w:rFonts w:hint="eastAsia"/>
              </w:rPr>
              <w:t>char</w:t>
            </w:r>
          </w:p>
        </w:tc>
        <w:tc>
          <w:tcPr>
            <w:tcW w:w="1429" w:type="dxa"/>
            <w:tcBorders>
              <w:tl2br w:val="nil"/>
              <w:tr2bl w:val="nil"/>
            </w:tcBorders>
            <w:shd w:val="clear" w:color="auto" w:fill="auto"/>
            <w:vAlign w:val="center"/>
          </w:tcPr>
          <w:p w14:paraId="14FD5F81">
            <w:pPr>
              <w:widowControl/>
              <w:tabs>
                <w:tab w:val="left" w:pos="377"/>
              </w:tabs>
              <w:jc w:val="center"/>
            </w:pPr>
            <w:r>
              <w:rPr>
                <w:rFonts w:hint="eastAsia"/>
              </w:rPr>
              <w:t>19</w:t>
            </w:r>
          </w:p>
        </w:tc>
        <w:tc>
          <w:tcPr>
            <w:tcW w:w="1429" w:type="dxa"/>
            <w:tcBorders>
              <w:tl2br w:val="nil"/>
              <w:tr2bl w:val="nil"/>
            </w:tcBorders>
            <w:shd w:val="clear" w:color="auto" w:fill="auto"/>
            <w:vAlign w:val="center"/>
          </w:tcPr>
          <w:p w14:paraId="574595FA">
            <w:pPr>
              <w:widowControl/>
              <w:tabs>
                <w:tab w:val="left" w:pos="377"/>
              </w:tabs>
              <w:jc w:val="center"/>
            </w:pPr>
            <w:r>
              <w:rPr>
                <w:rFonts w:hint="eastAsia"/>
              </w:rPr>
              <w:t>课程id</w:t>
            </w:r>
          </w:p>
        </w:tc>
        <w:tc>
          <w:tcPr>
            <w:tcW w:w="1429" w:type="dxa"/>
            <w:tcBorders>
              <w:tl2br w:val="nil"/>
              <w:tr2bl w:val="nil"/>
            </w:tcBorders>
            <w:shd w:val="clear" w:color="auto" w:fill="auto"/>
            <w:vAlign w:val="center"/>
          </w:tcPr>
          <w:p w14:paraId="239787EA">
            <w:pPr>
              <w:widowControl/>
              <w:tabs>
                <w:tab w:val="left" w:pos="377"/>
              </w:tabs>
              <w:jc w:val="center"/>
              <w:rPr>
                <w:kern w:val="0"/>
              </w:rPr>
            </w:pPr>
          </w:p>
        </w:tc>
        <w:tc>
          <w:tcPr>
            <w:tcW w:w="1429" w:type="dxa"/>
            <w:tcBorders>
              <w:tl2br w:val="nil"/>
              <w:tr2bl w:val="nil"/>
            </w:tcBorders>
            <w:shd w:val="clear" w:color="auto" w:fill="auto"/>
            <w:vAlign w:val="center"/>
          </w:tcPr>
          <w:p w14:paraId="0745EBA9">
            <w:pPr>
              <w:widowControl/>
              <w:tabs>
                <w:tab w:val="left" w:pos="377"/>
              </w:tabs>
              <w:jc w:val="center"/>
              <w:rPr>
                <w:kern w:val="0"/>
              </w:rPr>
            </w:pPr>
          </w:p>
        </w:tc>
      </w:tr>
      <w:tr w14:paraId="5690656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center"/>
          </w:tcPr>
          <w:p w14:paraId="46C2881F">
            <w:pPr>
              <w:widowControl/>
              <w:tabs>
                <w:tab w:val="left" w:pos="377"/>
              </w:tabs>
              <w:jc w:val="center"/>
            </w:pPr>
            <w:r>
              <w:rPr>
                <w:rFonts w:hint="eastAsia"/>
              </w:rPr>
              <w:t>sort</w:t>
            </w:r>
          </w:p>
        </w:tc>
        <w:tc>
          <w:tcPr>
            <w:tcW w:w="1429" w:type="dxa"/>
            <w:tcBorders>
              <w:tl2br w:val="nil"/>
              <w:tr2bl w:val="nil"/>
            </w:tcBorders>
            <w:shd w:val="clear" w:color="auto" w:fill="auto"/>
            <w:vAlign w:val="center"/>
          </w:tcPr>
          <w:p w14:paraId="2FECF543">
            <w:pPr>
              <w:widowControl/>
              <w:tabs>
                <w:tab w:val="left" w:pos="377"/>
              </w:tabs>
              <w:jc w:val="center"/>
            </w:pPr>
            <w:r>
              <w:rPr>
                <w:rFonts w:hint="eastAsia"/>
              </w:rPr>
              <w:t>int</w:t>
            </w:r>
          </w:p>
        </w:tc>
        <w:tc>
          <w:tcPr>
            <w:tcW w:w="1429" w:type="dxa"/>
            <w:tcBorders>
              <w:tl2br w:val="nil"/>
              <w:tr2bl w:val="nil"/>
            </w:tcBorders>
            <w:shd w:val="clear" w:color="auto" w:fill="auto"/>
            <w:vAlign w:val="center"/>
          </w:tcPr>
          <w:p w14:paraId="3089E9AD">
            <w:pPr>
              <w:widowControl/>
              <w:tabs>
                <w:tab w:val="left" w:pos="377"/>
              </w:tabs>
              <w:jc w:val="center"/>
            </w:pPr>
          </w:p>
        </w:tc>
        <w:tc>
          <w:tcPr>
            <w:tcW w:w="1429" w:type="dxa"/>
            <w:tcBorders>
              <w:tl2br w:val="nil"/>
              <w:tr2bl w:val="nil"/>
            </w:tcBorders>
            <w:shd w:val="clear" w:color="auto" w:fill="auto"/>
            <w:vAlign w:val="center"/>
          </w:tcPr>
          <w:p w14:paraId="35D65FA0">
            <w:pPr>
              <w:widowControl/>
              <w:tabs>
                <w:tab w:val="left" w:pos="377"/>
              </w:tabs>
              <w:jc w:val="center"/>
            </w:pPr>
            <w:r>
              <w:rPr>
                <w:rFonts w:hint="eastAsia"/>
              </w:rPr>
              <w:t>显示排序</w:t>
            </w:r>
          </w:p>
        </w:tc>
        <w:tc>
          <w:tcPr>
            <w:tcW w:w="1429" w:type="dxa"/>
            <w:tcBorders>
              <w:tl2br w:val="nil"/>
              <w:tr2bl w:val="nil"/>
            </w:tcBorders>
            <w:shd w:val="clear" w:color="auto" w:fill="auto"/>
            <w:vAlign w:val="center"/>
          </w:tcPr>
          <w:p w14:paraId="7C1F456D">
            <w:pPr>
              <w:widowControl/>
              <w:tabs>
                <w:tab w:val="left" w:pos="377"/>
              </w:tabs>
              <w:jc w:val="center"/>
              <w:rPr>
                <w:kern w:val="0"/>
              </w:rPr>
            </w:pPr>
          </w:p>
        </w:tc>
        <w:tc>
          <w:tcPr>
            <w:tcW w:w="1429" w:type="dxa"/>
            <w:tcBorders>
              <w:tl2br w:val="nil"/>
              <w:tr2bl w:val="nil"/>
            </w:tcBorders>
            <w:shd w:val="clear" w:color="auto" w:fill="auto"/>
            <w:vAlign w:val="center"/>
          </w:tcPr>
          <w:p w14:paraId="56B771AA">
            <w:pPr>
              <w:widowControl/>
              <w:tabs>
                <w:tab w:val="left" w:pos="377"/>
              </w:tabs>
              <w:jc w:val="center"/>
              <w:rPr>
                <w:kern w:val="0"/>
              </w:rPr>
            </w:pPr>
          </w:p>
        </w:tc>
      </w:tr>
    </w:tbl>
    <w:p w14:paraId="7C8E96F9">
      <w:pPr>
        <w:pStyle w:val="5"/>
        <w:spacing w:before="120" w:beforeLines="50"/>
        <w:ind w:firstLine="480"/>
      </w:pPr>
      <w:r>
        <w:rPr>
          <w:rFonts w:hint="eastAsia"/>
        </w:rPr>
        <w:t>（6）课程小节表：这个表格被用来储存课程的小节信息。里面有id、小节名称、课程id、章节id、云端视频资源、视频文件名称等字段。其中章节id来确定该小节属于哪个章节，云端视频资源用来存储视频在阿里云视频点播平台中的唯一标识符。下面表格4</w:t>
      </w:r>
      <w:r>
        <w:t>.</w:t>
      </w:r>
      <w:r>
        <w:rPr>
          <w:rFonts w:hint="eastAsia"/>
        </w:rPr>
        <w:t>6显示了课程表的主要设计。</w:t>
      </w:r>
    </w:p>
    <w:p w14:paraId="0542D302">
      <w:pPr>
        <w:pStyle w:val="12"/>
        <w:keepNext/>
        <w:spacing w:after="240" w:afterLines="100"/>
        <w:rPr>
          <w:rFonts w:ascii="Arial" w:hAnsi="Arial"/>
        </w:rPr>
      </w:pPr>
      <w:bookmarkStart w:id="294" w:name="_Toc198474295"/>
      <w:r>
        <w:rPr>
          <w:rFonts w:hint="eastAsia" w:ascii="Arial" w:hAnsi="Arial"/>
        </w:rPr>
        <w:t xml:space="preserve">表 </w:t>
      </w:r>
      <w:r>
        <w:rPr>
          <w:rFonts w:ascii="Arial" w:hAnsi="Arial" w:cs="Arial"/>
        </w:rPr>
        <w:t>4.</w:t>
      </w:r>
      <w:r>
        <w:rPr>
          <w:rFonts w:hint="eastAsia" w:ascii="Arial" w:hAnsi="Arial" w:cs="Arial"/>
        </w:rPr>
        <w:t>6</w:t>
      </w:r>
      <w:r>
        <w:rPr>
          <w:rFonts w:ascii="Arial" w:hAnsi="Arial" w:cs="Arial"/>
        </w:rPr>
        <w:t xml:space="preserve"> </w:t>
      </w:r>
      <w:r>
        <w:rPr>
          <w:rFonts w:hint="eastAsia" w:ascii="Arial" w:hAnsi="Arial"/>
        </w:rPr>
        <w:t>课程小节表</w:t>
      </w:r>
      <w:bookmarkEnd w:id="294"/>
    </w:p>
    <w:tbl>
      <w:tblPr>
        <w:tblStyle w:val="53"/>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9"/>
        <w:gridCol w:w="1429"/>
        <w:gridCol w:w="1429"/>
        <w:gridCol w:w="1493"/>
        <w:gridCol w:w="1365"/>
        <w:gridCol w:w="1429"/>
      </w:tblGrid>
      <w:tr w14:paraId="485335F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6FA5B3A3">
            <w:pPr>
              <w:widowControl/>
              <w:tabs>
                <w:tab w:val="left" w:pos="377"/>
              </w:tabs>
              <w:jc w:val="center"/>
              <w:rPr>
                <w:rFonts w:eastAsia="宋体"/>
                <w:kern w:val="0"/>
              </w:rPr>
            </w:pPr>
            <w:r>
              <w:rPr>
                <w:rFonts w:hint="eastAsia" w:eastAsia="宋体"/>
              </w:rPr>
              <w:t>字段名称</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42E97218">
            <w:pPr>
              <w:widowControl/>
              <w:tabs>
                <w:tab w:val="left" w:pos="377"/>
              </w:tabs>
              <w:jc w:val="center"/>
              <w:rPr>
                <w:rFonts w:eastAsia="宋体"/>
                <w:kern w:val="0"/>
              </w:rPr>
            </w:pPr>
            <w:r>
              <w:rPr>
                <w:rFonts w:hint="eastAsia" w:eastAsia="宋体"/>
              </w:rPr>
              <w:t>类型</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10CAE28E">
            <w:pPr>
              <w:widowControl/>
              <w:tabs>
                <w:tab w:val="left" w:pos="377"/>
              </w:tabs>
              <w:jc w:val="center"/>
              <w:rPr>
                <w:rFonts w:eastAsia="宋体"/>
                <w:kern w:val="0"/>
              </w:rPr>
            </w:pPr>
            <w:r>
              <w:rPr>
                <w:rFonts w:hint="eastAsia" w:eastAsia="宋体"/>
              </w:rPr>
              <w:t>长度</w:t>
            </w:r>
          </w:p>
        </w:tc>
        <w:tc>
          <w:tcPr>
            <w:tcW w:w="149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52622146">
            <w:pPr>
              <w:widowControl/>
              <w:tabs>
                <w:tab w:val="left" w:pos="377"/>
              </w:tabs>
              <w:jc w:val="center"/>
              <w:rPr>
                <w:rFonts w:eastAsia="宋体"/>
                <w:kern w:val="0"/>
              </w:rPr>
            </w:pPr>
            <w:r>
              <w:rPr>
                <w:rFonts w:hint="eastAsia" w:eastAsia="宋体"/>
              </w:rPr>
              <w:t>字段说明</w:t>
            </w:r>
          </w:p>
        </w:tc>
        <w:tc>
          <w:tcPr>
            <w:tcW w:w="1365"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19A36368">
            <w:pPr>
              <w:widowControl/>
              <w:tabs>
                <w:tab w:val="left" w:pos="377"/>
              </w:tabs>
              <w:jc w:val="center"/>
              <w:rPr>
                <w:rFonts w:eastAsia="宋体"/>
                <w:kern w:val="0"/>
              </w:rPr>
            </w:pPr>
            <w:r>
              <w:rPr>
                <w:rFonts w:hint="eastAsia" w:eastAsia="宋体"/>
              </w:rPr>
              <w:t>主键</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2C29529E">
            <w:pPr>
              <w:widowControl/>
              <w:tabs>
                <w:tab w:val="left" w:pos="377"/>
              </w:tabs>
              <w:jc w:val="center"/>
              <w:rPr>
                <w:rFonts w:eastAsia="宋体"/>
                <w:kern w:val="0"/>
              </w:rPr>
            </w:pPr>
            <w:r>
              <w:rPr>
                <w:rFonts w:hint="eastAsia" w:eastAsia="宋体"/>
              </w:rPr>
              <w:t>默认值</w:t>
            </w:r>
          </w:p>
        </w:tc>
      </w:tr>
      <w:tr w14:paraId="1654344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op w:val="single" w:color="000000" w:themeColor="text1" w:sz="4" w:space="0"/>
              <w:tl2br w:val="nil"/>
              <w:tr2bl w:val="nil"/>
            </w:tcBorders>
            <w:shd w:val="clear" w:color="auto" w:fill="auto"/>
            <w:vAlign w:val="top"/>
          </w:tcPr>
          <w:p w14:paraId="3B4A11E8">
            <w:pPr>
              <w:widowControl/>
              <w:tabs>
                <w:tab w:val="left" w:pos="377"/>
              </w:tabs>
              <w:jc w:val="center"/>
              <w:rPr>
                <w:kern w:val="0"/>
              </w:rPr>
            </w:pPr>
            <w:r>
              <w:rPr>
                <w:rFonts w:hint="eastAsia"/>
              </w:rPr>
              <w:t>id</w:t>
            </w:r>
          </w:p>
        </w:tc>
        <w:tc>
          <w:tcPr>
            <w:tcW w:w="1429" w:type="dxa"/>
            <w:tcBorders>
              <w:top w:val="single" w:color="000000" w:themeColor="text1" w:sz="4" w:space="0"/>
              <w:tl2br w:val="nil"/>
              <w:tr2bl w:val="nil"/>
            </w:tcBorders>
            <w:shd w:val="clear" w:color="auto" w:fill="auto"/>
            <w:vAlign w:val="top"/>
          </w:tcPr>
          <w:p w14:paraId="239DCE92">
            <w:pPr>
              <w:widowControl/>
              <w:tabs>
                <w:tab w:val="left" w:pos="377"/>
              </w:tabs>
              <w:jc w:val="center"/>
              <w:rPr>
                <w:kern w:val="0"/>
              </w:rPr>
            </w:pPr>
            <w:r>
              <w:rPr>
                <w:rFonts w:hint="eastAsia"/>
                <w:kern w:val="0"/>
              </w:rPr>
              <w:t>char</w:t>
            </w:r>
          </w:p>
        </w:tc>
        <w:tc>
          <w:tcPr>
            <w:tcW w:w="1429" w:type="dxa"/>
            <w:tcBorders>
              <w:top w:val="single" w:color="000000" w:themeColor="text1" w:sz="4" w:space="0"/>
              <w:tl2br w:val="nil"/>
              <w:tr2bl w:val="nil"/>
            </w:tcBorders>
            <w:shd w:val="clear" w:color="auto" w:fill="auto"/>
            <w:vAlign w:val="top"/>
          </w:tcPr>
          <w:p w14:paraId="780A6FFB">
            <w:pPr>
              <w:widowControl/>
              <w:tabs>
                <w:tab w:val="left" w:pos="377"/>
              </w:tabs>
              <w:jc w:val="center"/>
              <w:rPr>
                <w:kern w:val="0"/>
              </w:rPr>
            </w:pPr>
            <w:r>
              <w:rPr>
                <w:rFonts w:hint="eastAsia"/>
                <w:kern w:val="0"/>
              </w:rPr>
              <w:t>19</w:t>
            </w:r>
          </w:p>
        </w:tc>
        <w:tc>
          <w:tcPr>
            <w:tcW w:w="1493" w:type="dxa"/>
            <w:tcBorders>
              <w:top w:val="single" w:color="000000" w:themeColor="text1" w:sz="4" w:space="0"/>
              <w:tl2br w:val="nil"/>
              <w:tr2bl w:val="nil"/>
            </w:tcBorders>
            <w:shd w:val="clear" w:color="auto" w:fill="auto"/>
            <w:vAlign w:val="top"/>
          </w:tcPr>
          <w:p w14:paraId="4376F22F">
            <w:pPr>
              <w:widowControl/>
              <w:tabs>
                <w:tab w:val="left" w:pos="377"/>
              </w:tabs>
              <w:jc w:val="center"/>
              <w:rPr>
                <w:kern w:val="0"/>
              </w:rPr>
            </w:pPr>
            <w:r>
              <w:rPr>
                <w:rFonts w:hint="eastAsia"/>
              </w:rPr>
              <w:t>主键</w:t>
            </w:r>
          </w:p>
        </w:tc>
        <w:tc>
          <w:tcPr>
            <w:tcW w:w="1365" w:type="dxa"/>
            <w:tcBorders>
              <w:top w:val="single" w:color="000000" w:themeColor="text1" w:sz="4" w:space="0"/>
              <w:tl2br w:val="nil"/>
              <w:tr2bl w:val="nil"/>
            </w:tcBorders>
            <w:shd w:val="clear" w:color="auto" w:fill="auto"/>
            <w:vAlign w:val="top"/>
          </w:tcPr>
          <w:p w14:paraId="4535D49C">
            <w:pPr>
              <w:widowControl/>
              <w:tabs>
                <w:tab w:val="left" w:pos="377"/>
              </w:tabs>
              <w:jc w:val="center"/>
              <w:rPr>
                <w:kern w:val="0"/>
              </w:rPr>
            </w:pPr>
            <w:r>
              <w:rPr>
                <w:rFonts w:hint="eastAsia"/>
              </w:rPr>
              <w:t>是</w:t>
            </w:r>
          </w:p>
        </w:tc>
        <w:tc>
          <w:tcPr>
            <w:tcW w:w="1429" w:type="dxa"/>
            <w:tcBorders>
              <w:top w:val="single" w:color="000000" w:themeColor="text1" w:sz="4" w:space="0"/>
              <w:tl2br w:val="nil"/>
              <w:tr2bl w:val="nil"/>
            </w:tcBorders>
            <w:shd w:val="clear" w:color="auto" w:fill="auto"/>
            <w:vAlign w:val="top"/>
          </w:tcPr>
          <w:p w14:paraId="3D2A2EDA">
            <w:pPr>
              <w:widowControl/>
              <w:tabs>
                <w:tab w:val="left" w:pos="377"/>
              </w:tabs>
              <w:jc w:val="center"/>
              <w:rPr>
                <w:kern w:val="0"/>
              </w:rPr>
            </w:pPr>
          </w:p>
        </w:tc>
      </w:tr>
      <w:tr w14:paraId="03B01E1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top"/>
          </w:tcPr>
          <w:p w14:paraId="3766E595">
            <w:pPr>
              <w:widowControl/>
              <w:tabs>
                <w:tab w:val="left" w:pos="377"/>
              </w:tabs>
              <w:jc w:val="center"/>
              <w:rPr>
                <w:kern w:val="0"/>
              </w:rPr>
            </w:pPr>
            <w:r>
              <w:rPr>
                <w:rFonts w:hint="eastAsia"/>
                <w:kern w:val="0"/>
              </w:rPr>
              <w:t>title</w:t>
            </w:r>
          </w:p>
        </w:tc>
        <w:tc>
          <w:tcPr>
            <w:tcW w:w="1429" w:type="dxa"/>
            <w:tcBorders>
              <w:tl2br w:val="nil"/>
              <w:tr2bl w:val="nil"/>
            </w:tcBorders>
            <w:shd w:val="clear" w:color="auto" w:fill="auto"/>
            <w:vAlign w:val="top"/>
          </w:tcPr>
          <w:p w14:paraId="018251C9">
            <w:pPr>
              <w:widowControl/>
              <w:tabs>
                <w:tab w:val="left" w:pos="377"/>
              </w:tabs>
              <w:jc w:val="center"/>
              <w:rPr>
                <w:kern w:val="0"/>
              </w:rPr>
            </w:pPr>
            <w:r>
              <w:rPr>
                <w:rFonts w:hint="eastAsia"/>
              </w:rPr>
              <w:t>varchar</w:t>
            </w:r>
          </w:p>
        </w:tc>
        <w:tc>
          <w:tcPr>
            <w:tcW w:w="1429" w:type="dxa"/>
            <w:tcBorders>
              <w:tl2br w:val="nil"/>
              <w:tr2bl w:val="nil"/>
            </w:tcBorders>
            <w:shd w:val="clear" w:color="auto" w:fill="auto"/>
            <w:vAlign w:val="top"/>
          </w:tcPr>
          <w:p w14:paraId="7F883886">
            <w:pPr>
              <w:widowControl/>
              <w:tabs>
                <w:tab w:val="left" w:pos="377"/>
              </w:tabs>
              <w:jc w:val="center"/>
              <w:rPr>
                <w:kern w:val="0"/>
              </w:rPr>
            </w:pPr>
            <w:r>
              <w:rPr>
                <w:rFonts w:hint="eastAsia"/>
                <w:kern w:val="0"/>
              </w:rPr>
              <w:t>50</w:t>
            </w:r>
          </w:p>
        </w:tc>
        <w:tc>
          <w:tcPr>
            <w:tcW w:w="1493" w:type="dxa"/>
            <w:tcBorders>
              <w:tl2br w:val="nil"/>
              <w:tr2bl w:val="nil"/>
            </w:tcBorders>
            <w:shd w:val="clear" w:color="auto" w:fill="auto"/>
            <w:vAlign w:val="top"/>
          </w:tcPr>
          <w:p w14:paraId="27ED68D7">
            <w:pPr>
              <w:widowControl/>
              <w:tabs>
                <w:tab w:val="left" w:pos="377"/>
              </w:tabs>
              <w:jc w:val="center"/>
              <w:rPr>
                <w:kern w:val="0"/>
              </w:rPr>
            </w:pPr>
            <w:r>
              <w:rPr>
                <w:rFonts w:hint="eastAsia"/>
                <w:kern w:val="0"/>
              </w:rPr>
              <w:t>小节名称</w:t>
            </w:r>
          </w:p>
        </w:tc>
        <w:tc>
          <w:tcPr>
            <w:tcW w:w="1365" w:type="dxa"/>
            <w:tcBorders>
              <w:tl2br w:val="nil"/>
              <w:tr2bl w:val="nil"/>
            </w:tcBorders>
            <w:shd w:val="clear" w:color="auto" w:fill="auto"/>
            <w:vAlign w:val="top"/>
          </w:tcPr>
          <w:p w14:paraId="59DBBE5F">
            <w:pPr>
              <w:widowControl/>
              <w:tabs>
                <w:tab w:val="left" w:pos="377"/>
              </w:tabs>
              <w:jc w:val="center"/>
              <w:rPr>
                <w:kern w:val="0"/>
              </w:rPr>
            </w:pPr>
          </w:p>
        </w:tc>
        <w:tc>
          <w:tcPr>
            <w:tcW w:w="1429" w:type="dxa"/>
            <w:tcBorders>
              <w:tl2br w:val="nil"/>
              <w:tr2bl w:val="nil"/>
            </w:tcBorders>
            <w:shd w:val="clear" w:color="auto" w:fill="auto"/>
            <w:vAlign w:val="top"/>
          </w:tcPr>
          <w:p w14:paraId="5E231A2D">
            <w:pPr>
              <w:widowControl/>
              <w:tabs>
                <w:tab w:val="left" w:pos="377"/>
              </w:tabs>
              <w:jc w:val="center"/>
              <w:rPr>
                <w:kern w:val="0"/>
              </w:rPr>
            </w:pPr>
          </w:p>
        </w:tc>
      </w:tr>
      <w:tr w14:paraId="40CF80E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top"/>
          </w:tcPr>
          <w:p w14:paraId="168042B6">
            <w:pPr>
              <w:widowControl/>
              <w:tabs>
                <w:tab w:val="left" w:pos="377"/>
              </w:tabs>
              <w:jc w:val="center"/>
            </w:pPr>
            <w:r>
              <w:rPr>
                <w:rFonts w:hint="eastAsia"/>
              </w:rPr>
              <w:t>course_id</w:t>
            </w:r>
          </w:p>
        </w:tc>
        <w:tc>
          <w:tcPr>
            <w:tcW w:w="1429" w:type="dxa"/>
            <w:tcBorders>
              <w:tl2br w:val="nil"/>
              <w:tr2bl w:val="nil"/>
            </w:tcBorders>
            <w:shd w:val="clear" w:color="auto" w:fill="auto"/>
            <w:vAlign w:val="top"/>
          </w:tcPr>
          <w:p w14:paraId="518C037A">
            <w:pPr>
              <w:widowControl/>
              <w:tabs>
                <w:tab w:val="left" w:pos="377"/>
              </w:tabs>
              <w:jc w:val="center"/>
            </w:pPr>
            <w:r>
              <w:rPr>
                <w:rFonts w:hint="eastAsia"/>
              </w:rPr>
              <w:t>char</w:t>
            </w:r>
          </w:p>
        </w:tc>
        <w:tc>
          <w:tcPr>
            <w:tcW w:w="1429" w:type="dxa"/>
            <w:tcBorders>
              <w:tl2br w:val="nil"/>
              <w:tr2bl w:val="nil"/>
            </w:tcBorders>
            <w:shd w:val="clear" w:color="auto" w:fill="auto"/>
            <w:vAlign w:val="top"/>
          </w:tcPr>
          <w:p w14:paraId="036E447A">
            <w:pPr>
              <w:widowControl/>
              <w:tabs>
                <w:tab w:val="left" w:pos="377"/>
              </w:tabs>
              <w:jc w:val="center"/>
            </w:pPr>
            <w:r>
              <w:rPr>
                <w:rFonts w:hint="eastAsia"/>
              </w:rPr>
              <w:t>19</w:t>
            </w:r>
          </w:p>
        </w:tc>
        <w:tc>
          <w:tcPr>
            <w:tcW w:w="1493" w:type="dxa"/>
            <w:tcBorders>
              <w:tl2br w:val="nil"/>
              <w:tr2bl w:val="nil"/>
            </w:tcBorders>
            <w:shd w:val="clear" w:color="auto" w:fill="auto"/>
            <w:vAlign w:val="top"/>
          </w:tcPr>
          <w:p w14:paraId="3845B80A">
            <w:pPr>
              <w:widowControl/>
              <w:tabs>
                <w:tab w:val="left" w:pos="377"/>
              </w:tabs>
              <w:jc w:val="center"/>
            </w:pPr>
            <w:r>
              <w:rPr>
                <w:rFonts w:hint="eastAsia"/>
              </w:rPr>
              <w:t>课程id</w:t>
            </w:r>
          </w:p>
        </w:tc>
        <w:tc>
          <w:tcPr>
            <w:tcW w:w="1365" w:type="dxa"/>
            <w:tcBorders>
              <w:tl2br w:val="nil"/>
              <w:tr2bl w:val="nil"/>
            </w:tcBorders>
            <w:shd w:val="clear" w:color="auto" w:fill="auto"/>
            <w:vAlign w:val="top"/>
          </w:tcPr>
          <w:p w14:paraId="65B2288E">
            <w:pPr>
              <w:widowControl/>
              <w:tabs>
                <w:tab w:val="left" w:pos="377"/>
              </w:tabs>
              <w:jc w:val="center"/>
              <w:rPr>
                <w:kern w:val="0"/>
              </w:rPr>
            </w:pPr>
          </w:p>
        </w:tc>
        <w:tc>
          <w:tcPr>
            <w:tcW w:w="1429" w:type="dxa"/>
            <w:tcBorders>
              <w:tl2br w:val="nil"/>
              <w:tr2bl w:val="nil"/>
            </w:tcBorders>
            <w:shd w:val="clear" w:color="auto" w:fill="auto"/>
            <w:vAlign w:val="top"/>
          </w:tcPr>
          <w:p w14:paraId="7ECAB004">
            <w:pPr>
              <w:widowControl/>
              <w:tabs>
                <w:tab w:val="left" w:pos="377"/>
              </w:tabs>
              <w:jc w:val="center"/>
              <w:rPr>
                <w:kern w:val="0"/>
              </w:rPr>
            </w:pPr>
          </w:p>
        </w:tc>
      </w:tr>
      <w:tr w14:paraId="043F4B0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top"/>
          </w:tcPr>
          <w:p w14:paraId="739072FB">
            <w:pPr>
              <w:widowControl/>
              <w:tabs>
                <w:tab w:val="left" w:pos="377"/>
              </w:tabs>
              <w:jc w:val="center"/>
            </w:pPr>
            <w:r>
              <w:rPr>
                <w:rFonts w:hint="eastAsia"/>
              </w:rPr>
              <w:t>chapter_id</w:t>
            </w:r>
          </w:p>
        </w:tc>
        <w:tc>
          <w:tcPr>
            <w:tcW w:w="1429" w:type="dxa"/>
            <w:tcBorders>
              <w:tl2br w:val="nil"/>
              <w:tr2bl w:val="nil"/>
            </w:tcBorders>
            <w:shd w:val="clear" w:color="auto" w:fill="auto"/>
            <w:vAlign w:val="top"/>
          </w:tcPr>
          <w:p w14:paraId="07980451">
            <w:pPr>
              <w:widowControl/>
              <w:tabs>
                <w:tab w:val="left" w:pos="377"/>
              </w:tabs>
              <w:jc w:val="center"/>
            </w:pPr>
            <w:r>
              <w:rPr>
                <w:rFonts w:hint="eastAsia"/>
              </w:rPr>
              <w:t>char</w:t>
            </w:r>
          </w:p>
        </w:tc>
        <w:tc>
          <w:tcPr>
            <w:tcW w:w="1429" w:type="dxa"/>
            <w:tcBorders>
              <w:tl2br w:val="nil"/>
              <w:tr2bl w:val="nil"/>
            </w:tcBorders>
            <w:shd w:val="clear" w:color="auto" w:fill="auto"/>
            <w:vAlign w:val="top"/>
          </w:tcPr>
          <w:p w14:paraId="6DEA5816">
            <w:pPr>
              <w:widowControl/>
              <w:tabs>
                <w:tab w:val="left" w:pos="377"/>
              </w:tabs>
              <w:jc w:val="center"/>
            </w:pPr>
            <w:r>
              <w:rPr>
                <w:rFonts w:hint="eastAsia"/>
              </w:rPr>
              <w:t>19</w:t>
            </w:r>
          </w:p>
        </w:tc>
        <w:tc>
          <w:tcPr>
            <w:tcW w:w="1493" w:type="dxa"/>
            <w:tcBorders>
              <w:tl2br w:val="nil"/>
              <w:tr2bl w:val="nil"/>
            </w:tcBorders>
            <w:shd w:val="clear" w:color="auto" w:fill="auto"/>
            <w:vAlign w:val="top"/>
          </w:tcPr>
          <w:p w14:paraId="52423AD4">
            <w:pPr>
              <w:widowControl/>
              <w:tabs>
                <w:tab w:val="left" w:pos="377"/>
              </w:tabs>
              <w:jc w:val="center"/>
            </w:pPr>
            <w:r>
              <w:rPr>
                <w:rFonts w:hint="eastAsia"/>
              </w:rPr>
              <w:t>章节id</w:t>
            </w:r>
          </w:p>
        </w:tc>
        <w:tc>
          <w:tcPr>
            <w:tcW w:w="1365" w:type="dxa"/>
            <w:tcBorders>
              <w:tl2br w:val="nil"/>
              <w:tr2bl w:val="nil"/>
            </w:tcBorders>
            <w:shd w:val="clear" w:color="auto" w:fill="auto"/>
            <w:vAlign w:val="top"/>
          </w:tcPr>
          <w:p w14:paraId="51D7B427">
            <w:pPr>
              <w:widowControl/>
              <w:tabs>
                <w:tab w:val="left" w:pos="377"/>
              </w:tabs>
              <w:jc w:val="center"/>
              <w:rPr>
                <w:kern w:val="0"/>
              </w:rPr>
            </w:pPr>
          </w:p>
        </w:tc>
        <w:tc>
          <w:tcPr>
            <w:tcW w:w="1429" w:type="dxa"/>
            <w:tcBorders>
              <w:tl2br w:val="nil"/>
              <w:tr2bl w:val="nil"/>
            </w:tcBorders>
            <w:shd w:val="clear" w:color="auto" w:fill="auto"/>
            <w:vAlign w:val="top"/>
          </w:tcPr>
          <w:p w14:paraId="5B270D8A">
            <w:pPr>
              <w:widowControl/>
              <w:tabs>
                <w:tab w:val="left" w:pos="377"/>
              </w:tabs>
              <w:jc w:val="center"/>
              <w:rPr>
                <w:kern w:val="0"/>
              </w:rPr>
            </w:pPr>
          </w:p>
        </w:tc>
      </w:tr>
      <w:tr w14:paraId="66803CA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top"/>
          </w:tcPr>
          <w:p w14:paraId="0B2D90CE">
            <w:pPr>
              <w:widowControl/>
              <w:tabs>
                <w:tab w:val="left" w:pos="377"/>
              </w:tabs>
              <w:jc w:val="center"/>
            </w:pPr>
            <w:r>
              <w:rPr>
                <w:rFonts w:hint="eastAsia"/>
              </w:rPr>
              <w:t>video_id</w:t>
            </w:r>
          </w:p>
        </w:tc>
        <w:tc>
          <w:tcPr>
            <w:tcW w:w="1429" w:type="dxa"/>
            <w:tcBorders>
              <w:tl2br w:val="nil"/>
              <w:tr2bl w:val="nil"/>
            </w:tcBorders>
            <w:shd w:val="clear" w:color="auto" w:fill="auto"/>
            <w:vAlign w:val="top"/>
          </w:tcPr>
          <w:p w14:paraId="6E18D2B9">
            <w:pPr>
              <w:widowControl/>
              <w:tabs>
                <w:tab w:val="left" w:pos="377"/>
              </w:tabs>
              <w:jc w:val="center"/>
            </w:pPr>
            <w:r>
              <w:rPr>
                <w:rFonts w:hint="eastAsia"/>
              </w:rPr>
              <w:t>varchar</w:t>
            </w:r>
          </w:p>
        </w:tc>
        <w:tc>
          <w:tcPr>
            <w:tcW w:w="1429" w:type="dxa"/>
            <w:tcBorders>
              <w:tl2br w:val="nil"/>
              <w:tr2bl w:val="nil"/>
            </w:tcBorders>
            <w:shd w:val="clear" w:color="auto" w:fill="auto"/>
            <w:vAlign w:val="top"/>
          </w:tcPr>
          <w:p w14:paraId="495903A2">
            <w:pPr>
              <w:widowControl/>
              <w:tabs>
                <w:tab w:val="left" w:pos="377"/>
              </w:tabs>
              <w:jc w:val="center"/>
            </w:pPr>
            <w:r>
              <w:rPr>
                <w:rFonts w:hint="eastAsia"/>
              </w:rPr>
              <w:t>100</w:t>
            </w:r>
          </w:p>
        </w:tc>
        <w:tc>
          <w:tcPr>
            <w:tcW w:w="1493" w:type="dxa"/>
            <w:tcBorders>
              <w:tl2br w:val="nil"/>
              <w:tr2bl w:val="nil"/>
            </w:tcBorders>
            <w:shd w:val="clear" w:color="auto" w:fill="auto"/>
            <w:vAlign w:val="top"/>
          </w:tcPr>
          <w:p w14:paraId="76ED4493">
            <w:pPr>
              <w:widowControl/>
              <w:tabs>
                <w:tab w:val="left" w:pos="377"/>
              </w:tabs>
              <w:jc w:val="center"/>
            </w:pPr>
            <w:r>
              <w:rPr>
                <w:rFonts w:hint="eastAsia"/>
              </w:rPr>
              <w:t>云端视频资源</w:t>
            </w:r>
          </w:p>
        </w:tc>
        <w:tc>
          <w:tcPr>
            <w:tcW w:w="1365" w:type="dxa"/>
            <w:tcBorders>
              <w:tl2br w:val="nil"/>
              <w:tr2bl w:val="nil"/>
            </w:tcBorders>
            <w:shd w:val="clear" w:color="auto" w:fill="auto"/>
            <w:vAlign w:val="top"/>
          </w:tcPr>
          <w:p w14:paraId="076CBCBB">
            <w:pPr>
              <w:widowControl/>
              <w:tabs>
                <w:tab w:val="left" w:pos="377"/>
              </w:tabs>
              <w:jc w:val="center"/>
              <w:rPr>
                <w:kern w:val="0"/>
              </w:rPr>
            </w:pPr>
          </w:p>
        </w:tc>
        <w:tc>
          <w:tcPr>
            <w:tcW w:w="1429" w:type="dxa"/>
            <w:tcBorders>
              <w:tl2br w:val="nil"/>
              <w:tr2bl w:val="nil"/>
            </w:tcBorders>
            <w:shd w:val="clear" w:color="auto" w:fill="auto"/>
            <w:vAlign w:val="top"/>
          </w:tcPr>
          <w:p w14:paraId="71911930">
            <w:pPr>
              <w:widowControl/>
              <w:tabs>
                <w:tab w:val="left" w:pos="377"/>
              </w:tabs>
              <w:jc w:val="center"/>
              <w:rPr>
                <w:kern w:val="0"/>
              </w:rPr>
            </w:pPr>
          </w:p>
        </w:tc>
      </w:tr>
      <w:tr w14:paraId="65473E6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top"/>
          </w:tcPr>
          <w:p w14:paraId="60A48499">
            <w:pPr>
              <w:widowControl/>
              <w:tabs>
                <w:tab w:val="left" w:pos="377"/>
              </w:tabs>
              <w:jc w:val="center"/>
            </w:pPr>
            <w:r>
              <w:rPr>
                <w:rFonts w:hint="eastAsia"/>
              </w:rPr>
              <w:t>video_name</w:t>
            </w:r>
          </w:p>
        </w:tc>
        <w:tc>
          <w:tcPr>
            <w:tcW w:w="1429" w:type="dxa"/>
            <w:tcBorders>
              <w:tl2br w:val="nil"/>
              <w:tr2bl w:val="nil"/>
            </w:tcBorders>
            <w:shd w:val="clear" w:color="auto" w:fill="auto"/>
            <w:vAlign w:val="top"/>
          </w:tcPr>
          <w:p w14:paraId="227FD3ED">
            <w:pPr>
              <w:widowControl/>
              <w:tabs>
                <w:tab w:val="left" w:pos="377"/>
              </w:tabs>
              <w:jc w:val="center"/>
            </w:pPr>
            <w:r>
              <w:rPr>
                <w:rFonts w:hint="eastAsia"/>
              </w:rPr>
              <w:t>varchar</w:t>
            </w:r>
          </w:p>
        </w:tc>
        <w:tc>
          <w:tcPr>
            <w:tcW w:w="1429" w:type="dxa"/>
            <w:tcBorders>
              <w:tl2br w:val="nil"/>
              <w:tr2bl w:val="nil"/>
            </w:tcBorders>
            <w:shd w:val="clear" w:color="auto" w:fill="auto"/>
            <w:vAlign w:val="top"/>
          </w:tcPr>
          <w:p w14:paraId="1CF1E59E">
            <w:pPr>
              <w:widowControl/>
              <w:tabs>
                <w:tab w:val="left" w:pos="377"/>
              </w:tabs>
              <w:jc w:val="center"/>
            </w:pPr>
            <w:r>
              <w:rPr>
                <w:rFonts w:hint="eastAsia"/>
              </w:rPr>
              <w:t>100</w:t>
            </w:r>
          </w:p>
        </w:tc>
        <w:tc>
          <w:tcPr>
            <w:tcW w:w="1493" w:type="dxa"/>
            <w:tcBorders>
              <w:tl2br w:val="nil"/>
              <w:tr2bl w:val="nil"/>
            </w:tcBorders>
            <w:shd w:val="clear" w:color="auto" w:fill="auto"/>
            <w:vAlign w:val="top"/>
          </w:tcPr>
          <w:p w14:paraId="0702B2EC">
            <w:pPr>
              <w:widowControl/>
              <w:tabs>
                <w:tab w:val="left" w:pos="377"/>
              </w:tabs>
              <w:jc w:val="center"/>
            </w:pPr>
            <w:r>
              <w:rPr>
                <w:rFonts w:hint="eastAsia"/>
              </w:rPr>
              <w:t>视频文件名称</w:t>
            </w:r>
          </w:p>
        </w:tc>
        <w:tc>
          <w:tcPr>
            <w:tcW w:w="1365" w:type="dxa"/>
            <w:tcBorders>
              <w:tl2br w:val="nil"/>
              <w:tr2bl w:val="nil"/>
            </w:tcBorders>
            <w:shd w:val="clear" w:color="auto" w:fill="auto"/>
            <w:vAlign w:val="top"/>
          </w:tcPr>
          <w:p w14:paraId="0D96B704">
            <w:pPr>
              <w:widowControl/>
              <w:tabs>
                <w:tab w:val="left" w:pos="377"/>
              </w:tabs>
              <w:jc w:val="center"/>
              <w:rPr>
                <w:kern w:val="0"/>
              </w:rPr>
            </w:pPr>
          </w:p>
        </w:tc>
        <w:tc>
          <w:tcPr>
            <w:tcW w:w="1429" w:type="dxa"/>
            <w:tcBorders>
              <w:tl2br w:val="nil"/>
              <w:tr2bl w:val="nil"/>
            </w:tcBorders>
            <w:shd w:val="clear" w:color="auto" w:fill="auto"/>
            <w:vAlign w:val="top"/>
          </w:tcPr>
          <w:p w14:paraId="69F7DF87">
            <w:pPr>
              <w:widowControl/>
              <w:tabs>
                <w:tab w:val="left" w:pos="377"/>
              </w:tabs>
              <w:jc w:val="center"/>
              <w:rPr>
                <w:kern w:val="0"/>
              </w:rPr>
            </w:pPr>
          </w:p>
        </w:tc>
      </w:tr>
    </w:tbl>
    <w:p w14:paraId="7931884C">
      <w:pPr>
        <w:pStyle w:val="5"/>
        <w:spacing w:before="120" w:beforeLines="50"/>
        <w:ind w:firstLine="480"/>
      </w:pPr>
      <w:r>
        <w:rPr>
          <w:rFonts w:hint="eastAsia"/>
        </w:rPr>
        <w:t>（7）课程分类表：这个表格被用来储存课程的分类信息。里面有id、类别名称、父id等字段。其中课程分类有一级分类和二级分类。一级分类的父id为0，二级分类的父id为一级分类的主键。下面表格4</w:t>
      </w:r>
      <w:r>
        <w:t>.</w:t>
      </w:r>
      <w:r>
        <w:rPr>
          <w:rFonts w:hint="eastAsia"/>
        </w:rPr>
        <w:t>7显示了课程分类表的主要设计。</w:t>
      </w:r>
    </w:p>
    <w:p w14:paraId="7C46C31E">
      <w:pPr>
        <w:pStyle w:val="12"/>
        <w:keepNext/>
        <w:spacing w:after="240" w:afterLines="100"/>
        <w:rPr>
          <w:rFonts w:ascii="Arial" w:hAnsi="Arial"/>
        </w:rPr>
      </w:pPr>
      <w:bookmarkStart w:id="295" w:name="_Toc198474296"/>
      <w:r>
        <w:rPr>
          <w:rFonts w:hint="eastAsia" w:ascii="Arial" w:hAnsi="Arial"/>
        </w:rPr>
        <w:t xml:space="preserve">表 </w:t>
      </w:r>
      <w:r>
        <w:rPr>
          <w:rFonts w:ascii="Arial" w:hAnsi="Arial" w:cs="Arial"/>
        </w:rPr>
        <w:t>4.</w:t>
      </w:r>
      <w:r>
        <w:rPr>
          <w:rFonts w:hint="eastAsia" w:ascii="Arial" w:hAnsi="Arial" w:cs="Arial"/>
        </w:rPr>
        <w:t>7</w:t>
      </w:r>
      <w:r>
        <w:rPr>
          <w:rFonts w:ascii="Arial" w:hAnsi="Arial" w:cs="Arial"/>
        </w:rPr>
        <w:t xml:space="preserve"> </w:t>
      </w:r>
      <w:r>
        <w:rPr>
          <w:rFonts w:hint="eastAsia" w:ascii="Arial" w:hAnsi="Arial"/>
        </w:rPr>
        <w:t>课程分类表</w:t>
      </w:r>
      <w:bookmarkEnd w:id="295"/>
    </w:p>
    <w:tbl>
      <w:tblPr>
        <w:tblStyle w:val="53"/>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9"/>
        <w:gridCol w:w="1429"/>
        <w:gridCol w:w="1429"/>
        <w:gridCol w:w="1493"/>
        <w:gridCol w:w="1365"/>
        <w:gridCol w:w="1429"/>
      </w:tblGrid>
      <w:tr w14:paraId="5D04BD8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41B84B50">
            <w:pPr>
              <w:widowControl/>
              <w:tabs>
                <w:tab w:val="left" w:pos="377"/>
              </w:tabs>
              <w:jc w:val="center"/>
              <w:rPr>
                <w:rFonts w:eastAsia="宋体"/>
                <w:kern w:val="0"/>
              </w:rPr>
            </w:pPr>
            <w:r>
              <w:rPr>
                <w:rFonts w:hint="eastAsia" w:eastAsia="宋体"/>
              </w:rPr>
              <w:t>字段名称</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562E07D0">
            <w:pPr>
              <w:widowControl/>
              <w:tabs>
                <w:tab w:val="left" w:pos="377"/>
              </w:tabs>
              <w:jc w:val="center"/>
              <w:rPr>
                <w:rFonts w:eastAsia="宋体"/>
                <w:kern w:val="0"/>
              </w:rPr>
            </w:pPr>
            <w:r>
              <w:rPr>
                <w:rFonts w:hint="eastAsia" w:eastAsia="宋体"/>
              </w:rPr>
              <w:t>类型</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3EEEA8E7">
            <w:pPr>
              <w:widowControl/>
              <w:tabs>
                <w:tab w:val="left" w:pos="377"/>
              </w:tabs>
              <w:jc w:val="center"/>
              <w:rPr>
                <w:rFonts w:eastAsia="宋体"/>
                <w:kern w:val="0"/>
              </w:rPr>
            </w:pPr>
            <w:r>
              <w:rPr>
                <w:rFonts w:hint="eastAsia" w:eastAsia="宋体"/>
              </w:rPr>
              <w:t>长度</w:t>
            </w:r>
          </w:p>
        </w:tc>
        <w:tc>
          <w:tcPr>
            <w:tcW w:w="1493"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64D286CC">
            <w:pPr>
              <w:widowControl/>
              <w:tabs>
                <w:tab w:val="left" w:pos="377"/>
              </w:tabs>
              <w:jc w:val="center"/>
              <w:rPr>
                <w:rFonts w:eastAsia="宋体"/>
                <w:kern w:val="0"/>
              </w:rPr>
            </w:pPr>
            <w:r>
              <w:rPr>
                <w:rFonts w:hint="eastAsia" w:eastAsia="宋体"/>
              </w:rPr>
              <w:t>字段说明</w:t>
            </w:r>
          </w:p>
        </w:tc>
        <w:tc>
          <w:tcPr>
            <w:tcW w:w="1365"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7B8A3AFD">
            <w:pPr>
              <w:widowControl/>
              <w:tabs>
                <w:tab w:val="left" w:pos="377"/>
              </w:tabs>
              <w:jc w:val="center"/>
              <w:rPr>
                <w:rFonts w:eastAsia="宋体"/>
                <w:kern w:val="0"/>
              </w:rPr>
            </w:pPr>
            <w:r>
              <w:rPr>
                <w:rFonts w:hint="eastAsia" w:eastAsia="宋体"/>
              </w:rPr>
              <w:t>主键</w:t>
            </w:r>
          </w:p>
        </w:tc>
        <w:tc>
          <w:tcPr>
            <w:tcW w:w="1429"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0105F7EC">
            <w:pPr>
              <w:widowControl/>
              <w:tabs>
                <w:tab w:val="left" w:pos="377"/>
              </w:tabs>
              <w:jc w:val="center"/>
              <w:rPr>
                <w:rFonts w:eastAsia="宋体"/>
                <w:kern w:val="0"/>
              </w:rPr>
            </w:pPr>
            <w:r>
              <w:rPr>
                <w:rFonts w:hint="eastAsia" w:eastAsia="宋体"/>
              </w:rPr>
              <w:t>默认值</w:t>
            </w:r>
          </w:p>
        </w:tc>
      </w:tr>
      <w:tr w14:paraId="04772F9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op w:val="single" w:color="000000" w:themeColor="text1" w:sz="4" w:space="0"/>
              <w:tl2br w:val="nil"/>
              <w:tr2bl w:val="nil"/>
            </w:tcBorders>
            <w:shd w:val="clear" w:color="auto" w:fill="auto"/>
            <w:vAlign w:val="top"/>
          </w:tcPr>
          <w:p w14:paraId="19E79EA4">
            <w:pPr>
              <w:widowControl/>
              <w:tabs>
                <w:tab w:val="left" w:pos="377"/>
              </w:tabs>
              <w:jc w:val="center"/>
              <w:rPr>
                <w:kern w:val="0"/>
              </w:rPr>
            </w:pPr>
            <w:r>
              <w:rPr>
                <w:rFonts w:hint="eastAsia"/>
              </w:rPr>
              <w:t>id</w:t>
            </w:r>
          </w:p>
        </w:tc>
        <w:tc>
          <w:tcPr>
            <w:tcW w:w="1429" w:type="dxa"/>
            <w:tcBorders>
              <w:top w:val="single" w:color="000000" w:themeColor="text1" w:sz="4" w:space="0"/>
              <w:tl2br w:val="nil"/>
              <w:tr2bl w:val="nil"/>
            </w:tcBorders>
            <w:shd w:val="clear" w:color="auto" w:fill="auto"/>
            <w:vAlign w:val="top"/>
          </w:tcPr>
          <w:p w14:paraId="65BDBA2A">
            <w:pPr>
              <w:widowControl/>
              <w:tabs>
                <w:tab w:val="left" w:pos="377"/>
              </w:tabs>
              <w:jc w:val="center"/>
              <w:rPr>
                <w:kern w:val="0"/>
              </w:rPr>
            </w:pPr>
            <w:r>
              <w:rPr>
                <w:rFonts w:hint="eastAsia"/>
                <w:kern w:val="0"/>
              </w:rPr>
              <w:t>char</w:t>
            </w:r>
          </w:p>
        </w:tc>
        <w:tc>
          <w:tcPr>
            <w:tcW w:w="1429" w:type="dxa"/>
            <w:tcBorders>
              <w:top w:val="single" w:color="000000" w:themeColor="text1" w:sz="4" w:space="0"/>
              <w:tl2br w:val="nil"/>
              <w:tr2bl w:val="nil"/>
            </w:tcBorders>
            <w:shd w:val="clear" w:color="auto" w:fill="auto"/>
            <w:vAlign w:val="top"/>
          </w:tcPr>
          <w:p w14:paraId="3A9BCD20">
            <w:pPr>
              <w:widowControl/>
              <w:tabs>
                <w:tab w:val="left" w:pos="377"/>
              </w:tabs>
              <w:jc w:val="center"/>
              <w:rPr>
                <w:kern w:val="0"/>
              </w:rPr>
            </w:pPr>
            <w:r>
              <w:rPr>
                <w:rFonts w:hint="eastAsia"/>
                <w:kern w:val="0"/>
              </w:rPr>
              <w:t>19</w:t>
            </w:r>
          </w:p>
        </w:tc>
        <w:tc>
          <w:tcPr>
            <w:tcW w:w="1493" w:type="dxa"/>
            <w:tcBorders>
              <w:top w:val="single" w:color="000000" w:themeColor="text1" w:sz="4" w:space="0"/>
              <w:tl2br w:val="nil"/>
              <w:tr2bl w:val="nil"/>
            </w:tcBorders>
            <w:shd w:val="clear" w:color="auto" w:fill="auto"/>
            <w:vAlign w:val="top"/>
          </w:tcPr>
          <w:p w14:paraId="061925BC">
            <w:pPr>
              <w:widowControl/>
              <w:tabs>
                <w:tab w:val="left" w:pos="377"/>
              </w:tabs>
              <w:jc w:val="center"/>
              <w:rPr>
                <w:kern w:val="0"/>
              </w:rPr>
            </w:pPr>
            <w:r>
              <w:rPr>
                <w:rFonts w:hint="eastAsia"/>
              </w:rPr>
              <w:t>主键</w:t>
            </w:r>
          </w:p>
        </w:tc>
        <w:tc>
          <w:tcPr>
            <w:tcW w:w="1365" w:type="dxa"/>
            <w:tcBorders>
              <w:top w:val="single" w:color="000000" w:themeColor="text1" w:sz="4" w:space="0"/>
              <w:tl2br w:val="nil"/>
              <w:tr2bl w:val="nil"/>
            </w:tcBorders>
            <w:shd w:val="clear" w:color="auto" w:fill="auto"/>
            <w:vAlign w:val="top"/>
          </w:tcPr>
          <w:p w14:paraId="0DC9605C">
            <w:pPr>
              <w:widowControl/>
              <w:tabs>
                <w:tab w:val="left" w:pos="377"/>
              </w:tabs>
              <w:jc w:val="center"/>
              <w:rPr>
                <w:kern w:val="0"/>
              </w:rPr>
            </w:pPr>
            <w:r>
              <w:rPr>
                <w:rFonts w:hint="eastAsia"/>
              </w:rPr>
              <w:t>是</w:t>
            </w:r>
          </w:p>
        </w:tc>
        <w:tc>
          <w:tcPr>
            <w:tcW w:w="1429" w:type="dxa"/>
            <w:tcBorders>
              <w:top w:val="single" w:color="000000" w:themeColor="text1" w:sz="4" w:space="0"/>
              <w:tl2br w:val="nil"/>
              <w:tr2bl w:val="nil"/>
            </w:tcBorders>
            <w:shd w:val="clear" w:color="auto" w:fill="auto"/>
            <w:vAlign w:val="top"/>
          </w:tcPr>
          <w:p w14:paraId="018272B5">
            <w:pPr>
              <w:widowControl/>
              <w:tabs>
                <w:tab w:val="left" w:pos="377"/>
              </w:tabs>
              <w:jc w:val="center"/>
              <w:rPr>
                <w:kern w:val="0"/>
              </w:rPr>
            </w:pPr>
          </w:p>
        </w:tc>
      </w:tr>
      <w:tr w14:paraId="44792CB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top"/>
          </w:tcPr>
          <w:p w14:paraId="6B69A9A4">
            <w:pPr>
              <w:widowControl/>
              <w:tabs>
                <w:tab w:val="left" w:pos="377"/>
              </w:tabs>
              <w:jc w:val="center"/>
              <w:rPr>
                <w:kern w:val="0"/>
              </w:rPr>
            </w:pPr>
            <w:r>
              <w:rPr>
                <w:rFonts w:hint="eastAsia"/>
                <w:kern w:val="0"/>
              </w:rPr>
              <w:t>title</w:t>
            </w:r>
          </w:p>
        </w:tc>
        <w:tc>
          <w:tcPr>
            <w:tcW w:w="1429" w:type="dxa"/>
            <w:tcBorders>
              <w:tl2br w:val="nil"/>
              <w:tr2bl w:val="nil"/>
            </w:tcBorders>
            <w:shd w:val="clear" w:color="auto" w:fill="auto"/>
            <w:vAlign w:val="top"/>
          </w:tcPr>
          <w:p w14:paraId="4F9DF298">
            <w:pPr>
              <w:widowControl/>
              <w:tabs>
                <w:tab w:val="left" w:pos="377"/>
              </w:tabs>
              <w:jc w:val="center"/>
              <w:rPr>
                <w:kern w:val="0"/>
              </w:rPr>
            </w:pPr>
            <w:r>
              <w:rPr>
                <w:rFonts w:hint="eastAsia"/>
              </w:rPr>
              <w:t>varchar</w:t>
            </w:r>
          </w:p>
        </w:tc>
        <w:tc>
          <w:tcPr>
            <w:tcW w:w="1429" w:type="dxa"/>
            <w:tcBorders>
              <w:tl2br w:val="nil"/>
              <w:tr2bl w:val="nil"/>
            </w:tcBorders>
            <w:shd w:val="clear" w:color="auto" w:fill="auto"/>
            <w:vAlign w:val="top"/>
          </w:tcPr>
          <w:p w14:paraId="79708F1A">
            <w:pPr>
              <w:widowControl/>
              <w:tabs>
                <w:tab w:val="left" w:pos="377"/>
              </w:tabs>
              <w:jc w:val="center"/>
              <w:rPr>
                <w:kern w:val="0"/>
              </w:rPr>
            </w:pPr>
            <w:r>
              <w:rPr>
                <w:rFonts w:hint="eastAsia"/>
                <w:kern w:val="0"/>
              </w:rPr>
              <w:t>50</w:t>
            </w:r>
          </w:p>
        </w:tc>
        <w:tc>
          <w:tcPr>
            <w:tcW w:w="1493" w:type="dxa"/>
            <w:tcBorders>
              <w:tl2br w:val="nil"/>
              <w:tr2bl w:val="nil"/>
            </w:tcBorders>
            <w:shd w:val="clear" w:color="auto" w:fill="auto"/>
            <w:vAlign w:val="top"/>
          </w:tcPr>
          <w:p w14:paraId="6E2EC923">
            <w:pPr>
              <w:widowControl/>
              <w:tabs>
                <w:tab w:val="left" w:pos="377"/>
              </w:tabs>
              <w:jc w:val="center"/>
              <w:rPr>
                <w:kern w:val="0"/>
              </w:rPr>
            </w:pPr>
            <w:r>
              <w:rPr>
                <w:rFonts w:hint="eastAsia"/>
                <w:kern w:val="0"/>
              </w:rPr>
              <w:t>类别名称</w:t>
            </w:r>
          </w:p>
        </w:tc>
        <w:tc>
          <w:tcPr>
            <w:tcW w:w="1365" w:type="dxa"/>
            <w:tcBorders>
              <w:tl2br w:val="nil"/>
              <w:tr2bl w:val="nil"/>
            </w:tcBorders>
            <w:shd w:val="clear" w:color="auto" w:fill="auto"/>
            <w:vAlign w:val="top"/>
          </w:tcPr>
          <w:p w14:paraId="13E724C0">
            <w:pPr>
              <w:widowControl/>
              <w:tabs>
                <w:tab w:val="left" w:pos="377"/>
              </w:tabs>
              <w:jc w:val="center"/>
              <w:rPr>
                <w:kern w:val="0"/>
              </w:rPr>
            </w:pPr>
          </w:p>
        </w:tc>
        <w:tc>
          <w:tcPr>
            <w:tcW w:w="1429" w:type="dxa"/>
            <w:tcBorders>
              <w:tl2br w:val="nil"/>
              <w:tr2bl w:val="nil"/>
            </w:tcBorders>
            <w:shd w:val="clear" w:color="auto" w:fill="auto"/>
            <w:vAlign w:val="top"/>
          </w:tcPr>
          <w:p w14:paraId="257995EB">
            <w:pPr>
              <w:widowControl/>
              <w:tabs>
                <w:tab w:val="left" w:pos="377"/>
              </w:tabs>
              <w:jc w:val="center"/>
              <w:rPr>
                <w:kern w:val="0"/>
              </w:rPr>
            </w:pPr>
          </w:p>
        </w:tc>
      </w:tr>
      <w:tr w14:paraId="37E7A67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top"/>
          </w:tcPr>
          <w:p w14:paraId="77B63CBA">
            <w:pPr>
              <w:widowControl/>
              <w:tabs>
                <w:tab w:val="left" w:pos="377"/>
              </w:tabs>
              <w:jc w:val="center"/>
            </w:pPr>
            <w:r>
              <w:rPr>
                <w:rFonts w:hint="eastAsia"/>
              </w:rPr>
              <w:t>parent_id</w:t>
            </w:r>
          </w:p>
        </w:tc>
        <w:tc>
          <w:tcPr>
            <w:tcW w:w="1429" w:type="dxa"/>
            <w:tcBorders>
              <w:tl2br w:val="nil"/>
              <w:tr2bl w:val="nil"/>
            </w:tcBorders>
            <w:shd w:val="clear" w:color="auto" w:fill="auto"/>
            <w:vAlign w:val="top"/>
          </w:tcPr>
          <w:p w14:paraId="2544A541">
            <w:pPr>
              <w:widowControl/>
              <w:tabs>
                <w:tab w:val="left" w:pos="377"/>
              </w:tabs>
              <w:jc w:val="center"/>
            </w:pPr>
            <w:r>
              <w:rPr>
                <w:rFonts w:hint="eastAsia"/>
              </w:rPr>
              <w:t>char</w:t>
            </w:r>
          </w:p>
        </w:tc>
        <w:tc>
          <w:tcPr>
            <w:tcW w:w="1429" w:type="dxa"/>
            <w:tcBorders>
              <w:tl2br w:val="nil"/>
              <w:tr2bl w:val="nil"/>
            </w:tcBorders>
            <w:shd w:val="clear" w:color="auto" w:fill="auto"/>
            <w:vAlign w:val="top"/>
          </w:tcPr>
          <w:p w14:paraId="558487DA">
            <w:pPr>
              <w:widowControl/>
              <w:tabs>
                <w:tab w:val="left" w:pos="377"/>
              </w:tabs>
              <w:jc w:val="center"/>
            </w:pPr>
            <w:r>
              <w:rPr>
                <w:rFonts w:hint="eastAsia"/>
              </w:rPr>
              <w:t>19</w:t>
            </w:r>
          </w:p>
        </w:tc>
        <w:tc>
          <w:tcPr>
            <w:tcW w:w="1493" w:type="dxa"/>
            <w:tcBorders>
              <w:tl2br w:val="nil"/>
              <w:tr2bl w:val="nil"/>
            </w:tcBorders>
            <w:shd w:val="clear" w:color="auto" w:fill="auto"/>
            <w:vAlign w:val="top"/>
          </w:tcPr>
          <w:p w14:paraId="585C9CD9">
            <w:pPr>
              <w:widowControl/>
              <w:tabs>
                <w:tab w:val="left" w:pos="377"/>
              </w:tabs>
              <w:jc w:val="center"/>
            </w:pPr>
            <w:r>
              <w:rPr>
                <w:rFonts w:hint="eastAsia"/>
              </w:rPr>
              <w:t>父id</w:t>
            </w:r>
          </w:p>
        </w:tc>
        <w:tc>
          <w:tcPr>
            <w:tcW w:w="1365" w:type="dxa"/>
            <w:tcBorders>
              <w:tl2br w:val="nil"/>
              <w:tr2bl w:val="nil"/>
            </w:tcBorders>
            <w:shd w:val="clear" w:color="auto" w:fill="auto"/>
            <w:vAlign w:val="top"/>
          </w:tcPr>
          <w:p w14:paraId="73FA04D3">
            <w:pPr>
              <w:widowControl/>
              <w:tabs>
                <w:tab w:val="left" w:pos="377"/>
              </w:tabs>
              <w:jc w:val="center"/>
              <w:rPr>
                <w:kern w:val="0"/>
              </w:rPr>
            </w:pPr>
          </w:p>
        </w:tc>
        <w:tc>
          <w:tcPr>
            <w:tcW w:w="1429" w:type="dxa"/>
            <w:tcBorders>
              <w:tl2br w:val="nil"/>
              <w:tr2bl w:val="nil"/>
            </w:tcBorders>
            <w:shd w:val="clear" w:color="auto" w:fill="auto"/>
            <w:vAlign w:val="top"/>
          </w:tcPr>
          <w:p w14:paraId="5998043E">
            <w:pPr>
              <w:widowControl/>
              <w:tabs>
                <w:tab w:val="left" w:pos="377"/>
              </w:tabs>
              <w:jc w:val="center"/>
              <w:rPr>
                <w:kern w:val="0"/>
              </w:rPr>
            </w:pPr>
          </w:p>
        </w:tc>
      </w:tr>
      <w:tr w14:paraId="1AF75D9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429" w:type="dxa"/>
            <w:tcBorders>
              <w:tl2br w:val="nil"/>
              <w:tr2bl w:val="nil"/>
            </w:tcBorders>
            <w:shd w:val="clear" w:color="auto" w:fill="auto"/>
            <w:vAlign w:val="top"/>
          </w:tcPr>
          <w:p w14:paraId="4CE96125">
            <w:pPr>
              <w:widowControl/>
              <w:tabs>
                <w:tab w:val="left" w:pos="377"/>
              </w:tabs>
              <w:jc w:val="center"/>
            </w:pPr>
            <w:r>
              <w:rPr>
                <w:rFonts w:hint="eastAsia"/>
              </w:rPr>
              <w:t>sort</w:t>
            </w:r>
          </w:p>
        </w:tc>
        <w:tc>
          <w:tcPr>
            <w:tcW w:w="1429" w:type="dxa"/>
            <w:tcBorders>
              <w:tl2br w:val="nil"/>
              <w:tr2bl w:val="nil"/>
            </w:tcBorders>
            <w:shd w:val="clear" w:color="auto" w:fill="auto"/>
            <w:vAlign w:val="top"/>
          </w:tcPr>
          <w:p w14:paraId="30409A57">
            <w:pPr>
              <w:widowControl/>
              <w:tabs>
                <w:tab w:val="left" w:pos="377"/>
              </w:tabs>
              <w:jc w:val="center"/>
            </w:pPr>
            <w:r>
              <w:rPr>
                <w:rFonts w:hint="eastAsia"/>
              </w:rPr>
              <w:t>int</w:t>
            </w:r>
          </w:p>
        </w:tc>
        <w:tc>
          <w:tcPr>
            <w:tcW w:w="1429" w:type="dxa"/>
            <w:tcBorders>
              <w:tl2br w:val="nil"/>
              <w:tr2bl w:val="nil"/>
            </w:tcBorders>
            <w:shd w:val="clear" w:color="auto" w:fill="auto"/>
            <w:vAlign w:val="top"/>
          </w:tcPr>
          <w:p w14:paraId="396DC38A">
            <w:pPr>
              <w:widowControl/>
              <w:tabs>
                <w:tab w:val="left" w:pos="377"/>
              </w:tabs>
              <w:jc w:val="center"/>
            </w:pPr>
          </w:p>
        </w:tc>
        <w:tc>
          <w:tcPr>
            <w:tcW w:w="1493" w:type="dxa"/>
            <w:tcBorders>
              <w:tl2br w:val="nil"/>
              <w:tr2bl w:val="nil"/>
            </w:tcBorders>
            <w:shd w:val="clear" w:color="auto" w:fill="auto"/>
            <w:vAlign w:val="top"/>
          </w:tcPr>
          <w:p w14:paraId="42F346FF">
            <w:pPr>
              <w:widowControl/>
              <w:tabs>
                <w:tab w:val="left" w:pos="377"/>
              </w:tabs>
              <w:jc w:val="center"/>
            </w:pPr>
            <w:r>
              <w:rPr>
                <w:rFonts w:hint="eastAsia"/>
              </w:rPr>
              <w:t>排序字段</w:t>
            </w:r>
          </w:p>
        </w:tc>
        <w:tc>
          <w:tcPr>
            <w:tcW w:w="1365" w:type="dxa"/>
            <w:tcBorders>
              <w:tl2br w:val="nil"/>
              <w:tr2bl w:val="nil"/>
            </w:tcBorders>
            <w:shd w:val="clear" w:color="auto" w:fill="auto"/>
            <w:vAlign w:val="top"/>
          </w:tcPr>
          <w:p w14:paraId="09F77184">
            <w:pPr>
              <w:widowControl/>
              <w:tabs>
                <w:tab w:val="left" w:pos="377"/>
              </w:tabs>
              <w:jc w:val="center"/>
              <w:rPr>
                <w:kern w:val="0"/>
              </w:rPr>
            </w:pPr>
          </w:p>
        </w:tc>
        <w:tc>
          <w:tcPr>
            <w:tcW w:w="1429" w:type="dxa"/>
            <w:tcBorders>
              <w:tl2br w:val="nil"/>
              <w:tr2bl w:val="nil"/>
            </w:tcBorders>
            <w:shd w:val="clear" w:color="auto" w:fill="auto"/>
            <w:vAlign w:val="top"/>
          </w:tcPr>
          <w:p w14:paraId="74CA965D">
            <w:pPr>
              <w:widowControl/>
              <w:tabs>
                <w:tab w:val="left" w:pos="377"/>
              </w:tabs>
              <w:jc w:val="center"/>
              <w:rPr>
                <w:kern w:val="0"/>
              </w:rPr>
            </w:pPr>
          </w:p>
        </w:tc>
      </w:tr>
    </w:tbl>
    <w:p w14:paraId="1ECDD0E8">
      <w:pPr>
        <w:pStyle w:val="4"/>
        <w:spacing w:before="240" w:beforeLines="100"/>
      </w:pPr>
      <w:bookmarkStart w:id="296" w:name="_Toc198375762"/>
      <w:r>
        <w:rPr>
          <w:rFonts w:hint="eastAsia"/>
        </w:rPr>
        <w:t>接口设计</w:t>
      </w:r>
      <w:bookmarkEnd w:id="296"/>
    </w:p>
    <w:p w14:paraId="58D41B76">
      <w:pPr>
        <w:pStyle w:val="5"/>
        <w:ind w:firstLine="480"/>
      </w:pPr>
      <w:r>
        <w:rPr>
          <w:rFonts w:hint="eastAsia"/>
        </w:rPr>
        <w:t>本系统接口设计包括用户交互接口设计、模块间调用接口设计以及数据库接口设计。</w:t>
      </w:r>
    </w:p>
    <w:p w14:paraId="5C2E6D22">
      <w:pPr>
        <w:pStyle w:val="7"/>
      </w:pPr>
      <w:bookmarkStart w:id="297" w:name="_Toc198375763"/>
      <w:r>
        <w:rPr>
          <w:rFonts w:hint="eastAsia"/>
        </w:rPr>
        <w:t>用户交互接口设计</w:t>
      </w:r>
      <w:bookmarkEnd w:id="297"/>
    </w:p>
    <w:p w14:paraId="7C1DA76F">
      <w:pPr>
        <w:pStyle w:val="5"/>
        <w:ind w:firstLine="480"/>
      </w:pPr>
      <w:r>
        <w:rPr>
          <w:rFonts w:hint="eastAsia"/>
        </w:rPr>
        <w:t>本系统前端采用Vue框架开发，用户通过浏览器访问各功能页面，与后端服务通过RESTful API进行数据交互，统一采用JSON格式传输数据。API接口风格简洁规范，具有良好的可读性与扩展性。接口统一返回结构包含状态码、提示信息和数据实体，方便前端统一处理。例如，登录接口为POST请求，路径为/api/auth/login，用户提交手机号与密码，服务端验证通过后生成一个唯一的JWT令牌作为身份凭证，并将其返回给前端。前端接收token后，将其存储至本地的状态管理容器（Vuex Store）中，并在后续请求中通过HTTP请求头部附带该token，以实现用户身份验证与会话维持。</w:t>
      </w:r>
    </w:p>
    <w:p w14:paraId="18AD57B8">
      <w:pPr>
        <w:pStyle w:val="7"/>
      </w:pPr>
      <w:bookmarkStart w:id="298" w:name="_Toc198375764"/>
      <w:r>
        <w:rPr>
          <w:rFonts w:hint="eastAsia"/>
        </w:rPr>
        <w:t>模块间接口设计</w:t>
      </w:r>
      <w:bookmarkEnd w:id="298"/>
    </w:p>
    <w:p w14:paraId="4D0AF433">
      <w:pPr>
        <w:pStyle w:val="5"/>
        <w:ind w:firstLine="480"/>
      </w:pPr>
      <w:r>
        <w:t>系统遵循微服务架构，各模块间的调用基于Spring Cloud Feign与RESTful接口相结合的方式实现。</w:t>
      </w:r>
      <w:r>
        <w:rPr>
          <w:rFonts w:hint="eastAsia"/>
        </w:rPr>
        <w:t>各模块间接口设计清晰，职责边界明确。如订单服务在处理课程购买流程时，会调用课程服务校验课程状态，调用用户服务获取当前用户信息，并调用支付服务生成支付请求，确保业务链路流畅。</w:t>
      </w:r>
    </w:p>
    <w:p w14:paraId="384737DF">
      <w:pPr>
        <w:pStyle w:val="7"/>
      </w:pPr>
      <w:bookmarkStart w:id="299" w:name="_Toc198375765"/>
      <w:r>
        <w:rPr>
          <w:rFonts w:hint="eastAsia"/>
        </w:rPr>
        <w:t>数据库接口设计</w:t>
      </w:r>
      <w:bookmarkEnd w:id="299"/>
    </w:p>
    <w:p w14:paraId="1F373CB5">
      <w:pPr>
        <w:pStyle w:val="5"/>
        <w:ind w:firstLine="480"/>
      </w:pPr>
      <w:r>
        <w:t>系统数据访问层采用MyBatis-Plus框架进行持久化操作，该框架基于MyBatis深度封装，提供单表CRUD操作能力及Lambda表达式、动态SQL支持，结合MyBatis-Plus分页插件（PaginationInterceptor）实现物理分页，前端通过Page对象传递页码/页尺寸参数。各服务模块对应继承BaseMapper的独立Mapper接口，既可直接调用批量删除、逻辑删除等预置方法，也可通过@Select注解编写自定义SQL。系统通过Wrapper条件构造器链式拼接查询条件。</w:t>
      </w:r>
    </w:p>
    <w:p w14:paraId="2520A54D">
      <w:pPr>
        <w:pStyle w:val="4"/>
      </w:pPr>
      <w:bookmarkStart w:id="300" w:name="_Toc198375766"/>
      <w:r>
        <w:rPr>
          <w:rFonts w:hint="eastAsia"/>
        </w:rPr>
        <w:t>本章小结</w:t>
      </w:r>
      <w:bookmarkEnd w:id="300"/>
    </w:p>
    <w:p w14:paraId="707241A1">
      <w:pPr>
        <w:pStyle w:val="5"/>
        <w:ind w:firstLine="480"/>
        <w:rPr>
          <w:rFonts w:hint="eastAsia" w:ascii="宋体" w:hAnsi="宋体" w:cs="宋体"/>
        </w:rPr>
      </w:pPr>
      <w:r>
        <w:rPr>
          <w:rFonts w:ascii="宋体" w:hAnsi="宋体" w:cs="宋体"/>
        </w:rPr>
        <w:t>本章围绕系统总体设计展开，主要从架构设计、功能模块设计、数据库设计和接口设计四个方面进行阐述。通过采用分层架构与微服务模式，系统在模块化、扩展性及并发处理方面具备良好性能；数据库设计遵循规范化与安全性原则，构建了稳定高效的数据支撑体系；接口设计方面则实现了前后端交互、模块调用及数据访问的规范化与高效化，为系统功能的有机协同与稳定运行奠定了基础。</w:t>
      </w:r>
    </w:p>
    <w:p w14:paraId="6A4CA257">
      <w:pPr>
        <w:pStyle w:val="2"/>
        <w:spacing w:before="240"/>
      </w:pPr>
      <w:bookmarkStart w:id="301" w:name="_Toc198375767"/>
      <w:bookmarkStart w:id="302" w:name="_Toc166516589"/>
      <w:r>
        <w:rPr>
          <w:rFonts w:hint="eastAsia"/>
        </w:rPr>
        <w:t>系统详细设计</w:t>
      </w:r>
      <w:bookmarkEnd w:id="301"/>
      <w:bookmarkEnd w:id="302"/>
    </w:p>
    <w:p w14:paraId="18FCD054">
      <w:pPr>
        <w:pStyle w:val="5"/>
        <w:ind w:firstLine="480"/>
      </w:pPr>
      <w:r>
        <w:rPr>
          <w:rFonts w:hint="eastAsia"/>
        </w:rPr>
        <w:t>本章将在系统总体设计的基础上，进一步从对象设计、交互设计与流程设计三个方面对系统进行更为深入的说明。通过类图、交互图以及流程图的方式，全面展现系统各模块之间的逻辑关系与运行机制，为后续的系统开发与实现提供明确的指导依据。</w:t>
      </w:r>
    </w:p>
    <w:p w14:paraId="35D0EF7F">
      <w:pPr>
        <w:pStyle w:val="4"/>
      </w:pPr>
      <w:bookmarkStart w:id="303" w:name="_Toc198375768"/>
      <w:bookmarkStart w:id="304" w:name="_Toc166516590"/>
      <w:r>
        <w:rPr>
          <w:rFonts w:hint="eastAsia"/>
        </w:rPr>
        <w:t>对象设计</w:t>
      </w:r>
      <w:bookmarkEnd w:id="303"/>
      <w:bookmarkEnd w:id="304"/>
    </w:p>
    <w:p w14:paraId="2B80B1D5">
      <w:pPr>
        <w:pStyle w:val="5"/>
        <w:ind w:firstLine="480"/>
      </w:pPr>
      <w:r>
        <w:rPr>
          <w:rFonts w:hint="eastAsia"/>
        </w:rPr>
        <w:t>本系统主要对象有1</w:t>
      </w:r>
      <w:r>
        <w:t>0</w:t>
      </w:r>
      <w:r>
        <w:rPr>
          <w:rFonts w:hint="eastAsia"/>
        </w:rPr>
        <w:t>个，分别是管理员、学生、教师、课程、章节、小节、订单、评论、课后作业和试卷。</w:t>
      </w:r>
    </w:p>
    <w:p w14:paraId="0332F1EE">
      <w:pPr>
        <w:pStyle w:val="5"/>
        <w:ind w:firstLine="480"/>
      </w:pPr>
      <w:r>
        <w:rPr>
          <w:rFonts w:hint="eastAsia"/>
        </w:rPr>
        <w:t>下面是主要对象的类图：</w:t>
      </w:r>
    </w:p>
    <w:p w14:paraId="5477D7C1">
      <w:pPr>
        <w:pStyle w:val="5"/>
        <w:ind w:firstLine="480"/>
      </w:pPr>
      <w:r>
        <w:rPr>
          <w:rFonts w:hint="eastAsia"/>
        </w:rPr>
        <w:t>（1）管理员类</w:t>
      </w:r>
    </w:p>
    <w:p w14:paraId="149CEBF9">
      <w:pPr>
        <w:pStyle w:val="5"/>
        <w:ind w:firstLine="480"/>
      </w:pPr>
      <w:r>
        <w:rPr>
          <w:rFonts w:hint="eastAsia"/>
        </w:rPr>
        <w:t>管理员的类名为admin</w:t>
      </w:r>
      <w:r>
        <w:t>是系统中表示</w:t>
      </w:r>
      <w:r>
        <w:rPr>
          <w:rFonts w:hint="eastAsia"/>
        </w:rPr>
        <w:t>管理员</w:t>
      </w:r>
      <w:r>
        <w:t>的核心实体类</w:t>
      </w:r>
      <w:r>
        <w:rPr>
          <w:rFonts w:hint="eastAsia"/>
        </w:rPr>
        <w:t>，属性是</w:t>
      </w:r>
      <w:r>
        <w:t>id</w:t>
      </w:r>
      <w:r>
        <w:rPr>
          <w:rFonts w:hint="eastAsia"/>
        </w:rPr>
        <w:t>、用户名</w:t>
      </w:r>
      <w:r>
        <w:t>username</w:t>
      </w:r>
      <w:r>
        <w:rPr>
          <w:rFonts w:hint="eastAsia"/>
        </w:rPr>
        <w:t>、密码</w:t>
      </w:r>
      <w:r>
        <w:t>password</w:t>
      </w:r>
      <w:r>
        <w:rPr>
          <w:rFonts w:hint="eastAsia"/>
        </w:rPr>
        <w:t>。操作是获取id号getid()、获取管理员姓名getusername()、获取密码getpassword()。</w:t>
      </w:r>
    </w:p>
    <w:p w14:paraId="6315664D">
      <w:pPr>
        <w:pStyle w:val="5"/>
        <w:ind w:firstLine="480"/>
      </w:pPr>
      <w:r>
        <w:rPr>
          <w:rFonts w:hint="eastAsia"/>
        </w:rPr>
        <w:t>下面是管理员的类图：</w:t>
      </w:r>
    </w:p>
    <w:p w14:paraId="470296AD">
      <w:pPr>
        <w:pStyle w:val="68"/>
        <w:spacing w:before="240"/>
      </w:pPr>
      <w:r>
        <w:rPr>
          <w:rFonts w:hint="eastAsia"/>
        </w:rPr>
        <w:object>
          <v:shape id="_x0000_i1026" o:spt="75" type="#_x0000_t75" style="height:130.8pt;width:166.2pt;" o:ole="t" filled="f" o:preferrelative="t" stroked="f" coordsize="21600,21600">
            <v:path/>
            <v:fill on="f" focussize="0,0"/>
            <v:stroke on="f" joinstyle="miter"/>
            <v:imagedata r:id="rId23" o:title=""/>
            <o:lock v:ext="edit" aspectratio="t"/>
            <w10:wrap type="none"/>
            <w10:anchorlock/>
          </v:shape>
          <o:OLEObject Type="Embed" ProgID="Visio.Drawing.15" ShapeID="_x0000_i1026" DrawAspect="Content" ObjectID="_1468075726" r:id="rId22">
            <o:LockedField>false</o:LockedField>
          </o:OLEObject>
        </w:object>
      </w:r>
    </w:p>
    <w:p w14:paraId="495B4A9B">
      <w:pPr>
        <w:pStyle w:val="12"/>
        <w:spacing w:after="240" w:afterLines="100"/>
      </w:pPr>
      <w:bookmarkStart w:id="305" w:name="_Toc165927295"/>
      <w:bookmarkStart w:id="306" w:name="_Toc198474297"/>
      <w:r>
        <w:rPr>
          <w:rFonts w:hint="eastAsia" w:ascii="Arial" w:hAnsi="Arial"/>
        </w:rPr>
        <w:t xml:space="preserve">图 </w:t>
      </w:r>
      <w:r>
        <w:rPr>
          <w:rFonts w:ascii="Arial" w:hAnsi="Arial" w:eastAsia="Arial Unicode MS" w:cs="Arial"/>
        </w:rPr>
        <w:t>5.</w:t>
      </w:r>
      <w:r>
        <w:rPr>
          <w:rFonts w:ascii="Arial" w:hAnsi="Arial" w:eastAsia="Arial Unicode MS" w:cs="Arial"/>
        </w:rPr>
        <w:fldChar w:fldCharType="begin"/>
      </w:r>
      <w:r>
        <w:rPr>
          <w:rFonts w:ascii="Arial" w:hAnsi="Arial" w:eastAsia="Arial Unicode MS" w:cs="Arial"/>
        </w:rPr>
        <w:instrText xml:space="preserve"> SEQ 图_5. \* ARABIC </w:instrText>
      </w:r>
      <w:r>
        <w:rPr>
          <w:rFonts w:ascii="Arial" w:hAnsi="Arial" w:eastAsia="Arial Unicode MS" w:cs="Arial"/>
        </w:rPr>
        <w:fldChar w:fldCharType="separate"/>
      </w:r>
      <w:r>
        <w:rPr>
          <w:rFonts w:ascii="Arial" w:hAnsi="Arial" w:eastAsia="Arial Unicode MS" w:cs="Arial"/>
        </w:rPr>
        <w:t>1</w:t>
      </w:r>
      <w:r>
        <w:rPr>
          <w:rFonts w:ascii="Arial" w:hAnsi="Arial" w:eastAsia="Arial Unicode MS" w:cs="Arial"/>
        </w:rPr>
        <w:fldChar w:fldCharType="end"/>
      </w:r>
      <w:r>
        <w:rPr>
          <w:rFonts w:ascii="Arial" w:hAnsi="Arial" w:eastAsia="Arial Unicode MS" w:cs="Arial"/>
        </w:rPr>
        <w:t xml:space="preserve"> </w:t>
      </w:r>
      <w:r>
        <w:rPr>
          <w:rFonts w:hint="eastAsia" w:ascii="Arial" w:hAnsi="Arial"/>
        </w:rPr>
        <w:t>管理员类图</w:t>
      </w:r>
      <w:bookmarkEnd w:id="305"/>
      <w:bookmarkEnd w:id="306"/>
    </w:p>
    <w:p w14:paraId="4E49FB64">
      <w:pPr>
        <w:pStyle w:val="5"/>
        <w:ind w:firstLine="480"/>
      </w:pPr>
      <w:r>
        <w:rPr>
          <w:rFonts w:hint="eastAsia"/>
        </w:rPr>
        <w:t>（</w:t>
      </w:r>
      <w:r>
        <w:t>2</w:t>
      </w:r>
      <w:r>
        <w:rPr>
          <w:rFonts w:hint="eastAsia"/>
        </w:rPr>
        <w:t>）学生类</w:t>
      </w:r>
    </w:p>
    <w:p w14:paraId="073E186D">
      <w:pPr>
        <w:pStyle w:val="5"/>
        <w:ind w:firstLine="480"/>
      </w:pPr>
      <w:bookmarkStart w:id="307" w:name="OLE_LINK15"/>
      <w:r>
        <w:rPr>
          <w:rFonts w:hint="eastAsia"/>
        </w:rPr>
        <w:t>学生的类名为student</w:t>
      </w:r>
      <w:bookmarkStart w:id="308" w:name="OLE_LINK16"/>
      <w:r>
        <w:t>是系统中表示学生用户的核心实体类</w:t>
      </w:r>
      <w:bookmarkEnd w:id="308"/>
      <w:r>
        <w:rPr>
          <w:rFonts w:hint="eastAsia"/>
        </w:rPr>
        <w:t>，学生唯一标识符</w:t>
      </w:r>
      <w:r>
        <w:t>id</w:t>
      </w:r>
      <w:r>
        <w:rPr>
          <w:rFonts w:hint="eastAsia"/>
        </w:rPr>
        <w:t>、用于登录的手机号mobile、加密过后的密码password、学生姓名nickname、所学专业specialty、用于展示头像avatar等，操作是获取id号get</w:t>
      </w:r>
      <w:r>
        <w:t>id()</w:t>
      </w:r>
      <w:r>
        <w:rPr>
          <w:rFonts w:hint="eastAsia"/>
        </w:rPr>
        <w:t>、获取手机号getmobile</w:t>
      </w:r>
      <w:r>
        <w:t>()</w:t>
      </w:r>
      <w:r>
        <w:rPr>
          <w:rFonts w:hint="eastAsia"/>
        </w:rPr>
        <w:t>、获取密码getpassword</w:t>
      </w:r>
      <w:r>
        <w:t>()</w:t>
      </w:r>
      <w:r>
        <w:rPr>
          <w:rFonts w:hint="eastAsia"/>
        </w:rPr>
        <w:t>、获取学生姓名getnickname</w:t>
      </w:r>
      <w:r>
        <w:t>()</w:t>
      </w:r>
      <w:r>
        <w:rPr>
          <w:rFonts w:hint="eastAsia"/>
        </w:rPr>
        <w:t>、获取专业getspecialty</w:t>
      </w:r>
      <w:r>
        <w:t>()</w:t>
      </w:r>
      <w:r>
        <w:rPr>
          <w:rFonts w:hint="eastAsia"/>
        </w:rPr>
        <w:t>、获取头像getavatar()等。下面是学生的类图：</w:t>
      </w:r>
    </w:p>
    <w:bookmarkEnd w:id="307"/>
    <w:p w14:paraId="743BD30E">
      <w:pPr>
        <w:pStyle w:val="68"/>
        <w:spacing w:before="240"/>
      </w:pPr>
      <w:r>
        <w:rPr>
          <w:rFonts w:hint="eastAsia"/>
        </w:rPr>
        <w:object>
          <v:shape id="_x0000_i1027" o:spt="75" type="#_x0000_t75" style="height:255pt;width:166.2pt;" o:ole="t" filled="f" o:preferrelative="t" stroked="f" coordsize="21600,21600">
            <v:path/>
            <v:fill on="f" focussize="0,0"/>
            <v:stroke on="f" joinstyle="miter"/>
            <v:imagedata r:id="rId25" o:title=""/>
            <o:lock v:ext="edit" aspectratio="t"/>
            <w10:wrap type="none"/>
            <w10:anchorlock/>
          </v:shape>
          <o:OLEObject Type="Embed" ProgID="Visio.Drawing.15" ShapeID="_x0000_i1027" DrawAspect="Content" ObjectID="_1468075727" r:id="rId24">
            <o:LockedField>false</o:LockedField>
          </o:OLEObject>
        </w:object>
      </w:r>
    </w:p>
    <w:p w14:paraId="361CA889">
      <w:pPr>
        <w:pStyle w:val="12"/>
        <w:spacing w:after="240" w:afterLines="100"/>
      </w:pPr>
      <w:bookmarkStart w:id="309" w:name="_Toc165927296"/>
      <w:bookmarkStart w:id="310" w:name="_Toc198474298"/>
      <w:r>
        <w:rPr>
          <w:rFonts w:hint="eastAsia"/>
        </w:rPr>
        <w:t xml:space="preserve">图 </w:t>
      </w:r>
      <w:r>
        <w:rPr>
          <w:rFonts w:ascii="Arial" w:hAnsi="Arial" w:eastAsia="Arial Unicode MS" w:cs="Arial"/>
        </w:rPr>
        <w:t>5.</w:t>
      </w:r>
      <w:r>
        <w:rPr>
          <w:rFonts w:ascii="Arial" w:hAnsi="Arial" w:eastAsia="Arial Unicode MS" w:cs="Arial"/>
        </w:rPr>
        <w:fldChar w:fldCharType="begin"/>
      </w:r>
      <w:r>
        <w:rPr>
          <w:rFonts w:ascii="Arial" w:hAnsi="Arial" w:eastAsia="Arial Unicode MS" w:cs="Arial"/>
        </w:rPr>
        <w:instrText xml:space="preserve"> SEQ 图_5. \* ARABIC </w:instrText>
      </w:r>
      <w:r>
        <w:rPr>
          <w:rFonts w:ascii="Arial" w:hAnsi="Arial" w:eastAsia="Arial Unicode MS" w:cs="Arial"/>
        </w:rPr>
        <w:fldChar w:fldCharType="separate"/>
      </w:r>
      <w:r>
        <w:rPr>
          <w:rFonts w:ascii="Arial" w:hAnsi="Arial" w:eastAsia="Arial Unicode MS" w:cs="Arial"/>
        </w:rPr>
        <w:t>2</w:t>
      </w:r>
      <w:r>
        <w:rPr>
          <w:rFonts w:ascii="Arial" w:hAnsi="Arial" w:eastAsia="Arial Unicode MS" w:cs="Arial"/>
        </w:rPr>
        <w:fldChar w:fldCharType="end"/>
      </w:r>
      <w:r>
        <w:rPr>
          <w:rFonts w:ascii="Arial" w:hAnsi="Arial" w:eastAsia="Arial Unicode MS" w:cs="Arial"/>
        </w:rPr>
        <w:t xml:space="preserve"> </w:t>
      </w:r>
      <w:r>
        <w:rPr>
          <w:rFonts w:hint="eastAsia"/>
        </w:rPr>
        <w:t>学生类图</w:t>
      </w:r>
      <w:bookmarkEnd w:id="309"/>
      <w:bookmarkEnd w:id="310"/>
    </w:p>
    <w:p w14:paraId="047A71B4">
      <w:pPr>
        <w:pStyle w:val="5"/>
        <w:ind w:firstLine="480"/>
      </w:pPr>
      <w:r>
        <w:rPr>
          <w:rFonts w:hint="eastAsia"/>
        </w:rPr>
        <w:t>（</w:t>
      </w:r>
      <w:r>
        <w:t>3</w:t>
      </w:r>
      <w:r>
        <w:rPr>
          <w:rFonts w:hint="eastAsia"/>
        </w:rPr>
        <w:t>）教师类</w:t>
      </w:r>
    </w:p>
    <w:p w14:paraId="6868C960">
      <w:pPr>
        <w:pStyle w:val="5"/>
        <w:ind w:firstLine="480"/>
      </w:pPr>
      <w:r>
        <w:rPr>
          <w:rFonts w:hint="eastAsia"/>
        </w:rPr>
        <w:t>教师的类名是teacher，属性是id、手机号mobile、密码password、教师姓名name、职称level、创建时间gmtcreate等，操作是获取id号getid()、获取手机号getmobile()、获取密码password()、获取姓名getname()、获取职称getlevel()、获取创建时间getgmtcreate()等。下面是教师的类图：</w:t>
      </w:r>
    </w:p>
    <w:p w14:paraId="1702508D">
      <w:pPr>
        <w:pStyle w:val="68"/>
        <w:spacing w:before="240"/>
      </w:pPr>
      <w:r>
        <w:rPr>
          <w:rFonts w:hint="eastAsia" w:ascii="Times New Roman" w:hAnsi="Times New Roman"/>
        </w:rPr>
        <w:object>
          <v:shape id="_x0000_i1028" o:spt="75" type="#_x0000_t75" style="height:255pt;width:166.2pt;" o:ole="t" filled="f" o:preferrelative="t" stroked="f" coordsize="21600,21600">
            <v:path/>
            <v:fill on="f" focussize="0,0"/>
            <v:stroke on="f"/>
            <v:imagedata r:id="rId27" o:title=""/>
            <o:lock v:ext="edit" aspectratio="t"/>
            <w10:wrap type="none"/>
            <w10:anchorlock/>
          </v:shape>
          <o:OLEObject Type="Embed" ProgID="Visio.Drawing.15" ShapeID="_x0000_i1028" DrawAspect="Content" ObjectID="_1468075728" r:id="rId26">
            <o:LockedField>false</o:LockedField>
          </o:OLEObject>
        </w:object>
      </w:r>
    </w:p>
    <w:p w14:paraId="4ED9018C">
      <w:pPr>
        <w:pStyle w:val="12"/>
        <w:spacing w:after="240" w:afterLines="100"/>
      </w:pPr>
      <w:bookmarkStart w:id="311" w:name="_Toc165927297"/>
      <w:bookmarkStart w:id="312" w:name="_Toc198474299"/>
      <w:r>
        <w:rPr>
          <w:rFonts w:hint="eastAsia"/>
        </w:rPr>
        <w:t xml:space="preserve">图 </w:t>
      </w:r>
      <w:r>
        <w:rPr>
          <w:rFonts w:ascii="Arial" w:hAnsi="Arial" w:eastAsia="Arial Unicode MS" w:cs="Arial"/>
        </w:rPr>
        <w:t>5.</w:t>
      </w:r>
      <w:r>
        <w:rPr>
          <w:rFonts w:ascii="Arial" w:hAnsi="Arial" w:eastAsia="Arial Unicode MS" w:cs="Arial"/>
        </w:rPr>
        <w:fldChar w:fldCharType="begin"/>
      </w:r>
      <w:r>
        <w:rPr>
          <w:rFonts w:ascii="Arial" w:hAnsi="Arial" w:eastAsia="Arial Unicode MS" w:cs="Arial"/>
        </w:rPr>
        <w:instrText xml:space="preserve"> SEQ 图_5. \* ARABIC </w:instrText>
      </w:r>
      <w:r>
        <w:rPr>
          <w:rFonts w:ascii="Arial" w:hAnsi="Arial" w:eastAsia="Arial Unicode MS" w:cs="Arial"/>
        </w:rPr>
        <w:fldChar w:fldCharType="separate"/>
      </w:r>
      <w:r>
        <w:rPr>
          <w:rFonts w:ascii="Arial" w:hAnsi="Arial" w:eastAsia="Arial Unicode MS" w:cs="Arial"/>
        </w:rPr>
        <w:t>3</w:t>
      </w:r>
      <w:r>
        <w:rPr>
          <w:rFonts w:ascii="Arial" w:hAnsi="Arial" w:eastAsia="Arial Unicode MS" w:cs="Arial"/>
        </w:rPr>
        <w:fldChar w:fldCharType="end"/>
      </w:r>
      <w:r>
        <w:rPr>
          <w:rFonts w:ascii="Arial" w:hAnsi="Arial" w:eastAsia="Arial Unicode MS" w:cs="Arial"/>
        </w:rPr>
        <w:t xml:space="preserve"> </w:t>
      </w:r>
      <w:r>
        <w:rPr>
          <w:rFonts w:hint="eastAsia"/>
        </w:rPr>
        <w:t>教师类图</w:t>
      </w:r>
      <w:bookmarkEnd w:id="311"/>
      <w:bookmarkEnd w:id="312"/>
    </w:p>
    <w:p w14:paraId="761D26E8">
      <w:pPr>
        <w:pStyle w:val="5"/>
        <w:ind w:firstLine="480"/>
      </w:pPr>
      <w:r>
        <w:rPr>
          <w:rFonts w:hint="eastAsia"/>
        </w:rPr>
        <w:t>（</w:t>
      </w:r>
      <w:r>
        <w:t>4</w:t>
      </w:r>
      <w:r>
        <w:rPr>
          <w:rFonts w:hint="eastAsia"/>
        </w:rPr>
        <w:t>）课程类</w:t>
      </w:r>
    </w:p>
    <w:p w14:paraId="576A8452">
      <w:pPr>
        <w:pStyle w:val="5"/>
        <w:ind w:firstLine="480"/>
      </w:pPr>
      <w:r>
        <w:rPr>
          <w:rFonts w:hint="eastAsia"/>
        </w:rPr>
        <w:t>课程的类名是course，属性是</w:t>
      </w:r>
      <w:r>
        <w:t>id</w:t>
      </w:r>
      <w:r>
        <w:rPr>
          <w:rFonts w:hint="eastAsia"/>
        </w:rPr>
        <w:t>、教师id号teacherId、课程名称title、课程类别id号subjectId、审核状态status、创建时间gmtcreate，操作是获取id号get</w:t>
      </w:r>
      <w:r>
        <w:t>id()</w:t>
      </w:r>
      <w:r>
        <w:rPr>
          <w:rFonts w:hint="eastAsia"/>
        </w:rPr>
        <w:t>、获取教师id号getteacherId()、获取课程名称gettitle()、获取课程类别id号getsubjectId()、获取审核状态getstatus()、获取创建时间getgmtcreate()。下面是课程的类图：</w:t>
      </w:r>
    </w:p>
    <w:p w14:paraId="2C632950">
      <w:pPr>
        <w:pStyle w:val="68"/>
        <w:spacing w:before="240"/>
      </w:pPr>
      <w:r>
        <w:rPr>
          <w:rFonts w:hint="eastAsia"/>
        </w:rPr>
        <w:object>
          <v:shape id="_x0000_i1029" o:spt="75" type="#_x0000_t75" style="height:255pt;width:166.2pt;" o:ole="t" filled="f" o:preferrelative="t" stroked="f" coordsize="21600,21600">
            <v:path/>
            <v:fill on="f" focussize="0,0"/>
            <v:stroke on="f"/>
            <v:imagedata r:id="rId29" o:title=""/>
            <o:lock v:ext="edit" aspectratio="t"/>
            <w10:wrap type="none"/>
            <w10:anchorlock/>
          </v:shape>
          <o:OLEObject Type="Embed" ProgID="Visio.Drawing.15" ShapeID="_x0000_i1029" DrawAspect="Content" ObjectID="_1468075729" r:id="rId28">
            <o:LockedField>false</o:LockedField>
          </o:OLEObject>
        </w:object>
      </w:r>
    </w:p>
    <w:p w14:paraId="7334AEA3">
      <w:pPr>
        <w:pStyle w:val="12"/>
        <w:spacing w:after="240" w:afterLines="100"/>
      </w:pPr>
      <w:bookmarkStart w:id="313" w:name="_Toc165927298"/>
      <w:bookmarkStart w:id="314" w:name="_Toc198474300"/>
      <w:r>
        <w:rPr>
          <w:rFonts w:hint="eastAsia"/>
        </w:rPr>
        <w:t xml:space="preserve">图 </w:t>
      </w:r>
      <w:r>
        <w:rPr>
          <w:rFonts w:ascii="Arial" w:hAnsi="Arial" w:eastAsia="Arial Unicode MS" w:cs="Arial"/>
        </w:rPr>
        <w:t>5.</w:t>
      </w:r>
      <w:r>
        <w:rPr>
          <w:rFonts w:ascii="Arial" w:hAnsi="Arial" w:eastAsia="Arial Unicode MS" w:cs="Arial"/>
        </w:rPr>
        <w:fldChar w:fldCharType="begin"/>
      </w:r>
      <w:r>
        <w:rPr>
          <w:rFonts w:ascii="Arial" w:hAnsi="Arial" w:eastAsia="Arial Unicode MS" w:cs="Arial"/>
        </w:rPr>
        <w:instrText xml:space="preserve"> SEQ 图_5. \* ARABIC </w:instrText>
      </w:r>
      <w:r>
        <w:rPr>
          <w:rFonts w:ascii="Arial" w:hAnsi="Arial" w:eastAsia="Arial Unicode MS" w:cs="Arial"/>
        </w:rPr>
        <w:fldChar w:fldCharType="separate"/>
      </w:r>
      <w:r>
        <w:rPr>
          <w:rFonts w:ascii="Arial" w:hAnsi="Arial" w:eastAsia="Arial Unicode MS" w:cs="Arial"/>
        </w:rPr>
        <w:t>4</w:t>
      </w:r>
      <w:r>
        <w:rPr>
          <w:rFonts w:ascii="Arial" w:hAnsi="Arial" w:eastAsia="Arial Unicode MS" w:cs="Arial"/>
        </w:rPr>
        <w:fldChar w:fldCharType="end"/>
      </w:r>
      <w:r>
        <w:rPr>
          <w:rFonts w:hint="eastAsia"/>
        </w:rPr>
        <w:t xml:space="preserve"> 课程类图</w:t>
      </w:r>
      <w:bookmarkEnd w:id="313"/>
      <w:bookmarkEnd w:id="314"/>
    </w:p>
    <w:p w14:paraId="471C957B">
      <w:pPr>
        <w:pStyle w:val="5"/>
        <w:ind w:firstLine="480"/>
      </w:pPr>
      <w:r>
        <w:rPr>
          <w:rFonts w:hint="eastAsia"/>
        </w:rPr>
        <w:t>（</w:t>
      </w:r>
      <w:r>
        <w:t>5</w:t>
      </w:r>
      <w:r>
        <w:rPr>
          <w:rFonts w:hint="eastAsia"/>
        </w:rPr>
        <w:t>）章节类</w:t>
      </w:r>
    </w:p>
    <w:p w14:paraId="2E9F69AD">
      <w:pPr>
        <w:pStyle w:val="5"/>
        <w:ind w:firstLine="480"/>
      </w:pPr>
      <w:r>
        <w:rPr>
          <w:rFonts w:hint="eastAsia"/>
        </w:rPr>
        <w:t>章节的类名是chapter，属性是</w:t>
      </w:r>
      <w:r>
        <w:t>id</w:t>
      </w:r>
      <w:r>
        <w:rPr>
          <w:rFonts w:hint="eastAsia"/>
        </w:rPr>
        <w:t>、课程id号courseId、章节名称title、创建时间gmtcreate，操作是获取id号get</w:t>
      </w:r>
      <w:r>
        <w:t>id()</w:t>
      </w:r>
      <w:r>
        <w:rPr>
          <w:rFonts w:hint="eastAsia"/>
        </w:rPr>
        <w:t>、获取课程id号getcourseId()、获取章节名称gettitle()、获取创建时间getgmtcreate()。下面是章节的类图：</w:t>
      </w:r>
    </w:p>
    <w:p w14:paraId="34A5CB18">
      <w:pPr>
        <w:pStyle w:val="68"/>
        <w:spacing w:before="240"/>
      </w:pPr>
      <w:r>
        <w:rPr>
          <w:rFonts w:hint="eastAsia"/>
        </w:rPr>
        <w:object>
          <v:shape id="_x0000_i1030" o:spt="75" type="#_x0000_t75" style="height:157.8pt;width:166.2pt;" o:ole="t" filled="f" o:preferrelative="t" stroked="f" coordsize="21600,21600">
            <v:path/>
            <v:fill on="f" focussize="0,0"/>
            <v:stroke on="f"/>
            <v:imagedata r:id="rId31" o:title=""/>
            <o:lock v:ext="edit" aspectratio="t"/>
            <w10:wrap type="none"/>
            <w10:anchorlock/>
          </v:shape>
          <o:OLEObject Type="Embed" ProgID="Visio.Drawing.15" ShapeID="_x0000_i1030" DrawAspect="Content" ObjectID="_1468075730" r:id="rId30">
            <o:LockedField>false</o:LockedField>
          </o:OLEObject>
        </w:object>
      </w:r>
    </w:p>
    <w:p w14:paraId="576D28DD">
      <w:pPr>
        <w:pStyle w:val="12"/>
        <w:spacing w:after="240" w:afterLines="100"/>
        <w:rPr>
          <w:rFonts w:ascii="Arial" w:hAnsi="Arial"/>
        </w:rPr>
      </w:pPr>
      <w:bookmarkStart w:id="315" w:name="_Toc165927299"/>
      <w:bookmarkStart w:id="316" w:name="_Toc198474301"/>
      <w:r>
        <w:rPr>
          <w:rFonts w:hint="eastAsia" w:ascii="Arial" w:hAnsi="Arial"/>
        </w:rPr>
        <w:t xml:space="preserve">图 </w:t>
      </w:r>
      <w:r>
        <w:rPr>
          <w:rFonts w:ascii="Arial" w:hAnsi="Arial" w:cs="Arial"/>
        </w:rPr>
        <w:t>5.</w:t>
      </w:r>
      <w:r>
        <w:rPr>
          <w:rFonts w:ascii="Arial" w:hAnsi="Arial" w:cs="Arial"/>
        </w:rPr>
        <w:fldChar w:fldCharType="begin"/>
      </w:r>
      <w:r>
        <w:rPr>
          <w:rFonts w:ascii="Arial" w:hAnsi="Arial" w:cs="Arial"/>
        </w:rPr>
        <w:instrText xml:space="preserve"> SEQ 图_5. \* ARABIC </w:instrText>
      </w:r>
      <w:r>
        <w:rPr>
          <w:rFonts w:ascii="Arial" w:hAnsi="Arial" w:cs="Arial"/>
        </w:rPr>
        <w:fldChar w:fldCharType="separate"/>
      </w:r>
      <w:r>
        <w:rPr>
          <w:rFonts w:ascii="Arial" w:hAnsi="Arial" w:cs="Arial"/>
        </w:rPr>
        <w:t>5</w:t>
      </w:r>
      <w:r>
        <w:rPr>
          <w:rFonts w:ascii="Arial" w:hAnsi="Arial" w:cs="Arial"/>
        </w:rPr>
        <w:fldChar w:fldCharType="end"/>
      </w:r>
      <w:r>
        <w:rPr>
          <w:rFonts w:hint="eastAsia" w:ascii="Arial" w:hAnsi="Arial"/>
        </w:rPr>
        <w:t xml:space="preserve"> 章节类图</w:t>
      </w:r>
      <w:bookmarkEnd w:id="315"/>
      <w:bookmarkEnd w:id="316"/>
    </w:p>
    <w:p w14:paraId="11C59BA0">
      <w:pPr>
        <w:pStyle w:val="5"/>
        <w:ind w:firstLine="480"/>
      </w:pPr>
      <w:r>
        <w:rPr>
          <w:rFonts w:hint="eastAsia"/>
        </w:rPr>
        <w:t>（</w:t>
      </w:r>
      <w:r>
        <w:t>6</w:t>
      </w:r>
      <w:r>
        <w:rPr>
          <w:rFonts w:hint="eastAsia"/>
        </w:rPr>
        <w:t>）小节类</w:t>
      </w:r>
    </w:p>
    <w:p w14:paraId="64F00DD5">
      <w:pPr>
        <w:pStyle w:val="5"/>
        <w:ind w:firstLine="480"/>
      </w:pPr>
      <w:r>
        <w:rPr>
          <w:rFonts w:hint="eastAsia"/>
        </w:rPr>
        <w:t>小节的类名是video，属性是</w:t>
      </w:r>
      <w:r>
        <w:t>id</w:t>
      </w:r>
      <w:r>
        <w:rPr>
          <w:rFonts w:hint="eastAsia"/>
        </w:rPr>
        <w:t>、课程id号courseId、章节id号chapterId、标题title、视频资源videoId等，操作是获取id号get</w:t>
      </w:r>
      <w:r>
        <w:t>id()</w:t>
      </w:r>
      <w:r>
        <w:rPr>
          <w:rFonts w:hint="eastAsia"/>
        </w:rPr>
        <w:t>、获取课程id号getcourseId()、获取章节id号getchapterId()、获取标题gettitle()、获取视频资源getvideoId()等。下面是小节的类图：</w:t>
      </w:r>
    </w:p>
    <w:p w14:paraId="684F93DF">
      <w:pPr>
        <w:pStyle w:val="68"/>
        <w:spacing w:before="120" w:beforeLines="50"/>
      </w:pPr>
      <w:r>
        <w:rPr>
          <w:rFonts w:hint="eastAsia"/>
        </w:rPr>
        <w:object>
          <v:shape id="_x0000_i1031" o:spt="75" type="#_x0000_t75" style="height:214.8pt;width:159pt;" o:ole="t" filled="f" o:preferrelative="t" stroked="f" coordsize="21600,21600">
            <v:path/>
            <v:fill on="f" focussize="0,0"/>
            <v:stroke on="f"/>
            <v:imagedata r:id="rId33" o:title=""/>
            <o:lock v:ext="edit" aspectratio="t"/>
            <w10:wrap type="none"/>
            <w10:anchorlock/>
          </v:shape>
          <o:OLEObject Type="Embed" ProgID="Visio.Drawing.15" ShapeID="_x0000_i1031" DrawAspect="Content" ObjectID="_1468075731" r:id="rId32">
            <o:LockedField>false</o:LockedField>
          </o:OLEObject>
        </w:object>
      </w:r>
    </w:p>
    <w:p w14:paraId="4FE8B6A4">
      <w:pPr>
        <w:pStyle w:val="12"/>
        <w:spacing w:after="240" w:afterLines="100"/>
        <w:rPr>
          <w:rFonts w:ascii="Arial" w:hAnsi="Arial"/>
        </w:rPr>
      </w:pPr>
      <w:bookmarkStart w:id="317" w:name="_Toc198474302"/>
      <w:bookmarkStart w:id="318" w:name="_Toc165927300"/>
      <w:r>
        <w:rPr>
          <w:rFonts w:hint="eastAsia" w:ascii="Arial" w:hAnsi="Arial"/>
        </w:rPr>
        <w:t xml:space="preserve">图 </w:t>
      </w:r>
      <w:r>
        <w:rPr>
          <w:rFonts w:ascii="Arial" w:hAnsi="Arial" w:cs="Arial"/>
        </w:rPr>
        <w:t>5.</w:t>
      </w:r>
      <w:r>
        <w:rPr>
          <w:rFonts w:ascii="Arial" w:hAnsi="Arial" w:cs="Arial"/>
        </w:rPr>
        <w:fldChar w:fldCharType="begin"/>
      </w:r>
      <w:r>
        <w:rPr>
          <w:rFonts w:ascii="Arial" w:hAnsi="Arial" w:cs="Arial"/>
        </w:rPr>
        <w:instrText xml:space="preserve"> SEQ 图_5. \* ARABIC </w:instrText>
      </w:r>
      <w:r>
        <w:rPr>
          <w:rFonts w:ascii="Arial" w:hAnsi="Arial" w:cs="Arial"/>
        </w:rPr>
        <w:fldChar w:fldCharType="separate"/>
      </w:r>
      <w:r>
        <w:rPr>
          <w:rFonts w:ascii="Arial" w:hAnsi="Arial" w:cs="Arial"/>
        </w:rPr>
        <w:t>6</w:t>
      </w:r>
      <w:r>
        <w:rPr>
          <w:rFonts w:ascii="Arial" w:hAnsi="Arial" w:cs="Arial"/>
        </w:rPr>
        <w:fldChar w:fldCharType="end"/>
      </w:r>
      <w:r>
        <w:rPr>
          <w:rFonts w:hint="eastAsia" w:ascii="Arial" w:hAnsi="Arial"/>
        </w:rPr>
        <w:t xml:space="preserve"> 小节类图</w:t>
      </w:r>
      <w:bookmarkEnd w:id="317"/>
      <w:bookmarkEnd w:id="318"/>
    </w:p>
    <w:p w14:paraId="2DB3893F">
      <w:pPr>
        <w:pStyle w:val="5"/>
        <w:ind w:firstLine="480"/>
      </w:pPr>
      <w:r>
        <w:rPr>
          <w:rFonts w:hint="eastAsia"/>
        </w:rPr>
        <w:t>（</w:t>
      </w:r>
      <w:r>
        <w:t>7</w:t>
      </w:r>
      <w:r>
        <w:rPr>
          <w:rFonts w:hint="eastAsia"/>
        </w:rPr>
        <w:t>）订单类</w:t>
      </w:r>
    </w:p>
    <w:p w14:paraId="5BA4FD4B">
      <w:pPr>
        <w:pStyle w:val="5"/>
        <w:ind w:firstLine="480"/>
      </w:pPr>
      <w:r>
        <w:rPr>
          <w:rFonts w:hint="eastAsia"/>
        </w:rPr>
        <w:t>订单的类名是order，属性是</w:t>
      </w:r>
      <w:r>
        <w:t>id</w:t>
      </w:r>
      <w:r>
        <w:rPr>
          <w:rFonts w:hint="eastAsia"/>
        </w:rPr>
        <w:t>、课程id号courseId、课程名称coursetitle、教师id号teacherId、学生id号studentId、价格price、订单状态status等，操作是获取id号get</w:t>
      </w:r>
      <w:r>
        <w:t>id()</w:t>
      </w:r>
      <w:r>
        <w:rPr>
          <w:rFonts w:hint="eastAsia"/>
        </w:rPr>
        <w:t>、获取课程id号getcourseId()、获取课程名称getcoursetitle()、获取教师id号getteacherId()、获取学生id号getstudentId()、获取价格getprice()、获取订单状态getstatus()等。下面是订单的类图：</w:t>
      </w:r>
    </w:p>
    <w:p w14:paraId="6396040E">
      <w:pPr>
        <w:pStyle w:val="68"/>
        <w:spacing w:before="120" w:beforeLines="50"/>
      </w:pPr>
      <w:r>
        <w:rPr>
          <w:rFonts w:hint="eastAsia"/>
        </w:rPr>
        <w:object>
          <v:shape id="_x0000_i1032" o:spt="75" type="#_x0000_t75" style="height:234.6pt;width:137.4pt;" o:ole="t" filled="f" o:preferrelative="t" stroked="f" coordsize="21600,21600">
            <v:path/>
            <v:fill on="f" focussize="0,0"/>
            <v:stroke on="f"/>
            <v:imagedata r:id="rId35" o:title=""/>
            <o:lock v:ext="edit" aspectratio="t"/>
            <w10:wrap type="none"/>
            <w10:anchorlock/>
          </v:shape>
          <o:OLEObject Type="Embed" ProgID="Visio.Drawing.15" ShapeID="_x0000_i1032" DrawAspect="Content" ObjectID="_1468075732" r:id="rId34">
            <o:LockedField>false</o:LockedField>
          </o:OLEObject>
        </w:object>
      </w:r>
    </w:p>
    <w:p w14:paraId="0D2676D0">
      <w:pPr>
        <w:pStyle w:val="12"/>
        <w:spacing w:after="240" w:afterLines="100"/>
        <w:rPr>
          <w:rFonts w:ascii="Arial" w:hAnsi="Arial"/>
        </w:rPr>
      </w:pPr>
      <w:bookmarkStart w:id="319" w:name="_Toc165927301"/>
      <w:bookmarkStart w:id="320" w:name="_Toc198474303"/>
      <w:r>
        <w:rPr>
          <w:rFonts w:hint="eastAsia" w:ascii="Arial" w:hAnsi="Arial"/>
        </w:rPr>
        <w:t xml:space="preserve">图 </w:t>
      </w:r>
      <w:r>
        <w:rPr>
          <w:rFonts w:ascii="Arial" w:hAnsi="Arial" w:cs="Arial"/>
        </w:rPr>
        <w:t>5.</w:t>
      </w:r>
      <w:r>
        <w:rPr>
          <w:rFonts w:ascii="Arial" w:hAnsi="Arial" w:cs="Arial"/>
        </w:rPr>
        <w:fldChar w:fldCharType="begin"/>
      </w:r>
      <w:r>
        <w:rPr>
          <w:rFonts w:ascii="Arial" w:hAnsi="Arial" w:cs="Arial"/>
        </w:rPr>
        <w:instrText xml:space="preserve"> SEQ 图_5. \* ARABIC </w:instrText>
      </w:r>
      <w:r>
        <w:rPr>
          <w:rFonts w:ascii="Arial" w:hAnsi="Arial" w:cs="Arial"/>
        </w:rPr>
        <w:fldChar w:fldCharType="separate"/>
      </w:r>
      <w:r>
        <w:rPr>
          <w:rFonts w:ascii="Arial" w:hAnsi="Arial" w:cs="Arial"/>
        </w:rPr>
        <w:t>7</w:t>
      </w:r>
      <w:r>
        <w:rPr>
          <w:rFonts w:ascii="Arial" w:hAnsi="Arial" w:cs="Arial"/>
        </w:rPr>
        <w:fldChar w:fldCharType="end"/>
      </w:r>
      <w:r>
        <w:rPr>
          <w:rFonts w:hint="eastAsia" w:ascii="Arial" w:hAnsi="Arial"/>
        </w:rPr>
        <w:t xml:space="preserve"> 订单类图</w:t>
      </w:r>
      <w:bookmarkEnd w:id="319"/>
      <w:bookmarkEnd w:id="320"/>
    </w:p>
    <w:p w14:paraId="17A8C85B">
      <w:pPr>
        <w:pStyle w:val="5"/>
        <w:ind w:firstLine="480"/>
      </w:pPr>
      <w:r>
        <w:rPr>
          <w:rFonts w:hint="eastAsia"/>
        </w:rPr>
        <w:t>（</w:t>
      </w:r>
      <w:r>
        <w:t>8</w:t>
      </w:r>
      <w:r>
        <w:rPr>
          <w:rFonts w:hint="eastAsia"/>
        </w:rPr>
        <w:t>）课程评论类</w:t>
      </w:r>
    </w:p>
    <w:p w14:paraId="411B06C7">
      <w:pPr>
        <w:pStyle w:val="5"/>
        <w:ind w:firstLine="480"/>
      </w:pPr>
      <w:r>
        <w:rPr>
          <w:rFonts w:hint="eastAsia"/>
        </w:rPr>
        <w:t>课程评论的类名是comment，属性是</w:t>
      </w:r>
      <w:r>
        <w:t>id</w:t>
      </w:r>
      <w:r>
        <w:rPr>
          <w:rFonts w:hint="eastAsia"/>
        </w:rPr>
        <w:t>、课程id号courseId、学生id号studentId、评论内容content等，操作是获取id号get</w:t>
      </w:r>
      <w:r>
        <w:t>id()</w:t>
      </w:r>
      <w:r>
        <w:rPr>
          <w:rFonts w:hint="eastAsia"/>
        </w:rPr>
        <w:t>、获取课程id号getcourseId()、获取学生id号getstudentId()、获取评论内容getcontent()等。下面是课程评论的类图：</w:t>
      </w:r>
    </w:p>
    <w:p w14:paraId="44DFD137">
      <w:pPr>
        <w:pStyle w:val="68"/>
        <w:spacing w:before="120" w:beforeLines="50"/>
      </w:pPr>
      <w:r>
        <w:rPr>
          <w:rFonts w:hint="eastAsia"/>
        </w:rPr>
        <w:object>
          <v:shape id="_x0000_i1033" o:spt="75" type="#_x0000_t75" style="height:195pt;width:166.2pt;" o:ole="t" filled="f" o:preferrelative="t" stroked="f" coordsize="21600,21600">
            <v:path/>
            <v:fill on="f" focussize="0,0"/>
            <v:stroke on="f"/>
            <v:imagedata r:id="rId37" o:title=""/>
            <o:lock v:ext="edit" aspectratio="t"/>
            <w10:wrap type="none"/>
            <w10:anchorlock/>
          </v:shape>
          <o:OLEObject Type="Embed" ProgID="Visio.Drawing.15" ShapeID="_x0000_i1033" DrawAspect="Content" ObjectID="_1468075733" r:id="rId36">
            <o:LockedField>false</o:LockedField>
          </o:OLEObject>
        </w:object>
      </w:r>
    </w:p>
    <w:p w14:paraId="596A0B69">
      <w:pPr>
        <w:pStyle w:val="12"/>
        <w:spacing w:after="240" w:afterLines="100"/>
        <w:rPr>
          <w:rFonts w:ascii="Arial" w:hAnsi="Arial"/>
        </w:rPr>
      </w:pPr>
      <w:bookmarkStart w:id="321" w:name="_Toc165927302"/>
      <w:bookmarkStart w:id="322" w:name="_Toc198474304"/>
      <w:r>
        <w:rPr>
          <w:rFonts w:hint="eastAsia" w:ascii="Arial" w:hAnsi="Arial"/>
        </w:rPr>
        <w:t xml:space="preserve">图 </w:t>
      </w:r>
      <w:r>
        <w:rPr>
          <w:rFonts w:ascii="Arial" w:hAnsi="Arial" w:cs="Arial"/>
        </w:rPr>
        <w:t>5.</w:t>
      </w:r>
      <w:r>
        <w:rPr>
          <w:rFonts w:ascii="Arial" w:hAnsi="Arial" w:cs="Arial"/>
        </w:rPr>
        <w:fldChar w:fldCharType="begin"/>
      </w:r>
      <w:r>
        <w:rPr>
          <w:rFonts w:ascii="Arial" w:hAnsi="Arial" w:cs="Arial"/>
        </w:rPr>
        <w:instrText xml:space="preserve"> SEQ 图_5. \* ARABIC </w:instrText>
      </w:r>
      <w:r>
        <w:rPr>
          <w:rFonts w:ascii="Arial" w:hAnsi="Arial" w:cs="Arial"/>
        </w:rPr>
        <w:fldChar w:fldCharType="separate"/>
      </w:r>
      <w:r>
        <w:rPr>
          <w:rFonts w:ascii="Arial" w:hAnsi="Arial" w:cs="Arial"/>
        </w:rPr>
        <w:t>8</w:t>
      </w:r>
      <w:r>
        <w:rPr>
          <w:rFonts w:ascii="Arial" w:hAnsi="Arial" w:cs="Arial"/>
        </w:rPr>
        <w:fldChar w:fldCharType="end"/>
      </w:r>
      <w:r>
        <w:rPr>
          <w:rFonts w:hint="eastAsia" w:ascii="Arial" w:hAnsi="Arial"/>
        </w:rPr>
        <w:t xml:space="preserve"> 评论类图</w:t>
      </w:r>
      <w:bookmarkEnd w:id="321"/>
      <w:bookmarkEnd w:id="322"/>
    </w:p>
    <w:p w14:paraId="5444B294">
      <w:pPr>
        <w:pStyle w:val="5"/>
        <w:ind w:firstLine="480"/>
      </w:pPr>
      <w:r>
        <w:rPr>
          <w:rFonts w:hint="eastAsia"/>
        </w:rPr>
        <w:t>（</w:t>
      </w:r>
      <w:r>
        <w:t>9</w:t>
      </w:r>
      <w:r>
        <w:rPr>
          <w:rFonts w:hint="eastAsia"/>
        </w:rPr>
        <w:t>）课后作业题目类</w:t>
      </w:r>
    </w:p>
    <w:p w14:paraId="6A83C622">
      <w:pPr>
        <w:pStyle w:val="5"/>
        <w:ind w:firstLine="480"/>
      </w:pPr>
      <w:r>
        <w:rPr>
          <w:rFonts w:hint="eastAsia"/>
        </w:rPr>
        <w:t>课后作业题目的类名是task，属性是</w:t>
      </w:r>
      <w:r>
        <w:t>id</w:t>
      </w:r>
      <w:r>
        <w:rPr>
          <w:rFonts w:hint="eastAsia"/>
        </w:rPr>
        <w:t>、小节id号videoId、题目title、A选项optionA、B选项optionB、答案correct等，操作是获取id号get</w:t>
      </w:r>
      <w:r>
        <w:t>id()</w:t>
      </w:r>
      <w:r>
        <w:rPr>
          <w:rFonts w:hint="eastAsia"/>
        </w:rPr>
        <w:t>、获取小节id号getvideoId()、获取题目gettitle()、获取A选项getoptionA()、获取B选项getoptionB()、获取答案getcorrect()等。下面是课后作业题目的类图：</w:t>
      </w:r>
    </w:p>
    <w:p w14:paraId="5C54F58B">
      <w:pPr>
        <w:pStyle w:val="68"/>
        <w:spacing w:before="240"/>
      </w:pPr>
      <w:r>
        <w:rPr>
          <w:rFonts w:hint="eastAsia"/>
        </w:rPr>
        <w:object>
          <v:shape id="_x0000_i1034" o:spt="75" type="#_x0000_t75" style="height:250.2pt;width:162.6pt;" o:ole="t" filled="f" o:preferrelative="t" stroked="f" coordsize="21600,21600">
            <v:path/>
            <v:fill on="f" focussize="0,0"/>
            <v:stroke on="f"/>
            <v:imagedata r:id="rId39" o:title=""/>
            <o:lock v:ext="edit" aspectratio="t"/>
            <w10:wrap type="none"/>
            <w10:anchorlock/>
          </v:shape>
          <o:OLEObject Type="Embed" ProgID="Visio.Drawing.15" ShapeID="_x0000_i1034" DrawAspect="Content" ObjectID="_1468075734" r:id="rId38">
            <o:LockedField>false</o:LockedField>
          </o:OLEObject>
        </w:object>
      </w:r>
    </w:p>
    <w:p w14:paraId="425CC49D">
      <w:pPr>
        <w:pStyle w:val="12"/>
        <w:spacing w:after="240" w:afterLines="100"/>
        <w:rPr>
          <w:rFonts w:ascii="Arial" w:hAnsi="Arial"/>
        </w:rPr>
      </w:pPr>
      <w:bookmarkStart w:id="323" w:name="_Toc198474305"/>
      <w:bookmarkStart w:id="324" w:name="_Toc165927303"/>
      <w:r>
        <w:rPr>
          <w:rFonts w:hint="eastAsia" w:ascii="Arial" w:hAnsi="Arial"/>
        </w:rPr>
        <w:t xml:space="preserve">图 </w:t>
      </w:r>
      <w:r>
        <w:rPr>
          <w:rFonts w:ascii="Arial" w:hAnsi="Arial" w:cs="Arial"/>
        </w:rPr>
        <w:t>5.</w:t>
      </w:r>
      <w:r>
        <w:rPr>
          <w:rFonts w:ascii="Arial" w:hAnsi="Arial" w:cs="Arial"/>
        </w:rPr>
        <w:fldChar w:fldCharType="begin"/>
      </w:r>
      <w:r>
        <w:rPr>
          <w:rFonts w:ascii="Arial" w:hAnsi="Arial" w:cs="Arial"/>
        </w:rPr>
        <w:instrText xml:space="preserve"> SEQ 图_5. \* ARABIC </w:instrText>
      </w:r>
      <w:r>
        <w:rPr>
          <w:rFonts w:ascii="Arial" w:hAnsi="Arial" w:cs="Arial"/>
        </w:rPr>
        <w:fldChar w:fldCharType="separate"/>
      </w:r>
      <w:r>
        <w:rPr>
          <w:rFonts w:ascii="Arial" w:hAnsi="Arial" w:cs="Arial"/>
        </w:rPr>
        <w:t>9</w:t>
      </w:r>
      <w:r>
        <w:rPr>
          <w:rFonts w:ascii="Arial" w:hAnsi="Arial" w:cs="Arial"/>
        </w:rPr>
        <w:fldChar w:fldCharType="end"/>
      </w:r>
      <w:r>
        <w:rPr>
          <w:rFonts w:hint="eastAsia" w:ascii="Arial" w:hAnsi="Arial"/>
        </w:rPr>
        <w:t xml:space="preserve"> 课后作业题目类图</w:t>
      </w:r>
      <w:bookmarkEnd w:id="323"/>
      <w:bookmarkEnd w:id="324"/>
    </w:p>
    <w:p w14:paraId="7BEFA32F">
      <w:pPr>
        <w:pStyle w:val="5"/>
        <w:ind w:firstLine="480"/>
      </w:pPr>
      <w:r>
        <w:rPr>
          <w:rFonts w:hint="eastAsia"/>
        </w:rPr>
        <w:t>（</w:t>
      </w:r>
      <w:r>
        <w:t>10</w:t>
      </w:r>
      <w:r>
        <w:rPr>
          <w:rFonts w:hint="eastAsia"/>
        </w:rPr>
        <w:t>）试卷类</w:t>
      </w:r>
    </w:p>
    <w:p w14:paraId="33542E59">
      <w:pPr>
        <w:pStyle w:val="5"/>
        <w:ind w:firstLine="480"/>
      </w:pPr>
      <w:r>
        <w:rPr>
          <w:rFonts w:hint="eastAsia"/>
        </w:rPr>
        <w:t>试卷的类名是paper，属性是</w:t>
      </w:r>
      <w:r>
        <w:t>id</w:t>
      </w:r>
      <w:r>
        <w:rPr>
          <w:rFonts w:hint="eastAsia"/>
        </w:rPr>
        <w:t>、课程id号courseId、教师id号teacherId、试卷名称title、总分totalscore、考试时间timelimit等，操作是获取id号get</w:t>
      </w:r>
      <w:r>
        <w:t>id()</w:t>
      </w:r>
      <w:r>
        <w:rPr>
          <w:rFonts w:hint="eastAsia"/>
        </w:rPr>
        <w:t>、获取课程id号getcourseId()、获取教师id号getteacherId()、获取试卷名称gettitle()、获取总分gettotalscore()、获取考试时间gettimelimit()。下面是试卷的类图：</w:t>
      </w:r>
    </w:p>
    <w:p w14:paraId="3F82D1F1">
      <w:pPr>
        <w:pStyle w:val="68"/>
        <w:spacing w:before="240"/>
      </w:pPr>
      <w:r>
        <w:rPr>
          <w:rFonts w:hint="eastAsia"/>
        </w:rPr>
        <w:object>
          <v:shape id="_x0000_i1035" o:spt="75" type="#_x0000_t75" style="height:255pt;width:166.2pt;" o:ole="t" filled="f" o:preferrelative="t" stroked="f" coordsize="21600,21600">
            <v:path/>
            <v:fill on="f" focussize="0,0"/>
            <v:stroke on="f"/>
            <v:imagedata r:id="rId41" o:title=""/>
            <o:lock v:ext="edit" aspectratio="t"/>
            <w10:wrap type="none"/>
            <w10:anchorlock/>
          </v:shape>
          <o:OLEObject Type="Embed" ProgID="Visio.Drawing.15" ShapeID="_x0000_i1035" DrawAspect="Content" ObjectID="_1468075735" r:id="rId40">
            <o:LockedField>false</o:LockedField>
          </o:OLEObject>
        </w:object>
      </w:r>
    </w:p>
    <w:p w14:paraId="18BCDA94">
      <w:pPr>
        <w:pStyle w:val="12"/>
        <w:spacing w:after="240" w:afterLines="100"/>
        <w:rPr>
          <w:rFonts w:ascii="Arial" w:hAnsi="Arial"/>
        </w:rPr>
      </w:pPr>
      <w:bookmarkStart w:id="325" w:name="_Toc198474306"/>
      <w:bookmarkStart w:id="326" w:name="_Toc165927304"/>
      <w:r>
        <w:rPr>
          <w:rFonts w:hint="eastAsia" w:ascii="Arial" w:hAnsi="Arial"/>
        </w:rPr>
        <w:t>图 5.</w:t>
      </w:r>
      <w:r>
        <w:rPr>
          <w:rFonts w:hint="eastAsia" w:ascii="Arial" w:hAnsi="Arial"/>
        </w:rPr>
        <w:fldChar w:fldCharType="begin"/>
      </w:r>
      <w:r>
        <w:rPr>
          <w:rFonts w:hint="eastAsia" w:ascii="Arial" w:hAnsi="Arial"/>
        </w:rPr>
        <w:instrText xml:space="preserve"> SEQ 图_5. \* ARABIC </w:instrText>
      </w:r>
      <w:r>
        <w:rPr>
          <w:rFonts w:hint="eastAsia" w:ascii="Arial" w:hAnsi="Arial"/>
        </w:rPr>
        <w:fldChar w:fldCharType="separate"/>
      </w:r>
      <w:r>
        <w:rPr>
          <w:rFonts w:ascii="Arial" w:hAnsi="Arial"/>
        </w:rPr>
        <w:t>10</w:t>
      </w:r>
      <w:r>
        <w:rPr>
          <w:rFonts w:hint="eastAsia" w:ascii="Arial" w:hAnsi="Arial"/>
        </w:rPr>
        <w:fldChar w:fldCharType="end"/>
      </w:r>
      <w:r>
        <w:rPr>
          <w:rFonts w:hint="eastAsia" w:ascii="Arial" w:hAnsi="Arial"/>
        </w:rPr>
        <w:t xml:space="preserve"> 试卷类图</w:t>
      </w:r>
      <w:bookmarkEnd w:id="325"/>
      <w:bookmarkEnd w:id="326"/>
    </w:p>
    <w:p w14:paraId="201A12F2">
      <w:pPr>
        <w:pStyle w:val="4"/>
      </w:pPr>
      <w:bookmarkStart w:id="327" w:name="_Toc198375769"/>
      <w:bookmarkStart w:id="328" w:name="_Toc166516591"/>
      <w:r>
        <w:rPr>
          <w:rFonts w:hint="eastAsia"/>
        </w:rPr>
        <w:t>交互设计</w:t>
      </w:r>
      <w:bookmarkEnd w:id="327"/>
      <w:bookmarkEnd w:id="328"/>
    </w:p>
    <w:p w14:paraId="235583B7">
      <w:pPr>
        <w:pStyle w:val="7"/>
      </w:pPr>
      <w:bookmarkStart w:id="329" w:name="_Toc166516592"/>
      <w:bookmarkStart w:id="330" w:name="_Toc198375770"/>
      <w:r>
        <w:rPr>
          <w:rFonts w:hint="eastAsia"/>
        </w:rPr>
        <w:t>学生登录</w:t>
      </w:r>
      <w:bookmarkEnd w:id="329"/>
      <w:bookmarkEnd w:id="330"/>
    </w:p>
    <w:p w14:paraId="22AAC6FE">
      <w:pPr>
        <w:pStyle w:val="5"/>
        <w:ind w:firstLine="480"/>
      </w:pPr>
      <w:bookmarkStart w:id="331" w:name="_Toc166516593"/>
      <w:r>
        <w:rPr>
          <w:rFonts w:hint="eastAsia"/>
        </w:rPr>
        <w:t>学生登录。学生在前端登录界面输入手机号和密码点击“登录”按钮，调用学生管理模块，学生管理模块去数据库中查询对应的学生信息，数据库返回学生信息给学生管理模块进行验证，学生管理模块将验证结果返回给前端。具体设计如下面图5</w:t>
      </w:r>
      <w:r>
        <w:t>.11</w:t>
      </w:r>
      <w:r>
        <w:rPr>
          <w:rFonts w:hint="eastAsia"/>
        </w:rPr>
        <w:t>所示。</w:t>
      </w:r>
    </w:p>
    <w:p w14:paraId="0CA0CB01">
      <w:pPr>
        <w:pStyle w:val="68"/>
        <w:spacing w:before="240"/>
      </w:pPr>
      <w:r>
        <w:drawing>
          <wp:inline distT="0" distB="0" distL="0" distR="0">
            <wp:extent cx="6024880" cy="1071880"/>
            <wp:effectExtent l="0" t="0" r="0" b="0"/>
            <wp:docPr id="1105978734" name="图片 1" descr="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78734" name="图片 1" descr="图示"/>
                    <pic:cNvPicPr>
                      <a:picLocks noChangeAspect="1"/>
                    </pic:cNvPicPr>
                  </pic:nvPicPr>
                  <pic:blipFill>
                    <a:blip r:embed="rId42"/>
                    <a:srcRect r="3186"/>
                    <a:stretch>
                      <a:fillRect/>
                    </a:stretch>
                  </pic:blipFill>
                  <pic:spPr>
                    <a:xfrm>
                      <a:off x="0" y="0"/>
                      <a:ext cx="6032744" cy="1073184"/>
                    </a:xfrm>
                    <a:prstGeom prst="rect">
                      <a:avLst/>
                    </a:prstGeom>
                    <a:ln>
                      <a:noFill/>
                    </a:ln>
                  </pic:spPr>
                </pic:pic>
              </a:graphicData>
            </a:graphic>
          </wp:inline>
        </w:drawing>
      </w:r>
    </w:p>
    <w:p w14:paraId="0F9898D8">
      <w:pPr>
        <w:pStyle w:val="12"/>
        <w:spacing w:after="240" w:afterLines="100"/>
        <w:rPr>
          <w:rFonts w:ascii="Arial" w:hAnsi="Arial"/>
        </w:rPr>
      </w:pPr>
      <w:bookmarkStart w:id="332" w:name="_Toc165927305"/>
      <w:bookmarkStart w:id="333" w:name="_Toc198474307"/>
      <w:r>
        <w:rPr>
          <w:rFonts w:hint="eastAsia" w:ascii="Arial" w:hAnsi="Arial"/>
        </w:rPr>
        <w:t>图 5.</w:t>
      </w:r>
      <w:r>
        <w:rPr>
          <w:rFonts w:hint="eastAsia" w:ascii="Arial" w:hAnsi="Arial"/>
        </w:rPr>
        <w:fldChar w:fldCharType="begin"/>
      </w:r>
      <w:r>
        <w:rPr>
          <w:rFonts w:hint="eastAsia" w:ascii="Arial" w:hAnsi="Arial"/>
        </w:rPr>
        <w:instrText xml:space="preserve"> SEQ 图_5. \* ARABIC </w:instrText>
      </w:r>
      <w:r>
        <w:rPr>
          <w:rFonts w:hint="eastAsia" w:ascii="Arial" w:hAnsi="Arial"/>
        </w:rPr>
        <w:fldChar w:fldCharType="separate"/>
      </w:r>
      <w:r>
        <w:rPr>
          <w:rFonts w:ascii="Arial" w:hAnsi="Arial"/>
        </w:rPr>
        <w:t>11</w:t>
      </w:r>
      <w:r>
        <w:rPr>
          <w:rFonts w:hint="eastAsia" w:ascii="Arial" w:hAnsi="Arial"/>
        </w:rPr>
        <w:fldChar w:fldCharType="end"/>
      </w:r>
      <w:r>
        <w:rPr>
          <w:rFonts w:hint="eastAsia" w:ascii="Arial" w:hAnsi="Arial"/>
        </w:rPr>
        <w:t xml:space="preserve"> 学生登录协作图</w:t>
      </w:r>
      <w:bookmarkEnd w:id="332"/>
      <w:bookmarkEnd w:id="333"/>
    </w:p>
    <w:p w14:paraId="6C2C41C6">
      <w:pPr>
        <w:pStyle w:val="7"/>
      </w:pPr>
      <w:bookmarkStart w:id="334" w:name="_Toc198375771"/>
      <w:r>
        <w:rPr>
          <w:rFonts w:hint="eastAsia"/>
        </w:rPr>
        <w:t>学生购买课程</w:t>
      </w:r>
      <w:bookmarkEnd w:id="331"/>
      <w:bookmarkEnd w:id="334"/>
    </w:p>
    <w:p w14:paraId="78E448AE">
      <w:pPr>
        <w:pStyle w:val="5"/>
        <w:ind w:firstLine="480"/>
      </w:pPr>
      <w:r>
        <w:rPr>
          <w:rFonts w:hint="eastAsia"/>
        </w:rPr>
        <w:t>学生选择心仪课程，点击“立即购买”，前端将课程信息和用户信息发送给课程管理模块，课程管理模块验证课程是否有效，调用订单模块生成订单并向数据库写入新的订单信息。订单模块将订单数据提交给支付模块，发起支付请求。支付模块处理支付逻辑，完成后将支付结果返回给订单模块。订单模块更新订单状态并写入数据库，将购买结果返回给课程管理模块，前端界面提示购买成功。具体设计如下面图5</w:t>
      </w:r>
      <w:r>
        <w:t>.12</w:t>
      </w:r>
      <w:r>
        <w:rPr>
          <w:rFonts w:hint="eastAsia"/>
        </w:rPr>
        <w:t>所示。</w:t>
      </w:r>
    </w:p>
    <w:p w14:paraId="68C52FDF">
      <w:pPr>
        <w:pStyle w:val="68"/>
        <w:spacing w:before="120" w:beforeLines="50"/>
      </w:pPr>
      <w:r>
        <w:drawing>
          <wp:inline distT="0" distB="0" distL="114300" distR="114300">
            <wp:extent cx="5658485" cy="2272030"/>
            <wp:effectExtent l="0" t="0" r="10795" b="1397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43"/>
                    <a:stretch>
                      <a:fillRect/>
                    </a:stretch>
                  </pic:blipFill>
                  <pic:spPr>
                    <a:xfrm>
                      <a:off x="0" y="0"/>
                      <a:ext cx="5658485" cy="2272030"/>
                    </a:xfrm>
                    <a:prstGeom prst="rect">
                      <a:avLst/>
                    </a:prstGeom>
                    <a:noFill/>
                    <a:ln>
                      <a:noFill/>
                    </a:ln>
                  </pic:spPr>
                </pic:pic>
              </a:graphicData>
            </a:graphic>
          </wp:inline>
        </w:drawing>
      </w:r>
    </w:p>
    <w:p w14:paraId="6FCA772B">
      <w:pPr>
        <w:pStyle w:val="12"/>
        <w:spacing w:after="240" w:afterLines="100"/>
        <w:rPr>
          <w:rFonts w:ascii="Arial" w:hAnsi="Arial"/>
        </w:rPr>
      </w:pPr>
      <w:bookmarkStart w:id="335" w:name="_Toc165927306"/>
      <w:bookmarkStart w:id="336" w:name="_Toc198474308"/>
      <w:r>
        <w:rPr>
          <w:rFonts w:hint="eastAsia" w:ascii="Arial" w:hAnsi="Arial"/>
        </w:rPr>
        <w:t>图 5.</w:t>
      </w:r>
      <w:r>
        <w:rPr>
          <w:rFonts w:hint="eastAsia" w:ascii="Arial" w:hAnsi="Arial"/>
        </w:rPr>
        <w:fldChar w:fldCharType="begin"/>
      </w:r>
      <w:r>
        <w:rPr>
          <w:rFonts w:hint="eastAsia" w:ascii="Arial" w:hAnsi="Arial"/>
        </w:rPr>
        <w:instrText xml:space="preserve"> SEQ 图_5. \* ARABIC </w:instrText>
      </w:r>
      <w:r>
        <w:rPr>
          <w:rFonts w:hint="eastAsia" w:ascii="Arial" w:hAnsi="Arial"/>
        </w:rPr>
        <w:fldChar w:fldCharType="separate"/>
      </w:r>
      <w:r>
        <w:rPr>
          <w:rFonts w:ascii="Arial" w:hAnsi="Arial"/>
        </w:rPr>
        <w:t>12</w:t>
      </w:r>
      <w:r>
        <w:rPr>
          <w:rFonts w:hint="eastAsia" w:ascii="Arial" w:hAnsi="Arial"/>
        </w:rPr>
        <w:fldChar w:fldCharType="end"/>
      </w:r>
      <w:r>
        <w:rPr>
          <w:rFonts w:hint="eastAsia" w:ascii="Arial" w:hAnsi="Arial"/>
        </w:rPr>
        <w:t xml:space="preserve"> 学生购买课程协作图</w:t>
      </w:r>
      <w:bookmarkEnd w:id="335"/>
      <w:bookmarkEnd w:id="336"/>
    </w:p>
    <w:p w14:paraId="454AA1CF">
      <w:pPr>
        <w:pStyle w:val="7"/>
      </w:pPr>
      <w:bookmarkStart w:id="337" w:name="_Toc198375772"/>
      <w:bookmarkStart w:id="338" w:name="_Toc166516594"/>
      <w:r>
        <w:rPr>
          <w:rFonts w:hint="eastAsia"/>
        </w:rPr>
        <w:t>学生观看视频</w:t>
      </w:r>
      <w:bookmarkEnd w:id="337"/>
      <w:bookmarkEnd w:id="338"/>
    </w:p>
    <w:p w14:paraId="5B2E5F55">
      <w:pPr>
        <w:pStyle w:val="5"/>
        <w:ind w:firstLine="480"/>
      </w:pPr>
      <w:r>
        <w:rPr>
          <w:rFonts w:hint="eastAsia"/>
        </w:rPr>
        <w:t>学生登录后，进入课程页面，选择章节并点击“播放视频”。前端调用视频管理模块请求视频播放路径。视频管理模块从数据库中获取视频对应的资源id，向阿里云视频点播服务请求视频播放地址，阿里云返回加密后的视频播放链接。课程页面接收到视频地址后，加载播放器并开始播放视频。具体设计如下面图5</w:t>
      </w:r>
      <w:r>
        <w:t>.13</w:t>
      </w:r>
      <w:r>
        <w:rPr>
          <w:rFonts w:hint="eastAsia"/>
        </w:rPr>
        <w:t>所示。</w:t>
      </w:r>
    </w:p>
    <w:p w14:paraId="1D0C379E">
      <w:pPr>
        <w:pStyle w:val="68"/>
        <w:spacing w:before="120" w:beforeLines="50"/>
      </w:pPr>
      <w:r>
        <w:drawing>
          <wp:inline distT="0" distB="0" distL="0" distR="0">
            <wp:extent cx="5976620" cy="2835275"/>
            <wp:effectExtent l="0" t="0" r="5080" b="3175"/>
            <wp:docPr id="6127405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40511" name="图片 1" descr="图示&#10;&#10;AI 生成的内容可能不正确。"/>
                    <pic:cNvPicPr>
                      <a:picLocks noChangeAspect="1"/>
                    </pic:cNvPicPr>
                  </pic:nvPicPr>
                  <pic:blipFill>
                    <a:blip r:embed="rId44"/>
                    <a:stretch>
                      <a:fillRect/>
                    </a:stretch>
                  </pic:blipFill>
                  <pic:spPr>
                    <a:xfrm>
                      <a:off x="0" y="0"/>
                      <a:ext cx="5988358" cy="2841173"/>
                    </a:xfrm>
                    <a:prstGeom prst="rect">
                      <a:avLst/>
                    </a:prstGeom>
                  </pic:spPr>
                </pic:pic>
              </a:graphicData>
            </a:graphic>
          </wp:inline>
        </w:drawing>
      </w:r>
    </w:p>
    <w:p w14:paraId="78BE65E9">
      <w:pPr>
        <w:pStyle w:val="12"/>
        <w:spacing w:after="240" w:afterLines="100"/>
        <w:rPr>
          <w:rFonts w:ascii="Arial" w:hAnsi="Arial"/>
        </w:rPr>
      </w:pPr>
      <w:bookmarkStart w:id="339" w:name="_Toc165927307"/>
      <w:bookmarkStart w:id="340" w:name="_Toc198474309"/>
      <w:r>
        <w:rPr>
          <w:rFonts w:hint="eastAsia" w:ascii="Arial" w:hAnsi="Arial"/>
        </w:rPr>
        <w:t>图 5.</w:t>
      </w:r>
      <w:r>
        <w:rPr>
          <w:rFonts w:hint="eastAsia" w:ascii="Arial" w:hAnsi="Arial"/>
        </w:rPr>
        <w:fldChar w:fldCharType="begin"/>
      </w:r>
      <w:r>
        <w:rPr>
          <w:rFonts w:hint="eastAsia" w:ascii="Arial" w:hAnsi="Arial"/>
        </w:rPr>
        <w:instrText xml:space="preserve"> SEQ 图_5. \* ARABIC </w:instrText>
      </w:r>
      <w:r>
        <w:rPr>
          <w:rFonts w:hint="eastAsia" w:ascii="Arial" w:hAnsi="Arial"/>
        </w:rPr>
        <w:fldChar w:fldCharType="separate"/>
      </w:r>
      <w:r>
        <w:rPr>
          <w:rFonts w:ascii="Arial" w:hAnsi="Arial"/>
        </w:rPr>
        <w:t>13</w:t>
      </w:r>
      <w:r>
        <w:rPr>
          <w:rFonts w:hint="eastAsia" w:ascii="Arial" w:hAnsi="Arial"/>
        </w:rPr>
        <w:fldChar w:fldCharType="end"/>
      </w:r>
      <w:r>
        <w:rPr>
          <w:rFonts w:hint="eastAsia" w:ascii="Arial" w:hAnsi="Arial"/>
        </w:rPr>
        <w:t xml:space="preserve"> 学生观看视频协作图</w:t>
      </w:r>
      <w:bookmarkEnd w:id="339"/>
      <w:bookmarkEnd w:id="340"/>
    </w:p>
    <w:p w14:paraId="3B58A0B8">
      <w:pPr>
        <w:pStyle w:val="7"/>
      </w:pPr>
      <w:bookmarkStart w:id="341" w:name="_Toc166516595"/>
      <w:bookmarkStart w:id="342" w:name="_Toc198375773"/>
      <w:r>
        <w:rPr>
          <w:rFonts w:hint="eastAsia"/>
        </w:rPr>
        <w:t>管理员审核课程</w:t>
      </w:r>
      <w:bookmarkEnd w:id="341"/>
      <w:bookmarkEnd w:id="342"/>
    </w:p>
    <w:p w14:paraId="521A7D19">
      <w:pPr>
        <w:pStyle w:val="5"/>
        <w:ind w:firstLine="480"/>
      </w:pPr>
      <w:r>
        <w:rPr>
          <w:rFonts w:hint="eastAsia"/>
        </w:rPr>
        <w:t>管理员进入审核界面，修改某课程的审核状态，前端调用课程管理模块，课程管理模块修改对应课程的审核状态并写入数据库，将审核结果返回给前端，前端显示审核结果。具体设计如下面图5.1</w:t>
      </w:r>
      <w:r>
        <w:t>4</w:t>
      </w:r>
      <w:r>
        <w:rPr>
          <w:rFonts w:hint="eastAsia"/>
        </w:rPr>
        <w:t>所示。</w:t>
      </w:r>
    </w:p>
    <w:p w14:paraId="5D3E0225">
      <w:pPr>
        <w:pStyle w:val="68"/>
        <w:spacing w:before="120" w:beforeLines="50"/>
      </w:pPr>
      <w:r>
        <w:drawing>
          <wp:inline distT="0" distB="0" distL="114300" distR="114300">
            <wp:extent cx="5076825" cy="2599055"/>
            <wp:effectExtent l="0" t="0" r="1333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5"/>
                    <a:stretch>
                      <a:fillRect/>
                    </a:stretch>
                  </pic:blipFill>
                  <pic:spPr>
                    <a:xfrm>
                      <a:off x="0" y="0"/>
                      <a:ext cx="5076825" cy="2599055"/>
                    </a:xfrm>
                    <a:prstGeom prst="rect">
                      <a:avLst/>
                    </a:prstGeom>
                    <a:noFill/>
                    <a:ln>
                      <a:noFill/>
                    </a:ln>
                  </pic:spPr>
                </pic:pic>
              </a:graphicData>
            </a:graphic>
          </wp:inline>
        </w:drawing>
      </w:r>
    </w:p>
    <w:p w14:paraId="2EE52C05">
      <w:pPr>
        <w:pStyle w:val="12"/>
        <w:spacing w:after="240" w:afterLines="100"/>
        <w:rPr>
          <w:rFonts w:ascii="Arial" w:hAnsi="Arial"/>
        </w:rPr>
      </w:pPr>
      <w:bookmarkStart w:id="343" w:name="_Toc165927308"/>
      <w:bookmarkStart w:id="344" w:name="_Toc198474310"/>
      <w:r>
        <w:rPr>
          <w:rFonts w:hint="eastAsia" w:ascii="Arial" w:hAnsi="Arial"/>
        </w:rPr>
        <w:t>图 5.</w:t>
      </w:r>
      <w:r>
        <w:rPr>
          <w:rFonts w:hint="eastAsia" w:ascii="Arial" w:hAnsi="Arial"/>
        </w:rPr>
        <w:fldChar w:fldCharType="begin"/>
      </w:r>
      <w:r>
        <w:rPr>
          <w:rFonts w:hint="eastAsia" w:ascii="Arial" w:hAnsi="Arial"/>
        </w:rPr>
        <w:instrText xml:space="preserve"> SEQ 图_5. \* ARABIC </w:instrText>
      </w:r>
      <w:r>
        <w:rPr>
          <w:rFonts w:hint="eastAsia" w:ascii="Arial" w:hAnsi="Arial"/>
        </w:rPr>
        <w:fldChar w:fldCharType="separate"/>
      </w:r>
      <w:r>
        <w:rPr>
          <w:rFonts w:ascii="Arial" w:hAnsi="Arial"/>
        </w:rPr>
        <w:t>14</w:t>
      </w:r>
      <w:r>
        <w:rPr>
          <w:rFonts w:hint="eastAsia" w:ascii="Arial" w:hAnsi="Arial"/>
        </w:rPr>
        <w:fldChar w:fldCharType="end"/>
      </w:r>
      <w:r>
        <w:rPr>
          <w:rFonts w:hint="eastAsia" w:ascii="Arial" w:hAnsi="Arial"/>
        </w:rPr>
        <w:t xml:space="preserve"> 管理员审核课程协作图</w:t>
      </w:r>
      <w:bookmarkEnd w:id="343"/>
      <w:bookmarkEnd w:id="344"/>
    </w:p>
    <w:p w14:paraId="28D688D8">
      <w:pPr>
        <w:pStyle w:val="7"/>
      </w:pPr>
      <w:bookmarkStart w:id="345" w:name="_Toc198375774"/>
      <w:bookmarkStart w:id="346" w:name="_Toc166516596"/>
      <w:r>
        <w:rPr>
          <w:rFonts w:hint="eastAsia"/>
        </w:rPr>
        <w:t>教师上传课程</w:t>
      </w:r>
      <w:bookmarkEnd w:id="345"/>
      <w:bookmarkEnd w:id="346"/>
    </w:p>
    <w:p w14:paraId="494C95D1">
      <w:pPr>
        <w:pStyle w:val="5"/>
        <w:ind w:firstLine="480"/>
      </w:pPr>
      <w:r>
        <w:rPr>
          <w:rFonts w:hint="eastAsia"/>
        </w:rPr>
        <w:t>教师登录系统后进入上传课程界面，输入课程信息。前端发送表单信息到课程管理模块。课程管理模块调用视频管理模块上传视频文件并获取视频资源id，将课程信息写入到数据库中。具体设计如下面图5.1</w:t>
      </w:r>
      <w:r>
        <w:t>5</w:t>
      </w:r>
      <w:r>
        <w:rPr>
          <w:rFonts w:hint="eastAsia"/>
        </w:rPr>
        <w:t>所示。</w:t>
      </w:r>
    </w:p>
    <w:p w14:paraId="1A1C5A7B">
      <w:pPr>
        <w:pStyle w:val="68"/>
        <w:spacing w:before="240"/>
      </w:pPr>
      <w:r>
        <w:drawing>
          <wp:inline distT="0" distB="0" distL="0" distR="0">
            <wp:extent cx="5144135" cy="2580640"/>
            <wp:effectExtent l="0" t="0" r="6985" b="10160"/>
            <wp:docPr id="204608802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88027" name="图片 1" descr="图示&#10;&#10;AI 生成的内容可能不正确。"/>
                    <pic:cNvPicPr>
                      <a:picLocks noChangeAspect="1"/>
                    </pic:cNvPicPr>
                  </pic:nvPicPr>
                  <pic:blipFill>
                    <a:blip r:embed="rId46"/>
                    <a:stretch>
                      <a:fillRect/>
                    </a:stretch>
                  </pic:blipFill>
                  <pic:spPr>
                    <a:xfrm>
                      <a:off x="0" y="0"/>
                      <a:ext cx="5144135" cy="2580640"/>
                    </a:xfrm>
                    <a:prstGeom prst="rect">
                      <a:avLst/>
                    </a:prstGeom>
                  </pic:spPr>
                </pic:pic>
              </a:graphicData>
            </a:graphic>
          </wp:inline>
        </w:drawing>
      </w:r>
    </w:p>
    <w:p w14:paraId="4CC7D535">
      <w:pPr>
        <w:pStyle w:val="12"/>
        <w:spacing w:after="240" w:afterLines="100"/>
        <w:rPr>
          <w:rFonts w:ascii="Arial" w:hAnsi="Arial"/>
        </w:rPr>
      </w:pPr>
      <w:bookmarkStart w:id="347" w:name="_Toc198474311"/>
      <w:bookmarkStart w:id="348" w:name="_Toc165927309"/>
      <w:r>
        <w:rPr>
          <w:rFonts w:hint="eastAsia" w:ascii="Arial" w:hAnsi="Arial"/>
        </w:rPr>
        <w:t>图 5.</w:t>
      </w:r>
      <w:r>
        <w:rPr>
          <w:rFonts w:hint="eastAsia" w:ascii="Arial" w:hAnsi="Arial"/>
        </w:rPr>
        <w:fldChar w:fldCharType="begin"/>
      </w:r>
      <w:r>
        <w:rPr>
          <w:rFonts w:hint="eastAsia" w:ascii="Arial" w:hAnsi="Arial"/>
        </w:rPr>
        <w:instrText xml:space="preserve"> SEQ 图_5. \* ARABIC </w:instrText>
      </w:r>
      <w:r>
        <w:rPr>
          <w:rFonts w:hint="eastAsia" w:ascii="Arial" w:hAnsi="Arial"/>
        </w:rPr>
        <w:fldChar w:fldCharType="separate"/>
      </w:r>
      <w:r>
        <w:rPr>
          <w:rFonts w:ascii="Arial" w:hAnsi="Arial"/>
        </w:rPr>
        <w:t>15</w:t>
      </w:r>
      <w:r>
        <w:rPr>
          <w:rFonts w:hint="eastAsia" w:ascii="Arial" w:hAnsi="Arial"/>
        </w:rPr>
        <w:fldChar w:fldCharType="end"/>
      </w:r>
      <w:r>
        <w:rPr>
          <w:rFonts w:hint="eastAsia" w:ascii="Arial" w:hAnsi="Arial"/>
        </w:rPr>
        <w:t xml:space="preserve"> 教师上传课程协作图</w:t>
      </w:r>
      <w:bookmarkEnd w:id="347"/>
      <w:bookmarkEnd w:id="348"/>
    </w:p>
    <w:p w14:paraId="294B38C2">
      <w:pPr>
        <w:pStyle w:val="4"/>
      </w:pPr>
      <w:bookmarkStart w:id="349" w:name="_Toc166516597"/>
      <w:bookmarkStart w:id="350" w:name="_Toc198375775"/>
      <w:r>
        <w:rPr>
          <w:rFonts w:hint="eastAsia"/>
        </w:rPr>
        <w:t>流程设计</w:t>
      </w:r>
      <w:bookmarkEnd w:id="349"/>
      <w:bookmarkEnd w:id="350"/>
    </w:p>
    <w:p w14:paraId="45CD3089">
      <w:pPr>
        <w:pStyle w:val="7"/>
      </w:pPr>
      <w:bookmarkStart w:id="351" w:name="_Toc166516598"/>
      <w:bookmarkStart w:id="352" w:name="_Toc198375776"/>
      <w:r>
        <w:rPr>
          <w:rFonts w:hint="eastAsia"/>
        </w:rPr>
        <w:t>教师</w:t>
      </w:r>
      <w:bookmarkEnd w:id="351"/>
      <w:r>
        <w:rPr>
          <w:rFonts w:hint="eastAsia"/>
        </w:rPr>
        <w:t>上传考试题目</w:t>
      </w:r>
      <w:bookmarkEnd w:id="352"/>
    </w:p>
    <w:p w14:paraId="6BCBCB3D">
      <w:pPr>
        <w:pStyle w:val="5"/>
        <w:ind w:firstLine="480"/>
      </w:pPr>
      <w:r>
        <w:rPr>
          <w:rFonts w:hint="eastAsia"/>
        </w:rPr>
        <w:t>教师进入创建试卷页面创建指定课程的试卷，创建成功后进入上传题目页面，将按规定模版准备好Excel格式的题目文件上传到系统，若上传成功，则提示上传成功。</w:t>
      </w:r>
    </w:p>
    <w:p w14:paraId="0440CA57">
      <w:pPr>
        <w:pStyle w:val="5"/>
        <w:ind w:firstLine="480"/>
      </w:pPr>
      <w:r>
        <w:rPr>
          <w:rFonts w:hint="eastAsia"/>
        </w:rPr>
        <w:t>流程详情见图</w:t>
      </w:r>
      <w:r>
        <w:t>5.16</w:t>
      </w:r>
      <w:r>
        <w:rPr>
          <w:rFonts w:hint="eastAsia"/>
        </w:rPr>
        <w:t>所示。</w:t>
      </w:r>
    </w:p>
    <w:p w14:paraId="449F23BA">
      <w:pPr>
        <w:pStyle w:val="68"/>
        <w:spacing w:before="240"/>
        <w:ind w:firstLine="420"/>
      </w:pPr>
      <w:r>
        <w:drawing>
          <wp:inline distT="0" distB="0" distL="0" distR="0">
            <wp:extent cx="4251960" cy="6882130"/>
            <wp:effectExtent l="0" t="0" r="0" b="0"/>
            <wp:docPr id="91392599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25995" name="图片 1" descr="图示&#10;&#10;AI 生成的内容可能不正确。"/>
                    <pic:cNvPicPr>
                      <a:picLocks noChangeAspect="1"/>
                    </pic:cNvPicPr>
                  </pic:nvPicPr>
                  <pic:blipFill>
                    <a:blip r:embed="rId47"/>
                    <a:stretch>
                      <a:fillRect/>
                    </a:stretch>
                  </pic:blipFill>
                  <pic:spPr>
                    <a:xfrm>
                      <a:off x="0" y="0"/>
                      <a:ext cx="4262273" cy="6899033"/>
                    </a:xfrm>
                    <a:prstGeom prst="rect">
                      <a:avLst/>
                    </a:prstGeom>
                  </pic:spPr>
                </pic:pic>
              </a:graphicData>
            </a:graphic>
          </wp:inline>
        </w:drawing>
      </w:r>
    </w:p>
    <w:p w14:paraId="282A7249">
      <w:pPr>
        <w:pStyle w:val="12"/>
        <w:spacing w:after="240" w:afterLines="100"/>
        <w:rPr>
          <w:rFonts w:ascii="Arial" w:hAnsi="Arial"/>
        </w:rPr>
      </w:pPr>
      <w:bookmarkStart w:id="353" w:name="_Toc198474312"/>
      <w:bookmarkStart w:id="354" w:name="_Toc165927310"/>
      <w:r>
        <w:rPr>
          <w:rFonts w:hint="eastAsia" w:ascii="Arial" w:hAnsi="Arial"/>
        </w:rPr>
        <w:t>图 5.</w:t>
      </w:r>
      <w:r>
        <w:rPr>
          <w:rFonts w:hint="eastAsia" w:ascii="Arial" w:hAnsi="Arial"/>
        </w:rPr>
        <w:fldChar w:fldCharType="begin"/>
      </w:r>
      <w:r>
        <w:rPr>
          <w:rFonts w:hint="eastAsia" w:ascii="Arial" w:hAnsi="Arial"/>
        </w:rPr>
        <w:instrText xml:space="preserve"> SEQ 图_5. \* ARABIC </w:instrText>
      </w:r>
      <w:r>
        <w:rPr>
          <w:rFonts w:hint="eastAsia" w:ascii="Arial" w:hAnsi="Arial"/>
        </w:rPr>
        <w:fldChar w:fldCharType="separate"/>
      </w:r>
      <w:r>
        <w:rPr>
          <w:rFonts w:ascii="Arial" w:hAnsi="Arial"/>
        </w:rPr>
        <w:t>16</w:t>
      </w:r>
      <w:r>
        <w:rPr>
          <w:rFonts w:hint="eastAsia" w:ascii="Arial" w:hAnsi="Arial"/>
        </w:rPr>
        <w:fldChar w:fldCharType="end"/>
      </w:r>
      <w:r>
        <w:rPr>
          <w:rFonts w:hint="eastAsia" w:ascii="Arial" w:hAnsi="Arial"/>
        </w:rPr>
        <w:t xml:space="preserve"> 教师上传考试题目流程图</w:t>
      </w:r>
      <w:bookmarkEnd w:id="353"/>
      <w:bookmarkEnd w:id="354"/>
    </w:p>
    <w:p w14:paraId="7F6F1A94">
      <w:pPr>
        <w:pStyle w:val="7"/>
      </w:pPr>
      <w:bookmarkStart w:id="355" w:name="_Toc166516599"/>
      <w:bookmarkStart w:id="356" w:name="_Toc198375777"/>
      <w:r>
        <w:rPr>
          <w:rFonts w:hint="eastAsia"/>
        </w:rPr>
        <w:t>教师删除课程</w:t>
      </w:r>
      <w:bookmarkEnd w:id="355"/>
      <w:bookmarkEnd w:id="356"/>
    </w:p>
    <w:p w14:paraId="645BAB94">
      <w:pPr>
        <w:pStyle w:val="5"/>
        <w:ind w:firstLine="480"/>
      </w:pPr>
      <w:r>
        <w:rPr>
          <w:rFonts w:hint="eastAsia"/>
        </w:rPr>
        <w:t>教师只能删除自己上传的课程，选择要删除的课程，弹窗确认框，当点击确认时，删除课程。教师删除课程流程图如图</w:t>
      </w:r>
      <w:r>
        <w:t>5.17</w:t>
      </w:r>
      <w:r>
        <w:rPr>
          <w:rFonts w:hint="eastAsia"/>
        </w:rPr>
        <w:t>所示。</w:t>
      </w:r>
    </w:p>
    <w:p w14:paraId="2BD24ADF">
      <w:pPr>
        <w:pStyle w:val="68"/>
        <w:spacing w:before="120" w:beforeLines="50"/>
      </w:pPr>
      <w:r>
        <w:drawing>
          <wp:inline distT="0" distB="0" distL="114300" distR="114300">
            <wp:extent cx="1657350" cy="3305810"/>
            <wp:effectExtent l="0" t="0" r="3810" b="1270"/>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pic:cNvPicPr>
                      <a:picLocks noChangeAspect="1"/>
                    </pic:cNvPicPr>
                  </pic:nvPicPr>
                  <pic:blipFill>
                    <a:blip r:embed="rId48"/>
                    <a:stretch>
                      <a:fillRect/>
                    </a:stretch>
                  </pic:blipFill>
                  <pic:spPr>
                    <a:xfrm>
                      <a:off x="0" y="0"/>
                      <a:ext cx="1657350" cy="3305810"/>
                    </a:xfrm>
                    <a:prstGeom prst="rect">
                      <a:avLst/>
                    </a:prstGeom>
                    <a:noFill/>
                    <a:ln>
                      <a:noFill/>
                    </a:ln>
                  </pic:spPr>
                </pic:pic>
              </a:graphicData>
            </a:graphic>
          </wp:inline>
        </w:drawing>
      </w:r>
    </w:p>
    <w:p w14:paraId="3D8F1B63">
      <w:pPr>
        <w:pStyle w:val="12"/>
        <w:spacing w:after="240" w:afterLines="100"/>
        <w:rPr>
          <w:rFonts w:ascii="Arial" w:hAnsi="Arial"/>
        </w:rPr>
      </w:pPr>
      <w:bookmarkStart w:id="357" w:name="_Toc165927311"/>
      <w:bookmarkStart w:id="358" w:name="_Toc198474313"/>
      <w:r>
        <w:rPr>
          <w:rFonts w:hint="eastAsia" w:ascii="Arial" w:hAnsi="Arial"/>
        </w:rPr>
        <w:t>图 5.</w:t>
      </w:r>
      <w:r>
        <w:rPr>
          <w:rFonts w:hint="eastAsia" w:ascii="Arial" w:hAnsi="Arial"/>
        </w:rPr>
        <w:fldChar w:fldCharType="begin"/>
      </w:r>
      <w:r>
        <w:rPr>
          <w:rFonts w:hint="eastAsia" w:ascii="Arial" w:hAnsi="Arial"/>
        </w:rPr>
        <w:instrText xml:space="preserve"> SEQ 图_5. \* ARABIC </w:instrText>
      </w:r>
      <w:r>
        <w:rPr>
          <w:rFonts w:hint="eastAsia" w:ascii="Arial" w:hAnsi="Arial"/>
        </w:rPr>
        <w:fldChar w:fldCharType="separate"/>
      </w:r>
      <w:r>
        <w:rPr>
          <w:rFonts w:ascii="Arial" w:hAnsi="Arial"/>
        </w:rPr>
        <w:t>17</w:t>
      </w:r>
      <w:r>
        <w:rPr>
          <w:rFonts w:hint="eastAsia" w:ascii="Arial" w:hAnsi="Arial"/>
        </w:rPr>
        <w:fldChar w:fldCharType="end"/>
      </w:r>
      <w:r>
        <w:rPr>
          <w:rFonts w:hint="eastAsia" w:ascii="Arial" w:hAnsi="Arial"/>
        </w:rPr>
        <w:t xml:space="preserve"> 教师删除课程流程图</w:t>
      </w:r>
      <w:bookmarkEnd w:id="357"/>
      <w:bookmarkEnd w:id="358"/>
    </w:p>
    <w:p w14:paraId="361A7EA8">
      <w:pPr>
        <w:pStyle w:val="7"/>
      </w:pPr>
      <w:bookmarkStart w:id="359" w:name="_Toc166516600"/>
      <w:bookmarkStart w:id="360" w:name="_Toc198375778"/>
      <w:r>
        <w:rPr>
          <w:rFonts w:hint="eastAsia"/>
        </w:rPr>
        <w:t>首页推荐</w:t>
      </w:r>
      <w:bookmarkEnd w:id="359"/>
      <w:bookmarkEnd w:id="360"/>
    </w:p>
    <w:p w14:paraId="3179B6C5">
      <w:pPr>
        <w:pStyle w:val="5"/>
        <w:ind w:firstLine="480"/>
      </w:pPr>
      <w:r>
        <w:rPr>
          <w:rFonts w:hint="eastAsia"/>
        </w:rPr>
        <w:t>首页推荐有两种情况，当学生没有登录时，首页推荐播放量高的课程，当学生登录后，首页按照学生的专业进行推荐播放量高的课程。流程详情见图5.18所示。</w:t>
      </w:r>
    </w:p>
    <w:p w14:paraId="25655ED6">
      <w:pPr>
        <w:pStyle w:val="68"/>
        <w:spacing w:before="120" w:beforeLines="50"/>
      </w:pPr>
      <w:r>
        <w:drawing>
          <wp:inline distT="0" distB="0" distL="114300" distR="114300">
            <wp:extent cx="3454400" cy="3268980"/>
            <wp:effectExtent l="0" t="0" r="5080" b="7620"/>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pic:cNvPicPr>
                  </pic:nvPicPr>
                  <pic:blipFill>
                    <a:blip r:embed="rId49"/>
                    <a:stretch>
                      <a:fillRect/>
                    </a:stretch>
                  </pic:blipFill>
                  <pic:spPr>
                    <a:xfrm>
                      <a:off x="0" y="0"/>
                      <a:ext cx="3454400" cy="3268980"/>
                    </a:xfrm>
                    <a:prstGeom prst="rect">
                      <a:avLst/>
                    </a:prstGeom>
                    <a:noFill/>
                    <a:ln>
                      <a:noFill/>
                    </a:ln>
                  </pic:spPr>
                </pic:pic>
              </a:graphicData>
            </a:graphic>
          </wp:inline>
        </w:drawing>
      </w:r>
    </w:p>
    <w:p w14:paraId="3CF40538">
      <w:pPr>
        <w:pStyle w:val="12"/>
        <w:spacing w:after="240" w:afterLines="100"/>
        <w:rPr>
          <w:rFonts w:ascii="Arial" w:hAnsi="Arial"/>
        </w:rPr>
      </w:pPr>
      <w:bookmarkStart w:id="361" w:name="_Toc165927312"/>
      <w:bookmarkStart w:id="362" w:name="_Toc198474314"/>
      <w:r>
        <w:rPr>
          <w:rFonts w:hint="eastAsia" w:ascii="Arial" w:hAnsi="Arial"/>
        </w:rPr>
        <w:t>图 5.</w:t>
      </w:r>
      <w:r>
        <w:rPr>
          <w:rFonts w:hint="eastAsia" w:ascii="Arial" w:hAnsi="Arial"/>
        </w:rPr>
        <w:fldChar w:fldCharType="begin"/>
      </w:r>
      <w:r>
        <w:rPr>
          <w:rFonts w:hint="eastAsia" w:ascii="Arial" w:hAnsi="Arial"/>
        </w:rPr>
        <w:instrText xml:space="preserve"> SEQ 图_5. \* ARABIC </w:instrText>
      </w:r>
      <w:r>
        <w:rPr>
          <w:rFonts w:hint="eastAsia" w:ascii="Arial" w:hAnsi="Arial"/>
        </w:rPr>
        <w:fldChar w:fldCharType="separate"/>
      </w:r>
      <w:r>
        <w:rPr>
          <w:rFonts w:ascii="Arial" w:hAnsi="Arial"/>
        </w:rPr>
        <w:t>18</w:t>
      </w:r>
      <w:r>
        <w:rPr>
          <w:rFonts w:hint="eastAsia" w:ascii="Arial" w:hAnsi="Arial"/>
        </w:rPr>
        <w:fldChar w:fldCharType="end"/>
      </w:r>
      <w:r>
        <w:rPr>
          <w:rFonts w:hint="eastAsia" w:ascii="Arial" w:hAnsi="Arial"/>
        </w:rPr>
        <w:t xml:space="preserve"> 首页推荐流程图</w:t>
      </w:r>
      <w:bookmarkEnd w:id="361"/>
      <w:bookmarkEnd w:id="362"/>
    </w:p>
    <w:p w14:paraId="78790823">
      <w:pPr>
        <w:pStyle w:val="7"/>
      </w:pPr>
      <w:bookmarkStart w:id="363" w:name="_Toc166516602"/>
      <w:bookmarkStart w:id="364" w:name="_Toc198375779"/>
      <w:r>
        <w:rPr>
          <w:rFonts w:hint="eastAsia"/>
        </w:rPr>
        <w:t>学生</w:t>
      </w:r>
      <w:bookmarkEnd w:id="363"/>
      <w:r>
        <w:rPr>
          <w:rFonts w:hint="eastAsia"/>
        </w:rPr>
        <w:t>观看课程视频</w:t>
      </w:r>
      <w:bookmarkEnd w:id="364"/>
    </w:p>
    <w:p w14:paraId="563A1BE7">
      <w:pPr>
        <w:pStyle w:val="5"/>
        <w:ind w:firstLine="480"/>
      </w:pPr>
      <w:r>
        <w:rPr>
          <w:rFonts w:hint="eastAsia"/>
        </w:rPr>
        <w:t>学生点击要观看的课程视频，若该课程是免费课程则可以直接播放，若课程是付费课程，则需要判断该学生是否已购买，若已购买则可以直接播放，若未购买则跳转到订单页面进行购买，购买成功后可以观看课程视频。</w:t>
      </w:r>
    </w:p>
    <w:p w14:paraId="0E4D4A0F">
      <w:pPr>
        <w:pStyle w:val="5"/>
        <w:ind w:firstLine="480"/>
      </w:pPr>
      <w:r>
        <w:rPr>
          <w:rFonts w:hint="eastAsia"/>
        </w:rPr>
        <w:t>流程详情见图5.19所示。</w:t>
      </w:r>
    </w:p>
    <w:p w14:paraId="461ECC75">
      <w:pPr>
        <w:pStyle w:val="68"/>
        <w:spacing w:before="240"/>
      </w:pPr>
      <w:r>
        <w:drawing>
          <wp:inline distT="0" distB="0" distL="114300" distR="114300">
            <wp:extent cx="4410710" cy="3954780"/>
            <wp:effectExtent l="0" t="0" r="8890" b="7620"/>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50"/>
                    <a:stretch>
                      <a:fillRect/>
                    </a:stretch>
                  </pic:blipFill>
                  <pic:spPr>
                    <a:xfrm>
                      <a:off x="0" y="0"/>
                      <a:ext cx="4410710" cy="3954780"/>
                    </a:xfrm>
                    <a:prstGeom prst="rect">
                      <a:avLst/>
                    </a:prstGeom>
                    <a:noFill/>
                    <a:ln>
                      <a:noFill/>
                    </a:ln>
                  </pic:spPr>
                </pic:pic>
              </a:graphicData>
            </a:graphic>
          </wp:inline>
        </w:drawing>
      </w:r>
    </w:p>
    <w:p w14:paraId="26968863">
      <w:pPr>
        <w:pStyle w:val="12"/>
        <w:spacing w:after="240" w:afterLines="100"/>
        <w:rPr>
          <w:rFonts w:ascii="Arial" w:hAnsi="Arial"/>
        </w:rPr>
      </w:pPr>
      <w:bookmarkStart w:id="365" w:name="_Toc198474315"/>
      <w:bookmarkStart w:id="366" w:name="_Toc165927314"/>
      <w:r>
        <w:rPr>
          <w:rFonts w:hint="eastAsia" w:ascii="Arial" w:hAnsi="Arial"/>
        </w:rPr>
        <w:t xml:space="preserve">图 </w:t>
      </w:r>
      <w:r>
        <w:rPr>
          <w:rFonts w:ascii="Arial" w:hAnsi="Arial" w:cs="Arial"/>
        </w:rPr>
        <w:t>5.</w:t>
      </w:r>
      <w:r>
        <w:rPr>
          <w:rFonts w:hint="eastAsia" w:ascii="Arial" w:hAnsi="Arial" w:cs="Arial"/>
        </w:rPr>
        <w:t>19</w:t>
      </w:r>
      <w:r>
        <w:rPr>
          <w:rFonts w:hint="eastAsia" w:ascii="Arial" w:hAnsi="Arial"/>
        </w:rPr>
        <w:t xml:space="preserve"> 学生观看课程视频流程图</w:t>
      </w:r>
      <w:bookmarkEnd w:id="365"/>
      <w:bookmarkEnd w:id="366"/>
    </w:p>
    <w:p w14:paraId="77FAF64F">
      <w:pPr>
        <w:pStyle w:val="7"/>
      </w:pPr>
      <w:bookmarkStart w:id="367" w:name="_Toc198375780"/>
      <w:r>
        <w:rPr>
          <w:rFonts w:hint="eastAsia"/>
        </w:rPr>
        <w:t>学生课程考试</w:t>
      </w:r>
      <w:bookmarkEnd w:id="367"/>
    </w:p>
    <w:p w14:paraId="71C82550">
      <w:pPr>
        <w:pStyle w:val="5"/>
        <w:ind w:firstLine="480"/>
      </w:pPr>
      <w:r>
        <w:rPr>
          <w:rFonts w:hint="eastAsia"/>
        </w:rPr>
        <w:t>学生点击课程考试进入课程考试页面，答完全部题目后点击提交按钮，若没有答完全部题目则提交失败。系统自动评分并显示考试得分。学生看到分数后，可以查看题目的解析。以及可以进入排行榜，查询自己的排名。</w:t>
      </w:r>
    </w:p>
    <w:p w14:paraId="264C6E91">
      <w:pPr>
        <w:pStyle w:val="5"/>
        <w:ind w:firstLine="480"/>
      </w:pPr>
      <w:r>
        <w:rPr>
          <w:rFonts w:hint="eastAsia"/>
        </w:rPr>
        <w:t>流程详情见图5.20所示。</w:t>
      </w:r>
    </w:p>
    <w:p w14:paraId="5D3A77EE">
      <w:pPr>
        <w:pStyle w:val="68"/>
        <w:spacing w:before="120" w:beforeLines="50"/>
      </w:pPr>
      <w:r>
        <w:drawing>
          <wp:inline distT="0" distB="0" distL="0" distR="0">
            <wp:extent cx="3598545" cy="6124575"/>
            <wp:effectExtent l="0" t="0" r="1905" b="9525"/>
            <wp:docPr id="948836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6272" name="图片 1"/>
                    <pic:cNvPicPr>
                      <a:picLocks noChangeAspect="1"/>
                    </pic:cNvPicPr>
                  </pic:nvPicPr>
                  <pic:blipFill>
                    <a:blip r:embed="rId51"/>
                    <a:stretch>
                      <a:fillRect/>
                    </a:stretch>
                  </pic:blipFill>
                  <pic:spPr>
                    <a:xfrm>
                      <a:off x="0" y="0"/>
                      <a:ext cx="3608472" cy="6142100"/>
                    </a:xfrm>
                    <a:prstGeom prst="rect">
                      <a:avLst/>
                    </a:prstGeom>
                  </pic:spPr>
                </pic:pic>
              </a:graphicData>
            </a:graphic>
          </wp:inline>
        </w:drawing>
      </w:r>
    </w:p>
    <w:p w14:paraId="2717DBB3">
      <w:pPr>
        <w:pStyle w:val="12"/>
        <w:spacing w:after="240" w:afterLines="100"/>
        <w:rPr>
          <w:rFonts w:ascii="Arial" w:hAnsi="Arial"/>
        </w:rPr>
      </w:pPr>
      <w:bookmarkStart w:id="368" w:name="_Toc198474316"/>
      <w:r>
        <w:rPr>
          <w:rFonts w:hint="eastAsia" w:ascii="Arial" w:hAnsi="Arial"/>
        </w:rPr>
        <w:t xml:space="preserve">图 </w:t>
      </w:r>
      <w:r>
        <w:rPr>
          <w:rFonts w:ascii="Arial" w:hAnsi="Arial" w:cs="Arial"/>
        </w:rPr>
        <w:t>5.</w:t>
      </w:r>
      <w:r>
        <w:rPr>
          <w:rFonts w:hint="eastAsia" w:ascii="Arial" w:hAnsi="Arial" w:cs="Arial"/>
        </w:rPr>
        <w:t>20</w:t>
      </w:r>
      <w:r>
        <w:rPr>
          <w:rFonts w:hint="eastAsia" w:ascii="Arial" w:hAnsi="Arial"/>
        </w:rPr>
        <w:t xml:space="preserve"> 学生课程考试流程图</w:t>
      </w:r>
      <w:bookmarkEnd w:id="368"/>
    </w:p>
    <w:p w14:paraId="59542DA1">
      <w:pPr>
        <w:pStyle w:val="7"/>
        <w:rPr>
          <w:sz w:val="21"/>
        </w:rPr>
      </w:pPr>
      <w:bookmarkStart w:id="369" w:name="_Toc198375781"/>
      <w:r>
        <w:rPr>
          <w:rFonts w:hint="eastAsia"/>
        </w:rPr>
        <w:t>管理员数据统计与分析</w:t>
      </w:r>
      <w:bookmarkEnd w:id="369"/>
    </w:p>
    <w:p w14:paraId="0D675DE5">
      <w:pPr>
        <w:pStyle w:val="5"/>
        <w:ind w:firstLine="480"/>
      </w:pPr>
      <w:r>
        <w:rPr>
          <w:rFonts w:hint="eastAsia"/>
        </w:rPr>
        <w:t>管理员需要先选择日期，来生成当前的学生登录、注册以及课程观看人数，点击生成后，跳转到图表显示页面并执行数据统计与分析，可以查看指定日期区间内的学生登录、注册以及课程观看人数的折线图展示。流程详情见图5.21所示。</w:t>
      </w:r>
    </w:p>
    <w:p w14:paraId="5189DCF4">
      <w:pPr>
        <w:pStyle w:val="68"/>
        <w:spacing w:before="240"/>
      </w:pPr>
      <w:r>
        <w:drawing>
          <wp:inline distT="0" distB="0" distL="114300" distR="114300">
            <wp:extent cx="1826895" cy="6012180"/>
            <wp:effectExtent l="0" t="0" r="1905" b="7620"/>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52"/>
                    <a:stretch>
                      <a:fillRect/>
                    </a:stretch>
                  </pic:blipFill>
                  <pic:spPr>
                    <a:xfrm>
                      <a:off x="0" y="0"/>
                      <a:ext cx="1832026" cy="6028855"/>
                    </a:xfrm>
                    <a:prstGeom prst="rect">
                      <a:avLst/>
                    </a:prstGeom>
                    <a:noFill/>
                    <a:ln>
                      <a:noFill/>
                    </a:ln>
                  </pic:spPr>
                </pic:pic>
              </a:graphicData>
            </a:graphic>
          </wp:inline>
        </w:drawing>
      </w:r>
    </w:p>
    <w:p w14:paraId="30EE5069">
      <w:pPr>
        <w:pStyle w:val="12"/>
        <w:spacing w:after="240" w:afterLines="100"/>
        <w:rPr>
          <w:rFonts w:ascii="Arial" w:hAnsi="Arial"/>
        </w:rPr>
      </w:pPr>
      <w:bookmarkStart w:id="370" w:name="_Toc198474317"/>
      <w:r>
        <w:rPr>
          <w:rFonts w:hint="eastAsia" w:ascii="Arial" w:hAnsi="Arial"/>
        </w:rPr>
        <w:t xml:space="preserve">图 </w:t>
      </w:r>
      <w:r>
        <w:rPr>
          <w:rFonts w:ascii="Arial" w:hAnsi="Arial" w:cs="Arial"/>
        </w:rPr>
        <w:t>5.</w:t>
      </w:r>
      <w:r>
        <w:rPr>
          <w:rFonts w:hint="eastAsia" w:ascii="Arial" w:hAnsi="Arial" w:cs="Arial"/>
        </w:rPr>
        <w:t>21</w:t>
      </w:r>
      <w:r>
        <w:rPr>
          <w:rFonts w:hint="eastAsia" w:ascii="Arial" w:hAnsi="Arial"/>
        </w:rPr>
        <w:t xml:space="preserve"> 管理员数据统计与分析流程图</w:t>
      </w:r>
      <w:bookmarkEnd w:id="370"/>
    </w:p>
    <w:p w14:paraId="418FA8D5">
      <w:pPr>
        <w:pStyle w:val="7"/>
      </w:pPr>
      <w:bookmarkStart w:id="371" w:name="_Toc198375782"/>
      <w:r>
        <w:rPr>
          <w:rFonts w:hint="eastAsia"/>
        </w:rPr>
        <w:t>管理员审核课程</w:t>
      </w:r>
      <w:bookmarkEnd w:id="371"/>
    </w:p>
    <w:p w14:paraId="3F4CC14E">
      <w:pPr>
        <w:pStyle w:val="5"/>
        <w:ind w:firstLine="480"/>
      </w:pPr>
      <w:bookmarkStart w:id="372" w:name="OLE_LINK17"/>
      <w:r>
        <w:t>首先选择待审核的课程，进入后可查看该课程的详细信息，包括课程名称、简介、内容等相关资料。管理员根据课程内容的完整性、规范性及合理性进行判断，若课程内容符合平台要求，则将其审核状态设置为通过；反之，若内容存在问题或不符合规范，则设置审核状态为驳回。审核完成后，系统会将审核结果及时反馈给对应的教师</w:t>
      </w:r>
      <w:r>
        <w:rPr>
          <w:rFonts w:hint="eastAsia"/>
        </w:rPr>
        <w:t>。流程详情见图5.22所示。</w:t>
      </w:r>
    </w:p>
    <w:bookmarkEnd w:id="372"/>
    <w:p w14:paraId="7EA0A393">
      <w:pPr>
        <w:pStyle w:val="68"/>
        <w:spacing w:before="240"/>
      </w:pPr>
      <w:r>
        <w:drawing>
          <wp:inline distT="0" distB="0" distL="114300" distR="114300">
            <wp:extent cx="3065780" cy="5683885"/>
            <wp:effectExtent l="0" t="0" r="12700" b="635"/>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53"/>
                    <a:stretch>
                      <a:fillRect/>
                    </a:stretch>
                  </pic:blipFill>
                  <pic:spPr>
                    <a:xfrm>
                      <a:off x="0" y="0"/>
                      <a:ext cx="3065780" cy="5683885"/>
                    </a:xfrm>
                    <a:prstGeom prst="rect">
                      <a:avLst/>
                    </a:prstGeom>
                    <a:noFill/>
                    <a:ln>
                      <a:noFill/>
                    </a:ln>
                  </pic:spPr>
                </pic:pic>
              </a:graphicData>
            </a:graphic>
          </wp:inline>
        </w:drawing>
      </w:r>
    </w:p>
    <w:p w14:paraId="73B04139">
      <w:pPr>
        <w:pStyle w:val="12"/>
        <w:spacing w:after="240" w:afterLines="100"/>
        <w:rPr>
          <w:rFonts w:ascii="Arial" w:hAnsi="Arial"/>
        </w:rPr>
      </w:pPr>
      <w:bookmarkStart w:id="373" w:name="_Toc198474318"/>
      <w:r>
        <w:rPr>
          <w:rFonts w:hint="eastAsia" w:ascii="Arial" w:hAnsi="Arial"/>
        </w:rPr>
        <w:t xml:space="preserve">图 </w:t>
      </w:r>
      <w:r>
        <w:rPr>
          <w:rFonts w:ascii="Arial" w:hAnsi="Arial" w:cs="Arial"/>
        </w:rPr>
        <w:t>5.</w:t>
      </w:r>
      <w:r>
        <w:rPr>
          <w:rFonts w:hint="eastAsia" w:ascii="Arial" w:hAnsi="Arial" w:cs="Arial"/>
        </w:rPr>
        <w:t>22</w:t>
      </w:r>
      <w:r>
        <w:rPr>
          <w:rFonts w:hint="eastAsia" w:ascii="Arial" w:hAnsi="Arial"/>
        </w:rPr>
        <w:t xml:space="preserve"> 管理员审核课程流程图</w:t>
      </w:r>
      <w:bookmarkEnd w:id="373"/>
    </w:p>
    <w:p w14:paraId="4BC32D9A">
      <w:pPr>
        <w:pStyle w:val="4"/>
      </w:pPr>
      <w:bookmarkStart w:id="374" w:name="_Toc198375783"/>
      <w:bookmarkStart w:id="375" w:name="_Toc166516603"/>
      <w:r>
        <w:rPr>
          <w:rFonts w:hint="eastAsia"/>
        </w:rPr>
        <w:t>本章小结</w:t>
      </w:r>
      <w:bookmarkEnd w:id="374"/>
      <w:bookmarkEnd w:id="375"/>
    </w:p>
    <w:p w14:paraId="19B95D91">
      <w:pPr>
        <w:pStyle w:val="5"/>
        <w:ind w:firstLine="480"/>
      </w:pPr>
      <w:r>
        <w:rPr>
          <w:rFonts w:hint="eastAsia"/>
        </w:rPr>
        <w:t>本章在系统总体设计的基础上，进一步展开了系统详细设计工作。首先，从对象设计的角度，明确了管理员、学生、教师、课程、章节、小节、订单、评论、课后作业和试卷等主要系统实体，并通过类图的方式具体描述了各对象的属性与操作。其次，在交互设计部分，通过协作图全面展示了学生登录、购买课程、观看视频，管理员审核课程，以及教师上传课程等关键业务流程的系统内部交互过程。最后，在流程设计部分，结合系统功能实现的实际需求，分别绘制了教师修改课程、教师删除课程、首页推荐、学生观看课程视频、学生课程考试、管理员数据统计与分析以及管理员审核课程等重要操作的流程图，清晰地梳理了各模块的具体执行步骤。通过本章的详细设计，为后续系统开发与实现奠定了坚实的基础，同时也进一步提升了系统整体结构的清晰性与可维护性。</w:t>
      </w:r>
    </w:p>
    <w:p w14:paraId="77473760">
      <w:pPr>
        <w:pStyle w:val="2"/>
        <w:spacing w:before="240"/>
      </w:pPr>
      <w:bookmarkStart w:id="376" w:name="_Toc166516604"/>
      <w:bookmarkStart w:id="377" w:name="_Toc198375784"/>
      <w:bookmarkStart w:id="378" w:name="OLE_LINK2"/>
      <w:r>
        <w:rPr>
          <w:rFonts w:hint="eastAsia"/>
        </w:rPr>
        <w:t>系统实现</w:t>
      </w:r>
      <w:bookmarkEnd w:id="376"/>
      <w:bookmarkEnd w:id="377"/>
    </w:p>
    <w:p w14:paraId="02244475">
      <w:pPr>
        <w:pStyle w:val="5"/>
        <w:ind w:firstLine="480"/>
        <w:rPr>
          <w:rFonts w:hint="eastAsia" w:ascii="宋体" w:hAnsi="宋体" w:cs="宋体"/>
        </w:rPr>
      </w:pPr>
      <w:r>
        <w:rPr>
          <w:rFonts w:ascii="宋体" w:hAnsi="宋体" w:cs="宋体"/>
        </w:rPr>
        <w:t>本章主要围绕系统实现展开，详细阐述了管理员、学生用户与教师用户三类角色在平台中的核心功能模块的具体实现过程。</w:t>
      </w:r>
    </w:p>
    <w:p w14:paraId="4462E33E">
      <w:pPr>
        <w:pStyle w:val="5"/>
        <w:ind w:firstLine="480"/>
      </w:pPr>
      <w:r>
        <w:rPr>
          <w:rFonts w:hint="eastAsia"/>
        </w:rPr>
        <w:t>管理员主要实现教师管理、课程分类管理、轮播图管理、学生管理、课程审核、统计分析等功能。</w:t>
      </w:r>
    </w:p>
    <w:p w14:paraId="20B497D8">
      <w:pPr>
        <w:pStyle w:val="5"/>
        <w:ind w:firstLine="480"/>
      </w:pPr>
      <w:r>
        <w:rPr>
          <w:rFonts w:hint="eastAsia"/>
        </w:rPr>
        <w:t>学生用户主要有注册登录、模糊查询课程、购买付费课程、观看视频、课后作业测试、课程考试、查看题目解析、查看成绩排行榜、课程评论以及首页推荐课程等功能。</w:t>
      </w:r>
    </w:p>
    <w:p w14:paraId="4B320D8A">
      <w:pPr>
        <w:pStyle w:val="5"/>
        <w:ind w:firstLine="480"/>
        <w:rPr>
          <w:rFonts w:hint="eastAsia" w:ascii="宋体" w:hAnsi="宋体" w:cs="宋体"/>
        </w:rPr>
      </w:pPr>
      <w:r>
        <w:rPr>
          <w:rFonts w:hint="eastAsia"/>
        </w:rPr>
        <w:t>教师用户主要有注册登录、上传课程、课后作业管理以及课程考试管理等功能。</w:t>
      </w:r>
    </w:p>
    <w:p w14:paraId="5A3E3954">
      <w:pPr>
        <w:pStyle w:val="4"/>
      </w:pPr>
      <w:bookmarkStart w:id="379" w:name="_Toc198375785"/>
      <w:bookmarkStart w:id="380" w:name="_Toc166516605"/>
      <w:r>
        <w:rPr>
          <w:rFonts w:hint="eastAsia"/>
        </w:rPr>
        <w:t>管理员功能实现</w:t>
      </w:r>
      <w:bookmarkEnd w:id="379"/>
      <w:bookmarkEnd w:id="380"/>
    </w:p>
    <w:p w14:paraId="202A2F53">
      <w:pPr>
        <w:pStyle w:val="7"/>
      </w:pPr>
      <w:bookmarkStart w:id="381" w:name="_Toc166516606"/>
      <w:bookmarkStart w:id="382" w:name="_Toc198375786"/>
      <w:r>
        <w:rPr>
          <w:rFonts w:hint="eastAsia"/>
        </w:rPr>
        <w:t>教师管理</w:t>
      </w:r>
      <w:bookmarkEnd w:id="381"/>
      <w:bookmarkEnd w:id="382"/>
    </w:p>
    <w:p w14:paraId="0D663489">
      <w:pPr>
        <w:pStyle w:val="5"/>
        <w:ind w:firstLine="480"/>
      </w:pPr>
      <w:r>
        <w:rPr>
          <w:rFonts w:hint="eastAsia"/>
        </w:rPr>
        <w:t>教师管理允许管理员查询、新增、修改和删除教师信息。点击左侧导航栏的教师列表可以进入教师列表页面看到教师的信息，教</w:t>
      </w:r>
      <w:bookmarkStart w:id="501" w:name="_GoBack"/>
      <w:bookmarkEnd w:id="501"/>
      <w:r>
        <w:rPr>
          <w:rFonts w:hint="eastAsia"/>
        </w:rPr>
        <w:t>师的信息按照添加时间进行降序排列，</w:t>
      </w:r>
      <w:r>
        <w:t>最新录入信息置顶显示</w:t>
      </w:r>
      <w:r>
        <w:rPr>
          <w:rFonts w:hint="eastAsia"/>
        </w:rPr>
        <w:t>。</w:t>
      </w:r>
      <w:r>
        <w:t>顶部配置的搜索栏支持多条件组合查询：可输入教师姓名（支持模糊匹配）、职称或选定创建时间范围，点击查询</w:t>
      </w:r>
      <w:r>
        <w:rPr>
          <w:rFonts w:hint="eastAsia"/>
        </w:rPr>
        <w:t>按钮</w:t>
      </w:r>
      <w:r>
        <w:t>即可筛选目标数据</w:t>
      </w:r>
      <w:r>
        <w:rPr>
          <w:rFonts w:hint="eastAsia"/>
        </w:rPr>
        <w:t>。</w:t>
      </w:r>
      <w:bookmarkStart w:id="383" w:name="OLE_LINK1"/>
      <w:r>
        <w:t>点击清空按钮时，系统将自动重置所有检索条件并刷新完整列表</w:t>
      </w:r>
      <w:r>
        <w:rPr>
          <w:rFonts w:hint="eastAsia"/>
        </w:rPr>
        <w:t>。</w:t>
      </w:r>
      <w:bookmarkEnd w:id="383"/>
      <w:r>
        <w:rPr>
          <w:rFonts w:hint="eastAsia"/>
        </w:rPr>
        <w:t>如图6.1所示。</w:t>
      </w:r>
    </w:p>
    <w:p w14:paraId="24FA13C9">
      <w:pPr>
        <w:pStyle w:val="5"/>
        <w:ind w:firstLine="480"/>
        <w:jc w:val="center"/>
      </w:pPr>
      <w:r>
        <w:drawing>
          <wp:inline distT="0" distB="0" distL="114300" distR="114300">
            <wp:extent cx="5930900" cy="2454275"/>
            <wp:effectExtent l="0" t="0" r="12700" b="1460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54"/>
                    <a:stretch>
                      <a:fillRect/>
                    </a:stretch>
                  </pic:blipFill>
                  <pic:spPr>
                    <a:xfrm>
                      <a:off x="0" y="0"/>
                      <a:ext cx="5930900" cy="2454275"/>
                    </a:xfrm>
                    <a:prstGeom prst="rect">
                      <a:avLst/>
                    </a:prstGeom>
                    <a:noFill/>
                    <a:ln>
                      <a:noFill/>
                    </a:ln>
                  </pic:spPr>
                </pic:pic>
              </a:graphicData>
            </a:graphic>
          </wp:inline>
        </w:drawing>
      </w:r>
    </w:p>
    <w:p w14:paraId="28D5B959">
      <w:pPr>
        <w:pStyle w:val="12"/>
        <w:spacing w:after="240" w:afterLines="100"/>
        <w:rPr>
          <w:rFonts w:ascii="Arial" w:hAnsi="Arial" w:cs="Arial"/>
        </w:rPr>
      </w:pPr>
      <w:bookmarkStart w:id="384" w:name="_Toc166331499"/>
      <w:bookmarkStart w:id="385" w:name="_Toc198474319"/>
      <w:r>
        <w:rPr>
          <w:rFonts w:hint="eastAsia" w:ascii="Arial" w:hAnsi="Arial"/>
        </w:rPr>
        <w:t xml:space="preserve">图 </w:t>
      </w:r>
      <w:r>
        <w:rPr>
          <w:rFonts w:ascii="Arial" w:hAnsi="Arial" w:cs="Arial"/>
        </w:rPr>
        <w:t>6.</w:t>
      </w:r>
      <w:r>
        <w:rPr>
          <w:rFonts w:ascii="Arial" w:hAnsi="Arial" w:cs="Arial"/>
        </w:rPr>
        <w:fldChar w:fldCharType="begin"/>
      </w:r>
      <w:r>
        <w:rPr>
          <w:rFonts w:ascii="Arial" w:hAnsi="Arial" w:cs="Arial"/>
        </w:rPr>
        <w:instrText xml:space="preserve"> SEQ 图_6. \* ARABIC </w:instrText>
      </w:r>
      <w:r>
        <w:rPr>
          <w:rFonts w:ascii="Arial" w:hAnsi="Arial" w:cs="Arial"/>
        </w:rPr>
        <w:fldChar w:fldCharType="separate"/>
      </w:r>
      <w:r>
        <w:rPr>
          <w:rFonts w:ascii="Arial" w:hAnsi="Arial" w:cs="Arial"/>
        </w:rPr>
        <w:t>1</w:t>
      </w:r>
      <w:r>
        <w:rPr>
          <w:rFonts w:ascii="Arial" w:hAnsi="Arial" w:cs="Arial"/>
        </w:rPr>
        <w:fldChar w:fldCharType="end"/>
      </w:r>
      <w:r>
        <w:rPr>
          <w:rFonts w:ascii="Arial" w:hAnsi="Arial" w:cs="Arial"/>
        </w:rPr>
        <w:t xml:space="preserve"> </w:t>
      </w:r>
      <w:r>
        <w:rPr>
          <w:rFonts w:hint="eastAsia" w:ascii="Arial" w:hAnsi="Arial" w:cs="Arial"/>
        </w:rPr>
        <w:t>教师查询</w:t>
      </w:r>
      <w:bookmarkEnd w:id="384"/>
      <w:r>
        <w:rPr>
          <w:rFonts w:hint="eastAsia" w:ascii="Arial" w:hAnsi="Arial" w:cs="Arial"/>
        </w:rPr>
        <w:t>页面</w:t>
      </w:r>
      <w:bookmarkEnd w:id="385"/>
    </w:p>
    <w:p w14:paraId="2A344F12">
      <w:pPr>
        <w:pStyle w:val="5"/>
        <w:ind w:firstLine="480"/>
      </w:pPr>
      <w:r>
        <w:rPr>
          <w:rFonts w:hint="eastAsia"/>
        </w:rPr>
        <w:t>管理员</w:t>
      </w:r>
      <w:r>
        <w:t>点击左侧导航栏新增教师按钮后，系统将跳转至</w:t>
      </w:r>
      <w:r>
        <w:rPr>
          <w:rFonts w:hint="eastAsia"/>
        </w:rPr>
        <w:t>新增教师</w:t>
      </w:r>
      <w:r>
        <w:t>表单页面。职称字段提供教授</w:t>
      </w:r>
      <w:r>
        <w:rPr>
          <w:rFonts w:hint="eastAsia"/>
        </w:rPr>
        <w:t>、</w:t>
      </w:r>
      <w:r>
        <w:t>副教授</w:t>
      </w:r>
      <w:r>
        <w:rPr>
          <w:rFonts w:hint="eastAsia"/>
        </w:rPr>
        <w:t>、</w:t>
      </w:r>
      <w:r>
        <w:t>讲师</w:t>
      </w:r>
      <w:r>
        <w:rPr>
          <w:rFonts w:hint="eastAsia"/>
        </w:rPr>
        <w:t>的</w:t>
      </w:r>
      <w:r>
        <w:t>下拉选项，年龄输入框限制1-99整数。</w:t>
      </w:r>
      <w:r>
        <w:rPr>
          <w:rFonts w:hint="eastAsia"/>
        </w:rPr>
        <w:t>手机号规定是11位，并且是未注册过的</w:t>
      </w:r>
      <w:r>
        <w:t>。</w:t>
      </w:r>
      <w:r>
        <w:rPr>
          <w:rFonts w:hint="eastAsia"/>
        </w:rPr>
        <w:t>教师</w:t>
      </w:r>
      <w:r>
        <w:t>简介设有200字计数器。保存时触发双重校验：前端阻止空值提交，后端核查手机号唯一性。成功添加后，页面</w:t>
      </w:r>
      <w:r>
        <w:rPr>
          <w:rFonts w:hint="eastAsia"/>
        </w:rPr>
        <w:t>跳转到教师列表页面，新增的教师信息置顶显示。如图6.2所示。</w:t>
      </w:r>
    </w:p>
    <w:p w14:paraId="33CA20CF">
      <w:pPr>
        <w:keepNext/>
        <w:spacing w:before="120" w:beforeLines="50"/>
        <w:jc w:val="center"/>
      </w:pPr>
      <w:r>
        <w:drawing>
          <wp:inline distT="0" distB="0" distL="0" distR="0">
            <wp:extent cx="4771390" cy="3074670"/>
            <wp:effectExtent l="0" t="0" r="0" b="0"/>
            <wp:docPr id="13351204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0476" name="图片 5"/>
                    <pic:cNvPicPr>
                      <a:picLocks noChangeAspect="1"/>
                    </pic:cNvPicPr>
                  </pic:nvPicPr>
                  <pic:blipFill>
                    <a:blip r:embed="rId55"/>
                    <a:stretch>
                      <a:fillRect/>
                    </a:stretch>
                  </pic:blipFill>
                  <pic:spPr>
                    <a:xfrm>
                      <a:off x="0" y="0"/>
                      <a:ext cx="4786062" cy="3084284"/>
                    </a:xfrm>
                    <a:prstGeom prst="rect">
                      <a:avLst/>
                    </a:prstGeom>
                  </pic:spPr>
                </pic:pic>
              </a:graphicData>
            </a:graphic>
          </wp:inline>
        </w:drawing>
      </w:r>
    </w:p>
    <w:p w14:paraId="6C5972AC">
      <w:pPr>
        <w:pStyle w:val="12"/>
        <w:spacing w:after="240" w:afterLines="100"/>
        <w:rPr>
          <w:rFonts w:ascii="Arial" w:hAnsi="Arial"/>
        </w:rPr>
      </w:pPr>
      <w:bookmarkStart w:id="386" w:name="_Toc166331500"/>
      <w:bookmarkStart w:id="387" w:name="_Toc198474320"/>
      <w:r>
        <w:rPr>
          <w:rFonts w:hint="eastAsia" w:ascii="Arial" w:hAnsi="Arial"/>
        </w:rPr>
        <w:t>图 6.</w:t>
      </w:r>
      <w:r>
        <w:rPr>
          <w:rFonts w:hint="eastAsia" w:ascii="Arial" w:hAnsi="Arial"/>
        </w:rPr>
        <w:fldChar w:fldCharType="begin"/>
      </w:r>
      <w:r>
        <w:rPr>
          <w:rFonts w:hint="eastAsia" w:ascii="Arial" w:hAnsi="Arial"/>
        </w:rPr>
        <w:instrText xml:space="preserve"> SEQ 图_6. \* ARABIC </w:instrText>
      </w:r>
      <w:r>
        <w:rPr>
          <w:rFonts w:hint="eastAsia" w:ascii="Arial" w:hAnsi="Arial"/>
        </w:rPr>
        <w:fldChar w:fldCharType="separate"/>
      </w:r>
      <w:r>
        <w:rPr>
          <w:rFonts w:ascii="Arial" w:hAnsi="Arial"/>
        </w:rPr>
        <w:t>2</w:t>
      </w:r>
      <w:r>
        <w:rPr>
          <w:rFonts w:hint="eastAsia" w:ascii="Arial" w:hAnsi="Arial"/>
        </w:rPr>
        <w:fldChar w:fldCharType="end"/>
      </w:r>
      <w:r>
        <w:rPr>
          <w:rFonts w:hint="eastAsia" w:ascii="Arial" w:hAnsi="Arial"/>
        </w:rPr>
        <w:t xml:space="preserve"> 添加教师</w:t>
      </w:r>
      <w:bookmarkEnd w:id="386"/>
      <w:r>
        <w:rPr>
          <w:rFonts w:hint="eastAsia" w:ascii="Arial" w:hAnsi="Arial"/>
        </w:rPr>
        <w:t>页面</w:t>
      </w:r>
      <w:bookmarkEnd w:id="387"/>
    </w:p>
    <w:p w14:paraId="3E9129A5">
      <w:pPr>
        <w:pStyle w:val="5"/>
        <w:ind w:firstLine="480"/>
      </w:pPr>
      <w:r>
        <w:rPr>
          <w:rFonts w:hint="eastAsia"/>
        </w:rPr>
        <w:t>在教师列表页面，管理员可以通过点击修改按钮，进入编辑教师页面并会自动填充教师原信息，页面的布局与新增教师页面一致，管理员可以对教师的详细信息进行编辑。如图6.3所示，管理员可对教师名称、职称、性别、年龄、手机号、资历及简介进行修改。编辑完成后，点击保存按钮即可将更新后的信息保存到数据库中并跳转到教师列表页面，若点击返回按钮，则可取消修改并回到教师列表页面。</w:t>
      </w:r>
    </w:p>
    <w:p w14:paraId="61F76DD7">
      <w:pPr>
        <w:keepNext/>
        <w:spacing w:before="120" w:beforeLines="50"/>
        <w:jc w:val="center"/>
      </w:pPr>
      <w:r>
        <w:drawing>
          <wp:inline distT="0" distB="0" distL="0" distR="0">
            <wp:extent cx="5107940" cy="3717290"/>
            <wp:effectExtent l="0" t="0" r="0" b="0"/>
            <wp:docPr id="201788010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80100" name="图片 1" descr="图形用户界面, 文本, 应用程序&#10;&#10;AI 生成的内容可能不正确。"/>
                    <pic:cNvPicPr>
                      <a:picLocks noChangeAspect="1"/>
                    </pic:cNvPicPr>
                  </pic:nvPicPr>
                  <pic:blipFill>
                    <a:blip r:embed="rId56"/>
                    <a:stretch>
                      <a:fillRect/>
                    </a:stretch>
                  </pic:blipFill>
                  <pic:spPr>
                    <a:xfrm>
                      <a:off x="0" y="0"/>
                      <a:ext cx="5113100" cy="3720864"/>
                    </a:xfrm>
                    <a:prstGeom prst="rect">
                      <a:avLst/>
                    </a:prstGeom>
                  </pic:spPr>
                </pic:pic>
              </a:graphicData>
            </a:graphic>
          </wp:inline>
        </w:drawing>
      </w:r>
    </w:p>
    <w:p w14:paraId="6C3DB535">
      <w:pPr>
        <w:pStyle w:val="12"/>
        <w:spacing w:after="240" w:afterLines="100"/>
        <w:rPr>
          <w:rFonts w:ascii="Arial" w:hAnsi="Arial"/>
        </w:rPr>
      </w:pPr>
      <w:bookmarkStart w:id="388" w:name="_Toc166331501"/>
      <w:bookmarkStart w:id="389" w:name="_Toc198474321"/>
      <w:r>
        <w:rPr>
          <w:rFonts w:hint="eastAsia" w:ascii="Arial" w:hAnsi="Arial"/>
        </w:rPr>
        <w:t>图 6.</w:t>
      </w:r>
      <w:r>
        <w:rPr>
          <w:rFonts w:hint="eastAsia" w:ascii="Arial" w:hAnsi="Arial"/>
        </w:rPr>
        <w:fldChar w:fldCharType="begin"/>
      </w:r>
      <w:r>
        <w:rPr>
          <w:rFonts w:hint="eastAsia" w:ascii="Arial" w:hAnsi="Arial"/>
        </w:rPr>
        <w:instrText xml:space="preserve"> SEQ 图_6. \* ARABIC </w:instrText>
      </w:r>
      <w:r>
        <w:rPr>
          <w:rFonts w:hint="eastAsia" w:ascii="Arial" w:hAnsi="Arial"/>
        </w:rPr>
        <w:fldChar w:fldCharType="separate"/>
      </w:r>
      <w:r>
        <w:rPr>
          <w:rFonts w:ascii="Arial" w:hAnsi="Arial"/>
        </w:rPr>
        <w:t>3</w:t>
      </w:r>
      <w:r>
        <w:rPr>
          <w:rFonts w:hint="eastAsia" w:ascii="Arial" w:hAnsi="Arial"/>
        </w:rPr>
        <w:fldChar w:fldCharType="end"/>
      </w:r>
      <w:r>
        <w:rPr>
          <w:rFonts w:hint="eastAsia" w:ascii="Arial" w:hAnsi="Arial"/>
        </w:rPr>
        <w:t xml:space="preserve"> 修改教师</w:t>
      </w:r>
      <w:bookmarkEnd w:id="388"/>
      <w:r>
        <w:rPr>
          <w:rFonts w:hint="eastAsia" w:ascii="Arial" w:hAnsi="Arial"/>
        </w:rPr>
        <w:t>页面</w:t>
      </w:r>
      <w:bookmarkEnd w:id="389"/>
    </w:p>
    <w:p w14:paraId="165DA5DF">
      <w:pPr>
        <w:pStyle w:val="5"/>
        <w:ind w:firstLine="480"/>
      </w:pPr>
      <w:r>
        <w:rPr>
          <w:rFonts w:hint="eastAsia"/>
        </w:rPr>
        <w:t>管理员在教师列表中找到要删除的教师，点击删除按钮，弹出确认框，若点击确定即可删除教师信息。如下面图6.4所示。</w:t>
      </w:r>
    </w:p>
    <w:p w14:paraId="21B119FB">
      <w:pPr>
        <w:keepNext/>
        <w:spacing w:before="240" w:beforeLines="100"/>
        <w:jc w:val="center"/>
      </w:pPr>
      <w:r>
        <w:drawing>
          <wp:inline distT="0" distB="0" distL="114300" distR="114300">
            <wp:extent cx="5836285" cy="2079625"/>
            <wp:effectExtent l="0" t="0" r="635" b="8255"/>
            <wp:docPr id="9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7"/>
                    <pic:cNvPicPr>
                      <a:picLocks noChangeAspect="1"/>
                    </pic:cNvPicPr>
                  </pic:nvPicPr>
                  <pic:blipFill>
                    <a:blip r:embed="rId57"/>
                    <a:stretch>
                      <a:fillRect/>
                    </a:stretch>
                  </pic:blipFill>
                  <pic:spPr>
                    <a:xfrm>
                      <a:off x="0" y="0"/>
                      <a:ext cx="5836285" cy="2079625"/>
                    </a:xfrm>
                    <a:prstGeom prst="rect">
                      <a:avLst/>
                    </a:prstGeom>
                    <a:noFill/>
                    <a:ln>
                      <a:noFill/>
                    </a:ln>
                  </pic:spPr>
                </pic:pic>
              </a:graphicData>
            </a:graphic>
          </wp:inline>
        </w:drawing>
      </w:r>
    </w:p>
    <w:p w14:paraId="223E6DFB">
      <w:pPr>
        <w:pStyle w:val="12"/>
        <w:spacing w:after="240" w:afterLines="100"/>
        <w:rPr>
          <w:rFonts w:ascii="Arial" w:hAnsi="Arial"/>
        </w:rPr>
      </w:pPr>
      <w:bookmarkStart w:id="390" w:name="_Toc166331502"/>
      <w:bookmarkStart w:id="391" w:name="_Toc198474322"/>
      <w:r>
        <w:rPr>
          <w:rFonts w:hint="eastAsia" w:ascii="Arial" w:hAnsi="Arial"/>
        </w:rPr>
        <w:t>图 6.</w:t>
      </w:r>
      <w:r>
        <w:rPr>
          <w:rFonts w:hint="eastAsia" w:ascii="Arial" w:hAnsi="Arial"/>
        </w:rPr>
        <w:fldChar w:fldCharType="begin"/>
      </w:r>
      <w:r>
        <w:rPr>
          <w:rFonts w:hint="eastAsia" w:ascii="Arial" w:hAnsi="Arial"/>
        </w:rPr>
        <w:instrText xml:space="preserve"> SEQ 图_6. \* ARABIC </w:instrText>
      </w:r>
      <w:r>
        <w:rPr>
          <w:rFonts w:hint="eastAsia" w:ascii="Arial" w:hAnsi="Arial"/>
        </w:rPr>
        <w:fldChar w:fldCharType="separate"/>
      </w:r>
      <w:r>
        <w:rPr>
          <w:rFonts w:ascii="Arial" w:hAnsi="Arial"/>
        </w:rPr>
        <w:t>4</w:t>
      </w:r>
      <w:r>
        <w:rPr>
          <w:rFonts w:hint="eastAsia" w:ascii="Arial" w:hAnsi="Arial"/>
        </w:rPr>
        <w:fldChar w:fldCharType="end"/>
      </w:r>
      <w:r>
        <w:rPr>
          <w:rFonts w:hint="eastAsia" w:ascii="Arial" w:hAnsi="Arial"/>
        </w:rPr>
        <w:t xml:space="preserve"> 教师删除</w:t>
      </w:r>
      <w:bookmarkEnd w:id="390"/>
      <w:r>
        <w:rPr>
          <w:rFonts w:hint="eastAsia" w:ascii="Arial" w:hAnsi="Arial"/>
        </w:rPr>
        <w:t>页面</w:t>
      </w:r>
      <w:bookmarkEnd w:id="391"/>
    </w:p>
    <w:p w14:paraId="500DE7B6">
      <w:pPr>
        <w:pStyle w:val="7"/>
      </w:pPr>
      <w:bookmarkStart w:id="392" w:name="_Toc198375787"/>
      <w:bookmarkStart w:id="393" w:name="_Toc166516607"/>
      <w:r>
        <w:rPr>
          <w:rFonts w:hint="eastAsia"/>
        </w:rPr>
        <w:t>课程分类管理</w:t>
      </w:r>
      <w:bookmarkEnd w:id="392"/>
      <w:bookmarkEnd w:id="393"/>
    </w:p>
    <w:p w14:paraId="407F0D6E">
      <w:pPr>
        <w:pStyle w:val="5"/>
        <w:ind w:firstLine="480"/>
      </w:pPr>
      <w:r>
        <w:rPr>
          <w:rFonts w:hint="eastAsia"/>
        </w:rPr>
        <w:t>课程分类分为一级分类和二级分类，例如专业课程大类中有电子工程、机械工程、软件工程等子类，本系统将一级分类和二级分类都存在一张表中用parent_id来区分，类别的parent_id为0时表示该类别是一级分类，当parent_id不为0是表示该类别是某个一级分类的子类，因此后端取出课程分类时，需要将课程分类整理成树状的形式返回给前端，以下是整理的代码：</w:t>
      </w:r>
    </w:p>
    <w:p w14:paraId="65330668">
      <w:pPr>
        <w:widowControl/>
        <w:shd w:val="clear" w:color="auto" w:fill="FAFAFA"/>
        <w:jc w:val="left"/>
        <w:rPr>
          <w:rFonts w:ascii="Courier New" w:hAnsi="Courier New" w:cs="Consolas"/>
          <w:color w:val="383A42"/>
          <w:szCs w:val="16"/>
        </w:rPr>
      </w:pPr>
      <w:r>
        <w:rPr>
          <w:rFonts w:ascii="Courier New" w:hAnsi="Courier New" w:cs="Consolas"/>
          <w:color w:val="A626A4"/>
          <w:kern w:val="0"/>
          <w:szCs w:val="16"/>
          <w:shd w:val="clear" w:color="auto" w:fill="FAFAFA"/>
          <w:lang w:bidi="ar"/>
        </w:rPr>
        <w:t>public</w:t>
      </w:r>
      <w:r>
        <w:rPr>
          <w:rFonts w:ascii="Courier New" w:hAnsi="Courier New" w:cs="Consolas"/>
          <w:color w:val="383A42"/>
          <w:kern w:val="0"/>
          <w:szCs w:val="16"/>
          <w:shd w:val="clear" w:color="auto" w:fill="FAFAFA"/>
          <w:lang w:bidi="ar"/>
        </w:rPr>
        <w:t> List&lt;SubjectOne&gt; </w:t>
      </w:r>
      <w:r>
        <w:rPr>
          <w:rFonts w:ascii="Courier New" w:hAnsi="Courier New" w:cs="Consolas"/>
          <w:color w:val="4078F2"/>
          <w:kern w:val="0"/>
          <w:szCs w:val="16"/>
          <w:shd w:val="clear" w:color="auto" w:fill="FAFAFA"/>
          <w:lang w:bidi="ar"/>
        </w:rPr>
        <w:t>getAllOneTwoSubject</w:t>
      </w:r>
      <w:r>
        <w:rPr>
          <w:rFonts w:ascii="Courier New" w:hAnsi="Courier New" w:cs="Consolas"/>
          <w:color w:val="383A42"/>
          <w:kern w:val="0"/>
          <w:szCs w:val="16"/>
          <w:shd w:val="clear" w:color="auto" w:fill="FAFAFA"/>
          <w:lang w:bidi="ar"/>
        </w:rPr>
        <w:t>() {</w:t>
      </w:r>
    </w:p>
    <w:p w14:paraId="7189AEA0">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List&lt;SubjectOne&gt; finalSubjectList = </w:t>
      </w:r>
      <w:r>
        <w:rPr>
          <w:rFonts w:ascii="Courier New" w:hAnsi="Courier New" w:cs="Consolas"/>
          <w:color w:val="A626A4"/>
          <w:kern w:val="0"/>
          <w:szCs w:val="16"/>
          <w:shd w:val="clear" w:color="auto" w:fill="F8F8F8"/>
          <w:lang w:bidi="ar"/>
        </w:rPr>
        <w:t>new</w:t>
      </w:r>
      <w:r>
        <w:rPr>
          <w:rFonts w:ascii="Courier New" w:hAnsi="Courier New" w:cs="Consolas"/>
          <w:color w:val="383A42"/>
          <w:kern w:val="0"/>
          <w:szCs w:val="16"/>
          <w:shd w:val="clear" w:color="auto" w:fill="F8F8F8"/>
          <w:lang w:bidi="ar"/>
        </w:rPr>
        <w:t> ArrayList&lt;&gt;();</w:t>
      </w:r>
      <w:r>
        <w:rPr>
          <w:rFonts w:ascii="Courier New" w:hAnsi="Courier New" w:cs="Consolas"/>
          <w:i/>
          <w:iCs/>
          <w:color w:val="A0A1A7"/>
          <w:kern w:val="0"/>
          <w:szCs w:val="16"/>
          <w:shd w:val="clear" w:color="auto" w:fill="F8F8F8"/>
          <w:lang w:bidi="ar"/>
        </w:rPr>
        <w:t>//</w:t>
      </w:r>
      <w:r>
        <w:rPr>
          <w:rFonts w:ascii="Courier New" w:hAnsi="Courier New" w:cs="Consolas"/>
          <w:i/>
          <w:iCs/>
          <w:color w:val="A0A1A7"/>
          <w:spacing w:val="-11"/>
          <w:kern w:val="0"/>
          <w:szCs w:val="16"/>
          <w:shd w:val="clear" w:color="auto" w:fill="F8F8F8"/>
          <w:lang w:bidi="ar"/>
        </w:rPr>
        <w:t>存放最终的结</w:t>
      </w:r>
      <w:r>
        <w:rPr>
          <w:rFonts w:ascii="Courier New" w:hAnsi="Courier New" w:cs="Consolas"/>
          <w:i/>
          <w:iCs/>
          <w:color w:val="A0A1A7"/>
          <w:kern w:val="0"/>
          <w:szCs w:val="16"/>
          <w:shd w:val="clear" w:color="auto" w:fill="F8F8F8"/>
          <w:lang w:bidi="ar"/>
        </w:rPr>
        <w:t>果</w:t>
      </w:r>
    </w:p>
    <w:p w14:paraId="49FD3114">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w:t>
      </w:r>
      <w:r>
        <w:rPr>
          <w:rFonts w:ascii="Courier New" w:hAnsi="Courier New" w:cs="Consolas"/>
          <w:i/>
          <w:iCs/>
          <w:color w:val="A0A1A7"/>
          <w:kern w:val="0"/>
          <w:szCs w:val="16"/>
          <w:shd w:val="clear" w:color="auto" w:fill="FAFAFA"/>
          <w:lang w:bidi="ar"/>
        </w:rPr>
        <w:t>//1.查询所有的一级分类  parent_id = 0</w:t>
      </w:r>
    </w:p>
    <w:p w14:paraId="115096F9">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QueryWrapper&lt;EduSubject&gt; wrapperOne = </w:t>
      </w:r>
      <w:r>
        <w:rPr>
          <w:rFonts w:ascii="Courier New" w:hAnsi="Courier New" w:cs="Consolas"/>
          <w:color w:val="A626A4"/>
          <w:kern w:val="0"/>
          <w:szCs w:val="16"/>
          <w:shd w:val="clear" w:color="auto" w:fill="F8F8F8"/>
          <w:lang w:bidi="ar"/>
        </w:rPr>
        <w:t>new</w:t>
      </w:r>
      <w:r>
        <w:rPr>
          <w:rFonts w:ascii="Courier New" w:hAnsi="Courier New" w:cs="Consolas"/>
          <w:color w:val="383A42"/>
          <w:kern w:val="0"/>
          <w:szCs w:val="16"/>
          <w:shd w:val="clear" w:color="auto" w:fill="F8F8F8"/>
          <w:lang w:bidi="ar"/>
        </w:rPr>
        <w:t> QueryWrapper&lt;&gt;();</w:t>
      </w:r>
    </w:p>
    <w:p w14:paraId="5BBC859A">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wrapperOne.eq(</w:t>
      </w:r>
      <w:r>
        <w:rPr>
          <w:rFonts w:ascii="Courier New" w:hAnsi="Courier New" w:cs="Consolas"/>
          <w:color w:val="50A14F"/>
          <w:kern w:val="0"/>
          <w:szCs w:val="16"/>
          <w:shd w:val="clear" w:color="auto" w:fill="FAFAFA"/>
          <w:lang w:bidi="ar"/>
        </w:rPr>
        <w:t>"parent_id"</w:t>
      </w:r>
      <w:r>
        <w:rPr>
          <w:rFonts w:ascii="Courier New" w:hAnsi="Courier New" w:cs="Consolas"/>
          <w:color w:val="383A42"/>
          <w:kern w:val="0"/>
          <w:szCs w:val="16"/>
          <w:shd w:val="clear" w:color="auto" w:fill="FAFAFA"/>
          <w:lang w:bidi="ar"/>
        </w:rPr>
        <w:t>,</w:t>
      </w:r>
      <w:r>
        <w:rPr>
          <w:rFonts w:ascii="Courier New" w:hAnsi="Courier New" w:cs="Consolas"/>
          <w:color w:val="50A14F"/>
          <w:kern w:val="0"/>
          <w:szCs w:val="16"/>
          <w:shd w:val="clear" w:color="auto" w:fill="FAFAFA"/>
          <w:lang w:bidi="ar"/>
        </w:rPr>
        <w:t>"0"</w:t>
      </w:r>
      <w:r>
        <w:rPr>
          <w:rFonts w:ascii="Courier New" w:hAnsi="Courier New" w:cs="Consolas"/>
          <w:color w:val="383A42"/>
          <w:kern w:val="0"/>
          <w:szCs w:val="16"/>
          <w:shd w:val="clear" w:color="auto" w:fill="FAFAFA"/>
          <w:lang w:bidi="ar"/>
        </w:rPr>
        <w:t>);</w:t>
      </w:r>
    </w:p>
    <w:p w14:paraId="6A5E5928">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List&lt;EduSubject&gt; eduSubjectListOne = baseMapper.selectList(wrapperOne);</w:t>
      </w:r>
    </w:p>
    <w:p w14:paraId="408F492B">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w:t>
      </w:r>
      <w:r>
        <w:rPr>
          <w:rFonts w:ascii="Courier New" w:hAnsi="Courier New" w:cs="Consolas"/>
          <w:i/>
          <w:iCs/>
          <w:color w:val="A0A1A7"/>
          <w:kern w:val="0"/>
          <w:szCs w:val="16"/>
          <w:shd w:val="clear" w:color="auto" w:fill="FAFAFA"/>
          <w:lang w:bidi="ar"/>
        </w:rPr>
        <w:t>//2.查询所有的二级分类 parent_id !=0</w:t>
      </w:r>
    </w:p>
    <w:p w14:paraId="53F6D734">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QueryWrapper&lt;EduSubject&gt; wrapperTwo = </w:t>
      </w:r>
      <w:r>
        <w:rPr>
          <w:rFonts w:ascii="Courier New" w:hAnsi="Courier New" w:cs="Consolas"/>
          <w:color w:val="A626A4"/>
          <w:kern w:val="0"/>
          <w:szCs w:val="16"/>
          <w:shd w:val="clear" w:color="auto" w:fill="F8F8F8"/>
          <w:lang w:bidi="ar"/>
        </w:rPr>
        <w:t>new</w:t>
      </w:r>
      <w:r>
        <w:rPr>
          <w:rFonts w:ascii="Courier New" w:hAnsi="Courier New" w:cs="Consolas"/>
          <w:color w:val="383A42"/>
          <w:kern w:val="0"/>
          <w:szCs w:val="16"/>
          <w:shd w:val="clear" w:color="auto" w:fill="F8F8F8"/>
          <w:lang w:bidi="ar"/>
        </w:rPr>
        <w:t> QueryWrapper&lt;&gt;();</w:t>
      </w:r>
    </w:p>
    <w:p w14:paraId="3FAAC4E6">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wrapperTwo.ne(</w:t>
      </w:r>
      <w:r>
        <w:rPr>
          <w:rFonts w:ascii="Courier New" w:hAnsi="Courier New" w:cs="Consolas"/>
          <w:color w:val="50A14F"/>
          <w:kern w:val="0"/>
          <w:szCs w:val="16"/>
          <w:shd w:val="clear" w:color="auto" w:fill="FAFAFA"/>
          <w:lang w:bidi="ar"/>
        </w:rPr>
        <w:t>"parent_id"</w:t>
      </w:r>
      <w:r>
        <w:rPr>
          <w:rFonts w:ascii="Courier New" w:hAnsi="Courier New" w:cs="Consolas"/>
          <w:color w:val="383A42"/>
          <w:kern w:val="0"/>
          <w:szCs w:val="16"/>
          <w:shd w:val="clear" w:color="auto" w:fill="FAFAFA"/>
          <w:lang w:bidi="ar"/>
        </w:rPr>
        <w:t>,</w:t>
      </w:r>
      <w:r>
        <w:rPr>
          <w:rFonts w:ascii="Courier New" w:hAnsi="Courier New" w:cs="Consolas"/>
          <w:color w:val="50A14F"/>
          <w:kern w:val="0"/>
          <w:szCs w:val="16"/>
          <w:shd w:val="clear" w:color="auto" w:fill="FAFAFA"/>
          <w:lang w:bidi="ar"/>
        </w:rPr>
        <w:t>"0"</w:t>
      </w:r>
      <w:r>
        <w:rPr>
          <w:rFonts w:ascii="Courier New" w:hAnsi="Courier New" w:cs="Consolas"/>
          <w:color w:val="383A42"/>
          <w:kern w:val="0"/>
          <w:szCs w:val="16"/>
          <w:shd w:val="clear" w:color="auto" w:fill="FAFAFA"/>
          <w:lang w:bidi="ar"/>
        </w:rPr>
        <w:t>);</w:t>
      </w:r>
    </w:p>
    <w:p w14:paraId="155091AF">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List&lt;EduSubject&gt; eduSubjectListTwo = </w:t>
      </w:r>
      <w:r>
        <w:rPr>
          <w:rFonts w:ascii="Courier New" w:hAnsi="Courier New" w:cs="Consolas"/>
          <w:color w:val="A626A4"/>
          <w:kern w:val="0"/>
          <w:szCs w:val="16"/>
          <w:shd w:val="clear" w:color="auto" w:fill="F8F8F8"/>
          <w:lang w:bidi="ar"/>
        </w:rPr>
        <w:t>this</w:t>
      </w:r>
      <w:r>
        <w:rPr>
          <w:rFonts w:ascii="Courier New" w:hAnsi="Courier New" w:cs="Consolas"/>
          <w:color w:val="383A42"/>
          <w:kern w:val="0"/>
          <w:szCs w:val="16"/>
          <w:shd w:val="clear" w:color="auto" w:fill="F8F8F8"/>
          <w:lang w:bidi="ar"/>
        </w:rPr>
        <w:t>.list(wrapperTwo);</w:t>
      </w:r>
    </w:p>
    <w:p w14:paraId="4EF1B027">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w:t>
      </w:r>
      <w:r>
        <w:rPr>
          <w:rFonts w:ascii="Courier New" w:hAnsi="Courier New" w:cs="Consolas"/>
          <w:i/>
          <w:iCs/>
          <w:color w:val="A0A1A7"/>
          <w:kern w:val="0"/>
          <w:szCs w:val="16"/>
          <w:shd w:val="clear" w:color="auto" w:fill="FAFAFA"/>
          <w:lang w:bidi="ar"/>
        </w:rPr>
        <w:t>//封装一级分类</w:t>
      </w:r>
    </w:p>
    <w:p w14:paraId="28FFB03F">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w:t>
      </w:r>
      <w:r>
        <w:rPr>
          <w:rFonts w:ascii="Courier New" w:hAnsi="Courier New" w:cs="Consolas"/>
          <w:color w:val="A626A4"/>
          <w:kern w:val="0"/>
          <w:szCs w:val="16"/>
          <w:shd w:val="clear" w:color="auto" w:fill="F8F8F8"/>
          <w:lang w:bidi="ar"/>
        </w:rPr>
        <w:t>for</w:t>
      </w:r>
      <w:r>
        <w:rPr>
          <w:rFonts w:ascii="Courier New" w:hAnsi="Courier New" w:cs="Consolas"/>
          <w:color w:val="383A42"/>
          <w:kern w:val="0"/>
          <w:szCs w:val="16"/>
          <w:shd w:val="clear" w:color="auto" w:fill="F8F8F8"/>
          <w:lang w:bidi="ar"/>
        </w:rPr>
        <w:t> (</w:t>
      </w:r>
      <w:r>
        <w:rPr>
          <w:rFonts w:ascii="Courier New" w:hAnsi="Courier New" w:cs="Consolas"/>
          <w:color w:val="C18401"/>
          <w:kern w:val="0"/>
          <w:szCs w:val="16"/>
          <w:shd w:val="clear" w:color="auto" w:fill="F8F8F8"/>
          <w:lang w:bidi="ar"/>
        </w:rPr>
        <w:t>int</w:t>
      </w:r>
      <w:r>
        <w:rPr>
          <w:rFonts w:ascii="Courier New" w:hAnsi="Courier New" w:cs="Consolas"/>
          <w:color w:val="383A42"/>
          <w:kern w:val="0"/>
          <w:szCs w:val="16"/>
          <w:shd w:val="clear" w:color="auto" w:fill="F8F8F8"/>
          <w:lang w:bidi="ar"/>
        </w:rPr>
        <w:t> i = </w:t>
      </w:r>
      <w:r>
        <w:rPr>
          <w:rFonts w:ascii="Courier New" w:hAnsi="Courier New" w:cs="Consolas"/>
          <w:color w:val="986801"/>
          <w:kern w:val="0"/>
          <w:szCs w:val="16"/>
          <w:shd w:val="clear" w:color="auto" w:fill="F8F8F8"/>
          <w:lang w:bidi="ar"/>
        </w:rPr>
        <w:t>0</w:t>
      </w:r>
      <w:r>
        <w:rPr>
          <w:rFonts w:ascii="Courier New" w:hAnsi="Courier New" w:cs="Consolas"/>
          <w:color w:val="383A42"/>
          <w:kern w:val="0"/>
          <w:szCs w:val="16"/>
          <w:shd w:val="clear" w:color="auto" w:fill="F8F8F8"/>
          <w:lang w:bidi="ar"/>
        </w:rPr>
        <w:t>; i &lt; eduSubjectListOne.size(); i++) { </w:t>
      </w:r>
    </w:p>
    <w:p w14:paraId="74191FD3">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EduSubject eduSubjectOne = eduSubjectListOne.</w:t>
      </w:r>
      <w:r>
        <w:rPr>
          <w:rFonts w:ascii="Courier New" w:hAnsi="Courier New" w:cs="Consolas"/>
          <w:color w:val="A626A4"/>
          <w:kern w:val="0"/>
          <w:szCs w:val="16"/>
          <w:shd w:val="clear" w:color="auto" w:fill="FAFAFA"/>
          <w:lang w:bidi="ar"/>
        </w:rPr>
        <w:t>get</w:t>
      </w:r>
      <w:r>
        <w:rPr>
          <w:rFonts w:ascii="Courier New" w:hAnsi="Courier New" w:cs="Consolas"/>
          <w:color w:val="383A42"/>
          <w:kern w:val="0"/>
          <w:szCs w:val="16"/>
          <w:shd w:val="clear" w:color="auto" w:fill="FAFAFA"/>
          <w:lang w:bidi="ar"/>
        </w:rPr>
        <w:t>(i);</w:t>
      </w:r>
      <w:r>
        <w:rPr>
          <w:rFonts w:ascii="Courier New" w:hAnsi="Courier New" w:cs="Consolas"/>
          <w:i/>
          <w:iCs/>
          <w:color w:val="A0A1A7"/>
          <w:kern w:val="0"/>
          <w:szCs w:val="16"/>
          <w:shd w:val="clear" w:color="auto" w:fill="FAFAFA"/>
          <w:lang w:bidi="ar"/>
        </w:rPr>
        <w:t>//</w:t>
      </w:r>
      <w:r>
        <w:rPr>
          <w:rFonts w:ascii="Courier New" w:hAnsi="Courier New" w:cs="Consolas"/>
          <w:i/>
          <w:iCs/>
          <w:color w:val="A0A1A7"/>
          <w:spacing w:val="-11"/>
          <w:kern w:val="0"/>
          <w:szCs w:val="16"/>
          <w:shd w:val="clear" w:color="auto" w:fill="FAFAFA"/>
          <w:lang w:bidi="ar"/>
        </w:rPr>
        <w:t>得到当前一级分</w:t>
      </w:r>
      <w:r>
        <w:rPr>
          <w:rFonts w:ascii="Courier New" w:hAnsi="Courier New" w:cs="Consolas"/>
          <w:i/>
          <w:iCs/>
          <w:color w:val="A0A1A7"/>
          <w:kern w:val="0"/>
          <w:szCs w:val="16"/>
          <w:shd w:val="clear" w:color="auto" w:fill="FAFAFA"/>
          <w:lang w:bidi="ar"/>
        </w:rPr>
        <w:t>类</w:t>
      </w:r>
    </w:p>
    <w:p w14:paraId="02E6D1AD">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SubjectOne subjectOne = </w:t>
      </w:r>
      <w:r>
        <w:rPr>
          <w:rFonts w:ascii="Courier New" w:hAnsi="Courier New" w:cs="Consolas"/>
          <w:color w:val="A626A4"/>
          <w:kern w:val="0"/>
          <w:szCs w:val="16"/>
          <w:shd w:val="clear" w:color="auto" w:fill="F8F8F8"/>
          <w:lang w:bidi="ar"/>
        </w:rPr>
        <w:t>new</w:t>
      </w:r>
      <w:r>
        <w:rPr>
          <w:rFonts w:ascii="Courier New" w:hAnsi="Courier New" w:cs="Consolas"/>
          <w:color w:val="383A42"/>
          <w:kern w:val="0"/>
          <w:szCs w:val="16"/>
          <w:shd w:val="clear" w:color="auto" w:fill="F8F8F8"/>
          <w:lang w:bidi="ar"/>
        </w:rPr>
        <w:t> SubjectOne(); </w:t>
      </w:r>
      <w:r>
        <w:rPr>
          <w:rFonts w:ascii="Courier New" w:hAnsi="Courier New" w:cs="Consolas"/>
          <w:i/>
          <w:iCs/>
          <w:color w:val="A0A1A7"/>
          <w:kern w:val="0"/>
          <w:szCs w:val="16"/>
          <w:shd w:val="clear" w:color="auto" w:fill="F8F8F8"/>
          <w:lang w:bidi="ar"/>
        </w:rPr>
        <w:t>//创建一级分类的视图对象</w:t>
      </w:r>
    </w:p>
    <w:p w14:paraId="6C067C3D">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BeanUtils.copyProperties(eduSubjectOne,subjectOne);</w:t>
      </w:r>
    </w:p>
    <w:p w14:paraId="4FD91850">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w:t>
      </w:r>
      <w:r>
        <w:rPr>
          <w:rFonts w:ascii="Courier New" w:hAnsi="Courier New" w:cs="Consolas"/>
          <w:i/>
          <w:iCs/>
          <w:color w:val="A0A1A7"/>
          <w:kern w:val="0"/>
          <w:szCs w:val="16"/>
          <w:shd w:val="clear" w:color="auto" w:fill="F8F8F8"/>
          <w:lang w:bidi="ar"/>
        </w:rPr>
        <w:t>//用于存放二级分类视图对象的列表（因为一个一级分类有许多二级分类）</w:t>
      </w:r>
    </w:p>
    <w:p w14:paraId="5686920C">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ArrayList&lt;SubjectTwo&gt; subjectTwoList = </w:t>
      </w:r>
      <w:r>
        <w:rPr>
          <w:rFonts w:ascii="Courier New" w:hAnsi="Courier New" w:cs="Consolas"/>
          <w:color w:val="A626A4"/>
          <w:kern w:val="0"/>
          <w:szCs w:val="16"/>
          <w:shd w:val="clear" w:color="auto" w:fill="FAFAFA"/>
          <w:lang w:bidi="ar"/>
        </w:rPr>
        <w:t>new</w:t>
      </w:r>
      <w:r>
        <w:rPr>
          <w:rFonts w:ascii="Courier New" w:hAnsi="Courier New" w:cs="Consolas"/>
          <w:color w:val="383A42"/>
          <w:kern w:val="0"/>
          <w:szCs w:val="16"/>
          <w:shd w:val="clear" w:color="auto" w:fill="FAFAFA"/>
          <w:lang w:bidi="ar"/>
        </w:rPr>
        <w:t> ArrayList&lt;&gt;();</w:t>
      </w:r>
    </w:p>
    <w:p w14:paraId="039DC02A">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w:t>
      </w:r>
      <w:r>
        <w:rPr>
          <w:rFonts w:ascii="Courier New" w:hAnsi="Courier New" w:cs="Consolas"/>
          <w:color w:val="A626A4"/>
          <w:kern w:val="0"/>
          <w:szCs w:val="16"/>
          <w:shd w:val="clear" w:color="auto" w:fill="F8F8F8"/>
          <w:lang w:bidi="ar"/>
        </w:rPr>
        <w:t>for</w:t>
      </w:r>
      <w:r>
        <w:rPr>
          <w:rFonts w:ascii="Courier New" w:hAnsi="Courier New" w:cs="Consolas"/>
          <w:color w:val="383A42"/>
          <w:kern w:val="0"/>
          <w:szCs w:val="16"/>
          <w:shd w:val="clear" w:color="auto" w:fill="F8F8F8"/>
          <w:lang w:bidi="ar"/>
        </w:rPr>
        <w:t> (</w:t>
      </w:r>
      <w:r>
        <w:rPr>
          <w:rFonts w:ascii="Courier New" w:hAnsi="Courier New" w:cs="Consolas"/>
          <w:color w:val="C18401"/>
          <w:kern w:val="0"/>
          <w:szCs w:val="16"/>
          <w:shd w:val="clear" w:color="auto" w:fill="F8F8F8"/>
          <w:lang w:bidi="ar"/>
        </w:rPr>
        <w:t>int</w:t>
      </w:r>
      <w:r>
        <w:rPr>
          <w:rFonts w:ascii="Courier New" w:hAnsi="Courier New" w:cs="Consolas"/>
          <w:color w:val="383A42"/>
          <w:kern w:val="0"/>
          <w:szCs w:val="16"/>
          <w:shd w:val="clear" w:color="auto" w:fill="F8F8F8"/>
          <w:lang w:bidi="ar"/>
        </w:rPr>
        <w:t> j = </w:t>
      </w:r>
      <w:r>
        <w:rPr>
          <w:rFonts w:ascii="Courier New" w:hAnsi="Courier New" w:cs="Consolas"/>
          <w:color w:val="986801"/>
          <w:kern w:val="0"/>
          <w:szCs w:val="16"/>
          <w:shd w:val="clear" w:color="auto" w:fill="F8F8F8"/>
          <w:lang w:bidi="ar"/>
        </w:rPr>
        <w:t>0</w:t>
      </w:r>
      <w:r>
        <w:rPr>
          <w:rFonts w:ascii="Courier New" w:hAnsi="Courier New" w:cs="Consolas"/>
          <w:color w:val="383A42"/>
          <w:kern w:val="0"/>
          <w:szCs w:val="16"/>
          <w:shd w:val="clear" w:color="auto" w:fill="F8F8F8"/>
          <w:lang w:bidi="ar"/>
        </w:rPr>
        <w:t>; j &lt; eduSubjectListTwo.size(); j++) { </w:t>
      </w:r>
      <w:r>
        <w:rPr>
          <w:rFonts w:ascii="Courier New" w:hAnsi="Courier New" w:cs="Consolas"/>
          <w:i/>
          <w:iCs/>
          <w:color w:val="A0A1A7"/>
          <w:kern w:val="0"/>
          <w:szCs w:val="16"/>
          <w:shd w:val="clear" w:color="auto" w:fill="F8F8F8"/>
          <w:lang w:bidi="ar"/>
        </w:rPr>
        <w:t>//封装二级分类</w:t>
      </w:r>
    </w:p>
    <w:p w14:paraId="55E1AAA7">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w:t>
      </w:r>
      <w:r>
        <w:rPr>
          <w:rFonts w:ascii="Courier New" w:hAnsi="Courier New" w:cs="Consolas"/>
          <w:i/>
          <w:iCs/>
          <w:color w:val="A0A1A7"/>
          <w:kern w:val="0"/>
          <w:szCs w:val="16"/>
          <w:shd w:val="clear" w:color="auto" w:fill="FAFAFA"/>
          <w:lang w:bidi="ar"/>
        </w:rPr>
        <w:t>//得到当前二级分类的所有属性</w:t>
      </w:r>
    </w:p>
    <w:p w14:paraId="4D5CA6A1">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EduSubject eduSubjectTwo = eduSubjectListTwo.</w:t>
      </w:r>
      <w:r>
        <w:rPr>
          <w:rFonts w:ascii="Courier New" w:hAnsi="Courier New" w:cs="Consolas"/>
          <w:color w:val="A626A4"/>
          <w:kern w:val="0"/>
          <w:szCs w:val="16"/>
          <w:shd w:val="clear" w:color="auto" w:fill="F8F8F8"/>
          <w:lang w:bidi="ar"/>
        </w:rPr>
        <w:t>get</w:t>
      </w:r>
      <w:r>
        <w:rPr>
          <w:rFonts w:ascii="Courier New" w:hAnsi="Courier New" w:cs="Consolas"/>
          <w:color w:val="383A42"/>
          <w:kern w:val="0"/>
          <w:szCs w:val="16"/>
          <w:shd w:val="clear" w:color="auto" w:fill="F8F8F8"/>
          <w:lang w:bidi="ar"/>
        </w:rPr>
        <w:t>(j); </w:t>
      </w:r>
    </w:p>
    <w:p w14:paraId="76713FC8">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w:t>
      </w:r>
      <w:r>
        <w:rPr>
          <w:rFonts w:ascii="Courier New" w:hAnsi="Courier New" w:cs="Consolas"/>
          <w:i/>
          <w:iCs/>
          <w:color w:val="A0A1A7"/>
          <w:kern w:val="0"/>
          <w:szCs w:val="16"/>
          <w:shd w:val="clear" w:color="auto" w:fill="FAFAFA"/>
          <w:lang w:bidi="ar"/>
        </w:rPr>
        <w:t>//先判断当前二级分类是否属于该一级分类(one.getId == two.getParentId)</w:t>
      </w:r>
    </w:p>
    <w:p w14:paraId="71A8DEEE">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w:t>
      </w:r>
      <w:r>
        <w:rPr>
          <w:rFonts w:ascii="Courier New" w:hAnsi="Courier New" w:cs="Consolas"/>
          <w:color w:val="A626A4"/>
          <w:kern w:val="0"/>
          <w:szCs w:val="16"/>
          <w:shd w:val="clear" w:color="auto" w:fill="F8F8F8"/>
          <w:lang w:bidi="ar"/>
        </w:rPr>
        <w:t>if</w:t>
      </w:r>
      <w:r>
        <w:rPr>
          <w:rFonts w:ascii="Courier New" w:hAnsi="Courier New" w:cs="Consolas"/>
          <w:color w:val="383A42"/>
          <w:kern w:val="0"/>
          <w:szCs w:val="16"/>
          <w:shd w:val="clear" w:color="auto" w:fill="F8F8F8"/>
          <w:lang w:bidi="ar"/>
        </w:rPr>
        <w:t> (subjectOne.getId().</w:t>
      </w:r>
      <w:r>
        <w:rPr>
          <w:rFonts w:ascii="Courier New" w:hAnsi="Courier New" w:cs="Consolas"/>
          <w:color w:val="A626A4"/>
          <w:kern w:val="0"/>
          <w:szCs w:val="16"/>
          <w:shd w:val="clear" w:color="auto" w:fill="F8F8F8"/>
          <w:lang w:bidi="ar"/>
        </w:rPr>
        <w:t>equals</w:t>
      </w:r>
      <w:r>
        <w:rPr>
          <w:rFonts w:ascii="Courier New" w:hAnsi="Courier New" w:cs="Consolas"/>
          <w:color w:val="383A42"/>
          <w:kern w:val="0"/>
          <w:szCs w:val="16"/>
          <w:shd w:val="clear" w:color="auto" w:fill="F8F8F8"/>
          <w:lang w:bidi="ar"/>
        </w:rPr>
        <w:t>(eduSubjectTwo.getParentId())){</w:t>
      </w:r>
    </w:p>
    <w:p w14:paraId="767D334A">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SubjectTwo subjectTwo = </w:t>
      </w:r>
      <w:r>
        <w:rPr>
          <w:rFonts w:ascii="Courier New" w:hAnsi="Courier New" w:cs="Consolas"/>
          <w:color w:val="A626A4"/>
          <w:kern w:val="0"/>
          <w:szCs w:val="16"/>
          <w:shd w:val="clear" w:color="auto" w:fill="FAFAFA"/>
          <w:lang w:bidi="ar"/>
        </w:rPr>
        <w:t>new</w:t>
      </w:r>
      <w:r>
        <w:rPr>
          <w:rFonts w:ascii="Courier New" w:hAnsi="Courier New" w:cs="Consolas"/>
          <w:color w:val="383A42"/>
          <w:kern w:val="0"/>
          <w:szCs w:val="16"/>
          <w:shd w:val="clear" w:color="auto" w:fill="FAFAFA"/>
          <w:lang w:bidi="ar"/>
        </w:rPr>
        <w:t> SubjectTwo();</w:t>
      </w:r>
      <w:r>
        <w:rPr>
          <w:rFonts w:ascii="Courier New" w:hAnsi="Courier New" w:cs="Consolas"/>
          <w:i/>
          <w:iCs/>
          <w:color w:val="A0A1A7"/>
          <w:kern w:val="0"/>
          <w:szCs w:val="16"/>
          <w:shd w:val="clear" w:color="auto" w:fill="FAFAFA"/>
          <w:lang w:bidi="ar"/>
        </w:rPr>
        <w:t>//</w:t>
      </w:r>
      <w:r>
        <w:rPr>
          <w:rFonts w:ascii="Courier New" w:hAnsi="Courier New" w:cs="Consolas"/>
          <w:i/>
          <w:iCs/>
          <w:color w:val="A0A1A7"/>
          <w:spacing w:val="-17"/>
          <w:kern w:val="0"/>
          <w:szCs w:val="16"/>
          <w:shd w:val="clear" w:color="auto" w:fill="FAFAFA"/>
          <w:lang w:bidi="ar"/>
        </w:rPr>
        <w:t>创建二级分类的视图对</w:t>
      </w:r>
      <w:r>
        <w:rPr>
          <w:rFonts w:ascii="Courier New" w:hAnsi="Courier New" w:cs="Consolas"/>
          <w:i/>
          <w:iCs/>
          <w:color w:val="A0A1A7"/>
          <w:kern w:val="0"/>
          <w:szCs w:val="16"/>
          <w:shd w:val="clear" w:color="auto" w:fill="FAFAFA"/>
          <w:lang w:bidi="ar"/>
        </w:rPr>
        <w:t>象</w:t>
      </w:r>
    </w:p>
    <w:p w14:paraId="3C258E33">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BeanUtils.copyProperties(eduSubjectTwo,subjectTwo);</w:t>
      </w:r>
    </w:p>
    <w:p w14:paraId="07CD1F29">
      <w:pPr>
        <w:widowControl/>
        <w:shd w:val="clear" w:color="auto" w:fill="FAFAFA"/>
        <w:jc w:val="left"/>
        <w:rPr>
          <w:rFonts w:ascii="Courier New" w:hAnsi="Courier New" w:cs="Consolas"/>
          <w:i/>
          <w:iCs/>
          <w:color w:val="A0A1A7"/>
          <w:kern w:val="0"/>
          <w:szCs w:val="16"/>
          <w:shd w:val="clear" w:color="auto" w:fill="FAFAFA"/>
          <w:lang w:bidi="ar"/>
        </w:rPr>
      </w:pPr>
      <w:r>
        <w:rPr>
          <w:rFonts w:ascii="Courier New" w:hAnsi="Courier New" w:cs="Consolas"/>
          <w:color w:val="383A42"/>
          <w:kern w:val="0"/>
          <w:szCs w:val="16"/>
          <w:shd w:val="clear" w:color="auto" w:fill="FAFAFA"/>
          <w:lang w:bidi="ar"/>
        </w:rPr>
        <w:t>                subjectTwoList.</w:t>
      </w:r>
      <w:r>
        <w:rPr>
          <w:rFonts w:ascii="Courier New" w:hAnsi="Courier New" w:cs="Consolas"/>
          <w:color w:val="A626A4"/>
          <w:kern w:val="0"/>
          <w:szCs w:val="16"/>
          <w:shd w:val="clear" w:color="auto" w:fill="FAFAFA"/>
          <w:lang w:bidi="ar"/>
        </w:rPr>
        <w:t>add</w:t>
      </w:r>
      <w:r>
        <w:rPr>
          <w:rFonts w:ascii="Courier New" w:hAnsi="Courier New" w:cs="Consolas"/>
          <w:color w:val="383A42"/>
          <w:kern w:val="0"/>
          <w:szCs w:val="16"/>
          <w:shd w:val="clear" w:color="auto" w:fill="FAFAFA"/>
          <w:lang w:bidi="ar"/>
        </w:rPr>
        <w:t>(subjectTwo); </w:t>
      </w:r>
      <w:r>
        <w:rPr>
          <w:rFonts w:ascii="Courier New" w:hAnsi="Courier New" w:cs="Consolas"/>
          <w:i/>
          <w:iCs/>
          <w:color w:val="A0A1A7"/>
          <w:kern w:val="0"/>
          <w:szCs w:val="16"/>
          <w:shd w:val="clear" w:color="auto" w:fill="FAFAFA"/>
          <w:lang w:bidi="ar"/>
        </w:rPr>
        <w:t>//将二级分类视图对象放入列表</w:t>
      </w:r>
    </w:p>
    <w:p w14:paraId="63311932">
      <w:pPr>
        <w:widowControl/>
        <w:shd w:val="clear" w:color="auto" w:fill="F8F8F8"/>
        <w:jc w:val="left"/>
        <w:rPr>
          <w:rFonts w:ascii="Courier New" w:hAnsi="Courier New" w:cs="Consolas"/>
          <w:i/>
          <w:iCs/>
          <w:color w:val="A0A1A7"/>
          <w:kern w:val="0"/>
          <w:szCs w:val="16"/>
          <w:shd w:val="clear" w:color="auto" w:fill="FAFAFA"/>
          <w:lang w:bidi="ar"/>
        </w:rPr>
      </w:pPr>
      <w:r>
        <w:rPr>
          <w:rFonts w:ascii="Courier New" w:hAnsi="Courier New" w:cs="Consolas"/>
          <w:i/>
          <w:iCs/>
          <w:color w:val="A0A1A7"/>
          <w:kern w:val="0"/>
          <w:szCs w:val="16"/>
          <w:shd w:val="clear" w:color="auto" w:fill="FAFAFA"/>
          <w:lang w:bidi="ar"/>
        </w:rPr>
        <w:t>             </w:t>
      </w:r>
      <w:r>
        <w:rPr>
          <w:rFonts w:ascii="Courier New" w:hAnsi="Courier New" w:cs="Consolas"/>
          <w:color w:val="383A42"/>
          <w:kern w:val="0"/>
          <w:szCs w:val="16"/>
          <w:shd w:val="clear" w:color="auto" w:fill="FAFAFA"/>
          <w:lang w:bidi="ar"/>
        </w:rPr>
        <w:t>}</w:t>
      </w:r>
    </w:p>
    <w:p w14:paraId="6DA080EE">
      <w:pPr>
        <w:widowControl/>
        <w:shd w:val="clear" w:color="auto" w:fill="F8F8F8"/>
        <w:jc w:val="left"/>
        <w:rPr>
          <w:rFonts w:ascii="Courier New" w:hAnsi="Courier New" w:cs="Consolas"/>
          <w:i/>
          <w:iCs/>
          <w:color w:val="A0A1A7"/>
          <w:kern w:val="0"/>
          <w:szCs w:val="16"/>
          <w:shd w:val="clear" w:color="auto" w:fill="FAFAFA"/>
          <w:lang w:bidi="ar"/>
        </w:rPr>
      </w:pPr>
      <w:r>
        <w:rPr>
          <w:rFonts w:ascii="Courier New" w:hAnsi="Courier New" w:cs="Consolas"/>
          <w:i/>
          <w:iCs/>
          <w:color w:val="A0A1A7"/>
          <w:kern w:val="0"/>
          <w:szCs w:val="16"/>
          <w:shd w:val="clear" w:color="auto" w:fill="FAFAFA"/>
          <w:lang w:bidi="ar"/>
        </w:rPr>
        <w:t>        </w:t>
      </w:r>
      <w:r>
        <w:rPr>
          <w:rFonts w:ascii="Courier New" w:hAnsi="Courier New" w:cs="Consolas"/>
          <w:color w:val="383A42"/>
          <w:kern w:val="0"/>
          <w:szCs w:val="16"/>
          <w:shd w:val="clear" w:color="auto" w:fill="FAFAFA"/>
          <w:lang w:bidi="ar"/>
        </w:rPr>
        <w:t>}</w:t>
      </w:r>
    </w:p>
    <w:p w14:paraId="417F2EA2">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w:t>
      </w:r>
      <w:r>
        <w:rPr>
          <w:rFonts w:ascii="Courier New" w:hAnsi="Courier New" w:cs="Consolas"/>
          <w:i/>
          <w:iCs/>
          <w:color w:val="A0A1A7"/>
          <w:kern w:val="0"/>
          <w:szCs w:val="16"/>
          <w:shd w:val="clear" w:color="auto" w:fill="F8F8F8"/>
          <w:lang w:bidi="ar"/>
        </w:rPr>
        <w:t>//放入一级分类的children中</w:t>
      </w:r>
    </w:p>
    <w:p w14:paraId="472CE693">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subjectOne.setSubjectTwoList(subjectTwoList); </w:t>
      </w:r>
    </w:p>
    <w:p w14:paraId="20967A8F">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finalSubjectList.</w:t>
      </w:r>
      <w:r>
        <w:rPr>
          <w:rFonts w:ascii="Courier New" w:hAnsi="Courier New" w:cs="Consolas"/>
          <w:color w:val="A626A4"/>
          <w:kern w:val="0"/>
          <w:szCs w:val="16"/>
          <w:shd w:val="clear" w:color="auto" w:fill="F8F8F8"/>
          <w:lang w:bidi="ar"/>
        </w:rPr>
        <w:t>add</w:t>
      </w:r>
      <w:r>
        <w:rPr>
          <w:rFonts w:ascii="Courier New" w:hAnsi="Courier New" w:cs="Consolas"/>
          <w:color w:val="383A42"/>
          <w:kern w:val="0"/>
          <w:szCs w:val="16"/>
          <w:shd w:val="clear" w:color="auto" w:fill="F8F8F8"/>
          <w:lang w:bidi="ar"/>
        </w:rPr>
        <w:t>(subjectOne); </w:t>
      </w:r>
      <w:r>
        <w:rPr>
          <w:rFonts w:ascii="Courier New" w:hAnsi="Courier New" w:cs="Consolas"/>
          <w:i/>
          <w:iCs/>
          <w:color w:val="A0A1A7"/>
          <w:kern w:val="0"/>
          <w:szCs w:val="16"/>
          <w:shd w:val="clear" w:color="auto" w:fill="F8F8F8"/>
          <w:lang w:bidi="ar"/>
        </w:rPr>
        <w:t>//将一级分类放入集合中</w:t>
      </w:r>
    </w:p>
    <w:p w14:paraId="47E87BAB">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    }</w:t>
      </w:r>
    </w:p>
    <w:p w14:paraId="3CDD200B">
      <w:pPr>
        <w:widowControl/>
        <w:shd w:val="clear" w:color="auto" w:fill="F8F8F8"/>
        <w:jc w:val="left"/>
        <w:rPr>
          <w:rFonts w:ascii="Courier New" w:hAnsi="Courier New" w:cs="Consolas"/>
          <w:color w:val="383A42"/>
          <w:szCs w:val="16"/>
        </w:rPr>
      </w:pPr>
      <w:r>
        <w:rPr>
          <w:rFonts w:ascii="Courier New" w:hAnsi="Courier New" w:cs="Consolas"/>
          <w:color w:val="383A42"/>
          <w:kern w:val="0"/>
          <w:szCs w:val="16"/>
          <w:shd w:val="clear" w:color="auto" w:fill="F8F8F8"/>
          <w:lang w:bidi="ar"/>
        </w:rPr>
        <w:t>    </w:t>
      </w:r>
      <w:r>
        <w:rPr>
          <w:rFonts w:ascii="Courier New" w:hAnsi="Courier New" w:cs="Consolas"/>
          <w:color w:val="A626A4"/>
          <w:kern w:val="0"/>
          <w:szCs w:val="16"/>
          <w:shd w:val="clear" w:color="auto" w:fill="F8F8F8"/>
          <w:lang w:bidi="ar"/>
        </w:rPr>
        <w:t>return</w:t>
      </w:r>
      <w:r>
        <w:rPr>
          <w:rFonts w:ascii="Courier New" w:hAnsi="Courier New" w:cs="Consolas"/>
          <w:color w:val="383A42"/>
          <w:kern w:val="0"/>
          <w:szCs w:val="16"/>
          <w:shd w:val="clear" w:color="auto" w:fill="F8F8F8"/>
          <w:lang w:bidi="ar"/>
        </w:rPr>
        <w:t> finalSubjectList;</w:t>
      </w:r>
    </w:p>
    <w:p w14:paraId="0A23266F">
      <w:pPr>
        <w:widowControl/>
        <w:shd w:val="clear" w:color="auto" w:fill="FAFAFA"/>
        <w:jc w:val="left"/>
        <w:rPr>
          <w:rFonts w:ascii="Courier New" w:hAnsi="Courier New" w:cs="Consolas"/>
          <w:color w:val="383A42"/>
          <w:szCs w:val="16"/>
        </w:rPr>
      </w:pPr>
      <w:r>
        <w:rPr>
          <w:rFonts w:ascii="Courier New" w:hAnsi="Courier New" w:cs="Consolas"/>
          <w:color w:val="383A42"/>
          <w:kern w:val="0"/>
          <w:szCs w:val="16"/>
          <w:shd w:val="clear" w:color="auto" w:fill="FAFAFA"/>
          <w:lang w:bidi="ar"/>
        </w:rPr>
        <w:t>}</w:t>
      </w:r>
    </w:p>
    <w:p w14:paraId="01861B0A">
      <w:pPr>
        <w:pStyle w:val="5"/>
        <w:spacing w:line="360" w:lineRule="exact"/>
        <w:ind w:firstLine="480"/>
        <w:rPr>
          <w:color w:val="000000" w:themeColor="text1"/>
          <w14:textFill>
            <w14:solidFill>
              <w14:schemeClr w14:val="tx1"/>
            </w14:solidFill>
          </w14:textFill>
        </w:rPr>
      </w:pPr>
    </w:p>
    <w:p w14:paraId="10C7F047">
      <w:pPr>
        <w:pStyle w:val="5"/>
        <w:ind w:firstLine="480"/>
      </w:pPr>
      <w:r>
        <w:rPr>
          <w:rFonts w:hint="eastAsia"/>
        </w:rPr>
        <w:t>在课程分类管理模块中，管理员可以执行新增和查询操作。进入课程分类列表后，管理员可在搜索栏中输入课程分类名称，系统支持模糊查询功能，方便快速定位目标分类，如图6.5所示。</w:t>
      </w:r>
    </w:p>
    <w:p w14:paraId="61599C9F">
      <w:pPr>
        <w:pStyle w:val="68"/>
        <w:spacing w:before="240"/>
      </w:pPr>
      <w:r>
        <w:drawing>
          <wp:inline distT="0" distB="0" distL="114300" distR="114300">
            <wp:extent cx="5612765" cy="3021965"/>
            <wp:effectExtent l="0" t="0" r="10795" b="1079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58"/>
                    <a:stretch>
                      <a:fillRect/>
                    </a:stretch>
                  </pic:blipFill>
                  <pic:spPr>
                    <a:xfrm>
                      <a:off x="0" y="0"/>
                      <a:ext cx="5612765" cy="3021965"/>
                    </a:xfrm>
                    <a:prstGeom prst="rect">
                      <a:avLst/>
                    </a:prstGeom>
                    <a:noFill/>
                    <a:ln>
                      <a:noFill/>
                    </a:ln>
                  </pic:spPr>
                </pic:pic>
              </a:graphicData>
            </a:graphic>
          </wp:inline>
        </w:drawing>
      </w:r>
    </w:p>
    <w:p w14:paraId="45DA7A62">
      <w:pPr>
        <w:pStyle w:val="12"/>
        <w:spacing w:after="240" w:afterLines="100"/>
        <w:rPr>
          <w:rFonts w:ascii="Arial" w:hAnsi="Arial"/>
        </w:rPr>
      </w:pPr>
      <w:bookmarkStart w:id="394" w:name="_Toc166331505"/>
      <w:bookmarkStart w:id="395" w:name="_Toc198474323"/>
      <w:r>
        <w:rPr>
          <w:rFonts w:hint="eastAsia" w:ascii="Arial" w:hAnsi="Arial"/>
        </w:rPr>
        <w:t xml:space="preserve">图 6.5 </w:t>
      </w:r>
      <w:bookmarkEnd w:id="394"/>
      <w:r>
        <w:rPr>
          <w:rFonts w:hint="eastAsia" w:ascii="Arial" w:hAnsi="Arial"/>
        </w:rPr>
        <w:t>课程分类列表页面</w:t>
      </w:r>
      <w:bookmarkEnd w:id="395"/>
    </w:p>
    <w:p w14:paraId="6995D213">
      <w:pPr>
        <w:pStyle w:val="5"/>
        <w:ind w:firstLine="480"/>
      </w:pPr>
      <w:r>
        <w:rPr>
          <w:rFonts w:hint="eastAsia"/>
        </w:rPr>
        <w:t>课程分类的添加功能支持批量上传操作。管理员在添加课程分类页面可以下载文件模板，在模板中按照格式填写需要新增的课程分类信息。完成编辑后，通过点击选取文件按钮选择本地文件，再点击上传到服务器按钮，即可实现课程分类的批量上传操作。如下图6.6所示。</w:t>
      </w:r>
    </w:p>
    <w:p w14:paraId="33A8FFE4">
      <w:pPr>
        <w:pStyle w:val="68"/>
        <w:spacing w:before="240"/>
      </w:pPr>
      <w:r>
        <w:drawing>
          <wp:inline distT="0" distB="0" distL="114300" distR="114300">
            <wp:extent cx="5139055" cy="1845945"/>
            <wp:effectExtent l="0" t="0" r="4445" b="190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59"/>
                    <a:srcRect b="17687"/>
                    <a:stretch>
                      <a:fillRect/>
                    </a:stretch>
                  </pic:blipFill>
                  <pic:spPr>
                    <a:xfrm>
                      <a:off x="0" y="0"/>
                      <a:ext cx="5203264" cy="1869436"/>
                    </a:xfrm>
                    <a:prstGeom prst="rect">
                      <a:avLst/>
                    </a:prstGeom>
                    <a:noFill/>
                    <a:ln>
                      <a:noFill/>
                    </a:ln>
                  </pic:spPr>
                </pic:pic>
              </a:graphicData>
            </a:graphic>
          </wp:inline>
        </w:drawing>
      </w:r>
    </w:p>
    <w:p w14:paraId="756D9143">
      <w:pPr>
        <w:pStyle w:val="12"/>
        <w:spacing w:after="240" w:afterLines="100"/>
        <w:rPr>
          <w:rFonts w:ascii="Arial" w:hAnsi="Arial"/>
        </w:rPr>
      </w:pPr>
      <w:bookmarkStart w:id="396" w:name="_Toc166331506"/>
      <w:bookmarkStart w:id="397" w:name="_Toc198474324"/>
      <w:r>
        <w:rPr>
          <w:rFonts w:hint="eastAsia" w:ascii="Arial" w:hAnsi="Arial"/>
        </w:rPr>
        <w:t xml:space="preserve">图 6.6 </w:t>
      </w:r>
      <w:bookmarkEnd w:id="396"/>
      <w:r>
        <w:rPr>
          <w:rFonts w:hint="eastAsia" w:ascii="Arial" w:hAnsi="Arial"/>
        </w:rPr>
        <w:t>课程分类上传页面</w:t>
      </w:r>
      <w:bookmarkEnd w:id="397"/>
    </w:p>
    <w:p w14:paraId="076AA377">
      <w:pPr>
        <w:pStyle w:val="7"/>
      </w:pPr>
      <w:bookmarkStart w:id="398" w:name="_Toc198375788"/>
      <w:r>
        <w:rPr>
          <w:rFonts w:hint="eastAsia"/>
        </w:rPr>
        <w:t>课程审核</w:t>
      </w:r>
      <w:bookmarkEnd w:id="398"/>
    </w:p>
    <w:p w14:paraId="210DC3E8">
      <w:pPr>
        <w:pStyle w:val="5"/>
        <w:ind w:firstLine="480"/>
      </w:pPr>
      <w:r>
        <w:rPr>
          <w:rFonts w:hint="eastAsia"/>
        </w:rPr>
        <w:t>课程审核功能允许管理员查看所有待审核的课程信息，核查是否存在违规内容。若课程内容符合要求，管理员可点击审核通过按钮，完成审核操作。只有通过审核的课程，才会在平台上对学生开放展示。如下图6.7所示。</w:t>
      </w:r>
    </w:p>
    <w:p w14:paraId="28214D2F">
      <w:pPr>
        <w:pStyle w:val="68"/>
        <w:spacing w:before="240"/>
      </w:pPr>
      <w:r>
        <w:drawing>
          <wp:inline distT="0" distB="0" distL="114300" distR="114300">
            <wp:extent cx="5930900" cy="3687445"/>
            <wp:effectExtent l="0" t="0" r="12700" b="63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60"/>
                    <a:stretch>
                      <a:fillRect/>
                    </a:stretch>
                  </pic:blipFill>
                  <pic:spPr>
                    <a:xfrm>
                      <a:off x="0" y="0"/>
                      <a:ext cx="5930900" cy="3687445"/>
                    </a:xfrm>
                    <a:prstGeom prst="rect">
                      <a:avLst/>
                    </a:prstGeom>
                    <a:noFill/>
                    <a:ln>
                      <a:noFill/>
                    </a:ln>
                  </pic:spPr>
                </pic:pic>
              </a:graphicData>
            </a:graphic>
          </wp:inline>
        </w:drawing>
      </w:r>
    </w:p>
    <w:p w14:paraId="209ADCDE">
      <w:pPr>
        <w:pStyle w:val="12"/>
        <w:spacing w:after="240" w:afterLines="100"/>
        <w:rPr>
          <w:rFonts w:ascii="Arial" w:hAnsi="Arial"/>
        </w:rPr>
      </w:pPr>
      <w:bookmarkStart w:id="399" w:name="_Toc198474325"/>
      <w:r>
        <w:rPr>
          <w:rFonts w:hint="eastAsia" w:ascii="Arial" w:hAnsi="Arial"/>
        </w:rPr>
        <w:t>图 6.7 课程审核页面</w:t>
      </w:r>
      <w:bookmarkEnd w:id="399"/>
    </w:p>
    <w:p w14:paraId="7017ED7D">
      <w:pPr>
        <w:pStyle w:val="7"/>
      </w:pPr>
      <w:bookmarkStart w:id="400" w:name="_Toc198375789"/>
      <w:r>
        <w:rPr>
          <w:rFonts w:hint="eastAsia"/>
        </w:rPr>
        <w:t>轮播图管理</w:t>
      </w:r>
      <w:bookmarkEnd w:id="400"/>
    </w:p>
    <w:p w14:paraId="60FEC121">
      <w:pPr>
        <w:pStyle w:val="5"/>
        <w:ind w:firstLine="480"/>
      </w:pPr>
      <w:r>
        <w:rPr>
          <w:rFonts w:hint="eastAsia"/>
        </w:rPr>
        <w:t>轮播图管理允许管理员查询、新增、修改和删除轮播图信息。点击左侧导航栏的轮播图列表可以进入轮播图列表页面看到轮播图的信息，轮播图的信息按照添加时间进行降序排列，</w:t>
      </w:r>
      <w:r>
        <w:t>最新录入信息置顶显示</w:t>
      </w:r>
      <w:r>
        <w:rPr>
          <w:rFonts w:hint="eastAsia"/>
        </w:rPr>
        <w:t>。</w:t>
      </w:r>
      <w:r>
        <w:t>顶部配置</w:t>
      </w:r>
      <w:r>
        <w:rPr>
          <w:rFonts w:hint="eastAsia"/>
        </w:rPr>
        <w:t>搜索框，</w:t>
      </w:r>
      <w:r>
        <w:t>可输入</w:t>
      </w:r>
      <w:r>
        <w:rPr>
          <w:rFonts w:hint="eastAsia"/>
        </w:rPr>
        <w:t>轮播图名字</w:t>
      </w:r>
      <w:r>
        <w:t>（支持模糊匹配），点击查询</w:t>
      </w:r>
      <w:r>
        <w:rPr>
          <w:rFonts w:hint="eastAsia"/>
        </w:rPr>
        <w:t>按钮</w:t>
      </w:r>
      <w:r>
        <w:t>即可筛选目标数据</w:t>
      </w:r>
      <w:r>
        <w:rPr>
          <w:rFonts w:hint="eastAsia"/>
        </w:rPr>
        <w:t>。</w:t>
      </w:r>
      <w:r>
        <w:t>点击清空按钮时，系统将自动重置所有检索条件并刷新完整列表</w:t>
      </w:r>
      <w:r>
        <w:rPr>
          <w:rFonts w:hint="eastAsia"/>
        </w:rPr>
        <w:t>。如图6.8所示。</w:t>
      </w:r>
    </w:p>
    <w:p w14:paraId="2843FE69">
      <w:pPr>
        <w:pStyle w:val="68"/>
        <w:spacing w:before="240"/>
      </w:pPr>
      <w:r>
        <w:drawing>
          <wp:inline distT="0" distB="0" distL="114300" distR="114300">
            <wp:extent cx="5930900" cy="2857500"/>
            <wp:effectExtent l="0" t="0" r="12700" b="762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61"/>
                    <a:stretch>
                      <a:fillRect/>
                    </a:stretch>
                  </pic:blipFill>
                  <pic:spPr>
                    <a:xfrm>
                      <a:off x="0" y="0"/>
                      <a:ext cx="5930900" cy="2857500"/>
                    </a:xfrm>
                    <a:prstGeom prst="rect">
                      <a:avLst/>
                    </a:prstGeom>
                    <a:noFill/>
                    <a:ln>
                      <a:noFill/>
                    </a:ln>
                  </pic:spPr>
                </pic:pic>
              </a:graphicData>
            </a:graphic>
          </wp:inline>
        </w:drawing>
      </w:r>
    </w:p>
    <w:p w14:paraId="5383B971">
      <w:pPr>
        <w:pStyle w:val="12"/>
        <w:spacing w:after="240" w:afterLines="100"/>
        <w:rPr>
          <w:rFonts w:ascii="Arial" w:hAnsi="Arial"/>
        </w:rPr>
      </w:pPr>
      <w:bookmarkStart w:id="401" w:name="_Toc198474326"/>
      <w:r>
        <w:rPr>
          <w:rFonts w:hint="eastAsia" w:ascii="Arial" w:hAnsi="Arial"/>
        </w:rPr>
        <w:t>图 6.8 轮播图列表页面</w:t>
      </w:r>
      <w:bookmarkEnd w:id="401"/>
    </w:p>
    <w:p w14:paraId="7F6DFFD6">
      <w:pPr>
        <w:pStyle w:val="5"/>
        <w:ind w:firstLine="480"/>
      </w:pPr>
      <w:r>
        <w:rPr>
          <w:rFonts w:hint="eastAsia"/>
        </w:rPr>
        <w:t>管理员</w:t>
      </w:r>
      <w:r>
        <w:t>点击左侧导航栏新增</w:t>
      </w:r>
      <w:r>
        <w:rPr>
          <w:rFonts w:hint="eastAsia"/>
        </w:rPr>
        <w:t>轮播图</w:t>
      </w:r>
      <w:r>
        <w:t>按钮后，系统将跳转至</w:t>
      </w:r>
      <w:r>
        <w:rPr>
          <w:rFonts w:hint="eastAsia"/>
        </w:rPr>
        <w:t>新增轮播图</w:t>
      </w:r>
      <w:r>
        <w:t>表单页面。</w:t>
      </w:r>
      <w:r>
        <w:rPr>
          <w:rFonts w:hint="eastAsia"/>
        </w:rPr>
        <w:t>输入轮播图的名称、以及点击轮播图后跳转的目标地址，和轮播图图片</w:t>
      </w:r>
      <w:r>
        <w:t>。成功添加后，页面</w:t>
      </w:r>
      <w:r>
        <w:rPr>
          <w:rFonts w:hint="eastAsia"/>
        </w:rPr>
        <w:t>跳转到轮播图列表页面，新增的轮播图信息置顶显示。如图6.9所示。</w:t>
      </w:r>
    </w:p>
    <w:p w14:paraId="39FCA223">
      <w:pPr>
        <w:pStyle w:val="68"/>
        <w:spacing w:before="240"/>
      </w:pPr>
      <w:r>
        <w:drawing>
          <wp:inline distT="0" distB="0" distL="114300" distR="114300">
            <wp:extent cx="4954905" cy="3538855"/>
            <wp:effectExtent l="0" t="0" r="13335" b="1206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62"/>
                    <a:stretch>
                      <a:fillRect/>
                    </a:stretch>
                  </pic:blipFill>
                  <pic:spPr>
                    <a:xfrm>
                      <a:off x="0" y="0"/>
                      <a:ext cx="4954905" cy="3538855"/>
                    </a:xfrm>
                    <a:prstGeom prst="rect">
                      <a:avLst/>
                    </a:prstGeom>
                    <a:noFill/>
                    <a:ln>
                      <a:noFill/>
                    </a:ln>
                  </pic:spPr>
                </pic:pic>
              </a:graphicData>
            </a:graphic>
          </wp:inline>
        </w:drawing>
      </w:r>
    </w:p>
    <w:p w14:paraId="2BE4FA0C">
      <w:pPr>
        <w:pStyle w:val="12"/>
        <w:spacing w:after="240" w:afterLines="100"/>
        <w:rPr>
          <w:rFonts w:ascii="Arial" w:hAnsi="Arial"/>
        </w:rPr>
      </w:pPr>
      <w:bookmarkStart w:id="402" w:name="_Toc198474327"/>
      <w:r>
        <w:rPr>
          <w:rFonts w:hint="eastAsia" w:ascii="Arial" w:hAnsi="Arial"/>
        </w:rPr>
        <w:t>图 6.9 新增轮播图页面</w:t>
      </w:r>
      <w:bookmarkEnd w:id="402"/>
    </w:p>
    <w:p w14:paraId="0A597654">
      <w:pPr>
        <w:pStyle w:val="5"/>
        <w:ind w:firstLine="480"/>
      </w:pPr>
      <w:r>
        <w:rPr>
          <w:rFonts w:hint="eastAsia"/>
        </w:rPr>
        <w:t>在轮播图列表页面，管理员可以通过点击修改按钮，进入编辑轮播图页面并会自动填充轮播图原信息，页面的布局与新增轮播图页面一致，管理员可以对轮播图的详细信息进行编辑。如图6.10所示，编辑完成后，点击保存按钮即可将更新后的信息保存到数据库中并跳转到轮播图列表页面，若点击返回按钮，则可取消修改并回到轮播图列表页面。</w:t>
      </w:r>
    </w:p>
    <w:p w14:paraId="251D316F">
      <w:pPr>
        <w:keepNext/>
        <w:spacing w:before="120" w:beforeLines="50"/>
        <w:jc w:val="center"/>
      </w:pPr>
      <w:r>
        <w:drawing>
          <wp:inline distT="0" distB="0" distL="114300" distR="114300">
            <wp:extent cx="5019675" cy="3208020"/>
            <wp:effectExtent l="0" t="0" r="9525" b="762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63"/>
                    <a:stretch>
                      <a:fillRect/>
                    </a:stretch>
                  </pic:blipFill>
                  <pic:spPr>
                    <a:xfrm>
                      <a:off x="0" y="0"/>
                      <a:ext cx="5019675" cy="3208020"/>
                    </a:xfrm>
                    <a:prstGeom prst="rect">
                      <a:avLst/>
                    </a:prstGeom>
                    <a:noFill/>
                    <a:ln>
                      <a:noFill/>
                    </a:ln>
                  </pic:spPr>
                </pic:pic>
              </a:graphicData>
            </a:graphic>
          </wp:inline>
        </w:drawing>
      </w:r>
    </w:p>
    <w:p w14:paraId="6BFE3CA6">
      <w:pPr>
        <w:pStyle w:val="12"/>
        <w:spacing w:after="240" w:afterLines="100"/>
        <w:rPr>
          <w:rFonts w:ascii="Arial" w:hAnsi="Arial"/>
        </w:rPr>
      </w:pPr>
      <w:bookmarkStart w:id="403" w:name="_Toc198474328"/>
      <w:r>
        <w:rPr>
          <w:rFonts w:hint="eastAsia" w:ascii="Arial" w:hAnsi="Arial"/>
        </w:rPr>
        <w:t>图 6.10 修改轮播图页面</w:t>
      </w:r>
      <w:bookmarkEnd w:id="403"/>
    </w:p>
    <w:p w14:paraId="13699788">
      <w:pPr>
        <w:pStyle w:val="5"/>
        <w:ind w:firstLine="480"/>
      </w:pPr>
      <w:r>
        <w:rPr>
          <w:rFonts w:hint="eastAsia"/>
        </w:rPr>
        <w:t>管理员在轮播图列表中找到要删除的轮播图，点击删除按钮，弹出确认框，若点击确定即可删除轮播图信息。如下面图6.11所示。</w:t>
      </w:r>
    </w:p>
    <w:p w14:paraId="54E6ED2F">
      <w:pPr>
        <w:keepNext/>
        <w:spacing w:before="240" w:beforeLines="100"/>
        <w:jc w:val="center"/>
      </w:pPr>
      <w:r>
        <w:drawing>
          <wp:inline distT="0" distB="0" distL="114300" distR="114300">
            <wp:extent cx="5934710" cy="1634490"/>
            <wp:effectExtent l="0" t="0" r="8890" b="1143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64"/>
                    <a:stretch>
                      <a:fillRect/>
                    </a:stretch>
                  </pic:blipFill>
                  <pic:spPr>
                    <a:xfrm>
                      <a:off x="0" y="0"/>
                      <a:ext cx="5934710" cy="1634490"/>
                    </a:xfrm>
                    <a:prstGeom prst="rect">
                      <a:avLst/>
                    </a:prstGeom>
                    <a:noFill/>
                    <a:ln>
                      <a:noFill/>
                    </a:ln>
                  </pic:spPr>
                </pic:pic>
              </a:graphicData>
            </a:graphic>
          </wp:inline>
        </w:drawing>
      </w:r>
    </w:p>
    <w:p w14:paraId="3A26076E">
      <w:pPr>
        <w:pStyle w:val="12"/>
        <w:spacing w:after="240" w:afterLines="100"/>
        <w:rPr>
          <w:rFonts w:ascii="Arial" w:hAnsi="Arial"/>
        </w:rPr>
      </w:pPr>
      <w:bookmarkStart w:id="404" w:name="_Toc198474329"/>
      <w:r>
        <w:rPr>
          <w:rFonts w:hint="eastAsia" w:ascii="Arial" w:hAnsi="Arial"/>
        </w:rPr>
        <w:t>图 6.11 轮播图删除页面</w:t>
      </w:r>
      <w:bookmarkEnd w:id="404"/>
    </w:p>
    <w:p w14:paraId="5FF7DB41">
      <w:pPr>
        <w:pStyle w:val="7"/>
      </w:pPr>
      <w:bookmarkStart w:id="405" w:name="_Toc198375790"/>
      <w:r>
        <w:rPr>
          <w:rFonts w:hint="eastAsia"/>
        </w:rPr>
        <w:t>学生管理</w:t>
      </w:r>
      <w:bookmarkEnd w:id="405"/>
    </w:p>
    <w:p w14:paraId="42A333B7">
      <w:pPr>
        <w:pStyle w:val="5"/>
        <w:ind w:firstLine="480"/>
      </w:pPr>
      <w:r>
        <w:rPr>
          <w:rFonts w:hint="eastAsia"/>
        </w:rPr>
        <w:t>学生管理允许管理员查询、新增、修改和删除学生信息。点击左侧导航栏的学生列表可以进入学生列表页面看到学生的信息，学生的信息按照添加时间进行降序排列，</w:t>
      </w:r>
      <w:r>
        <w:t>最新录入信息置顶显示</w:t>
      </w:r>
      <w:r>
        <w:rPr>
          <w:rFonts w:hint="eastAsia"/>
        </w:rPr>
        <w:t>。</w:t>
      </w:r>
      <w:r>
        <w:t>顶部配置的可输入</w:t>
      </w:r>
      <w:r>
        <w:rPr>
          <w:rFonts w:hint="eastAsia"/>
        </w:rPr>
        <w:t>学生信息</w:t>
      </w:r>
      <w:r>
        <w:t>（支持模糊匹配），点击查询</w:t>
      </w:r>
      <w:r>
        <w:rPr>
          <w:rFonts w:hint="eastAsia"/>
        </w:rPr>
        <w:t>按钮</w:t>
      </w:r>
      <w:r>
        <w:t>即可筛选目标数据</w:t>
      </w:r>
      <w:r>
        <w:rPr>
          <w:rFonts w:hint="eastAsia"/>
        </w:rPr>
        <w:t>。</w:t>
      </w:r>
      <w:r>
        <w:t>点击清空按钮时，系统将自动重置所有检索条件并刷新完整列表</w:t>
      </w:r>
      <w:r>
        <w:rPr>
          <w:rFonts w:hint="eastAsia"/>
        </w:rPr>
        <w:t>。如图6.12所示。</w:t>
      </w:r>
    </w:p>
    <w:p w14:paraId="0A03CAED">
      <w:pPr>
        <w:pStyle w:val="68"/>
        <w:spacing w:before="240"/>
      </w:pPr>
      <w:r>
        <w:drawing>
          <wp:inline distT="0" distB="0" distL="114300" distR="114300">
            <wp:extent cx="5936615" cy="1905000"/>
            <wp:effectExtent l="0" t="0" r="6985" b="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65"/>
                    <a:stretch>
                      <a:fillRect/>
                    </a:stretch>
                  </pic:blipFill>
                  <pic:spPr>
                    <a:xfrm>
                      <a:off x="0" y="0"/>
                      <a:ext cx="5936615" cy="1905000"/>
                    </a:xfrm>
                    <a:prstGeom prst="rect">
                      <a:avLst/>
                    </a:prstGeom>
                    <a:noFill/>
                    <a:ln>
                      <a:noFill/>
                    </a:ln>
                  </pic:spPr>
                </pic:pic>
              </a:graphicData>
            </a:graphic>
          </wp:inline>
        </w:drawing>
      </w:r>
    </w:p>
    <w:p w14:paraId="4E8C9899">
      <w:pPr>
        <w:pStyle w:val="12"/>
        <w:spacing w:after="240" w:afterLines="100"/>
        <w:rPr>
          <w:rFonts w:ascii="Arial" w:hAnsi="Arial"/>
        </w:rPr>
      </w:pPr>
      <w:bookmarkStart w:id="406" w:name="_Toc198474330"/>
      <w:r>
        <w:rPr>
          <w:rFonts w:hint="eastAsia" w:ascii="Arial" w:hAnsi="Arial"/>
        </w:rPr>
        <w:t>图 6.12 学生列表页面</w:t>
      </w:r>
      <w:bookmarkEnd w:id="406"/>
    </w:p>
    <w:p w14:paraId="02C70FC2">
      <w:pPr>
        <w:pStyle w:val="5"/>
        <w:ind w:firstLine="480"/>
      </w:pPr>
      <w:r>
        <w:rPr>
          <w:rFonts w:hint="eastAsia"/>
        </w:rPr>
        <w:t>管理员</w:t>
      </w:r>
      <w:r>
        <w:t>点击左侧导航栏新增</w:t>
      </w:r>
      <w:r>
        <w:rPr>
          <w:rFonts w:hint="eastAsia"/>
        </w:rPr>
        <w:t>学生</w:t>
      </w:r>
      <w:r>
        <w:t>按钮后，系统将跳转至</w:t>
      </w:r>
      <w:r>
        <w:rPr>
          <w:rFonts w:hint="eastAsia"/>
        </w:rPr>
        <w:t>新增学生</w:t>
      </w:r>
      <w:r>
        <w:t>表单页面。</w:t>
      </w:r>
      <w:r>
        <w:rPr>
          <w:rFonts w:hint="eastAsia"/>
        </w:rPr>
        <w:t>输入学生的名称、专业、性别、年龄、手机号、头像后点击保存</w:t>
      </w:r>
      <w:r>
        <w:t>。成功添加后，页面</w:t>
      </w:r>
      <w:r>
        <w:rPr>
          <w:rFonts w:hint="eastAsia"/>
        </w:rPr>
        <w:t>跳转到学生列表页面，新增的学生信息置顶显示。如图6.13所示。</w:t>
      </w:r>
    </w:p>
    <w:p w14:paraId="29B447B7">
      <w:pPr>
        <w:pStyle w:val="68"/>
        <w:spacing w:before="240"/>
      </w:pPr>
      <w:r>
        <w:drawing>
          <wp:inline distT="0" distB="0" distL="114300" distR="114300">
            <wp:extent cx="4598670" cy="4610735"/>
            <wp:effectExtent l="0" t="0" r="3810" b="6985"/>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66"/>
                    <a:stretch>
                      <a:fillRect/>
                    </a:stretch>
                  </pic:blipFill>
                  <pic:spPr>
                    <a:xfrm>
                      <a:off x="0" y="0"/>
                      <a:ext cx="4598670" cy="4610735"/>
                    </a:xfrm>
                    <a:prstGeom prst="rect">
                      <a:avLst/>
                    </a:prstGeom>
                    <a:noFill/>
                    <a:ln>
                      <a:noFill/>
                    </a:ln>
                  </pic:spPr>
                </pic:pic>
              </a:graphicData>
            </a:graphic>
          </wp:inline>
        </w:drawing>
      </w:r>
    </w:p>
    <w:p w14:paraId="043000D7">
      <w:pPr>
        <w:pStyle w:val="12"/>
        <w:spacing w:after="240" w:afterLines="100"/>
        <w:rPr>
          <w:rFonts w:ascii="Arial" w:hAnsi="Arial"/>
        </w:rPr>
      </w:pPr>
      <w:bookmarkStart w:id="407" w:name="_Toc198474331"/>
      <w:r>
        <w:rPr>
          <w:rFonts w:hint="eastAsia" w:ascii="Arial" w:hAnsi="Arial"/>
        </w:rPr>
        <w:t>图 6.13 新增学生页面</w:t>
      </w:r>
      <w:bookmarkEnd w:id="407"/>
    </w:p>
    <w:p w14:paraId="409CFBEA">
      <w:pPr>
        <w:pStyle w:val="5"/>
        <w:ind w:firstLine="480"/>
      </w:pPr>
      <w:r>
        <w:rPr>
          <w:rFonts w:hint="eastAsia"/>
        </w:rPr>
        <w:t>在学生列表页面，管理员可以通过点击修改按钮，进入编辑学生页面并会自动填充学生原信息，页面的布局与新增学生页面一致，管理员可以对学生的详细信息进行编辑。如图6.14所示，编辑完成后，点击保存按钮即可将更新后的信息保存到数据库中并跳转到学生列表页面，若点击返回按钮，则可取消修改并回到学生列表页面。</w:t>
      </w:r>
    </w:p>
    <w:p w14:paraId="6179289B">
      <w:pPr>
        <w:keepNext/>
        <w:spacing w:before="120" w:beforeLines="50"/>
        <w:jc w:val="center"/>
      </w:pPr>
      <w:r>
        <w:drawing>
          <wp:inline distT="0" distB="0" distL="114300" distR="114300">
            <wp:extent cx="5119370" cy="4577715"/>
            <wp:effectExtent l="0" t="0" r="1270" b="9525"/>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67"/>
                    <a:stretch>
                      <a:fillRect/>
                    </a:stretch>
                  </pic:blipFill>
                  <pic:spPr>
                    <a:xfrm>
                      <a:off x="0" y="0"/>
                      <a:ext cx="5119370" cy="4577715"/>
                    </a:xfrm>
                    <a:prstGeom prst="rect">
                      <a:avLst/>
                    </a:prstGeom>
                    <a:noFill/>
                    <a:ln>
                      <a:noFill/>
                    </a:ln>
                  </pic:spPr>
                </pic:pic>
              </a:graphicData>
            </a:graphic>
          </wp:inline>
        </w:drawing>
      </w:r>
    </w:p>
    <w:p w14:paraId="0017B208">
      <w:pPr>
        <w:pStyle w:val="12"/>
        <w:spacing w:after="240" w:afterLines="100"/>
        <w:rPr>
          <w:rFonts w:ascii="Arial" w:hAnsi="Arial"/>
        </w:rPr>
      </w:pPr>
      <w:bookmarkStart w:id="408" w:name="_Toc198474332"/>
      <w:r>
        <w:rPr>
          <w:rFonts w:hint="eastAsia" w:ascii="Arial" w:hAnsi="Arial"/>
        </w:rPr>
        <w:t>图 6.14 修改学生信息页面</w:t>
      </w:r>
      <w:bookmarkEnd w:id="408"/>
    </w:p>
    <w:p w14:paraId="281589B7">
      <w:pPr>
        <w:pStyle w:val="5"/>
        <w:ind w:firstLine="480"/>
      </w:pPr>
      <w:r>
        <w:rPr>
          <w:rFonts w:hint="eastAsia"/>
        </w:rPr>
        <w:t>管理员在学生列表中找到要删除的学生，点击删除按钮，弹出确认框，若点击确定即可删除学生信息。如下面图6.15所示。</w:t>
      </w:r>
    </w:p>
    <w:p w14:paraId="5D50FCC9">
      <w:pPr>
        <w:keepNext/>
        <w:spacing w:before="240" w:beforeLines="100"/>
        <w:jc w:val="center"/>
      </w:pPr>
      <w:r>
        <w:drawing>
          <wp:inline distT="0" distB="0" distL="114300" distR="114300">
            <wp:extent cx="5937250" cy="1898650"/>
            <wp:effectExtent l="0" t="0" r="6350" b="635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68"/>
                    <a:stretch>
                      <a:fillRect/>
                    </a:stretch>
                  </pic:blipFill>
                  <pic:spPr>
                    <a:xfrm>
                      <a:off x="0" y="0"/>
                      <a:ext cx="5937250" cy="1898650"/>
                    </a:xfrm>
                    <a:prstGeom prst="rect">
                      <a:avLst/>
                    </a:prstGeom>
                    <a:noFill/>
                    <a:ln>
                      <a:noFill/>
                    </a:ln>
                  </pic:spPr>
                </pic:pic>
              </a:graphicData>
            </a:graphic>
          </wp:inline>
        </w:drawing>
      </w:r>
    </w:p>
    <w:p w14:paraId="06FE8131">
      <w:pPr>
        <w:pStyle w:val="12"/>
        <w:spacing w:after="240" w:afterLines="100"/>
        <w:rPr>
          <w:rFonts w:ascii="Arial" w:hAnsi="Arial"/>
        </w:rPr>
      </w:pPr>
      <w:bookmarkStart w:id="409" w:name="_Toc198474333"/>
      <w:r>
        <w:rPr>
          <w:rFonts w:hint="eastAsia" w:ascii="Arial" w:hAnsi="Arial"/>
        </w:rPr>
        <w:t>图 6.15 学生删除页面</w:t>
      </w:r>
      <w:bookmarkEnd w:id="409"/>
    </w:p>
    <w:p w14:paraId="6CAEE3EE">
      <w:pPr>
        <w:pStyle w:val="7"/>
      </w:pPr>
      <w:bookmarkStart w:id="410" w:name="_Toc198375791"/>
      <w:r>
        <w:rPr>
          <w:rFonts w:hint="eastAsia"/>
        </w:rPr>
        <w:t>统计分析</w:t>
      </w:r>
      <w:bookmarkEnd w:id="410"/>
    </w:p>
    <w:p w14:paraId="0C6B04F8">
      <w:pPr>
        <w:pStyle w:val="5"/>
        <w:ind w:firstLine="480"/>
      </w:pPr>
      <w:r>
        <w:rPr>
          <w:rFonts w:hint="eastAsia"/>
        </w:rPr>
        <w:t>统计分析允许管理员生成数据和图表显示。管理员进入生成数据页面，选择指定的日期点击生成按钮，即可生成当天的学生注册人数、学生登录人数、课程播放数。如下图6.16所示。</w:t>
      </w:r>
    </w:p>
    <w:p w14:paraId="00AA59F7">
      <w:pPr>
        <w:pStyle w:val="68"/>
        <w:spacing w:before="240"/>
      </w:pPr>
      <w:r>
        <w:drawing>
          <wp:inline distT="0" distB="0" distL="114300" distR="114300">
            <wp:extent cx="4045585" cy="1200150"/>
            <wp:effectExtent l="0" t="0" r="0" b="0"/>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69"/>
                    <a:stretch>
                      <a:fillRect/>
                    </a:stretch>
                  </pic:blipFill>
                  <pic:spPr>
                    <a:xfrm>
                      <a:off x="0" y="0"/>
                      <a:ext cx="4068086" cy="1207373"/>
                    </a:xfrm>
                    <a:prstGeom prst="rect">
                      <a:avLst/>
                    </a:prstGeom>
                    <a:noFill/>
                    <a:ln>
                      <a:noFill/>
                    </a:ln>
                  </pic:spPr>
                </pic:pic>
              </a:graphicData>
            </a:graphic>
          </wp:inline>
        </w:drawing>
      </w:r>
    </w:p>
    <w:p w14:paraId="224A113B">
      <w:pPr>
        <w:pStyle w:val="12"/>
        <w:spacing w:after="240" w:afterLines="100"/>
        <w:rPr>
          <w:rFonts w:ascii="Arial" w:hAnsi="Arial"/>
        </w:rPr>
      </w:pPr>
      <w:bookmarkStart w:id="411" w:name="_Toc198474334"/>
      <w:r>
        <w:rPr>
          <w:rFonts w:hint="eastAsia" w:ascii="Arial" w:hAnsi="Arial"/>
        </w:rPr>
        <w:t>图 6.16 生成数据页面</w:t>
      </w:r>
      <w:bookmarkEnd w:id="411"/>
    </w:p>
    <w:p w14:paraId="0E83B644">
      <w:pPr>
        <w:pStyle w:val="5"/>
        <w:ind w:firstLine="480"/>
      </w:pPr>
      <w:r>
        <w:rPr>
          <w:rFonts w:hint="eastAsia"/>
        </w:rPr>
        <w:t>管理员进入图表展示页面后，可根据需要选择查看的统计指标（如</w:t>
      </w:r>
      <w:r>
        <w:rPr>
          <w:rFonts w:hint="eastAsia"/>
          <w:lang w:val="en-US" w:eastAsia="zh-CN"/>
        </w:rPr>
        <w:t>学生</w:t>
      </w:r>
      <w:r>
        <w:rPr>
          <w:rFonts w:hint="eastAsia"/>
        </w:rPr>
        <w:t>登录数、注册数、课程播放量）以及对应的日期范围。点击“查询”按钮后，系统将以折线图的形式直观展示相关数据，便于管理员进行分析与决策。如图6.17所示。</w:t>
      </w:r>
    </w:p>
    <w:p w14:paraId="6DF405A9">
      <w:pPr>
        <w:pStyle w:val="68"/>
        <w:spacing w:before="240"/>
      </w:pPr>
      <w:r>
        <w:drawing>
          <wp:inline distT="0" distB="0" distL="0" distR="0">
            <wp:extent cx="5939790" cy="2533650"/>
            <wp:effectExtent l="0" t="0" r="3810" b="0"/>
            <wp:docPr id="1574939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39653" name="图片 1"/>
                    <pic:cNvPicPr>
                      <a:picLocks noChangeAspect="1"/>
                    </pic:cNvPicPr>
                  </pic:nvPicPr>
                  <pic:blipFill>
                    <a:blip r:embed="rId70"/>
                    <a:stretch>
                      <a:fillRect/>
                    </a:stretch>
                  </pic:blipFill>
                  <pic:spPr>
                    <a:xfrm>
                      <a:off x="0" y="0"/>
                      <a:ext cx="5939790" cy="2533650"/>
                    </a:xfrm>
                    <a:prstGeom prst="rect">
                      <a:avLst/>
                    </a:prstGeom>
                  </pic:spPr>
                </pic:pic>
              </a:graphicData>
            </a:graphic>
          </wp:inline>
        </w:drawing>
      </w:r>
    </w:p>
    <w:p w14:paraId="458A1A5E">
      <w:pPr>
        <w:pStyle w:val="12"/>
        <w:spacing w:after="240" w:afterLines="100"/>
        <w:rPr>
          <w:rFonts w:ascii="Arial" w:hAnsi="Arial"/>
        </w:rPr>
      </w:pPr>
      <w:bookmarkStart w:id="412" w:name="_Toc198474335"/>
      <w:r>
        <w:rPr>
          <w:rFonts w:hint="eastAsia" w:ascii="Arial" w:hAnsi="Arial"/>
        </w:rPr>
        <w:t>图 6.17 图表显示页面</w:t>
      </w:r>
      <w:bookmarkEnd w:id="412"/>
    </w:p>
    <w:p w14:paraId="5E227505">
      <w:pPr>
        <w:pStyle w:val="4"/>
      </w:pPr>
      <w:bookmarkStart w:id="413" w:name="_Toc198375792"/>
      <w:bookmarkStart w:id="414" w:name="_Toc166516609"/>
      <w:r>
        <w:rPr>
          <w:rFonts w:hint="eastAsia"/>
        </w:rPr>
        <w:t>学生用户功能实现</w:t>
      </w:r>
      <w:bookmarkEnd w:id="413"/>
      <w:bookmarkEnd w:id="414"/>
    </w:p>
    <w:p w14:paraId="6AF017BB">
      <w:pPr>
        <w:pStyle w:val="7"/>
      </w:pPr>
      <w:bookmarkStart w:id="415" w:name="_Toc166516610"/>
      <w:bookmarkStart w:id="416" w:name="_Toc198375793"/>
      <w:r>
        <w:rPr>
          <w:rFonts w:hint="eastAsia"/>
        </w:rPr>
        <w:t>学生注册与登录</w:t>
      </w:r>
      <w:bookmarkEnd w:id="415"/>
      <w:bookmarkEnd w:id="416"/>
    </w:p>
    <w:p w14:paraId="17CB55C0">
      <w:pPr>
        <w:pStyle w:val="5"/>
        <w:ind w:firstLine="480"/>
      </w:pPr>
      <w:r>
        <w:rPr>
          <w:rFonts w:hint="eastAsia"/>
        </w:rPr>
        <w:t>学生在注册页面输入姓名、专业、手机号、验证码及密码后，点击注册按钮即可提交注册信息。系统会校验手机号是否已被注册，若手机号已存在，则注册失败并提示相关信息；若手机号未注册，则可完成注册流程。如下图6.18所示。</w:t>
      </w:r>
    </w:p>
    <w:p w14:paraId="6EA5611E">
      <w:pPr>
        <w:pStyle w:val="68"/>
        <w:spacing w:before="240"/>
      </w:pPr>
      <w:r>
        <w:drawing>
          <wp:inline distT="0" distB="0" distL="114300" distR="114300">
            <wp:extent cx="2648585" cy="2796540"/>
            <wp:effectExtent l="0" t="0" r="3175" b="7620"/>
            <wp:docPr id="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pic:cNvPicPr>
                      <a:picLocks noChangeAspect="1"/>
                    </pic:cNvPicPr>
                  </pic:nvPicPr>
                  <pic:blipFill>
                    <a:blip r:embed="rId71"/>
                    <a:srcRect t="8334" b="4704"/>
                    <a:stretch>
                      <a:fillRect/>
                    </a:stretch>
                  </pic:blipFill>
                  <pic:spPr>
                    <a:xfrm>
                      <a:off x="0" y="0"/>
                      <a:ext cx="2648585" cy="2796540"/>
                    </a:xfrm>
                    <a:prstGeom prst="rect">
                      <a:avLst/>
                    </a:prstGeom>
                    <a:noFill/>
                    <a:ln>
                      <a:noFill/>
                    </a:ln>
                  </pic:spPr>
                </pic:pic>
              </a:graphicData>
            </a:graphic>
          </wp:inline>
        </w:drawing>
      </w:r>
    </w:p>
    <w:p w14:paraId="598BA8D8">
      <w:pPr>
        <w:pStyle w:val="12"/>
        <w:spacing w:after="240" w:afterLines="100"/>
        <w:rPr>
          <w:rFonts w:ascii="Arial" w:hAnsi="Arial"/>
        </w:rPr>
      </w:pPr>
      <w:bookmarkStart w:id="417" w:name="_Toc198474336"/>
      <w:r>
        <w:rPr>
          <w:rFonts w:hint="eastAsia" w:ascii="Arial" w:hAnsi="Arial"/>
        </w:rPr>
        <w:t>图 6.18 学生注册页面</w:t>
      </w:r>
      <w:bookmarkEnd w:id="417"/>
    </w:p>
    <w:p w14:paraId="5DD94481">
      <w:pPr>
        <w:pStyle w:val="5"/>
        <w:ind w:firstLine="480"/>
      </w:pPr>
      <w:r>
        <w:rPr>
          <w:rFonts w:hint="eastAsia"/>
        </w:rPr>
        <w:t>学生在登录页面输入手机号和密码后，点击登录按钮提交信息。系统会对输入的手机号和密码进行校验，若校验通过，则登录成功并跳转至首页。若校验失败，则提示登录失败。如下图6.19所示。</w:t>
      </w:r>
    </w:p>
    <w:p w14:paraId="7325E120">
      <w:pPr>
        <w:pStyle w:val="68"/>
        <w:spacing w:before="240"/>
      </w:pPr>
      <w:r>
        <w:drawing>
          <wp:inline distT="0" distB="0" distL="0" distR="0">
            <wp:extent cx="3867785" cy="3368675"/>
            <wp:effectExtent l="0" t="0" r="0" b="3175"/>
            <wp:docPr id="104965593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5938" name="图片 1" descr="图形用户界面, 文本, 应用程序&#10;&#10;AI 生成的内容可能不正确。"/>
                    <pic:cNvPicPr>
                      <a:picLocks noChangeAspect="1"/>
                    </pic:cNvPicPr>
                  </pic:nvPicPr>
                  <pic:blipFill>
                    <a:blip r:embed="rId72"/>
                    <a:stretch>
                      <a:fillRect/>
                    </a:stretch>
                  </pic:blipFill>
                  <pic:spPr>
                    <a:xfrm>
                      <a:off x="0" y="0"/>
                      <a:ext cx="3870566" cy="3371138"/>
                    </a:xfrm>
                    <a:prstGeom prst="rect">
                      <a:avLst/>
                    </a:prstGeom>
                  </pic:spPr>
                </pic:pic>
              </a:graphicData>
            </a:graphic>
          </wp:inline>
        </w:drawing>
      </w:r>
    </w:p>
    <w:p w14:paraId="0F3A87C8">
      <w:pPr>
        <w:pStyle w:val="12"/>
        <w:spacing w:after="240" w:afterLines="100"/>
        <w:rPr>
          <w:rFonts w:ascii="Arial" w:hAnsi="Arial"/>
        </w:rPr>
      </w:pPr>
      <w:bookmarkStart w:id="418" w:name="_Toc198474337"/>
      <w:r>
        <w:rPr>
          <w:rFonts w:hint="eastAsia" w:ascii="Arial" w:hAnsi="Arial"/>
        </w:rPr>
        <w:t>图 6.19 学生登录页面</w:t>
      </w:r>
      <w:bookmarkEnd w:id="418"/>
    </w:p>
    <w:p w14:paraId="5377C092">
      <w:pPr>
        <w:pStyle w:val="7"/>
      </w:pPr>
      <w:bookmarkStart w:id="419" w:name="_Toc198375794"/>
      <w:r>
        <w:rPr>
          <w:rFonts w:hint="eastAsia"/>
        </w:rPr>
        <w:t>模糊查询课程</w:t>
      </w:r>
      <w:bookmarkEnd w:id="419"/>
    </w:p>
    <w:p w14:paraId="342394BB">
      <w:pPr>
        <w:pStyle w:val="5"/>
        <w:ind w:firstLine="480"/>
      </w:pPr>
      <w:r>
        <w:rPr>
          <w:rFonts w:hint="eastAsia"/>
        </w:rPr>
        <w:t>学生可以在课程页面的搜索栏中输入课程名称，进行模糊查询；也可以通过选择课程类别筛选对应课程。同时，学生还可以根据销量、上传时间或价格对课程进行排序，便于快速找到所需内容。如图6.20所示。</w:t>
      </w:r>
    </w:p>
    <w:p w14:paraId="540D8ECB">
      <w:pPr>
        <w:pStyle w:val="68"/>
        <w:spacing w:before="240"/>
      </w:pPr>
      <w:r>
        <w:drawing>
          <wp:inline distT="0" distB="0" distL="114300" distR="114300">
            <wp:extent cx="6150610" cy="3275330"/>
            <wp:effectExtent l="0" t="0" r="6350" b="1270"/>
            <wp:docPr id="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5"/>
                    <pic:cNvPicPr>
                      <a:picLocks noChangeAspect="1"/>
                    </pic:cNvPicPr>
                  </pic:nvPicPr>
                  <pic:blipFill>
                    <a:blip r:embed="rId73"/>
                    <a:stretch>
                      <a:fillRect/>
                    </a:stretch>
                  </pic:blipFill>
                  <pic:spPr>
                    <a:xfrm>
                      <a:off x="0" y="0"/>
                      <a:ext cx="6150610" cy="3275330"/>
                    </a:xfrm>
                    <a:prstGeom prst="rect">
                      <a:avLst/>
                    </a:prstGeom>
                    <a:noFill/>
                    <a:ln>
                      <a:noFill/>
                    </a:ln>
                  </pic:spPr>
                </pic:pic>
              </a:graphicData>
            </a:graphic>
          </wp:inline>
        </w:drawing>
      </w:r>
    </w:p>
    <w:p w14:paraId="272BD8D1">
      <w:pPr>
        <w:pStyle w:val="12"/>
        <w:spacing w:after="240" w:afterLines="100"/>
        <w:rPr>
          <w:rFonts w:ascii="Arial" w:hAnsi="Arial"/>
        </w:rPr>
      </w:pPr>
      <w:bookmarkStart w:id="420" w:name="_Toc198474338"/>
      <w:r>
        <w:rPr>
          <w:rFonts w:hint="eastAsia" w:ascii="Arial" w:hAnsi="Arial"/>
        </w:rPr>
        <w:t>图 6.20 模糊查询课程页面</w:t>
      </w:r>
      <w:bookmarkEnd w:id="420"/>
    </w:p>
    <w:p w14:paraId="58297FF3">
      <w:pPr>
        <w:pStyle w:val="7"/>
      </w:pPr>
      <w:bookmarkStart w:id="421" w:name="_Toc198375795"/>
      <w:r>
        <w:rPr>
          <w:rFonts w:hint="eastAsia"/>
        </w:rPr>
        <w:t>购买付费课程</w:t>
      </w:r>
      <w:bookmarkEnd w:id="421"/>
    </w:p>
    <w:p w14:paraId="4B1E65B1">
      <w:pPr>
        <w:pStyle w:val="5"/>
        <w:ind w:firstLine="480"/>
      </w:pPr>
      <w:r>
        <w:rPr>
          <w:rFonts w:hint="eastAsia"/>
        </w:rPr>
        <w:t>学生在选择心仪的课程后，点击立即购买按钮跳转至订单页面。在订单页面中确认订单信息无误后，点击去支付按钮即可完成课程购买。如图6.21所示。</w:t>
      </w:r>
    </w:p>
    <w:p w14:paraId="68301E06">
      <w:pPr>
        <w:pStyle w:val="68"/>
        <w:spacing w:before="240"/>
      </w:pPr>
      <w:r>
        <w:drawing>
          <wp:inline distT="0" distB="0" distL="114300" distR="114300">
            <wp:extent cx="5977890" cy="2955290"/>
            <wp:effectExtent l="0" t="0" r="11430" b="1270"/>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
                    <pic:cNvPicPr>
                      <a:picLocks noChangeAspect="1"/>
                    </pic:cNvPicPr>
                  </pic:nvPicPr>
                  <pic:blipFill>
                    <a:blip r:embed="rId74"/>
                    <a:stretch>
                      <a:fillRect/>
                    </a:stretch>
                  </pic:blipFill>
                  <pic:spPr>
                    <a:xfrm>
                      <a:off x="0" y="0"/>
                      <a:ext cx="5977890" cy="2955290"/>
                    </a:xfrm>
                    <a:prstGeom prst="rect">
                      <a:avLst/>
                    </a:prstGeom>
                    <a:noFill/>
                    <a:ln>
                      <a:noFill/>
                    </a:ln>
                  </pic:spPr>
                </pic:pic>
              </a:graphicData>
            </a:graphic>
          </wp:inline>
        </w:drawing>
      </w:r>
    </w:p>
    <w:p w14:paraId="18FCCD82">
      <w:pPr>
        <w:pStyle w:val="12"/>
        <w:spacing w:after="240" w:afterLines="100"/>
        <w:rPr>
          <w:rFonts w:ascii="Arial" w:hAnsi="Arial"/>
        </w:rPr>
      </w:pPr>
      <w:bookmarkStart w:id="422" w:name="_Toc198474339"/>
      <w:r>
        <w:rPr>
          <w:rFonts w:hint="eastAsia" w:ascii="Arial" w:hAnsi="Arial"/>
        </w:rPr>
        <w:t>图 6.21 购买付费课程页面</w:t>
      </w:r>
      <w:bookmarkEnd w:id="422"/>
    </w:p>
    <w:p w14:paraId="3564BB56">
      <w:pPr>
        <w:pStyle w:val="7"/>
      </w:pPr>
      <w:bookmarkStart w:id="423" w:name="_Toc198375796"/>
      <w:bookmarkStart w:id="424" w:name="OLE_LINK6"/>
      <w:r>
        <w:rPr>
          <w:rFonts w:hint="eastAsia"/>
        </w:rPr>
        <w:t>观看视频</w:t>
      </w:r>
      <w:bookmarkEnd w:id="423"/>
    </w:p>
    <w:bookmarkEnd w:id="424"/>
    <w:p w14:paraId="7473942D">
      <w:pPr>
        <w:pStyle w:val="5"/>
        <w:ind w:firstLine="480"/>
      </w:pPr>
      <w:r>
        <w:rPr>
          <w:rFonts w:hint="eastAsia"/>
        </w:rPr>
        <w:t>当学生在平台上选择某个课程小节时，系统会展示该小节的相关内容和视频播放入口。用户点击视频入口后，系统会通过前端播放器加载该小节的视频，并在视频播放界面展示相应的控制功能，如播放、暂停、音量调节和进度条等。用户可以通过这些控制功能自由操作视频的播放。如下图6.22所示。</w:t>
      </w:r>
    </w:p>
    <w:p w14:paraId="11087C8F">
      <w:pPr>
        <w:pStyle w:val="68"/>
        <w:spacing w:before="240"/>
      </w:pPr>
      <w:r>
        <w:drawing>
          <wp:inline distT="0" distB="0" distL="114300" distR="114300">
            <wp:extent cx="5925185" cy="1532890"/>
            <wp:effectExtent l="0" t="0" r="3175" b="6350"/>
            <wp:docPr id="5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7"/>
                    <pic:cNvPicPr>
                      <a:picLocks noChangeAspect="1"/>
                    </pic:cNvPicPr>
                  </pic:nvPicPr>
                  <pic:blipFill>
                    <a:blip r:embed="rId75"/>
                    <a:stretch>
                      <a:fillRect/>
                    </a:stretch>
                  </pic:blipFill>
                  <pic:spPr>
                    <a:xfrm>
                      <a:off x="0" y="0"/>
                      <a:ext cx="5925185" cy="1532890"/>
                    </a:xfrm>
                    <a:prstGeom prst="rect">
                      <a:avLst/>
                    </a:prstGeom>
                    <a:noFill/>
                    <a:ln>
                      <a:noFill/>
                    </a:ln>
                  </pic:spPr>
                </pic:pic>
              </a:graphicData>
            </a:graphic>
          </wp:inline>
        </w:drawing>
      </w:r>
    </w:p>
    <w:p w14:paraId="0D9F3752">
      <w:pPr>
        <w:pStyle w:val="12"/>
        <w:spacing w:after="240" w:afterLines="100"/>
        <w:rPr>
          <w:rFonts w:ascii="Arial" w:hAnsi="Arial"/>
        </w:rPr>
      </w:pPr>
      <w:bookmarkStart w:id="425" w:name="_Toc198474340"/>
      <w:r>
        <w:rPr>
          <w:rFonts w:hint="eastAsia" w:ascii="Arial" w:hAnsi="Arial"/>
        </w:rPr>
        <w:t>图 6.22 观看视频页面</w:t>
      </w:r>
      <w:bookmarkEnd w:id="425"/>
    </w:p>
    <w:p w14:paraId="3019EF33">
      <w:pPr>
        <w:pStyle w:val="7"/>
      </w:pPr>
      <w:bookmarkStart w:id="426" w:name="_Toc198375797"/>
      <w:r>
        <w:rPr>
          <w:rFonts w:hint="eastAsia"/>
        </w:rPr>
        <w:t>课后作业测试</w:t>
      </w:r>
      <w:bookmarkEnd w:id="426"/>
    </w:p>
    <w:p w14:paraId="6DFA4A05">
      <w:pPr>
        <w:pStyle w:val="5"/>
        <w:ind w:firstLine="480"/>
      </w:pPr>
      <w:r>
        <w:t>学生观看完该小节的视频后，可以选择开始完成对应的课后作业。每当学生选择一题，系统将展示该题的正确答案及详细解析，帮助其深入理解知识点。完成所有题目后，系统会自动计算学生的得分，并将成绩显示在排行榜中，学生可以查看自己的排名以及与其他同学的差距情况。如下图6.23所示。</w:t>
      </w:r>
    </w:p>
    <w:p w14:paraId="35F6A17F">
      <w:pPr>
        <w:pStyle w:val="68"/>
        <w:spacing w:before="240"/>
      </w:pPr>
      <w:r>
        <w:drawing>
          <wp:inline distT="0" distB="0" distL="114300" distR="114300">
            <wp:extent cx="6011545" cy="2134870"/>
            <wp:effectExtent l="0" t="0" r="8255" b="13970"/>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6"/>
                    <a:stretch>
                      <a:fillRect/>
                    </a:stretch>
                  </pic:blipFill>
                  <pic:spPr>
                    <a:xfrm>
                      <a:off x="0" y="0"/>
                      <a:ext cx="6011545" cy="2134870"/>
                    </a:xfrm>
                    <a:prstGeom prst="rect">
                      <a:avLst/>
                    </a:prstGeom>
                    <a:noFill/>
                    <a:ln>
                      <a:noFill/>
                    </a:ln>
                  </pic:spPr>
                </pic:pic>
              </a:graphicData>
            </a:graphic>
          </wp:inline>
        </w:drawing>
      </w:r>
    </w:p>
    <w:p w14:paraId="519E4C65">
      <w:pPr>
        <w:pStyle w:val="12"/>
        <w:spacing w:after="240" w:afterLines="100"/>
        <w:rPr>
          <w:rFonts w:ascii="Arial" w:hAnsi="Arial"/>
        </w:rPr>
      </w:pPr>
      <w:bookmarkStart w:id="427" w:name="_Toc198474341"/>
      <w:r>
        <w:rPr>
          <w:rFonts w:hint="eastAsia" w:ascii="Arial" w:hAnsi="Arial"/>
        </w:rPr>
        <w:t>图 6.23 课后作业页面</w:t>
      </w:r>
      <w:bookmarkEnd w:id="427"/>
    </w:p>
    <w:p w14:paraId="40E58E91">
      <w:pPr>
        <w:pStyle w:val="7"/>
      </w:pPr>
      <w:bookmarkStart w:id="428" w:name="_Toc198375798"/>
      <w:r>
        <w:rPr>
          <w:rFonts w:hint="eastAsia"/>
        </w:rPr>
        <w:t>课程考试</w:t>
      </w:r>
      <w:bookmarkEnd w:id="428"/>
    </w:p>
    <w:p w14:paraId="419B1C47">
      <w:pPr>
        <w:pStyle w:val="5"/>
        <w:ind w:firstLine="480"/>
        <w:rPr>
          <w:rFonts w:hint="eastAsia" w:ascii="宋体" w:hAnsi="宋体" w:cs="宋体"/>
        </w:rPr>
      </w:pPr>
      <w:r>
        <w:rPr>
          <w:rFonts w:hint="eastAsia"/>
        </w:rPr>
        <w:t>当学生学完某一门课程后可以点击课程考试按钮，进行课程考试，</w:t>
      </w:r>
      <w:r>
        <w:rPr>
          <w:rFonts w:ascii="宋体" w:hAnsi="宋体" w:cs="宋体"/>
        </w:rPr>
        <w:t>在考试过程中，系统会对考试时间进行严格控制，学生需在规定的时限内完成所有题目，并点击“提交”按钮提交答卷。系统将在学生提交后自动进行答题评估，立即计算得分，并将该学生的考试成绩实时更新至该课程的成绩排行榜中，方便学生查看自身成绩在全体考生中的相对位置，提升学习积极性与竞争意识。</w:t>
      </w:r>
      <w:r>
        <w:rPr>
          <w:rFonts w:hint="eastAsia" w:ascii="宋体" w:hAnsi="宋体" w:cs="宋体"/>
        </w:rPr>
        <w:t>如下图6.24所示。</w:t>
      </w:r>
    </w:p>
    <w:p w14:paraId="7698B432">
      <w:pPr>
        <w:pStyle w:val="68"/>
        <w:spacing w:before="240"/>
        <w:ind w:firstLine="480"/>
      </w:pPr>
      <w:r>
        <w:drawing>
          <wp:inline distT="0" distB="0" distL="114300" distR="114300">
            <wp:extent cx="4892675" cy="3365500"/>
            <wp:effectExtent l="0" t="0" r="3175" b="6350"/>
            <wp:docPr id="69" name="图片 20"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 descr="表格&#10;&#10;AI 生成的内容可能不正确。"/>
                    <pic:cNvPicPr>
                      <a:picLocks noChangeAspect="1"/>
                    </pic:cNvPicPr>
                  </pic:nvPicPr>
                  <pic:blipFill>
                    <a:blip r:embed="rId77"/>
                    <a:stretch>
                      <a:fillRect/>
                    </a:stretch>
                  </pic:blipFill>
                  <pic:spPr>
                    <a:xfrm>
                      <a:off x="0" y="0"/>
                      <a:ext cx="4900915" cy="3370924"/>
                    </a:xfrm>
                    <a:prstGeom prst="rect">
                      <a:avLst/>
                    </a:prstGeom>
                    <a:noFill/>
                    <a:ln>
                      <a:noFill/>
                    </a:ln>
                  </pic:spPr>
                </pic:pic>
              </a:graphicData>
            </a:graphic>
          </wp:inline>
        </w:drawing>
      </w:r>
    </w:p>
    <w:p w14:paraId="5B45CB4A">
      <w:pPr>
        <w:pStyle w:val="12"/>
        <w:spacing w:after="240" w:afterLines="100"/>
        <w:rPr>
          <w:rFonts w:ascii="Arial" w:hAnsi="Arial"/>
        </w:rPr>
      </w:pPr>
      <w:bookmarkStart w:id="429" w:name="_Toc198474342"/>
      <w:r>
        <w:rPr>
          <w:rFonts w:hint="eastAsia" w:ascii="Arial" w:hAnsi="Arial"/>
        </w:rPr>
        <w:t>图 6.24 课程考试页面</w:t>
      </w:r>
      <w:bookmarkEnd w:id="429"/>
    </w:p>
    <w:p w14:paraId="1F94A9BB">
      <w:pPr>
        <w:pStyle w:val="7"/>
      </w:pPr>
      <w:bookmarkStart w:id="430" w:name="_Toc198375799"/>
      <w:r>
        <w:rPr>
          <w:rFonts w:hint="eastAsia"/>
        </w:rPr>
        <w:t>查看题目解析</w:t>
      </w:r>
      <w:bookmarkEnd w:id="430"/>
    </w:p>
    <w:p w14:paraId="2540283A">
      <w:pPr>
        <w:pStyle w:val="5"/>
        <w:ind w:firstLine="480"/>
      </w:pPr>
      <w:r>
        <w:rPr>
          <w:rFonts w:ascii="宋体" w:hAnsi="宋体" w:cs="宋体"/>
        </w:rPr>
        <w:t>为了帮助学生巩固知识、查漏补缺，系统还提供错题解析功能。学生可以在考试结束后</w:t>
      </w:r>
      <w:r>
        <w:rPr>
          <w:rFonts w:hint="eastAsia" w:ascii="宋体" w:hAnsi="宋体" w:cs="宋体"/>
        </w:rPr>
        <w:t>移动到最下方</w:t>
      </w:r>
      <w:r>
        <w:rPr>
          <w:rFonts w:ascii="宋体" w:hAnsi="宋体" w:cs="宋体"/>
        </w:rPr>
        <w:t>，查看每一道答错题目的原题内容、正确答案及详细解析，帮助其理解错误原因，进一步提升知识掌握程度</w:t>
      </w:r>
      <w:r>
        <w:rPr>
          <w:rFonts w:hint="eastAsia"/>
        </w:rPr>
        <w:t>。如下图6.25所示。</w:t>
      </w:r>
    </w:p>
    <w:p w14:paraId="295402E0">
      <w:pPr>
        <w:pStyle w:val="68"/>
        <w:spacing w:before="240"/>
      </w:pPr>
      <w:r>
        <w:drawing>
          <wp:inline distT="0" distB="0" distL="114300" distR="114300">
            <wp:extent cx="3993515" cy="3842385"/>
            <wp:effectExtent l="0" t="0" r="6985" b="5715"/>
            <wp:docPr id="4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7"/>
                    <pic:cNvPicPr>
                      <a:picLocks noChangeAspect="1"/>
                    </pic:cNvPicPr>
                  </pic:nvPicPr>
                  <pic:blipFill>
                    <a:blip r:embed="rId78"/>
                    <a:stretch>
                      <a:fillRect/>
                    </a:stretch>
                  </pic:blipFill>
                  <pic:spPr>
                    <a:xfrm>
                      <a:off x="0" y="0"/>
                      <a:ext cx="4015169" cy="3863278"/>
                    </a:xfrm>
                    <a:prstGeom prst="rect">
                      <a:avLst/>
                    </a:prstGeom>
                    <a:noFill/>
                    <a:ln>
                      <a:noFill/>
                    </a:ln>
                  </pic:spPr>
                </pic:pic>
              </a:graphicData>
            </a:graphic>
          </wp:inline>
        </w:drawing>
      </w:r>
    </w:p>
    <w:p w14:paraId="16FF21FF">
      <w:pPr>
        <w:pStyle w:val="12"/>
        <w:spacing w:after="240" w:afterLines="100"/>
        <w:rPr>
          <w:rFonts w:ascii="Arial" w:hAnsi="Arial"/>
        </w:rPr>
      </w:pPr>
      <w:bookmarkStart w:id="431" w:name="_Toc198474343"/>
      <w:r>
        <w:rPr>
          <w:rFonts w:hint="eastAsia" w:ascii="Arial" w:hAnsi="Arial"/>
        </w:rPr>
        <w:t>图 6.25 题目解析页面</w:t>
      </w:r>
      <w:bookmarkEnd w:id="431"/>
    </w:p>
    <w:p w14:paraId="54C7E636">
      <w:pPr>
        <w:pStyle w:val="7"/>
      </w:pPr>
      <w:bookmarkStart w:id="432" w:name="_Toc198375800"/>
      <w:r>
        <w:rPr>
          <w:rFonts w:hint="eastAsia"/>
        </w:rPr>
        <w:t>查看成绩排行榜</w:t>
      </w:r>
      <w:bookmarkEnd w:id="432"/>
    </w:p>
    <w:p w14:paraId="13D796C3">
      <w:pPr>
        <w:pStyle w:val="5"/>
        <w:ind w:firstLine="480"/>
      </w:pPr>
      <w:r>
        <w:rPr>
          <w:rFonts w:hint="eastAsia"/>
        </w:rPr>
        <w:t>学生答完题目后，可以点击查看排行榜按钮，进入排行榜页面，看到自己所在的排名。如下图6.26所示。</w:t>
      </w:r>
    </w:p>
    <w:p w14:paraId="50BF74F4">
      <w:pPr>
        <w:pStyle w:val="68"/>
        <w:spacing w:before="240"/>
      </w:pPr>
      <w:r>
        <w:drawing>
          <wp:inline distT="0" distB="0" distL="114300" distR="114300">
            <wp:extent cx="4392295" cy="2770505"/>
            <wp:effectExtent l="0" t="0" r="8255" b="0"/>
            <wp:docPr id="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1"/>
                    <pic:cNvPicPr>
                      <a:picLocks noChangeAspect="1"/>
                    </pic:cNvPicPr>
                  </pic:nvPicPr>
                  <pic:blipFill>
                    <a:blip r:embed="rId79"/>
                    <a:stretch>
                      <a:fillRect/>
                    </a:stretch>
                  </pic:blipFill>
                  <pic:spPr>
                    <a:xfrm>
                      <a:off x="0" y="0"/>
                      <a:ext cx="4412317" cy="2783418"/>
                    </a:xfrm>
                    <a:prstGeom prst="rect">
                      <a:avLst/>
                    </a:prstGeom>
                    <a:noFill/>
                    <a:ln>
                      <a:noFill/>
                    </a:ln>
                  </pic:spPr>
                </pic:pic>
              </a:graphicData>
            </a:graphic>
          </wp:inline>
        </w:drawing>
      </w:r>
    </w:p>
    <w:p w14:paraId="5BF6A4BB">
      <w:pPr>
        <w:pStyle w:val="12"/>
        <w:spacing w:after="240" w:afterLines="100"/>
        <w:rPr>
          <w:rFonts w:ascii="Arial" w:hAnsi="Arial"/>
        </w:rPr>
      </w:pPr>
      <w:bookmarkStart w:id="433" w:name="_Toc198474344"/>
      <w:r>
        <w:rPr>
          <w:rFonts w:hint="eastAsia" w:ascii="Arial" w:hAnsi="Arial"/>
        </w:rPr>
        <w:t>图 6.26 成绩排行榜页面</w:t>
      </w:r>
      <w:bookmarkEnd w:id="433"/>
    </w:p>
    <w:p w14:paraId="201A8FF3">
      <w:pPr>
        <w:pStyle w:val="7"/>
      </w:pPr>
      <w:bookmarkStart w:id="434" w:name="_Toc198375801"/>
      <w:r>
        <w:rPr>
          <w:rFonts w:hint="eastAsia"/>
        </w:rPr>
        <w:t>课程评论</w:t>
      </w:r>
      <w:bookmarkEnd w:id="434"/>
    </w:p>
    <w:p w14:paraId="361113FA">
      <w:pPr>
        <w:pStyle w:val="5"/>
        <w:ind w:firstLine="480"/>
      </w:pPr>
      <w:r>
        <w:rPr>
          <w:rFonts w:hint="eastAsia"/>
        </w:rPr>
        <w:t>学生学完课程后，可以在课程的下面评论区对课程进行评论。如下图6.27所示。</w:t>
      </w:r>
    </w:p>
    <w:p w14:paraId="48382839">
      <w:pPr>
        <w:pStyle w:val="5"/>
        <w:ind w:firstLine="480"/>
        <w:jc w:val="center"/>
      </w:pPr>
      <w:r>
        <w:drawing>
          <wp:inline distT="0" distB="0" distL="0" distR="0">
            <wp:extent cx="5939790" cy="2290445"/>
            <wp:effectExtent l="0" t="0" r="3810" b="0"/>
            <wp:docPr id="1528864591" name="图片 1" descr="图形用户界面, 文本, 应用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64591" name="图片 1" descr="图形用户界面, 文本, 应用程序"/>
                    <pic:cNvPicPr>
                      <a:picLocks noChangeAspect="1"/>
                    </pic:cNvPicPr>
                  </pic:nvPicPr>
                  <pic:blipFill>
                    <a:blip r:embed="rId80"/>
                    <a:stretch>
                      <a:fillRect/>
                    </a:stretch>
                  </pic:blipFill>
                  <pic:spPr>
                    <a:xfrm>
                      <a:off x="0" y="0"/>
                      <a:ext cx="5939790" cy="2290445"/>
                    </a:xfrm>
                    <a:prstGeom prst="rect">
                      <a:avLst/>
                    </a:prstGeom>
                  </pic:spPr>
                </pic:pic>
              </a:graphicData>
            </a:graphic>
          </wp:inline>
        </w:drawing>
      </w:r>
    </w:p>
    <w:p w14:paraId="2D6BFAB5">
      <w:pPr>
        <w:pStyle w:val="12"/>
        <w:spacing w:after="240" w:afterLines="100"/>
        <w:rPr>
          <w:rFonts w:ascii="Arial" w:hAnsi="Arial"/>
        </w:rPr>
      </w:pPr>
      <w:bookmarkStart w:id="435" w:name="_Toc198474345"/>
      <w:r>
        <w:rPr>
          <w:rFonts w:hint="eastAsia" w:ascii="Arial" w:hAnsi="Arial"/>
        </w:rPr>
        <w:t>图 6.27 课程评论页面</w:t>
      </w:r>
      <w:bookmarkEnd w:id="435"/>
    </w:p>
    <w:p w14:paraId="227DD017">
      <w:pPr>
        <w:pStyle w:val="7"/>
      </w:pPr>
      <w:bookmarkStart w:id="436" w:name="_Toc198375802"/>
      <w:r>
        <w:rPr>
          <w:rFonts w:hint="eastAsia"/>
        </w:rPr>
        <w:t>首页课程推荐</w:t>
      </w:r>
      <w:bookmarkEnd w:id="436"/>
    </w:p>
    <w:p w14:paraId="4FA4D021">
      <w:pPr>
        <w:pStyle w:val="5"/>
        <w:ind w:firstLine="480"/>
      </w:pPr>
      <w:r>
        <w:rPr>
          <w:rFonts w:hint="eastAsia"/>
        </w:rPr>
        <w:t>首页课程推荐分为两种方式：当学生未登录时，系统会根据全平台的播放量，推荐播放量最高的课程；而当学生登录后，首页将根据学生的专业进行个性化推荐，显示该专业中播放量最高的课程。如下图6.28所示。</w:t>
      </w:r>
    </w:p>
    <w:p w14:paraId="00D170A9">
      <w:pPr>
        <w:pStyle w:val="68"/>
        <w:spacing w:before="240"/>
      </w:pPr>
      <w:r>
        <w:drawing>
          <wp:inline distT="0" distB="0" distL="114300" distR="114300">
            <wp:extent cx="5923915" cy="3262630"/>
            <wp:effectExtent l="0" t="0" r="635" b="0"/>
            <wp:docPr id="7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2"/>
                    <pic:cNvPicPr>
                      <a:picLocks noChangeAspect="1"/>
                    </pic:cNvPicPr>
                  </pic:nvPicPr>
                  <pic:blipFill>
                    <a:blip r:embed="rId81"/>
                    <a:stretch>
                      <a:fillRect/>
                    </a:stretch>
                  </pic:blipFill>
                  <pic:spPr>
                    <a:xfrm>
                      <a:off x="0" y="0"/>
                      <a:ext cx="5929107" cy="3265468"/>
                    </a:xfrm>
                    <a:prstGeom prst="rect">
                      <a:avLst/>
                    </a:prstGeom>
                    <a:noFill/>
                    <a:ln>
                      <a:noFill/>
                    </a:ln>
                  </pic:spPr>
                </pic:pic>
              </a:graphicData>
            </a:graphic>
          </wp:inline>
        </w:drawing>
      </w:r>
    </w:p>
    <w:p w14:paraId="7DDBC1BB">
      <w:pPr>
        <w:pStyle w:val="12"/>
        <w:spacing w:after="240" w:afterLines="100"/>
        <w:rPr>
          <w:rFonts w:ascii="Arial" w:hAnsi="Arial"/>
        </w:rPr>
      </w:pPr>
      <w:bookmarkStart w:id="437" w:name="_Toc198474346"/>
      <w:r>
        <w:rPr>
          <w:rFonts w:hint="eastAsia" w:ascii="Arial" w:hAnsi="Arial"/>
        </w:rPr>
        <w:t>图 6.28 首页课程推荐页面</w:t>
      </w:r>
      <w:bookmarkEnd w:id="437"/>
    </w:p>
    <w:p w14:paraId="72A427EE">
      <w:pPr>
        <w:pStyle w:val="4"/>
      </w:pPr>
      <w:bookmarkStart w:id="438" w:name="_Toc198375803"/>
      <w:bookmarkStart w:id="439" w:name="_Toc166516614"/>
      <w:r>
        <w:rPr>
          <w:rFonts w:hint="eastAsia"/>
        </w:rPr>
        <w:t>教师用户功能实现</w:t>
      </w:r>
      <w:bookmarkEnd w:id="438"/>
      <w:bookmarkEnd w:id="439"/>
    </w:p>
    <w:p w14:paraId="1E9CCABA">
      <w:pPr>
        <w:pStyle w:val="7"/>
      </w:pPr>
      <w:bookmarkStart w:id="440" w:name="_Toc166516615"/>
      <w:bookmarkStart w:id="441" w:name="_Toc198375804"/>
      <w:r>
        <w:rPr>
          <w:rFonts w:hint="eastAsia"/>
        </w:rPr>
        <w:t>教师注册与登录</w:t>
      </w:r>
      <w:bookmarkEnd w:id="440"/>
      <w:bookmarkEnd w:id="441"/>
    </w:p>
    <w:p w14:paraId="0019FF64">
      <w:pPr>
        <w:pStyle w:val="5"/>
        <w:ind w:firstLine="480"/>
      </w:pPr>
      <w:r>
        <w:rPr>
          <w:rFonts w:hint="eastAsia"/>
        </w:rPr>
        <w:t>教师进入注册页面后，填写姓名、手机号、密码、年龄、性别、职称以及头像，并点击注册按钮。系统会验证所输入的手机号是否已被注册。如果手机号已注册，系统将提示注册失败。如果手机号未注册，系统则会成功注册该教师账号，并返回到登录页面。如图6.29所示。</w:t>
      </w:r>
    </w:p>
    <w:p w14:paraId="00674D30">
      <w:pPr>
        <w:pStyle w:val="68"/>
        <w:spacing w:before="240"/>
      </w:pPr>
      <w:r>
        <w:drawing>
          <wp:inline distT="0" distB="0" distL="114300" distR="114300">
            <wp:extent cx="1613535" cy="3286125"/>
            <wp:effectExtent l="0" t="0" r="5715" b="0"/>
            <wp:docPr id="7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6"/>
                    <pic:cNvPicPr>
                      <a:picLocks noChangeAspect="1"/>
                    </pic:cNvPicPr>
                  </pic:nvPicPr>
                  <pic:blipFill>
                    <a:blip r:embed="rId82"/>
                    <a:stretch>
                      <a:fillRect/>
                    </a:stretch>
                  </pic:blipFill>
                  <pic:spPr>
                    <a:xfrm>
                      <a:off x="0" y="0"/>
                      <a:ext cx="1636148" cy="3331554"/>
                    </a:xfrm>
                    <a:prstGeom prst="rect">
                      <a:avLst/>
                    </a:prstGeom>
                    <a:noFill/>
                    <a:ln>
                      <a:noFill/>
                    </a:ln>
                  </pic:spPr>
                </pic:pic>
              </a:graphicData>
            </a:graphic>
          </wp:inline>
        </w:drawing>
      </w:r>
    </w:p>
    <w:p w14:paraId="1608E436">
      <w:pPr>
        <w:pStyle w:val="12"/>
        <w:spacing w:after="240" w:afterLines="100"/>
        <w:rPr>
          <w:rFonts w:ascii="Arial" w:hAnsi="Arial"/>
        </w:rPr>
      </w:pPr>
      <w:bookmarkStart w:id="442" w:name="_Toc198474347"/>
      <w:r>
        <w:rPr>
          <w:rFonts w:hint="eastAsia" w:ascii="Arial" w:hAnsi="Arial"/>
        </w:rPr>
        <w:t>图 6.29 教师注册页面</w:t>
      </w:r>
      <w:bookmarkEnd w:id="442"/>
    </w:p>
    <w:p w14:paraId="6E27AF30">
      <w:pPr>
        <w:pStyle w:val="5"/>
        <w:ind w:firstLine="480"/>
      </w:pPr>
      <w:r>
        <w:rPr>
          <w:rFonts w:hint="eastAsia"/>
        </w:rPr>
        <w:t>教师进入登录页面后，首先输入手机号和密码，输入完成后，点击登录按钮。系统将验证手机号和密码是否匹配。如果信息正确，系统将成功登录，并跳转到教师个人主页。如果信息错误，系统会提示教师重新输入正确的手机号和密码。如下图6.30所示。</w:t>
      </w:r>
    </w:p>
    <w:p w14:paraId="0378B8DD">
      <w:pPr>
        <w:pStyle w:val="68"/>
        <w:spacing w:before="240"/>
      </w:pPr>
      <w:r>
        <w:drawing>
          <wp:inline distT="0" distB="0" distL="114300" distR="114300">
            <wp:extent cx="2622550" cy="1570355"/>
            <wp:effectExtent l="0" t="0" r="6350" b="0"/>
            <wp:docPr id="7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4"/>
                    <pic:cNvPicPr>
                      <a:picLocks noChangeAspect="1"/>
                    </pic:cNvPicPr>
                  </pic:nvPicPr>
                  <pic:blipFill>
                    <a:blip r:embed="rId83"/>
                    <a:stretch>
                      <a:fillRect/>
                    </a:stretch>
                  </pic:blipFill>
                  <pic:spPr>
                    <a:xfrm>
                      <a:off x="0" y="0"/>
                      <a:ext cx="2654952" cy="1589947"/>
                    </a:xfrm>
                    <a:prstGeom prst="rect">
                      <a:avLst/>
                    </a:prstGeom>
                    <a:noFill/>
                    <a:ln>
                      <a:noFill/>
                    </a:ln>
                  </pic:spPr>
                </pic:pic>
              </a:graphicData>
            </a:graphic>
          </wp:inline>
        </w:drawing>
      </w:r>
    </w:p>
    <w:p w14:paraId="495895AE">
      <w:pPr>
        <w:pStyle w:val="12"/>
        <w:spacing w:after="240" w:afterLines="100"/>
        <w:rPr>
          <w:rFonts w:ascii="Arial" w:hAnsi="Arial"/>
        </w:rPr>
      </w:pPr>
      <w:bookmarkStart w:id="443" w:name="_Toc198474348"/>
      <w:r>
        <w:rPr>
          <w:rFonts w:hint="eastAsia" w:ascii="Arial" w:hAnsi="Arial"/>
        </w:rPr>
        <w:t>图 6.30 教师登录页面</w:t>
      </w:r>
      <w:bookmarkEnd w:id="443"/>
    </w:p>
    <w:p w14:paraId="6673122B">
      <w:pPr>
        <w:pStyle w:val="7"/>
      </w:pPr>
      <w:bookmarkStart w:id="444" w:name="_Toc198375805"/>
      <w:r>
        <w:rPr>
          <w:rFonts w:hint="eastAsia"/>
        </w:rPr>
        <w:t>上传课程</w:t>
      </w:r>
      <w:bookmarkEnd w:id="444"/>
    </w:p>
    <w:p w14:paraId="678CF348">
      <w:pPr>
        <w:pStyle w:val="5"/>
        <w:ind w:firstLine="480"/>
      </w:pPr>
      <w:r>
        <w:rPr>
          <w:rFonts w:hint="eastAsia"/>
        </w:rPr>
        <w:t>教师上传课程分为两个步骤。分别是填写课程基本信息和填写课程大纲。首先，教师需要填写课程的基本信息。确认填写无误后，点击下一步按钮，系统将跳转至创建课程大纲页面，教师可在该页面继续完善课程小节等相关信息。如下图6.31所示。</w:t>
      </w:r>
    </w:p>
    <w:p w14:paraId="255DEE12">
      <w:pPr>
        <w:pStyle w:val="68"/>
        <w:spacing w:before="240"/>
      </w:pPr>
      <w:r>
        <w:drawing>
          <wp:inline distT="0" distB="0" distL="0" distR="0">
            <wp:extent cx="5626100" cy="4552315"/>
            <wp:effectExtent l="0" t="0" r="0" b="635"/>
            <wp:docPr id="230568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68147" name="图片 1"/>
                    <pic:cNvPicPr>
                      <a:picLocks noChangeAspect="1"/>
                    </pic:cNvPicPr>
                  </pic:nvPicPr>
                  <pic:blipFill>
                    <a:blip r:embed="rId84"/>
                    <a:stretch>
                      <a:fillRect/>
                    </a:stretch>
                  </pic:blipFill>
                  <pic:spPr>
                    <a:xfrm>
                      <a:off x="0" y="0"/>
                      <a:ext cx="5629695" cy="4555395"/>
                    </a:xfrm>
                    <a:prstGeom prst="rect">
                      <a:avLst/>
                    </a:prstGeom>
                  </pic:spPr>
                </pic:pic>
              </a:graphicData>
            </a:graphic>
          </wp:inline>
        </w:drawing>
      </w:r>
    </w:p>
    <w:p w14:paraId="1F82E502">
      <w:pPr>
        <w:pStyle w:val="12"/>
        <w:spacing w:after="240" w:afterLines="100"/>
      </w:pPr>
      <w:bookmarkStart w:id="445" w:name="_Toc198474349"/>
      <w:r>
        <w:rPr>
          <w:rFonts w:hint="eastAsia"/>
        </w:rPr>
        <w:t xml:space="preserve">图 </w:t>
      </w:r>
      <w:r>
        <w:rPr>
          <w:rFonts w:ascii="Arial" w:hAnsi="Arial" w:eastAsia="Arial Unicode MS" w:cs="Arial"/>
        </w:rPr>
        <w:t>6.</w:t>
      </w:r>
      <w:r>
        <w:rPr>
          <w:rFonts w:hint="eastAsia" w:ascii="Arial" w:hAnsi="Arial" w:eastAsia="Arial Unicode MS" w:cs="Arial"/>
        </w:rPr>
        <w:t>31</w:t>
      </w:r>
      <w:r>
        <w:rPr>
          <w:rFonts w:hint="eastAsia"/>
        </w:rPr>
        <w:t xml:space="preserve"> 填写课程基本信息页面</w:t>
      </w:r>
      <w:bookmarkEnd w:id="445"/>
    </w:p>
    <w:p w14:paraId="7B98479A">
      <w:pPr>
        <w:pStyle w:val="5"/>
        <w:ind w:firstLine="480"/>
      </w:pPr>
      <w:r>
        <w:rPr>
          <w:rFonts w:hint="eastAsia"/>
        </w:rPr>
        <w:t>教师进入填写课程大纲页面后，需要依次添加课程的章节信息及各章节对应的小节内容，并为每一小节上传相应的视频文件。全部内容填写并上传完成后，教师点击提交按钮，系统将把该课程提交至管理员进行审核。如下图6.32所示。</w:t>
      </w:r>
    </w:p>
    <w:p w14:paraId="1BFFE2E6">
      <w:pPr>
        <w:pStyle w:val="68"/>
        <w:spacing w:before="240"/>
      </w:pPr>
      <w:r>
        <w:drawing>
          <wp:inline distT="0" distB="0" distL="0" distR="0">
            <wp:extent cx="6216650" cy="2719705"/>
            <wp:effectExtent l="0" t="0" r="0" b="4445"/>
            <wp:docPr id="117442789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27897" name="图片 1" descr="表格&#10;&#10;AI 生成的内容可能不正确。"/>
                    <pic:cNvPicPr>
                      <a:picLocks noChangeAspect="1"/>
                    </pic:cNvPicPr>
                  </pic:nvPicPr>
                  <pic:blipFill>
                    <a:blip r:embed="rId85"/>
                    <a:stretch>
                      <a:fillRect/>
                    </a:stretch>
                  </pic:blipFill>
                  <pic:spPr>
                    <a:xfrm>
                      <a:off x="0" y="0"/>
                      <a:ext cx="6219815" cy="2720920"/>
                    </a:xfrm>
                    <a:prstGeom prst="rect">
                      <a:avLst/>
                    </a:prstGeom>
                  </pic:spPr>
                </pic:pic>
              </a:graphicData>
            </a:graphic>
          </wp:inline>
        </w:drawing>
      </w:r>
    </w:p>
    <w:p w14:paraId="42B04016">
      <w:pPr>
        <w:pStyle w:val="12"/>
        <w:spacing w:after="240" w:afterLines="100"/>
        <w:rPr>
          <w:rFonts w:ascii="Arial" w:hAnsi="Arial"/>
        </w:rPr>
      </w:pPr>
      <w:bookmarkStart w:id="446" w:name="_Toc198474350"/>
      <w:r>
        <w:rPr>
          <w:rFonts w:hint="eastAsia" w:ascii="Arial" w:hAnsi="Arial"/>
        </w:rPr>
        <w:t xml:space="preserve">图 </w:t>
      </w:r>
      <w:r>
        <w:rPr>
          <w:rFonts w:ascii="Arial" w:hAnsi="Arial" w:cs="Arial"/>
        </w:rPr>
        <w:t>6.</w:t>
      </w:r>
      <w:r>
        <w:rPr>
          <w:rFonts w:hint="eastAsia" w:ascii="Arial" w:hAnsi="Arial" w:cs="Arial"/>
        </w:rPr>
        <w:t>32</w:t>
      </w:r>
      <w:r>
        <w:rPr>
          <w:rFonts w:hint="eastAsia" w:ascii="Arial" w:hAnsi="Arial"/>
        </w:rPr>
        <w:t xml:space="preserve"> 创建课程大纲页面</w:t>
      </w:r>
      <w:bookmarkEnd w:id="446"/>
    </w:p>
    <w:p w14:paraId="7E975E1C">
      <w:pPr>
        <w:pStyle w:val="7"/>
      </w:pPr>
      <w:bookmarkStart w:id="447" w:name="_Toc198375806"/>
      <w:r>
        <w:rPr>
          <w:rFonts w:hint="eastAsia"/>
        </w:rPr>
        <w:t>课后作业管理</w:t>
      </w:r>
      <w:bookmarkEnd w:id="447"/>
    </w:p>
    <w:p w14:paraId="10025B60">
      <w:pPr>
        <w:pStyle w:val="5"/>
        <w:ind w:firstLine="480"/>
      </w:pPr>
      <w:r>
        <w:rPr>
          <w:rFonts w:hint="eastAsia"/>
        </w:rPr>
        <w:t>课后作业管理允许教师为每个课程的小节查询、添加、删除和修改课后作业。教师进入课后作业列表，可以看到所有课程的课后作业题目，在页面上方有搜索功能，教师可以通过下拉框来选择某课程的小节，即可看到该小节的课后作业列表。如下图6.33所示。</w:t>
      </w:r>
    </w:p>
    <w:p w14:paraId="45782773">
      <w:pPr>
        <w:pStyle w:val="68"/>
        <w:spacing w:before="240"/>
      </w:pPr>
      <w:r>
        <w:drawing>
          <wp:inline distT="0" distB="0" distL="114300" distR="114300">
            <wp:extent cx="6139815" cy="2877820"/>
            <wp:effectExtent l="0" t="0" r="0" b="0"/>
            <wp:docPr id="8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0"/>
                    <pic:cNvPicPr>
                      <a:picLocks noChangeAspect="1"/>
                    </pic:cNvPicPr>
                  </pic:nvPicPr>
                  <pic:blipFill>
                    <a:blip r:embed="rId86"/>
                    <a:stretch>
                      <a:fillRect/>
                    </a:stretch>
                  </pic:blipFill>
                  <pic:spPr>
                    <a:xfrm>
                      <a:off x="0" y="0"/>
                      <a:ext cx="6144415" cy="2879886"/>
                    </a:xfrm>
                    <a:prstGeom prst="rect">
                      <a:avLst/>
                    </a:prstGeom>
                    <a:noFill/>
                    <a:ln>
                      <a:noFill/>
                    </a:ln>
                  </pic:spPr>
                </pic:pic>
              </a:graphicData>
            </a:graphic>
          </wp:inline>
        </w:drawing>
      </w:r>
    </w:p>
    <w:p w14:paraId="2D8E3BBF">
      <w:pPr>
        <w:pStyle w:val="12"/>
        <w:spacing w:before="120" w:beforeLines="50" w:after="240" w:afterLines="100"/>
        <w:rPr>
          <w:rFonts w:ascii="Arial" w:hAnsi="Arial"/>
        </w:rPr>
      </w:pPr>
      <w:bookmarkStart w:id="448" w:name="_Toc198474351"/>
      <w:r>
        <w:rPr>
          <w:rFonts w:hint="eastAsia" w:ascii="Arial" w:hAnsi="Arial"/>
        </w:rPr>
        <w:t>图 6.33 查询课后习题页面</w:t>
      </w:r>
      <w:bookmarkEnd w:id="448"/>
    </w:p>
    <w:p w14:paraId="4496E77A">
      <w:pPr>
        <w:pStyle w:val="5"/>
        <w:ind w:firstLine="480"/>
      </w:pPr>
      <w:r>
        <w:rPr>
          <w:rFonts w:hint="eastAsia"/>
        </w:rPr>
        <w:t>教师可以点击编辑课后习题按钮，进入课后习题编辑页面。在该页面中，可以看到原题目的信息，教师可以对题目、选项、正确答案以及题目解析进行修改。添加课后习题的页面与编辑课后习题页面布局和操作方式类似，便于教师统一管理课后练习内容。如下图6.34所示。</w:t>
      </w:r>
    </w:p>
    <w:p w14:paraId="6C3B0C08">
      <w:pPr>
        <w:pStyle w:val="68"/>
        <w:spacing w:before="240"/>
      </w:pPr>
      <w:r>
        <w:drawing>
          <wp:inline distT="0" distB="0" distL="114300" distR="114300">
            <wp:extent cx="5934075" cy="3014345"/>
            <wp:effectExtent l="0" t="0" r="9525" b="3175"/>
            <wp:docPr id="8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1"/>
                    <pic:cNvPicPr>
                      <a:picLocks noChangeAspect="1"/>
                    </pic:cNvPicPr>
                  </pic:nvPicPr>
                  <pic:blipFill>
                    <a:blip r:embed="rId87"/>
                    <a:stretch>
                      <a:fillRect/>
                    </a:stretch>
                  </pic:blipFill>
                  <pic:spPr>
                    <a:xfrm>
                      <a:off x="0" y="0"/>
                      <a:ext cx="5934075" cy="3014345"/>
                    </a:xfrm>
                    <a:prstGeom prst="rect">
                      <a:avLst/>
                    </a:prstGeom>
                    <a:noFill/>
                    <a:ln>
                      <a:noFill/>
                    </a:ln>
                  </pic:spPr>
                </pic:pic>
              </a:graphicData>
            </a:graphic>
          </wp:inline>
        </w:drawing>
      </w:r>
    </w:p>
    <w:p w14:paraId="30499182">
      <w:pPr>
        <w:pStyle w:val="12"/>
        <w:spacing w:after="240" w:afterLines="100"/>
        <w:rPr>
          <w:rFonts w:ascii="Arial" w:hAnsi="Arial"/>
        </w:rPr>
      </w:pPr>
      <w:bookmarkStart w:id="449" w:name="_Toc198474352"/>
      <w:r>
        <w:rPr>
          <w:rFonts w:hint="eastAsia" w:ascii="Arial" w:hAnsi="Arial"/>
        </w:rPr>
        <w:t>图 6.34 编辑课后习题页面</w:t>
      </w:r>
      <w:bookmarkEnd w:id="449"/>
    </w:p>
    <w:p w14:paraId="115FF2C9">
      <w:pPr>
        <w:pStyle w:val="5"/>
        <w:ind w:firstLine="480"/>
      </w:pPr>
      <w:bookmarkStart w:id="450" w:name="OLE_LINK18"/>
      <w:r>
        <w:rPr>
          <w:rFonts w:hint="eastAsia"/>
        </w:rPr>
        <w:t>在课后习题列表中</w:t>
      </w:r>
      <w:r>
        <w:t>，教师可对已有题目进行管理操作。</w:t>
      </w:r>
      <w:r>
        <w:rPr>
          <w:rFonts w:hint="eastAsia"/>
        </w:rPr>
        <w:t>教师点击某题目后方的删除按钮，系统</w:t>
      </w:r>
      <w:r>
        <w:t>会弹出一个确认提示框，以防止误删操作</w:t>
      </w:r>
      <w:r>
        <w:rPr>
          <w:rFonts w:hint="eastAsia"/>
        </w:rPr>
        <w:t>。点击确定按钮后，该课后习题将被成功删除。如下图6.35所示。</w:t>
      </w:r>
    </w:p>
    <w:bookmarkEnd w:id="450"/>
    <w:p w14:paraId="28F1B23B">
      <w:pPr>
        <w:pStyle w:val="68"/>
        <w:spacing w:before="240"/>
      </w:pPr>
      <w:r>
        <w:drawing>
          <wp:inline distT="0" distB="0" distL="114300" distR="114300">
            <wp:extent cx="5934710" cy="1931035"/>
            <wp:effectExtent l="0" t="0" r="8890" b="4445"/>
            <wp:docPr id="8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2"/>
                    <pic:cNvPicPr>
                      <a:picLocks noChangeAspect="1"/>
                    </pic:cNvPicPr>
                  </pic:nvPicPr>
                  <pic:blipFill>
                    <a:blip r:embed="rId88"/>
                    <a:stretch>
                      <a:fillRect/>
                    </a:stretch>
                  </pic:blipFill>
                  <pic:spPr>
                    <a:xfrm>
                      <a:off x="0" y="0"/>
                      <a:ext cx="5934710" cy="1931035"/>
                    </a:xfrm>
                    <a:prstGeom prst="rect">
                      <a:avLst/>
                    </a:prstGeom>
                    <a:noFill/>
                    <a:ln>
                      <a:noFill/>
                    </a:ln>
                  </pic:spPr>
                </pic:pic>
              </a:graphicData>
            </a:graphic>
          </wp:inline>
        </w:drawing>
      </w:r>
    </w:p>
    <w:p w14:paraId="5B4F5786">
      <w:pPr>
        <w:pStyle w:val="12"/>
        <w:spacing w:before="120" w:beforeLines="50" w:after="240" w:afterLines="100"/>
        <w:rPr>
          <w:rFonts w:ascii="Arial" w:hAnsi="Arial"/>
        </w:rPr>
      </w:pPr>
      <w:bookmarkStart w:id="451" w:name="_Toc198474353"/>
      <w:r>
        <w:rPr>
          <w:rFonts w:hint="eastAsia" w:ascii="Arial" w:hAnsi="Arial"/>
        </w:rPr>
        <w:t>图 6.35 删除课后习题页面</w:t>
      </w:r>
      <w:bookmarkEnd w:id="451"/>
    </w:p>
    <w:p w14:paraId="0DDDA492">
      <w:pPr>
        <w:pStyle w:val="7"/>
      </w:pPr>
      <w:bookmarkStart w:id="452" w:name="_Toc198375807"/>
      <w:r>
        <w:rPr>
          <w:rFonts w:hint="eastAsia"/>
        </w:rPr>
        <w:t>课程试卷管理</w:t>
      </w:r>
      <w:bookmarkEnd w:id="452"/>
    </w:p>
    <w:p w14:paraId="0AFF364E">
      <w:pPr>
        <w:pStyle w:val="5"/>
        <w:ind w:firstLine="480"/>
      </w:pPr>
      <w:r>
        <w:rPr>
          <w:rFonts w:hint="eastAsia"/>
        </w:rPr>
        <w:t>课程试卷管理功能允许教师为对应的课程创建试卷信息，并为指定试卷上传试题。教师进入试卷列表页面后，可以查看每份试卷的信息，同时清晰地了解哪些试卷已完成试题上传，哪些试卷尚未上传。在页面上提供搜索功能，教师输入试卷名称，点击查询，即可模糊查询试卷信息，</w:t>
      </w:r>
      <w:r>
        <w:t>点击清空按钮时，系统将自动重置所有检索条件并刷新完整列表</w:t>
      </w:r>
      <w:r>
        <w:rPr>
          <w:rFonts w:hint="eastAsia"/>
        </w:rPr>
        <w:t>。如下图6.36所示。</w:t>
      </w:r>
    </w:p>
    <w:p w14:paraId="7BD309D3">
      <w:pPr>
        <w:pStyle w:val="68"/>
        <w:spacing w:before="240"/>
      </w:pPr>
      <w:r>
        <w:drawing>
          <wp:inline distT="0" distB="0" distL="114300" distR="114300">
            <wp:extent cx="5935980" cy="2387600"/>
            <wp:effectExtent l="0" t="0" r="7620" b="5080"/>
            <wp:docPr id="9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3"/>
                    <pic:cNvPicPr>
                      <a:picLocks noChangeAspect="1"/>
                    </pic:cNvPicPr>
                  </pic:nvPicPr>
                  <pic:blipFill>
                    <a:blip r:embed="rId89"/>
                    <a:stretch>
                      <a:fillRect/>
                    </a:stretch>
                  </pic:blipFill>
                  <pic:spPr>
                    <a:xfrm>
                      <a:off x="0" y="0"/>
                      <a:ext cx="5935980" cy="2387600"/>
                    </a:xfrm>
                    <a:prstGeom prst="rect">
                      <a:avLst/>
                    </a:prstGeom>
                    <a:noFill/>
                    <a:ln>
                      <a:noFill/>
                    </a:ln>
                  </pic:spPr>
                </pic:pic>
              </a:graphicData>
            </a:graphic>
          </wp:inline>
        </w:drawing>
      </w:r>
    </w:p>
    <w:p w14:paraId="6A2CEC65">
      <w:pPr>
        <w:pStyle w:val="12"/>
        <w:spacing w:after="240" w:afterLines="100"/>
        <w:rPr>
          <w:rFonts w:ascii="Arial" w:hAnsi="Arial"/>
        </w:rPr>
      </w:pPr>
      <w:bookmarkStart w:id="453" w:name="_Toc198474354"/>
      <w:r>
        <w:rPr>
          <w:rFonts w:hint="eastAsia" w:ascii="Arial" w:hAnsi="Arial"/>
        </w:rPr>
        <w:t>图 6.36 试卷列表页面</w:t>
      </w:r>
      <w:bookmarkEnd w:id="453"/>
    </w:p>
    <w:p w14:paraId="5875CB90">
      <w:pPr>
        <w:pStyle w:val="5"/>
        <w:ind w:firstLine="480"/>
      </w:pPr>
      <w:r>
        <w:rPr>
          <w:rFonts w:hint="eastAsia"/>
        </w:rPr>
        <w:t>教师点击编辑试卷后，进入编辑试卷页面，在编辑试卷页面中教师可以修改试卷的试卷名、试卷总分以及试卷时长。当修改完毕后点击保存，即可更新试卷信息。如下图6.37所示。</w:t>
      </w:r>
    </w:p>
    <w:p w14:paraId="3A0F2A3B">
      <w:pPr>
        <w:pStyle w:val="68"/>
        <w:spacing w:before="240"/>
      </w:pPr>
      <w:r>
        <w:drawing>
          <wp:inline distT="0" distB="0" distL="114300" distR="114300">
            <wp:extent cx="4891405" cy="2520315"/>
            <wp:effectExtent l="0" t="0" r="635" b="9525"/>
            <wp:docPr id="9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4"/>
                    <pic:cNvPicPr>
                      <a:picLocks noChangeAspect="1"/>
                    </pic:cNvPicPr>
                  </pic:nvPicPr>
                  <pic:blipFill>
                    <a:blip r:embed="rId90"/>
                    <a:stretch>
                      <a:fillRect/>
                    </a:stretch>
                  </pic:blipFill>
                  <pic:spPr>
                    <a:xfrm>
                      <a:off x="0" y="0"/>
                      <a:ext cx="4891405" cy="2520315"/>
                    </a:xfrm>
                    <a:prstGeom prst="rect">
                      <a:avLst/>
                    </a:prstGeom>
                    <a:noFill/>
                    <a:ln>
                      <a:noFill/>
                    </a:ln>
                  </pic:spPr>
                </pic:pic>
              </a:graphicData>
            </a:graphic>
          </wp:inline>
        </w:drawing>
      </w:r>
    </w:p>
    <w:p w14:paraId="72D3E7E1">
      <w:pPr>
        <w:pStyle w:val="12"/>
        <w:spacing w:after="240" w:afterLines="100"/>
        <w:rPr>
          <w:rFonts w:ascii="Arial" w:hAnsi="Arial"/>
        </w:rPr>
      </w:pPr>
      <w:bookmarkStart w:id="454" w:name="_Toc198474355"/>
      <w:r>
        <w:rPr>
          <w:rFonts w:hint="eastAsia" w:ascii="Arial" w:hAnsi="Arial"/>
        </w:rPr>
        <w:t>图 6.37 编辑试卷页面</w:t>
      </w:r>
      <w:bookmarkEnd w:id="454"/>
    </w:p>
    <w:p w14:paraId="4673A9C2">
      <w:pPr>
        <w:pStyle w:val="5"/>
        <w:ind w:firstLine="480"/>
      </w:pPr>
      <w:r>
        <w:rPr>
          <w:rFonts w:hint="eastAsia"/>
        </w:rPr>
        <w:t>上传试题功能支持批量上传操作。教师在创建好试卷后，可以进入上传试题页面进行试题上传。进入页面后，教师需先下载试题文件模板，模板中有题目信息的存放格式，教师按照模板格式将题目信息填写完成。随后，通过下拉列表选择要上传的试卷，点击选取文件按钮选择填写好的文件，并点击上传到服务器按钮，即可将试题批量上传到对应试卷中。如下图6.38所示。</w:t>
      </w:r>
    </w:p>
    <w:p w14:paraId="5E445D9A">
      <w:pPr>
        <w:pStyle w:val="68"/>
        <w:spacing w:before="240"/>
      </w:pPr>
      <w:r>
        <w:drawing>
          <wp:inline distT="0" distB="0" distL="114300" distR="114300">
            <wp:extent cx="4365625" cy="2424430"/>
            <wp:effectExtent l="0" t="0" r="8255" b="13970"/>
            <wp:docPr id="9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5"/>
                    <pic:cNvPicPr>
                      <a:picLocks noChangeAspect="1"/>
                    </pic:cNvPicPr>
                  </pic:nvPicPr>
                  <pic:blipFill>
                    <a:blip r:embed="rId91"/>
                    <a:stretch>
                      <a:fillRect/>
                    </a:stretch>
                  </pic:blipFill>
                  <pic:spPr>
                    <a:xfrm>
                      <a:off x="0" y="0"/>
                      <a:ext cx="4365625" cy="2424430"/>
                    </a:xfrm>
                    <a:prstGeom prst="rect">
                      <a:avLst/>
                    </a:prstGeom>
                    <a:noFill/>
                    <a:ln>
                      <a:noFill/>
                    </a:ln>
                  </pic:spPr>
                </pic:pic>
              </a:graphicData>
            </a:graphic>
          </wp:inline>
        </w:drawing>
      </w:r>
    </w:p>
    <w:p w14:paraId="7FC7CCE2">
      <w:pPr>
        <w:pStyle w:val="12"/>
        <w:spacing w:after="240" w:afterLines="100"/>
        <w:rPr>
          <w:rFonts w:ascii="Arial" w:hAnsi="Arial"/>
        </w:rPr>
      </w:pPr>
      <w:bookmarkStart w:id="455" w:name="_Toc198474356"/>
      <w:r>
        <w:rPr>
          <w:rFonts w:hint="eastAsia" w:ascii="Arial" w:hAnsi="Arial"/>
        </w:rPr>
        <w:t>图 6.38 上传试卷试题页面</w:t>
      </w:r>
      <w:bookmarkEnd w:id="455"/>
    </w:p>
    <w:p w14:paraId="2F0C088B">
      <w:pPr>
        <w:pStyle w:val="7"/>
      </w:pPr>
      <w:bookmarkStart w:id="456" w:name="_Toc198375808"/>
      <w:r>
        <w:rPr>
          <w:rFonts w:hint="eastAsia"/>
        </w:rPr>
        <w:t>课程评论管理</w:t>
      </w:r>
      <w:bookmarkEnd w:id="456"/>
    </w:p>
    <w:p w14:paraId="7BB07B82">
      <w:pPr>
        <w:pStyle w:val="5"/>
        <w:ind w:firstLine="480"/>
      </w:pPr>
      <w:r>
        <w:rPr>
          <w:rFonts w:hint="eastAsia"/>
        </w:rPr>
        <w:t>课程评论管理功能允许教师管理自己所有课程的评论，教师可以通过左上角的下拉框选择指定课程来查看该课程的所有评论，</w:t>
      </w:r>
      <w:r>
        <w:t>点击清空按钮时，系统将自动重置所有检索条件并刷新完整列表</w:t>
      </w:r>
      <w:r>
        <w:rPr>
          <w:rFonts w:hint="eastAsia"/>
        </w:rPr>
        <w:t>。若出现违禁词可以点击该评论右侧的红色删除按钮进行删除。如下图6.39所示。</w:t>
      </w:r>
    </w:p>
    <w:p w14:paraId="3C7F2137">
      <w:pPr>
        <w:pStyle w:val="5"/>
        <w:ind w:firstLine="480"/>
        <w:jc w:val="center"/>
      </w:pPr>
      <w:r>
        <w:drawing>
          <wp:inline distT="0" distB="0" distL="0" distR="0">
            <wp:extent cx="5113020" cy="2359025"/>
            <wp:effectExtent l="0" t="0" r="0" b="3175"/>
            <wp:docPr id="664227624" name="图片 1" descr="图形用户界面, 应用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27624" name="图片 1" descr="图形用户界面, 应用程序"/>
                    <pic:cNvPicPr>
                      <a:picLocks noChangeAspect="1"/>
                    </pic:cNvPicPr>
                  </pic:nvPicPr>
                  <pic:blipFill>
                    <a:blip r:embed="rId92"/>
                    <a:stretch>
                      <a:fillRect/>
                    </a:stretch>
                  </pic:blipFill>
                  <pic:spPr>
                    <a:xfrm>
                      <a:off x="0" y="0"/>
                      <a:ext cx="5133492" cy="2368628"/>
                    </a:xfrm>
                    <a:prstGeom prst="rect">
                      <a:avLst/>
                    </a:prstGeom>
                  </pic:spPr>
                </pic:pic>
              </a:graphicData>
            </a:graphic>
          </wp:inline>
        </w:drawing>
      </w:r>
    </w:p>
    <w:p w14:paraId="7429FF89">
      <w:pPr>
        <w:pStyle w:val="12"/>
        <w:spacing w:after="240" w:afterLines="100"/>
        <w:rPr>
          <w:rFonts w:ascii="Arial" w:hAnsi="Arial"/>
        </w:rPr>
      </w:pPr>
      <w:bookmarkStart w:id="457" w:name="_Toc198474357"/>
      <w:r>
        <w:rPr>
          <w:rFonts w:hint="eastAsia" w:ascii="Arial" w:hAnsi="Arial"/>
        </w:rPr>
        <w:t>图 6.39 课程评论管理页面</w:t>
      </w:r>
      <w:bookmarkEnd w:id="457"/>
    </w:p>
    <w:bookmarkEnd w:id="378"/>
    <w:p w14:paraId="0A3D32B1">
      <w:pPr>
        <w:pStyle w:val="4"/>
      </w:pPr>
      <w:bookmarkStart w:id="458" w:name="_Toc198375809"/>
      <w:bookmarkStart w:id="459" w:name="_Toc166516618"/>
      <w:r>
        <w:rPr>
          <w:rFonts w:hint="eastAsia"/>
        </w:rPr>
        <w:t>本章小结</w:t>
      </w:r>
      <w:bookmarkEnd w:id="458"/>
      <w:bookmarkEnd w:id="459"/>
    </w:p>
    <w:p w14:paraId="68CE76F5">
      <w:pPr>
        <w:pStyle w:val="5"/>
        <w:ind w:firstLine="480"/>
        <w:rPr>
          <w:rFonts w:hint="eastAsia" w:ascii="宋体" w:hAnsi="宋体" w:cs="宋体"/>
        </w:rPr>
      </w:pPr>
      <w:r>
        <w:t>本章对系统的具体实现过程进行了全面而细致的阐述，重点围绕管理员、学生和教师三类用户的核心功能模块展开，系统性地介绍了各角色在平台中的主要操作流程与功能布局。通过图文结合的方式，直观展示了各功能页面的界面设计和操作逻辑，有效突出系统在实际运行中的表现与交互体验。各功能模块之间逻辑结构清晰，协同配合紧密，保障了系统的稳定性与完整性，能够满足不同用户在教学、学习及管理等方面的需求。整体实现过程不仅体现了系统的实用性与可操作性，也为后续的系统测试与优化提供了良好的基础。</w:t>
      </w:r>
    </w:p>
    <w:p w14:paraId="53B679DB">
      <w:pPr>
        <w:pStyle w:val="2"/>
        <w:spacing w:before="240"/>
      </w:pPr>
      <w:bookmarkStart w:id="460" w:name="_Toc198375810"/>
      <w:bookmarkStart w:id="461" w:name="_Toc166516619"/>
      <w:r>
        <w:rPr>
          <w:rFonts w:hint="eastAsia"/>
        </w:rPr>
        <w:t>系统测试</w:t>
      </w:r>
      <w:bookmarkEnd w:id="460"/>
      <w:bookmarkEnd w:id="461"/>
    </w:p>
    <w:p w14:paraId="1A6DB322">
      <w:pPr>
        <w:pStyle w:val="5"/>
        <w:ind w:firstLine="480"/>
      </w:pPr>
      <w:r>
        <w:rPr>
          <w:rFonts w:ascii="宋体" w:hAnsi="宋体" w:cs="宋体"/>
        </w:rPr>
        <w:t>在系统开发完成后，系统测试作为保障软件质量的重要环节，能够有效验证系统功能的正确性和稳定性。本章主要围绕本系统各模块功能进行了详细测试，包括管理员、学生和教师相关功能模块，并对系统的非功能性需求进行了必要的测试，如接口安全性测试、性能测试等。通过设计和执行相应的测试用例，验证了系统是否能够在预期条件下正确运行，从而为系统的稳定上线提供了有力保障。</w:t>
      </w:r>
    </w:p>
    <w:p w14:paraId="7D7DDA64">
      <w:pPr>
        <w:pStyle w:val="4"/>
      </w:pPr>
      <w:bookmarkStart w:id="462" w:name="_Toc198375811"/>
      <w:bookmarkStart w:id="463" w:name="_Toc166516620"/>
      <w:r>
        <w:rPr>
          <w:rFonts w:hint="eastAsia"/>
        </w:rPr>
        <w:t>测试计划</w:t>
      </w:r>
      <w:bookmarkEnd w:id="462"/>
      <w:bookmarkEnd w:id="463"/>
    </w:p>
    <w:p w14:paraId="603033A0">
      <w:pPr>
        <w:pStyle w:val="5"/>
        <w:ind w:firstLine="480"/>
      </w:pPr>
      <w:r>
        <w:rPr>
          <w:rFonts w:hint="eastAsia"/>
        </w:rPr>
        <w:t>在本系统的测试过程中，主要采用单元测试方法。单元测试将针对系统中的每一个功能模块进行独立验证，确保各个模块的功能实现符合设计要求，并且可以在不同的输入条件下稳定运行。我们设计了一系列的测试用例，覆盖了系统的主要功能，包括教师管理、课程管理、学生注册与登录、视频播放、课程购买等。测试环境如下表：</w:t>
      </w:r>
    </w:p>
    <w:p w14:paraId="3439605C">
      <w:pPr>
        <w:pStyle w:val="12"/>
        <w:keepNext/>
        <w:spacing w:after="240" w:afterLines="100"/>
        <w:rPr>
          <w:rFonts w:ascii="Arial" w:hAnsi="Arial"/>
        </w:rPr>
      </w:pPr>
      <w:bookmarkStart w:id="464" w:name="_Toc165927351"/>
      <w:bookmarkStart w:id="465" w:name="_Toc198474358"/>
      <w:r>
        <w:rPr>
          <w:rFonts w:hint="eastAsia" w:ascii="Arial" w:hAnsi="Arial"/>
        </w:rPr>
        <w:t xml:space="preserve">表 </w:t>
      </w:r>
      <w:r>
        <w:rPr>
          <w:rFonts w:ascii="Arial" w:hAnsi="Arial" w:cs="Arial"/>
        </w:rPr>
        <w:t>7.</w:t>
      </w:r>
      <w:r>
        <w:rPr>
          <w:rFonts w:ascii="Arial" w:hAnsi="Arial" w:cs="Arial"/>
        </w:rPr>
        <w:fldChar w:fldCharType="begin"/>
      </w:r>
      <w:r>
        <w:rPr>
          <w:rFonts w:ascii="Arial" w:hAnsi="Arial" w:cs="Arial"/>
        </w:rPr>
        <w:instrText xml:space="preserve"> SEQ 表_7. \* ARABIC </w:instrText>
      </w:r>
      <w:r>
        <w:rPr>
          <w:rFonts w:ascii="Arial" w:hAnsi="Arial" w:cs="Arial"/>
        </w:rPr>
        <w:fldChar w:fldCharType="separate"/>
      </w:r>
      <w:r>
        <w:rPr>
          <w:rFonts w:ascii="Arial" w:hAnsi="Arial" w:cs="Arial"/>
        </w:rPr>
        <w:t>1</w:t>
      </w:r>
      <w:r>
        <w:rPr>
          <w:rFonts w:ascii="Arial" w:hAnsi="Arial" w:cs="Arial"/>
        </w:rPr>
        <w:fldChar w:fldCharType="end"/>
      </w:r>
      <w:r>
        <w:rPr>
          <w:rFonts w:hint="eastAsia" w:ascii="Arial" w:hAnsi="Arial"/>
        </w:rPr>
        <w:t xml:space="preserve"> 测试环境表</w:t>
      </w:r>
      <w:bookmarkEnd w:id="464"/>
      <w:bookmarkEnd w:id="465"/>
    </w:p>
    <w:tbl>
      <w:tblPr>
        <w:tblStyle w:val="53"/>
        <w:tblW w:w="0" w:type="auto"/>
        <w:jc w:val="center"/>
        <w:tblLayout w:type="fixed"/>
        <w:tblCellMar>
          <w:top w:w="0" w:type="dxa"/>
          <w:left w:w="108" w:type="dxa"/>
          <w:bottom w:w="0" w:type="dxa"/>
          <w:right w:w="108" w:type="dxa"/>
        </w:tblCellMar>
      </w:tblPr>
      <w:tblGrid>
        <w:gridCol w:w="3782"/>
        <w:gridCol w:w="3782"/>
      </w:tblGrid>
      <w:tr w14:paraId="25688907">
        <w:tblPrEx>
          <w:tblCellMar>
            <w:top w:w="0" w:type="dxa"/>
            <w:left w:w="108" w:type="dxa"/>
            <w:bottom w:w="0" w:type="dxa"/>
            <w:right w:w="108" w:type="dxa"/>
          </w:tblCellMar>
        </w:tblPrEx>
        <w:trPr>
          <w:trHeight w:val="272" w:hRule="atLeast"/>
          <w:jc w:val="center"/>
        </w:trPr>
        <w:tc>
          <w:tcPr>
            <w:tcW w:w="3782"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18327E18">
            <w:pPr>
              <w:widowControl/>
              <w:tabs>
                <w:tab w:val="left" w:pos="377"/>
              </w:tabs>
              <w:jc w:val="center"/>
              <w:rPr>
                <w:rFonts w:eastAsia="宋体"/>
                <w:kern w:val="0"/>
              </w:rPr>
            </w:pPr>
            <w:r>
              <w:rPr>
                <w:rFonts w:hint="eastAsia" w:eastAsia="宋体"/>
              </w:rPr>
              <w:t>软件名称</w:t>
            </w:r>
          </w:p>
        </w:tc>
        <w:tc>
          <w:tcPr>
            <w:tcW w:w="3782"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641C1BEF">
            <w:pPr>
              <w:widowControl/>
              <w:tabs>
                <w:tab w:val="left" w:pos="377"/>
              </w:tabs>
              <w:jc w:val="center"/>
              <w:rPr>
                <w:rFonts w:eastAsia="宋体"/>
                <w:kern w:val="0"/>
              </w:rPr>
            </w:pPr>
            <w:r>
              <w:rPr>
                <w:rFonts w:hint="eastAsia" w:eastAsia="宋体"/>
              </w:rPr>
              <w:t>版本</w:t>
            </w:r>
          </w:p>
        </w:tc>
      </w:tr>
      <w:tr w14:paraId="137EA57E">
        <w:tblPrEx>
          <w:tblCellMar>
            <w:top w:w="0" w:type="dxa"/>
            <w:left w:w="108" w:type="dxa"/>
            <w:bottom w:w="0" w:type="dxa"/>
            <w:right w:w="108" w:type="dxa"/>
          </w:tblCellMar>
        </w:tblPrEx>
        <w:trPr>
          <w:trHeight w:val="272" w:hRule="atLeast"/>
          <w:jc w:val="center"/>
        </w:trPr>
        <w:tc>
          <w:tcPr>
            <w:tcW w:w="3782" w:type="dxa"/>
            <w:shd w:val="clear" w:color="auto" w:fill="auto"/>
            <w:vAlign w:val="top"/>
          </w:tcPr>
          <w:p w14:paraId="365D85EB">
            <w:pPr>
              <w:widowControl/>
              <w:tabs>
                <w:tab w:val="left" w:pos="377"/>
              </w:tabs>
              <w:jc w:val="center"/>
              <w:rPr>
                <w:kern w:val="0"/>
              </w:rPr>
            </w:pPr>
            <w:r>
              <w:rPr>
                <w:rFonts w:hint="eastAsia"/>
              </w:rPr>
              <w:t>JDK</w:t>
            </w:r>
          </w:p>
        </w:tc>
        <w:tc>
          <w:tcPr>
            <w:tcW w:w="3782" w:type="dxa"/>
            <w:shd w:val="clear" w:color="auto" w:fill="auto"/>
            <w:vAlign w:val="top"/>
          </w:tcPr>
          <w:p w14:paraId="3CE760F0">
            <w:pPr>
              <w:widowControl/>
              <w:tabs>
                <w:tab w:val="left" w:pos="377"/>
              </w:tabs>
              <w:jc w:val="center"/>
              <w:rPr>
                <w:kern w:val="0"/>
              </w:rPr>
            </w:pPr>
            <w:r>
              <w:t>1.8</w:t>
            </w:r>
          </w:p>
        </w:tc>
      </w:tr>
      <w:tr w14:paraId="72D0E995">
        <w:tblPrEx>
          <w:tblCellMar>
            <w:top w:w="0" w:type="dxa"/>
            <w:left w:w="108" w:type="dxa"/>
            <w:bottom w:w="0" w:type="dxa"/>
            <w:right w:w="108" w:type="dxa"/>
          </w:tblCellMar>
        </w:tblPrEx>
        <w:trPr>
          <w:trHeight w:val="272" w:hRule="atLeast"/>
          <w:jc w:val="center"/>
        </w:trPr>
        <w:tc>
          <w:tcPr>
            <w:tcW w:w="3782" w:type="dxa"/>
            <w:tcBorders>
              <w:top w:val="nil"/>
              <w:left w:val="nil"/>
              <w:bottom w:val="nil"/>
              <w:right w:val="nil"/>
            </w:tcBorders>
            <w:shd w:val="clear" w:color="auto" w:fill="auto"/>
            <w:vAlign w:val="top"/>
          </w:tcPr>
          <w:p w14:paraId="7C9F7F21">
            <w:pPr>
              <w:widowControl/>
              <w:tabs>
                <w:tab w:val="left" w:pos="377"/>
              </w:tabs>
              <w:jc w:val="center"/>
              <w:rPr>
                <w:kern w:val="0"/>
              </w:rPr>
            </w:pPr>
            <w:r>
              <w:rPr>
                <w:rFonts w:hint="eastAsia"/>
              </w:rPr>
              <w:t>MySQL</w:t>
            </w:r>
          </w:p>
        </w:tc>
        <w:tc>
          <w:tcPr>
            <w:tcW w:w="3782" w:type="dxa"/>
            <w:tcBorders>
              <w:top w:val="nil"/>
              <w:bottom w:val="nil"/>
              <w:right w:val="nil"/>
            </w:tcBorders>
            <w:shd w:val="clear" w:color="auto" w:fill="auto"/>
            <w:vAlign w:val="top"/>
          </w:tcPr>
          <w:p w14:paraId="0DDD0336">
            <w:pPr>
              <w:widowControl/>
              <w:tabs>
                <w:tab w:val="left" w:pos="377"/>
              </w:tabs>
              <w:jc w:val="center"/>
              <w:rPr>
                <w:kern w:val="0"/>
              </w:rPr>
            </w:pPr>
            <w:r>
              <w:rPr>
                <w:rFonts w:hint="eastAsia"/>
                <w:kern w:val="0"/>
              </w:rPr>
              <w:t>8.0.34</w:t>
            </w:r>
          </w:p>
        </w:tc>
      </w:tr>
      <w:tr w14:paraId="08817A17">
        <w:tblPrEx>
          <w:tblCellMar>
            <w:top w:w="0" w:type="dxa"/>
            <w:left w:w="108" w:type="dxa"/>
            <w:bottom w:w="0" w:type="dxa"/>
            <w:right w:w="108" w:type="dxa"/>
          </w:tblCellMar>
        </w:tblPrEx>
        <w:trPr>
          <w:trHeight w:val="272" w:hRule="atLeast"/>
          <w:jc w:val="center"/>
        </w:trPr>
        <w:tc>
          <w:tcPr>
            <w:tcW w:w="3782" w:type="dxa"/>
            <w:tcBorders>
              <w:top w:val="nil"/>
              <w:left w:val="nil"/>
              <w:bottom w:val="nil"/>
              <w:right w:val="nil"/>
            </w:tcBorders>
            <w:shd w:val="clear" w:color="auto" w:fill="auto"/>
            <w:vAlign w:val="top"/>
          </w:tcPr>
          <w:p w14:paraId="539DF775">
            <w:pPr>
              <w:widowControl/>
              <w:tabs>
                <w:tab w:val="left" w:pos="377"/>
              </w:tabs>
              <w:jc w:val="center"/>
            </w:pPr>
            <w:r>
              <w:rPr>
                <w:rFonts w:hint="eastAsia"/>
              </w:rPr>
              <w:t>IDEA</w:t>
            </w:r>
          </w:p>
        </w:tc>
        <w:tc>
          <w:tcPr>
            <w:tcW w:w="3782" w:type="dxa"/>
            <w:tcBorders>
              <w:top w:val="nil"/>
              <w:bottom w:val="nil"/>
              <w:right w:val="nil"/>
            </w:tcBorders>
            <w:shd w:val="clear" w:color="auto" w:fill="auto"/>
            <w:vAlign w:val="top"/>
          </w:tcPr>
          <w:p w14:paraId="6E2B26EE">
            <w:pPr>
              <w:widowControl/>
              <w:tabs>
                <w:tab w:val="left" w:pos="377"/>
              </w:tabs>
              <w:jc w:val="center"/>
            </w:pPr>
            <w:r>
              <w:t>202</w:t>
            </w:r>
            <w:r>
              <w:rPr>
                <w:rFonts w:hint="eastAsia"/>
              </w:rPr>
              <w:t>3</w:t>
            </w:r>
            <w:r>
              <w:t>.</w:t>
            </w:r>
            <w:r>
              <w:rPr>
                <w:rFonts w:hint="eastAsia"/>
              </w:rPr>
              <w:t>1</w:t>
            </w:r>
            <w:r>
              <w:t>.</w:t>
            </w:r>
            <w:r>
              <w:rPr>
                <w:rFonts w:hint="eastAsia"/>
              </w:rPr>
              <w:t>1</w:t>
            </w:r>
          </w:p>
        </w:tc>
      </w:tr>
      <w:tr w14:paraId="2E4E2E8E">
        <w:tblPrEx>
          <w:tblCellMar>
            <w:top w:w="0" w:type="dxa"/>
            <w:left w:w="108" w:type="dxa"/>
            <w:bottom w:w="0" w:type="dxa"/>
            <w:right w:w="108" w:type="dxa"/>
          </w:tblCellMar>
        </w:tblPrEx>
        <w:trPr>
          <w:trHeight w:val="272" w:hRule="atLeast"/>
          <w:jc w:val="center"/>
        </w:trPr>
        <w:tc>
          <w:tcPr>
            <w:tcW w:w="3782" w:type="dxa"/>
            <w:tcBorders>
              <w:top w:val="nil"/>
              <w:left w:val="nil"/>
              <w:bottom w:val="single" w:color="000000" w:themeColor="text1" w:sz="12" w:space="0"/>
              <w:right w:val="nil"/>
            </w:tcBorders>
            <w:shd w:val="clear" w:color="auto" w:fill="auto"/>
            <w:vAlign w:val="top"/>
          </w:tcPr>
          <w:p w14:paraId="6A35811F">
            <w:pPr>
              <w:widowControl/>
              <w:tabs>
                <w:tab w:val="left" w:pos="377"/>
              </w:tabs>
              <w:jc w:val="center"/>
            </w:pPr>
            <w:r>
              <w:t>P</w:t>
            </w:r>
            <w:r>
              <w:rPr>
                <w:rFonts w:hint="eastAsia"/>
              </w:rPr>
              <w:t>C操作系统</w:t>
            </w:r>
          </w:p>
        </w:tc>
        <w:tc>
          <w:tcPr>
            <w:tcW w:w="3782" w:type="dxa"/>
            <w:tcBorders>
              <w:top w:val="nil"/>
              <w:bottom w:val="single" w:color="000000" w:themeColor="text1" w:sz="12" w:space="0"/>
              <w:right w:val="nil"/>
            </w:tcBorders>
            <w:shd w:val="clear" w:color="auto" w:fill="auto"/>
            <w:vAlign w:val="top"/>
          </w:tcPr>
          <w:p w14:paraId="21A76804">
            <w:pPr>
              <w:widowControl/>
              <w:tabs>
                <w:tab w:val="left" w:pos="377"/>
              </w:tabs>
              <w:jc w:val="center"/>
            </w:pPr>
            <w:r>
              <w:t>W</w:t>
            </w:r>
            <w:r>
              <w:rPr>
                <w:rFonts w:hint="eastAsia"/>
              </w:rPr>
              <w:t>idows10</w:t>
            </w:r>
          </w:p>
        </w:tc>
      </w:tr>
    </w:tbl>
    <w:p w14:paraId="085CD3E8">
      <w:pPr>
        <w:pStyle w:val="4"/>
        <w:spacing w:before="120" w:beforeLines="50"/>
      </w:pPr>
      <w:bookmarkStart w:id="466" w:name="_Toc198375812"/>
      <w:r>
        <w:rPr>
          <w:rFonts w:hint="eastAsia"/>
        </w:rPr>
        <w:t>测试与结果分析</w:t>
      </w:r>
      <w:bookmarkEnd w:id="466"/>
    </w:p>
    <w:p w14:paraId="6C3A2858">
      <w:pPr>
        <w:pStyle w:val="7"/>
      </w:pPr>
      <w:bookmarkStart w:id="467" w:name="_Toc198375813"/>
      <w:bookmarkStart w:id="468" w:name="_Toc166516622"/>
      <w:r>
        <w:rPr>
          <w:rFonts w:hint="eastAsia"/>
        </w:rPr>
        <w:t>管理员功能测试</w:t>
      </w:r>
      <w:bookmarkEnd w:id="467"/>
      <w:bookmarkEnd w:id="468"/>
    </w:p>
    <w:p w14:paraId="0E2AB999">
      <w:pPr>
        <w:pStyle w:val="5"/>
        <w:ind w:firstLine="480"/>
      </w:pPr>
      <w:r>
        <w:t>教师管理功能模块主要测试系统在对教师信息进行操作时的各项功能是否能够稳定、准确地实现，具体包括新增教师信息、删除已有教师、修改教师</w:t>
      </w:r>
      <w:r>
        <w:rPr>
          <w:rFonts w:hint="eastAsia"/>
        </w:rPr>
        <w:t>信息</w:t>
      </w:r>
      <w:r>
        <w:t>以及查询教师信息等操作</w:t>
      </w:r>
      <w:r>
        <w:rPr>
          <w:rFonts w:hint="eastAsia"/>
        </w:rPr>
        <w:t>。下面是教师管理功能模块测试用例：</w:t>
      </w:r>
    </w:p>
    <w:p w14:paraId="181EDF5A">
      <w:pPr>
        <w:pStyle w:val="12"/>
        <w:keepNext/>
        <w:spacing w:after="240" w:afterLines="100"/>
        <w:rPr>
          <w:rFonts w:ascii="Arial" w:hAnsi="Arial"/>
        </w:rPr>
      </w:pPr>
      <w:bookmarkStart w:id="469" w:name="_Toc165927352"/>
      <w:bookmarkStart w:id="470" w:name="_Toc198474359"/>
      <w:r>
        <w:rPr>
          <w:rFonts w:hint="eastAsia" w:ascii="Arial" w:hAnsi="Arial"/>
        </w:rPr>
        <w:t>表 7.</w:t>
      </w:r>
      <w:r>
        <w:rPr>
          <w:rFonts w:hint="eastAsia" w:ascii="Arial" w:hAnsi="Arial"/>
        </w:rPr>
        <w:fldChar w:fldCharType="begin"/>
      </w:r>
      <w:r>
        <w:rPr>
          <w:rFonts w:hint="eastAsia" w:ascii="Arial" w:hAnsi="Arial"/>
        </w:rPr>
        <w:instrText xml:space="preserve"> SEQ 表_7. \* ARABIC </w:instrText>
      </w:r>
      <w:r>
        <w:rPr>
          <w:rFonts w:hint="eastAsia" w:ascii="Arial" w:hAnsi="Arial"/>
        </w:rPr>
        <w:fldChar w:fldCharType="separate"/>
      </w:r>
      <w:r>
        <w:rPr>
          <w:rFonts w:ascii="Arial" w:hAnsi="Arial"/>
        </w:rPr>
        <w:t>2</w:t>
      </w:r>
      <w:r>
        <w:rPr>
          <w:rFonts w:hint="eastAsia" w:ascii="Arial" w:hAnsi="Arial"/>
        </w:rPr>
        <w:fldChar w:fldCharType="end"/>
      </w:r>
      <w:r>
        <w:rPr>
          <w:rFonts w:hint="eastAsia" w:ascii="Arial" w:hAnsi="Arial"/>
        </w:rPr>
        <w:t xml:space="preserve"> 教师管理功能模块测试用例表</w:t>
      </w:r>
      <w:bookmarkEnd w:id="469"/>
      <w:bookmarkEnd w:id="470"/>
    </w:p>
    <w:tbl>
      <w:tblPr>
        <w:tblStyle w:val="53"/>
        <w:tblW w:w="8616" w:type="dxa"/>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54"/>
        <w:gridCol w:w="2154"/>
        <w:gridCol w:w="2154"/>
        <w:gridCol w:w="2154"/>
      </w:tblGrid>
      <w:tr w14:paraId="241ED70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2154"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736B3F15">
            <w:pPr>
              <w:widowControl/>
              <w:tabs>
                <w:tab w:val="left" w:pos="377"/>
              </w:tabs>
              <w:jc w:val="center"/>
              <w:rPr>
                <w:rFonts w:eastAsia="宋体"/>
                <w:kern w:val="0"/>
              </w:rPr>
            </w:pPr>
            <w:r>
              <w:rPr>
                <w:rFonts w:hint="eastAsia" w:eastAsia="宋体"/>
              </w:rPr>
              <w:t>测试项</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745FFC17">
            <w:pPr>
              <w:widowControl/>
              <w:tabs>
                <w:tab w:val="left" w:pos="377"/>
              </w:tabs>
              <w:jc w:val="center"/>
              <w:rPr>
                <w:rFonts w:eastAsia="宋体"/>
                <w:kern w:val="0"/>
              </w:rPr>
            </w:pPr>
            <w:r>
              <w:rPr>
                <w:rFonts w:hint="eastAsia" w:eastAsia="宋体"/>
              </w:rPr>
              <w:t>输入/操作</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2156FB1D">
            <w:pPr>
              <w:widowControl/>
              <w:tabs>
                <w:tab w:val="left" w:pos="377"/>
              </w:tabs>
              <w:jc w:val="center"/>
              <w:rPr>
                <w:rFonts w:eastAsia="宋体"/>
                <w:kern w:val="0"/>
              </w:rPr>
            </w:pPr>
            <w:r>
              <w:rPr>
                <w:rFonts w:hint="eastAsia" w:eastAsia="宋体"/>
              </w:rPr>
              <w:t>期望输出</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20EC4BA6">
            <w:pPr>
              <w:widowControl/>
              <w:tabs>
                <w:tab w:val="left" w:pos="377"/>
              </w:tabs>
              <w:jc w:val="center"/>
              <w:rPr>
                <w:rFonts w:eastAsia="宋体"/>
                <w:kern w:val="0"/>
              </w:rPr>
            </w:pPr>
            <w:r>
              <w:rPr>
                <w:rFonts w:hint="eastAsia" w:eastAsia="宋体"/>
              </w:rPr>
              <w:t>实际结果</w:t>
            </w:r>
          </w:p>
        </w:tc>
      </w:tr>
      <w:tr w14:paraId="1B64DDD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2154" w:type="dxa"/>
            <w:tcBorders>
              <w:top w:val="single" w:color="000000" w:themeColor="text1" w:sz="4" w:space="0"/>
              <w:tl2br w:val="nil"/>
              <w:tr2bl w:val="nil"/>
            </w:tcBorders>
            <w:shd w:val="clear" w:color="auto" w:fill="auto"/>
            <w:vAlign w:val="top"/>
          </w:tcPr>
          <w:p w14:paraId="4E2CECF5">
            <w:pPr>
              <w:widowControl/>
              <w:tabs>
                <w:tab w:val="left" w:pos="377"/>
              </w:tabs>
              <w:jc w:val="center"/>
              <w:rPr>
                <w:kern w:val="0"/>
              </w:rPr>
            </w:pPr>
            <w:r>
              <w:rPr>
                <w:rFonts w:hint="eastAsia"/>
              </w:rPr>
              <w:t>打开教师列表</w:t>
            </w:r>
          </w:p>
        </w:tc>
        <w:tc>
          <w:tcPr>
            <w:tcW w:w="2154" w:type="dxa"/>
            <w:tcBorders>
              <w:top w:val="single" w:color="000000" w:themeColor="text1" w:sz="4" w:space="0"/>
              <w:tl2br w:val="nil"/>
              <w:tr2bl w:val="nil"/>
            </w:tcBorders>
            <w:shd w:val="clear" w:color="auto" w:fill="auto"/>
            <w:vAlign w:val="top"/>
          </w:tcPr>
          <w:p w14:paraId="2C8B47AD">
            <w:pPr>
              <w:widowControl/>
              <w:tabs>
                <w:tab w:val="left" w:pos="377"/>
              </w:tabs>
              <w:jc w:val="center"/>
              <w:rPr>
                <w:kern w:val="0"/>
              </w:rPr>
            </w:pPr>
            <w:r>
              <w:rPr>
                <w:rFonts w:hint="eastAsia"/>
              </w:rPr>
              <w:t>点击教师列表</w:t>
            </w:r>
          </w:p>
        </w:tc>
        <w:tc>
          <w:tcPr>
            <w:tcW w:w="2154" w:type="dxa"/>
            <w:tcBorders>
              <w:top w:val="single" w:color="000000" w:themeColor="text1" w:sz="4" w:space="0"/>
              <w:tl2br w:val="nil"/>
              <w:tr2bl w:val="nil"/>
            </w:tcBorders>
            <w:shd w:val="clear" w:color="auto" w:fill="auto"/>
            <w:vAlign w:val="top"/>
          </w:tcPr>
          <w:p w14:paraId="76497510">
            <w:pPr>
              <w:widowControl/>
              <w:tabs>
                <w:tab w:val="left" w:pos="377"/>
              </w:tabs>
              <w:jc w:val="center"/>
              <w:rPr>
                <w:kern w:val="0"/>
              </w:rPr>
            </w:pPr>
            <w:r>
              <w:rPr>
                <w:rFonts w:hint="eastAsia"/>
                <w:kern w:val="0"/>
              </w:rPr>
              <w:t>跳转教师列表</w:t>
            </w:r>
          </w:p>
        </w:tc>
        <w:tc>
          <w:tcPr>
            <w:tcW w:w="2154" w:type="dxa"/>
            <w:tcBorders>
              <w:top w:val="single" w:color="000000" w:themeColor="text1" w:sz="4" w:space="0"/>
              <w:tl2br w:val="nil"/>
              <w:tr2bl w:val="nil"/>
            </w:tcBorders>
            <w:shd w:val="clear" w:color="auto" w:fill="auto"/>
            <w:vAlign w:val="top"/>
          </w:tcPr>
          <w:p w14:paraId="7B1CD002">
            <w:pPr>
              <w:widowControl/>
              <w:tabs>
                <w:tab w:val="left" w:pos="377"/>
              </w:tabs>
              <w:jc w:val="center"/>
              <w:rPr>
                <w:kern w:val="0"/>
              </w:rPr>
            </w:pPr>
            <w:r>
              <w:rPr>
                <w:rFonts w:hint="eastAsia"/>
                <w:kern w:val="0"/>
              </w:rPr>
              <w:t>跳转教师列表</w:t>
            </w:r>
          </w:p>
        </w:tc>
      </w:tr>
      <w:tr w14:paraId="4F2E1F7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2154" w:type="dxa"/>
            <w:tcBorders>
              <w:tl2br w:val="nil"/>
              <w:tr2bl w:val="nil"/>
            </w:tcBorders>
            <w:shd w:val="clear" w:color="auto" w:fill="auto"/>
            <w:vAlign w:val="top"/>
          </w:tcPr>
          <w:p w14:paraId="079EE6A9">
            <w:pPr>
              <w:widowControl/>
              <w:tabs>
                <w:tab w:val="left" w:pos="377"/>
              </w:tabs>
              <w:jc w:val="center"/>
              <w:rPr>
                <w:kern w:val="0"/>
              </w:rPr>
            </w:pPr>
            <w:r>
              <w:rPr>
                <w:rFonts w:hint="eastAsia"/>
              </w:rPr>
              <w:t>查询功能</w:t>
            </w:r>
          </w:p>
        </w:tc>
        <w:tc>
          <w:tcPr>
            <w:tcW w:w="2154" w:type="dxa"/>
            <w:tcBorders>
              <w:tl2br w:val="nil"/>
              <w:tr2bl w:val="nil"/>
            </w:tcBorders>
            <w:shd w:val="clear" w:color="auto" w:fill="auto"/>
            <w:vAlign w:val="top"/>
          </w:tcPr>
          <w:p w14:paraId="7603904C">
            <w:pPr>
              <w:widowControl/>
              <w:tabs>
                <w:tab w:val="left" w:pos="377"/>
              </w:tabs>
              <w:jc w:val="center"/>
              <w:rPr>
                <w:kern w:val="0"/>
              </w:rPr>
            </w:pPr>
            <w:r>
              <w:rPr>
                <w:rFonts w:hint="eastAsia"/>
              </w:rPr>
              <w:t>输入正确查询</w:t>
            </w:r>
          </w:p>
        </w:tc>
        <w:tc>
          <w:tcPr>
            <w:tcW w:w="2154" w:type="dxa"/>
            <w:tcBorders>
              <w:tl2br w:val="nil"/>
              <w:tr2bl w:val="nil"/>
            </w:tcBorders>
            <w:shd w:val="clear" w:color="auto" w:fill="auto"/>
            <w:vAlign w:val="top"/>
          </w:tcPr>
          <w:p w14:paraId="01C3A894">
            <w:pPr>
              <w:widowControl/>
              <w:tabs>
                <w:tab w:val="left" w:pos="377"/>
              </w:tabs>
              <w:jc w:val="center"/>
              <w:rPr>
                <w:kern w:val="0"/>
              </w:rPr>
            </w:pPr>
            <w:r>
              <w:rPr>
                <w:rFonts w:hint="eastAsia"/>
              </w:rPr>
              <w:t>跳出正确对象</w:t>
            </w:r>
          </w:p>
        </w:tc>
        <w:tc>
          <w:tcPr>
            <w:tcW w:w="2154" w:type="dxa"/>
            <w:tcBorders>
              <w:tl2br w:val="nil"/>
              <w:tr2bl w:val="nil"/>
            </w:tcBorders>
            <w:shd w:val="clear" w:color="auto" w:fill="auto"/>
            <w:vAlign w:val="top"/>
          </w:tcPr>
          <w:p w14:paraId="4A26D7B5">
            <w:pPr>
              <w:widowControl/>
              <w:tabs>
                <w:tab w:val="left" w:pos="377"/>
              </w:tabs>
              <w:jc w:val="center"/>
              <w:rPr>
                <w:kern w:val="0"/>
              </w:rPr>
            </w:pPr>
            <w:r>
              <w:rPr>
                <w:rFonts w:hint="eastAsia"/>
              </w:rPr>
              <w:t>跳出正确对象</w:t>
            </w:r>
          </w:p>
        </w:tc>
      </w:tr>
      <w:tr w14:paraId="0E42D17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2154" w:type="dxa"/>
            <w:tcBorders>
              <w:tl2br w:val="nil"/>
              <w:tr2bl w:val="nil"/>
            </w:tcBorders>
            <w:shd w:val="clear" w:color="auto" w:fill="auto"/>
            <w:vAlign w:val="top"/>
          </w:tcPr>
          <w:p w14:paraId="3779C124">
            <w:pPr>
              <w:widowControl/>
              <w:tabs>
                <w:tab w:val="left" w:pos="377"/>
              </w:tabs>
              <w:jc w:val="center"/>
            </w:pPr>
            <w:r>
              <w:rPr>
                <w:rFonts w:hint="eastAsia"/>
              </w:rPr>
              <w:t>查询功能</w:t>
            </w:r>
          </w:p>
        </w:tc>
        <w:tc>
          <w:tcPr>
            <w:tcW w:w="2154" w:type="dxa"/>
            <w:tcBorders>
              <w:tl2br w:val="nil"/>
              <w:tr2bl w:val="nil"/>
            </w:tcBorders>
            <w:shd w:val="clear" w:color="auto" w:fill="auto"/>
            <w:vAlign w:val="top"/>
          </w:tcPr>
          <w:p w14:paraId="54F362A9">
            <w:pPr>
              <w:widowControl/>
              <w:tabs>
                <w:tab w:val="left" w:pos="377"/>
              </w:tabs>
              <w:jc w:val="center"/>
            </w:pPr>
            <w:r>
              <w:rPr>
                <w:rFonts w:hint="eastAsia"/>
              </w:rPr>
              <w:t>输入错误查询</w:t>
            </w:r>
          </w:p>
        </w:tc>
        <w:tc>
          <w:tcPr>
            <w:tcW w:w="2154" w:type="dxa"/>
            <w:tcBorders>
              <w:tl2br w:val="nil"/>
              <w:tr2bl w:val="nil"/>
            </w:tcBorders>
            <w:shd w:val="clear" w:color="auto" w:fill="auto"/>
            <w:vAlign w:val="top"/>
          </w:tcPr>
          <w:p w14:paraId="181CCC68">
            <w:pPr>
              <w:widowControl/>
              <w:tabs>
                <w:tab w:val="left" w:pos="377"/>
              </w:tabs>
              <w:jc w:val="center"/>
            </w:pPr>
            <w:r>
              <w:rPr>
                <w:rFonts w:hint="eastAsia"/>
              </w:rPr>
              <w:t>不跳出对象</w:t>
            </w:r>
          </w:p>
        </w:tc>
        <w:tc>
          <w:tcPr>
            <w:tcW w:w="2154" w:type="dxa"/>
            <w:tcBorders>
              <w:tl2br w:val="nil"/>
              <w:tr2bl w:val="nil"/>
            </w:tcBorders>
            <w:shd w:val="clear" w:color="auto" w:fill="auto"/>
            <w:vAlign w:val="top"/>
          </w:tcPr>
          <w:p w14:paraId="23DA718C">
            <w:pPr>
              <w:widowControl/>
              <w:tabs>
                <w:tab w:val="left" w:pos="377"/>
              </w:tabs>
              <w:jc w:val="center"/>
            </w:pPr>
            <w:r>
              <w:rPr>
                <w:rFonts w:hint="eastAsia"/>
              </w:rPr>
              <w:t>不跳出对象</w:t>
            </w:r>
          </w:p>
        </w:tc>
      </w:tr>
      <w:tr w14:paraId="2B01A52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2154" w:type="dxa"/>
            <w:tcBorders>
              <w:tl2br w:val="nil"/>
              <w:tr2bl w:val="nil"/>
            </w:tcBorders>
            <w:shd w:val="clear" w:color="auto" w:fill="auto"/>
            <w:vAlign w:val="top"/>
          </w:tcPr>
          <w:p w14:paraId="34699DC4">
            <w:pPr>
              <w:widowControl/>
              <w:tabs>
                <w:tab w:val="left" w:pos="377"/>
              </w:tabs>
              <w:jc w:val="center"/>
            </w:pPr>
            <w:r>
              <w:rPr>
                <w:rFonts w:hint="eastAsia"/>
              </w:rPr>
              <w:t>新增功能</w:t>
            </w:r>
          </w:p>
        </w:tc>
        <w:tc>
          <w:tcPr>
            <w:tcW w:w="2154" w:type="dxa"/>
            <w:tcBorders>
              <w:tl2br w:val="nil"/>
              <w:tr2bl w:val="nil"/>
            </w:tcBorders>
            <w:shd w:val="clear" w:color="auto" w:fill="auto"/>
            <w:vAlign w:val="top"/>
          </w:tcPr>
          <w:p w14:paraId="52D62724">
            <w:pPr>
              <w:widowControl/>
              <w:tabs>
                <w:tab w:val="left" w:pos="377"/>
              </w:tabs>
              <w:jc w:val="center"/>
            </w:pPr>
            <w:r>
              <w:rPr>
                <w:rFonts w:hint="eastAsia"/>
              </w:rPr>
              <w:t>输入新教师信息</w:t>
            </w:r>
          </w:p>
        </w:tc>
        <w:tc>
          <w:tcPr>
            <w:tcW w:w="2154" w:type="dxa"/>
            <w:tcBorders>
              <w:tl2br w:val="nil"/>
              <w:tr2bl w:val="nil"/>
            </w:tcBorders>
            <w:shd w:val="clear" w:color="auto" w:fill="auto"/>
            <w:vAlign w:val="top"/>
          </w:tcPr>
          <w:p w14:paraId="7CA88018">
            <w:pPr>
              <w:widowControl/>
              <w:tabs>
                <w:tab w:val="left" w:pos="377"/>
              </w:tabs>
              <w:jc w:val="center"/>
            </w:pPr>
            <w:r>
              <w:rPr>
                <w:rFonts w:hint="eastAsia"/>
              </w:rPr>
              <w:t>成功新增</w:t>
            </w:r>
          </w:p>
        </w:tc>
        <w:tc>
          <w:tcPr>
            <w:tcW w:w="2154" w:type="dxa"/>
            <w:tcBorders>
              <w:tl2br w:val="nil"/>
              <w:tr2bl w:val="nil"/>
            </w:tcBorders>
            <w:shd w:val="clear" w:color="auto" w:fill="auto"/>
            <w:vAlign w:val="top"/>
          </w:tcPr>
          <w:p w14:paraId="674707C3">
            <w:pPr>
              <w:widowControl/>
              <w:tabs>
                <w:tab w:val="left" w:pos="377"/>
              </w:tabs>
              <w:jc w:val="center"/>
            </w:pPr>
            <w:r>
              <w:rPr>
                <w:rFonts w:hint="eastAsia"/>
              </w:rPr>
              <w:t>成功新增</w:t>
            </w:r>
          </w:p>
        </w:tc>
      </w:tr>
      <w:tr w14:paraId="6E23439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2154" w:type="dxa"/>
            <w:tcBorders>
              <w:tl2br w:val="nil"/>
              <w:tr2bl w:val="nil"/>
            </w:tcBorders>
            <w:shd w:val="clear" w:color="auto" w:fill="auto"/>
            <w:vAlign w:val="top"/>
          </w:tcPr>
          <w:p w14:paraId="792A60F2">
            <w:pPr>
              <w:widowControl/>
              <w:tabs>
                <w:tab w:val="left" w:pos="377"/>
              </w:tabs>
              <w:jc w:val="center"/>
            </w:pPr>
            <w:r>
              <w:rPr>
                <w:rFonts w:hint="eastAsia"/>
              </w:rPr>
              <w:t>修改功能</w:t>
            </w:r>
          </w:p>
        </w:tc>
        <w:tc>
          <w:tcPr>
            <w:tcW w:w="2154" w:type="dxa"/>
            <w:tcBorders>
              <w:tl2br w:val="nil"/>
              <w:tr2bl w:val="nil"/>
            </w:tcBorders>
            <w:shd w:val="clear" w:color="auto" w:fill="auto"/>
            <w:vAlign w:val="top"/>
          </w:tcPr>
          <w:p w14:paraId="69D62D8E">
            <w:pPr>
              <w:widowControl/>
              <w:tabs>
                <w:tab w:val="left" w:pos="377"/>
              </w:tabs>
              <w:jc w:val="center"/>
            </w:pPr>
            <w:r>
              <w:rPr>
                <w:rFonts w:hint="eastAsia"/>
              </w:rPr>
              <w:t>修改教师信息</w:t>
            </w:r>
          </w:p>
        </w:tc>
        <w:tc>
          <w:tcPr>
            <w:tcW w:w="2154" w:type="dxa"/>
            <w:tcBorders>
              <w:tl2br w:val="nil"/>
              <w:tr2bl w:val="nil"/>
            </w:tcBorders>
            <w:shd w:val="clear" w:color="auto" w:fill="auto"/>
            <w:vAlign w:val="top"/>
          </w:tcPr>
          <w:p w14:paraId="589E9459">
            <w:pPr>
              <w:widowControl/>
              <w:tabs>
                <w:tab w:val="left" w:pos="377"/>
              </w:tabs>
              <w:jc w:val="center"/>
            </w:pPr>
            <w:r>
              <w:rPr>
                <w:rFonts w:hint="eastAsia"/>
              </w:rPr>
              <w:t>成功修改</w:t>
            </w:r>
          </w:p>
        </w:tc>
        <w:tc>
          <w:tcPr>
            <w:tcW w:w="2154" w:type="dxa"/>
            <w:tcBorders>
              <w:tl2br w:val="nil"/>
              <w:tr2bl w:val="nil"/>
            </w:tcBorders>
            <w:shd w:val="clear" w:color="auto" w:fill="auto"/>
            <w:vAlign w:val="top"/>
          </w:tcPr>
          <w:p w14:paraId="56AE0C86">
            <w:pPr>
              <w:widowControl/>
              <w:tabs>
                <w:tab w:val="left" w:pos="377"/>
              </w:tabs>
              <w:jc w:val="center"/>
            </w:pPr>
            <w:r>
              <w:rPr>
                <w:rFonts w:hint="eastAsia"/>
              </w:rPr>
              <w:t>成功修改</w:t>
            </w:r>
          </w:p>
        </w:tc>
      </w:tr>
      <w:tr w14:paraId="2C05F2E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2154" w:type="dxa"/>
            <w:tcBorders>
              <w:tl2br w:val="nil"/>
              <w:tr2bl w:val="nil"/>
            </w:tcBorders>
            <w:shd w:val="clear" w:color="auto" w:fill="auto"/>
            <w:vAlign w:val="top"/>
          </w:tcPr>
          <w:p w14:paraId="59E62DE3">
            <w:pPr>
              <w:widowControl/>
              <w:tabs>
                <w:tab w:val="left" w:pos="377"/>
              </w:tabs>
              <w:jc w:val="center"/>
            </w:pPr>
            <w:r>
              <w:rPr>
                <w:rFonts w:hint="eastAsia"/>
              </w:rPr>
              <w:t>删除功能</w:t>
            </w:r>
          </w:p>
        </w:tc>
        <w:tc>
          <w:tcPr>
            <w:tcW w:w="2154" w:type="dxa"/>
            <w:tcBorders>
              <w:tl2br w:val="nil"/>
              <w:tr2bl w:val="nil"/>
            </w:tcBorders>
            <w:shd w:val="clear" w:color="auto" w:fill="auto"/>
            <w:vAlign w:val="top"/>
          </w:tcPr>
          <w:p w14:paraId="6E7B3282">
            <w:pPr>
              <w:widowControl/>
              <w:tabs>
                <w:tab w:val="left" w:pos="377"/>
              </w:tabs>
              <w:jc w:val="center"/>
            </w:pPr>
            <w:r>
              <w:rPr>
                <w:rFonts w:hint="eastAsia"/>
              </w:rPr>
              <w:t>点击删除按钮</w:t>
            </w:r>
          </w:p>
        </w:tc>
        <w:tc>
          <w:tcPr>
            <w:tcW w:w="2154" w:type="dxa"/>
            <w:tcBorders>
              <w:tl2br w:val="nil"/>
              <w:tr2bl w:val="nil"/>
            </w:tcBorders>
            <w:shd w:val="clear" w:color="auto" w:fill="auto"/>
            <w:vAlign w:val="top"/>
          </w:tcPr>
          <w:p w14:paraId="074D854A">
            <w:pPr>
              <w:widowControl/>
              <w:tabs>
                <w:tab w:val="left" w:pos="377"/>
              </w:tabs>
              <w:jc w:val="center"/>
            </w:pPr>
            <w:r>
              <w:rPr>
                <w:rFonts w:hint="eastAsia"/>
              </w:rPr>
              <w:t>对应成功删除</w:t>
            </w:r>
          </w:p>
        </w:tc>
        <w:tc>
          <w:tcPr>
            <w:tcW w:w="2154" w:type="dxa"/>
            <w:tcBorders>
              <w:tl2br w:val="nil"/>
              <w:tr2bl w:val="nil"/>
            </w:tcBorders>
            <w:shd w:val="clear" w:color="auto" w:fill="auto"/>
            <w:vAlign w:val="top"/>
          </w:tcPr>
          <w:p w14:paraId="43FF1643">
            <w:pPr>
              <w:widowControl/>
              <w:tabs>
                <w:tab w:val="left" w:pos="377"/>
              </w:tabs>
              <w:jc w:val="center"/>
            </w:pPr>
            <w:r>
              <w:rPr>
                <w:rFonts w:hint="eastAsia"/>
              </w:rPr>
              <w:t>对应成功删除</w:t>
            </w:r>
          </w:p>
        </w:tc>
      </w:tr>
    </w:tbl>
    <w:p w14:paraId="7B43D38A">
      <w:pPr>
        <w:pStyle w:val="5"/>
        <w:spacing w:before="120" w:beforeLines="50"/>
        <w:ind w:firstLine="480"/>
      </w:pPr>
      <w:bookmarkStart w:id="471" w:name="OLE_LINK8"/>
      <w:r>
        <w:t>学生管理功能模块主要测试系统是否能够顺利实现对学生信息的各项管理操作，包括对学生信息的模糊查询、新增学生记录、修改学生信息以及删除已有学生数据等功能。</w:t>
      </w:r>
      <w:r>
        <w:rPr>
          <w:rFonts w:hint="eastAsia"/>
        </w:rPr>
        <w:t>下面是学生管理功能模块测试用例：</w:t>
      </w:r>
    </w:p>
    <w:bookmarkEnd w:id="471"/>
    <w:p w14:paraId="7417569B">
      <w:pPr>
        <w:pStyle w:val="12"/>
        <w:keepNext/>
        <w:spacing w:after="240" w:afterLines="100"/>
        <w:rPr>
          <w:rFonts w:ascii="Arial" w:hAnsi="Arial"/>
        </w:rPr>
      </w:pPr>
      <w:bookmarkStart w:id="472" w:name="_Toc198474360"/>
      <w:r>
        <w:rPr>
          <w:rFonts w:hint="eastAsia" w:ascii="Arial" w:hAnsi="Arial"/>
        </w:rPr>
        <w:t>表 7.3 学生管理功能模块测试用例表</w:t>
      </w:r>
      <w:bookmarkEnd w:id="472"/>
    </w:p>
    <w:tbl>
      <w:tblPr>
        <w:tblStyle w:val="53"/>
        <w:tblW w:w="8616" w:type="dxa"/>
        <w:jc w:val="center"/>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54"/>
        <w:gridCol w:w="2154"/>
        <w:gridCol w:w="2154"/>
        <w:gridCol w:w="2154"/>
      </w:tblGrid>
      <w:tr w14:paraId="222BDF50">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3E6273B7">
            <w:pPr>
              <w:widowControl/>
              <w:tabs>
                <w:tab w:val="left" w:pos="377"/>
              </w:tabs>
              <w:jc w:val="center"/>
              <w:rPr>
                <w:rFonts w:eastAsia="宋体"/>
                <w:kern w:val="0"/>
              </w:rPr>
            </w:pPr>
            <w:bookmarkStart w:id="473" w:name="_Hlk197937883"/>
            <w:r>
              <w:rPr>
                <w:rFonts w:hint="eastAsia" w:eastAsia="宋体"/>
              </w:rPr>
              <w:t>测试项</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61FE139D">
            <w:pPr>
              <w:widowControl/>
              <w:tabs>
                <w:tab w:val="left" w:pos="377"/>
              </w:tabs>
              <w:jc w:val="center"/>
              <w:rPr>
                <w:rFonts w:eastAsia="宋体"/>
                <w:kern w:val="0"/>
              </w:rPr>
            </w:pPr>
            <w:r>
              <w:rPr>
                <w:rFonts w:hint="eastAsia" w:eastAsia="宋体"/>
              </w:rPr>
              <w:t>输入/操作</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6B434998">
            <w:pPr>
              <w:widowControl/>
              <w:tabs>
                <w:tab w:val="left" w:pos="377"/>
              </w:tabs>
              <w:jc w:val="center"/>
              <w:rPr>
                <w:rFonts w:eastAsia="宋体"/>
                <w:kern w:val="0"/>
              </w:rPr>
            </w:pPr>
            <w:r>
              <w:rPr>
                <w:rFonts w:hint="eastAsia" w:eastAsia="宋体"/>
              </w:rPr>
              <w:t>期望输出</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0F6B4B13">
            <w:pPr>
              <w:widowControl/>
              <w:tabs>
                <w:tab w:val="left" w:pos="377"/>
              </w:tabs>
              <w:jc w:val="center"/>
              <w:rPr>
                <w:rFonts w:eastAsia="宋体"/>
                <w:kern w:val="0"/>
              </w:rPr>
            </w:pPr>
            <w:r>
              <w:rPr>
                <w:rFonts w:hint="eastAsia" w:eastAsia="宋体"/>
              </w:rPr>
              <w:t>实际结果</w:t>
            </w:r>
          </w:p>
        </w:tc>
      </w:tr>
      <w:bookmarkEnd w:id="473"/>
      <w:tr w14:paraId="4071FEEB">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shd w:val="clear" w:color="auto" w:fill="auto"/>
            <w:vAlign w:val="top"/>
          </w:tcPr>
          <w:p w14:paraId="0822B783">
            <w:pPr>
              <w:widowControl/>
              <w:tabs>
                <w:tab w:val="left" w:pos="377"/>
              </w:tabs>
              <w:jc w:val="center"/>
              <w:rPr>
                <w:kern w:val="0"/>
              </w:rPr>
            </w:pPr>
            <w:r>
              <w:rPr>
                <w:rFonts w:hint="eastAsia"/>
              </w:rPr>
              <w:t>打开学生列表</w:t>
            </w:r>
          </w:p>
        </w:tc>
        <w:tc>
          <w:tcPr>
            <w:tcW w:w="2154" w:type="dxa"/>
            <w:shd w:val="clear" w:color="auto" w:fill="auto"/>
            <w:vAlign w:val="top"/>
          </w:tcPr>
          <w:p w14:paraId="36E6DFF4">
            <w:pPr>
              <w:widowControl/>
              <w:tabs>
                <w:tab w:val="left" w:pos="377"/>
              </w:tabs>
              <w:jc w:val="center"/>
              <w:rPr>
                <w:kern w:val="0"/>
              </w:rPr>
            </w:pPr>
            <w:r>
              <w:rPr>
                <w:rFonts w:hint="eastAsia"/>
              </w:rPr>
              <w:t>点击学生列表</w:t>
            </w:r>
          </w:p>
        </w:tc>
        <w:tc>
          <w:tcPr>
            <w:tcW w:w="2154" w:type="dxa"/>
            <w:shd w:val="clear" w:color="auto" w:fill="auto"/>
            <w:vAlign w:val="top"/>
          </w:tcPr>
          <w:p w14:paraId="522A526E">
            <w:pPr>
              <w:widowControl/>
              <w:tabs>
                <w:tab w:val="left" w:pos="377"/>
              </w:tabs>
              <w:jc w:val="center"/>
              <w:rPr>
                <w:kern w:val="0"/>
              </w:rPr>
            </w:pPr>
            <w:r>
              <w:rPr>
                <w:rFonts w:hint="eastAsia"/>
                <w:kern w:val="0"/>
              </w:rPr>
              <w:t>跳转</w:t>
            </w:r>
            <w:r>
              <w:rPr>
                <w:rFonts w:hint="eastAsia"/>
              </w:rPr>
              <w:t>学生</w:t>
            </w:r>
            <w:r>
              <w:rPr>
                <w:rFonts w:hint="eastAsia"/>
                <w:kern w:val="0"/>
              </w:rPr>
              <w:t>列表</w:t>
            </w:r>
          </w:p>
        </w:tc>
        <w:tc>
          <w:tcPr>
            <w:tcW w:w="2154" w:type="dxa"/>
            <w:shd w:val="clear" w:color="auto" w:fill="auto"/>
            <w:vAlign w:val="top"/>
          </w:tcPr>
          <w:p w14:paraId="3CA9280B">
            <w:pPr>
              <w:widowControl/>
              <w:tabs>
                <w:tab w:val="left" w:pos="377"/>
              </w:tabs>
              <w:jc w:val="center"/>
              <w:rPr>
                <w:kern w:val="0"/>
              </w:rPr>
            </w:pPr>
            <w:r>
              <w:rPr>
                <w:rFonts w:hint="eastAsia"/>
                <w:kern w:val="0"/>
              </w:rPr>
              <w:t>跳转</w:t>
            </w:r>
            <w:r>
              <w:rPr>
                <w:rFonts w:hint="eastAsia"/>
              </w:rPr>
              <w:t>学生</w:t>
            </w:r>
            <w:r>
              <w:rPr>
                <w:rFonts w:hint="eastAsia"/>
                <w:kern w:val="0"/>
              </w:rPr>
              <w:t>列表</w:t>
            </w:r>
          </w:p>
        </w:tc>
      </w:tr>
      <w:tr w14:paraId="2326180A">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nil"/>
              <w:right w:val="nil"/>
            </w:tcBorders>
            <w:shd w:val="clear" w:color="auto" w:fill="auto"/>
            <w:vAlign w:val="top"/>
          </w:tcPr>
          <w:p w14:paraId="704D5DCD">
            <w:pPr>
              <w:widowControl/>
              <w:tabs>
                <w:tab w:val="left" w:pos="377"/>
              </w:tabs>
              <w:jc w:val="center"/>
              <w:rPr>
                <w:kern w:val="0"/>
              </w:rPr>
            </w:pPr>
            <w:r>
              <w:rPr>
                <w:rFonts w:hint="eastAsia"/>
              </w:rPr>
              <w:t>查询功能</w:t>
            </w:r>
          </w:p>
        </w:tc>
        <w:tc>
          <w:tcPr>
            <w:tcW w:w="2154" w:type="dxa"/>
            <w:tcBorders>
              <w:top w:val="nil"/>
              <w:bottom w:val="nil"/>
              <w:right w:val="nil"/>
            </w:tcBorders>
            <w:shd w:val="clear" w:color="auto" w:fill="auto"/>
            <w:vAlign w:val="top"/>
          </w:tcPr>
          <w:p w14:paraId="631478E8">
            <w:pPr>
              <w:widowControl/>
              <w:tabs>
                <w:tab w:val="left" w:pos="377"/>
              </w:tabs>
              <w:jc w:val="center"/>
              <w:rPr>
                <w:kern w:val="0"/>
              </w:rPr>
            </w:pPr>
            <w:r>
              <w:rPr>
                <w:rFonts w:hint="eastAsia"/>
              </w:rPr>
              <w:t>输入正确查询</w:t>
            </w:r>
          </w:p>
        </w:tc>
        <w:tc>
          <w:tcPr>
            <w:tcW w:w="2154" w:type="dxa"/>
            <w:tcBorders>
              <w:top w:val="nil"/>
              <w:bottom w:val="nil"/>
            </w:tcBorders>
            <w:shd w:val="clear" w:color="auto" w:fill="auto"/>
            <w:vAlign w:val="top"/>
          </w:tcPr>
          <w:p w14:paraId="236F4ACD">
            <w:pPr>
              <w:widowControl/>
              <w:tabs>
                <w:tab w:val="left" w:pos="377"/>
              </w:tabs>
              <w:jc w:val="center"/>
              <w:rPr>
                <w:kern w:val="0"/>
              </w:rPr>
            </w:pPr>
            <w:r>
              <w:rPr>
                <w:rFonts w:hint="eastAsia"/>
              </w:rPr>
              <w:t>跳出正确对象</w:t>
            </w:r>
          </w:p>
        </w:tc>
        <w:tc>
          <w:tcPr>
            <w:tcW w:w="2154" w:type="dxa"/>
            <w:tcBorders>
              <w:top w:val="nil"/>
              <w:bottom w:val="nil"/>
              <w:right w:val="nil"/>
            </w:tcBorders>
            <w:shd w:val="clear" w:color="auto" w:fill="auto"/>
            <w:vAlign w:val="top"/>
          </w:tcPr>
          <w:p w14:paraId="7F95713C">
            <w:pPr>
              <w:widowControl/>
              <w:tabs>
                <w:tab w:val="left" w:pos="377"/>
              </w:tabs>
              <w:jc w:val="center"/>
              <w:rPr>
                <w:kern w:val="0"/>
              </w:rPr>
            </w:pPr>
            <w:r>
              <w:rPr>
                <w:rFonts w:hint="eastAsia"/>
              </w:rPr>
              <w:t>跳出正确对象</w:t>
            </w:r>
          </w:p>
        </w:tc>
      </w:tr>
      <w:tr w14:paraId="0DCA753F">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nil"/>
              <w:right w:val="nil"/>
            </w:tcBorders>
            <w:shd w:val="clear" w:color="auto" w:fill="auto"/>
            <w:vAlign w:val="top"/>
          </w:tcPr>
          <w:p w14:paraId="0774FA3F">
            <w:pPr>
              <w:widowControl/>
              <w:tabs>
                <w:tab w:val="left" w:pos="377"/>
              </w:tabs>
              <w:jc w:val="center"/>
            </w:pPr>
            <w:r>
              <w:rPr>
                <w:rFonts w:hint="eastAsia"/>
              </w:rPr>
              <w:t>查询功能</w:t>
            </w:r>
          </w:p>
        </w:tc>
        <w:tc>
          <w:tcPr>
            <w:tcW w:w="2154" w:type="dxa"/>
            <w:tcBorders>
              <w:top w:val="nil"/>
              <w:bottom w:val="nil"/>
              <w:right w:val="nil"/>
            </w:tcBorders>
            <w:shd w:val="clear" w:color="auto" w:fill="auto"/>
            <w:vAlign w:val="top"/>
          </w:tcPr>
          <w:p w14:paraId="2DB108B9">
            <w:pPr>
              <w:widowControl/>
              <w:tabs>
                <w:tab w:val="left" w:pos="377"/>
              </w:tabs>
              <w:jc w:val="center"/>
            </w:pPr>
            <w:r>
              <w:rPr>
                <w:rFonts w:hint="eastAsia"/>
              </w:rPr>
              <w:t>输入错误查询</w:t>
            </w:r>
          </w:p>
        </w:tc>
        <w:tc>
          <w:tcPr>
            <w:tcW w:w="2154" w:type="dxa"/>
            <w:tcBorders>
              <w:top w:val="nil"/>
              <w:bottom w:val="nil"/>
            </w:tcBorders>
            <w:shd w:val="clear" w:color="auto" w:fill="auto"/>
            <w:vAlign w:val="top"/>
          </w:tcPr>
          <w:p w14:paraId="7BA85FC5">
            <w:pPr>
              <w:widowControl/>
              <w:tabs>
                <w:tab w:val="left" w:pos="377"/>
              </w:tabs>
              <w:jc w:val="center"/>
            </w:pPr>
            <w:r>
              <w:rPr>
                <w:rFonts w:hint="eastAsia"/>
              </w:rPr>
              <w:t>不跳出对象</w:t>
            </w:r>
          </w:p>
        </w:tc>
        <w:tc>
          <w:tcPr>
            <w:tcW w:w="2154" w:type="dxa"/>
            <w:tcBorders>
              <w:top w:val="nil"/>
              <w:bottom w:val="nil"/>
              <w:right w:val="nil"/>
            </w:tcBorders>
            <w:shd w:val="clear" w:color="auto" w:fill="auto"/>
            <w:vAlign w:val="top"/>
          </w:tcPr>
          <w:p w14:paraId="056EFC1C">
            <w:pPr>
              <w:widowControl/>
              <w:tabs>
                <w:tab w:val="left" w:pos="377"/>
              </w:tabs>
              <w:jc w:val="center"/>
            </w:pPr>
            <w:r>
              <w:rPr>
                <w:rFonts w:hint="eastAsia"/>
              </w:rPr>
              <w:t>不跳出对象</w:t>
            </w:r>
          </w:p>
        </w:tc>
      </w:tr>
      <w:tr w14:paraId="453D9F32">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nil"/>
              <w:right w:val="nil"/>
            </w:tcBorders>
            <w:shd w:val="clear" w:color="auto" w:fill="auto"/>
            <w:vAlign w:val="top"/>
          </w:tcPr>
          <w:p w14:paraId="2B00B8C5">
            <w:pPr>
              <w:widowControl/>
              <w:tabs>
                <w:tab w:val="left" w:pos="377"/>
              </w:tabs>
              <w:jc w:val="center"/>
            </w:pPr>
            <w:r>
              <w:rPr>
                <w:rFonts w:hint="eastAsia"/>
              </w:rPr>
              <w:t>新增功能</w:t>
            </w:r>
          </w:p>
        </w:tc>
        <w:tc>
          <w:tcPr>
            <w:tcW w:w="2154" w:type="dxa"/>
            <w:tcBorders>
              <w:top w:val="nil"/>
              <w:bottom w:val="nil"/>
              <w:right w:val="nil"/>
            </w:tcBorders>
            <w:shd w:val="clear" w:color="auto" w:fill="auto"/>
            <w:vAlign w:val="top"/>
          </w:tcPr>
          <w:p w14:paraId="55BD30F6">
            <w:pPr>
              <w:widowControl/>
              <w:tabs>
                <w:tab w:val="left" w:pos="377"/>
              </w:tabs>
              <w:jc w:val="center"/>
            </w:pPr>
            <w:r>
              <w:rPr>
                <w:rFonts w:hint="eastAsia"/>
              </w:rPr>
              <w:t>输入新学生信息</w:t>
            </w:r>
          </w:p>
        </w:tc>
        <w:tc>
          <w:tcPr>
            <w:tcW w:w="2154" w:type="dxa"/>
            <w:tcBorders>
              <w:top w:val="nil"/>
              <w:bottom w:val="nil"/>
            </w:tcBorders>
            <w:shd w:val="clear" w:color="auto" w:fill="auto"/>
            <w:vAlign w:val="top"/>
          </w:tcPr>
          <w:p w14:paraId="560C2D93">
            <w:pPr>
              <w:widowControl/>
              <w:tabs>
                <w:tab w:val="left" w:pos="377"/>
              </w:tabs>
              <w:jc w:val="center"/>
            </w:pPr>
            <w:r>
              <w:rPr>
                <w:rFonts w:hint="eastAsia"/>
              </w:rPr>
              <w:t>成功新增</w:t>
            </w:r>
          </w:p>
        </w:tc>
        <w:tc>
          <w:tcPr>
            <w:tcW w:w="2154" w:type="dxa"/>
            <w:tcBorders>
              <w:top w:val="nil"/>
              <w:bottom w:val="nil"/>
              <w:right w:val="nil"/>
            </w:tcBorders>
            <w:shd w:val="clear" w:color="auto" w:fill="auto"/>
            <w:vAlign w:val="top"/>
          </w:tcPr>
          <w:p w14:paraId="2C3D42EF">
            <w:pPr>
              <w:widowControl/>
              <w:tabs>
                <w:tab w:val="left" w:pos="377"/>
              </w:tabs>
              <w:jc w:val="center"/>
            </w:pPr>
            <w:r>
              <w:rPr>
                <w:rFonts w:hint="eastAsia"/>
              </w:rPr>
              <w:t>成功新增</w:t>
            </w:r>
          </w:p>
        </w:tc>
      </w:tr>
      <w:tr w14:paraId="2CC00A17">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nil"/>
              <w:right w:val="nil"/>
            </w:tcBorders>
            <w:shd w:val="clear" w:color="auto" w:fill="auto"/>
            <w:vAlign w:val="top"/>
          </w:tcPr>
          <w:p w14:paraId="681108DE">
            <w:pPr>
              <w:widowControl/>
              <w:tabs>
                <w:tab w:val="left" w:pos="377"/>
              </w:tabs>
              <w:jc w:val="center"/>
            </w:pPr>
            <w:r>
              <w:rPr>
                <w:rFonts w:hint="eastAsia"/>
              </w:rPr>
              <w:t>修改功能</w:t>
            </w:r>
          </w:p>
        </w:tc>
        <w:tc>
          <w:tcPr>
            <w:tcW w:w="2154" w:type="dxa"/>
            <w:tcBorders>
              <w:top w:val="nil"/>
              <w:bottom w:val="nil"/>
              <w:right w:val="nil"/>
            </w:tcBorders>
            <w:shd w:val="clear" w:color="auto" w:fill="auto"/>
            <w:vAlign w:val="top"/>
          </w:tcPr>
          <w:p w14:paraId="708E2654">
            <w:pPr>
              <w:widowControl/>
              <w:tabs>
                <w:tab w:val="left" w:pos="377"/>
              </w:tabs>
              <w:jc w:val="center"/>
            </w:pPr>
            <w:r>
              <w:rPr>
                <w:rFonts w:hint="eastAsia"/>
              </w:rPr>
              <w:t>修改学生信息</w:t>
            </w:r>
          </w:p>
        </w:tc>
        <w:tc>
          <w:tcPr>
            <w:tcW w:w="2154" w:type="dxa"/>
            <w:tcBorders>
              <w:top w:val="nil"/>
              <w:bottom w:val="nil"/>
            </w:tcBorders>
            <w:shd w:val="clear" w:color="auto" w:fill="auto"/>
            <w:vAlign w:val="top"/>
          </w:tcPr>
          <w:p w14:paraId="1861641F">
            <w:pPr>
              <w:widowControl/>
              <w:tabs>
                <w:tab w:val="left" w:pos="377"/>
              </w:tabs>
              <w:jc w:val="center"/>
            </w:pPr>
            <w:r>
              <w:rPr>
                <w:rFonts w:hint="eastAsia"/>
              </w:rPr>
              <w:t>成功修改</w:t>
            </w:r>
          </w:p>
        </w:tc>
        <w:tc>
          <w:tcPr>
            <w:tcW w:w="2154" w:type="dxa"/>
            <w:tcBorders>
              <w:top w:val="nil"/>
              <w:bottom w:val="nil"/>
              <w:right w:val="nil"/>
            </w:tcBorders>
            <w:shd w:val="clear" w:color="auto" w:fill="auto"/>
            <w:vAlign w:val="top"/>
          </w:tcPr>
          <w:p w14:paraId="6B4AB99F">
            <w:pPr>
              <w:widowControl/>
              <w:tabs>
                <w:tab w:val="left" w:pos="377"/>
              </w:tabs>
              <w:jc w:val="center"/>
            </w:pPr>
            <w:r>
              <w:rPr>
                <w:rFonts w:hint="eastAsia"/>
              </w:rPr>
              <w:t>成功修改</w:t>
            </w:r>
          </w:p>
        </w:tc>
      </w:tr>
      <w:tr w14:paraId="6BDB4001">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single" w:color="auto" w:sz="12" w:space="0"/>
              <w:right w:val="nil"/>
            </w:tcBorders>
            <w:shd w:val="clear" w:color="auto" w:fill="auto"/>
            <w:vAlign w:val="top"/>
          </w:tcPr>
          <w:p w14:paraId="5E4FDB9C">
            <w:pPr>
              <w:widowControl/>
              <w:tabs>
                <w:tab w:val="left" w:pos="377"/>
              </w:tabs>
              <w:jc w:val="center"/>
            </w:pPr>
            <w:r>
              <w:rPr>
                <w:rFonts w:hint="eastAsia"/>
              </w:rPr>
              <w:t>删除功能</w:t>
            </w:r>
          </w:p>
        </w:tc>
        <w:tc>
          <w:tcPr>
            <w:tcW w:w="2154" w:type="dxa"/>
            <w:tcBorders>
              <w:top w:val="nil"/>
              <w:left w:val="nil"/>
              <w:bottom w:val="single" w:color="auto" w:sz="12" w:space="0"/>
              <w:right w:val="nil"/>
            </w:tcBorders>
            <w:shd w:val="clear" w:color="auto" w:fill="auto"/>
            <w:vAlign w:val="top"/>
          </w:tcPr>
          <w:p w14:paraId="38A8E5E9">
            <w:pPr>
              <w:widowControl/>
              <w:tabs>
                <w:tab w:val="left" w:pos="377"/>
              </w:tabs>
              <w:jc w:val="center"/>
            </w:pPr>
            <w:r>
              <w:rPr>
                <w:rFonts w:hint="eastAsia"/>
              </w:rPr>
              <w:t>点击删除按钮</w:t>
            </w:r>
          </w:p>
        </w:tc>
        <w:tc>
          <w:tcPr>
            <w:tcW w:w="2154" w:type="dxa"/>
            <w:tcBorders>
              <w:top w:val="nil"/>
              <w:left w:val="nil"/>
              <w:bottom w:val="single" w:color="auto" w:sz="12" w:space="0"/>
              <w:right w:val="nil"/>
            </w:tcBorders>
            <w:shd w:val="clear" w:color="auto" w:fill="auto"/>
            <w:vAlign w:val="top"/>
          </w:tcPr>
          <w:p w14:paraId="4288E73F">
            <w:pPr>
              <w:widowControl/>
              <w:tabs>
                <w:tab w:val="left" w:pos="377"/>
              </w:tabs>
              <w:jc w:val="center"/>
            </w:pPr>
            <w:r>
              <w:rPr>
                <w:rFonts w:hint="eastAsia"/>
              </w:rPr>
              <w:t>对应成功删除</w:t>
            </w:r>
          </w:p>
        </w:tc>
        <w:tc>
          <w:tcPr>
            <w:tcW w:w="2154" w:type="dxa"/>
            <w:tcBorders>
              <w:top w:val="nil"/>
              <w:left w:val="nil"/>
              <w:bottom w:val="single" w:color="auto" w:sz="12" w:space="0"/>
              <w:right w:val="nil"/>
            </w:tcBorders>
            <w:shd w:val="clear" w:color="auto" w:fill="auto"/>
            <w:vAlign w:val="top"/>
          </w:tcPr>
          <w:p w14:paraId="191C404B">
            <w:pPr>
              <w:widowControl/>
              <w:tabs>
                <w:tab w:val="left" w:pos="377"/>
              </w:tabs>
              <w:jc w:val="center"/>
            </w:pPr>
            <w:r>
              <w:rPr>
                <w:rFonts w:hint="eastAsia"/>
              </w:rPr>
              <w:t>对应成功删除</w:t>
            </w:r>
          </w:p>
        </w:tc>
      </w:tr>
    </w:tbl>
    <w:p w14:paraId="5533607F">
      <w:pPr>
        <w:pStyle w:val="7"/>
        <w:spacing w:before="120" w:beforeLines="50"/>
      </w:pPr>
      <w:bookmarkStart w:id="474" w:name="_Toc198375814"/>
      <w:r>
        <w:rPr>
          <w:rFonts w:hint="eastAsia"/>
        </w:rPr>
        <w:t>学生功能测试</w:t>
      </w:r>
      <w:bookmarkEnd w:id="474"/>
    </w:p>
    <w:p w14:paraId="2F09C4F9">
      <w:pPr>
        <w:pStyle w:val="5"/>
        <w:ind w:firstLine="480"/>
      </w:pPr>
      <w:r>
        <w:rPr>
          <w:rFonts w:hint="eastAsia"/>
        </w:rPr>
        <w:t>登录注册模块主要测试学生能否正常注册与登录，下面是登录注册功能模块测试用例：</w:t>
      </w:r>
    </w:p>
    <w:p w14:paraId="24D66052">
      <w:pPr>
        <w:pStyle w:val="12"/>
        <w:keepNext/>
        <w:spacing w:after="240" w:afterLines="100"/>
        <w:rPr>
          <w:rFonts w:ascii="Arial" w:hAnsi="Arial"/>
        </w:rPr>
      </w:pPr>
      <w:bookmarkStart w:id="475" w:name="_Toc198474361"/>
      <w:r>
        <w:rPr>
          <w:rFonts w:hint="eastAsia" w:ascii="Arial" w:hAnsi="Arial"/>
        </w:rPr>
        <w:t>表 7.4 登录注册功能模块测试用例表</w:t>
      </w:r>
      <w:bookmarkEnd w:id="475"/>
    </w:p>
    <w:tbl>
      <w:tblPr>
        <w:tblStyle w:val="53"/>
        <w:tblW w:w="8616" w:type="dxa"/>
        <w:jc w:val="center"/>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54"/>
        <w:gridCol w:w="2154"/>
        <w:gridCol w:w="2154"/>
        <w:gridCol w:w="2154"/>
      </w:tblGrid>
      <w:tr w14:paraId="6B84FFB5">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4F39F7CA">
            <w:pPr>
              <w:widowControl/>
              <w:tabs>
                <w:tab w:val="left" w:pos="377"/>
              </w:tabs>
              <w:jc w:val="center"/>
              <w:rPr>
                <w:rFonts w:eastAsia="宋体"/>
                <w:kern w:val="0"/>
              </w:rPr>
            </w:pPr>
            <w:r>
              <w:rPr>
                <w:rFonts w:hint="eastAsia" w:eastAsia="宋体"/>
              </w:rPr>
              <w:t>测试项</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7DE3DD97">
            <w:pPr>
              <w:widowControl/>
              <w:tabs>
                <w:tab w:val="left" w:pos="377"/>
              </w:tabs>
              <w:jc w:val="center"/>
              <w:rPr>
                <w:rFonts w:eastAsia="宋体"/>
                <w:kern w:val="0"/>
              </w:rPr>
            </w:pPr>
            <w:r>
              <w:rPr>
                <w:rFonts w:hint="eastAsia" w:eastAsia="宋体"/>
              </w:rPr>
              <w:t>输入/操作</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29B8E890">
            <w:pPr>
              <w:widowControl/>
              <w:tabs>
                <w:tab w:val="left" w:pos="377"/>
              </w:tabs>
              <w:jc w:val="center"/>
              <w:rPr>
                <w:rFonts w:eastAsia="宋体"/>
                <w:kern w:val="0"/>
              </w:rPr>
            </w:pPr>
            <w:r>
              <w:rPr>
                <w:rFonts w:hint="eastAsia" w:eastAsia="宋体"/>
              </w:rPr>
              <w:t>期望输出</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35BE95C9">
            <w:pPr>
              <w:widowControl/>
              <w:tabs>
                <w:tab w:val="left" w:pos="377"/>
              </w:tabs>
              <w:jc w:val="center"/>
              <w:rPr>
                <w:rFonts w:eastAsia="宋体"/>
                <w:kern w:val="0"/>
              </w:rPr>
            </w:pPr>
            <w:r>
              <w:rPr>
                <w:rFonts w:hint="eastAsia" w:eastAsia="宋体"/>
              </w:rPr>
              <w:t>实际结果</w:t>
            </w:r>
          </w:p>
        </w:tc>
      </w:tr>
      <w:tr w14:paraId="65FD8F88">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nil"/>
              <w:right w:val="nil"/>
            </w:tcBorders>
            <w:shd w:val="clear" w:color="auto" w:fill="auto"/>
            <w:vAlign w:val="top"/>
          </w:tcPr>
          <w:p w14:paraId="6852ABBA">
            <w:pPr>
              <w:widowControl/>
              <w:tabs>
                <w:tab w:val="left" w:pos="377"/>
              </w:tabs>
              <w:jc w:val="center"/>
              <w:rPr>
                <w:kern w:val="0"/>
              </w:rPr>
            </w:pPr>
            <w:r>
              <w:rPr>
                <w:rFonts w:hint="eastAsia"/>
              </w:rPr>
              <w:t>登录功能</w:t>
            </w:r>
          </w:p>
        </w:tc>
        <w:tc>
          <w:tcPr>
            <w:tcW w:w="2154" w:type="dxa"/>
            <w:tcBorders>
              <w:top w:val="nil"/>
              <w:bottom w:val="nil"/>
              <w:right w:val="nil"/>
            </w:tcBorders>
            <w:shd w:val="clear" w:color="auto" w:fill="auto"/>
            <w:vAlign w:val="top"/>
          </w:tcPr>
          <w:p w14:paraId="4692EAD7">
            <w:pPr>
              <w:widowControl/>
              <w:tabs>
                <w:tab w:val="left" w:pos="377"/>
              </w:tabs>
              <w:jc w:val="center"/>
              <w:rPr>
                <w:kern w:val="0"/>
              </w:rPr>
            </w:pPr>
            <w:r>
              <w:rPr>
                <w:rFonts w:hint="eastAsia"/>
              </w:rPr>
              <w:t>输入正确登录信息</w:t>
            </w:r>
          </w:p>
        </w:tc>
        <w:tc>
          <w:tcPr>
            <w:tcW w:w="2154" w:type="dxa"/>
            <w:tcBorders>
              <w:top w:val="nil"/>
              <w:bottom w:val="nil"/>
            </w:tcBorders>
            <w:shd w:val="clear" w:color="auto" w:fill="auto"/>
            <w:vAlign w:val="top"/>
          </w:tcPr>
          <w:p w14:paraId="0D482601">
            <w:pPr>
              <w:widowControl/>
              <w:tabs>
                <w:tab w:val="left" w:pos="377"/>
              </w:tabs>
              <w:jc w:val="center"/>
              <w:rPr>
                <w:kern w:val="0"/>
              </w:rPr>
            </w:pPr>
            <w:r>
              <w:rPr>
                <w:rFonts w:hint="eastAsia"/>
              </w:rPr>
              <w:t>成功登录</w:t>
            </w:r>
          </w:p>
        </w:tc>
        <w:tc>
          <w:tcPr>
            <w:tcW w:w="2154" w:type="dxa"/>
            <w:tcBorders>
              <w:top w:val="nil"/>
              <w:bottom w:val="nil"/>
              <w:right w:val="nil"/>
            </w:tcBorders>
            <w:shd w:val="clear" w:color="auto" w:fill="auto"/>
            <w:vAlign w:val="top"/>
          </w:tcPr>
          <w:p w14:paraId="23E6BD6C">
            <w:pPr>
              <w:widowControl/>
              <w:tabs>
                <w:tab w:val="left" w:pos="377"/>
              </w:tabs>
              <w:jc w:val="center"/>
              <w:rPr>
                <w:kern w:val="0"/>
              </w:rPr>
            </w:pPr>
            <w:r>
              <w:rPr>
                <w:rFonts w:hint="eastAsia"/>
              </w:rPr>
              <w:t>成功登录</w:t>
            </w:r>
          </w:p>
        </w:tc>
      </w:tr>
      <w:tr w14:paraId="13C348BA">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nil"/>
              <w:right w:val="nil"/>
            </w:tcBorders>
            <w:shd w:val="clear" w:color="auto" w:fill="auto"/>
            <w:vAlign w:val="top"/>
          </w:tcPr>
          <w:p w14:paraId="4B783031">
            <w:pPr>
              <w:widowControl/>
              <w:tabs>
                <w:tab w:val="left" w:pos="377"/>
              </w:tabs>
              <w:jc w:val="center"/>
            </w:pPr>
            <w:r>
              <w:rPr>
                <w:rFonts w:hint="eastAsia"/>
              </w:rPr>
              <w:t>登录功能</w:t>
            </w:r>
          </w:p>
        </w:tc>
        <w:tc>
          <w:tcPr>
            <w:tcW w:w="2154" w:type="dxa"/>
            <w:tcBorders>
              <w:top w:val="nil"/>
              <w:bottom w:val="nil"/>
              <w:right w:val="nil"/>
            </w:tcBorders>
            <w:shd w:val="clear" w:color="auto" w:fill="auto"/>
            <w:vAlign w:val="top"/>
          </w:tcPr>
          <w:p w14:paraId="5CDDB532">
            <w:pPr>
              <w:widowControl/>
              <w:tabs>
                <w:tab w:val="left" w:pos="377"/>
              </w:tabs>
              <w:jc w:val="center"/>
            </w:pPr>
            <w:r>
              <w:rPr>
                <w:rFonts w:hint="eastAsia"/>
              </w:rPr>
              <w:t>输入错误登录信息</w:t>
            </w:r>
          </w:p>
        </w:tc>
        <w:tc>
          <w:tcPr>
            <w:tcW w:w="2154" w:type="dxa"/>
            <w:tcBorders>
              <w:top w:val="nil"/>
              <w:bottom w:val="nil"/>
            </w:tcBorders>
            <w:shd w:val="clear" w:color="auto" w:fill="auto"/>
            <w:vAlign w:val="top"/>
          </w:tcPr>
          <w:p w14:paraId="407D207F">
            <w:pPr>
              <w:widowControl/>
              <w:tabs>
                <w:tab w:val="left" w:pos="377"/>
              </w:tabs>
              <w:jc w:val="center"/>
            </w:pPr>
            <w:r>
              <w:rPr>
                <w:rFonts w:hint="eastAsia"/>
              </w:rPr>
              <w:t>无法登录</w:t>
            </w:r>
          </w:p>
        </w:tc>
        <w:tc>
          <w:tcPr>
            <w:tcW w:w="2154" w:type="dxa"/>
            <w:tcBorders>
              <w:top w:val="nil"/>
              <w:bottom w:val="nil"/>
              <w:right w:val="nil"/>
            </w:tcBorders>
            <w:shd w:val="clear" w:color="auto" w:fill="auto"/>
            <w:vAlign w:val="top"/>
          </w:tcPr>
          <w:p w14:paraId="1B54801B">
            <w:pPr>
              <w:widowControl/>
              <w:tabs>
                <w:tab w:val="left" w:pos="377"/>
              </w:tabs>
              <w:jc w:val="center"/>
            </w:pPr>
            <w:r>
              <w:rPr>
                <w:rFonts w:hint="eastAsia"/>
              </w:rPr>
              <w:t>无法登录</w:t>
            </w:r>
          </w:p>
        </w:tc>
      </w:tr>
      <w:tr w14:paraId="3A8FD59D">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nil"/>
              <w:right w:val="nil"/>
            </w:tcBorders>
            <w:shd w:val="clear" w:color="auto" w:fill="auto"/>
            <w:vAlign w:val="top"/>
          </w:tcPr>
          <w:p w14:paraId="45C9D4E5">
            <w:pPr>
              <w:widowControl/>
              <w:tabs>
                <w:tab w:val="left" w:pos="377"/>
              </w:tabs>
              <w:jc w:val="center"/>
            </w:pPr>
            <w:r>
              <w:rPr>
                <w:rFonts w:hint="eastAsia"/>
              </w:rPr>
              <w:t>注册功能</w:t>
            </w:r>
          </w:p>
        </w:tc>
        <w:tc>
          <w:tcPr>
            <w:tcW w:w="2154" w:type="dxa"/>
            <w:tcBorders>
              <w:top w:val="nil"/>
              <w:bottom w:val="nil"/>
              <w:right w:val="nil"/>
            </w:tcBorders>
            <w:shd w:val="clear" w:color="auto" w:fill="auto"/>
            <w:vAlign w:val="top"/>
          </w:tcPr>
          <w:p w14:paraId="6AF94069">
            <w:pPr>
              <w:widowControl/>
              <w:tabs>
                <w:tab w:val="left" w:pos="377"/>
              </w:tabs>
              <w:jc w:val="center"/>
            </w:pPr>
            <w:r>
              <w:rPr>
                <w:rFonts w:hint="eastAsia"/>
              </w:rPr>
              <w:t>输入正确必要条件</w:t>
            </w:r>
          </w:p>
        </w:tc>
        <w:tc>
          <w:tcPr>
            <w:tcW w:w="2154" w:type="dxa"/>
            <w:tcBorders>
              <w:top w:val="nil"/>
              <w:bottom w:val="nil"/>
            </w:tcBorders>
            <w:shd w:val="clear" w:color="auto" w:fill="auto"/>
            <w:vAlign w:val="top"/>
          </w:tcPr>
          <w:p w14:paraId="7728F992">
            <w:pPr>
              <w:widowControl/>
              <w:tabs>
                <w:tab w:val="left" w:pos="377"/>
              </w:tabs>
              <w:jc w:val="center"/>
            </w:pPr>
            <w:r>
              <w:rPr>
                <w:rFonts w:hint="eastAsia"/>
              </w:rPr>
              <w:t>成功注册</w:t>
            </w:r>
          </w:p>
        </w:tc>
        <w:tc>
          <w:tcPr>
            <w:tcW w:w="2154" w:type="dxa"/>
            <w:tcBorders>
              <w:top w:val="nil"/>
              <w:bottom w:val="nil"/>
              <w:right w:val="nil"/>
            </w:tcBorders>
            <w:shd w:val="clear" w:color="auto" w:fill="auto"/>
            <w:vAlign w:val="top"/>
          </w:tcPr>
          <w:p w14:paraId="79FB58F0">
            <w:pPr>
              <w:widowControl/>
              <w:tabs>
                <w:tab w:val="left" w:pos="377"/>
              </w:tabs>
              <w:jc w:val="center"/>
            </w:pPr>
            <w:r>
              <w:rPr>
                <w:rFonts w:hint="eastAsia"/>
              </w:rPr>
              <w:t>成功注册</w:t>
            </w:r>
          </w:p>
        </w:tc>
      </w:tr>
      <w:tr w14:paraId="1F9BD416">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nil"/>
              <w:right w:val="nil"/>
            </w:tcBorders>
            <w:shd w:val="clear" w:color="auto" w:fill="auto"/>
            <w:vAlign w:val="top"/>
          </w:tcPr>
          <w:p w14:paraId="3B02CD90">
            <w:pPr>
              <w:widowControl/>
              <w:tabs>
                <w:tab w:val="left" w:pos="377"/>
              </w:tabs>
              <w:jc w:val="center"/>
            </w:pPr>
            <w:r>
              <w:rPr>
                <w:rFonts w:hint="eastAsia"/>
              </w:rPr>
              <w:t>注册功能</w:t>
            </w:r>
          </w:p>
        </w:tc>
        <w:tc>
          <w:tcPr>
            <w:tcW w:w="2154" w:type="dxa"/>
            <w:tcBorders>
              <w:top w:val="nil"/>
              <w:bottom w:val="nil"/>
              <w:right w:val="nil"/>
            </w:tcBorders>
            <w:shd w:val="clear" w:color="auto" w:fill="auto"/>
            <w:vAlign w:val="top"/>
          </w:tcPr>
          <w:p w14:paraId="7594EBDE">
            <w:pPr>
              <w:widowControl/>
              <w:tabs>
                <w:tab w:val="left" w:pos="377"/>
              </w:tabs>
              <w:jc w:val="center"/>
            </w:pPr>
            <w:r>
              <w:rPr>
                <w:rFonts w:hint="eastAsia"/>
              </w:rPr>
              <w:t>输入已注册过的手机号</w:t>
            </w:r>
          </w:p>
        </w:tc>
        <w:tc>
          <w:tcPr>
            <w:tcW w:w="2154" w:type="dxa"/>
            <w:tcBorders>
              <w:top w:val="nil"/>
              <w:bottom w:val="nil"/>
            </w:tcBorders>
            <w:shd w:val="clear" w:color="auto" w:fill="auto"/>
            <w:vAlign w:val="top"/>
          </w:tcPr>
          <w:p w14:paraId="6D29ACB1">
            <w:pPr>
              <w:widowControl/>
              <w:tabs>
                <w:tab w:val="left" w:pos="377"/>
              </w:tabs>
              <w:jc w:val="center"/>
            </w:pPr>
            <w:r>
              <w:rPr>
                <w:rFonts w:hint="eastAsia"/>
              </w:rPr>
              <w:t>弹出该手机号已注册</w:t>
            </w:r>
          </w:p>
        </w:tc>
        <w:tc>
          <w:tcPr>
            <w:tcW w:w="2154" w:type="dxa"/>
            <w:tcBorders>
              <w:top w:val="nil"/>
              <w:bottom w:val="nil"/>
              <w:right w:val="nil"/>
            </w:tcBorders>
            <w:shd w:val="clear" w:color="auto" w:fill="auto"/>
            <w:vAlign w:val="top"/>
          </w:tcPr>
          <w:p w14:paraId="72D2E4AE">
            <w:pPr>
              <w:widowControl/>
              <w:tabs>
                <w:tab w:val="left" w:pos="377"/>
              </w:tabs>
              <w:jc w:val="center"/>
            </w:pPr>
            <w:r>
              <w:rPr>
                <w:rFonts w:hint="eastAsia"/>
              </w:rPr>
              <w:t>弹出该手机号已注册</w:t>
            </w:r>
          </w:p>
        </w:tc>
      </w:tr>
      <w:tr w14:paraId="624073A5">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single" w:color="auto" w:sz="12" w:space="0"/>
              <w:right w:val="nil"/>
            </w:tcBorders>
            <w:shd w:val="clear" w:color="auto" w:fill="auto"/>
            <w:vAlign w:val="top"/>
          </w:tcPr>
          <w:p w14:paraId="3824009F">
            <w:pPr>
              <w:widowControl/>
              <w:tabs>
                <w:tab w:val="left" w:pos="377"/>
              </w:tabs>
              <w:jc w:val="center"/>
            </w:pPr>
            <w:r>
              <w:rPr>
                <w:rFonts w:hint="eastAsia"/>
              </w:rPr>
              <w:t>注册功能</w:t>
            </w:r>
          </w:p>
        </w:tc>
        <w:tc>
          <w:tcPr>
            <w:tcW w:w="2154" w:type="dxa"/>
            <w:tcBorders>
              <w:top w:val="nil"/>
              <w:left w:val="nil"/>
              <w:bottom w:val="single" w:color="auto" w:sz="12" w:space="0"/>
              <w:right w:val="nil"/>
            </w:tcBorders>
            <w:shd w:val="clear" w:color="auto" w:fill="auto"/>
            <w:vAlign w:val="top"/>
          </w:tcPr>
          <w:p w14:paraId="5838A92E">
            <w:pPr>
              <w:widowControl/>
              <w:tabs>
                <w:tab w:val="left" w:pos="377"/>
              </w:tabs>
              <w:jc w:val="center"/>
            </w:pPr>
            <w:r>
              <w:rPr>
                <w:rFonts w:hint="eastAsia"/>
              </w:rPr>
              <w:t>输入错误的密码</w:t>
            </w:r>
          </w:p>
        </w:tc>
        <w:tc>
          <w:tcPr>
            <w:tcW w:w="2154" w:type="dxa"/>
            <w:tcBorders>
              <w:top w:val="nil"/>
              <w:left w:val="nil"/>
              <w:bottom w:val="single" w:color="auto" w:sz="12" w:space="0"/>
              <w:right w:val="nil"/>
            </w:tcBorders>
            <w:shd w:val="clear" w:color="auto" w:fill="auto"/>
            <w:vAlign w:val="top"/>
          </w:tcPr>
          <w:p w14:paraId="10BF2640">
            <w:pPr>
              <w:widowControl/>
              <w:tabs>
                <w:tab w:val="left" w:pos="377"/>
              </w:tabs>
              <w:jc w:val="center"/>
            </w:pPr>
            <w:r>
              <w:rPr>
                <w:rFonts w:hint="eastAsia"/>
              </w:rPr>
              <w:t>弹出密码错误</w:t>
            </w:r>
          </w:p>
        </w:tc>
        <w:tc>
          <w:tcPr>
            <w:tcW w:w="2154" w:type="dxa"/>
            <w:tcBorders>
              <w:top w:val="nil"/>
              <w:left w:val="nil"/>
              <w:bottom w:val="single" w:color="auto" w:sz="12" w:space="0"/>
              <w:right w:val="nil"/>
            </w:tcBorders>
            <w:shd w:val="clear" w:color="auto" w:fill="auto"/>
            <w:vAlign w:val="top"/>
          </w:tcPr>
          <w:p w14:paraId="102B253E">
            <w:pPr>
              <w:widowControl/>
              <w:tabs>
                <w:tab w:val="left" w:pos="377"/>
              </w:tabs>
              <w:jc w:val="center"/>
            </w:pPr>
            <w:r>
              <w:rPr>
                <w:rFonts w:hint="eastAsia"/>
              </w:rPr>
              <w:t>弹出密码错误</w:t>
            </w:r>
          </w:p>
        </w:tc>
      </w:tr>
    </w:tbl>
    <w:p w14:paraId="5DA15CA7">
      <w:pPr>
        <w:pStyle w:val="5"/>
        <w:spacing w:before="120" w:beforeLines="50"/>
        <w:ind w:firstLine="480"/>
      </w:pPr>
      <w:r>
        <w:rPr>
          <w:rFonts w:hint="eastAsia"/>
        </w:rPr>
        <w:t>首页推荐主要测试学生登录与未登录时，首页所推荐的课程是否符合要求。下面是首页推荐课程功能模块测试用例：</w:t>
      </w:r>
    </w:p>
    <w:p w14:paraId="126C5919">
      <w:pPr>
        <w:pStyle w:val="12"/>
        <w:keepNext/>
        <w:spacing w:after="240" w:afterLines="100"/>
        <w:rPr>
          <w:rFonts w:ascii="Arial" w:hAnsi="Arial"/>
        </w:rPr>
      </w:pPr>
      <w:bookmarkStart w:id="476" w:name="_Toc198474362"/>
      <w:r>
        <w:rPr>
          <w:rFonts w:hint="eastAsia" w:ascii="Arial" w:hAnsi="Arial"/>
        </w:rPr>
        <w:t>表 7.5 首页推荐课程功能模块测试用例表</w:t>
      </w:r>
      <w:bookmarkEnd w:id="476"/>
    </w:p>
    <w:tbl>
      <w:tblPr>
        <w:tblStyle w:val="53"/>
        <w:tblW w:w="8616" w:type="dxa"/>
        <w:jc w:val="center"/>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54"/>
        <w:gridCol w:w="2154"/>
        <w:gridCol w:w="2154"/>
        <w:gridCol w:w="2154"/>
      </w:tblGrid>
      <w:tr w14:paraId="794629A3">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61A2D32C">
            <w:pPr>
              <w:widowControl/>
              <w:tabs>
                <w:tab w:val="left" w:pos="377"/>
              </w:tabs>
              <w:jc w:val="center"/>
              <w:rPr>
                <w:rFonts w:eastAsia="宋体"/>
                <w:kern w:val="0"/>
              </w:rPr>
            </w:pPr>
            <w:r>
              <w:rPr>
                <w:rFonts w:hint="eastAsia" w:eastAsia="宋体"/>
              </w:rPr>
              <w:t>测试项</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3E8C1693">
            <w:pPr>
              <w:widowControl/>
              <w:tabs>
                <w:tab w:val="left" w:pos="377"/>
              </w:tabs>
              <w:jc w:val="center"/>
              <w:rPr>
                <w:rFonts w:eastAsia="宋体"/>
                <w:kern w:val="0"/>
              </w:rPr>
            </w:pPr>
            <w:r>
              <w:rPr>
                <w:rFonts w:hint="eastAsia" w:eastAsia="宋体"/>
              </w:rPr>
              <w:t>输入/操作</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1F4AEC35">
            <w:pPr>
              <w:widowControl/>
              <w:tabs>
                <w:tab w:val="left" w:pos="377"/>
              </w:tabs>
              <w:jc w:val="center"/>
              <w:rPr>
                <w:rFonts w:eastAsia="宋体"/>
                <w:kern w:val="0"/>
              </w:rPr>
            </w:pPr>
            <w:r>
              <w:rPr>
                <w:rFonts w:hint="eastAsia" w:eastAsia="宋体"/>
              </w:rPr>
              <w:t>期望输出</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185468D3">
            <w:pPr>
              <w:widowControl/>
              <w:tabs>
                <w:tab w:val="left" w:pos="377"/>
              </w:tabs>
              <w:jc w:val="center"/>
              <w:rPr>
                <w:rFonts w:eastAsia="宋体"/>
                <w:kern w:val="0"/>
              </w:rPr>
            </w:pPr>
            <w:r>
              <w:rPr>
                <w:rFonts w:hint="eastAsia" w:eastAsia="宋体"/>
              </w:rPr>
              <w:t>实际结果</w:t>
            </w:r>
          </w:p>
        </w:tc>
      </w:tr>
      <w:tr w14:paraId="4FDCCB64">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nil"/>
              <w:right w:val="nil"/>
            </w:tcBorders>
            <w:shd w:val="clear" w:color="auto" w:fill="auto"/>
            <w:vAlign w:val="top"/>
          </w:tcPr>
          <w:p w14:paraId="13B83AE5">
            <w:pPr>
              <w:widowControl/>
              <w:tabs>
                <w:tab w:val="left" w:pos="377"/>
              </w:tabs>
              <w:jc w:val="center"/>
              <w:rPr>
                <w:kern w:val="0"/>
              </w:rPr>
            </w:pPr>
            <w:r>
              <w:rPr>
                <w:rFonts w:hint="eastAsia"/>
              </w:rPr>
              <w:t>未登录推荐</w:t>
            </w:r>
          </w:p>
        </w:tc>
        <w:tc>
          <w:tcPr>
            <w:tcW w:w="2154" w:type="dxa"/>
            <w:tcBorders>
              <w:top w:val="nil"/>
              <w:bottom w:val="nil"/>
              <w:right w:val="nil"/>
            </w:tcBorders>
            <w:shd w:val="clear" w:color="auto" w:fill="auto"/>
            <w:vAlign w:val="top"/>
          </w:tcPr>
          <w:p w14:paraId="1DB80D3B">
            <w:pPr>
              <w:widowControl/>
              <w:tabs>
                <w:tab w:val="left" w:pos="377"/>
              </w:tabs>
              <w:jc w:val="center"/>
              <w:rPr>
                <w:kern w:val="0"/>
              </w:rPr>
            </w:pPr>
            <w:r>
              <w:rPr>
                <w:rFonts w:hint="eastAsia"/>
              </w:rPr>
              <w:t>未登录并打开首页</w:t>
            </w:r>
          </w:p>
        </w:tc>
        <w:tc>
          <w:tcPr>
            <w:tcW w:w="2154" w:type="dxa"/>
            <w:tcBorders>
              <w:top w:val="nil"/>
              <w:bottom w:val="nil"/>
            </w:tcBorders>
            <w:shd w:val="clear" w:color="auto" w:fill="auto"/>
            <w:vAlign w:val="top"/>
          </w:tcPr>
          <w:p w14:paraId="38E04017">
            <w:pPr>
              <w:widowControl/>
              <w:tabs>
                <w:tab w:val="left" w:pos="377"/>
              </w:tabs>
              <w:jc w:val="center"/>
              <w:rPr>
                <w:kern w:val="0"/>
              </w:rPr>
            </w:pPr>
            <w:r>
              <w:rPr>
                <w:rFonts w:hint="eastAsia"/>
              </w:rPr>
              <w:t>推荐播放量最高的课程</w:t>
            </w:r>
          </w:p>
        </w:tc>
        <w:tc>
          <w:tcPr>
            <w:tcW w:w="2154" w:type="dxa"/>
            <w:tcBorders>
              <w:top w:val="nil"/>
              <w:bottom w:val="nil"/>
              <w:right w:val="nil"/>
            </w:tcBorders>
            <w:shd w:val="clear" w:color="auto" w:fill="auto"/>
            <w:vAlign w:val="top"/>
          </w:tcPr>
          <w:p w14:paraId="0E0779EA">
            <w:pPr>
              <w:widowControl/>
              <w:tabs>
                <w:tab w:val="left" w:pos="377"/>
              </w:tabs>
              <w:jc w:val="center"/>
              <w:rPr>
                <w:kern w:val="0"/>
              </w:rPr>
            </w:pPr>
            <w:r>
              <w:rPr>
                <w:rFonts w:hint="eastAsia"/>
              </w:rPr>
              <w:t>推荐播放量最高的课程</w:t>
            </w:r>
          </w:p>
        </w:tc>
      </w:tr>
      <w:tr w14:paraId="0AAB3372">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2154" w:type="dxa"/>
            <w:tcBorders>
              <w:top w:val="nil"/>
              <w:left w:val="nil"/>
              <w:bottom w:val="single" w:color="auto" w:sz="12" w:space="0"/>
              <w:right w:val="nil"/>
            </w:tcBorders>
            <w:shd w:val="clear" w:color="auto" w:fill="auto"/>
            <w:vAlign w:val="top"/>
          </w:tcPr>
          <w:p w14:paraId="64739CCF">
            <w:pPr>
              <w:widowControl/>
              <w:tabs>
                <w:tab w:val="left" w:pos="377"/>
              </w:tabs>
              <w:jc w:val="center"/>
            </w:pPr>
            <w:r>
              <w:rPr>
                <w:rFonts w:hint="eastAsia"/>
              </w:rPr>
              <w:t>已登录推荐</w:t>
            </w:r>
          </w:p>
        </w:tc>
        <w:tc>
          <w:tcPr>
            <w:tcW w:w="2154" w:type="dxa"/>
            <w:tcBorders>
              <w:top w:val="nil"/>
              <w:left w:val="nil"/>
              <w:bottom w:val="single" w:color="auto" w:sz="12" w:space="0"/>
              <w:right w:val="nil"/>
            </w:tcBorders>
            <w:shd w:val="clear" w:color="auto" w:fill="auto"/>
            <w:vAlign w:val="top"/>
          </w:tcPr>
          <w:p w14:paraId="4253971A">
            <w:pPr>
              <w:widowControl/>
              <w:tabs>
                <w:tab w:val="left" w:pos="377"/>
              </w:tabs>
              <w:jc w:val="center"/>
            </w:pPr>
            <w:r>
              <w:rPr>
                <w:rFonts w:hint="eastAsia"/>
              </w:rPr>
              <w:t>已登录并打开首页</w:t>
            </w:r>
          </w:p>
        </w:tc>
        <w:tc>
          <w:tcPr>
            <w:tcW w:w="2154" w:type="dxa"/>
            <w:tcBorders>
              <w:top w:val="nil"/>
              <w:left w:val="nil"/>
              <w:bottom w:val="single" w:color="auto" w:sz="12" w:space="0"/>
              <w:right w:val="nil"/>
            </w:tcBorders>
            <w:shd w:val="clear" w:color="auto" w:fill="auto"/>
            <w:vAlign w:val="top"/>
          </w:tcPr>
          <w:p w14:paraId="1BD89B7C">
            <w:pPr>
              <w:widowControl/>
              <w:tabs>
                <w:tab w:val="left" w:pos="377"/>
              </w:tabs>
              <w:jc w:val="center"/>
            </w:pPr>
            <w:r>
              <w:rPr>
                <w:rFonts w:hint="eastAsia"/>
              </w:rPr>
              <w:t>推荐该学生专业相关的课程</w:t>
            </w:r>
          </w:p>
        </w:tc>
        <w:tc>
          <w:tcPr>
            <w:tcW w:w="2154" w:type="dxa"/>
            <w:tcBorders>
              <w:top w:val="nil"/>
              <w:left w:val="nil"/>
              <w:bottom w:val="single" w:color="auto" w:sz="12" w:space="0"/>
              <w:right w:val="nil"/>
            </w:tcBorders>
            <w:shd w:val="clear" w:color="auto" w:fill="auto"/>
            <w:vAlign w:val="top"/>
          </w:tcPr>
          <w:p w14:paraId="5FD1B21F">
            <w:pPr>
              <w:widowControl/>
              <w:tabs>
                <w:tab w:val="left" w:pos="377"/>
              </w:tabs>
              <w:jc w:val="center"/>
            </w:pPr>
            <w:r>
              <w:rPr>
                <w:rFonts w:hint="eastAsia"/>
              </w:rPr>
              <w:t>推荐该学生专业相关的课程</w:t>
            </w:r>
          </w:p>
        </w:tc>
      </w:tr>
    </w:tbl>
    <w:p w14:paraId="64E14A45">
      <w:pPr>
        <w:pStyle w:val="5"/>
        <w:spacing w:before="120" w:beforeLines="50"/>
        <w:ind w:firstLine="480"/>
      </w:pPr>
      <w:r>
        <w:rPr>
          <w:rFonts w:hint="eastAsia"/>
        </w:rPr>
        <w:t>观看视频功能主要测试学生能否观看未购买的课程视频。下面是观看视频功能模块测试用例：</w:t>
      </w:r>
    </w:p>
    <w:p w14:paraId="31EB1933">
      <w:pPr>
        <w:pStyle w:val="12"/>
        <w:keepNext/>
        <w:spacing w:after="240" w:afterLines="100"/>
        <w:rPr>
          <w:rFonts w:ascii="Arial" w:hAnsi="Arial"/>
        </w:rPr>
      </w:pPr>
      <w:bookmarkStart w:id="477" w:name="_Toc198474363"/>
      <w:r>
        <w:rPr>
          <w:rFonts w:hint="eastAsia" w:ascii="Arial" w:hAnsi="Arial"/>
        </w:rPr>
        <w:t>表 7.6 观看视频功能模块测试用例表</w:t>
      </w:r>
      <w:bookmarkEnd w:id="477"/>
    </w:p>
    <w:tbl>
      <w:tblPr>
        <w:tblStyle w:val="53"/>
        <w:tblW w:w="8313" w:type="dxa"/>
        <w:jc w:val="center"/>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851"/>
        <w:gridCol w:w="2154"/>
        <w:gridCol w:w="2154"/>
        <w:gridCol w:w="2154"/>
      </w:tblGrid>
      <w:tr w14:paraId="391CC9EE">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23329518">
            <w:pPr>
              <w:widowControl/>
              <w:tabs>
                <w:tab w:val="left" w:pos="377"/>
              </w:tabs>
              <w:jc w:val="center"/>
              <w:rPr>
                <w:rFonts w:eastAsia="宋体"/>
                <w:kern w:val="0"/>
              </w:rPr>
            </w:pPr>
            <w:r>
              <w:rPr>
                <w:rFonts w:hint="eastAsia" w:eastAsia="宋体"/>
              </w:rPr>
              <w:t>测试项</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668E6BD8">
            <w:pPr>
              <w:widowControl/>
              <w:tabs>
                <w:tab w:val="left" w:pos="377"/>
              </w:tabs>
              <w:jc w:val="center"/>
              <w:rPr>
                <w:rFonts w:eastAsia="宋体"/>
                <w:kern w:val="0"/>
              </w:rPr>
            </w:pPr>
            <w:r>
              <w:rPr>
                <w:rFonts w:hint="eastAsia" w:eastAsia="宋体"/>
              </w:rPr>
              <w:t>输入/操作</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00CC2B2B">
            <w:pPr>
              <w:widowControl/>
              <w:tabs>
                <w:tab w:val="left" w:pos="377"/>
              </w:tabs>
              <w:jc w:val="center"/>
              <w:rPr>
                <w:rFonts w:eastAsia="宋体"/>
                <w:kern w:val="0"/>
              </w:rPr>
            </w:pPr>
            <w:r>
              <w:rPr>
                <w:rFonts w:hint="eastAsia" w:eastAsia="宋体"/>
              </w:rPr>
              <w:t>期望输出</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33A0C11A">
            <w:pPr>
              <w:widowControl/>
              <w:tabs>
                <w:tab w:val="left" w:pos="377"/>
              </w:tabs>
              <w:jc w:val="center"/>
              <w:rPr>
                <w:rFonts w:eastAsia="宋体"/>
                <w:kern w:val="0"/>
              </w:rPr>
            </w:pPr>
            <w:r>
              <w:rPr>
                <w:rFonts w:hint="eastAsia" w:eastAsia="宋体"/>
              </w:rPr>
              <w:t>实际结果</w:t>
            </w:r>
          </w:p>
        </w:tc>
      </w:tr>
      <w:tr w14:paraId="22B0C3E7">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207B7961">
            <w:pPr>
              <w:widowControl/>
              <w:tabs>
                <w:tab w:val="left" w:pos="377"/>
              </w:tabs>
              <w:jc w:val="center"/>
              <w:rPr>
                <w:kern w:val="0"/>
              </w:rPr>
            </w:pPr>
            <w:r>
              <w:rPr>
                <w:rFonts w:hint="eastAsia"/>
              </w:rPr>
              <w:t>观看已购买课程视频</w:t>
            </w:r>
          </w:p>
        </w:tc>
        <w:tc>
          <w:tcPr>
            <w:tcW w:w="2154" w:type="dxa"/>
            <w:tcBorders>
              <w:top w:val="nil"/>
              <w:bottom w:val="nil"/>
              <w:right w:val="nil"/>
            </w:tcBorders>
            <w:shd w:val="clear" w:color="auto" w:fill="auto"/>
            <w:vAlign w:val="top"/>
          </w:tcPr>
          <w:p w14:paraId="3BEC4C2A">
            <w:pPr>
              <w:widowControl/>
              <w:tabs>
                <w:tab w:val="left" w:pos="377"/>
              </w:tabs>
              <w:jc w:val="center"/>
              <w:rPr>
                <w:kern w:val="0"/>
              </w:rPr>
            </w:pPr>
            <w:r>
              <w:rPr>
                <w:rFonts w:hint="eastAsia"/>
                <w:kern w:val="0"/>
              </w:rPr>
              <w:t>点击课程视频</w:t>
            </w:r>
          </w:p>
        </w:tc>
        <w:tc>
          <w:tcPr>
            <w:tcW w:w="2154" w:type="dxa"/>
            <w:tcBorders>
              <w:top w:val="nil"/>
              <w:bottom w:val="nil"/>
            </w:tcBorders>
            <w:shd w:val="clear" w:color="auto" w:fill="auto"/>
            <w:vAlign w:val="top"/>
          </w:tcPr>
          <w:p w14:paraId="7332BD7F">
            <w:pPr>
              <w:widowControl/>
              <w:tabs>
                <w:tab w:val="left" w:pos="377"/>
              </w:tabs>
              <w:jc w:val="center"/>
              <w:rPr>
                <w:kern w:val="0"/>
              </w:rPr>
            </w:pPr>
            <w:r>
              <w:rPr>
                <w:rFonts w:hint="eastAsia"/>
              </w:rPr>
              <w:t>打开视频</w:t>
            </w:r>
          </w:p>
        </w:tc>
        <w:tc>
          <w:tcPr>
            <w:tcW w:w="2154" w:type="dxa"/>
            <w:tcBorders>
              <w:top w:val="nil"/>
              <w:bottom w:val="nil"/>
              <w:right w:val="nil"/>
            </w:tcBorders>
            <w:shd w:val="clear" w:color="auto" w:fill="auto"/>
            <w:vAlign w:val="top"/>
          </w:tcPr>
          <w:p w14:paraId="7C9CB3F5">
            <w:pPr>
              <w:widowControl/>
              <w:tabs>
                <w:tab w:val="left" w:pos="377"/>
              </w:tabs>
              <w:jc w:val="center"/>
              <w:rPr>
                <w:kern w:val="0"/>
              </w:rPr>
            </w:pPr>
            <w:r>
              <w:rPr>
                <w:rFonts w:hint="eastAsia"/>
              </w:rPr>
              <w:t>打开视频</w:t>
            </w:r>
          </w:p>
        </w:tc>
      </w:tr>
      <w:tr w14:paraId="653A801C">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single" w:color="auto" w:sz="12" w:space="0"/>
              <w:right w:val="nil"/>
            </w:tcBorders>
            <w:shd w:val="clear" w:color="auto" w:fill="auto"/>
            <w:vAlign w:val="top"/>
          </w:tcPr>
          <w:p w14:paraId="72583F2B">
            <w:pPr>
              <w:widowControl/>
              <w:tabs>
                <w:tab w:val="left" w:pos="377"/>
              </w:tabs>
              <w:jc w:val="center"/>
            </w:pPr>
            <w:r>
              <w:rPr>
                <w:rFonts w:hint="eastAsia"/>
              </w:rPr>
              <w:t>观看未购买课程视频</w:t>
            </w:r>
          </w:p>
        </w:tc>
        <w:tc>
          <w:tcPr>
            <w:tcW w:w="2154" w:type="dxa"/>
            <w:tcBorders>
              <w:top w:val="nil"/>
              <w:left w:val="nil"/>
              <w:bottom w:val="single" w:color="auto" w:sz="12" w:space="0"/>
              <w:right w:val="nil"/>
            </w:tcBorders>
            <w:shd w:val="clear" w:color="auto" w:fill="auto"/>
            <w:vAlign w:val="top"/>
          </w:tcPr>
          <w:p w14:paraId="3E7C550C">
            <w:pPr>
              <w:widowControl/>
              <w:tabs>
                <w:tab w:val="left" w:pos="377"/>
              </w:tabs>
              <w:jc w:val="center"/>
            </w:pPr>
            <w:r>
              <w:rPr>
                <w:rFonts w:hint="eastAsia"/>
                <w:kern w:val="0"/>
              </w:rPr>
              <w:t>点击课程视频</w:t>
            </w:r>
          </w:p>
        </w:tc>
        <w:tc>
          <w:tcPr>
            <w:tcW w:w="2154" w:type="dxa"/>
            <w:tcBorders>
              <w:top w:val="nil"/>
              <w:left w:val="nil"/>
              <w:bottom w:val="single" w:color="auto" w:sz="12" w:space="0"/>
              <w:right w:val="nil"/>
            </w:tcBorders>
            <w:shd w:val="clear" w:color="auto" w:fill="auto"/>
            <w:vAlign w:val="top"/>
          </w:tcPr>
          <w:p w14:paraId="42D79416">
            <w:pPr>
              <w:widowControl/>
              <w:tabs>
                <w:tab w:val="left" w:pos="377"/>
              </w:tabs>
              <w:jc w:val="center"/>
            </w:pPr>
            <w:r>
              <w:rPr>
                <w:rFonts w:hint="eastAsia"/>
              </w:rPr>
              <w:t>跳转到购买页面</w:t>
            </w:r>
          </w:p>
        </w:tc>
        <w:tc>
          <w:tcPr>
            <w:tcW w:w="2154" w:type="dxa"/>
            <w:tcBorders>
              <w:top w:val="nil"/>
              <w:left w:val="nil"/>
              <w:bottom w:val="single" w:color="auto" w:sz="12" w:space="0"/>
              <w:right w:val="nil"/>
            </w:tcBorders>
            <w:shd w:val="clear" w:color="auto" w:fill="auto"/>
            <w:vAlign w:val="top"/>
          </w:tcPr>
          <w:p w14:paraId="6358EAF4">
            <w:pPr>
              <w:widowControl/>
              <w:tabs>
                <w:tab w:val="left" w:pos="377"/>
              </w:tabs>
              <w:jc w:val="center"/>
            </w:pPr>
            <w:r>
              <w:rPr>
                <w:rFonts w:hint="eastAsia"/>
              </w:rPr>
              <w:t>跳转到购买页面</w:t>
            </w:r>
          </w:p>
        </w:tc>
      </w:tr>
    </w:tbl>
    <w:p w14:paraId="10519A7A">
      <w:pPr>
        <w:pStyle w:val="7"/>
        <w:spacing w:before="120" w:beforeLines="50"/>
      </w:pPr>
      <w:bookmarkStart w:id="478" w:name="_Toc198375815"/>
      <w:r>
        <w:rPr>
          <w:rFonts w:hint="eastAsia"/>
        </w:rPr>
        <w:t>教师功能测试</w:t>
      </w:r>
      <w:bookmarkEnd w:id="478"/>
    </w:p>
    <w:p w14:paraId="259FE7CE">
      <w:pPr>
        <w:pStyle w:val="5"/>
        <w:ind w:firstLine="480"/>
      </w:pPr>
      <w:r>
        <w:rPr>
          <w:rFonts w:hint="eastAsia"/>
        </w:rPr>
        <w:t>课程管理模块主要测试查询、增加、修改、删除课程能否正常实现。下面是课程管理模块测试用例：</w:t>
      </w:r>
    </w:p>
    <w:p w14:paraId="028C8722">
      <w:pPr>
        <w:pStyle w:val="12"/>
        <w:keepNext/>
        <w:spacing w:after="240" w:afterLines="100"/>
        <w:rPr>
          <w:rFonts w:ascii="Arial" w:hAnsi="Arial"/>
        </w:rPr>
      </w:pPr>
      <w:bookmarkStart w:id="479" w:name="_Toc198474364"/>
      <w:bookmarkStart w:id="480" w:name="OLE_LINK3"/>
      <w:r>
        <w:rPr>
          <w:rFonts w:hint="eastAsia" w:ascii="Arial" w:hAnsi="Arial"/>
        </w:rPr>
        <w:t>表 7.7 课程管理模块测试用例表</w:t>
      </w:r>
      <w:bookmarkEnd w:id="479"/>
    </w:p>
    <w:tbl>
      <w:tblPr>
        <w:tblStyle w:val="53"/>
        <w:tblW w:w="8313" w:type="dxa"/>
        <w:jc w:val="center"/>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851"/>
        <w:gridCol w:w="2154"/>
        <w:gridCol w:w="2154"/>
        <w:gridCol w:w="2154"/>
      </w:tblGrid>
      <w:tr w14:paraId="2C97F13F">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6428C6CA">
            <w:pPr>
              <w:widowControl/>
              <w:tabs>
                <w:tab w:val="left" w:pos="377"/>
              </w:tabs>
              <w:jc w:val="center"/>
              <w:rPr>
                <w:rFonts w:eastAsia="宋体"/>
                <w:kern w:val="0"/>
              </w:rPr>
            </w:pPr>
            <w:r>
              <w:rPr>
                <w:rFonts w:hint="eastAsia" w:eastAsia="宋体"/>
              </w:rPr>
              <w:t>测试项</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0B5F305E">
            <w:pPr>
              <w:widowControl/>
              <w:tabs>
                <w:tab w:val="left" w:pos="377"/>
              </w:tabs>
              <w:jc w:val="center"/>
              <w:rPr>
                <w:rFonts w:eastAsia="宋体"/>
                <w:kern w:val="0"/>
              </w:rPr>
            </w:pPr>
            <w:r>
              <w:rPr>
                <w:rFonts w:hint="eastAsia" w:eastAsia="宋体"/>
              </w:rPr>
              <w:t>输入/操作</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5DCF4FBA">
            <w:pPr>
              <w:widowControl/>
              <w:tabs>
                <w:tab w:val="left" w:pos="377"/>
              </w:tabs>
              <w:jc w:val="center"/>
              <w:rPr>
                <w:rFonts w:eastAsia="宋体"/>
                <w:kern w:val="0"/>
              </w:rPr>
            </w:pPr>
            <w:r>
              <w:rPr>
                <w:rFonts w:hint="eastAsia" w:eastAsia="宋体"/>
              </w:rPr>
              <w:t>期望输出</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75327AA5">
            <w:pPr>
              <w:widowControl/>
              <w:tabs>
                <w:tab w:val="left" w:pos="377"/>
              </w:tabs>
              <w:jc w:val="center"/>
              <w:rPr>
                <w:rFonts w:eastAsia="宋体"/>
                <w:kern w:val="0"/>
              </w:rPr>
            </w:pPr>
            <w:r>
              <w:rPr>
                <w:rFonts w:hint="eastAsia" w:eastAsia="宋体"/>
              </w:rPr>
              <w:t>实际结果</w:t>
            </w:r>
          </w:p>
        </w:tc>
      </w:tr>
      <w:tr w14:paraId="6DC88BD8">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5C0EC78A">
            <w:pPr>
              <w:widowControl/>
              <w:tabs>
                <w:tab w:val="left" w:pos="377"/>
              </w:tabs>
              <w:jc w:val="center"/>
              <w:rPr>
                <w:kern w:val="0"/>
              </w:rPr>
            </w:pPr>
            <w:r>
              <w:rPr>
                <w:rFonts w:hint="eastAsia"/>
              </w:rPr>
              <w:t>打开课程列表</w:t>
            </w:r>
          </w:p>
        </w:tc>
        <w:tc>
          <w:tcPr>
            <w:tcW w:w="2154" w:type="dxa"/>
            <w:tcBorders>
              <w:top w:val="nil"/>
              <w:bottom w:val="nil"/>
              <w:right w:val="nil"/>
            </w:tcBorders>
            <w:shd w:val="clear" w:color="auto" w:fill="auto"/>
            <w:vAlign w:val="top"/>
          </w:tcPr>
          <w:p w14:paraId="3E09E82D">
            <w:pPr>
              <w:widowControl/>
              <w:tabs>
                <w:tab w:val="left" w:pos="377"/>
              </w:tabs>
              <w:jc w:val="center"/>
              <w:rPr>
                <w:kern w:val="0"/>
              </w:rPr>
            </w:pPr>
            <w:r>
              <w:rPr>
                <w:rFonts w:hint="eastAsia"/>
              </w:rPr>
              <w:t>点击课程列表</w:t>
            </w:r>
          </w:p>
        </w:tc>
        <w:tc>
          <w:tcPr>
            <w:tcW w:w="2154" w:type="dxa"/>
            <w:tcBorders>
              <w:top w:val="nil"/>
              <w:bottom w:val="nil"/>
            </w:tcBorders>
            <w:shd w:val="clear" w:color="auto" w:fill="auto"/>
            <w:vAlign w:val="top"/>
          </w:tcPr>
          <w:p w14:paraId="1D1CE788">
            <w:pPr>
              <w:widowControl/>
              <w:tabs>
                <w:tab w:val="left" w:pos="377"/>
              </w:tabs>
              <w:jc w:val="center"/>
              <w:rPr>
                <w:kern w:val="0"/>
              </w:rPr>
            </w:pPr>
            <w:r>
              <w:rPr>
                <w:rFonts w:hint="eastAsia"/>
                <w:kern w:val="0"/>
              </w:rPr>
              <w:t>跳转课程列表</w:t>
            </w:r>
          </w:p>
        </w:tc>
        <w:tc>
          <w:tcPr>
            <w:tcW w:w="2154" w:type="dxa"/>
            <w:tcBorders>
              <w:top w:val="nil"/>
              <w:bottom w:val="nil"/>
              <w:right w:val="nil"/>
            </w:tcBorders>
            <w:shd w:val="clear" w:color="auto" w:fill="auto"/>
            <w:vAlign w:val="top"/>
          </w:tcPr>
          <w:p w14:paraId="78EB166F">
            <w:pPr>
              <w:widowControl/>
              <w:tabs>
                <w:tab w:val="left" w:pos="377"/>
              </w:tabs>
              <w:jc w:val="center"/>
              <w:rPr>
                <w:kern w:val="0"/>
              </w:rPr>
            </w:pPr>
            <w:r>
              <w:rPr>
                <w:rFonts w:hint="eastAsia"/>
                <w:kern w:val="0"/>
              </w:rPr>
              <w:t>跳转课程列表</w:t>
            </w:r>
          </w:p>
        </w:tc>
      </w:tr>
      <w:tr w14:paraId="346ABB61">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41A9D07C">
            <w:pPr>
              <w:widowControl/>
              <w:tabs>
                <w:tab w:val="left" w:pos="377"/>
              </w:tabs>
              <w:jc w:val="center"/>
            </w:pPr>
            <w:r>
              <w:rPr>
                <w:rFonts w:hint="eastAsia"/>
              </w:rPr>
              <w:t>查询功能</w:t>
            </w:r>
          </w:p>
        </w:tc>
        <w:tc>
          <w:tcPr>
            <w:tcW w:w="2154" w:type="dxa"/>
            <w:tcBorders>
              <w:top w:val="nil"/>
              <w:bottom w:val="nil"/>
              <w:right w:val="nil"/>
            </w:tcBorders>
            <w:shd w:val="clear" w:color="auto" w:fill="auto"/>
            <w:vAlign w:val="top"/>
          </w:tcPr>
          <w:p w14:paraId="2AAFF7FE">
            <w:pPr>
              <w:widowControl/>
              <w:tabs>
                <w:tab w:val="left" w:pos="377"/>
              </w:tabs>
              <w:jc w:val="center"/>
            </w:pPr>
            <w:r>
              <w:rPr>
                <w:rFonts w:hint="eastAsia"/>
              </w:rPr>
              <w:t>输入正确查询</w:t>
            </w:r>
          </w:p>
        </w:tc>
        <w:tc>
          <w:tcPr>
            <w:tcW w:w="2154" w:type="dxa"/>
            <w:tcBorders>
              <w:top w:val="nil"/>
              <w:bottom w:val="nil"/>
            </w:tcBorders>
            <w:shd w:val="clear" w:color="auto" w:fill="auto"/>
            <w:vAlign w:val="top"/>
          </w:tcPr>
          <w:p w14:paraId="3BC9A809">
            <w:pPr>
              <w:widowControl/>
              <w:tabs>
                <w:tab w:val="left" w:pos="377"/>
              </w:tabs>
              <w:jc w:val="center"/>
            </w:pPr>
            <w:r>
              <w:rPr>
                <w:rFonts w:hint="eastAsia"/>
              </w:rPr>
              <w:t>跳出正确对象</w:t>
            </w:r>
          </w:p>
        </w:tc>
        <w:tc>
          <w:tcPr>
            <w:tcW w:w="2154" w:type="dxa"/>
            <w:tcBorders>
              <w:top w:val="nil"/>
              <w:bottom w:val="nil"/>
              <w:right w:val="nil"/>
            </w:tcBorders>
            <w:shd w:val="clear" w:color="auto" w:fill="auto"/>
            <w:vAlign w:val="top"/>
          </w:tcPr>
          <w:p w14:paraId="4240362A">
            <w:pPr>
              <w:widowControl/>
              <w:tabs>
                <w:tab w:val="left" w:pos="377"/>
              </w:tabs>
              <w:jc w:val="center"/>
            </w:pPr>
            <w:r>
              <w:rPr>
                <w:rFonts w:hint="eastAsia"/>
              </w:rPr>
              <w:t>跳出正确对象</w:t>
            </w:r>
          </w:p>
        </w:tc>
      </w:tr>
      <w:tr w14:paraId="7AE1B76F">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7DA35512">
            <w:pPr>
              <w:widowControl/>
              <w:tabs>
                <w:tab w:val="left" w:pos="377"/>
              </w:tabs>
              <w:jc w:val="center"/>
            </w:pPr>
            <w:r>
              <w:rPr>
                <w:rFonts w:hint="eastAsia"/>
              </w:rPr>
              <w:t>查询功能</w:t>
            </w:r>
          </w:p>
        </w:tc>
        <w:tc>
          <w:tcPr>
            <w:tcW w:w="2154" w:type="dxa"/>
            <w:tcBorders>
              <w:top w:val="nil"/>
              <w:bottom w:val="nil"/>
              <w:right w:val="nil"/>
            </w:tcBorders>
            <w:shd w:val="clear" w:color="auto" w:fill="auto"/>
            <w:vAlign w:val="top"/>
          </w:tcPr>
          <w:p w14:paraId="7E0395C3">
            <w:pPr>
              <w:widowControl/>
              <w:tabs>
                <w:tab w:val="left" w:pos="377"/>
              </w:tabs>
              <w:jc w:val="center"/>
            </w:pPr>
            <w:r>
              <w:rPr>
                <w:rFonts w:hint="eastAsia"/>
              </w:rPr>
              <w:t>输入错误查询</w:t>
            </w:r>
          </w:p>
        </w:tc>
        <w:tc>
          <w:tcPr>
            <w:tcW w:w="2154" w:type="dxa"/>
            <w:tcBorders>
              <w:top w:val="nil"/>
              <w:bottom w:val="nil"/>
            </w:tcBorders>
            <w:shd w:val="clear" w:color="auto" w:fill="auto"/>
            <w:vAlign w:val="top"/>
          </w:tcPr>
          <w:p w14:paraId="6A954E5A">
            <w:pPr>
              <w:widowControl/>
              <w:tabs>
                <w:tab w:val="left" w:pos="377"/>
              </w:tabs>
              <w:jc w:val="center"/>
            </w:pPr>
            <w:r>
              <w:rPr>
                <w:rFonts w:hint="eastAsia"/>
              </w:rPr>
              <w:t>不跳出对象</w:t>
            </w:r>
          </w:p>
        </w:tc>
        <w:tc>
          <w:tcPr>
            <w:tcW w:w="2154" w:type="dxa"/>
            <w:tcBorders>
              <w:top w:val="nil"/>
              <w:bottom w:val="nil"/>
              <w:right w:val="nil"/>
            </w:tcBorders>
            <w:shd w:val="clear" w:color="auto" w:fill="auto"/>
            <w:vAlign w:val="top"/>
          </w:tcPr>
          <w:p w14:paraId="7CEBBDEA">
            <w:pPr>
              <w:widowControl/>
              <w:tabs>
                <w:tab w:val="left" w:pos="377"/>
              </w:tabs>
              <w:jc w:val="center"/>
            </w:pPr>
            <w:r>
              <w:rPr>
                <w:rFonts w:hint="eastAsia"/>
              </w:rPr>
              <w:t>不跳出对象</w:t>
            </w:r>
          </w:p>
        </w:tc>
      </w:tr>
      <w:tr w14:paraId="458F5479">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40472039">
            <w:pPr>
              <w:widowControl/>
              <w:tabs>
                <w:tab w:val="left" w:pos="377"/>
              </w:tabs>
              <w:jc w:val="center"/>
            </w:pPr>
            <w:r>
              <w:rPr>
                <w:rFonts w:hint="eastAsia"/>
              </w:rPr>
              <w:t>新增功能</w:t>
            </w:r>
          </w:p>
        </w:tc>
        <w:tc>
          <w:tcPr>
            <w:tcW w:w="2154" w:type="dxa"/>
            <w:tcBorders>
              <w:top w:val="nil"/>
              <w:bottom w:val="nil"/>
              <w:right w:val="nil"/>
            </w:tcBorders>
            <w:shd w:val="clear" w:color="auto" w:fill="auto"/>
            <w:vAlign w:val="top"/>
          </w:tcPr>
          <w:p w14:paraId="03AC1123">
            <w:pPr>
              <w:widowControl/>
              <w:tabs>
                <w:tab w:val="left" w:pos="377"/>
              </w:tabs>
              <w:jc w:val="center"/>
            </w:pPr>
            <w:r>
              <w:rPr>
                <w:rFonts w:hint="eastAsia"/>
              </w:rPr>
              <w:t>输入新课程信息</w:t>
            </w:r>
          </w:p>
        </w:tc>
        <w:tc>
          <w:tcPr>
            <w:tcW w:w="2154" w:type="dxa"/>
            <w:tcBorders>
              <w:top w:val="nil"/>
              <w:bottom w:val="nil"/>
            </w:tcBorders>
            <w:shd w:val="clear" w:color="auto" w:fill="auto"/>
            <w:vAlign w:val="top"/>
          </w:tcPr>
          <w:p w14:paraId="7B1A2ACD">
            <w:pPr>
              <w:widowControl/>
              <w:tabs>
                <w:tab w:val="left" w:pos="377"/>
              </w:tabs>
              <w:jc w:val="center"/>
            </w:pPr>
            <w:r>
              <w:rPr>
                <w:rFonts w:hint="eastAsia"/>
              </w:rPr>
              <w:t>成功新增</w:t>
            </w:r>
          </w:p>
        </w:tc>
        <w:tc>
          <w:tcPr>
            <w:tcW w:w="2154" w:type="dxa"/>
            <w:tcBorders>
              <w:top w:val="nil"/>
              <w:bottom w:val="nil"/>
              <w:right w:val="nil"/>
            </w:tcBorders>
            <w:shd w:val="clear" w:color="auto" w:fill="auto"/>
            <w:vAlign w:val="top"/>
          </w:tcPr>
          <w:p w14:paraId="35E8F86E">
            <w:pPr>
              <w:widowControl/>
              <w:tabs>
                <w:tab w:val="left" w:pos="377"/>
              </w:tabs>
              <w:jc w:val="center"/>
            </w:pPr>
            <w:r>
              <w:rPr>
                <w:rFonts w:hint="eastAsia"/>
              </w:rPr>
              <w:t>成功新增</w:t>
            </w:r>
          </w:p>
        </w:tc>
      </w:tr>
      <w:tr w14:paraId="2F18D16A">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26A88EDC">
            <w:pPr>
              <w:widowControl/>
              <w:tabs>
                <w:tab w:val="left" w:pos="377"/>
              </w:tabs>
              <w:jc w:val="center"/>
            </w:pPr>
            <w:r>
              <w:rPr>
                <w:rFonts w:hint="eastAsia"/>
              </w:rPr>
              <w:t>修改功能</w:t>
            </w:r>
          </w:p>
        </w:tc>
        <w:tc>
          <w:tcPr>
            <w:tcW w:w="2154" w:type="dxa"/>
            <w:tcBorders>
              <w:top w:val="nil"/>
              <w:bottom w:val="nil"/>
              <w:right w:val="nil"/>
            </w:tcBorders>
            <w:shd w:val="clear" w:color="auto" w:fill="auto"/>
            <w:vAlign w:val="top"/>
          </w:tcPr>
          <w:p w14:paraId="2B7D4CCA">
            <w:pPr>
              <w:widowControl/>
              <w:tabs>
                <w:tab w:val="left" w:pos="377"/>
              </w:tabs>
              <w:jc w:val="center"/>
            </w:pPr>
            <w:r>
              <w:rPr>
                <w:rFonts w:hint="eastAsia"/>
              </w:rPr>
              <w:t>修改课程信息</w:t>
            </w:r>
          </w:p>
        </w:tc>
        <w:tc>
          <w:tcPr>
            <w:tcW w:w="2154" w:type="dxa"/>
            <w:tcBorders>
              <w:top w:val="nil"/>
              <w:bottom w:val="nil"/>
            </w:tcBorders>
            <w:shd w:val="clear" w:color="auto" w:fill="auto"/>
            <w:vAlign w:val="top"/>
          </w:tcPr>
          <w:p w14:paraId="00F7A413">
            <w:pPr>
              <w:widowControl/>
              <w:tabs>
                <w:tab w:val="left" w:pos="377"/>
              </w:tabs>
              <w:jc w:val="center"/>
            </w:pPr>
            <w:r>
              <w:rPr>
                <w:rFonts w:hint="eastAsia"/>
              </w:rPr>
              <w:t>成功修改</w:t>
            </w:r>
          </w:p>
        </w:tc>
        <w:tc>
          <w:tcPr>
            <w:tcW w:w="2154" w:type="dxa"/>
            <w:tcBorders>
              <w:top w:val="nil"/>
              <w:bottom w:val="nil"/>
              <w:right w:val="nil"/>
            </w:tcBorders>
            <w:shd w:val="clear" w:color="auto" w:fill="auto"/>
            <w:vAlign w:val="top"/>
          </w:tcPr>
          <w:p w14:paraId="375E1357">
            <w:pPr>
              <w:widowControl/>
              <w:tabs>
                <w:tab w:val="left" w:pos="377"/>
              </w:tabs>
              <w:jc w:val="center"/>
            </w:pPr>
            <w:r>
              <w:rPr>
                <w:rFonts w:hint="eastAsia"/>
              </w:rPr>
              <w:t>成功修改</w:t>
            </w:r>
          </w:p>
        </w:tc>
      </w:tr>
      <w:tr w14:paraId="7AC3DE1D">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single" w:color="auto" w:sz="12" w:space="0"/>
              <w:right w:val="nil"/>
            </w:tcBorders>
            <w:shd w:val="clear" w:color="auto" w:fill="auto"/>
            <w:vAlign w:val="top"/>
          </w:tcPr>
          <w:p w14:paraId="6626A885">
            <w:pPr>
              <w:widowControl/>
              <w:tabs>
                <w:tab w:val="left" w:pos="377"/>
              </w:tabs>
              <w:jc w:val="center"/>
            </w:pPr>
            <w:r>
              <w:rPr>
                <w:rFonts w:hint="eastAsia"/>
              </w:rPr>
              <w:t>删除功能</w:t>
            </w:r>
          </w:p>
        </w:tc>
        <w:tc>
          <w:tcPr>
            <w:tcW w:w="2154" w:type="dxa"/>
            <w:tcBorders>
              <w:top w:val="nil"/>
              <w:left w:val="nil"/>
              <w:bottom w:val="single" w:color="auto" w:sz="12" w:space="0"/>
              <w:right w:val="nil"/>
            </w:tcBorders>
            <w:shd w:val="clear" w:color="auto" w:fill="auto"/>
            <w:vAlign w:val="top"/>
          </w:tcPr>
          <w:p w14:paraId="741BEE6C">
            <w:pPr>
              <w:widowControl/>
              <w:tabs>
                <w:tab w:val="left" w:pos="377"/>
              </w:tabs>
              <w:jc w:val="center"/>
            </w:pPr>
            <w:r>
              <w:rPr>
                <w:rFonts w:hint="eastAsia"/>
              </w:rPr>
              <w:t>点击删除按钮</w:t>
            </w:r>
          </w:p>
        </w:tc>
        <w:tc>
          <w:tcPr>
            <w:tcW w:w="2154" w:type="dxa"/>
            <w:tcBorders>
              <w:top w:val="nil"/>
              <w:left w:val="nil"/>
              <w:bottom w:val="single" w:color="auto" w:sz="12" w:space="0"/>
              <w:right w:val="nil"/>
            </w:tcBorders>
            <w:shd w:val="clear" w:color="auto" w:fill="auto"/>
            <w:vAlign w:val="top"/>
          </w:tcPr>
          <w:p w14:paraId="6E96ABF4">
            <w:pPr>
              <w:widowControl/>
              <w:tabs>
                <w:tab w:val="left" w:pos="377"/>
              </w:tabs>
              <w:jc w:val="center"/>
            </w:pPr>
            <w:r>
              <w:rPr>
                <w:rFonts w:hint="eastAsia"/>
              </w:rPr>
              <w:t>对应成功删除</w:t>
            </w:r>
          </w:p>
        </w:tc>
        <w:tc>
          <w:tcPr>
            <w:tcW w:w="2154" w:type="dxa"/>
            <w:tcBorders>
              <w:top w:val="nil"/>
              <w:left w:val="nil"/>
              <w:bottom w:val="single" w:color="auto" w:sz="12" w:space="0"/>
              <w:right w:val="nil"/>
            </w:tcBorders>
            <w:shd w:val="clear" w:color="auto" w:fill="auto"/>
            <w:vAlign w:val="top"/>
          </w:tcPr>
          <w:p w14:paraId="254FA043">
            <w:pPr>
              <w:widowControl/>
              <w:tabs>
                <w:tab w:val="left" w:pos="377"/>
              </w:tabs>
              <w:jc w:val="center"/>
            </w:pPr>
            <w:r>
              <w:rPr>
                <w:rFonts w:hint="eastAsia"/>
              </w:rPr>
              <w:t>对应成功删除</w:t>
            </w:r>
          </w:p>
        </w:tc>
      </w:tr>
      <w:bookmarkEnd w:id="480"/>
    </w:tbl>
    <w:p w14:paraId="472CEC15">
      <w:pPr>
        <w:pStyle w:val="5"/>
        <w:spacing w:before="120" w:beforeLines="50"/>
        <w:ind w:firstLine="480"/>
      </w:pPr>
      <w:r>
        <w:rPr>
          <w:rFonts w:hint="eastAsia"/>
        </w:rPr>
        <w:t>试卷管理模块主要测试查询、新增、修改、删除试卷是否能正常实现。下面是试卷管理模块测试用例：</w:t>
      </w:r>
    </w:p>
    <w:p w14:paraId="2169AAB0">
      <w:pPr>
        <w:pStyle w:val="12"/>
        <w:keepNext/>
        <w:spacing w:after="240" w:afterLines="100"/>
        <w:rPr>
          <w:rFonts w:ascii="Arial" w:hAnsi="Arial"/>
        </w:rPr>
      </w:pPr>
      <w:bookmarkStart w:id="481" w:name="_Toc198474365"/>
      <w:r>
        <w:rPr>
          <w:rFonts w:hint="eastAsia" w:ascii="Arial" w:hAnsi="Arial"/>
        </w:rPr>
        <w:t>表 7.8 试卷管理模块测试用例表</w:t>
      </w:r>
      <w:bookmarkEnd w:id="481"/>
    </w:p>
    <w:tbl>
      <w:tblPr>
        <w:tblStyle w:val="53"/>
        <w:tblW w:w="8313" w:type="dxa"/>
        <w:jc w:val="center"/>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851"/>
        <w:gridCol w:w="2154"/>
        <w:gridCol w:w="2154"/>
        <w:gridCol w:w="2154"/>
      </w:tblGrid>
      <w:tr w14:paraId="6A4681F2">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6DC5D93B">
            <w:pPr>
              <w:widowControl/>
              <w:tabs>
                <w:tab w:val="left" w:pos="377"/>
              </w:tabs>
              <w:jc w:val="center"/>
              <w:rPr>
                <w:rFonts w:eastAsia="宋体"/>
                <w:kern w:val="0"/>
              </w:rPr>
            </w:pPr>
            <w:r>
              <w:rPr>
                <w:rFonts w:hint="eastAsia" w:eastAsia="宋体"/>
              </w:rPr>
              <w:t>测试项</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5A2BAE95">
            <w:pPr>
              <w:widowControl/>
              <w:tabs>
                <w:tab w:val="left" w:pos="377"/>
              </w:tabs>
              <w:jc w:val="center"/>
              <w:rPr>
                <w:rFonts w:eastAsia="宋体"/>
                <w:kern w:val="0"/>
              </w:rPr>
            </w:pPr>
            <w:r>
              <w:rPr>
                <w:rFonts w:hint="eastAsia" w:eastAsia="宋体"/>
              </w:rPr>
              <w:t>输入/操作</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58D57799">
            <w:pPr>
              <w:widowControl/>
              <w:tabs>
                <w:tab w:val="left" w:pos="377"/>
              </w:tabs>
              <w:jc w:val="center"/>
              <w:rPr>
                <w:rFonts w:eastAsia="宋体"/>
                <w:kern w:val="0"/>
              </w:rPr>
            </w:pPr>
            <w:r>
              <w:rPr>
                <w:rFonts w:hint="eastAsia" w:eastAsia="宋体"/>
              </w:rPr>
              <w:t>期望输出</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105A10E3">
            <w:pPr>
              <w:widowControl/>
              <w:tabs>
                <w:tab w:val="left" w:pos="377"/>
              </w:tabs>
              <w:jc w:val="center"/>
              <w:rPr>
                <w:rFonts w:eastAsia="宋体"/>
                <w:kern w:val="0"/>
              </w:rPr>
            </w:pPr>
            <w:r>
              <w:rPr>
                <w:rFonts w:hint="eastAsia" w:eastAsia="宋体"/>
              </w:rPr>
              <w:t>实际结果</w:t>
            </w:r>
          </w:p>
        </w:tc>
      </w:tr>
      <w:tr w14:paraId="0355E29B">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2DF40492">
            <w:pPr>
              <w:widowControl/>
              <w:tabs>
                <w:tab w:val="left" w:pos="377"/>
              </w:tabs>
              <w:jc w:val="center"/>
              <w:rPr>
                <w:kern w:val="0"/>
              </w:rPr>
            </w:pPr>
            <w:r>
              <w:rPr>
                <w:rFonts w:hint="eastAsia"/>
              </w:rPr>
              <w:t>打开</w:t>
            </w:r>
            <w:bookmarkStart w:id="482" w:name="OLE_LINK4"/>
            <w:r>
              <w:rPr>
                <w:rFonts w:hint="eastAsia"/>
              </w:rPr>
              <w:t>试卷</w:t>
            </w:r>
            <w:bookmarkEnd w:id="482"/>
            <w:r>
              <w:rPr>
                <w:rFonts w:hint="eastAsia"/>
              </w:rPr>
              <w:t>列表</w:t>
            </w:r>
          </w:p>
        </w:tc>
        <w:tc>
          <w:tcPr>
            <w:tcW w:w="2154" w:type="dxa"/>
            <w:tcBorders>
              <w:top w:val="nil"/>
              <w:bottom w:val="nil"/>
              <w:right w:val="nil"/>
            </w:tcBorders>
            <w:shd w:val="clear" w:color="auto" w:fill="auto"/>
            <w:vAlign w:val="top"/>
          </w:tcPr>
          <w:p w14:paraId="05601ED9">
            <w:pPr>
              <w:widowControl/>
              <w:tabs>
                <w:tab w:val="left" w:pos="377"/>
              </w:tabs>
              <w:jc w:val="center"/>
              <w:rPr>
                <w:kern w:val="0"/>
              </w:rPr>
            </w:pPr>
            <w:r>
              <w:rPr>
                <w:rFonts w:hint="eastAsia"/>
              </w:rPr>
              <w:t>点击试卷列表</w:t>
            </w:r>
          </w:p>
        </w:tc>
        <w:tc>
          <w:tcPr>
            <w:tcW w:w="2154" w:type="dxa"/>
            <w:tcBorders>
              <w:top w:val="nil"/>
              <w:bottom w:val="nil"/>
            </w:tcBorders>
            <w:shd w:val="clear" w:color="auto" w:fill="auto"/>
            <w:vAlign w:val="top"/>
          </w:tcPr>
          <w:p w14:paraId="538C1B16">
            <w:pPr>
              <w:widowControl/>
              <w:tabs>
                <w:tab w:val="left" w:pos="377"/>
              </w:tabs>
              <w:jc w:val="center"/>
              <w:rPr>
                <w:kern w:val="0"/>
              </w:rPr>
            </w:pPr>
            <w:r>
              <w:rPr>
                <w:rFonts w:hint="eastAsia"/>
                <w:kern w:val="0"/>
              </w:rPr>
              <w:t>跳转</w:t>
            </w:r>
            <w:r>
              <w:rPr>
                <w:rFonts w:hint="eastAsia"/>
              </w:rPr>
              <w:t>试卷</w:t>
            </w:r>
            <w:r>
              <w:rPr>
                <w:rFonts w:hint="eastAsia"/>
                <w:kern w:val="0"/>
              </w:rPr>
              <w:t>列表</w:t>
            </w:r>
          </w:p>
        </w:tc>
        <w:tc>
          <w:tcPr>
            <w:tcW w:w="2154" w:type="dxa"/>
            <w:tcBorders>
              <w:top w:val="nil"/>
              <w:bottom w:val="nil"/>
              <w:right w:val="nil"/>
            </w:tcBorders>
            <w:shd w:val="clear" w:color="auto" w:fill="auto"/>
            <w:vAlign w:val="top"/>
          </w:tcPr>
          <w:p w14:paraId="40F7F3EF">
            <w:pPr>
              <w:widowControl/>
              <w:tabs>
                <w:tab w:val="left" w:pos="377"/>
              </w:tabs>
              <w:jc w:val="center"/>
              <w:rPr>
                <w:kern w:val="0"/>
              </w:rPr>
            </w:pPr>
            <w:r>
              <w:rPr>
                <w:rFonts w:hint="eastAsia"/>
                <w:kern w:val="0"/>
              </w:rPr>
              <w:t>跳转</w:t>
            </w:r>
            <w:r>
              <w:rPr>
                <w:rFonts w:hint="eastAsia"/>
              </w:rPr>
              <w:t>试卷</w:t>
            </w:r>
            <w:r>
              <w:rPr>
                <w:rFonts w:hint="eastAsia"/>
                <w:kern w:val="0"/>
              </w:rPr>
              <w:t>列表</w:t>
            </w:r>
          </w:p>
        </w:tc>
      </w:tr>
      <w:tr w14:paraId="24A9DF11">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10E3126D">
            <w:pPr>
              <w:widowControl/>
              <w:tabs>
                <w:tab w:val="left" w:pos="377"/>
              </w:tabs>
              <w:jc w:val="center"/>
            </w:pPr>
            <w:r>
              <w:rPr>
                <w:rFonts w:hint="eastAsia"/>
              </w:rPr>
              <w:t>查询功能</w:t>
            </w:r>
          </w:p>
        </w:tc>
        <w:tc>
          <w:tcPr>
            <w:tcW w:w="2154" w:type="dxa"/>
            <w:tcBorders>
              <w:top w:val="nil"/>
              <w:bottom w:val="nil"/>
              <w:right w:val="nil"/>
            </w:tcBorders>
            <w:shd w:val="clear" w:color="auto" w:fill="auto"/>
            <w:vAlign w:val="top"/>
          </w:tcPr>
          <w:p w14:paraId="7246A953">
            <w:pPr>
              <w:widowControl/>
              <w:tabs>
                <w:tab w:val="left" w:pos="377"/>
              </w:tabs>
              <w:jc w:val="center"/>
            </w:pPr>
            <w:r>
              <w:rPr>
                <w:rFonts w:hint="eastAsia"/>
              </w:rPr>
              <w:t>输入正确查询</w:t>
            </w:r>
          </w:p>
        </w:tc>
        <w:tc>
          <w:tcPr>
            <w:tcW w:w="2154" w:type="dxa"/>
            <w:tcBorders>
              <w:top w:val="nil"/>
              <w:bottom w:val="nil"/>
            </w:tcBorders>
            <w:shd w:val="clear" w:color="auto" w:fill="auto"/>
            <w:vAlign w:val="top"/>
          </w:tcPr>
          <w:p w14:paraId="1BDACB2B">
            <w:pPr>
              <w:widowControl/>
              <w:tabs>
                <w:tab w:val="left" w:pos="377"/>
              </w:tabs>
              <w:jc w:val="center"/>
            </w:pPr>
            <w:r>
              <w:rPr>
                <w:rFonts w:hint="eastAsia"/>
              </w:rPr>
              <w:t>跳出正确对象</w:t>
            </w:r>
          </w:p>
        </w:tc>
        <w:tc>
          <w:tcPr>
            <w:tcW w:w="2154" w:type="dxa"/>
            <w:tcBorders>
              <w:top w:val="nil"/>
              <w:bottom w:val="nil"/>
              <w:right w:val="nil"/>
            </w:tcBorders>
            <w:shd w:val="clear" w:color="auto" w:fill="auto"/>
            <w:vAlign w:val="top"/>
          </w:tcPr>
          <w:p w14:paraId="33B0E765">
            <w:pPr>
              <w:widowControl/>
              <w:tabs>
                <w:tab w:val="left" w:pos="377"/>
              </w:tabs>
              <w:jc w:val="center"/>
            </w:pPr>
            <w:r>
              <w:rPr>
                <w:rFonts w:hint="eastAsia"/>
              </w:rPr>
              <w:t>跳出正确对象</w:t>
            </w:r>
          </w:p>
        </w:tc>
      </w:tr>
      <w:tr w14:paraId="05FBA57D">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23DF4CB2">
            <w:pPr>
              <w:widowControl/>
              <w:tabs>
                <w:tab w:val="left" w:pos="377"/>
              </w:tabs>
              <w:jc w:val="center"/>
            </w:pPr>
            <w:r>
              <w:rPr>
                <w:rFonts w:hint="eastAsia"/>
              </w:rPr>
              <w:t>查询功能</w:t>
            </w:r>
          </w:p>
        </w:tc>
        <w:tc>
          <w:tcPr>
            <w:tcW w:w="2154" w:type="dxa"/>
            <w:tcBorders>
              <w:top w:val="nil"/>
              <w:bottom w:val="nil"/>
              <w:right w:val="nil"/>
            </w:tcBorders>
            <w:shd w:val="clear" w:color="auto" w:fill="auto"/>
            <w:vAlign w:val="top"/>
          </w:tcPr>
          <w:p w14:paraId="488E0103">
            <w:pPr>
              <w:widowControl/>
              <w:tabs>
                <w:tab w:val="left" w:pos="377"/>
              </w:tabs>
              <w:jc w:val="center"/>
            </w:pPr>
            <w:r>
              <w:rPr>
                <w:rFonts w:hint="eastAsia"/>
              </w:rPr>
              <w:t>输入错误查询</w:t>
            </w:r>
          </w:p>
        </w:tc>
        <w:tc>
          <w:tcPr>
            <w:tcW w:w="2154" w:type="dxa"/>
            <w:tcBorders>
              <w:top w:val="nil"/>
              <w:bottom w:val="nil"/>
            </w:tcBorders>
            <w:shd w:val="clear" w:color="auto" w:fill="auto"/>
            <w:vAlign w:val="top"/>
          </w:tcPr>
          <w:p w14:paraId="0AC99A59">
            <w:pPr>
              <w:widowControl/>
              <w:tabs>
                <w:tab w:val="left" w:pos="377"/>
              </w:tabs>
              <w:jc w:val="center"/>
            </w:pPr>
            <w:r>
              <w:rPr>
                <w:rFonts w:hint="eastAsia"/>
              </w:rPr>
              <w:t>不跳出对象</w:t>
            </w:r>
          </w:p>
        </w:tc>
        <w:tc>
          <w:tcPr>
            <w:tcW w:w="2154" w:type="dxa"/>
            <w:tcBorders>
              <w:top w:val="nil"/>
              <w:bottom w:val="nil"/>
              <w:right w:val="nil"/>
            </w:tcBorders>
            <w:shd w:val="clear" w:color="auto" w:fill="auto"/>
            <w:vAlign w:val="top"/>
          </w:tcPr>
          <w:p w14:paraId="7332FC08">
            <w:pPr>
              <w:widowControl/>
              <w:tabs>
                <w:tab w:val="left" w:pos="377"/>
              </w:tabs>
              <w:jc w:val="center"/>
            </w:pPr>
            <w:r>
              <w:rPr>
                <w:rFonts w:hint="eastAsia"/>
              </w:rPr>
              <w:t>不跳出对象</w:t>
            </w:r>
          </w:p>
        </w:tc>
      </w:tr>
      <w:tr w14:paraId="16CFE772">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22085326">
            <w:pPr>
              <w:widowControl/>
              <w:tabs>
                <w:tab w:val="left" w:pos="377"/>
              </w:tabs>
              <w:jc w:val="center"/>
            </w:pPr>
            <w:r>
              <w:rPr>
                <w:rFonts w:hint="eastAsia"/>
              </w:rPr>
              <w:t>新增功能</w:t>
            </w:r>
          </w:p>
        </w:tc>
        <w:tc>
          <w:tcPr>
            <w:tcW w:w="2154" w:type="dxa"/>
            <w:tcBorders>
              <w:top w:val="nil"/>
              <w:bottom w:val="nil"/>
              <w:right w:val="nil"/>
            </w:tcBorders>
            <w:shd w:val="clear" w:color="auto" w:fill="auto"/>
            <w:vAlign w:val="top"/>
          </w:tcPr>
          <w:p w14:paraId="346AAF20">
            <w:pPr>
              <w:widowControl/>
              <w:tabs>
                <w:tab w:val="left" w:pos="377"/>
              </w:tabs>
              <w:jc w:val="center"/>
            </w:pPr>
            <w:r>
              <w:rPr>
                <w:rFonts w:hint="eastAsia"/>
              </w:rPr>
              <w:t>输入新试卷信息</w:t>
            </w:r>
          </w:p>
        </w:tc>
        <w:tc>
          <w:tcPr>
            <w:tcW w:w="2154" w:type="dxa"/>
            <w:tcBorders>
              <w:top w:val="nil"/>
              <w:bottom w:val="nil"/>
            </w:tcBorders>
            <w:shd w:val="clear" w:color="auto" w:fill="auto"/>
            <w:vAlign w:val="top"/>
          </w:tcPr>
          <w:p w14:paraId="7BCD1BB0">
            <w:pPr>
              <w:widowControl/>
              <w:tabs>
                <w:tab w:val="left" w:pos="377"/>
              </w:tabs>
              <w:jc w:val="center"/>
            </w:pPr>
            <w:r>
              <w:rPr>
                <w:rFonts w:hint="eastAsia"/>
              </w:rPr>
              <w:t>成功新增</w:t>
            </w:r>
          </w:p>
        </w:tc>
        <w:tc>
          <w:tcPr>
            <w:tcW w:w="2154" w:type="dxa"/>
            <w:tcBorders>
              <w:top w:val="nil"/>
              <w:bottom w:val="nil"/>
              <w:right w:val="nil"/>
            </w:tcBorders>
            <w:shd w:val="clear" w:color="auto" w:fill="auto"/>
            <w:vAlign w:val="top"/>
          </w:tcPr>
          <w:p w14:paraId="06AC3091">
            <w:pPr>
              <w:widowControl/>
              <w:tabs>
                <w:tab w:val="left" w:pos="377"/>
              </w:tabs>
              <w:jc w:val="center"/>
            </w:pPr>
            <w:r>
              <w:rPr>
                <w:rFonts w:hint="eastAsia"/>
              </w:rPr>
              <w:t>成功新增</w:t>
            </w:r>
          </w:p>
        </w:tc>
      </w:tr>
      <w:tr w14:paraId="19FBAB83">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40EEBFCE">
            <w:pPr>
              <w:widowControl/>
              <w:tabs>
                <w:tab w:val="left" w:pos="377"/>
              </w:tabs>
              <w:jc w:val="center"/>
            </w:pPr>
            <w:r>
              <w:rPr>
                <w:rFonts w:hint="eastAsia"/>
              </w:rPr>
              <w:t>修改功能</w:t>
            </w:r>
          </w:p>
        </w:tc>
        <w:tc>
          <w:tcPr>
            <w:tcW w:w="2154" w:type="dxa"/>
            <w:tcBorders>
              <w:top w:val="nil"/>
              <w:bottom w:val="nil"/>
              <w:right w:val="nil"/>
            </w:tcBorders>
            <w:shd w:val="clear" w:color="auto" w:fill="auto"/>
            <w:vAlign w:val="top"/>
          </w:tcPr>
          <w:p w14:paraId="22410EF0">
            <w:pPr>
              <w:widowControl/>
              <w:tabs>
                <w:tab w:val="left" w:pos="377"/>
              </w:tabs>
              <w:jc w:val="center"/>
            </w:pPr>
            <w:r>
              <w:rPr>
                <w:rFonts w:hint="eastAsia"/>
              </w:rPr>
              <w:t>修改试卷信息</w:t>
            </w:r>
          </w:p>
        </w:tc>
        <w:tc>
          <w:tcPr>
            <w:tcW w:w="2154" w:type="dxa"/>
            <w:tcBorders>
              <w:top w:val="nil"/>
              <w:bottom w:val="nil"/>
            </w:tcBorders>
            <w:shd w:val="clear" w:color="auto" w:fill="auto"/>
            <w:vAlign w:val="top"/>
          </w:tcPr>
          <w:p w14:paraId="34E6E382">
            <w:pPr>
              <w:widowControl/>
              <w:tabs>
                <w:tab w:val="left" w:pos="377"/>
              </w:tabs>
              <w:jc w:val="center"/>
            </w:pPr>
            <w:r>
              <w:rPr>
                <w:rFonts w:hint="eastAsia"/>
              </w:rPr>
              <w:t>成功修改</w:t>
            </w:r>
          </w:p>
        </w:tc>
        <w:tc>
          <w:tcPr>
            <w:tcW w:w="2154" w:type="dxa"/>
            <w:tcBorders>
              <w:top w:val="nil"/>
              <w:bottom w:val="nil"/>
              <w:right w:val="nil"/>
            </w:tcBorders>
            <w:shd w:val="clear" w:color="auto" w:fill="auto"/>
            <w:vAlign w:val="top"/>
          </w:tcPr>
          <w:p w14:paraId="18B2AF4C">
            <w:pPr>
              <w:widowControl/>
              <w:tabs>
                <w:tab w:val="left" w:pos="377"/>
              </w:tabs>
              <w:jc w:val="center"/>
            </w:pPr>
            <w:r>
              <w:rPr>
                <w:rFonts w:hint="eastAsia"/>
              </w:rPr>
              <w:t>成功修改</w:t>
            </w:r>
          </w:p>
        </w:tc>
      </w:tr>
      <w:tr w14:paraId="4CCB8ABE">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single" w:color="auto" w:sz="12" w:space="0"/>
              <w:right w:val="nil"/>
            </w:tcBorders>
            <w:shd w:val="clear" w:color="auto" w:fill="auto"/>
            <w:vAlign w:val="top"/>
          </w:tcPr>
          <w:p w14:paraId="66EF7D34">
            <w:pPr>
              <w:widowControl/>
              <w:tabs>
                <w:tab w:val="left" w:pos="377"/>
              </w:tabs>
              <w:jc w:val="center"/>
            </w:pPr>
            <w:r>
              <w:rPr>
                <w:rFonts w:hint="eastAsia"/>
              </w:rPr>
              <w:t>删除功能</w:t>
            </w:r>
          </w:p>
        </w:tc>
        <w:tc>
          <w:tcPr>
            <w:tcW w:w="2154" w:type="dxa"/>
            <w:tcBorders>
              <w:top w:val="nil"/>
              <w:left w:val="nil"/>
              <w:bottom w:val="single" w:color="auto" w:sz="12" w:space="0"/>
              <w:right w:val="nil"/>
            </w:tcBorders>
            <w:shd w:val="clear" w:color="auto" w:fill="auto"/>
            <w:vAlign w:val="top"/>
          </w:tcPr>
          <w:p w14:paraId="0CA33213">
            <w:pPr>
              <w:widowControl/>
              <w:tabs>
                <w:tab w:val="left" w:pos="377"/>
              </w:tabs>
              <w:jc w:val="center"/>
            </w:pPr>
            <w:r>
              <w:rPr>
                <w:rFonts w:hint="eastAsia"/>
              </w:rPr>
              <w:t>点击删除按钮</w:t>
            </w:r>
          </w:p>
        </w:tc>
        <w:tc>
          <w:tcPr>
            <w:tcW w:w="2154" w:type="dxa"/>
            <w:tcBorders>
              <w:top w:val="nil"/>
              <w:left w:val="nil"/>
              <w:bottom w:val="single" w:color="auto" w:sz="12" w:space="0"/>
              <w:right w:val="nil"/>
            </w:tcBorders>
            <w:shd w:val="clear" w:color="auto" w:fill="auto"/>
            <w:vAlign w:val="top"/>
          </w:tcPr>
          <w:p w14:paraId="6BC4B1E1">
            <w:pPr>
              <w:widowControl/>
              <w:tabs>
                <w:tab w:val="left" w:pos="377"/>
              </w:tabs>
              <w:jc w:val="center"/>
            </w:pPr>
            <w:r>
              <w:rPr>
                <w:rFonts w:hint="eastAsia"/>
              </w:rPr>
              <w:t>对应成功删除</w:t>
            </w:r>
          </w:p>
        </w:tc>
        <w:tc>
          <w:tcPr>
            <w:tcW w:w="2154" w:type="dxa"/>
            <w:tcBorders>
              <w:top w:val="nil"/>
              <w:left w:val="nil"/>
              <w:bottom w:val="single" w:color="auto" w:sz="12" w:space="0"/>
              <w:right w:val="nil"/>
            </w:tcBorders>
            <w:shd w:val="clear" w:color="auto" w:fill="auto"/>
            <w:vAlign w:val="top"/>
          </w:tcPr>
          <w:p w14:paraId="73E900AB">
            <w:pPr>
              <w:widowControl/>
              <w:tabs>
                <w:tab w:val="left" w:pos="377"/>
              </w:tabs>
              <w:jc w:val="center"/>
            </w:pPr>
            <w:r>
              <w:rPr>
                <w:rFonts w:hint="eastAsia"/>
              </w:rPr>
              <w:t>对应成功删除</w:t>
            </w:r>
          </w:p>
        </w:tc>
      </w:tr>
    </w:tbl>
    <w:p w14:paraId="37968725">
      <w:pPr>
        <w:pStyle w:val="7"/>
        <w:spacing w:before="120" w:beforeLines="50"/>
      </w:pPr>
      <w:bookmarkStart w:id="483" w:name="_Toc198375816"/>
      <w:r>
        <w:rPr>
          <w:rFonts w:hint="eastAsia"/>
        </w:rPr>
        <w:t>非功能测试</w:t>
      </w:r>
      <w:bookmarkEnd w:id="483"/>
    </w:p>
    <w:p w14:paraId="24CB7467">
      <w:pPr>
        <w:pStyle w:val="5"/>
        <w:ind w:firstLine="480"/>
      </w:pPr>
      <w:r>
        <w:rPr>
          <w:rFonts w:ascii="宋体" w:hAnsi="宋体" w:cs="宋体"/>
        </w:rPr>
        <w:t>非功能测试中</w:t>
      </w:r>
      <w:r>
        <w:rPr>
          <w:rFonts w:hint="eastAsia" w:ascii="宋体" w:hAnsi="宋体" w:cs="宋体"/>
        </w:rPr>
        <w:t>主要包括性能测试、</w:t>
      </w:r>
      <w:r>
        <w:rPr>
          <w:rFonts w:ascii="宋体" w:hAnsi="宋体" w:cs="宋体"/>
        </w:rPr>
        <w:t>安全性</w:t>
      </w:r>
      <w:r>
        <w:rPr>
          <w:rFonts w:hint="eastAsia" w:ascii="宋体" w:hAnsi="宋体" w:cs="宋体"/>
        </w:rPr>
        <w:t>测试</w:t>
      </w:r>
      <w:r>
        <w:rPr>
          <w:rFonts w:ascii="宋体" w:hAnsi="宋体" w:cs="宋体"/>
        </w:rPr>
        <w:t>及接口</w:t>
      </w:r>
      <w:r>
        <w:rPr>
          <w:rFonts w:hint="eastAsia" w:ascii="宋体" w:hAnsi="宋体" w:cs="宋体"/>
        </w:rPr>
        <w:t>测试</w:t>
      </w:r>
      <w:r>
        <w:rPr>
          <w:rFonts w:ascii="宋体" w:hAnsi="宋体" w:cs="宋体"/>
        </w:rPr>
        <w:t>等内容。</w:t>
      </w:r>
      <w:r>
        <w:rPr>
          <w:rFonts w:hint="eastAsia"/>
        </w:rPr>
        <w:t>本课题非功能测试主要是接口测试</w:t>
      </w:r>
      <w:r>
        <w:rPr>
          <w:rFonts w:hint="eastAsia" w:ascii="宋体" w:hAnsi="宋体" w:cs="宋体"/>
        </w:rPr>
        <w:t>。</w:t>
      </w:r>
      <w:r>
        <w:rPr>
          <w:rFonts w:hint="eastAsia"/>
        </w:rPr>
        <w:t>下面是非功能测试用例：</w:t>
      </w:r>
    </w:p>
    <w:p w14:paraId="2C3D64B7">
      <w:pPr>
        <w:pStyle w:val="12"/>
        <w:keepNext/>
        <w:spacing w:after="240" w:afterLines="100"/>
        <w:rPr>
          <w:rFonts w:ascii="Arial" w:hAnsi="Arial"/>
        </w:rPr>
      </w:pPr>
      <w:bookmarkStart w:id="484" w:name="_Toc198474366"/>
      <w:r>
        <w:rPr>
          <w:rFonts w:hint="eastAsia" w:ascii="Arial" w:hAnsi="Arial"/>
        </w:rPr>
        <w:t>表 7.9 非功能测试用例表</w:t>
      </w:r>
      <w:bookmarkEnd w:id="484"/>
    </w:p>
    <w:tbl>
      <w:tblPr>
        <w:tblStyle w:val="53"/>
        <w:tblW w:w="8313" w:type="dxa"/>
        <w:jc w:val="center"/>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851"/>
        <w:gridCol w:w="2154"/>
        <w:gridCol w:w="2154"/>
        <w:gridCol w:w="2154"/>
      </w:tblGrid>
      <w:tr w14:paraId="35C8C7C6">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single" w:color="000000" w:themeColor="text1" w:sz="12" w:space="0"/>
              <w:left w:val="nil"/>
              <w:bottom w:val="single" w:color="000000" w:themeColor="text1" w:sz="4" w:space="0"/>
              <w:right w:val="nil"/>
              <w:insideH w:val="single" w:sz="4" w:space="0"/>
              <w:insideV w:val="nil"/>
              <w:tl2br w:val="nil"/>
              <w:tr2bl w:val="nil"/>
            </w:tcBorders>
            <w:shd w:val="clear" w:color="auto" w:fill="auto"/>
            <w:vAlign w:val="top"/>
          </w:tcPr>
          <w:p w14:paraId="4A4D9D64">
            <w:pPr>
              <w:widowControl/>
              <w:tabs>
                <w:tab w:val="left" w:pos="377"/>
              </w:tabs>
              <w:jc w:val="center"/>
              <w:rPr>
                <w:rFonts w:eastAsia="宋体"/>
                <w:kern w:val="0"/>
              </w:rPr>
            </w:pPr>
            <w:r>
              <w:rPr>
                <w:rFonts w:hint="eastAsia" w:eastAsia="宋体"/>
              </w:rPr>
              <w:t>测试项</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1E9BE829">
            <w:pPr>
              <w:widowControl/>
              <w:tabs>
                <w:tab w:val="left" w:pos="377"/>
              </w:tabs>
              <w:jc w:val="center"/>
              <w:rPr>
                <w:rFonts w:eastAsia="宋体"/>
                <w:kern w:val="0"/>
              </w:rPr>
            </w:pPr>
            <w:r>
              <w:rPr>
                <w:rFonts w:hint="eastAsia" w:eastAsia="宋体"/>
              </w:rPr>
              <w:t>输入/操作</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5E2636C6">
            <w:pPr>
              <w:widowControl/>
              <w:tabs>
                <w:tab w:val="left" w:pos="377"/>
              </w:tabs>
              <w:jc w:val="center"/>
              <w:rPr>
                <w:rFonts w:eastAsia="宋体"/>
                <w:kern w:val="0"/>
              </w:rPr>
            </w:pPr>
            <w:r>
              <w:rPr>
                <w:rFonts w:hint="eastAsia" w:eastAsia="宋体"/>
              </w:rPr>
              <w:t>期望输出</w:t>
            </w:r>
          </w:p>
        </w:tc>
        <w:tc>
          <w:tcPr>
            <w:tcW w:w="2154" w:type="dxa"/>
            <w:tcBorders>
              <w:top w:val="single" w:color="000000" w:themeColor="text1" w:sz="12" w:space="0"/>
              <w:bottom w:val="single" w:color="000000" w:themeColor="text1" w:sz="4" w:space="0"/>
              <w:right w:val="nil"/>
              <w:insideH w:val="single" w:sz="4" w:space="0"/>
              <w:insideV w:val="nil"/>
              <w:tl2br w:val="nil"/>
              <w:tr2bl w:val="nil"/>
            </w:tcBorders>
            <w:shd w:val="clear" w:color="auto" w:fill="auto"/>
            <w:vAlign w:val="top"/>
          </w:tcPr>
          <w:p w14:paraId="7B102783">
            <w:pPr>
              <w:widowControl/>
              <w:tabs>
                <w:tab w:val="left" w:pos="377"/>
              </w:tabs>
              <w:jc w:val="center"/>
              <w:rPr>
                <w:rFonts w:eastAsia="宋体"/>
                <w:kern w:val="0"/>
              </w:rPr>
            </w:pPr>
            <w:r>
              <w:rPr>
                <w:rFonts w:hint="eastAsia" w:eastAsia="宋体"/>
              </w:rPr>
              <w:t>实际结果</w:t>
            </w:r>
          </w:p>
        </w:tc>
      </w:tr>
      <w:tr w14:paraId="4569F1FD">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72A4C214">
            <w:pPr>
              <w:widowControl/>
              <w:jc w:val="center"/>
            </w:pPr>
            <w:r>
              <w:rPr>
                <w:rFonts w:hint="eastAsia"/>
              </w:rPr>
              <w:t>SQL注入测试</w:t>
            </w:r>
          </w:p>
        </w:tc>
        <w:tc>
          <w:tcPr>
            <w:tcW w:w="2154" w:type="dxa"/>
            <w:tcBorders>
              <w:top w:val="nil"/>
              <w:bottom w:val="nil"/>
              <w:right w:val="nil"/>
            </w:tcBorders>
            <w:shd w:val="clear" w:color="auto" w:fill="auto"/>
            <w:vAlign w:val="top"/>
          </w:tcPr>
          <w:p w14:paraId="35B68096">
            <w:pPr>
              <w:widowControl/>
              <w:jc w:val="center"/>
            </w:pPr>
            <w:r>
              <w:rPr>
                <w:rFonts w:hint="eastAsia"/>
              </w:rPr>
              <w:t>输入' OR 1=1 --等恶意语句登录</w:t>
            </w:r>
          </w:p>
        </w:tc>
        <w:tc>
          <w:tcPr>
            <w:tcW w:w="2154" w:type="dxa"/>
            <w:tcBorders>
              <w:top w:val="nil"/>
              <w:bottom w:val="nil"/>
            </w:tcBorders>
            <w:shd w:val="clear" w:color="auto" w:fill="auto"/>
            <w:vAlign w:val="top"/>
          </w:tcPr>
          <w:p w14:paraId="356FD621">
            <w:pPr>
              <w:widowControl/>
              <w:jc w:val="center"/>
            </w:pPr>
            <w:r>
              <w:rPr>
                <w:rFonts w:hint="eastAsia"/>
              </w:rPr>
              <w:t>登录失败，系统无异常响应</w:t>
            </w:r>
          </w:p>
        </w:tc>
        <w:tc>
          <w:tcPr>
            <w:tcW w:w="2154" w:type="dxa"/>
            <w:tcBorders>
              <w:top w:val="nil"/>
              <w:bottom w:val="nil"/>
              <w:right w:val="nil"/>
            </w:tcBorders>
            <w:shd w:val="clear" w:color="auto" w:fill="auto"/>
            <w:vAlign w:val="top"/>
          </w:tcPr>
          <w:p w14:paraId="1E768F73">
            <w:pPr>
              <w:widowControl/>
              <w:jc w:val="center"/>
            </w:pPr>
            <w:r>
              <w:rPr>
                <w:rFonts w:hint="eastAsia"/>
              </w:rPr>
              <w:t>登录失败，系统无异常响应</w:t>
            </w:r>
          </w:p>
        </w:tc>
      </w:tr>
      <w:tr w14:paraId="0F9B0989">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0C754E21">
            <w:pPr>
              <w:widowControl/>
              <w:jc w:val="center"/>
            </w:pPr>
            <w:r>
              <w:rPr>
                <w:rFonts w:hint="eastAsia"/>
              </w:rPr>
              <w:t>登录接口测试</w:t>
            </w:r>
          </w:p>
        </w:tc>
        <w:tc>
          <w:tcPr>
            <w:tcW w:w="2154" w:type="dxa"/>
            <w:tcBorders>
              <w:top w:val="nil"/>
              <w:bottom w:val="nil"/>
              <w:right w:val="nil"/>
            </w:tcBorders>
            <w:shd w:val="clear" w:color="auto" w:fill="auto"/>
            <w:vAlign w:val="top"/>
          </w:tcPr>
          <w:p w14:paraId="0B430BF4">
            <w:pPr>
              <w:widowControl/>
              <w:jc w:val="center"/>
            </w:pPr>
            <w:r>
              <w:rPr>
                <w:rFonts w:hint="eastAsia"/>
              </w:rPr>
              <w:t>POST请求提交用户名密码</w:t>
            </w:r>
          </w:p>
        </w:tc>
        <w:tc>
          <w:tcPr>
            <w:tcW w:w="2154" w:type="dxa"/>
            <w:tcBorders>
              <w:top w:val="nil"/>
              <w:bottom w:val="nil"/>
            </w:tcBorders>
            <w:shd w:val="clear" w:color="auto" w:fill="auto"/>
            <w:vAlign w:val="top"/>
          </w:tcPr>
          <w:p w14:paraId="262E3974">
            <w:pPr>
              <w:widowControl/>
              <w:jc w:val="center"/>
            </w:pPr>
            <w:r>
              <w:rPr>
                <w:rFonts w:hint="eastAsia"/>
              </w:rPr>
              <w:t>返回用户信息和成功状态码200</w:t>
            </w:r>
          </w:p>
        </w:tc>
        <w:tc>
          <w:tcPr>
            <w:tcW w:w="2154" w:type="dxa"/>
            <w:tcBorders>
              <w:top w:val="nil"/>
              <w:bottom w:val="nil"/>
              <w:right w:val="nil"/>
            </w:tcBorders>
            <w:shd w:val="clear" w:color="auto" w:fill="auto"/>
            <w:vAlign w:val="top"/>
          </w:tcPr>
          <w:p w14:paraId="565ED841">
            <w:pPr>
              <w:widowControl/>
              <w:jc w:val="center"/>
            </w:pPr>
            <w:r>
              <w:rPr>
                <w:rFonts w:hint="eastAsia"/>
              </w:rPr>
              <w:t>返回正确，状态码200</w:t>
            </w:r>
          </w:p>
        </w:tc>
      </w:tr>
      <w:tr w14:paraId="4C8BCDC9">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nil"/>
              <w:right w:val="nil"/>
            </w:tcBorders>
            <w:shd w:val="clear" w:color="auto" w:fill="auto"/>
            <w:vAlign w:val="top"/>
          </w:tcPr>
          <w:p w14:paraId="49C99107">
            <w:pPr>
              <w:widowControl/>
              <w:jc w:val="center"/>
            </w:pPr>
            <w:r>
              <w:rPr>
                <w:rFonts w:hint="eastAsia"/>
              </w:rPr>
              <w:t>课程查询接口测试</w:t>
            </w:r>
          </w:p>
        </w:tc>
        <w:tc>
          <w:tcPr>
            <w:tcW w:w="2154" w:type="dxa"/>
            <w:tcBorders>
              <w:top w:val="nil"/>
              <w:bottom w:val="nil"/>
              <w:right w:val="nil"/>
            </w:tcBorders>
            <w:shd w:val="clear" w:color="auto" w:fill="auto"/>
            <w:vAlign w:val="top"/>
          </w:tcPr>
          <w:p w14:paraId="54CDA597">
            <w:pPr>
              <w:widowControl/>
              <w:jc w:val="center"/>
            </w:pPr>
            <w:r>
              <w:rPr>
                <w:rFonts w:hint="eastAsia"/>
              </w:rPr>
              <w:t>GET请求按分类查询课程</w:t>
            </w:r>
          </w:p>
        </w:tc>
        <w:tc>
          <w:tcPr>
            <w:tcW w:w="2154" w:type="dxa"/>
            <w:tcBorders>
              <w:top w:val="nil"/>
              <w:bottom w:val="nil"/>
            </w:tcBorders>
            <w:shd w:val="clear" w:color="auto" w:fill="auto"/>
            <w:vAlign w:val="top"/>
          </w:tcPr>
          <w:p w14:paraId="705668D8">
            <w:pPr>
              <w:widowControl/>
              <w:jc w:val="center"/>
            </w:pPr>
            <w:r>
              <w:rPr>
                <w:rFonts w:hint="eastAsia"/>
              </w:rPr>
              <w:t>返回符合条件的课程列表</w:t>
            </w:r>
          </w:p>
        </w:tc>
        <w:tc>
          <w:tcPr>
            <w:tcW w:w="2154" w:type="dxa"/>
            <w:tcBorders>
              <w:top w:val="nil"/>
              <w:bottom w:val="nil"/>
              <w:right w:val="nil"/>
            </w:tcBorders>
            <w:shd w:val="clear" w:color="auto" w:fill="auto"/>
            <w:vAlign w:val="top"/>
          </w:tcPr>
          <w:p w14:paraId="3E012240">
            <w:pPr>
              <w:widowControl/>
              <w:jc w:val="center"/>
            </w:pPr>
            <w:r>
              <w:rPr>
                <w:rFonts w:hint="eastAsia"/>
              </w:rPr>
              <w:t>返回正确课程列表</w:t>
            </w:r>
          </w:p>
        </w:tc>
      </w:tr>
      <w:tr w14:paraId="72EF4600">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72" w:hRule="atLeast"/>
          <w:jc w:val="center"/>
        </w:trPr>
        <w:tc>
          <w:tcPr>
            <w:tcW w:w="1851" w:type="dxa"/>
            <w:tcBorders>
              <w:top w:val="nil"/>
              <w:left w:val="nil"/>
              <w:bottom w:val="single" w:color="auto" w:sz="12" w:space="0"/>
              <w:right w:val="nil"/>
            </w:tcBorders>
            <w:shd w:val="clear" w:color="auto" w:fill="auto"/>
            <w:vAlign w:val="top"/>
          </w:tcPr>
          <w:p w14:paraId="2A627E60">
            <w:pPr>
              <w:widowControl/>
              <w:jc w:val="center"/>
            </w:pPr>
            <w:r>
              <w:rPr>
                <w:rFonts w:hint="eastAsia"/>
              </w:rPr>
              <w:t>支付接口测试</w:t>
            </w:r>
          </w:p>
        </w:tc>
        <w:tc>
          <w:tcPr>
            <w:tcW w:w="2154" w:type="dxa"/>
            <w:tcBorders>
              <w:top w:val="nil"/>
              <w:left w:val="nil"/>
              <w:bottom w:val="single" w:color="auto" w:sz="12" w:space="0"/>
              <w:right w:val="nil"/>
            </w:tcBorders>
            <w:shd w:val="clear" w:color="auto" w:fill="auto"/>
            <w:vAlign w:val="top"/>
          </w:tcPr>
          <w:p w14:paraId="1F96E100">
            <w:pPr>
              <w:widowControl/>
              <w:jc w:val="center"/>
            </w:pPr>
            <w:r>
              <w:rPr>
                <w:rFonts w:hint="eastAsia"/>
              </w:rPr>
              <w:t>提交订单信息并模拟支付</w:t>
            </w:r>
          </w:p>
        </w:tc>
        <w:tc>
          <w:tcPr>
            <w:tcW w:w="2154" w:type="dxa"/>
            <w:tcBorders>
              <w:top w:val="nil"/>
              <w:left w:val="nil"/>
              <w:bottom w:val="single" w:color="auto" w:sz="12" w:space="0"/>
              <w:right w:val="nil"/>
            </w:tcBorders>
            <w:shd w:val="clear" w:color="auto" w:fill="auto"/>
            <w:vAlign w:val="top"/>
          </w:tcPr>
          <w:p w14:paraId="7A427259">
            <w:pPr>
              <w:widowControl/>
              <w:jc w:val="center"/>
            </w:pPr>
            <w:r>
              <w:rPr>
                <w:rFonts w:hint="eastAsia"/>
              </w:rPr>
              <w:t>返回支付成功或失败信息</w:t>
            </w:r>
          </w:p>
        </w:tc>
        <w:tc>
          <w:tcPr>
            <w:tcW w:w="2154" w:type="dxa"/>
            <w:tcBorders>
              <w:top w:val="nil"/>
              <w:left w:val="nil"/>
              <w:bottom w:val="single" w:color="auto" w:sz="12" w:space="0"/>
              <w:right w:val="nil"/>
            </w:tcBorders>
            <w:shd w:val="clear" w:color="auto" w:fill="auto"/>
            <w:vAlign w:val="top"/>
          </w:tcPr>
          <w:p w14:paraId="6229A6C2">
            <w:pPr>
              <w:widowControl/>
              <w:jc w:val="center"/>
            </w:pPr>
            <w:r>
              <w:rPr>
                <w:rFonts w:hint="eastAsia"/>
              </w:rPr>
              <w:t>返回支付成功，状态更新正确</w:t>
            </w:r>
          </w:p>
        </w:tc>
      </w:tr>
    </w:tbl>
    <w:p w14:paraId="605D72EC">
      <w:pPr>
        <w:pStyle w:val="4"/>
        <w:spacing w:before="120" w:beforeLines="50"/>
      </w:pPr>
      <w:bookmarkStart w:id="485" w:name="_Toc198375817"/>
      <w:r>
        <w:rPr>
          <w:rFonts w:hint="eastAsia"/>
        </w:rPr>
        <w:t>本章小结</w:t>
      </w:r>
      <w:bookmarkEnd w:id="485"/>
    </w:p>
    <w:p w14:paraId="7C0EAA90">
      <w:pPr>
        <w:pStyle w:val="5"/>
        <w:ind w:firstLine="480"/>
      </w:pPr>
      <w:r>
        <w:rPr>
          <w:rFonts w:ascii="宋体" w:hAnsi="宋体" w:cs="宋体"/>
        </w:rPr>
        <w:t>本章围绕本系统的主要功能模块与非功能需求开展了系统性测试，涵盖了管理员、教师、学生等多角色的典型操作流程。通过设计详尽的测试用例，并结合实际操作进行验证，确保各模块功能实现的正确性与稳定性。同时，对接口安全性进行了基本验证，保障系统在应对非法请求和异常数据输入时具备良好的鲁棒性。测试结果表明，系统各功能均可在预期条件下正常运行。系统测试不仅为本系统的稳定运行奠定了基础，也为后续优化与扩展提供了数据支持与参考依据。</w:t>
      </w:r>
    </w:p>
    <w:p w14:paraId="59B2468E">
      <w:pPr>
        <w:pStyle w:val="2"/>
        <w:spacing w:before="240"/>
      </w:pPr>
      <w:bookmarkStart w:id="486" w:name="_Toc198375818"/>
      <w:bookmarkStart w:id="487" w:name="_Toc166516627"/>
      <w:r>
        <w:rPr>
          <w:rFonts w:hint="eastAsia"/>
        </w:rPr>
        <w:t>总结与展望</w:t>
      </w:r>
      <w:bookmarkEnd w:id="486"/>
      <w:bookmarkEnd w:id="487"/>
    </w:p>
    <w:p w14:paraId="27499353">
      <w:pPr>
        <w:pStyle w:val="4"/>
      </w:pPr>
      <w:bookmarkStart w:id="488" w:name="_Toc166516628"/>
      <w:bookmarkStart w:id="489" w:name="_Toc198375819"/>
      <w:r>
        <w:rPr>
          <w:rFonts w:hint="eastAsia"/>
        </w:rPr>
        <w:t>总结</w:t>
      </w:r>
      <w:bookmarkEnd w:id="488"/>
      <w:bookmarkEnd w:id="489"/>
    </w:p>
    <w:p w14:paraId="4CA5938B">
      <w:pPr>
        <w:pStyle w:val="5"/>
        <w:ind w:firstLine="480"/>
      </w:pPr>
      <w:r>
        <w:t>本课题基于Java Web技术，设计并实现了一个功能完善的线上学习平台。系统采用B/S</w:t>
      </w:r>
      <w:r>
        <w:rPr>
          <w:rFonts w:hint="eastAsia"/>
        </w:rPr>
        <w:t>架构模型</w:t>
      </w:r>
      <w:r>
        <w:t>，结合Spring Boot后端框架、Vue前端框架与MySQL数据库，实现了课程管理、互动学习与个性化推荐等核心功能。平台面向学生、教师和管理员三类用户，提供了多样化的服务，包括课程查询与学习、教学资源管理、数据分析与审核等。通过模块化设计和前后端分离的开发模式，系统在保证功能完整性的同时，提升了可维护性和扩展性。</w:t>
      </w:r>
    </w:p>
    <w:p w14:paraId="071A24C6">
      <w:pPr>
        <w:pStyle w:val="5"/>
        <w:ind w:firstLine="480"/>
      </w:pPr>
      <w:r>
        <w:t>在技术实现上，系统充分利用了Spring Boot的快速开发特性、Vue.js的响应式数据绑定以及MySQL的高效数据管理能力。此外，通过引入阿里云OSS和视频点播服务，优化了资源存储与访问效率。Spring Boot的集成式开发方式使得后端开发效率大大提高，能够快速响应业务需求和修改，Vue.js则为前端提供了动态、流畅的用户体验，并且使得开发过程更为高效，能够快速构建互动式页面。MySQL数据库则为系统的数据存储提供了稳定和高效的保障，能够快速处理大量的并发查询操作。</w:t>
      </w:r>
    </w:p>
    <w:p w14:paraId="11017B47">
      <w:pPr>
        <w:pStyle w:val="5"/>
        <w:ind w:firstLine="480"/>
      </w:pPr>
      <w:r>
        <w:t>测试结果表明，系统各功能模块运行稳定，性能良好，能够满足用户的基本需求。功能测试通过了严格的验证，表现出较强的稳定性和抗压能力。非功能测试中，安全性测试和接口测试也表明系统能够有效抵抗SQL注入等常见安全攻击，保证了平台数据的安全性和隐私性。</w:t>
      </w:r>
    </w:p>
    <w:p w14:paraId="00E300E1">
      <w:pPr>
        <w:pStyle w:val="5"/>
        <w:ind w:firstLine="480"/>
      </w:pPr>
      <w:r>
        <w:t>本系统的开发不仅解决了传统教学中资源获取不便、互动性不足等问题，还通过课程推荐机制与自动评分功能，提升了学习的个性化和便捷性。通过与现代信息技术的结合，平台实现了高效的教学资源共享，促进了学生自主学习，改善了教学质量，具有广阔的应用前景和实践意义。</w:t>
      </w:r>
    </w:p>
    <w:p w14:paraId="1FA5600D">
      <w:pPr>
        <w:pStyle w:val="4"/>
      </w:pPr>
      <w:bookmarkStart w:id="490" w:name="_Toc198375820"/>
      <w:bookmarkStart w:id="491" w:name="_Toc166516629"/>
      <w:r>
        <w:rPr>
          <w:rFonts w:hint="eastAsia"/>
        </w:rPr>
        <w:t>展望</w:t>
      </w:r>
      <w:bookmarkEnd w:id="490"/>
      <w:bookmarkEnd w:id="491"/>
    </w:p>
    <w:p w14:paraId="2662A1ED">
      <w:pPr>
        <w:pStyle w:val="5"/>
        <w:ind w:firstLine="480"/>
      </w:pPr>
      <w:r>
        <w:t>未来，本系统还有很大的改进空间。首先，可以增加更多互动功能，比如实时答疑，让学生和老师能更好地交流。其次，可以考虑开发手机APP版本，让学生能随时随地用手机学习。另外，系统可以增加学习进度跟踪功能，帮助学生更好地规划学习时间。在推荐功能方面，可以记录学生的学习习惯，推荐更适合的课程。最后，随着用户增多，需要优化系统性能，确保更多人同时使用时也能流畅运行。这些改进将让学习平台变得更加实用和方便。</w:t>
      </w:r>
    </w:p>
    <w:p w14:paraId="30EABFDA">
      <w:pPr>
        <w:pStyle w:val="5"/>
        <w:ind w:firstLine="480"/>
      </w:pPr>
    </w:p>
    <w:p w14:paraId="38CED99D">
      <w:pPr>
        <w:pStyle w:val="2"/>
        <w:numPr>
          <w:ilvl w:val="0"/>
          <w:numId w:val="0"/>
        </w:numPr>
        <w:spacing w:before="240"/>
      </w:pPr>
      <w:bookmarkStart w:id="492" w:name="_Toc83717319"/>
      <w:bookmarkStart w:id="493" w:name="_Toc166516630"/>
      <w:bookmarkStart w:id="494" w:name="_Toc83719118"/>
      <w:bookmarkStart w:id="495" w:name="_Toc83718973"/>
      <w:bookmarkStart w:id="496" w:name="_Toc198375821"/>
      <w:r>
        <w:rPr>
          <w:rFonts w:hint="eastAsia"/>
        </w:rPr>
        <w:t>参考文献</w:t>
      </w:r>
      <w:bookmarkEnd w:id="492"/>
      <w:bookmarkEnd w:id="493"/>
      <w:bookmarkEnd w:id="494"/>
      <w:bookmarkEnd w:id="495"/>
      <w:bookmarkEnd w:id="496"/>
    </w:p>
    <w:p w14:paraId="727F1BD5">
      <w:pPr>
        <w:pStyle w:val="85"/>
        <w:numPr>
          <w:ilvl w:val="0"/>
          <w:numId w:val="6"/>
        </w:numPr>
        <w:ind w:firstLineChars="0"/>
      </w:pPr>
      <w:r>
        <w:rPr>
          <w:rFonts w:hint="eastAsia"/>
        </w:rPr>
        <w:t>廖莎莎. 基于“MOOC+SPOC+翻转课堂”的线上线下混合式教学模式构建与实践[J]. 吉林农业科技学院学报, 2021, 30(</w:t>
      </w:r>
      <w:r>
        <w:t>0</w:t>
      </w:r>
      <w:r>
        <w:rPr>
          <w:rFonts w:hint="eastAsia"/>
        </w:rPr>
        <w:t>2): 106-109.</w:t>
      </w:r>
    </w:p>
    <w:p w14:paraId="115BC0F4">
      <w:pPr>
        <w:pStyle w:val="85"/>
        <w:numPr>
          <w:ilvl w:val="0"/>
          <w:numId w:val="6"/>
        </w:numPr>
        <w:ind w:firstLineChars="0"/>
      </w:pPr>
      <w:r>
        <w:rPr>
          <w:rFonts w:hint="eastAsia"/>
        </w:rPr>
        <w:t>程月. 基于大规模开放平台的线上智慧学习研究[J]. 创新创业理论研究与实践, 2020, 3(21): 111-112.</w:t>
      </w:r>
    </w:p>
    <w:p w14:paraId="08060CD0">
      <w:pPr>
        <w:pStyle w:val="85"/>
        <w:numPr>
          <w:ilvl w:val="0"/>
          <w:numId w:val="6"/>
        </w:numPr>
        <w:ind w:firstLineChars="0"/>
      </w:pPr>
      <w:r>
        <w:rPr>
          <w:rFonts w:hint="eastAsia"/>
        </w:rPr>
        <w:t>刘昱萌. 基于大数据的在线教育视频评分系统设计[D]. 西安: 陕西科技大学, 2023.</w:t>
      </w:r>
    </w:p>
    <w:p w14:paraId="6B263591">
      <w:pPr>
        <w:pStyle w:val="85"/>
        <w:numPr>
          <w:ilvl w:val="0"/>
          <w:numId w:val="6"/>
        </w:numPr>
        <w:ind w:firstLineChars="0"/>
      </w:pPr>
      <w:r>
        <w:rPr>
          <w:rFonts w:hint="eastAsia"/>
        </w:rPr>
        <w:t>郑若鹢. 应用Spring Cloud的在线教育平台的设计与实现[J]. 信息记录材料, 2024, 25 (11): 240-242.</w:t>
      </w:r>
    </w:p>
    <w:p w14:paraId="33E1E9BF">
      <w:pPr>
        <w:pStyle w:val="85"/>
        <w:numPr>
          <w:ilvl w:val="0"/>
          <w:numId w:val="6"/>
        </w:numPr>
        <w:ind w:firstLineChars="0"/>
      </w:pPr>
      <w:r>
        <w:rPr>
          <w:rFonts w:hint="eastAsia"/>
        </w:rPr>
        <w:t>李启东. 微服务架构的在线教育平台设计与实现[J]. 福建电脑, 2024, 40(05): 97-101.</w:t>
      </w:r>
    </w:p>
    <w:p w14:paraId="7CD117C7">
      <w:pPr>
        <w:pStyle w:val="85"/>
        <w:numPr>
          <w:ilvl w:val="0"/>
          <w:numId w:val="6"/>
        </w:numPr>
        <w:ind w:firstLineChars="0"/>
      </w:pPr>
      <w:r>
        <w:rPr>
          <w:rFonts w:hint="eastAsia"/>
        </w:rPr>
        <w:t>翟旭. 基于SpringBoot的某教育企业幼儿在线教育系统的设计与开发[D]. 北京: 首都经济贸易大学, 2021.</w:t>
      </w:r>
    </w:p>
    <w:p w14:paraId="7C8A33DC">
      <w:pPr>
        <w:pStyle w:val="85"/>
        <w:numPr>
          <w:ilvl w:val="0"/>
          <w:numId w:val="6"/>
        </w:numPr>
        <w:ind w:firstLineChars="0"/>
      </w:pPr>
      <w:r>
        <w:rPr>
          <w:rFonts w:hint="eastAsia"/>
        </w:rPr>
        <w:t>王士宾. 基于微服务的信息技术学习平台的设计与实现[D]. 西安: 西安电子科技大学, 2021.</w:t>
      </w:r>
    </w:p>
    <w:p w14:paraId="5CF487D0">
      <w:pPr>
        <w:pStyle w:val="85"/>
        <w:numPr>
          <w:ilvl w:val="0"/>
          <w:numId w:val="6"/>
        </w:numPr>
        <w:ind w:firstLineChars="0"/>
      </w:pPr>
      <w:r>
        <w:rPr>
          <w:rFonts w:hint="eastAsia"/>
        </w:rPr>
        <w:t>洪柏桦. 基于Spring Cloud和课程特征属性的在线学习推荐平台[D]. 武汉: 华中师范大学, 2021.</w:t>
      </w:r>
    </w:p>
    <w:p w14:paraId="2C0B315F">
      <w:pPr>
        <w:pStyle w:val="85"/>
        <w:numPr>
          <w:ilvl w:val="0"/>
          <w:numId w:val="6"/>
        </w:numPr>
        <w:ind w:firstLineChars="0"/>
      </w:pPr>
      <w:r>
        <w:rPr>
          <w:rFonts w:hint="eastAsia"/>
        </w:rPr>
        <w:t>史晴. 基于个性化推荐的在线教育系统设计与实现[D]. 兰州: 西北师范大学, 2021.</w:t>
      </w:r>
    </w:p>
    <w:p w14:paraId="4471D830">
      <w:pPr>
        <w:pStyle w:val="85"/>
        <w:numPr>
          <w:ilvl w:val="0"/>
          <w:numId w:val="6"/>
        </w:numPr>
        <w:ind w:firstLineChars="0"/>
      </w:pPr>
      <w:r>
        <w:t>Hong-Ru Y. Design and Implementation of Mobile Learning System forIdeological and Political Education in Colleges and Universities Based onMicro-Video[J]. Techniques of Automation and Applications, 2019, 40(04): 123-125.</w:t>
      </w:r>
    </w:p>
    <w:p w14:paraId="5E7F78A3">
      <w:pPr>
        <w:pStyle w:val="85"/>
        <w:numPr>
          <w:ilvl w:val="0"/>
          <w:numId w:val="6"/>
        </w:numPr>
        <w:ind w:firstLineChars="0"/>
      </w:pPr>
      <w:r>
        <w:t>Yang B, Guo-Qing L U, Xing H G. Research and Implementation of DataVisualization in Online Learning System——A Case Study on the"ceceSAT"Platform[J]. Modern Educational Technology, 2020, 20(11): 340-342.</w:t>
      </w:r>
    </w:p>
    <w:p w14:paraId="5B43DED4">
      <w:pPr>
        <w:pStyle w:val="85"/>
        <w:numPr>
          <w:ilvl w:val="0"/>
          <w:numId w:val="6"/>
        </w:numPr>
        <w:ind w:firstLineChars="0"/>
      </w:pPr>
      <w:r>
        <w:t>Song F, Liu R G, University B. Design and Implementation of Online Learningand Communication Platform Based on Web[J]. Journal of Binzhou University, 2020, 11(03): 304-307.</w:t>
      </w:r>
    </w:p>
    <w:p w14:paraId="55C84E25">
      <w:pPr>
        <w:pStyle w:val="85"/>
        <w:numPr>
          <w:ilvl w:val="0"/>
          <w:numId w:val="6"/>
        </w:numPr>
        <w:ind w:firstLineChars="0"/>
      </w:pPr>
      <w:r>
        <w:t>Lifang Q, Anguo Q, Yichuan Z, et al. Weighting Research on the First-Class Curriculum Evaluation System of Landscape Architecture Based on the Analytic Network Process Method[J]. Mathematical Problems in Engineering</w:t>
      </w:r>
      <w:r>
        <w:rPr>
          <w:rFonts w:hint="eastAsia"/>
        </w:rPr>
        <w:t>,</w:t>
      </w:r>
      <w:r>
        <w:t xml:space="preserve"> 2022</w:t>
      </w:r>
      <w:r>
        <w:rPr>
          <w:rFonts w:hint="eastAsia"/>
        </w:rPr>
        <w:t>,</w:t>
      </w:r>
      <w:r>
        <w:t xml:space="preserve"> 2(03): 12-54.</w:t>
      </w:r>
    </w:p>
    <w:p w14:paraId="006AC733">
      <w:pPr>
        <w:pStyle w:val="85"/>
        <w:numPr>
          <w:ilvl w:val="0"/>
          <w:numId w:val="6"/>
        </w:numPr>
        <w:ind w:firstLineChars="0"/>
      </w:pPr>
      <w:r>
        <w:rPr>
          <w:rFonts w:hint="eastAsia"/>
        </w:rPr>
        <w:t>成友白. 基于B/S架构的在线教育培训学校OA系统的设计与实现[D]. 北京: 北京交通大学, 2020.</w:t>
      </w:r>
    </w:p>
    <w:p w14:paraId="1B689645">
      <w:pPr>
        <w:pStyle w:val="85"/>
        <w:numPr>
          <w:ilvl w:val="0"/>
          <w:numId w:val="6"/>
        </w:numPr>
        <w:ind w:firstLineChars="0"/>
      </w:pPr>
      <w:r>
        <w:rPr>
          <w:rFonts w:hint="eastAsia"/>
        </w:rPr>
        <w:t>汤成. 基于深度学习与认知诊断的教学资源推荐算法研究[D]. 广州: 华南理工大学, 2020.</w:t>
      </w:r>
    </w:p>
    <w:p w14:paraId="16598506">
      <w:pPr>
        <w:pStyle w:val="85"/>
        <w:numPr>
          <w:ilvl w:val="0"/>
          <w:numId w:val="6"/>
        </w:numPr>
        <w:ind w:firstLineChars="0"/>
      </w:pPr>
      <w:r>
        <w:rPr>
          <w:rFonts w:hint="eastAsia"/>
        </w:rPr>
        <w:t>包劼. 基于SaaS的在线教育管理系统的设计与实现[D]. 上海: 上海交通大学, 2020.</w:t>
      </w:r>
    </w:p>
    <w:p w14:paraId="0350FFC0">
      <w:pPr>
        <w:pStyle w:val="85"/>
        <w:numPr>
          <w:ilvl w:val="0"/>
          <w:numId w:val="6"/>
        </w:numPr>
        <w:ind w:firstLineChars="0"/>
      </w:pPr>
      <w:r>
        <w:rPr>
          <w:rFonts w:hint="eastAsia"/>
        </w:rPr>
        <w:t>毛颖志. 基于微服务的在线教育系统的设计与实现[D]. 武汉: 华中科技大学, 2020.</w:t>
      </w:r>
    </w:p>
    <w:p w14:paraId="55702C4C">
      <w:pPr>
        <w:pStyle w:val="85"/>
        <w:numPr>
          <w:ilvl w:val="0"/>
          <w:numId w:val="6"/>
        </w:numPr>
        <w:ind w:firstLineChars="0"/>
      </w:pPr>
      <w:r>
        <w:rPr>
          <w:rFonts w:hint="eastAsia"/>
        </w:rPr>
        <w:t>洪柏桦, 毛文琪, 瞿少成. 一种基于微服务架构的在线教育平台设计与实现[J]. 电脑知识与技术, 2021, 17(04): 10-12.</w:t>
      </w:r>
    </w:p>
    <w:p w14:paraId="4B604301">
      <w:pPr>
        <w:pStyle w:val="85"/>
        <w:numPr>
          <w:ilvl w:val="0"/>
          <w:numId w:val="6"/>
        </w:numPr>
        <w:ind w:firstLineChars="0"/>
      </w:pPr>
      <w:r>
        <w:rPr>
          <w:rFonts w:hint="eastAsia"/>
        </w:rPr>
        <w:t>刘杰, 孙浩, 郭东旭, 等. 基于Spring MVC及MyBatis框架的在线教育平台的设计与实现[J]. 沈阳师范大学学报(自然科学版), 2019, 37(03): 268-273.</w:t>
      </w:r>
    </w:p>
    <w:p w14:paraId="46F758ED">
      <w:pPr>
        <w:pStyle w:val="85"/>
        <w:numPr>
          <w:ilvl w:val="0"/>
          <w:numId w:val="6"/>
        </w:numPr>
        <w:ind w:firstLineChars="0"/>
      </w:pPr>
      <w:r>
        <w:rPr>
          <w:rFonts w:hint="eastAsia"/>
        </w:rPr>
        <w:t>薛航. 在线教育平台的设计与实现[J]. 信息技术与信息化, 2021(06): 185-187.</w:t>
      </w:r>
    </w:p>
    <w:p w14:paraId="1A1B5497">
      <w:pPr>
        <w:pStyle w:val="78"/>
      </w:pPr>
    </w:p>
    <w:p w14:paraId="2588EC30">
      <w:pPr>
        <w:pStyle w:val="78"/>
        <w:sectPr>
          <w:pgSz w:w="11906" w:h="16838"/>
          <w:pgMar w:top="1418" w:right="1134" w:bottom="1134" w:left="1134" w:header="1134" w:footer="851" w:gutter="284"/>
          <w:cols w:space="425" w:num="1"/>
          <w:docGrid w:linePitch="317" w:charSpace="0"/>
        </w:sectPr>
      </w:pPr>
    </w:p>
    <w:p w14:paraId="10D9C448">
      <w:pPr>
        <w:pStyle w:val="82"/>
        <w:spacing w:before="240" w:beforeLines="100"/>
        <w:ind w:left="630"/>
      </w:pPr>
      <w:bookmarkStart w:id="497" w:name="_Toc198375822"/>
      <w:bookmarkStart w:id="498" w:name="_Toc83717320"/>
      <w:bookmarkStart w:id="499" w:name="_Toc83719119"/>
      <w:bookmarkStart w:id="500" w:name="_Toc83718974"/>
      <w:r>
        <w:rPr>
          <w:rFonts w:hint="eastAsia"/>
        </w:rPr>
        <w:t>致谢</w:t>
      </w:r>
      <w:bookmarkEnd w:id="497"/>
      <w:bookmarkEnd w:id="498"/>
      <w:bookmarkEnd w:id="499"/>
      <w:bookmarkEnd w:id="500"/>
    </w:p>
    <w:p w14:paraId="0D4BC5A4">
      <w:pPr>
        <w:pStyle w:val="5"/>
        <w:ind w:firstLine="480"/>
      </w:pPr>
      <w:r>
        <w:rPr>
          <w:rFonts w:hint="eastAsia"/>
        </w:rPr>
        <w:t>在本论文的写作和毕业设计过程中，我得到了许多老师、同学和亲朋好友的大力支持和帮助，在此我衷心地向他们表示感谢。</w:t>
      </w:r>
    </w:p>
    <w:p w14:paraId="2EE9E2FF">
      <w:pPr>
        <w:pStyle w:val="5"/>
        <w:ind w:firstLine="480"/>
      </w:pPr>
      <w:r>
        <w:rPr>
          <w:rFonts w:hint="eastAsia"/>
        </w:rPr>
        <w:t>首先，我要感谢我的指导老师，她在整个毕业设计过程中给予了我悉心的指导和耐心的帮助。老师不仅在技术实现上给予了我许多宝贵的意见，而且在论文撰写过程中，细致的修改和耐心的建议让我不断提高。</w:t>
      </w:r>
    </w:p>
    <w:p w14:paraId="5DB60FE0">
      <w:pPr>
        <w:pStyle w:val="5"/>
        <w:ind w:firstLine="480"/>
      </w:pPr>
      <w:r>
        <w:rPr>
          <w:rFonts w:hint="eastAsia"/>
        </w:rPr>
        <w:t>感谢所有参与系统测试和反馈的同学们，正是你们的细致测试和提出的宝贵建议，才使得系统得以顺利完成，并最终达到了预期的效果。</w:t>
      </w:r>
    </w:p>
    <w:p w14:paraId="2C8BE9E8">
      <w:pPr>
        <w:pStyle w:val="5"/>
        <w:ind w:firstLine="480"/>
      </w:pPr>
      <w:r>
        <w:rPr>
          <w:rFonts w:hint="eastAsia"/>
        </w:rPr>
        <w:t>感谢我的家人对我始终如一的支持和鼓励，在我遇到困难时，他们为我提供了精神上的支持和生活上的照顾，让我能够全身心投入到学习和研究中。</w:t>
      </w:r>
    </w:p>
    <w:p w14:paraId="0E99217B">
      <w:pPr>
        <w:pStyle w:val="5"/>
        <w:ind w:firstLine="480"/>
      </w:pPr>
      <w:r>
        <w:rPr>
          <w:rFonts w:hint="eastAsia"/>
        </w:rPr>
        <w:t>最后，感谢所有在这段时间给予我帮助的朋友们，是你们的陪伴和鼓励让我坚持走到了今天。</w:t>
      </w:r>
    </w:p>
    <w:p w14:paraId="23A62801">
      <w:pPr>
        <w:pStyle w:val="5"/>
        <w:ind w:firstLine="480"/>
      </w:pPr>
      <w:r>
        <w:rPr>
          <w:rFonts w:hint="eastAsia"/>
        </w:rPr>
        <w:t>这篇论文凝聚了我的努力和所有帮助我的人的心血，感谢你们的支持与付出！</w:t>
      </w:r>
    </w:p>
    <w:sectPr>
      <w:pgSz w:w="11906" w:h="16838"/>
      <w:pgMar w:top="1418" w:right="1134" w:bottom="1134" w:left="1134" w:header="1134" w:footer="851" w:gutter="284"/>
      <w:cols w:space="425" w:num="1"/>
      <w:docGrid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000247B" w:usb2="00000009" w:usb3="00000000" w:csb0="200001FF" w:csb1="00000000"/>
  </w:font>
  <w:font w:name="方正小标宋_GBK">
    <w:panose1 w:val="03000509000000000000"/>
    <w:charset w:val="86"/>
    <w:family w:val="script"/>
    <w:pitch w:val="default"/>
    <w:sig w:usb0="00000001" w:usb1="080E0000" w:usb2="00000000" w:usb3="00000000" w:csb0="00040000"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3715491"/>
    </w:sdtPr>
    <w:sdtContent>
      <w:p w14:paraId="7D1B72E0">
        <w:pPr>
          <w:pStyle w:val="18"/>
          <w:jc w:val="right"/>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272ED">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C9072">
    <w:pPr>
      <w:pStyle w:val="18"/>
      <w:jc w:val="right"/>
    </w:pPr>
    <w:r>
      <w:t>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7DC34">
    <w:pPr>
      <w:pStyle w:val="18"/>
      <w:jc w:val="right"/>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36045891"/>
                          </w:sdtPr>
                          <w:sdtContent>
                            <w:p w14:paraId="0B46A92E">
                              <w:pPr>
                                <w:pStyle w:val="18"/>
                                <w:jc w:val="right"/>
                              </w:pPr>
                              <w:r>
                                <w:fldChar w:fldCharType="begin"/>
                              </w:r>
                              <w:r>
                                <w:instrText xml:space="preserve">PAGE   \* MERGEFORMAT</w:instrText>
                              </w:r>
                              <w:r>
                                <w:fldChar w:fldCharType="separate"/>
                              </w:r>
                              <w:r>
                                <w:rPr>
                                  <w:lang w:val="zh-CN"/>
                                </w:rPr>
                                <w:t>v</w:t>
                              </w:r>
                              <w:r>
                                <w:fldChar w:fldCharType="end"/>
                              </w:r>
                            </w:p>
                          </w:sdtContent>
                        </w:sdt>
                        <w:p w14:paraId="30D4EDFB"/>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sdt>
                    <w:sdtPr>
                      <w:id w:val="-1936045891"/>
                    </w:sdtPr>
                    <w:sdtContent>
                      <w:p w14:paraId="0B46A92E">
                        <w:pPr>
                          <w:pStyle w:val="18"/>
                          <w:jc w:val="right"/>
                        </w:pPr>
                        <w:r>
                          <w:fldChar w:fldCharType="begin"/>
                        </w:r>
                        <w:r>
                          <w:instrText xml:space="preserve">PAGE   \* MERGEFORMAT</w:instrText>
                        </w:r>
                        <w:r>
                          <w:fldChar w:fldCharType="separate"/>
                        </w:r>
                        <w:r>
                          <w:rPr>
                            <w:lang w:val="zh-CN"/>
                          </w:rPr>
                          <w:t>v</w:t>
                        </w:r>
                        <w:r>
                          <w:fldChar w:fldCharType="end"/>
                        </w:r>
                      </w:p>
                    </w:sdtContent>
                  </w:sdt>
                  <w:p w14:paraId="30D4EDFB"/>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7190792"/>
    </w:sdtPr>
    <w:sdtContent>
      <w:p w14:paraId="70D69ED4">
        <w:pPr>
          <w:pStyle w:val="18"/>
        </w:pPr>
        <w:r>
          <w:fldChar w:fldCharType="begin"/>
        </w:r>
        <w:r>
          <w:instrText xml:space="preserve">PAGE   \* MERGEFORMAT</w:instrText>
        </w:r>
        <w:r>
          <w:fldChar w:fldCharType="separate"/>
        </w:r>
        <w:r>
          <w:rPr>
            <w:lang w:val="zh-CN"/>
          </w:rPr>
          <w:t>iv</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BC1C8">
    <w:pPr>
      <w:pStyle w:val="18"/>
      <w:jc w:val="right"/>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45454177"/>
                          </w:sdtPr>
                          <w:sdtContent>
                            <w:p w14:paraId="5467EC14">
                              <w:pPr>
                                <w:pStyle w:val="18"/>
                                <w:jc w:val="right"/>
                              </w:pPr>
                              <w:r>
                                <w:fldChar w:fldCharType="begin"/>
                              </w:r>
                              <w:r>
                                <w:instrText xml:space="preserve">PAGE   \* MERGEFORMAT</w:instrText>
                              </w:r>
                              <w:r>
                                <w:fldChar w:fldCharType="separate"/>
                              </w:r>
                              <w:r>
                                <w:rPr>
                                  <w:lang w:val="zh-CN"/>
                                </w:rPr>
                                <w:t>15</w:t>
                              </w:r>
                              <w:r>
                                <w:fldChar w:fldCharType="end"/>
                              </w:r>
                            </w:p>
                          </w:sdtContent>
                        </w:sdt>
                        <w:p w14:paraId="31D89F99"/>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sdt>
                    <w:sdtPr>
                      <w:id w:val="-1945454177"/>
                    </w:sdtPr>
                    <w:sdtContent>
                      <w:p w14:paraId="5467EC14">
                        <w:pPr>
                          <w:pStyle w:val="18"/>
                          <w:jc w:val="right"/>
                        </w:pPr>
                        <w:r>
                          <w:fldChar w:fldCharType="begin"/>
                        </w:r>
                        <w:r>
                          <w:instrText xml:space="preserve">PAGE   \* MERGEFORMAT</w:instrText>
                        </w:r>
                        <w:r>
                          <w:fldChar w:fldCharType="separate"/>
                        </w:r>
                        <w:r>
                          <w:rPr>
                            <w:lang w:val="zh-CN"/>
                          </w:rPr>
                          <w:t>15</w:t>
                        </w:r>
                        <w:r>
                          <w:fldChar w:fldCharType="end"/>
                        </w:r>
                      </w:p>
                    </w:sdtContent>
                  </w:sdt>
                  <w:p w14:paraId="31D89F99"/>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2664429"/>
    </w:sdtPr>
    <w:sdtContent>
      <w:p w14:paraId="649A9847">
        <w:pPr>
          <w:pStyle w:val="18"/>
        </w:pPr>
        <w:r>
          <w:fldChar w:fldCharType="begin"/>
        </w:r>
        <w:r>
          <w:instrText xml:space="preserve">PAGE   \* MERGEFORMAT</w:instrText>
        </w:r>
        <w:r>
          <w:fldChar w:fldCharType="separate"/>
        </w:r>
        <w:r>
          <w:rPr>
            <w:lang w:val="zh-CN"/>
          </w:rPr>
          <w:t>16</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C3766">
    <w:pPr>
      <w:pStyle w:val="19"/>
    </w:pPr>
    <w:r>
      <w:rPr>
        <w:rFonts w:hint="eastAsia"/>
      </w:rPr>
      <w:t>南京工业职业技术大学毕业设计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1C620">
    <w:pPr>
      <w:pStyle w:val="19"/>
    </w:pPr>
    <w:r>
      <w:rPr>
        <w:rFonts w:hint="eastAsia"/>
      </w:rPr>
      <w:t>基于Java Web的线上学习平台的设计与实现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285027"/>
    <w:multiLevelType w:val="multilevel"/>
    <w:tmpl w:val="D1285027"/>
    <w:lvl w:ilvl="0" w:tentative="0">
      <w:start w:val="1"/>
      <w:numFmt w:val="decimal"/>
      <w:suff w:val="space"/>
      <w:lvlText w:val="（%1）"/>
      <w:lvlJc w:val="left"/>
      <w:pPr>
        <w:ind w:left="284" w:firstLine="0"/>
      </w:pPr>
      <w:rPr>
        <w:rFonts w:hint="eastAsia"/>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1">
    <w:nsid w:val="EE80F056"/>
    <w:multiLevelType w:val="multilevel"/>
    <w:tmpl w:val="EE80F056"/>
    <w:lvl w:ilvl="0" w:tentative="0">
      <w:start w:val="1"/>
      <w:numFmt w:val="decimal"/>
      <w:suff w:val="space"/>
      <w:lvlText w:val="（%1）"/>
      <w:lvlJc w:val="left"/>
      <w:pPr>
        <w:ind w:left="284" w:firstLine="0"/>
      </w:pPr>
      <w:rPr>
        <w:rFonts w:hint="eastAsia"/>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299C0132"/>
    <w:multiLevelType w:val="multilevel"/>
    <w:tmpl w:val="299C0132"/>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4"/>
      <w:isLgl/>
      <w:suff w:val="space"/>
      <w:lvlText w:val="%1.%2"/>
      <w:lvlJc w:val="left"/>
      <w:pPr>
        <w:ind w:left="0" w:firstLine="0"/>
      </w:pPr>
      <w:rPr>
        <w:rFonts w:hint="eastAsia"/>
      </w:rPr>
    </w:lvl>
    <w:lvl w:ilvl="2" w:tentative="0">
      <w:start w:val="1"/>
      <w:numFmt w:val="decimal"/>
      <w:pStyle w:val="7"/>
      <w:isLgl/>
      <w:suff w:val="space"/>
      <w:lvlText w:val="%1.%2.%3"/>
      <w:lvlJc w:val="left"/>
      <w:pPr>
        <w:ind w:left="0" w:firstLine="0"/>
      </w:pPr>
      <w:rPr>
        <w:rFonts w:hint="eastAsia"/>
        <w:color w:val="000000" w:themeColor="text1"/>
        <w14:textFill>
          <w14:solidFill>
            <w14:schemeClr w14:val="tx1"/>
          </w14:solidFill>
        </w14:textFill>
      </w:rPr>
    </w:lvl>
    <w:lvl w:ilvl="3" w:tentative="0">
      <w:start w:val="1"/>
      <w:numFmt w:val="decimal"/>
      <w:pStyle w:val="8"/>
      <w:isLgl/>
      <w:suff w:val="space"/>
      <w:lvlText w:val="（%4）"/>
      <w:lvlJc w:val="left"/>
      <w:pPr>
        <w:ind w:left="0" w:firstLine="425"/>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2AC57804"/>
    <w:multiLevelType w:val="multilevel"/>
    <w:tmpl w:val="2AC57804"/>
    <w:lvl w:ilvl="0" w:tentative="0">
      <w:start w:val="1"/>
      <w:numFmt w:val="decimal"/>
      <w:suff w:val="space"/>
      <w:lvlText w:val="（%1）"/>
      <w:lvlJc w:val="left"/>
      <w:pPr>
        <w:ind w:left="284" w:firstLine="0"/>
      </w:pPr>
      <w:rPr>
        <w:rFonts w:hint="eastAsia"/>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4">
    <w:nsid w:val="34CA6691"/>
    <w:multiLevelType w:val="multilevel"/>
    <w:tmpl w:val="34CA669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7D5D655"/>
    <w:multiLevelType w:val="singleLevel"/>
    <w:tmpl w:val="67D5D655"/>
    <w:lvl w:ilvl="0" w:tentative="0">
      <w:start w:val="1"/>
      <w:numFmt w:val="chineseCounting"/>
      <w:suff w:val="space"/>
      <w:lvlText w:val="第%1章"/>
      <w:lvlJc w:val="left"/>
      <w:rPr>
        <w:rFonts w:hint="eastAsia"/>
      </w:rPr>
    </w:lvl>
  </w:abstractNum>
  <w:num w:numId="1">
    <w:abstractNumId w:val="2"/>
  </w:num>
  <w:num w:numId="2">
    <w:abstractNumId w:val="5"/>
  </w:num>
  <w:num w:numId="3">
    <w:abstractNumId w:val="3"/>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mirrorMargins w:val="1"/>
  <w:bordersDoNotSurroundHeader w:val="1"/>
  <w:bordersDoNotSurroundFooter w:val="1"/>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attachedTemplate r:id="rId1"/>
  <w:documentProtection w:enforcement="0"/>
  <w:defaultTabStop w:val="420"/>
  <w:evenAndOddHeaders w:val="1"/>
  <w:drawingGridHorizontalSpacing w:val="105"/>
  <w:drawingGridVerticalSpacing w:val="317"/>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E67"/>
    <w:rsid w:val="00017413"/>
    <w:rsid w:val="000174E4"/>
    <w:rsid w:val="000201D5"/>
    <w:rsid w:val="00020295"/>
    <w:rsid w:val="00020D80"/>
    <w:rsid w:val="00022672"/>
    <w:rsid w:val="000228CD"/>
    <w:rsid w:val="000234B9"/>
    <w:rsid w:val="00023742"/>
    <w:rsid w:val="00023C44"/>
    <w:rsid w:val="00023F64"/>
    <w:rsid w:val="00025E85"/>
    <w:rsid w:val="0002604B"/>
    <w:rsid w:val="00026903"/>
    <w:rsid w:val="000272D1"/>
    <w:rsid w:val="00031067"/>
    <w:rsid w:val="00031C4E"/>
    <w:rsid w:val="000323A2"/>
    <w:rsid w:val="000327D7"/>
    <w:rsid w:val="0003283E"/>
    <w:rsid w:val="00032FEE"/>
    <w:rsid w:val="000332F1"/>
    <w:rsid w:val="000335E1"/>
    <w:rsid w:val="000351CC"/>
    <w:rsid w:val="00035FE0"/>
    <w:rsid w:val="000363CE"/>
    <w:rsid w:val="000377CB"/>
    <w:rsid w:val="00037B98"/>
    <w:rsid w:val="00040A28"/>
    <w:rsid w:val="00040B7F"/>
    <w:rsid w:val="000416B1"/>
    <w:rsid w:val="000416B7"/>
    <w:rsid w:val="00042BAB"/>
    <w:rsid w:val="00042EC6"/>
    <w:rsid w:val="0004450E"/>
    <w:rsid w:val="000448B6"/>
    <w:rsid w:val="00045550"/>
    <w:rsid w:val="00045D0D"/>
    <w:rsid w:val="00047234"/>
    <w:rsid w:val="000473E3"/>
    <w:rsid w:val="00047A50"/>
    <w:rsid w:val="00047C62"/>
    <w:rsid w:val="00047E15"/>
    <w:rsid w:val="00050138"/>
    <w:rsid w:val="00050E6C"/>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38B"/>
    <w:rsid w:val="00076A3F"/>
    <w:rsid w:val="00076B5E"/>
    <w:rsid w:val="00077280"/>
    <w:rsid w:val="000776D7"/>
    <w:rsid w:val="0007780A"/>
    <w:rsid w:val="00077DDD"/>
    <w:rsid w:val="000811DF"/>
    <w:rsid w:val="00081977"/>
    <w:rsid w:val="0008218F"/>
    <w:rsid w:val="00082200"/>
    <w:rsid w:val="000828BC"/>
    <w:rsid w:val="00083557"/>
    <w:rsid w:val="0008535A"/>
    <w:rsid w:val="00085889"/>
    <w:rsid w:val="00090358"/>
    <w:rsid w:val="000904B9"/>
    <w:rsid w:val="0009074B"/>
    <w:rsid w:val="00093D63"/>
    <w:rsid w:val="00093F74"/>
    <w:rsid w:val="000946E1"/>
    <w:rsid w:val="00094991"/>
    <w:rsid w:val="000949F1"/>
    <w:rsid w:val="0009657B"/>
    <w:rsid w:val="0009681A"/>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67FE"/>
    <w:rsid w:val="000B756C"/>
    <w:rsid w:val="000B7E44"/>
    <w:rsid w:val="000C0241"/>
    <w:rsid w:val="000C0310"/>
    <w:rsid w:val="000C0526"/>
    <w:rsid w:val="000C0CCF"/>
    <w:rsid w:val="000C1357"/>
    <w:rsid w:val="000C1F3E"/>
    <w:rsid w:val="000C3CA0"/>
    <w:rsid w:val="000C52C1"/>
    <w:rsid w:val="000C57E6"/>
    <w:rsid w:val="000C6B7B"/>
    <w:rsid w:val="000C738F"/>
    <w:rsid w:val="000D0755"/>
    <w:rsid w:val="000D0917"/>
    <w:rsid w:val="000D1D29"/>
    <w:rsid w:val="000D1F1E"/>
    <w:rsid w:val="000D3161"/>
    <w:rsid w:val="000D3181"/>
    <w:rsid w:val="000D3208"/>
    <w:rsid w:val="000D435C"/>
    <w:rsid w:val="000D4604"/>
    <w:rsid w:val="000D4E3B"/>
    <w:rsid w:val="000D5AB3"/>
    <w:rsid w:val="000D5B89"/>
    <w:rsid w:val="000D5C5A"/>
    <w:rsid w:val="000D6051"/>
    <w:rsid w:val="000D7475"/>
    <w:rsid w:val="000D7524"/>
    <w:rsid w:val="000E00CD"/>
    <w:rsid w:val="000E0225"/>
    <w:rsid w:val="000E0882"/>
    <w:rsid w:val="000E0A9E"/>
    <w:rsid w:val="000E1DDF"/>
    <w:rsid w:val="000E2189"/>
    <w:rsid w:val="000E2DEB"/>
    <w:rsid w:val="000E3F46"/>
    <w:rsid w:val="000E5534"/>
    <w:rsid w:val="000E59CF"/>
    <w:rsid w:val="000F1F6F"/>
    <w:rsid w:val="000F3CB3"/>
    <w:rsid w:val="000F5F41"/>
    <w:rsid w:val="000F60F2"/>
    <w:rsid w:val="000F6710"/>
    <w:rsid w:val="000F67B0"/>
    <w:rsid w:val="000F7939"/>
    <w:rsid w:val="000F7BCD"/>
    <w:rsid w:val="001006F5"/>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37732"/>
    <w:rsid w:val="00140002"/>
    <w:rsid w:val="0014000F"/>
    <w:rsid w:val="0014067D"/>
    <w:rsid w:val="00141252"/>
    <w:rsid w:val="001425D3"/>
    <w:rsid w:val="0014358C"/>
    <w:rsid w:val="00143D58"/>
    <w:rsid w:val="001443DD"/>
    <w:rsid w:val="00144522"/>
    <w:rsid w:val="001446BB"/>
    <w:rsid w:val="001447B1"/>
    <w:rsid w:val="0014570A"/>
    <w:rsid w:val="001458CD"/>
    <w:rsid w:val="0014595C"/>
    <w:rsid w:val="00146F05"/>
    <w:rsid w:val="0015067A"/>
    <w:rsid w:val="00150D97"/>
    <w:rsid w:val="001511A1"/>
    <w:rsid w:val="00151B6F"/>
    <w:rsid w:val="00152CE7"/>
    <w:rsid w:val="00153E71"/>
    <w:rsid w:val="001540FC"/>
    <w:rsid w:val="00154358"/>
    <w:rsid w:val="00154610"/>
    <w:rsid w:val="001557F9"/>
    <w:rsid w:val="00155B32"/>
    <w:rsid w:val="0015718B"/>
    <w:rsid w:val="00161259"/>
    <w:rsid w:val="001623A1"/>
    <w:rsid w:val="00162AE9"/>
    <w:rsid w:val="00163013"/>
    <w:rsid w:val="001633F8"/>
    <w:rsid w:val="00163625"/>
    <w:rsid w:val="00163C1F"/>
    <w:rsid w:val="001669CB"/>
    <w:rsid w:val="001676C0"/>
    <w:rsid w:val="001701E8"/>
    <w:rsid w:val="001709DA"/>
    <w:rsid w:val="00170DBE"/>
    <w:rsid w:val="00172A93"/>
    <w:rsid w:val="001731F6"/>
    <w:rsid w:val="00173CCF"/>
    <w:rsid w:val="0017430F"/>
    <w:rsid w:val="00174890"/>
    <w:rsid w:val="0017508C"/>
    <w:rsid w:val="00175656"/>
    <w:rsid w:val="00175EDD"/>
    <w:rsid w:val="00176551"/>
    <w:rsid w:val="00176DA4"/>
    <w:rsid w:val="0017748A"/>
    <w:rsid w:val="001801C7"/>
    <w:rsid w:val="001819D7"/>
    <w:rsid w:val="00182767"/>
    <w:rsid w:val="00182816"/>
    <w:rsid w:val="00182EC3"/>
    <w:rsid w:val="0018362E"/>
    <w:rsid w:val="00184360"/>
    <w:rsid w:val="0018440A"/>
    <w:rsid w:val="00184D20"/>
    <w:rsid w:val="00184D6B"/>
    <w:rsid w:val="0018637F"/>
    <w:rsid w:val="00192C00"/>
    <w:rsid w:val="00193A0C"/>
    <w:rsid w:val="001940CB"/>
    <w:rsid w:val="001944D7"/>
    <w:rsid w:val="00195204"/>
    <w:rsid w:val="00195716"/>
    <w:rsid w:val="00195DBF"/>
    <w:rsid w:val="00196A9E"/>
    <w:rsid w:val="00197FE7"/>
    <w:rsid w:val="001A0188"/>
    <w:rsid w:val="001A0291"/>
    <w:rsid w:val="001A199C"/>
    <w:rsid w:val="001A2047"/>
    <w:rsid w:val="001A3840"/>
    <w:rsid w:val="001A440A"/>
    <w:rsid w:val="001A463C"/>
    <w:rsid w:val="001A517D"/>
    <w:rsid w:val="001A60F8"/>
    <w:rsid w:val="001A61A2"/>
    <w:rsid w:val="001A62E7"/>
    <w:rsid w:val="001A7231"/>
    <w:rsid w:val="001A748A"/>
    <w:rsid w:val="001A7810"/>
    <w:rsid w:val="001A7961"/>
    <w:rsid w:val="001A79AB"/>
    <w:rsid w:val="001B1AA2"/>
    <w:rsid w:val="001B230E"/>
    <w:rsid w:val="001B247C"/>
    <w:rsid w:val="001B26CB"/>
    <w:rsid w:val="001B28D3"/>
    <w:rsid w:val="001B4D30"/>
    <w:rsid w:val="001B5270"/>
    <w:rsid w:val="001B5761"/>
    <w:rsid w:val="001B5CE3"/>
    <w:rsid w:val="001B5CE4"/>
    <w:rsid w:val="001B5F9E"/>
    <w:rsid w:val="001B5FE1"/>
    <w:rsid w:val="001B6129"/>
    <w:rsid w:val="001B6967"/>
    <w:rsid w:val="001B7582"/>
    <w:rsid w:val="001C03D1"/>
    <w:rsid w:val="001C081C"/>
    <w:rsid w:val="001C082A"/>
    <w:rsid w:val="001C2AC0"/>
    <w:rsid w:val="001C3CBC"/>
    <w:rsid w:val="001C4D19"/>
    <w:rsid w:val="001C5679"/>
    <w:rsid w:val="001C664B"/>
    <w:rsid w:val="001D150F"/>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0B45"/>
    <w:rsid w:val="001F1F63"/>
    <w:rsid w:val="001F22CF"/>
    <w:rsid w:val="001F47BD"/>
    <w:rsid w:val="001F4DA7"/>
    <w:rsid w:val="001F505C"/>
    <w:rsid w:val="001F5FAF"/>
    <w:rsid w:val="001F75E8"/>
    <w:rsid w:val="002004F2"/>
    <w:rsid w:val="00200849"/>
    <w:rsid w:val="00201894"/>
    <w:rsid w:val="00201A08"/>
    <w:rsid w:val="00201C41"/>
    <w:rsid w:val="0020279F"/>
    <w:rsid w:val="00203D69"/>
    <w:rsid w:val="00203EAC"/>
    <w:rsid w:val="00204D55"/>
    <w:rsid w:val="00205CCA"/>
    <w:rsid w:val="00205E0D"/>
    <w:rsid w:val="00206D06"/>
    <w:rsid w:val="00206DDA"/>
    <w:rsid w:val="0020738E"/>
    <w:rsid w:val="00207687"/>
    <w:rsid w:val="002079CF"/>
    <w:rsid w:val="00210AC0"/>
    <w:rsid w:val="00210C69"/>
    <w:rsid w:val="00210DEF"/>
    <w:rsid w:val="002118EF"/>
    <w:rsid w:val="002124F4"/>
    <w:rsid w:val="00213551"/>
    <w:rsid w:val="00214BDD"/>
    <w:rsid w:val="00215A16"/>
    <w:rsid w:val="00216347"/>
    <w:rsid w:val="0021707D"/>
    <w:rsid w:val="00217E0D"/>
    <w:rsid w:val="00220D05"/>
    <w:rsid w:val="00220FD8"/>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27B"/>
    <w:rsid w:val="002373F1"/>
    <w:rsid w:val="002378BE"/>
    <w:rsid w:val="00241871"/>
    <w:rsid w:val="00242188"/>
    <w:rsid w:val="002425B1"/>
    <w:rsid w:val="00242756"/>
    <w:rsid w:val="00243288"/>
    <w:rsid w:val="0024394A"/>
    <w:rsid w:val="00243DDB"/>
    <w:rsid w:val="00244D46"/>
    <w:rsid w:val="002465F5"/>
    <w:rsid w:val="002465FF"/>
    <w:rsid w:val="00247280"/>
    <w:rsid w:val="002511AE"/>
    <w:rsid w:val="00251D2D"/>
    <w:rsid w:val="00252626"/>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622"/>
    <w:rsid w:val="0026681A"/>
    <w:rsid w:val="002668CF"/>
    <w:rsid w:val="00267476"/>
    <w:rsid w:val="00267C9B"/>
    <w:rsid w:val="00270402"/>
    <w:rsid w:val="002710CC"/>
    <w:rsid w:val="00271FBD"/>
    <w:rsid w:val="002722F7"/>
    <w:rsid w:val="00272347"/>
    <w:rsid w:val="002745D6"/>
    <w:rsid w:val="002756AB"/>
    <w:rsid w:val="002756D1"/>
    <w:rsid w:val="0027589A"/>
    <w:rsid w:val="0027594E"/>
    <w:rsid w:val="0027667F"/>
    <w:rsid w:val="002779CF"/>
    <w:rsid w:val="00280483"/>
    <w:rsid w:val="0028134D"/>
    <w:rsid w:val="002816CF"/>
    <w:rsid w:val="00281A6A"/>
    <w:rsid w:val="00283049"/>
    <w:rsid w:val="0028374C"/>
    <w:rsid w:val="002852BF"/>
    <w:rsid w:val="0028552E"/>
    <w:rsid w:val="00286FB0"/>
    <w:rsid w:val="00290063"/>
    <w:rsid w:val="002909C1"/>
    <w:rsid w:val="00290C06"/>
    <w:rsid w:val="00291135"/>
    <w:rsid w:val="002914B9"/>
    <w:rsid w:val="00291A32"/>
    <w:rsid w:val="00291E69"/>
    <w:rsid w:val="002936AF"/>
    <w:rsid w:val="00293CE3"/>
    <w:rsid w:val="00293ECD"/>
    <w:rsid w:val="00294057"/>
    <w:rsid w:val="002948EF"/>
    <w:rsid w:val="00295767"/>
    <w:rsid w:val="002958C5"/>
    <w:rsid w:val="002961EC"/>
    <w:rsid w:val="00296404"/>
    <w:rsid w:val="00296919"/>
    <w:rsid w:val="002971BE"/>
    <w:rsid w:val="002978D5"/>
    <w:rsid w:val="002A0503"/>
    <w:rsid w:val="002A08ED"/>
    <w:rsid w:val="002A1560"/>
    <w:rsid w:val="002A2F89"/>
    <w:rsid w:val="002A3094"/>
    <w:rsid w:val="002A30DF"/>
    <w:rsid w:val="002A33C7"/>
    <w:rsid w:val="002A67AD"/>
    <w:rsid w:val="002A6E72"/>
    <w:rsid w:val="002A76E6"/>
    <w:rsid w:val="002B1EA0"/>
    <w:rsid w:val="002B2199"/>
    <w:rsid w:val="002B28C6"/>
    <w:rsid w:val="002B2C50"/>
    <w:rsid w:val="002B53DE"/>
    <w:rsid w:val="002B59B1"/>
    <w:rsid w:val="002B5CB9"/>
    <w:rsid w:val="002B5D6A"/>
    <w:rsid w:val="002B6F1E"/>
    <w:rsid w:val="002B7901"/>
    <w:rsid w:val="002B7D8F"/>
    <w:rsid w:val="002C164F"/>
    <w:rsid w:val="002C1B26"/>
    <w:rsid w:val="002C1D82"/>
    <w:rsid w:val="002C27BB"/>
    <w:rsid w:val="002C3FD9"/>
    <w:rsid w:val="002C47A9"/>
    <w:rsid w:val="002C5042"/>
    <w:rsid w:val="002C54E5"/>
    <w:rsid w:val="002C5AF2"/>
    <w:rsid w:val="002C5F24"/>
    <w:rsid w:val="002C7A24"/>
    <w:rsid w:val="002C7B1D"/>
    <w:rsid w:val="002D0FEE"/>
    <w:rsid w:val="002D11EB"/>
    <w:rsid w:val="002D154D"/>
    <w:rsid w:val="002D1773"/>
    <w:rsid w:val="002D56CF"/>
    <w:rsid w:val="002D5C29"/>
    <w:rsid w:val="002D6262"/>
    <w:rsid w:val="002E031D"/>
    <w:rsid w:val="002E090D"/>
    <w:rsid w:val="002E0A66"/>
    <w:rsid w:val="002E0EC4"/>
    <w:rsid w:val="002E0FA8"/>
    <w:rsid w:val="002E1882"/>
    <w:rsid w:val="002E1A5D"/>
    <w:rsid w:val="002E1E57"/>
    <w:rsid w:val="002E20EF"/>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0898"/>
    <w:rsid w:val="003010DF"/>
    <w:rsid w:val="00301202"/>
    <w:rsid w:val="00301BE4"/>
    <w:rsid w:val="00302092"/>
    <w:rsid w:val="00302507"/>
    <w:rsid w:val="00302C7D"/>
    <w:rsid w:val="00302DC3"/>
    <w:rsid w:val="0030320B"/>
    <w:rsid w:val="0030445A"/>
    <w:rsid w:val="00305071"/>
    <w:rsid w:val="0030561B"/>
    <w:rsid w:val="003070A0"/>
    <w:rsid w:val="003070A6"/>
    <w:rsid w:val="0030743D"/>
    <w:rsid w:val="003076EE"/>
    <w:rsid w:val="0030772C"/>
    <w:rsid w:val="00307D08"/>
    <w:rsid w:val="003101C2"/>
    <w:rsid w:val="00312A19"/>
    <w:rsid w:val="003138D1"/>
    <w:rsid w:val="00313A8A"/>
    <w:rsid w:val="00313B9F"/>
    <w:rsid w:val="00313BD8"/>
    <w:rsid w:val="0031409D"/>
    <w:rsid w:val="003155C6"/>
    <w:rsid w:val="00316843"/>
    <w:rsid w:val="00320388"/>
    <w:rsid w:val="003203BA"/>
    <w:rsid w:val="0032144D"/>
    <w:rsid w:val="00321690"/>
    <w:rsid w:val="003223DA"/>
    <w:rsid w:val="0032277F"/>
    <w:rsid w:val="00322C98"/>
    <w:rsid w:val="003243B8"/>
    <w:rsid w:val="00324DCC"/>
    <w:rsid w:val="00326857"/>
    <w:rsid w:val="00327766"/>
    <w:rsid w:val="003278D2"/>
    <w:rsid w:val="0033025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617"/>
    <w:rsid w:val="00353C5E"/>
    <w:rsid w:val="00354AB0"/>
    <w:rsid w:val="0035520C"/>
    <w:rsid w:val="00355A27"/>
    <w:rsid w:val="0035605B"/>
    <w:rsid w:val="00356BE3"/>
    <w:rsid w:val="003575DC"/>
    <w:rsid w:val="00357648"/>
    <w:rsid w:val="00360BBD"/>
    <w:rsid w:val="003613F7"/>
    <w:rsid w:val="003614C2"/>
    <w:rsid w:val="00361F8B"/>
    <w:rsid w:val="00362698"/>
    <w:rsid w:val="0036269C"/>
    <w:rsid w:val="00363440"/>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428B"/>
    <w:rsid w:val="00375584"/>
    <w:rsid w:val="00380B7D"/>
    <w:rsid w:val="0038145C"/>
    <w:rsid w:val="003816BC"/>
    <w:rsid w:val="0038172B"/>
    <w:rsid w:val="00381D61"/>
    <w:rsid w:val="00382AB9"/>
    <w:rsid w:val="00382C48"/>
    <w:rsid w:val="00382E51"/>
    <w:rsid w:val="00386B2A"/>
    <w:rsid w:val="00386C88"/>
    <w:rsid w:val="00386D16"/>
    <w:rsid w:val="003874CE"/>
    <w:rsid w:val="0038793F"/>
    <w:rsid w:val="003901B9"/>
    <w:rsid w:val="00390BC6"/>
    <w:rsid w:val="00390C62"/>
    <w:rsid w:val="003912FC"/>
    <w:rsid w:val="00391664"/>
    <w:rsid w:val="00392F3E"/>
    <w:rsid w:val="00393663"/>
    <w:rsid w:val="0039370C"/>
    <w:rsid w:val="00395ACF"/>
    <w:rsid w:val="00396032"/>
    <w:rsid w:val="00396694"/>
    <w:rsid w:val="0039762E"/>
    <w:rsid w:val="00397AFE"/>
    <w:rsid w:val="003A0A2B"/>
    <w:rsid w:val="003A1FA9"/>
    <w:rsid w:val="003A2484"/>
    <w:rsid w:val="003A2E77"/>
    <w:rsid w:val="003A334D"/>
    <w:rsid w:val="003A383C"/>
    <w:rsid w:val="003A3948"/>
    <w:rsid w:val="003A3FA4"/>
    <w:rsid w:val="003A59F4"/>
    <w:rsid w:val="003A5A0D"/>
    <w:rsid w:val="003A61FC"/>
    <w:rsid w:val="003A6420"/>
    <w:rsid w:val="003A7E50"/>
    <w:rsid w:val="003B04DA"/>
    <w:rsid w:val="003B0791"/>
    <w:rsid w:val="003B0DBC"/>
    <w:rsid w:val="003B115D"/>
    <w:rsid w:val="003B1C2F"/>
    <w:rsid w:val="003B21ED"/>
    <w:rsid w:val="003B32A8"/>
    <w:rsid w:val="003B3338"/>
    <w:rsid w:val="003B38FA"/>
    <w:rsid w:val="003B4A2A"/>
    <w:rsid w:val="003B56D1"/>
    <w:rsid w:val="003B59BE"/>
    <w:rsid w:val="003B67D1"/>
    <w:rsid w:val="003B681E"/>
    <w:rsid w:val="003B69B5"/>
    <w:rsid w:val="003B6A19"/>
    <w:rsid w:val="003B7DA4"/>
    <w:rsid w:val="003C0D53"/>
    <w:rsid w:val="003C1B1D"/>
    <w:rsid w:val="003C1BDC"/>
    <w:rsid w:val="003C1CB4"/>
    <w:rsid w:val="003C22D3"/>
    <w:rsid w:val="003C495A"/>
    <w:rsid w:val="003C4B12"/>
    <w:rsid w:val="003C5559"/>
    <w:rsid w:val="003C5941"/>
    <w:rsid w:val="003C5BC8"/>
    <w:rsid w:val="003C6109"/>
    <w:rsid w:val="003C6C02"/>
    <w:rsid w:val="003D0192"/>
    <w:rsid w:val="003D0E46"/>
    <w:rsid w:val="003D0FFF"/>
    <w:rsid w:val="003D1F67"/>
    <w:rsid w:val="003D3BE2"/>
    <w:rsid w:val="003D3BE7"/>
    <w:rsid w:val="003D3CBA"/>
    <w:rsid w:val="003D411F"/>
    <w:rsid w:val="003D438F"/>
    <w:rsid w:val="003D4CE9"/>
    <w:rsid w:val="003D66C9"/>
    <w:rsid w:val="003E0A81"/>
    <w:rsid w:val="003E0C46"/>
    <w:rsid w:val="003E13B3"/>
    <w:rsid w:val="003E1608"/>
    <w:rsid w:val="003E2255"/>
    <w:rsid w:val="003E2301"/>
    <w:rsid w:val="003E230A"/>
    <w:rsid w:val="003E2EB3"/>
    <w:rsid w:val="003E32FD"/>
    <w:rsid w:val="003E3C40"/>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3DDB"/>
    <w:rsid w:val="003F4358"/>
    <w:rsid w:val="003F4B90"/>
    <w:rsid w:val="003F66A1"/>
    <w:rsid w:val="003F68F2"/>
    <w:rsid w:val="003F6F89"/>
    <w:rsid w:val="003F7369"/>
    <w:rsid w:val="003F7975"/>
    <w:rsid w:val="003F7CF9"/>
    <w:rsid w:val="003F7FE8"/>
    <w:rsid w:val="004003DB"/>
    <w:rsid w:val="00400D60"/>
    <w:rsid w:val="00400F73"/>
    <w:rsid w:val="004020B5"/>
    <w:rsid w:val="004020CB"/>
    <w:rsid w:val="00402A72"/>
    <w:rsid w:val="00402E65"/>
    <w:rsid w:val="00404344"/>
    <w:rsid w:val="00404488"/>
    <w:rsid w:val="00404B20"/>
    <w:rsid w:val="0040590D"/>
    <w:rsid w:val="00405DF7"/>
    <w:rsid w:val="00406102"/>
    <w:rsid w:val="00406F0E"/>
    <w:rsid w:val="00411FEF"/>
    <w:rsid w:val="00412E12"/>
    <w:rsid w:val="00413057"/>
    <w:rsid w:val="00413480"/>
    <w:rsid w:val="00415970"/>
    <w:rsid w:val="0042038A"/>
    <w:rsid w:val="00420EE3"/>
    <w:rsid w:val="00421222"/>
    <w:rsid w:val="00421781"/>
    <w:rsid w:val="0042184B"/>
    <w:rsid w:val="00421A0D"/>
    <w:rsid w:val="00421DCF"/>
    <w:rsid w:val="0042224C"/>
    <w:rsid w:val="00422510"/>
    <w:rsid w:val="00423511"/>
    <w:rsid w:val="00425109"/>
    <w:rsid w:val="0042668E"/>
    <w:rsid w:val="0042673F"/>
    <w:rsid w:val="0042677E"/>
    <w:rsid w:val="00426E17"/>
    <w:rsid w:val="00427E4D"/>
    <w:rsid w:val="00430C18"/>
    <w:rsid w:val="004313AA"/>
    <w:rsid w:val="00431599"/>
    <w:rsid w:val="004328D0"/>
    <w:rsid w:val="004345FB"/>
    <w:rsid w:val="00434B81"/>
    <w:rsid w:val="0043535A"/>
    <w:rsid w:val="00435E6B"/>
    <w:rsid w:val="004360BC"/>
    <w:rsid w:val="0043612C"/>
    <w:rsid w:val="004368B8"/>
    <w:rsid w:val="00436FFB"/>
    <w:rsid w:val="00437F09"/>
    <w:rsid w:val="00440489"/>
    <w:rsid w:val="00441533"/>
    <w:rsid w:val="00442B3A"/>
    <w:rsid w:val="00443832"/>
    <w:rsid w:val="0044410E"/>
    <w:rsid w:val="004444C0"/>
    <w:rsid w:val="004452DA"/>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5853"/>
    <w:rsid w:val="00456562"/>
    <w:rsid w:val="00457824"/>
    <w:rsid w:val="00457A22"/>
    <w:rsid w:val="00457DDF"/>
    <w:rsid w:val="00460B03"/>
    <w:rsid w:val="00460DC2"/>
    <w:rsid w:val="00461481"/>
    <w:rsid w:val="00461F9E"/>
    <w:rsid w:val="00462D19"/>
    <w:rsid w:val="00464500"/>
    <w:rsid w:val="00465491"/>
    <w:rsid w:val="00465C23"/>
    <w:rsid w:val="0046644B"/>
    <w:rsid w:val="00467174"/>
    <w:rsid w:val="004716C5"/>
    <w:rsid w:val="0047178C"/>
    <w:rsid w:val="004719C6"/>
    <w:rsid w:val="0047239B"/>
    <w:rsid w:val="004724DA"/>
    <w:rsid w:val="00472838"/>
    <w:rsid w:val="00472B48"/>
    <w:rsid w:val="00472F44"/>
    <w:rsid w:val="00473800"/>
    <w:rsid w:val="00474669"/>
    <w:rsid w:val="00474713"/>
    <w:rsid w:val="00475051"/>
    <w:rsid w:val="004754A8"/>
    <w:rsid w:val="00475935"/>
    <w:rsid w:val="004759B9"/>
    <w:rsid w:val="00476703"/>
    <w:rsid w:val="004767BF"/>
    <w:rsid w:val="00477E1C"/>
    <w:rsid w:val="004806F6"/>
    <w:rsid w:val="00480875"/>
    <w:rsid w:val="00480BA8"/>
    <w:rsid w:val="00481268"/>
    <w:rsid w:val="00481919"/>
    <w:rsid w:val="00481AE8"/>
    <w:rsid w:val="00481E0C"/>
    <w:rsid w:val="00482507"/>
    <w:rsid w:val="00482E17"/>
    <w:rsid w:val="00483ABC"/>
    <w:rsid w:val="0048472D"/>
    <w:rsid w:val="00484AC3"/>
    <w:rsid w:val="00485076"/>
    <w:rsid w:val="004856F1"/>
    <w:rsid w:val="0048576D"/>
    <w:rsid w:val="004860EE"/>
    <w:rsid w:val="00487AFC"/>
    <w:rsid w:val="00487C86"/>
    <w:rsid w:val="00490B2F"/>
    <w:rsid w:val="004917F4"/>
    <w:rsid w:val="00492384"/>
    <w:rsid w:val="004929A0"/>
    <w:rsid w:val="00493089"/>
    <w:rsid w:val="0049361D"/>
    <w:rsid w:val="00493E7F"/>
    <w:rsid w:val="0049462E"/>
    <w:rsid w:val="004955A6"/>
    <w:rsid w:val="004956BE"/>
    <w:rsid w:val="0049570E"/>
    <w:rsid w:val="00495D82"/>
    <w:rsid w:val="00495F52"/>
    <w:rsid w:val="00496012"/>
    <w:rsid w:val="00496C7E"/>
    <w:rsid w:val="00496CE4"/>
    <w:rsid w:val="004A0055"/>
    <w:rsid w:val="004A051F"/>
    <w:rsid w:val="004A0863"/>
    <w:rsid w:val="004A09DD"/>
    <w:rsid w:val="004A0E42"/>
    <w:rsid w:val="004A148F"/>
    <w:rsid w:val="004A238D"/>
    <w:rsid w:val="004A2F5F"/>
    <w:rsid w:val="004A3D52"/>
    <w:rsid w:val="004A4BB7"/>
    <w:rsid w:val="004A4DEF"/>
    <w:rsid w:val="004A5449"/>
    <w:rsid w:val="004A5852"/>
    <w:rsid w:val="004A6757"/>
    <w:rsid w:val="004A6D63"/>
    <w:rsid w:val="004B0773"/>
    <w:rsid w:val="004B0DB8"/>
    <w:rsid w:val="004B383E"/>
    <w:rsid w:val="004B3E58"/>
    <w:rsid w:val="004B4324"/>
    <w:rsid w:val="004B5AD7"/>
    <w:rsid w:val="004B6C99"/>
    <w:rsid w:val="004B7690"/>
    <w:rsid w:val="004B7ABE"/>
    <w:rsid w:val="004C023B"/>
    <w:rsid w:val="004C095C"/>
    <w:rsid w:val="004C25DB"/>
    <w:rsid w:val="004C349D"/>
    <w:rsid w:val="004C3B9D"/>
    <w:rsid w:val="004C3F0E"/>
    <w:rsid w:val="004C4F3D"/>
    <w:rsid w:val="004C5D95"/>
    <w:rsid w:val="004C7AF9"/>
    <w:rsid w:val="004C7B91"/>
    <w:rsid w:val="004D052A"/>
    <w:rsid w:val="004D05EE"/>
    <w:rsid w:val="004D0929"/>
    <w:rsid w:val="004D2A94"/>
    <w:rsid w:val="004D2B56"/>
    <w:rsid w:val="004D2BB4"/>
    <w:rsid w:val="004D2E86"/>
    <w:rsid w:val="004D320D"/>
    <w:rsid w:val="004D50AC"/>
    <w:rsid w:val="004D5216"/>
    <w:rsid w:val="004D5C22"/>
    <w:rsid w:val="004D60D5"/>
    <w:rsid w:val="004D6D0F"/>
    <w:rsid w:val="004E0A83"/>
    <w:rsid w:val="004E0C4B"/>
    <w:rsid w:val="004E12D3"/>
    <w:rsid w:val="004E2516"/>
    <w:rsid w:val="004E4260"/>
    <w:rsid w:val="004E503D"/>
    <w:rsid w:val="004E5B00"/>
    <w:rsid w:val="004E63F6"/>
    <w:rsid w:val="004E680D"/>
    <w:rsid w:val="004E7AD0"/>
    <w:rsid w:val="004E7BE9"/>
    <w:rsid w:val="004F1D38"/>
    <w:rsid w:val="004F319D"/>
    <w:rsid w:val="004F431E"/>
    <w:rsid w:val="004F576E"/>
    <w:rsid w:val="004F5C87"/>
    <w:rsid w:val="004F5DEB"/>
    <w:rsid w:val="004F6966"/>
    <w:rsid w:val="004F7A3E"/>
    <w:rsid w:val="00501C67"/>
    <w:rsid w:val="00502237"/>
    <w:rsid w:val="00503748"/>
    <w:rsid w:val="00503DE0"/>
    <w:rsid w:val="0050425F"/>
    <w:rsid w:val="00506285"/>
    <w:rsid w:val="005079FD"/>
    <w:rsid w:val="0051105A"/>
    <w:rsid w:val="00512EE6"/>
    <w:rsid w:val="005146FE"/>
    <w:rsid w:val="00516375"/>
    <w:rsid w:val="005172DA"/>
    <w:rsid w:val="005174A2"/>
    <w:rsid w:val="00517FE0"/>
    <w:rsid w:val="005216D4"/>
    <w:rsid w:val="00523D2E"/>
    <w:rsid w:val="00524174"/>
    <w:rsid w:val="00524242"/>
    <w:rsid w:val="0052482A"/>
    <w:rsid w:val="00524BFC"/>
    <w:rsid w:val="00525942"/>
    <w:rsid w:val="005262E6"/>
    <w:rsid w:val="00526880"/>
    <w:rsid w:val="005268CB"/>
    <w:rsid w:val="00526D14"/>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738"/>
    <w:rsid w:val="00540B62"/>
    <w:rsid w:val="00541261"/>
    <w:rsid w:val="005418DD"/>
    <w:rsid w:val="00542078"/>
    <w:rsid w:val="00543077"/>
    <w:rsid w:val="00543EB9"/>
    <w:rsid w:val="00544208"/>
    <w:rsid w:val="00547B21"/>
    <w:rsid w:val="00547E03"/>
    <w:rsid w:val="005516B2"/>
    <w:rsid w:val="0055172B"/>
    <w:rsid w:val="00551CAE"/>
    <w:rsid w:val="005526B3"/>
    <w:rsid w:val="00552CC9"/>
    <w:rsid w:val="00552D14"/>
    <w:rsid w:val="0055346D"/>
    <w:rsid w:val="005540FC"/>
    <w:rsid w:val="005546AC"/>
    <w:rsid w:val="00554881"/>
    <w:rsid w:val="00554D7A"/>
    <w:rsid w:val="00556C38"/>
    <w:rsid w:val="00557127"/>
    <w:rsid w:val="005576A1"/>
    <w:rsid w:val="00557722"/>
    <w:rsid w:val="00561389"/>
    <w:rsid w:val="0056151F"/>
    <w:rsid w:val="005619F0"/>
    <w:rsid w:val="00561C01"/>
    <w:rsid w:val="00562050"/>
    <w:rsid w:val="00565629"/>
    <w:rsid w:val="005670F0"/>
    <w:rsid w:val="005677CD"/>
    <w:rsid w:val="00567F9B"/>
    <w:rsid w:val="0057050B"/>
    <w:rsid w:val="00572C24"/>
    <w:rsid w:val="00572D26"/>
    <w:rsid w:val="0057406D"/>
    <w:rsid w:val="00574612"/>
    <w:rsid w:val="005772F1"/>
    <w:rsid w:val="0057796C"/>
    <w:rsid w:val="00580425"/>
    <w:rsid w:val="00580486"/>
    <w:rsid w:val="005805F3"/>
    <w:rsid w:val="005810A0"/>
    <w:rsid w:val="0058119E"/>
    <w:rsid w:val="005834BF"/>
    <w:rsid w:val="00583CE7"/>
    <w:rsid w:val="005857AC"/>
    <w:rsid w:val="00586394"/>
    <w:rsid w:val="00586496"/>
    <w:rsid w:val="005864D5"/>
    <w:rsid w:val="00587467"/>
    <w:rsid w:val="005875B2"/>
    <w:rsid w:val="005875B9"/>
    <w:rsid w:val="005900B5"/>
    <w:rsid w:val="00590D11"/>
    <w:rsid w:val="005919A7"/>
    <w:rsid w:val="005926D0"/>
    <w:rsid w:val="00592CF8"/>
    <w:rsid w:val="00593CB1"/>
    <w:rsid w:val="005942B8"/>
    <w:rsid w:val="00594411"/>
    <w:rsid w:val="00594D99"/>
    <w:rsid w:val="005959CD"/>
    <w:rsid w:val="00595C7A"/>
    <w:rsid w:val="00597769"/>
    <w:rsid w:val="005A0B51"/>
    <w:rsid w:val="005A1310"/>
    <w:rsid w:val="005A2003"/>
    <w:rsid w:val="005A31AB"/>
    <w:rsid w:val="005A398E"/>
    <w:rsid w:val="005A43A6"/>
    <w:rsid w:val="005A522E"/>
    <w:rsid w:val="005A542D"/>
    <w:rsid w:val="005A6180"/>
    <w:rsid w:val="005A6E3D"/>
    <w:rsid w:val="005A6EB3"/>
    <w:rsid w:val="005A7737"/>
    <w:rsid w:val="005B0D17"/>
    <w:rsid w:val="005B1AA6"/>
    <w:rsid w:val="005B1F09"/>
    <w:rsid w:val="005B38DA"/>
    <w:rsid w:val="005B3D23"/>
    <w:rsid w:val="005B54FA"/>
    <w:rsid w:val="005B662B"/>
    <w:rsid w:val="005B7C2D"/>
    <w:rsid w:val="005C1171"/>
    <w:rsid w:val="005C1272"/>
    <w:rsid w:val="005C235B"/>
    <w:rsid w:val="005C2503"/>
    <w:rsid w:val="005C42B8"/>
    <w:rsid w:val="005C5E06"/>
    <w:rsid w:val="005C7273"/>
    <w:rsid w:val="005D0A27"/>
    <w:rsid w:val="005D1437"/>
    <w:rsid w:val="005D16E5"/>
    <w:rsid w:val="005D1AB3"/>
    <w:rsid w:val="005D3E3D"/>
    <w:rsid w:val="005D3EF9"/>
    <w:rsid w:val="005D3F15"/>
    <w:rsid w:val="005D4131"/>
    <w:rsid w:val="005D41DF"/>
    <w:rsid w:val="005D4391"/>
    <w:rsid w:val="005D4D88"/>
    <w:rsid w:val="005D5314"/>
    <w:rsid w:val="005D5B0E"/>
    <w:rsid w:val="005D644A"/>
    <w:rsid w:val="005D758F"/>
    <w:rsid w:val="005D761C"/>
    <w:rsid w:val="005D7C4F"/>
    <w:rsid w:val="005E0125"/>
    <w:rsid w:val="005E0C9E"/>
    <w:rsid w:val="005E1D09"/>
    <w:rsid w:val="005E2820"/>
    <w:rsid w:val="005E2F2E"/>
    <w:rsid w:val="005E5565"/>
    <w:rsid w:val="005E6AD7"/>
    <w:rsid w:val="005E6E1A"/>
    <w:rsid w:val="005E7221"/>
    <w:rsid w:val="005E7FE4"/>
    <w:rsid w:val="005F0EF8"/>
    <w:rsid w:val="005F2285"/>
    <w:rsid w:val="005F4141"/>
    <w:rsid w:val="005F4C6C"/>
    <w:rsid w:val="005F5BB8"/>
    <w:rsid w:val="005F6D72"/>
    <w:rsid w:val="005F73DB"/>
    <w:rsid w:val="005F740A"/>
    <w:rsid w:val="005F7862"/>
    <w:rsid w:val="00600465"/>
    <w:rsid w:val="00603178"/>
    <w:rsid w:val="00604644"/>
    <w:rsid w:val="00604F02"/>
    <w:rsid w:val="00605C92"/>
    <w:rsid w:val="006062D7"/>
    <w:rsid w:val="00606670"/>
    <w:rsid w:val="00606E33"/>
    <w:rsid w:val="00607CAB"/>
    <w:rsid w:val="00607DE1"/>
    <w:rsid w:val="00607FA8"/>
    <w:rsid w:val="0061080A"/>
    <w:rsid w:val="006118BF"/>
    <w:rsid w:val="00611FEB"/>
    <w:rsid w:val="00612A83"/>
    <w:rsid w:val="00612F37"/>
    <w:rsid w:val="00613C9F"/>
    <w:rsid w:val="006147EF"/>
    <w:rsid w:val="0061525A"/>
    <w:rsid w:val="00615B95"/>
    <w:rsid w:val="00615BD2"/>
    <w:rsid w:val="00616683"/>
    <w:rsid w:val="0061695C"/>
    <w:rsid w:val="0061735D"/>
    <w:rsid w:val="00617B50"/>
    <w:rsid w:val="00621791"/>
    <w:rsid w:val="00621C2A"/>
    <w:rsid w:val="006222A5"/>
    <w:rsid w:val="006227D7"/>
    <w:rsid w:val="00622A95"/>
    <w:rsid w:val="00623432"/>
    <w:rsid w:val="00623BCA"/>
    <w:rsid w:val="00623F89"/>
    <w:rsid w:val="00624359"/>
    <w:rsid w:val="006244AD"/>
    <w:rsid w:val="006245BE"/>
    <w:rsid w:val="00624A58"/>
    <w:rsid w:val="00624C13"/>
    <w:rsid w:val="006260B5"/>
    <w:rsid w:val="00626A07"/>
    <w:rsid w:val="0062752C"/>
    <w:rsid w:val="006277A2"/>
    <w:rsid w:val="00627BB4"/>
    <w:rsid w:val="006304B3"/>
    <w:rsid w:val="00631527"/>
    <w:rsid w:val="006332A3"/>
    <w:rsid w:val="006337CC"/>
    <w:rsid w:val="00633C66"/>
    <w:rsid w:val="00634137"/>
    <w:rsid w:val="006350C1"/>
    <w:rsid w:val="0063571A"/>
    <w:rsid w:val="00636088"/>
    <w:rsid w:val="006363D3"/>
    <w:rsid w:val="006372C0"/>
    <w:rsid w:val="0063790B"/>
    <w:rsid w:val="006406EF"/>
    <w:rsid w:val="00640D78"/>
    <w:rsid w:val="00641013"/>
    <w:rsid w:val="006410AF"/>
    <w:rsid w:val="00641728"/>
    <w:rsid w:val="00641A12"/>
    <w:rsid w:val="0064212E"/>
    <w:rsid w:val="006427ED"/>
    <w:rsid w:val="006431C3"/>
    <w:rsid w:val="006436B3"/>
    <w:rsid w:val="00643B0B"/>
    <w:rsid w:val="00643C97"/>
    <w:rsid w:val="00644B06"/>
    <w:rsid w:val="00645944"/>
    <w:rsid w:val="00646970"/>
    <w:rsid w:val="006506CB"/>
    <w:rsid w:val="00651624"/>
    <w:rsid w:val="006517C7"/>
    <w:rsid w:val="00652544"/>
    <w:rsid w:val="00652D63"/>
    <w:rsid w:val="00653BBB"/>
    <w:rsid w:val="00653CA2"/>
    <w:rsid w:val="00653FB5"/>
    <w:rsid w:val="0065473D"/>
    <w:rsid w:val="006550B3"/>
    <w:rsid w:val="0065568F"/>
    <w:rsid w:val="00655F6B"/>
    <w:rsid w:val="00656345"/>
    <w:rsid w:val="00656703"/>
    <w:rsid w:val="0065798D"/>
    <w:rsid w:val="00657AC3"/>
    <w:rsid w:val="00660764"/>
    <w:rsid w:val="0066160C"/>
    <w:rsid w:val="00661B09"/>
    <w:rsid w:val="00661FFA"/>
    <w:rsid w:val="00662068"/>
    <w:rsid w:val="00664920"/>
    <w:rsid w:val="0066510E"/>
    <w:rsid w:val="00665E75"/>
    <w:rsid w:val="0066606D"/>
    <w:rsid w:val="006664C5"/>
    <w:rsid w:val="0066671A"/>
    <w:rsid w:val="00666C7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71F"/>
    <w:rsid w:val="00681A6F"/>
    <w:rsid w:val="00682381"/>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1D5"/>
    <w:rsid w:val="00696A9C"/>
    <w:rsid w:val="00696BEC"/>
    <w:rsid w:val="00696D7F"/>
    <w:rsid w:val="00696EA1"/>
    <w:rsid w:val="00696F9F"/>
    <w:rsid w:val="00697FF4"/>
    <w:rsid w:val="006A013B"/>
    <w:rsid w:val="006A03B1"/>
    <w:rsid w:val="006A1706"/>
    <w:rsid w:val="006A177C"/>
    <w:rsid w:val="006A17F9"/>
    <w:rsid w:val="006A1965"/>
    <w:rsid w:val="006A1B38"/>
    <w:rsid w:val="006A1BE7"/>
    <w:rsid w:val="006A1DA2"/>
    <w:rsid w:val="006A20D2"/>
    <w:rsid w:val="006A2339"/>
    <w:rsid w:val="006A33D3"/>
    <w:rsid w:val="006A3986"/>
    <w:rsid w:val="006A4CD6"/>
    <w:rsid w:val="006A5180"/>
    <w:rsid w:val="006A51B2"/>
    <w:rsid w:val="006A575C"/>
    <w:rsid w:val="006A5867"/>
    <w:rsid w:val="006A5F24"/>
    <w:rsid w:val="006A7909"/>
    <w:rsid w:val="006A7EB9"/>
    <w:rsid w:val="006A7FB5"/>
    <w:rsid w:val="006B0E1C"/>
    <w:rsid w:val="006B1420"/>
    <w:rsid w:val="006B14BA"/>
    <w:rsid w:val="006B205B"/>
    <w:rsid w:val="006B2774"/>
    <w:rsid w:val="006B28D6"/>
    <w:rsid w:val="006B2DF5"/>
    <w:rsid w:val="006B306F"/>
    <w:rsid w:val="006B3630"/>
    <w:rsid w:val="006B38E9"/>
    <w:rsid w:val="006B3C96"/>
    <w:rsid w:val="006B4A09"/>
    <w:rsid w:val="006B5579"/>
    <w:rsid w:val="006B5B22"/>
    <w:rsid w:val="006B5EE2"/>
    <w:rsid w:val="006B655D"/>
    <w:rsid w:val="006B6748"/>
    <w:rsid w:val="006B67EB"/>
    <w:rsid w:val="006B7212"/>
    <w:rsid w:val="006B74D4"/>
    <w:rsid w:val="006C0A4D"/>
    <w:rsid w:val="006C0D5C"/>
    <w:rsid w:val="006C26DA"/>
    <w:rsid w:val="006C39C3"/>
    <w:rsid w:val="006C3E79"/>
    <w:rsid w:val="006C49AE"/>
    <w:rsid w:val="006C60FB"/>
    <w:rsid w:val="006C6D82"/>
    <w:rsid w:val="006C7637"/>
    <w:rsid w:val="006C7814"/>
    <w:rsid w:val="006D028C"/>
    <w:rsid w:val="006D0475"/>
    <w:rsid w:val="006D049F"/>
    <w:rsid w:val="006D0C20"/>
    <w:rsid w:val="006D1A2B"/>
    <w:rsid w:val="006D1DAF"/>
    <w:rsid w:val="006D1FED"/>
    <w:rsid w:val="006D2EEB"/>
    <w:rsid w:val="006D3483"/>
    <w:rsid w:val="006D42DB"/>
    <w:rsid w:val="006D46B6"/>
    <w:rsid w:val="006D4CB2"/>
    <w:rsid w:val="006D60B2"/>
    <w:rsid w:val="006D62F0"/>
    <w:rsid w:val="006D67A2"/>
    <w:rsid w:val="006D7114"/>
    <w:rsid w:val="006D78C8"/>
    <w:rsid w:val="006D7D94"/>
    <w:rsid w:val="006E144E"/>
    <w:rsid w:val="006E2D3F"/>
    <w:rsid w:val="006E3557"/>
    <w:rsid w:val="006E5152"/>
    <w:rsid w:val="006E606D"/>
    <w:rsid w:val="006E613B"/>
    <w:rsid w:val="006E6539"/>
    <w:rsid w:val="006E6E47"/>
    <w:rsid w:val="006E6EB1"/>
    <w:rsid w:val="006F0BAB"/>
    <w:rsid w:val="006F14D9"/>
    <w:rsid w:val="006F169F"/>
    <w:rsid w:val="006F267A"/>
    <w:rsid w:val="006F2AA3"/>
    <w:rsid w:val="006F2EA2"/>
    <w:rsid w:val="006F30A7"/>
    <w:rsid w:val="006F3C53"/>
    <w:rsid w:val="006F4016"/>
    <w:rsid w:val="006F5753"/>
    <w:rsid w:val="006F619C"/>
    <w:rsid w:val="006F61F4"/>
    <w:rsid w:val="006F6226"/>
    <w:rsid w:val="006F623B"/>
    <w:rsid w:val="006F6608"/>
    <w:rsid w:val="006F6D2A"/>
    <w:rsid w:val="006F7397"/>
    <w:rsid w:val="00700FB2"/>
    <w:rsid w:val="0070149B"/>
    <w:rsid w:val="0070192C"/>
    <w:rsid w:val="00702B8C"/>
    <w:rsid w:val="00702BF2"/>
    <w:rsid w:val="007034D3"/>
    <w:rsid w:val="00703636"/>
    <w:rsid w:val="00703D7E"/>
    <w:rsid w:val="00703DF6"/>
    <w:rsid w:val="0070526D"/>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0F1"/>
    <w:rsid w:val="00717AB5"/>
    <w:rsid w:val="00717FC0"/>
    <w:rsid w:val="0072011A"/>
    <w:rsid w:val="00720A3E"/>
    <w:rsid w:val="00720D11"/>
    <w:rsid w:val="00721CD6"/>
    <w:rsid w:val="00723A3A"/>
    <w:rsid w:val="00723C43"/>
    <w:rsid w:val="00723D92"/>
    <w:rsid w:val="007247FC"/>
    <w:rsid w:val="007268F6"/>
    <w:rsid w:val="00731E8F"/>
    <w:rsid w:val="00733E49"/>
    <w:rsid w:val="00733ED0"/>
    <w:rsid w:val="00734364"/>
    <w:rsid w:val="007345F6"/>
    <w:rsid w:val="00736D20"/>
    <w:rsid w:val="0073716C"/>
    <w:rsid w:val="00737392"/>
    <w:rsid w:val="0073740B"/>
    <w:rsid w:val="007376C3"/>
    <w:rsid w:val="00737C94"/>
    <w:rsid w:val="00737D12"/>
    <w:rsid w:val="007408BE"/>
    <w:rsid w:val="00741DD0"/>
    <w:rsid w:val="00742676"/>
    <w:rsid w:val="00744252"/>
    <w:rsid w:val="00744B62"/>
    <w:rsid w:val="00744E9A"/>
    <w:rsid w:val="0074507C"/>
    <w:rsid w:val="00746194"/>
    <w:rsid w:val="007469F1"/>
    <w:rsid w:val="00750139"/>
    <w:rsid w:val="00750209"/>
    <w:rsid w:val="00750D84"/>
    <w:rsid w:val="007525A1"/>
    <w:rsid w:val="00752858"/>
    <w:rsid w:val="007543A3"/>
    <w:rsid w:val="00754629"/>
    <w:rsid w:val="00754A24"/>
    <w:rsid w:val="00754D8E"/>
    <w:rsid w:val="00755894"/>
    <w:rsid w:val="007560D4"/>
    <w:rsid w:val="007564B9"/>
    <w:rsid w:val="0076042B"/>
    <w:rsid w:val="007624C1"/>
    <w:rsid w:val="007647A8"/>
    <w:rsid w:val="00764ACF"/>
    <w:rsid w:val="007653C9"/>
    <w:rsid w:val="00766805"/>
    <w:rsid w:val="00766C0F"/>
    <w:rsid w:val="007675B6"/>
    <w:rsid w:val="0076782C"/>
    <w:rsid w:val="00770072"/>
    <w:rsid w:val="0077073A"/>
    <w:rsid w:val="00770CCF"/>
    <w:rsid w:val="007710BF"/>
    <w:rsid w:val="007715EF"/>
    <w:rsid w:val="00771691"/>
    <w:rsid w:val="00771B3C"/>
    <w:rsid w:val="00772B0A"/>
    <w:rsid w:val="00773A4A"/>
    <w:rsid w:val="00773E62"/>
    <w:rsid w:val="00774146"/>
    <w:rsid w:val="00774675"/>
    <w:rsid w:val="00775272"/>
    <w:rsid w:val="007757BB"/>
    <w:rsid w:val="00775BFB"/>
    <w:rsid w:val="007761CA"/>
    <w:rsid w:val="0078032A"/>
    <w:rsid w:val="0078078F"/>
    <w:rsid w:val="00780FA7"/>
    <w:rsid w:val="007812FD"/>
    <w:rsid w:val="00781641"/>
    <w:rsid w:val="00781907"/>
    <w:rsid w:val="00781E50"/>
    <w:rsid w:val="00782EFD"/>
    <w:rsid w:val="00783B96"/>
    <w:rsid w:val="00783B9C"/>
    <w:rsid w:val="00785945"/>
    <w:rsid w:val="00785D76"/>
    <w:rsid w:val="00786350"/>
    <w:rsid w:val="00786CD5"/>
    <w:rsid w:val="00787401"/>
    <w:rsid w:val="00787C3F"/>
    <w:rsid w:val="00790672"/>
    <w:rsid w:val="00791CC2"/>
    <w:rsid w:val="007924D3"/>
    <w:rsid w:val="00792529"/>
    <w:rsid w:val="00793AC4"/>
    <w:rsid w:val="00793BF6"/>
    <w:rsid w:val="00793C61"/>
    <w:rsid w:val="00793F83"/>
    <w:rsid w:val="00794398"/>
    <w:rsid w:val="00794723"/>
    <w:rsid w:val="00795066"/>
    <w:rsid w:val="007966F3"/>
    <w:rsid w:val="007A01E8"/>
    <w:rsid w:val="007A0671"/>
    <w:rsid w:val="007A1B49"/>
    <w:rsid w:val="007A1FFF"/>
    <w:rsid w:val="007A20DE"/>
    <w:rsid w:val="007A2706"/>
    <w:rsid w:val="007A283E"/>
    <w:rsid w:val="007A3286"/>
    <w:rsid w:val="007A3800"/>
    <w:rsid w:val="007A3831"/>
    <w:rsid w:val="007A54BF"/>
    <w:rsid w:val="007A582E"/>
    <w:rsid w:val="007A7BC3"/>
    <w:rsid w:val="007B01EC"/>
    <w:rsid w:val="007B05BD"/>
    <w:rsid w:val="007B0B6C"/>
    <w:rsid w:val="007B1731"/>
    <w:rsid w:val="007B24C8"/>
    <w:rsid w:val="007B2734"/>
    <w:rsid w:val="007B2AF0"/>
    <w:rsid w:val="007B2BD3"/>
    <w:rsid w:val="007B2E3E"/>
    <w:rsid w:val="007B39DD"/>
    <w:rsid w:val="007B42D5"/>
    <w:rsid w:val="007B4DD8"/>
    <w:rsid w:val="007B5655"/>
    <w:rsid w:val="007B5CF2"/>
    <w:rsid w:val="007B6599"/>
    <w:rsid w:val="007B6EDF"/>
    <w:rsid w:val="007C06F2"/>
    <w:rsid w:val="007C1654"/>
    <w:rsid w:val="007C2D0C"/>
    <w:rsid w:val="007C2D26"/>
    <w:rsid w:val="007C3379"/>
    <w:rsid w:val="007C353F"/>
    <w:rsid w:val="007C3B4E"/>
    <w:rsid w:val="007C42BA"/>
    <w:rsid w:val="007C4825"/>
    <w:rsid w:val="007C4977"/>
    <w:rsid w:val="007C4B60"/>
    <w:rsid w:val="007C4CC0"/>
    <w:rsid w:val="007C52A7"/>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66"/>
    <w:rsid w:val="007E1375"/>
    <w:rsid w:val="007E1601"/>
    <w:rsid w:val="007E2193"/>
    <w:rsid w:val="007E2F6D"/>
    <w:rsid w:val="007E32F7"/>
    <w:rsid w:val="007E47E1"/>
    <w:rsid w:val="007E48E6"/>
    <w:rsid w:val="007E4DEC"/>
    <w:rsid w:val="007E5796"/>
    <w:rsid w:val="007E603E"/>
    <w:rsid w:val="007E667B"/>
    <w:rsid w:val="007E6ECA"/>
    <w:rsid w:val="007F03BA"/>
    <w:rsid w:val="007F0841"/>
    <w:rsid w:val="007F08F4"/>
    <w:rsid w:val="007F0BCF"/>
    <w:rsid w:val="007F11E8"/>
    <w:rsid w:val="007F1763"/>
    <w:rsid w:val="007F1F19"/>
    <w:rsid w:val="007F20CA"/>
    <w:rsid w:val="007F220C"/>
    <w:rsid w:val="007F26B0"/>
    <w:rsid w:val="007F29DA"/>
    <w:rsid w:val="007F3337"/>
    <w:rsid w:val="007F3526"/>
    <w:rsid w:val="007F436C"/>
    <w:rsid w:val="007F461E"/>
    <w:rsid w:val="007F63A8"/>
    <w:rsid w:val="007F6470"/>
    <w:rsid w:val="007F724E"/>
    <w:rsid w:val="007F76CA"/>
    <w:rsid w:val="007F79DF"/>
    <w:rsid w:val="008002D7"/>
    <w:rsid w:val="00801980"/>
    <w:rsid w:val="00801B8C"/>
    <w:rsid w:val="00801D95"/>
    <w:rsid w:val="008029BE"/>
    <w:rsid w:val="00802AA8"/>
    <w:rsid w:val="00803189"/>
    <w:rsid w:val="0080357E"/>
    <w:rsid w:val="008037B7"/>
    <w:rsid w:val="0080541E"/>
    <w:rsid w:val="008060E5"/>
    <w:rsid w:val="00806120"/>
    <w:rsid w:val="008069C7"/>
    <w:rsid w:val="0080711E"/>
    <w:rsid w:val="008074CB"/>
    <w:rsid w:val="00807C8A"/>
    <w:rsid w:val="00810548"/>
    <w:rsid w:val="0081163C"/>
    <w:rsid w:val="008131D3"/>
    <w:rsid w:val="00813D91"/>
    <w:rsid w:val="00813E8E"/>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279FA"/>
    <w:rsid w:val="00830108"/>
    <w:rsid w:val="00830EFE"/>
    <w:rsid w:val="0083194C"/>
    <w:rsid w:val="008326FF"/>
    <w:rsid w:val="008336A5"/>
    <w:rsid w:val="008358E2"/>
    <w:rsid w:val="00835FE2"/>
    <w:rsid w:val="0083710D"/>
    <w:rsid w:val="00840091"/>
    <w:rsid w:val="00840A10"/>
    <w:rsid w:val="0084152D"/>
    <w:rsid w:val="008416DB"/>
    <w:rsid w:val="008418A3"/>
    <w:rsid w:val="00844859"/>
    <w:rsid w:val="00844C26"/>
    <w:rsid w:val="0084534E"/>
    <w:rsid w:val="00845867"/>
    <w:rsid w:val="00845FC8"/>
    <w:rsid w:val="00845FE5"/>
    <w:rsid w:val="0084607C"/>
    <w:rsid w:val="0084748C"/>
    <w:rsid w:val="00847771"/>
    <w:rsid w:val="0084783E"/>
    <w:rsid w:val="0084785C"/>
    <w:rsid w:val="00847D6A"/>
    <w:rsid w:val="00852015"/>
    <w:rsid w:val="008520AF"/>
    <w:rsid w:val="00852400"/>
    <w:rsid w:val="008539F0"/>
    <w:rsid w:val="00853D92"/>
    <w:rsid w:val="00854939"/>
    <w:rsid w:val="00854DB5"/>
    <w:rsid w:val="00854EAA"/>
    <w:rsid w:val="00855001"/>
    <w:rsid w:val="0085551F"/>
    <w:rsid w:val="0085772F"/>
    <w:rsid w:val="00857EB4"/>
    <w:rsid w:val="0086035A"/>
    <w:rsid w:val="00860F87"/>
    <w:rsid w:val="0086121B"/>
    <w:rsid w:val="00863BDB"/>
    <w:rsid w:val="00863FF7"/>
    <w:rsid w:val="00864C26"/>
    <w:rsid w:val="008651AF"/>
    <w:rsid w:val="008669F8"/>
    <w:rsid w:val="0086702D"/>
    <w:rsid w:val="00870C19"/>
    <w:rsid w:val="008719B0"/>
    <w:rsid w:val="00871E01"/>
    <w:rsid w:val="008724EB"/>
    <w:rsid w:val="00872E19"/>
    <w:rsid w:val="0087377A"/>
    <w:rsid w:val="00874CE5"/>
    <w:rsid w:val="0087788C"/>
    <w:rsid w:val="0087790C"/>
    <w:rsid w:val="00881322"/>
    <w:rsid w:val="00881629"/>
    <w:rsid w:val="00881BDD"/>
    <w:rsid w:val="00882D3C"/>
    <w:rsid w:val="0088340B"/>
    <w:rsid w:val="0088382F"/>
    <w:rsid w:val="00885208"/>
    <w:rsid w:val="00885F70"/>
    <w:rsid w:val="00887011"/>
    <w:rsid w:val="0089222F"/>
    <w:rsid w:val="008924DD"/>
    <w:rsid w:val="00892D60"/>
    <w:rsid w:val="00893509"/>
    <w:rsid w:val="00893D1C"/>
    <w:rsid w:val="00894224"/>
    <w:rsid w:val="00894387"/>
    <w:rsid w:val="00894A16"/>
    <w:rsid w:val="00894B84"/>
    <w:rsid w:val="00895287"/>
    <w:rsid w:val="00895581"/>
    <w:rsid w:val="00895906"/>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5E61"/>
    <w:rsid w:val="008A68FD"/>
    <w:rsid w:val="008A6C6B"/>
    <w:rsid w:val="008A768D"/>
    <w:rsid w:val="008A7844"/>
    <w:rsid w:val="008A79E4"/>
    <w:rsid w:val="008A7DC3"/>
    <w:rsid w:val="008B112A"/>
    <w:rsid w:val="008B1C2B"/>
    <w:rsid w:val="008B229C"/>
    <w:rsid w:val="008B252D"/>
    <w:rsid w:val="008B2B19"/>
    <w:rsid w:val="008B2CAC"/>
    <w:rsid w:val="008B2F50"/>
    <w:rsid w:val="008B3B07"/>
    <w:rsid w:val="008B41BE"/>
    <w:rsid w:val="008B4672"/>
    <w:rsid w:val="008B491E"/>
    <w:rsid w:val="008B5A41"/>
    <w:rsid w:val="008B5BF7"/>
    <w:rsid w:val="008B5C2F"/>
    <w:rsid w:val="008B6023"/>
    <w:rsid w:val="008B664A"/>
    <w:rsid w:val="008B7062"/>
    <w:rsid w:val="008B70A8"/>
    <w:rsid w:val="008B71AE"/>
    <w:rsid w:val="008B7D9B"/>
    <w:rsid w:val="008C068B"/>
    <w:rsid w:val="008C2065"/>
    <w:rsid w:val="008C3E3E"/>
    <w:rsid w:val="008C3E83"/>
    <w:rsid w:val="008C43D8"/>
    <w:rsid w:val="008C4481"/>
    <w:rsid w:val="008C4D52"/>
    <w:rsid w:val="008C5DF6"/>
    <w:rsid w:val="008C5FFF"/>
    <w:rsid w:val="008C6ED1"/>
    <w:rsid w:val="008C763D"/>
    <w:rsid w:val="008C77BD"/>
    <w:rsid w:val="008C7A27"/>
    <w:rsid w:val="008D0DB4"/>
    <w:rsid w:val="008D11C0"/>
    <w:rsid w:val="008D1A60"/>
    <w:rsid w:val="008D1D77"/>
    <w:rsid w:val="008D2228"/>
    <w:rsid w:val="008D2440"/>
    <w:rsid w:val="008D25B7"/>
    <w:rsid w:val="008D3A39"/>
    <w:rsid w:val="008D4A78"/>
    <w:rsid w:val="008D6725"/>
    <w:rsid w:val="008D6907"/>
    <w:rsid w:val="008D6E5F"/>
    <w:rsid w:val="008D6FCB"/>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118"/>
    <w:rsid w:val="008F49F9"/>
    <w:rsid w:val="008F4A68"/>
    <w:rsid w:val="008F4B18"/>
    <w:rsid w:val="008F525A"/>
    <w:rsid w:val="008F5268"/>
    <w:rsid w:val="008F5ADA"/>
    <w:rsid w:val="008F7AF7"/>
    <w:rsid w:val="008F7C22"/>
    <w:rsid w:val="0090021F"/>
    <w:rsid w:val="009005AD"/>
    <w:rsid w:val="009019D1"/>
    <w:rsid w:val="00901F16"/>
    <w:rsid w:val="0090260D"/>
    <w:rsid w:val="00904C00"/>
    <w:rsid w:val="00904FE6"/>
    <w:rsid w:val="0090531E"/>
    <w:rsid w:val="00905CBE"/>
    <w:rsid w:val="00906549"/>
    <w:rsid w:val="00906845"/>
    <w:rsid w:val="009069AB"/>
    <w:rsid w:val="00906EC0"/>
    <w:rsid w:val="00906FE3"/>
    <w:rsid w:val="009104F8"/>
    <w:rsid w:val="00910AF9"/>
    <w:rsid w:val="00911EC6"/>
    <w:rsid w:val="00911FAE"/>
    <w:rsid w:val="00911FCB"/>
    <w:rsid w:val="00912343"/>
    <w:rsid w:val="00913177"/>
    <w:rsid w:val="00916596"/>
    <w:rsid w:val="00916688"/>
    <w:rsid w:val="00916959"/>
    <w:rsid w:val="009201C5"/>
    <w:rsid w:val="009203A5"/>
    <w:rsid w:val="00920EEB"/>
    <w:rsid w:val="00920F1E"/>
    <w:rsid w:val="00921C93"/>
    <w:rsid w:val="00921ED8"/>
    <w:rsid w:val="0092227D"/>
    <w:rsid w:val="00922FD9"/>
    <w:rsid w:val="00923513"/>
    <w:rsid w:val="009253D1"/>
    <w:rsid w:val="00925673"/>
    <w:rsid w:val="00925D34"/>
    <w:rsid w:val="00926149"/>
    <w:rsid w:val="009275BD"/>
    <w:rsid w:val="00927D9A"/>
    <w:rsid w:val="00930A74"/>
    <w:rsid w:val="0093128E"/>
    <w:rsid w:val="009314A3"/>
    <w:rsid w:val="00931500"/>
    <w:rsid w:val="0093168E"/>
    <w:rsid w:val="00932277"/>
    <w:rsid w:val="009322AC"/>
    <w:rsid w:val="009322E1"/>
    <w:rsid w:val="00934007"/>
    <w:rsid w:val="009341F3"/>
    <w:rsid w:val="00934BD6"/>
    <w:rsid w:val="00935306"/>
    <w:rsid w:val="009353D9"/>
    <w:rsid w:val="009359CA"/>
    <w:rsid w:val="00935F11"/>
    <w:rsid w:val="00935F19"/>
    <w:rsid w:val="00937150"/>
    <w:rsid w:val="0093732B"/>
    <w:rsid w:val="00937F18"/>
    <w:rsid w:val="00940BF8"/>
    <w:rsid w:val="00940DCF"/>
    <w:rsid w:val="00941A2D"/>
    <w:rsid w:val="009423E8"/>
    <w:rsid w:val="009432A0"/>
    <w:rsid w:val="00943D22"/>
    <w:rsid w:val="009447D9"/>
    <w:rsid w:val="00944812"/>
    <w:rsid w:val="00944FD2"/>
    <w:rsid w:val="00947152"/>
    <w:rsid w:val="00947C56"/>
    <w:rsid w:val="0095030A"/>
    <w:rsid w:val="009508C3"/>
    <w:rsid w:val="009512AF"/>
    <w:rsid w:val="00951389"/>
    <w:rsid w:val="0095268E"/>
    <w:rsid w:val="00953334"/>
    <w:rsid w:val="00953D21"/>
    <w:rsid w:val="00953F64"/>
    <w:rsid w:val="00954E36"/>
    <w:rsid w:val="0095601D"/>
    <w:rsid w:val="00957A17"/>
    <w:rsid w:val="00957F09"/>
    <w:rsid w:val="00957F66"/>
    <w:rsid w:val="00960BEB"/>
    <w:rsid w:val="009611D6"/>
    <w:rsid w:val="00961AF8"/>
    <w:rsid w:val="009629FF"/>
    <w:rsid w:val="00964550"/>
    <w:rsid w:val="009647CA"/>
    <w:rsid w:val="00964F44"/>
    <w:rsid w:val="00964FE4"/>
    <w:rsid w:val="0096592F"/>
    <w:rsid w:val="00967C9A"/>
    <w:rsid w:val="00970629"/>
    <w:rsid w:val="00970D33"/>
    <w:rsid w:val="009719D1"/>
    <w:rsid w:val="0097215B"/>
    <w:rsid w:val="0097238F"/>
    <w:rsid w:val="00973A32"/>
    <w:rsid w:val="009741B8"/>
    <w:rsid w:val="00974490"/>
    <w:rsid w:val="00974DE9"/>
    <w:rsid w:val="00975905"/>
    <w:rsid w:val="00975DF9"/>
    <w:rsid w:val="009763F6"/>
    <w:rsid w:val="00976676"/>
    <w:rsid w:val="00977482"/>
    <w:rsid w:val="00977CAC"/>
    <w:rsid w:val="009802C2"/>
    <w:rsid w:val="00980768"/>
    <w:rsid w:val="009807B7"/>
    <w:rsid w:val="00980FA4"/>
    <w:rsid w:val="009814B4"/>
    <w:rsid w:val="00981A5F"/>
    <w:rsid w:val="00981EA6"/>
    <w:rsid w:val="0098277B"/>
    <w:rsid w:val="00982B10"/>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C6A"/>
    <w:rsid w:val="00991D10"/>
    <w:rsid w:val="00992739"/>
    <w:rsid w:val="009928E8"/>
    <w:rsid w:val="00993292"/>
    <w:rsid w:val="0099378A"/>
    <w:rsid w:val="009954B5"/>
    <w:rsid w:val="00995682"/>
    <w:rsid w:val="0099571A"/>
    <w:rsid w:val="00996105"/>
    <w:rsid w:val="00996334"/>
    <w:rsid w:val="009969A6"/>
    <w:rsid w:val="00996C58"/>
    <w:rsid w:val="00997942"/>
    <w:rsid w:val="009A0B90"/>
    <w:rsid w:val="009A1DF5"/>
    <w:rsid w:val="009A1E21"/>
    <w:rsid w:val="009A29E7"/>
    <w:rsid w:val="009A2BA9"/>
    <w:rsid w:val="009A4984"/>
    <w:rsid w:val="009A4F52"/>
    <w:rsid w:val="009A5919"/>
    <w:rsid w:val="009A5F48"/>
    <w:rsid w:val="009A5F9D"/>
    <w:rsid w:val="009A640E"/>
    <w:rsid w:val="009A6E57"/>
    <w:rsid w:val="009A6F8B"/>
    <w:rsid w:val="009B0F30"/>
    <w:rsid w:val="009B1018"/>
    <w:rsid w:val="009B1DF2"/>
    <w:rsid w:val="009B2F99"/>
    <w:rsid w:val="009B3196"/>
    <w:rsid w:val="009B49BD"/>
    <w:rsid w:val="009B5115"/>
    <w:rsid w:val="009B5859"/>
    <w:rsid w:val="009B6B6A"/>
    <w:rsid w:val="009B7515"/>
    <w:rsid w:val="009C019B"/>
    <w:rsid w:val="009C0EAA"/>
    <w:rsid w:val="009C132E"/>
    <w:rsid w:val="009C2224"/>
    <w:rsid w:val="009C24FD"/>
    <w:rsid w:val="009C2C4A"/>
    <w:rsid w:val="009C3746"/>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819"/>
    <w:rsid w:val="009E0AD4"/>
    <w:rsid w:val="009E12BF"/>
    <w:rsid w:val="009E1835"/>
    <w:rsid w:val="009E1D34"/>
    <w:rsid w:val="009E1FB4"/>
    <w:rsid w:val="009E1FFF"/>
    <w:rsid w:val="009E2BAB"/>
    <w:rsid w:val="009E316E"/>
    <w:rsid w:val="009E32E0"/>
    <w:rsid w:val="009E347B"/>
    <w:rsid w:val="009E36D3"/>
    <w:rsid w:val="009E4473"/>
    <w:rsid w:val="009E4912"/>
    <w:rsid w:val="009E49A4"/>
    <w:rsid w:val="009E67C4"/>
    <w:rsid w:val="009E7502"/>
    <w:rsid w:val="009F0BFF"/>
    <w:rsid w:val="009F14DD"/>
    <w:rsid w:val="009F2F16"/>
    <w:rsid w:val="009F3621"/>
    <w:rsid w:val="009F3BF9"/>
    <w:rsid w:val="009F5A23"/>
    <w:rsid w:val="009F6264"/>
    <w:rsid w:val="009F67F1"/>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007"/>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2CB4"/>
    <w:rsid w:val="00A2370E"/>
    <w:rsid w:val="00A23B10"/>
    <w:rsid w:val="00A23E67"/>
    <w:rsid w:val="00A240A8"/>
    <w:rsid w:val="00A24527"/>
    <w:rsid w:val="00A24FF9"/>
    <w:rsid w:val="00A2524B"/>
    <w:rsid w:val="00A25A41"/>
    <w:rsid w:val="00A26569"/>
    <w:rsid w:val="00A26C41"/>
    <w:rsid w:val="00A26DA5"/>
    <w:rsid w:val="00A2757D"/>
    <w:rsid w:val="00A2788E"/>
    <w:rsid w:val="00A27E2F"/>
    <w:rsid w:val="00A30767"/>
    <w:rsid w:val="00A313C8"/>
    <w:rsid w:val="00A31682"/>
    <w:rsid w:val="00A32731"/>
    <w:rsid w:val="00A33E3D"/>
    <w:rsid w:val="00A35598"/>
    <w:rsid w:val="00A35C67"/>
    <w:rsid w:val="00A36012"/>
    <w:rsid w:val="00A3617D"/>
    <w:rsid w:val="00A3660D"/>
    <w:rsid w:val="00A37223"/>
    <w:rsid w:val="00A376D4"/>
    <w:rsid w:val="00A41EA0"/>
    <w:rsid w:val="00A4433E"/>
    <w:rsid w:val="00A450C0"/>
    <w:rsid w:val="00A4590B"/>
    <w:rsid w:val="00A46254"/>
    <w:rsid w:val="00A46CF3"/>
    <w:rsid w:val="00A47344"/>
    <w:rsid w:val="00A47670"/>
    <w:rsid w:val="00A5020F"/>
    <w:rsid w:val="00A5050D"/>
    <w:rsid w:val="00A506D1"/>
    <w:rsid w:val="00A50712"/>
    <w:rsid w:val="00A50781"/>
    <w:rsid w:val="00A51365"/>
    <w:rsid w:val="00A5204F"/>
    <w:rsid w:val="00A53077"/>
    <w:rsid w:val="00A53276"/>
    <w:rsid w:val="00A53421"/>
    <w:rsid w:val="00A53539"/>
    <w:rsid w:val="00A535F7"/>
    <w:rsid w:val="00A538F8"/>
    <w:rsid w:val="00A53A78"/>
    <w:rsid w:val="00A53CD5"/>
    <w:rsid w:val="00A54920"/>
    <w:rsid w:val="00A54F65"/>
    <w:rsid w:val="00A5514E"/>
    <w:rsid w:val="00A55B83"/>
    <w:rsid w:val="00A55DE0"/>
    <w:rsid w:val="00A56298"/>
    <w:rsid w:val="00A562B6"/>
    <w:rsid w:val="00A565B4"/>
    <w:rsid w:val="00A572C8"/>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334"/>
    <w:rsid w:val="00A82DBD"/>
    <w:rsid w:val="00A8354E"/>
    <w:rsid w:val="00A83C2D"/>
    <w:rsid w:val="00A85C6E"/>
    <w:rsid w:val="00A86304"/>
    <w:rsid w:val="00A87441"/>
    <w:rsid w:val="00A87A36"/>
    <w:rsid w:val="00A87D29"/>
    <w:rsid w:val="00A9052D"/>
    <w:rsid w:val="00A905E5"/>
    <w:rsid w:val="00A90F4E"/>
    <w:rsid w:val="00A91D74"/>
    <w:rsid w:val="00A92556"/>
    <w:rsid w:val="00A930F6"/>
    <w:rsid w:val="00A936E9"/>
    <w:rsid w:val="00A941C0"/>
    <w:rsid w:val="00A941CB"/>
    <w:rsid w:val="00A94557"/>
    <w:rsid w:val="00A94B59"/>
    <w:rsid w:val="00A959EE"/>
    <w:rsid w:val="00A96627"/>
    <w:rsid w:val="00A966BE"/>
    <w:rsid w:val="00A96B63"/>
    <w:rsid w:val="00A96F50"/>
    <w:rsid w:val="00A9748F"/>
    <w:rsid w:val="00A978A2"/>
    <w:rsid w:val="00A97902"/>
    <w:rsid w:val="00AA184C"/>
    <w:rsid w:val="00AA1D76"/>
    <w:rsid w:val="00AA21FA"/>
    <w:rsid w:val="00AA274E"/>
    <w:rsid w:val="00AA33BC"/>
    <w:rsid w:val="00AA3D01"/>
    <w:rsid w:val="00AA4118"/>
    <w:rsid w:val="00AA4807"/>
    <w:rsid w:val="00AA491C"/>
    <w:rsid w:val="00AA5D2A"/>
    <w:rsid w:val="00AA6FB3"/>
    <w:rsid w:val="00AA7856"/>
    <w:rsid w:val="00AA7F8D"/>
    <w:rsid w:val="00AB194C"/>
    <w:rsid w:val="00AB19F1"/>
    <w:rsid w:val="00AB2124"/>
    <w:rsid w:val="00AB30E3"/>
    <w:rsid w:val="00AB548D"/>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A42"/>
    <w:rsid w:val="00AC6B12"/>
    <w:rsid w:val="00AC6E3B"/>
    <w:rsid w:val="00AC6EB5"/>
    <w:rsid w:val="00AC7157"/>
    <w:rsid w:val="00AC732E"/>
    <w:rsid w:val="00AD0547"/>
    <w:rsid w:val="00AD0D66"/>
    <w:rsid w:val="00AD106D"/>
    <w:rsid w:val="00AD1E9F"/>
    <w:rsid w:val="00AD25A5"/>
    <w:rsid w:val="00AD2DEA"/>
    <w:rsid w:val="00AD3A5F"/>
    <w:rsid w:val="00AD5C7F"/>
    <w:rsid w:val="00AD5CE0"/>
    <w:rsid w:val="00AD5FE0"/>
    <w:rsid w:val="00AD65A1"/>
    <w:rsid w:val="00AD6B5A"/>
    <w:rsid w:val="00AD7000"/>
    <w:rsid w:val="00AE08B2"/>
    <w:rsid w:val="00AE1243"/>
    <w:rsid w:val="00AE3073"/>
    <w:rsid w:val="00AE3338"/>
    <w:rsid w:val="00AE466D"/>
    <w:rsid w:val="00AE474A"/>
    <w:rsid w:val="00AE5AE2"/>
    <w:rsid w:val="00AE5BC5"/>
    <w:rsid w:val="00AE65B0"/>
    <w:rsid w:val="00AE6A2B"/>
    <w:rsid w:val="00AF0EB9"/>
    <w:rsid w:val="00AF13AB"/>
    <w:rsid w:val="00AF1AE4"/>
    <w:rsid w:val="00AF1BEB"/>
    <w:rsid w:val="00AF1D82"/>
    <w:rsid w:val="00AF2B4B"/>
    <w:rsid w:val="00AF3485"/>
    <w:rsid w:val="00AF488C"/>
    <w:rsid w:val="00AF588D"/>
    <w:rsid w:val="00AF7B8F"/>
    <w:rsid w:val="00B000F1"/>
    <w:rsid w:val="00B0129D"/>
    <w:rsid w:val="00B01EAB"/>
    <w:rsid w:val="00B02A6D"/>
    <w:rsid w:val="00B0414D"/>
    <w:rsid w:val="00B04ACD"/>
    <w:rsid w:val="00B053BB"/>
    <w:rsid w:val="00B06229"/>
    <w:rsid w:val="00B06376"/>
    <w:rsid w:val="00B07870"/>
    <w:rsid w:val="00B07B16"/>
    <w:rsid w:val="00B07CFC"/>
    <w:rsid w:val="00B10CD6"/>
    <w:rsid w:val="00B11271"/>
    <w:rsid w:val="00B11BBD"/>
    <w:rsid w:val="00B11BC1"/>
    <w:rsid w:val="00B125DD"/>
    <w:rsid w:val="00B13662"/>
    <w:rsid w:val="00B1376F"/>
    <w:rsid w:val="00B13948"/>
    <w:rsid w:val="00B14E43"/>
    <w:rsid w:val="00B16189"/>
    <w:rsid w:val="00B16AAB"/>
    <w:rsid w:val="00B17C85"/>
    <w:rsid w:val="00B20C52"/>
    <w:rsid w:val="00B22A8A"/>
    <w:rsid w:val="00B239C9"/>
    <w:rsid w:val="00B2450D"/>
    <w:rsid w:val="00B256D7"/>
    <w:rsid w:val="00B26415"/>
    <w:rsid w:val="00B26A29"/>
    <w:rsid w:val="00B26D1B"/>
    <w:rsid w:val="00B27483"/>
    <w:rsid w:val="00B27510"/>
    <w:rsid w:val="00B27A04"/>
    <w:rsid w:val="00B300B6"/>
    <w:rsid w:val="00B316FC"/>
    <w:rsid w:val="00B31907"/>
    <w:rsid w:val="00B31DE4"/>
    <w:rsid w:val="00B31F8E"/>
    <w:rsid w:val="00B3265F"/>
    <w:rsid w:val="00B34BC7"/>
    <w:rsid w:val="00B34E75"/>
    <w:rsid w:val="00B355CB"/>
    <w:rsid w:val="00B37562"/>
    <w:rsid w:val="00B37B82"/>
    <w:rsid w:val="00B37DC1"/>
    <w:rsid w:val="00B37F8F"/>
    <w:rsid w:val="00B40869"/>
    <w:rsid w:val="00B41B91"/>
    <w:rsid w:val="00B4226B"/>
    <w:rsid w:val="00B42CC5"/>
    <w:rsid w:val="00B42EA7"/>
    <w:rsid w:val="00B43957"/>
    <w:rsid w:val="00B43B8B"/>
    <w:rsid w:val="00B43CE4"/>
    <w:rsid w:val="00B44BBB"/>
    <w:rsid w:val="00B44EBB"/>
    <w:rsid w:val="00B452C3"/>
    <w:rsid w:val="00B458F1"/>
    <w:rsid w:val="00B45EBC"/>
    <w:rsid w:val="00B46BB1"/>
    <w:rsid w:val="00B47949"/>
    <w:rsid w:val="00B50855"/>
    <w:rsid w:val="00B50F46"/>
    <w:rsid w:val="00B51048"/>
    <w:rsid w:val="00B53166"/>
    <w:rsid w:val="00B532FF"/>
    <w:rsid w:val="00B53440"/>
    <w:rsid w:val="00B53F4D"/>
    <w:rsid w:val="00B544A5"/>
    <w:rsid w:val="00B546FA"/>
    <w:rsid w:val="00B5539D"/>
    <w:rsid w:val="00B55D86"/>
    <w:rsid w:val="00B56496"/>
    <w:rsid w:val="00B566B0"/>
    <w:rsid w:val="00B575E9"/>
    <w:rsid w:val="00B60E92"/>
    <w:rsid w:val="00B61767"/>
    <w:rsid w:val="00B61859"/>
    <w:rsid w:val="00B61F6F"/>
    <w:rsid w:val="00B62121"/>
    <w:rsid w:val="00B627AA"/>
    <w:rsid w:val="00B628FB"/>
    <w:rsid w:val="00B62AFD"/>
    <w:rsid w:val="00B63F11"/>
    <w:rsid w:val="00B65147"/>
    <w:rsid w:val="00B65AD8"/>
    <w:rsid w:val="00B65D4B"/>
    <w:rsid w:val="00B66076"/>
    <w:rsid w:val="00B66862"/>
    <w:rsid w:val="00B66956"/>
    <w:rsid w:val="00B671D2"/>
    <w:rsid w:val="00B70F93"/>
    <w:rsid w:val="00B71862"/>
    <w:rsid w:val="00B72126"/>
    <w:rsid w:val="00B727EA"/>
    <w:rsid w:val="00B732CC"/>
    <w:rsid w:val="00B74A00"/>
    <w:rsid w:val="00B75096"/>
    <w:rsid w:val="00B756AA"/>
    <w:rsid w:val="00B76172"/>
    <w:rsid w:val="00B7745B"/>
    <w:rsid w:val="00B775E3"/>
    <w:rsid w:val="00B77EAA"/>
    <w:rsid w:val="00B80E3B"/>
    <w:rsid w:val="00B82507"/>
    <w:rsid w:val="00B827C6"/>
    <w:rsid w:val="00B82837"/>
    <w:rsid w:val="00B831D0"/>
    <w:rsid w:val="00B832AF"/>
    <w:rsid w:val="00B8372D"/>
    <w:rsid w:val="00B837D3"/>
    <w:rsid w:val="00B8527F"/>
    <w:rsid w:val="00B86372"/>
    <w:rsid w:val="00B86C9C"/>
    <w:rsid w:val="00B86EF7"/>
    <w:rsid w:val="00B870BC"/>
    <w:rsid w:val="00B871C0"/>
    <w:rsid w:val="00B87958"/>
    <w:rsid w:val="00B87AFF"/>
    <w:rsid w:val="00B90225"/>
    <w:rsid w:val="00B90A36"/>
    <w:rsid w:val="00B90DE9"/>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45E2"/>
    <w:rsid w:val="00BA5CA1"/>
    <w:rsid w:val="00BA619C"/>
    <w:rsid w:val="00BA65BC"/>
    <w:rsid w:val="00BA79D5"/>
    <w:rsid w:val="00BA7A58"/>
    <w:rsid w:val="00BB03F4"/>
    <w:rsid w:val="00BB0453"/>
    <w:rsid w:val="00BB1423"/>
    <w:rsid w:val="00BB15EB"/>
    <w:rsid w:val="00BB1E8C"/>
    <w:rsid w:val="00BB227F"/>
    <w:rsid w:val="00BB2473"/>
    <w:rsid w:val="00BB27D2"/>
    <w:rsid w:val="00BB2805"/>
    <w:rsid w:val="00BB3152"/>
    <w:rsid w:val="00BB32F3"/>
    <w:rsid w:val="00BB3310"/>
    <w:rsid w:val="00BB3751"/>
    <w:rsid w:val="00BB39D2"/>
    <w:rsid w:val="00BB4349"/>
    <w:rsid w:val="00BB50FD"/>
    <w:rsid w:val="00BB5D29"/>
    <w:rsid w:val="00BB711E"/>
    <w:rsid w:val="00BB7D3F"/>
    <w:rsid w:val="00BC0902"/>
    <w:rsid w:val="00BC0913"/>
    <w:rsid w:val="00BC0C83"/>
    <w:rsid w:val="00BC2777"/>
    <w:rsid w:val="00BC2C7A"/>
    <w:rsid w:val="00BC305F"/>
    <w:rsid w:val="00BC68A0"/>
    <w:rsid w:val="00BC713F"/>
    <w:rsid w:val="00BD02AF"/>
    <w:rsid w:val="00BD0925"/>
    <w:rsid w:val="00BD0DBF"/>
    <w:rsid w:val="00BD2354"/>
    <w:rsid w:val="00BD2444"/>
    <w:rsid w:val="00BD2D3C"/>
    <w:rsid w:val="00BD5916"/>
    <w:rsid w:val="00BD6149"/>
    <w:rsid w:val="00BD668D"/>
    <w:rsid w:val="00BD727D"/>
    <w:rsid w:val="00BE01B6"/>
    <w:rsid w:val="00BE0AE6"/>
    <w:rsid w:val="00BE20B6"/>
    <w:rsid w:val="00BE23F3"/>
    <w:rsid w:val="00BE29A8"/>
    <w:rsid w:val="00BE3469"/>
    <w:rsid w:val="00BE34C6"/>
    <w:rsid w:val="00BE3D1E"/>
    <w:rsid w:val="00BE40D2"/>
    <w:rsid w:val="00BE433A"/>
    <w:rsid w:val="00BE465E"/>
    <w:rsid w:val="00BE4BB7"/>
    <w:rsid w:val="00BE562B"/>
    <w:rsid w:val="00BE5DF3"/>
    <w:rsid w:val="00BE5F49"/>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63A"/>
    <w:rsid w:val="00BF4C6F"/>
    <w:rsid w:val="00BF4DC1"/>
    <w:rsid w:val="00C00290"/>
    <w:rsid w:val="00C0138E"/>
    <w:rsid w:val="00C0178F"/>
    <w:rsid w:val="00C028D1"/>
    <w:rsid w:val="00C02C03"/>
    <w:rsid w:val="00C02D2E"/>
    <w:rsid w:val="00C03383"/>
    <w:rsid w:val="00C039B6"/>
    <w:rsid w:val="00C03B0C"/>
    <w:rsid w:val="00C05E35"/>
    <w:rsid w:val="00C06108"/>
    <w:rsid w:val="00C063A9"/>
    <w:rsid w:val="00C0670C"/>
    <w:rsid w:val="00C0695C"/>
    <w:rsid w:val="00C11811"/>
    <w:rsid w:val="00C127CF"/>
    <w:rsid w:val="00C12D7C"/>
    <w:rsid w:val="00C13511"/>
    <w:rsid w:val="00C152DC"/>
    <w:rsid w:val="00C165F5"/>
    <w:rsid w:val="00C16928"/>
    <w:rsid w:val="00C16EB4"/>
    <w:rsid w:val="00C1756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77A0"/>
    <w:rsid w:val="00C27B04"/>
    <w:rsid w:val="00C30934"/>
    <w:rsid w:val="00C30968"/>
    <w:rsid w:val="00C30E04"/>
    <w:rsid w:val="00C31A37"/>
    <w:rsid w:val="00C322C0"/>
    <w:rsid w:val="00C330BC"/>
    <w:rsid w:val="00C33272"/>
    <w:rsid w:val="00C33C7A"/>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30EA"/>
    <w:rsid w:val="00C44B88"/>
    <w:rsid w:val="00C4588B"/>
    <w:rsid w:val="00C4632C"/>
    <w:rsid w:val="00C46F15"/>
    <w:rsid w:val="00C4713C"/>
    <w:rsid w:val="00C474BB"/>
    <w:rsid w:val="00C4785F"/>
    <w:rsid w:val="00C47C39"/>
    <w:rsid w:val="00C47CBA"/>
    <w:rsid w:val="00C47FC5"/>
    <w:rsid w:val="00C509DF"/>
    <w:rsid w:val="00C50EEC"/>
    <w:rsid w:val="00C5245D"/>
    <w:rsid w:val="00C53DE7"/>
    <w:rsid w:val="00C5433C"/>
    <w:rsid w:val="00C54EFE"/>
    <w:rsid w:val="00C54FE8"/>
    <w:rsid w:val="00C565E9"/>
    <w:rsid w:val="00C57C0E"/>
    <w:rsid w:val="00C57CD4"/>
    <w:rsid w:val="00C57DEB"/>
    <w:rsid w:val="00C6219C"/>
    <w:rsid w:val="00C62510"/>
    <w:rsid w:val="00C62687"/>
    <w:rsid w:val="00C63F31"/>
    <w:rsid w:val="00C64309"/>
    <w:rsid w:val="00C6539B"/>
    <w:rsid w:val="00C654DB"/>
    <w:rsid w:val="00C66474"/>
    <w:rsid w:val="00C6655D"/>
    <w:rsid w:val="00C66826"/>
    <w:rsid w:val="00C66AE7"/>
    <w:rsid w:val="00C703C1"/>
    <w:rsid w:val="00C70F2D"/>
    <w:rsid w:val="00C71065"/>
    <w:rsid w:val="00C720BB"/>
    <w:rsid w:val="00C73E0D"/>
    <w:rsid w:val="00C746DD"/>
    <w:rsid w:val="00C7486D"/>
    <w:rsid w:val="00C74992"/>
    <w:rsid w:val="00C74FE3"/>
    <w:rsid w:val="00C75388"/>
    <w:rsid w:val="00C75B59"/>
    <w:rsid w:val="00C75C71"/>
    <w:rsid w:val="00C76079"/>
    <w:rsid w:val="00C763C6"/>
    <w:rsid w:val="00C77B14"/>
    <w:rsid w:val="00C77C07"/>
    <w:rsid w:val="00C77D91"/>
    <w:rsid w:val="00C80330"/>
    <w:rsid w:val="00C80681"/>
    <w:rsid w:val="00C81440"/>
    <w:rsid w:val="00C8188B"/>
    <w:rsid w:val="00C81B4F"/>
    <w:rsid w:val="00C82542"/>
    <w:rsid w:val="00C829E3"/>
    <w:rsid w:val="00C830FD"/>
    <w:rsid w:val="00C83165"/>
    <w:rsid w:val="00C83CE5"/>
    <w:rsid w:val="00C83FC6"/>
    <w:rsid w:val="00C84B9C"/>
    <w:rsid w:val="00C85152"/>
    <w:rsid w:val="00C859AD"/>
    <w:rsid w:val="00C86403"/>
    <w:rsid w:val="00C8680C"/>
    <w:rsid w:val="00C86A25"/>
    <w:rsid w:val="00C87964"/>
    <w:rsid w:val="00C9009F"/>
    <w:rsid w:val="00C904E3"/>
    <w:rsid w:val="00C90617"/>
    <w:rsid w:val="00C927CB"/>
    <w:rsid w:val="00C92980"/>
    <w:rsid w:val="00C92BEB"/>
    <w:rsid w:val="00C92FB0"/>
    <w:rsid w:val="00C9393E"/>
    <w:rsid w:val="00C946D7"/>
    <w:rsid w:val="00C94AB2"/>
    <w:rsid w:val="00C94CB4"/>
    <w:rsid w:val="00C9538D"/>
    <w:rsid w:val="00C95D8B"/>
    <w:rsid w:val="00C964AA"/>
    <w:rsid w:val="00CA006C"/>
    <w:rsid w:val="00CA2573"/>
    <w:rsid w:val="00CA2E1F"/>
    <w:rsid w:val="00CA2E9C"/>
    <w:rsid w:val="00CA36A5"/>
    <w:rsid w:val="00CA37CF"/>
    <w:rsid w:val="00CA405A"/>
    <w:rsid w:val="00CA5791"/>
    <w:rsid w:val="00CA5B43"/>
    <w:rsid w:val="00CA63D6"/>
    <w:rsid w:val="00CA74E6"/>
    <w:rsid w:val="00CB1E86"/>
    <w:rsid w:val="00CB3AD5"/>
    <w:rsid w:val="00CB3CD1"/>
    <w:rsid w:val="00CB3E96"/>
    <w:rsid w:val="00CB456A"/>
    <w:rsid w:val="00CB5514"/>
    <w:rsid w:val="00CB56F4"/>
    <w:rsid w:val="00CB5AF3"/>
    <w:rsid w:val="00CB5D83"/>
    <w:rsid w:val="00CB6073"/>
    <w:rsid w:val="00CB6CAE"/>
    <w:rsid w:val="00CB6EDF"/>
    <w:rsid w:val="00CB7F45"/>
    <w:rsid w:val="00CC0501"/>
    <w:rsid w:val="00CC090F"/>
    <w:rsid w:val="00CC0B8D"/>
    <w:rsid w:val="00CC1024"/>
    <w:rsid w:val="00CC1A4A"/>
    <w:rsid w:val="00CC1F9F"/>
    <w:rsid w:val="00CC2605"/>
    <w:rsid w:val="00CC3136"/>
    <w:rsid w:val="00CC36B0"/>
    <w:rsid w:val="00CC3A9F"/>
    <w:rsid w:val="00CC3BDC"/>
    <w:rsid w:val="00CC4A22"/>
    <w:rsid w:val="00CC4AF2"/>
    <w:rsid w:val="00CC585A"/>
    <w:rsid w:val="00CC5D85"/>
    <w:rsid w:val="00CC5F64"/>
    <w:rsid w:val="00CC6681"/>
    <w:rsid w:val="00CC69A6"/>
    <w:rsid w:val="00CD00FD"/>
    <w:rsid w:val="00CD04CD"/>
    <w:rsid w:val="00CD0FE5"/>
    <w:rsid w:val="00CD253D"/>
    <w:rsid w:val="00CD260E"/>
    <w:rsid w:val="00CD2CA5"/>
    <w:rsid w:val="00CD3001"/>
    <w:rsid w:val="00CD3120"/>
    <w:rsid w:val="00CD31B4"/>
    <w:rsid w:val="00CD49A2"/>
    <w:rsid w:val="00CD4AC2"/>
    <w:rsid w:val="00CD4DA2"/>
    <w:rsid w:val="00CD571A"/>
    <w:rsid w:val="00CD592C"/>
    <w:rsid w:val="00CD673E"/>
    <w:rsid w:val="00CD7C2B"/>
    <w:rsid w:val="00CE11F8"/>
    <w:rsid w:val="00CE1354"/>
    <w:rsid w:val="00CE1958"/>
    <w:rsid w:val="00CE1F25"/>
    <w:rsid w:val="00CE28AE"/>
    <w:rsid w:val="00CE2E3C"/>
    <w:rsid w:val="00CE434C"/>
    <w:rsid w:val="00CE5AB6"/>
    <w:rsid w:val="00CE63FA"/>
    <w:rsid w:val="00CE7156"/>
    <w:rsid w:val="00CE7431"/>
    <w:rsid w:val="00CE79BB"/>
    <w:rsid w:val="00CE7BCC"/>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3AE1"/>
    <w:rsid w:val="00D14E2E"/>
    <w:rsid w:val="00D1676C"/>
    <w:rsid w:val="00D17132"/>
    <w:rsid w:val="00D205EF"/>
    <w:rsid w:val="00D21D11"/>
    <w:rsid w:val="00D22239"/>
    <w:rsid w:val="00D224BD"/>
    <w:rsid w:val="00D233C8"/>
    <w:rsid w:val="00D2380C"/>
    <w:rsid w:val="00D25687"/>
    <w:rsid w:val="00D258EA"/>
    <w:rsid w:val="00D25C97"/>
    <w:rsid w:val="00D25FA3"/>
    <w:rsid w:val="00D27311"/>
    <w:rsid w:val="00D2739D"/>
    <w:rsid w:val="00D2765C"/>
    <w:rsid w:val="00D30DDB"/>
    <w:rsid w:val="00D311BC"/>
    <w:rsid w:val="00D31524"/>
    <w:rsid w:val="00D3226C"/>
    <w:rsid w:val="00D36C09"/>
    <w:rsid w:val="00D374EE"/>
    <w:rsid w:val="00D41014"/>
    <w:rsid w:val="00D42F52"/>
    <w:rsid w:val="00D4368D"/>
    <w:rsid w:val="00D43CB9"/>
    <w:rsid w:val="00D44245"/>
    <w:rsid w:val="00D44F9B"/>
    <w:rsid w:val="00D4567C"/>
    <w:rsid w:val="00D4682E"/>
    <w:rsid w:val="00D46A10"/>
    <w:rsid w:val="00D46D69"/>
    <w:rsid w:val="00D471C9"/>
    <w:rsid w:val="00D5065A"/>
    <w:rsid w:val="00D50A25"/>
    <w:rsid w:val="00D50CCE"/>
    <w:rsid w:val="00D52191"/>
    <w:rsid w:val="00D53D21"/>
    <w:rsid w:val="00D53E88"/>
    <w:rsid w:val="00D53ED5"/>
    <w:rsid w:val="00D54FF2"/>
    <w:rsid w:val="00D55039"/>
    <w:rsid w:val="00D554CF"/>
    <w:rsid w:val="00D56694"/>
    <w:rsid w:val="00D57ABC"/>
    <w:rsid w:val="00D62705"/>
    <w:rsid w:val="00D62BD0"/>
    <w:rsid w:val="00D62C14"/>
    <w:rsid w:val="00D62EB0"/>
    <w:rsid w:val="00D637CB"/>
    <w:rsid w:val="00D653D5"/>
    <w:rsid w:val="00D6601E"/>
    <w:rsid w:val="00D66256"/>
    <w:rsid w:val="00D66344"/>
    <w:rsid w:val="00D6663C"/>
    <w:rsid w:val="00D66F25"/>
    <w:rsid w:val="00D6738B"/>
    <w:rsid w:val="00D71A9C"/>
    <w:rsid w:val="00D71C44"/>
    <w:rsid w:val="00D72FB8"/>
    <w:rsid w:val="00D7389D"/>
    <w:rsid w:val="00D747D6"/>
    <w:rsid w:val="00D77427"/>
    <w:rsid w:val="00D778ED"/>
    <w:rsid w:val="00D77FB1"/>
    <w:rsid w:val="00D80119"/>
    <w:rsid w:val="00D8030F"/>
    <w:rsid w:val="00D808D6"/>
    <w:rsid w:val="00D80C1E"/>
    <w:rsid w:val="00D8180A"/>
    <w:rsid w:val="00D82013"/>
    <w:rsid w:val="00D82FCF"/>
    <w:rsid w:val="00D83561"/>
    <w:rsid w:val="00D83BA3"/>
    <w:rsid w:val="00D84D4C"/>
    <w:rsid w:val="00D85196"/>
    <w:rsid w:val="00D85CC1"/>
    <w:rsid w:val="00D862B6"/>
    <w:rsid w:val="00D87EF5"/>
    <w:rsid w:val="00D91119"/>
    <w:rsid w:val="00D916C4"/>
    <w:rsid w:val="00D9251A"/>
    <w:rsid w:val="00D92829"/>
    <w:rsid w:val="00D92D05"/>
    <w:rsid w:val="00D94397"/>
    <w:rsid w:val="00D94859"/>
    <w:rsid w:val="00D94985"/>
    <w:rsid w:val="00D95C4C"/>
    <w:rsid w:val="00D95C88"/>
    <w:rsid w:val="00D95F6B"/>
    <w:rsid w:val="00D962BD"/>
    <w:rsid w:val="00D9690D"/>
    <w:rsid w:val="00D972C0"/>
    <w:rsid w:val="00DA0EB1"/>
    <w:rsid w:val="00DA115C"/>
    <w:rsid w:val="00DA1311"/>
    <w:rsid w:val="00DA132E"/>
    <w:rsid w:val="00DA158D"/>
    <w:rsid w:val="00DA1A23"/>
    <w:rsid w:val="00DA20C8"/>
    <w:rsid w:val="00DA32A4"/>
    <w:rsid w:val="00DA357F"/>
    <w:rsid w:val="00DA3C72"/>
    <w:rsid w:val="00DA4580"/>
    <w:rsid w:val="00DA4695"/>
    <w:rsid w:val="00DA4E54"/>
    <w:rsid w:val="00DA6695"/>
    <w:rsid w:val="00DA66E4"/>
    <w:rsid w:val="00DA7AB0"/>
    <w:rsid w:val="00DB1A01"/>
    <w:rsid w:val="00DB1C7A"/>
    <w:rsid w:val="00DB2451"/>
    <w:rsid w:val="00DB2881"/>
    <w:rsid w:val="00DB3319"/>
    <w:rsid w:val="00DB3A69"/>
    <w:rsid w:val="00DB3CCF"/>
    <w:rsid w:val="00DB43A7"/>
    <w:rsid w:val="00DB489A"/>
    <w:rsid w:val="00DB4CD7"/>
    <w:rsid w:val="00DB4E32"/>
    <w:rsid w:val="00DB63D0"/>
    <w:rsid w:val="00DB6906"/>
    <w:rsid w:val="00DB78BA"/>
    <w:rsid w:val="00DC0266"/>
    <w:rsid w:val="00DC0BF4"/>
    <w:rsid w:val="00DC0CE8"/>
    <w:rsid w:val="00DC1376"/>
    <w:rsid w:val="00DC22C8"/>
    <w:rsid w:val="00DC25B7"/>
    <w:rsid w:val="00DC274A"/>
    <w:rsid w:val="00DC2EF7"/>
    <w:rsid w:val="00DC35CF"/>
    <w:rsid w:val="00DC36F4"/>
    <w:rsid w:val="00DC3D2F"/>
    <w:rsid w:val="00DC4740"/>
    <w:rsid w:val="00DD0AB5"/>
    <w:rsid w:val="00DD0DB9"/>
    <w:rsid w:val="00DD1E0E"/>
    <w:rsid w:val="00DD23CD"/>
    <w:rsid w:val="00DD29A0"/>
    <w:rsid w:val="00DD31EF"/>
    <w:rsid w:val="00DD36D1"/>
    <w:rsid w:val="00DD433F"/>
    <w:rsid w:val="00DD5B2E"/>
    <w:rsid w:val="00DE0F5E"/>
    <w:rsid w:val="00DE1193"/>
    <w:rsid w:val="00DE2984"/>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5DF1"/>
    <w:rsid w:val="00E06760"/>
    <w:rsid w:val="00E0695E"/>
    <w:rsid w:val="00E069D4"/>
    <w:rsid w:val="00E06E25"/>
    <w:rsid w:val="00E06F21"/>
    <w:rsid w:val="00E06FD2"/>
    <w:rsid w:val="00E07D37"/>
    <w:rsid w:val="00E11FC6"/>
    <w:rsid w:val="00E123C3"/>
    <w:rsid w:val="00E12496"/>
    <w:rsid w:val="00E13009"/>
    <w:rsid w:val="00E13369"/>
    <w:rsid w:val="00E145D1"/>
    <w:rsid w:val="00E159FE"/>
    <w:rsid w:val="00E15A88"/>
    <w:rsid w:val="00E17757"/>
    <w:rsid w:val="00E17D63"/>
    <w:rsid w:val="00E20095"/>
    <w:rsid w:val="00E20D07"/>
    <w:rsid w:val="00E20F54"/>
    <w:rsid w:val="00E2140C"/>
    <w:rsid w:val="00E21711"/>
    <w:rsid w:val="00E21AA4"/>
    <w:rsid w:val="00E226B2"/>
    <w:rsid w:val="00E22EC8"/>
    <w:rsid w:val="00E23DCA"/>
    <w:rsid w:val="00E25540"/>
    <w:rsid w:val="00E271C3"/>
    <w:rsid w:val="00E3069A"/>
    <w:rsid w:val="00E309EB"/>
    <w:rsid w:val="00E30C8C"/>
    <w:rsid w:val="00E31033"/>
    <w:rsid w:val="00E31E43"/>
    <w:rsid w:val="00E32339"/>
    <w:rsid w:val="00E3302D"/>
    <w:rsid w:val="00E33311"/>
    <w:rsid w:val="00E34B4C"/>
    <w:rsid w:val="00E35592"/>
    <w:rsid w:val="00E364AB"/>
    <w:rsid w:val="00E407ED"/>
    <w:rsid w:val="00E41CC9"/>
    <w:rsid w:val="00E42EFE"/>
    <w:rsid w:val="00E4328E"/>
    <w:rsid w:val="00E4380D"/>
    <w:rsid w:val="00E43DC3"/>
    <w:rsid w:val="00E45994"/>
    <w:rsid w:val="00E45BAD"/>
    <w:rsid w:val="00E45DBC"/>
    <w:rsid w:val="00E461FE"/>
    <w:rsid w:val="00E4727C"/>
    <w:rsid w:val="00E5040B"/>
    <w:rsid w:val="00E5154A"/>
    <w:rsid w:val="00E5156C"/>
    <w:rsid w:val="00E518BF"/>
    <w:rsid w:val="00E520AB"/>
    <w:rsid w:val="00E543DE"/>
    <w:rsid w:val="00E55504"/>
    <w:rsid w:val="00E60451"/>
    <w:rsid w:val="00E60BDC"/>
    <w:rsid w:val="00E61862"/>
    <w:rsid w:val="00E61F2B"/>
    <w:rsid w:val="00E6218F"/>
    <w:rsid w:val="00E624D1"/>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1E60"/>
    <w:rsid w:val="00E72072"/>
    <w:rsid w:val="00E72D15"/>
    <w:rsid w:val="00E7379C"/>
    <w:rsid w:val="00E73A8A"/>
    <w:rsid w:val="00E765B9"/>
    <w:rsid w:val="00E8013B"/>
    <w:rsid w:val="00E806D5"/>
    <w:rsid w:val="00E80C84"/>
    <w:rsid w:val="00E81F54"/>
    <w:rsid w:val="00E82629"/>
    <w:rsid w:val="00E8397F"/>
    <w:rsid w:val="00E83D12"/>
    <w:rsid w:val="00E8431E"/>
    <w:rsid w:val="00E84E0F"/>
    <w:rsid w:val="00E8557C"/>
    <w:rsid w:val="00E855EF"/>
    <w:rsid w:val="00E879E4"/>
    <w:rsid w:val="00E90FC2"/>
    <w:rsid w:val="00E91619"/>
    <w:rsid w:val="00E91FAC"/>
    <w:rsid w:val="00E9216E"/>
    <w:rsid w:val="00E9245D"/>
    <w:rsid w:val="00E92A1F"/>
    <w:rsid w:val="00E93633"/>
    <w:rsid w:val="00E94C22"/>
    <w:rsid w:val="00E94D09"/>
    <w:rsid w:val="00E94DF0"/>
    <w:rsid w:val="00E958E8"/>
    <w:rsid w:val="00E96A19"/>
    <w:rsid w:val="00E97222"/>
    <w:rsid w:val="00E97B28"/>
    <w:rsid w:val="00EA0841"/>
    <w:rsid w:val="00EA2E17"/>
    <w:rsid w:val="00EA307A"/>
    <w:rsid w:val="00EA3728"/>
    <w:rsid w:val="00EA3AE3"/>
    <w:rsid w:val="00EA408E"/>
    <w:rsid w:val="00EA496C"/>
    <w:rsid w:val="00EA604C"/>
    <w:rsid w:val="00EA61C8"/>
    <w:rsid w:val="00EA6A1F"/>
    <w:rsid w:val="00EA704B"/>
    <w:rsid w:val="00EA78E7"/>
    <w:rsid w:val="00EB1B99"/>
    <w:rsid w:val="00EB1F6B"/>
    <w:rsid w:val="00EB22DC"/>
    <w:rsid w:val="00EB31E5"/>
    <w:rsid w:val="00EB3263"/>
    <w:rsid w:val="00EB3B2A"/>
    <w:rsid w:val="00EB4936"/>
    <w:rsid w:val="00EB4CC0"/>
    <w:rsid w:val="00EB562C"/>
    <w:rsid w:val="00EB67B5"/>
    <w:rsid w:val="00EB6B85"/>
    <w:rsid w:val="00EB7DA8"/>
    <w:rsid w:val="00EC12BA"/>
    <w:rsid w:val="00EC1E88"/>
    <w:rsid w:val="00EC1FAB"/>
    <w:rsid w:val="00EC2572"/>
    <w:rsid w:val="00EC2B50"/>
    <w:rsid w:val="00EC3058"/>
    <w:rsid w:val="00EC3B46"/>
    <w:rsid w:val="00EC43D8"/>
    <w:rsid w:val="00EC48AE"/>
    <w:rsid w:val="00EC5BE8"/>
    <w:rsid w:val="00EC6759"/>
    <w:rsid w:val="00EC6C90"/>
    <w:rsid w:val="00ED0D91"/>
    <w:rsid w:val="00ED16BC"/>
    <w:rsid w:val="00ED1708"/>
    <w:rsid w:val="00ED1BA8"/>
    <w:rsid w:val="00ED3ADE"/>
    <w:rsid w:val="00ED4D3E"/>
    <w:rsid w:val="00ED5427"/>
    <w:rsid w:val="00ED5CC2"/>
    <w:rsid w:val="00ED5FC1"/>
    <w:rsid w:val="00ED6635"/>
    <w:rsid w:val="00EE267A"/>
    <w:rsid w:val="00EE2BD8"/>
    <w:rsid w:val="00EE4735"/>
    <w:rsid w:val="00EE4766"/>
    <w:rsid w:val="00EE5178"/>
    <w:rsid w:val="00EE6427"/>
    <w:rsid w:val="00EE708C"/>
    <w:rsid w:val="00EE7E22"/>
    <w:rsid w:val="00EF1777"/>
    <w:rsid w:val="00EF19E9"/>
    <w:rsid w:val="00EF1E92"/>
    <w:rsid w:val="00EF34F8"/>
    <w:rsid w:val="00EF6E79"/>
    <w:rsid w:val="00EF73FE"/>
    <w:rsid w:val="00EF7EDE"/>
    <w:rsid w:val="00F005B0"/>
    <w:rsid w:val="00F01043"/>
    <w:rsid w:val="00F03861"/>
    <w:rsid w:val="00F06A6C"/>
    <w:rsid w:val="00F077CE"/>
    <w:rsid w:val="00F079B7"/>
    <w:rsid w:val="00F10C62"/>
    <w:rsid w:val="00F115B1"/>
    <w:rsid w:val="00F11721"/>
    <w:rsid w:val="00F11A03"/>
    <w:rsid w:val="00F1218C"/>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01B"/>
    <w:rsid w:val="00F30966"/>
    <w:rsid w:val="00F315A3"/>
    <w:rsid w:val="00F31A89"/>
    <w:rsid w:val="00F31ED6"/>
    <w:rsid w:val="00F3264C"/>
    <w:rsid w:val="00F34A76"/>
    <w:rsid w:val="00F3558C"/>
    <w:rsid w:val="00F355C0"/>
    <w:rsid w:val="00F36E63"/>
    <w:rsid w:val="00F3751F"/>
    <w:rsid w:val="00F3794C"/>
    <w:rsid w:val="00F37BEF"/>
    <w:rsid w:val="00F4187F"/>
    <w:rsid w:val="00F4248F"/>
    <w:rsid w:val="00F424FB"/>
    <w:rsid w:val="00F426B3"/>
    <w:rsid w:val="00F433EC"/>
    <w:rsid w:val="00F44082"/>
    <w:rsid w:val="00F444E1"/>
    <w:rsid w:val="00F451A8"/>
    <w:rsid w:val="00F45EA5"/>
    <w:rsid w:val="00F46081"/>
    <w:rsid w:val="00F47C0C"/>
    <w:rsid w:val="00F519E1"/>
    <w:rsid w:val="00F520A9"/>
    <w:rsid w:val="00F53B34"/>
    <w:rsid w:val="00F53CB5"/>
    <w:rsid w:val="00F5405A"/>
    <w:rsid w:val="00F5413C"/>
    <w:rsid w:val="00F54743"/>
    <w:rsid w:val="00F5476D"/>
    <w:rsid w:val="00F54C2D"/>
    <w:rsid w:val="00F54CB2"/>
    <w:rsid w:val="00F55521"/>
    <w:rsid w:val="00F5679E"/>
    <w:rsid w:val="00F56F4C"/>
    <w:rsid w:val="00F574B6"/>
    <w:rsid w:val="00F576F5"/>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683"/>
    <w:rsid w:val="00F71B73"/>
    <w:rsid w:val="00F72F21"/>
    <w:rsid w:val="00F75098"/>
    <w:rsid w:val="00F75929"/>
    <w:rsid w:val="00F75978"/>
    <w:rsid w:val="00F75DD3"/>
    <w:rsid w:val="00F77DB7"/>
    <w:rsid w:val="00F77E23"/>
    <w:rsid w:val="00F801DF"/>
    <w:rsid w:val="00F803B7"/>
    <w:rsid w:val="00F806D8"/>
    <w:rsid w:val="00F80974"/>
    <w:rsid w:val="00F819C8"/>
    <w:rsid w:val="00F8223E"/>
    <w:rsid w:val="00F8374E"/>
    <w:rsid w:val="00F83F09"/>
    <w:rsid w:val="00F84C78"/>
    <w:rsid w:val="00F850CA"/>
    <w:rsid w:val="00F85399"/>
    <w:rsid w:val="00F85815"/>
    <w:rsid w:val="00F860E7"/>
    <w:rsid w:val="00F86192"/>
    <w:rsid w:val="00F87BA6"/>
    <w:rsid w:val="00F902A1"/>
    <w:rsid w:val="00F90566"/>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97DA6"/>
    <w:rsid w:val="00FA001F"/>
    <w:rsid w:val="00FA0796"/>
    <w:rsid w:val="00FA0DA8"/>
    <w:rsid w:val="00FA34B3"/>
    <w:rsid w:val="00FA4FB9"/>
    <w:rsid w:val="00FA53EF"/>
    <w:rsid w:val="00FA63E2"/>
    <w:rsid w:val="00FB11E5"/>
    <w:rsid w:val="00FB1463"/>
    <w:rsid w:val="00FB2ED6"/>
    <w:rsid w:val="00FB2EFF"/>
    <w:rsid w:val="00FB3D5F"/>
    <w:rsid w:val="00FB4256"/>
    <w:rsid w:val="00FB4C86"/>
    <w:rsid w:val="00FB5496"/>
    <w:rsid w:val="00FB6381"/>
    <w:rsid w:val="00FB7929"/>
    <w:rsid w:val="00FC0B9B"/>
    <w:rsid w:val="00FC13BD"/>
    <w:rsid w:val="00FC1A9C"/>
    <w:rsid w:val="00FC1C48"/>
    <w:rsid w:val="00FC2033"/>
    <w:rsid w:val="00FC2214"/>
    <w:rsid w:val="00FC233B"/>
    <w:rsid w:val="00FC2A5D"/>
    <w:rsid w:val="00FC3998"/>
    <w:rsid w:val="00FC559B"/>
    <w:rsid w:val="00FC56F0"/>
    <w:rsid w:val="00FC7C69"/>
    <w:rsid w:val="00FD0190"/>
    <w:rsid w:val="00FD20C5"/>
    <w:rsid w:val="00FD31BE"/>
    <w:rsid w:val="00FD3C6C"/>
    <w:rsid w:val="00FD485F"/>
    <w:rsid w:val="00FD4F10"/>
    <w:rsid w:val="00FD5735"/>
    <w:rsid w:val="00FD5C43"/>
    <w:rsid w:val="00FD6957"/>
    <w:rsid w:val="00FD79FE"/>
    <w:rsid w:val="00FE0582"/>
    <w:rsid w:val="00FE1F9C"/>
    <w:rsid w:val="00FE2366"/>
    <w:rsid w:val="00FE3B0F"/>
    <w:rsid w:val="00FE4515"/>
    <w:rsid w:val="00FE4F8E"/>
    <w:rsid w:val="00FE68A9"/>
    <w:rsid w:val="00FE6979"/>
    <w:rsid w:val="00FE6C81"/>
    <w:rsid w:val="00FE7057"/>
    <w:rsid w:val="00FE7A1D"/>
    <w:rsid w:val="00FE7CC1"/>
    <w:rsid w:val="00FF0011"/>
    <w:rsid w:val="00FF0D9E"/>
    <w:rsid w:val="00FF1899"/>
    <w:rsid w:val="00FF1AFF"/>
    <w:rsid w:val="00FF1DC7"/>
    <w:rsid w:val="00FF2C9D"/>
    <w:rsid w:val="00FF33E0"/>
    <w:rsid w:val="00FF3587"/>
    <w:rsid w:val="00FF3C9F"/>
    <w:rsid w:val="00FF3DAA"/>
    <w:rsid w:val="00FF3FF3"/>
    <w:rsid w:val="00FF5526"/>
    <w:rsid w:val="00FF57C5"/>
    <w:rsid w:val="00FF5B31"/>
    <w:rsid w:val="00FF6F09"/>
    <w:rsid w:val="00FF7350"/>
    <w:rsid w:val="01281397"/>
    <w:rsid w:val="01796BBB"/>
    <w:rsid w:val="01927EAF"/>
    <w:rsid w:val="01BF358B"/>
    <w:rsid w:val="01FF37C0"/>
    <w:rsid w:val="02281015"/>
    <w:rsid w:val="025B4C03"/>
    <w:rsid w:val="027C35DB"/>
    <w:rsid w:val="02F957C0"/>
    <w:rsid w:val="032046D6"/>
    <w:rsid w:val="03423125"/>
    <w:rsid w:val="037B196F"/>
    <w:rsid w:val="05490DD2"/>
    <w:rsid w:val="0568107E"/>
    <w:rsid w:val="05C4753A"/>
    <w:rsid w:val="05FC4CED"/>
    <w:rsid w:val="05FF1B04"/>
    <w:rsid w:val="06405961"/>
    <w:rsid w:val="067A40B5"/>
    <w:rsid w:val="067A4160"/>
    <w:rsid w:val="068970EE"/>
    <w:rsid w:val="06DB44D3"/>
    <w:rsid w:val="06EB103E"/>
    <w:rsid w:val="07807554"/>
    <w:rsid w:val="079923C4"/>
    <w:rsid w:val="079930FD"/>
    <w:rsid w:val="07A10BDD"/>
    <w:rsid w:val="07BE5D99"/>
    <w:rsid w:val="07FB7F3C"/>
    <w:rsid w:val="08DC2391"/>
    <w:rsid w:val="09012F44"/>
    <w:rsid w:val="09355067"/>
    <w:rsid w:val="09BB6AB2"/>
    <w:rsid w:val="0A1801E9"/>
    <w:rsid w:val="0B602DC9"/>
    <w:rsid w:val="0B9B339A"/>
    <w:rsid w:val="0BDB6711"/>
    <w:rsid w:val="0BE55195"/>
    <w:rsid w:val="0C3826EE"/>
    <w:rsid w:val="0C6218D8"/>
    <w:rsid w:val="0CF56F78"/>
    <w:rsid w:val="0D072E13"/>
    <w:rsid w:val="0D0A52F6"/>
    <w:rsid w:val="0D587E2D"/>
    <w:rsid w:val="0DB53CD0"/>
    <w:rsid w:val="0E3E1F17"/>
    <w:rsid w:val="0EAF071F"/>
    <w:rsid w:val="10114DD2"/>
    <w:rsid w:val="102C6476"/>
    <w:rsid w:val="10A36D51"/>
    <w:rsid w:val="10BE10ED"/>
    <w:rsid w:val="113837CD"/>
    <w:rsid w:val="113F70B9"/>
    <w:rsid w:val="11562739"/>
    <w:rsid w:val="116A32BE"/>
    <w:rsid w:val="128B4C7B"/>
    <w:rsid w:val="129A0ADB"/>
    <w:rsid w:val="12AD0343"/>
    <w:rsid w:val="12D26199"/>
    <w:rsid w:val="12EC5139"/>
    <w:rsid w:val="12FE50B2"/>
    <w:rsid w:val="1309133E"/>
    <w:rsid w:val="132B55EA"/>
    <w:rsid w:val="1336573E"/>
    <w:rsid w:val="1376163E"/>
    <w:rsid w:val="138812FD"/>
    <w:rsid w:val="13F04E01"/>
    <w:rsid w:val="154F7366"/>
    <w:rsid w:val="15520A2B"/>
    <w:rsid w:val="15DA136B"/>
    <w:rsid w:val="15E30B21"/>
    <w:rsid w:val="16742229"/>
    <w:rsid w:val="16D424CC"/>
    <w:rsid w:val="17AF09B5"/>
    <w:rsid w:val="1869219B"/>
    <w:rsid w:val="188F6328"/>
    <w:rsid w:val="18982A62"/>
    <w:rsid w:val="189B315A"/>
    <w:rsid w:val="18E32AFB"/>
    <w:rsid w:val="190B50EC"/>
    <w:rsid w:val="199E5E05"/>
    <w:rsid w:val="19BA4723"/>
    <w:rsid w:val="19C029B9"/>
    <w:rsid w:val="19FA1A1B"/>
    <w:rsid w:val="1A1857CD"/>
    <w:rsid w:val="1A2D43A9"/>
    <w:rsid w:val="1A5B4D30"/>
    <w:rsid w:val="1B12268F"/>
    <w:rsid w:val="1B575DBC"/>
    <w:rsid w:val="1B895A72"/>
    <w:rsid w:val="1C27223D"/>
    <w:rsid w:val="1C41534D"/>
    <w:rsid w:val="1C9314FB"/>
    <w:rsid w:val="1CB447B4"/>
    <w:rsid w:val="1CCD6DE5"/>
    <w:rsid w:val="1D884F5D"/>
    <w:rsid w:val="1DB46A3B"/>
    <w:rsid w:val="1DBF7FFE"/>
    <w:rsid w:val="1DC033CF"/>
    <w:rsid w:val="1E207105"/>
    <w:rsid w:val="1ED206DE"/>
    <w:rsid w:val="1F1D7112"/>
    <w:rsid w:val="1FB94E96"/>
    <w:rsid w:val="1FED1AF6"/>
    <w:rsid w:val="20594DE9"/>
    <w:rsid w:val="209F043A"/>
    <w:rsid w:val="20B87791"/>
    <w:rsid w:val="20D95E6F"/>
    <w:rsid w:val="20FD7526"/>
    <w:rsid w:val="216B497A"/>
    <w:rsid w:val="21874E47"/>
    <w:rsid w:val="21D06A59"/>
    <w:rsid w:val="220442C3"/>
    <w:rsid w:val="2207340E"/>
    <w:rsid w:val="220D32FF"/>
    <w:rsid w:val="220D7445"/>
    <w:rsid w:val="229D1AAE"/>
    <w:rsid w:val="22D46CD2"/>
    <w:rsid w:val="22EE4BB6"/>
    <w:rsid w:val="22F37B3A"/>
    <w:rsid w:val="22F8413B"/>
    <w:rsid w:val="230125E9"/>
    <w:rsid w:val="233955A0"/>
    <w:rsid w:val="23A51EBF"/>
    <w:rsid w:val="2413413C"/>
    <w:rsid w:val="248C1DC6"/>
    <w:rsid w:val="253E54CF"/>
    <w:rsid w:val="25B975C5"/>
    <w:rsid w:val="25D209CD"/>
    <w:rsid w:val="25E36A5B"/>
    <w:rsid w:val="25EC7FC9"/>
    <w:rsid w:val="26121924"/>
    <w:rsid w:val="263D591C"/>
    <w:rsid w:val="265B5EC1"/>
    <w:rsid w:val="26732897"/>
    <w:rsid w:val="269F6DF0"/>
    <w:rsid w:val="26DB20F3"/>
    <w:rsid w:val="27671B28"/>
    <w:rsid w:val="27B11843"/>
    <w:rsid w:val="27B61A62"/>
    <w:rsid w:val="27C26D1A"/>
    <w:rsid w:val="28363D32"/>
    <w:rsid w:val="28760B56"/>
    <w:rsid w:val="2888695F"/>
    <w:rsid w:val="289C6748"/>
    <w:rsid w:val="28BC685F"/>
    <w:rsid w:val="28E427C8"/>
    <w:rsid w:val="293D1092"/>
    <w:rsid w:val="29FC0F33"/>
    <w:rsid w:val="2A1831C5"/>
    <w:rsid w:val="2A482AAB"/>
    <w:rsid w:val="2B072EAA"/>
    <w:rsid w:val="2B574479"/>
    <w:rsid w:val="2B975655"/>
    <w:rsid w:val="2BCC2669"/>
    <w:rsid w:val="2C567BB3"/>
    <w:rsid w:val="2C6B1BF4"/>
    <w:rsid w:val="2C7018A1"/>
    <w:rsid w:val="2CDE06F5"/>
    <w:rsid w:val="2D1C2018"/>
    <w:rsid w:val="2D4C1D87"/>
    <w:rsid w:val="2D920A94"/>
    <w:rsid w:val="2DAB2D11"/>
    <w:rsid w:val="2DAB5EF0"/>
    <w:rsid w:val="2DD74E4C"/>
    <w:rsid w:val="2DDA1700"/>
    <w:rsid w:val="2E511FBE"/>
    <w:rsid w:val="2E66136F"/>
    <w:rsid w:val="2E7B0E69"/>
    <w:rsid w:val="2E9D638E"/>
    <w:rsid w:val="2F360444"/>
    <w:rsid w:val="2F4405B8"/>
    <w:rsid w:val="2F44505A"/>
    <w:rsid w:val="2F483B5F"/>
    <w:rsid w:val="2F9E3E34"/>
    <w:rsid w:val="30203BA8"/>
    <w:rsid w:val="305C3286"/>
    <w:rsid w:val="31E3387C"/>
    <w:rsid w:val="31F10466"/>
    <w:rsid w:val="31FF6AC7"/>
    <w:rsid w:val="32AF07F2"/>
    <w:rsid w:val="32BE30C8"/>
    <w:rsid w:val="33292F75"/>
    <w:rsid w:val="333362BA"/>
    <w:rsid w:val="33743BCE"/>
    <w:rsid w:val="33865643"/>
    <w:rsid w:val="343C049A"/>
    <w:rsid w:val="34457D1B"/>
    <w:rsid w:val="34961185"/>
    <w:rsid w:val="34BE5343"/>
    <w:rsid w:val="34F11132"/>
    <w:rsid w:val="35230FF8"/>
    <w:rsid w:val="35702E8C"/>
    <w:rsid w:val="359E6C74"/>
    <w:rsid w:val="35E576AF"/>
    <w:rsid w:val="36021BA1"/>
    <w:rsid w:val="362D498D"/>
    <w:rsid w:val="364C6633"/>
    <w:rsid w:val="365F5B3C"/>
    <w:rsid w:val="36783E33"/>
    <w:rsid w:val="36C100B2"/>
    <w:rsid w:val="36DD0D36"/>
    <w:rsid w:val="370548D9"/>
    <w:rsid w:val="3720190B"/>
    <w:rsid w:val="37272413"/>
    <w:rsid w:val="378F71F6"/>
    <w:rsid w:val="37997307"/>
    <w:rsid w:val="383F0A8C"/>
    <w:rsid w:val="38736E39"/>
    <w:rsid w:val="38914EC4"/>
    <w:rsid w:val="38B843C5"/>
    <w:rsid w:val="38F43041"/>
    <w:rsid w:val="38F8063F"/>
    <w:rsid w:val="39331008"/>
    <w:rsid w:val="398F7A24"/>
    <w:rsid w:val="39952A2C"/>
    <w:rsid w:val="399D770E"/>
    <w:rsid w:val="39A150F8"/>
    <w:rsid w:val="39DB054C"/>
    <w:rsid w:val="39E62220"/>
    <w:rsid w:val="39FE74BA"/>
    <w:rsid w:val="3A030138"/>
    <w:rsid w:val="3A4F1E7D"/>
    <w:rsid w:val="3AC35F68"/>
    <w:rsid w:val="3AFE7F86"/>
    <w:rsid w:val="3B2422FE"/>
    <w:rsid w:val="3B5E114D"/>
    <w:rsid w:val="3BAF28A2"/>
    <w:rsid w:val="3BC3479D"/>
    <w:rsid w:val="3C750E5A"/>
    <w:rsid w:val="3CEF36E7"/>
    <w:rsid w:val="3CF84691"/>
    <w:rsid w:val="3D7974CF"/>
    <w:rsid w:val="3DF500C7"/>
    <w:rsid w:val="3DFC4E7F"/>
    <w:rsid w:val="3E466451"/>
    <w:rsid w:val="3E52779B"/>
    <w:rsid w:val="3E8C2789"/>
    <w:rsid w:val="3F64182E"/>
    <w:rsid w:val="3F6E2748"/>
    <w:rsid w:val="3FC400FB"/>
    <w:rsid w:val="402358DB"/>
    <w:rsid w:val="402E7877"/>
    <w:rsid w:val="407859A2"/>
    <w:rsid w:val="40C0501A"/>
    <w:rsid w:val="40C42B75"/>
    <w:rsid w:val="40D85E77"/>
    <w:rsid w:val="41151C8F"/>
    <w:rsid w:val="411C3AFC"/>
    <w:rsid w:val="413915FC"/>
    <w:rsid w:val="41492FE5"/>
    <w:rsid w:val="41A16857"/>
    <w:rsid w:val="41B808AE"/>
    <w:rsid w:val="41CD05B2"/>
    <w:rsid w:val="41CF0885"/>
    <w:rsid w:val="41E15425"/>
    <w:rsid w:val="4211166A"/>
    <w:rsid w:val="425C7B80"/>
    <w:rsid w:val="427A69E1"/>
    <w:rsid w:val="42D3794A"/>
    <w:rsid w:val="4318161D"/>
    <w:rsid w:val="43893693"/>
    <w:rsid w:val="43961AB1"/>
    <w:rsid w:val="43A30E45"/>
    <w:rsid w:val="43A36EE6"/>
    <w:rsid w:val="43E42B53"/>
    <w:rsid w:val="43F9364F"/>
    <w:rsid w:val="44281E71"/>
    <w:rsid w:val="44475691"/>
    <w:rsid w:val="445B0C46"/>
    <w:rsid w:val="446079CF"/>
    <w:rsid w:val="44B46242"/>
    <w:rsid w:val="44EA7D9D"/>
    <w:rsid w:val="45127F94"/>
    <w:rsid w:val="458B76B8"/>
    <w:rsid w:val="46196563"/>
    <w:rsid w:val="461E170B"/>
    <w:rsid w:val="46252C4C"/>
    <w:rsid w:val="463D0295"/>
    <w:rsid w:val="46612B4D"/>
    <w:rsid w:val="46665873"/>
    <w:rsid w:val="466E2692"/>
    <w:rsid w:val="46713F31"/>
    <w:rsid w:val="46C32494"/>
    <w:rsid w:val="46DC584E"/>
    <w:rsid w:val="47076EB3"/>
    <w:rsid w:val="478E5345"/>
    <w:rsid w:val="48283FF4"/>
    <w:rsid w:val="484A740F"/>
    <w:rsid w:val="486755EB"/>
    <w:rsid w:val="48934632"/>
    <w:rsid w:val="48A26623"/>
    <w:rsid w:val="48AF3E79"/>
    <w:rsid w:val="48DC3EA4"/>
    <w:rsid w:val="48E36887"/>
    <w:rsid w:val="4938583A"/>
    <w:rsid w:val="4A095B99"/>
    <w:rsid w:val="4A4B66AF"/>
    <w:rsid w:val="4A9401EE"/>
    <w:rsid w:val="4A9F1AFB"/>
    <w:rsid w:val="4AA56D21"/>
    <w:rsid w:val="4B2C72E0"/>
    <w:rsid w:val="4B384825"/>
    <w:rsid w:val="4B742798"/>
    <w:rsid w:val="4B7A3887"/>
    <w:rsid w:val="4BEA2645"/>
    <w:rsid w:val="4C097575"/>
    <w:rsid w:val="4C6A227C"/>
    <w:rsid w:val="4CAF4A19"/>
    <w:rsid w:val="4CCA5ABE"/>
    <w:rsid w:val="4CE679B9"/>
    <w:rsid w:val="4D7F7D7C"/>
    <w:rsid w:val="4E7022DB"/>
    <w:rsid w:val="4F230016"/>
    <w:rsid w:val="4F7A5FDE"/>
    <w:rsid w:val="4F967C2C"/>
    <w:rsid w:val="4FD04377"/>
    <w:rsid w:val="501625B7"/>
    <w:rsid w:val="50392C40"/>
    <w:rsid w:val="503C6907"/>
    <w:rsid w:val="504F54ED"/>
    <w:rsid w:val="50AA66D9"/>
    <w:rsid w:val="51410DAF"/>
    <w:rsid w:val="51B83109"/>
    <w:rsid w:val="51DC676A"/>
    <w:rsid w:val="51DE5172"/>
    <w:rsid w:val="52045C68"/>
    <w:rsid w:val="521125C2"/>
    <w:rsid w:val="52691264"/>
    <w:rsid w:val="52A4714D"/>
    <w:rsid w:val="535E6088"/>
    <w:rsid w:val="53F771FC"/>
    <w:rsid w:val="54473151"/>
    <w:rsid w:val="547A5E85"/>
    <w:rsid w:val="548232A3"/>
    <w:rsid w:val="549C486F"/>
    <w:rsid w:val="549C5DB0"/>
    <w:rsid w:val="54B67C53"/>
    <w:rsid w:val="54C90046"/>
    <w:rsid w:val="54CF4E5B"/>
    <w:rsid w:val="55234E22"/>
    <w:rsid w:val="558F7F2F"/>
    <w:rsid w:val="55907649"/>
    <w:rsid w:val="55A51582"/>
    <w:rsid w:val="55FF1F97"/>
    <w:rsid w:val="56257A8C"/>
    <w:rsid w:val="56AC4EBF"/>
    <w:rsid w:val="56DA16A7"/>
    <w:rsid w:val="56F32399"/>
    <w:rsid w:val="573D3518"/>
    <w:rsid w:val="574A63A6"/>
    <w:rsid w:val="575E4E84"/>
    <w:rsid w:val="579D75D7"/>
    <w:rsid w:val="57A02949"/>
    <w:rsid w:val="57B12C37"/>
    <w:rsid w:val="57E06C63"/>
    <w:rsid w:val="57F8353F"/>
    <w:rsid w:val="58085D94"/>
    <w:rsid w:val="5856499A"/>
    <w:rsid w:val="586D1749"/>
    <w:rsid w:val="589F2AEA"/>
    <w:rsid w:val="58A844C3"/>
    <w:rsid w:val="58B620F1"/>
    <w:rsid w:val="58B77232"/>
    <w:rsid w:val="59285A55"/>
    <w:rsid w:val="592A5FC1"/>
    <w:rsid w:val="59440236"/>
    <w:rsid w:val="596A6FCD"/>
    <w:rsid w:val="597A3BB3"/>
    <w:rsid w:val="597C5CFD"/>
    <w:rsid w:val="599F1BFB"/>
    <w:rsid w:val="5A3410A5"/>
    <w:rsid w:val="5AA77630"/>
    <w:rsid w:val="5B3C79C9"/>
    <w:rsid w:val="5B560E4D"/>
    <w:rsid w:val="5BAD3F86"/>
    <w:rsid w:val="5BE04402"/>
    <w:rsid w:val="5C3E32AE"/>
    <w:rsid w:val="5C4E534B"/>
    <w:rsid w:val="5C6E5286"/>
    <w:rsid w:val="5C7D3CE6"/>
    <w:rsid w:val="5C8E2A2B"/>
    <w:rsid w:val="5CA6503B"/>
    <w:rsid w:val="5CC361BA"/>
    <w:rsid w:val="5D301617"/>
    <w:rsid w:val="5D517384"/>
    <w:rsid w:val="5D5C498E"/>
    <w:rsid w:val="5D794087"/>
    <w:rsid w:val="5E3C1954"/>
    <w:rsid w:val="5EAE5CD8"/>
    <w:rsid w:val="5EF01751"/>
    <w:rsid w:val="5F3A33FE"/>
    <w:rsid w:val="5F57419A"/>
    <w:rsid w:val="5F912253"/>
    <w:rsid w:val="5FA348B4"/>
    <w:rsid w:val="5FCA2DAE"/>
    <w:rsid w:val="601B340E"/>
    <w:rsid w:val="60404653"/>
    <w:rsid w:val="6063124E"/>
    <w:rsid w:val="60BA3A9B"/>
    <w:rsid w:val="60DC463B"/>
    <w:rsid w:val="60E71C84"/>
    <w:rsid w:val="61407AB5"/>
    <w:rsid w:val="6169035E"/>
    <w:rsid w:val="61FF668E"/>
    <w:rsid w:val="62205C3F"/>
    <w:rsid w:val="62266AC9"/>
    <w:rsid w:val="62E654F0"/>
    <w:rsid w:val="62F51233"/>
    <w:rsid w:val="630A38F4"/>
    <w:rsid w:val="63885D92"/>
    <w:rsid w:val="63AB24E0"/>
    <w:rsid w:val="63FA690D"/>
    <w:rsid w:val="640728BC"/>
    <w:rsid w:val="64231F28"/>
    <w:rsid w:val="6503095F"/>
    <w:rsid w:val="65171FF3"/>
    <w:rsid w:val="6558630E"/>
    <w:rsid w:val="65963018"/>
    <w:rsid w:val="65A00B09"/>
    <w:rsid w:val="65A461AC"/>
    <w:rsid w:val="65B84FD6"/>
    <w:rsid w:val="65D36A18"/>
    <w:rsid w:val="662908B3"/>
    <w:rsid w:val="66A83223"/>
    <w:rsid w:val="66B40970"/>
    <w:rsid w:val="670F16DF"/>
    <w:rsid w:val="673957D1"/>
    <w:rsid w:val="67752E96"/>
    <w:rsid w:val="678336F4"/>
    <w:rsid w:val="679A4982"/>
    <w:rsid w:val="6813679E"/>
    <w:rsid w:val="687E3AE9"/>
    <w:rsid w:val="68F32F2B"/>
    <w:rsid w:val="691F213B"/>
    <w:rsid w:val="69577A04"/>
    <w:rsid w:val="6974712F"/>
    <w:rsid w:val="69B0594C"/>
    <w:rsid w:val="69B47B6F"/>
    <w:rsid w:val="6ABE1B90"/>
    <w:rsid w:val="6AC66A6D"/>
    <w:rsid w:val="6AEF523F"/>
    <w:rsid w:val="6B434C30"/>
    <w:rsid w:val="6BE82FF2"/>
    <w:rsid w:val="6C375151"/>
    <w:rsid w:val="6C996844"/>
    <w:rsid w:val="6C9B7C8E"/>
    <w:rsid w:val="6CD63992"/>
    <w:rsid w:val="6CE64640"/>
    <w:rsid w:val="6D1C121C"/>
    <w:rsid w:val="6D444C85"/>
    <w:rsid w:val="6EAE1D08"/>
    <w:rsid w:val="6EE75104"/>
    <w:rsid w:val="6EF005A3"/>
    <w:rsid w:val="6F2F7EB2"/>
    <w:rsid w:val="6F871E1C"/>
    <w:rsid w:val="6FA2019F"/>
    <w:rsid w:val="6FDD7826"/>
    <w:rsid w:val="6FE332C7"/>
    <w:rsid w:val="700C29C5"/>
    <w:rsid w:val="711B60DC"/>
    <w:rsid w:val="72086C48"/>
    <w:rsid w:val="722E2B52"/>
    <w:rsid w:val="72330BB5"/>
    <w:rsid w:val="725F058D"/>
    <w:rsid w:val="72DA7A8D"/>
    <w:rsid w:val="73191ACD"/>
    <w:rsid w:val="73844580"/>
    <w:rsid w:val="739C0DFC"/>
    <w:rsid w:val="73A26DE2"/>
    <w:rsid w:val="73B00EC0"/>
    <w:rsid w:val="73C80D84"/>
    <w:rsid w:val="743774E1"/>
    <w:rsid w:val="745244FB"/>
    <w:rsid w:val="74844CAB"/>
    <w:rsid w:val="748D3BB0"/>
    <w:rsid w:val="74A241C6"/>
    <w:rsid w:val="74EF2CD1"/>
    <w:rsid w:val="74FE7C1C"/>
    <w:rsid w:val="75754952"/>
    <w:rsid w:val="761141D5"/>
    <w:rsid w:val="76781F92"/>
    <w:rsid w:val="76D517AC"/>
    <w:rsid w:val="76E5138A"/>
    <w:rsid w:val="76EE0498"/>
    <w:rsid w:val="77000363"/>
    <w:rsid w:val="77333C65"/>
    <w:rsid w:val="777431F1"/>
    <w:rsid w:val="778A0F5F"/>
    <w:rsid w:val="77BF408B"/>
    <w:rsid w:val="783D222D"/>
    <w:rsid w:val="784B547B"/>
    <w:rsid w:val="785B26EF"/>
    <w:rsid w:val="78AA1408"/>
    <w:rsid w:val="78C6355B"/>
    <w:rsid w:val="78C83F92"/>
    <w:rsid w:val="796D532B"/>
    <w:rsid w:val="799A2682"/>
    <w:rsid w:val="79E803C1"/>
    <w:rsid w:val="7A514007"/>
    <w:rsid w:val="7A6660B8"/>
    <w:rsid w:val="7A837612"/>
    <w:rsid w:val="7ABE2071"/>
    <w:rsid w:val="7AF328F9"/>
    <w:rsid w:val="7B861807"/>
    <w:rsid w:val="7B891A08"/>
    <w:rsid w:val="7B9855E0"/>
    <w:rsid w:val="7C1A4320"/>
    <w:rsid w:val="7C857F78"/>
    <w:rsid w:val="7CBF08F9"/>
    <w:rsid w:val="7D7000DF"/>
    <w:rsid w:val="7D7B5417"/>
    <w:rsid w:val="7D8E6B9B"/>
    <w:rsid w:val="7DC20B94"/>
    <w:rsid w:val="7DD44A40"/>
    <w:rsid w:val="7DE927A5"/>
    <w:rsid w:val="7E074257"/>
    <w:rsid w:val="7EBE7B79"/>
    <w:rsid w:val="7EE71E5E"/>
    <w:rsid w:val="7F2B1BA0"/>
    <w:rsid w:val="7F4461C4"/>
    <w:rsid w:val="7FA03056"/>
    <w:rsid w:val="7FCB41CA"/>
    <w:rsid w:val="7FDD044C"/>
    <w:rsid w:val="7FE972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99" w:semiHidden="0" w:name="Normal"/>
    <w:lsdException w:qFormat="1" w:unhideWhenUsed="0" w:uiPriority="1" w:semiHidden="0" w:name="heading 1" w:locked="1"/>
    <w:lsdException w:qFormat="1" w:unhideWhenUsed="0" w:uiPriority="1" w:semiHidden="0" w:name="heading 2" w:locked="1"/>
    <w:lsdException w:qFormat="1" w:unhideWhenUsed="0" w:uiPriority="1" w:semiHidden="0" w:name="heading 3" w:locked="1"/>
    <w:lsdException w:qFormat="1" w:unhideWhenUsed="0" w:uiPriority="1" w:semiHidden="0" w:name="heading 4" w:locked="1"/>
    <w:lsdException w:qFormat="1" w:unhideWhenUsed="0" w:uiPriority="99"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nhideWhenUsed="0" w:uiPriority="14" w:semiHidden="0" w:name="footnote text" w:locked="1"/>
    <w:lsdException w:qFormat="1" w:unhideWhenUsed="0" w:uiPriority="0" w:semiHidden="0" w:name="annotation text" w:locked="1"/>
    <w:lsdException w:qFormat="1" w:uiPriority="99" w:semiHidden="0" w:name="header"/>
    <w:lsdException w:qFormat="1" w:uiPriority="99" w:semiHidden="0" w:name="footer"/>
    <w:lsdException w:uiPriority="99" w:name="index heading"/>
    <w:lsdException w:qFormat="1" w:uiPriority="0" w:semiHidden="0" w:name="caption"/>
    <w:lsdException w:qFormat="1" w:unhideWhenUsed="0" w:uiPriority="99" w:semiHidden="0" w:name="table of figures"/>
    <w:lsdException w:uiPriority="99" w:name="envelope address"/>
    <w:lsdException w:uiPriority="99" w:name="envelope return"/>
    <w:lsdException w:qFormat="1" w:unhideWhenUsed="0" w:uiPriority="14" w:semiHidden="0" w:name="footnote reference" w:locked="1"/>
    <w:lsdException w:qFormat="1" w:unhideWhenUsed="0" w:uiPriority="0" w:semiHidden="0" w:name="annotation reference" w:locked="1"/>
    <w:lsdException w:uiPriority="99" w:name="line number"/>
    <w:lsdException w:uiPriority="99" w:name="page number"/>
    <w:lsdException w:qFormat="1" w:uiPriority="99" w:semiHidden="0" w:name="endnote reference"/>
    <w:lsdException w:unhideWhenUsed="0" w:uiPriority="0" w:semiHidden="0" w:name="endnote text" w:locked="1"/>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4"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3" w:semiHidden="0" w:name="Emphasis" w:locked="1"/>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1" w:name="HTML Keyboard"/>
    <w:lsdException w:qFormat="1" w:uiPriority="99" w:name="HTML Preformatted"/>
    <w:lsdException w:uiPriority="99" w:name="HTML Sample"/>
    <w:lsdException w:uiPriority="99" w:name="HTML Typewriter"/>
    <w:lsdException w:uiPriority="1"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39"/>
    <w:qFormat/>
    <w:locked/>
    <w:uiPriority w:val="1"/>
    <w:pPr>
      <w:pageBreakBefore/>
      <w:widowControl w:val="0"/>
      <w:numPr>
        <w:ilvl w:val="0"/>
        <w:numId w:val="1"/>
      </w:numPr>
      <w:spacing w:before="100" w:beforeLines="100"/>
      <w:jc w:val="center"/>
      <w:outlineLvl w:val="0"/>
    </w:pPr>
    <w:rPr>
      <w:bCs w:val="0"/>
      <w:kern w:val="0"/>
      <w:sz w:val="30"/>
      <w:szCs w:val="44"/>
    </w:rPr>
  </w:style>
  <w:style w:type="paragraph" w:styleId="4">
    <w:name w:val="heading 2"/>
    <w:basedOn w:val="3"/>
    <w:next w:val="5"/>
    <w:link w:val="38"/>
    <w:qFormat/>
    <w:locked/>
    <w:uiPriority w:val="1"/>
    <w:pPr>
      <w:keepNext/>
      <w:numPr>
        <w:ilvl w:val="1"/>
        <w:numId w:val="1"/>
      </w:numPr>
      <w:tabs>
        <w:tab w:val="left" w:pos="680"/>
      </w:tabs>
      <w:outlineLvl w:val="1"/>
    </w:pPr>
    <w:rPr>
      <w:bCs w:val="0"/>
      <w:sz w:val="28"/>
      <w:szCs w:val="32"/>
    </w:rPr>
  </w:style>
  <w:style w:type="paragraph" w:styleId="7">
    <w:name w:val="heading 3"/>
    <w:basedOn w:val="3"/>
    <w:next w:val="5"/>
    <w:link w:val="40"/>
    <w:qFormat/>
    <w:locked/>
    <w:uiPriority w:val="1"/>
    <w:pPr>
      <w:keepNext/>
      <w:keepLines/>
      <w:numPr>
        <w:ilvl w:val="2"/>
        <w:numId w:val="1"/>
      </w:numPr>
      <w:tabs>
        <w:tab w:val="left" w:pos="680"/>
      </w:tabs>
      <w:outlineLvl w:val="2"/>
    </w:pPr>
    <w:rPr>
      <w:bCs w:val="0"/>
      <w:szCs w:val="32"/>
    </w:rPr>
  </w:style>
  <w:style w:type="paragraph" w:styleId="8">
    <w:name w:val="heading 4"/>
    <w:basedOn w:val="6"/>
    <w:next w:val="5"/>
    <w:link w:val="41"/>
    <w:qFormat/>
    <w:locked/>
    <w:uiPriority w:val="1"/>
    <w:pPr>
      <w:keepNext/>
      <w:keepLines/>
      <w:numPr>
        <w:ilvl w:val="3"/>
        <w:numId w:val="1"/>
      </w:numPr>
      <w:outlineLvl w:val="3"/>
    </w:pPr>
    <w:rPr>
      <w:rFonts w:cstheme="majorBidi"/>
      <w:bCs w:val="0"/>
      <w:szCs w:val="28"/>
    </w:rPr>
  </w:style>
  <w:style w:type="paragraph" w:styleId="9">
    <w:name w:val="heading 5"/>
    <w:basedOn w:val="1"/>
    <w:next w:val="1"/>
    <w:link w:val="46"/>
    <w:semiHidden/>
    <w:qFormat/>
    <w:uiPriority w:val="99"/>
    <w:pPr>
      <w:keepNext/>
      <w:keepLines/>
      <w:spacing w:before="280" w:after="290" w:line="376" w:lineRule="auto"/>
      <w:outlineLvl w:val="4"/>
    </w:pPr>
    <w:rPr>
      <w:b/>
      <w:bCs/>
      <w:sz w:val="28"/>
      <w:szCs w:val="28"/>
    </w:rPr>
  </w:style>
  <w:style w:type="paragraph" w:styleId="10">
    <w:name w:val="heading 7"/>
    <w:basedOn w:val="1"/>
    <w:next w:val="1"/>
    <w:link w:val="42"/>
    <w:semiHidden/>
    <w:unhideWhenUsed/>
    <w:qFormat/>
    <w:uiPriority w:val="0"/>
    <w:pPr>
      <w:keepNext/>
      <w:keepLines/>
      <w:spacing w:before="240" w:after="64" w:line="320" w:lineRule="auto"/>
      <w:outlineLvl w:val="6"/>
    </w:pPr>
    <w:rPr>
      <w:b/>
      <w:bCs/>
      <w:sz w:val="24"/>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customStyle="1" w:styleId="3">
    <w:name w:val="默认黑体"/>
    <w:link w:val="62"/>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5">
    <w:name w:val="论文正文"/>
    <w:basedOn w:val="6"/>
    <w:link w:val="55"/>
    <w:qFormat/>
    <w:locked/>
    <w:uiPriority w:val="2"/>
    <w:pPr>
      <w:ind w:firstLine="200" w:firstLineChars="200"/>
    </w:pPr>
  </w:style>
  <w:style w:type="paragraph" w:customStyle="1" w:styleId="6">
    <w:name w:val="默认宋体"/>
    <w:link w:val="61"/>
    <w:qFormat/>
    <w:locked/>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1">
    <w:name w:val="toc 7"/>
    <w:basedOn w:val="1"/>
    <w:next w:val="1"/>
    <w:autoRedefine/>
    <w:unhideWhenUsed/>
    <w:qFormat/>
    <w:uiPriority w:val="39"/>
    <w:pPr>
      <w:ind w:left="2520" w:leftChars="1200"/>
    </w:pPr>
    <w:rPr>
      <w:rFonts w:asciiTheme="minorHAnsi" w:hAnsiTheme="minorHAnsi" w:eastAsiaTheme="minorEastAsia" w:cstheme="minorBidi"/>
      <w:szCs w:val="22"/>
    </w:rPr>
  </w:style>
  <w:style w:type="paragraph" w:styleId="12">
    <w:name w:val="caption"/>
    <w:basedOn w:val="1"/>
    <w:next w:val="1"/>
    <w:unhideWhenUsed/>
    <w:qFormat/>
    <w:uiPriority w:val="0"/>
    <w:pPr>
      <w:jc w:val="center"/>
    </w:pPr>
    <w:rPr>
      <w:rFonts w:eastAsia="黑体" w:cstheme="majorBidi"/>
      <w:szCs w:val="20"/>
    </w:rPr>
  </w:style>
  <w:style w:type="paragraph" w:styleId="13">
    <w:name w:val="annotation text"/>
    <w:basedOn w:val="1"/>
    <w:link w:val="87"/>
    <w:qFormat/>
    <w:locked/>
    <w:uiPriority w:val="0"/>
    <w:pPr>
      <w:jc w:val="left"/>
    </w:pPr>
  </w:style>
  <w:style w:type="paragraph" w:styleId="14">
    <w:name w:val="toc 5"/>
    <w:basedOn w:val="1"/>
    <w:next w:val="1"/>
    <w:autoRedefine/>
    <w:unhideWhenUsed/>
    <w:qFormat/>
    <w:uiPriority w:val="39"/>
    <w:pPr>
      <w:ind w:left="1680" w:leftChars="800"/>
    </w:pPr>
    <w:rPr>
      <w:rFonts w:asciiTheme="minorHAnsi" w:hAnsiTheme="minorHAnsi" w:eastAsiaTheme="minorEastAsia" w:cstheme="minorBidi"/>
      <w:szCs w:val="22"/>
    </w:rPr>
  </w:style>
  <w:style w:type="paragraph" w:styleId="15">
    <w:name w:val="toc 3"/>
    <w:basedOn w:val="6"/>
    <w:next w:val="5"/>
    <w:qFormat/>
    <w:locked/>
    <w:uiPriority w:val="39"/>
    <w:pPr>
      <w:tabs>
        <w:tab w:val="left" w:pos="1680"/>
        <w:tab w:val="right" w:leader="dot" w:pos="9344"/>
      </w:tabs>
      <w:ind w:left="600" w:leftChars="600"/>
    </w:pPr>
  </w:style>
  <w:style w:type="paragraph" w:styleId="16">
    <w:name w:val="toc 8"/>
    <w:basedOn w:val="1"/>
    <w:next w:val="1"/>
    <w:autoRedefine/>
    <w:unhideWhenUsed/>
    <w:qFormat/>
    <w:uiPriority w:val="39"/>
    <w:pPr>
      <w:ind w:left="2940" w:leftChars="1400"/>
    </w:pPr>
    <w:rPr>
      <w:rFonts w:asciiTheme="minorHAnsi" w:hAnsiTheme="minorHAnsi" w:eastAsiaTheme="minorEastAsia" w:cstheme="minorBidi"/>
      <w:szCs w:val="22"/>
    </w:rPr>
  </w:style>
  <w:style w:type="paragraph" w:styleId="17">
    <w:name w:val="Balloon Text"/>
    <w:basedOn w:val="1"/>
    <w:link w:val="59"/>
    <w:semiHidden/>
    <w:unhideWhenUsed/>
    <w:qFormat/>
    <w:uiPriority w:val="0"/>
    <w:rPr>
      <w:sz w:val="18"/>
      <w:szCs w:val="18"/>
    </w:rPr>
  </w:style>
  <w:style w:type="paragraph" w:styleId="18">
    <w:name w:val="footer"/>
    <w:basedOn w:val="1"/>
    <w:link w:val="44"/>
    <w:unhideWhenUsed/>
    <w:qFormat/>
    <w:uiPriority w:val="99"/>
    <w:pPr>
      <w:tabs>
        <w:tab w:val="center" w:pos="4153"/>
        <w:tab w:val="right" w:pos="8306"/>
      </w:tabs>
      <w:snapToGrid w:val="0"/>
      <w:jc w:val="left"/>
    </w:pPr>
    <w:rPr>
      <w:szCs w:val="18"/>
    </w:rPr>
  </w:style>
  <w:style w:type="paragraph" w:styleId="19">
    <w:name w:val="header"/>
    <w:basedOn w:val="1"/>
    <w:link w:val="43"/>
    <w:unhideWhenUsed/>
    <w:qFormat/>
    <w:uiPriority w:val="99"/>
    <w:pPr>
      <w:pBdr>
        <w:bottom w:val="single" w:color="auto" w:sz="6" w:space="1"/>
      </w:pBdr>
      <w:tabs>
        <w:tab w:val="center" w:pos="4153"/>
        <w:tab w:val="right" w:pos="8306"/>
      </w:tabs>
      <w:snapToGrid w:val="0"/>
      <w:jc w:val="center"/>
    </w:pPr>
    <w:rPr>
      <w:szCs w:val="18"/>
    </w:rPr>
  </w:style>
  <w:style w:type="paragraph" w:styleId="20">
    <w:name w:val="toc 1"/>
    <w:basedOn w:val="6"/>
    <w:next w:val="5"/>
    <w:qFormat/>
    <w:locked/>
    <w:uiPriority w:val="39"/>
    <w:pPr>
      <w:tabs>
        <w:tab w:val="right" w:leader="dot" w:pos="9344"/>
      </w:tabs>
      <w:ind w:left="200" w:leftChars="200"/>
    </w:pPr>
  </w:style>
  <w:style w:type="paragraph" w:styleId="21">
    <w:name w:val="toc 4"/>
    <w:basedOn w:val="1"/>
    <w:next w:val="1"/>
    <w:qFormat/>
    <w:uiPriority w:val="39"/>
    <w:pPr>
      <w:ind w:left="1260" w:leftChars="600"/>
    </w:pPr>
  </w:style>
  <w:style w:type="paragraph" w:styleId="22">
    <w:name w:val="footnote text"/>
    <w:basedOn w:val="6"/>
    <w:link w:val="54"/>
    <w:qFormat/>
    <w:locked/>
    <w:uiPriority w:val="14"/>
    <w:pPr>
      <w:spacing w:line="240" w:lineRule="auto"/>
      <w:jc w:val="left"/>
    </w:pPr>
    <w:rPr>
      <w:sz w:val="18"/>
      <w:szCs w:val="18"/>
    </w:rPr>
  </w:style>
  <w:style w:type="paragraph" w:styleId="23">
    <w:name w:val="toc 6"/>
    <w:basedOn w:val="1"/>
    <w:next w:val="1"/>
    <w:autoRedefine/>
    <w:unhideWhenUsed/>
    <w:qFormat/>
    <w:uiPriority w:val="39"/>
    <w:pPr>
      <w:ind w:left="2100" w:leftChars="1000"/>
    </w:pPr>
    <w:rPr>
      <w:rFonts w:asciiTheme="minorHAnsi" w:hAnsiTheme="minorHAnsi" w:eastAsiaTheme="minorEastAsia" w:cstheme="minorBidi"/>
      <w:szCs w:val="22"/>
    </w:rPr>
  </w:style>
  <w:style w:type="paragraph" w:styleId="24">
    <w:name w:val="table of figures"/>
    <w:basedOn w:val="1"/>
    <w:next w:val="1"/>
    <w:qFormat/>
    <w:uiPriority w:val="99"/>
    <w:pPr>
      <w:ind w:left="200" w:leftChars="200" w:hanging="200" w:hangingChars="200"/>
    </w:pPr>
  </w:style>
  <w:style w:type="paragraph" w:styleId="25">
    <w:name w:val="toc 2"/>
    <w:basedOn w:val="6"/>
    <w:next w:val="5"/>
    <w:qFormat/>
    <w:locked/>
    <w:uiPriority w:val="39"/>
    <w:pPr>
      <w:tabs>
        <w:tab w:val="left" w:pos="1470"/>
        <w:tab w:val="right" w:leader="dot" w:pos="9344"/>
      </w:tabs>
      <w:ind w:left="400" w:leftChars="400"/>
    </w:pPr>
  </w:style>
  <w:style w:type="paragraph" w:styleId="26">
    <w:name w:val="toc 9"/>
    <w:basedOn w:val="1"/>
    <w:next w:val="1"/>
    <w:autoRedefine/>
    <w:unhideWhenUsed/>
    <w:qFormat/>
    <w:uiPriority w:val="39"/>
    <w:pPr>
      <w:ind w:left="3360" w:leftChars="1600"/>
    </w:pPr>
    <w:rPr>
      <w:rFonts w:asciiTheme="minorHAnsi" w:hAnsiTheme="minorHAnsi" w:eastAsiaTheme="minorEastAsia" w:cstheme="minorBidi"/>
      <w:szCs w:val="22"/>
    </w:rPr>
  </w:style>
  <w:style w:type="paragraph" w:styleId="2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8">
    <w:name w:val="Normal (Web)"/>
    <w:basedOn w:val="1"/>
    <w:semiHidden/>
    <w:qFormat/>
    <w:uiPriority w:val="99"/>
    <w:rPr>
      <w:sz w:val="24"/>
    </w:rPr>
  </w:style>
  <w:style w:type="paragraph" w:styleId="29">
    <w:name w:val="annotation subject"/>
    <w:basedOn w:val="1"/>
    <w:next w:val="1"/>
    <w:link w:val="60"/>
    <w:semiHidden/>
    <w:unhideWhenUsed/>
    <w:qFormat/>
    <w:uiPriority w:val="0"/>
    <w:pPr>
      <w:jc w:val="left"/>
    </w:pPr>
    <w:rPr>
      <w:b/>
      <w:bCs/>
    </w:rPr>
  </w:style>
  <w:style w:type="table" w:styleId="31">
    <w:name w:val="Table Grid"/>
    <w:basedOn w:val="3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endnote reference"/>
    <w:basedOn w:val="32"/>
    <w:unhideWhenUsed/>
    <w:qFormat/>
    <w:uiPriority w:val="99"/>
    <w:rPr>
      <w:vertAlign w:val="superscript"/>
    </w:rPr>
  </w:style>
  <w:style w:type="character" w:styleId="34">
    <w:name w:val="Emphasis"/>
    <w:basedOn w:val="32"/>
    <w:qFormat/>
    <w:locked/>
    <w:uiPriority w:val="3"/>
    <w:rPr>
      <w:b/>
      <w:iCs/>
    </w:rPr>
  </w:style>
  <w:style w:type="character" w:styleId="35">
    <w:name w:val="Hyperlink"/>
    <w:basedOn w:val="32"/>
    <w:unhideWhenUsed/>
    <w:qFormat/>
    <w:uiPriority w:val="99"/>
    <w:rPr>
      <w:color w:val="0563C1" w:themeColor="hyperlink"/>
      <w:u w:val="single"/>
      <w14:textFill>
        <w14:solidFill>
          <w14:schemeClr w14:val="hlink"/>
        </w14:solidFill>
      </w14:textFill>
    </w:rPr>
  </w:style>
  <w:style w:type="character" w:styleId="36">
    <w:name w:val="annotation reference"/>
    <w:basedOn w:val="32"/>
    <w:qFormat/>
    <w:locked/>
    <w:uiPriority w:val="0"/>
    <w:rPr>
      <w:sz w:val="21"/>
      <w:szCs w:val="21"/>
    </w:rPr>
  </w:style>
  <w:style w:type="character" w:styleId="37">
    <w:name w:val="footnote reference"/>
    <w:basedOn w:val="32"/>
    <w:qFormat/>
    <w:locked/>
    <w:uiPriority w:val="14"/>
    <w:rPr>
      <w:vertAlign w:val="superscript"/>
    </w:rPr>
  </w:style>
  <w:style w:type="character" w:customStyle="1" w:styleId="38">
    <w:name w:val="标题 2 字符"/>
    <w:basedOn w:val="32"/>
    <w:link w:val="4"/>
    <w:qFormat/>
    <w:uiPriority w:val="1"/>
    <w:rPr>
      <w:rFonts w:ascii="Arial" w:hAnsi="Arial" w:eastAsia="黑体" w:cs="Courier New"/>
      <w:kern w:val="2"/>
      <w:sz w:val="28"/>
      <w:szCs w:val="32"/>
    </w:rPr>
  </w:style>
  <w:style w:type="character" w:customStyle="1" w:styleId="39">
    <w:name w:val="标题 1 字符"/>
    <w:basedOn w:val="32"/>
    <w:link w:val="2"/>
    <w:qFormat/>
    <w:uiPriority w:val="1"/>
    <w:rPr>
      <w:rFonts w:ascii="Arial" w:hAnsi="Arial" w:eastAsia="黑体" w:cs="Courier New"/>
      <w:sz w:val="30"/>
      <w:szCs w:val="44"/>
    </w:rPr>
  </w:style>
  <w:style w:type="character" w:customStyle="1" w:styleId="40">
    <w:name w:val="标题 3 字符"/>
    <w:basedOn w:val="32"/>
    <w:link w:val="7"/>
    <w:qFormat/>
    <w:uiPriority w:val="1"/>
    <w:rPr>
      <w:rFonts w:ascii="Arial" w:hAnsi="Arial" w:eastAsia="黑体" w:cs="Courier New"/>
      <w:kern w:val="2"/>
      <w:sz w:val="24"/>
      <w:szCs w:val="32"/>
    </w:rPr>
  </w:style>
  <w:style w:type="character" w:customStyle="1" w:styleId="41">
    <w:name w:val="标题 4 字符"/>
    <w:basedOn w:val="32"/>
    <w:link w:val="8"/>
    <w:qFormat/>
    <w:uiPriority w:val="1"/>
    <w:rPr>
      <w:rFonts w:cstheme="majorBidi"/>
      <w:kern w:val="2"/>
      <w:sz w:val="24"/>
      <w:szCs w:val="28"/>
    </w:rPr>
  </w:style>
  <w:style w:type="character" w:customStyle="1" w:styleId="42">
    <w:name w:val="标题 7 字符"/>
    <w:basedOn w:val="32"/>
    <w:link w:val="10"/>
    <w:semiHidden/>
    <w:qFormat/>
    <w:uiPriority w:val="0"/>
    <w:rPr>
      <w:b/>
      <w:bCs/>
      <w:kern w:val="2"/>
      <w:sz w:val="24"/>
      <w:szCs w:val="24"/>
    </w:rPr>
  </w:style>
  <w:style w:type="character" w:customStyle="1" w:styleId="43">
    <w:name w:val="页眉 字符"/>
    <w:basedOn w:val="32"/>
    <w:link w:val="19"/>
    <w:qFormat/>
    <w:uiPriority w:val="99"/>
    <w:rPr>
      <w:kern w:val="2"/>
      <w:sz w:val="21"/>
      <w:szCs w:val="18"/>
    </w:rPr>
  </w:style>
  <w:style w:type="character" w:customStyle="1" w:styleId="44">
    <w:name w:val="页脚 字符"/>
    <w:basedOn w:val="32"/>
    <w:link w:val="18"/>
    <w:qFormat/>
    <w:uiPriority w:val="99"/>
    <w:rPr>
      <w:kern w:val="2"/>
      <w:sz w:val="21"/>
      <w:szCs w:val="18"/>
    </w:rPr>
  </w:style>
  <w:style w:type="paragraph" w:customStyle="1" w:styleId="45">
    <w:name w:val="默认标题"/>
    <w:basedOn w:val="3"/>
    <w:next w:val="6"/>
    <w:link w:val="49"/>
    <w:qFormat/>
    <w:locked/>
    <w:uiPriority w:val="9"/>
    <w:pPr>
      <w:jc w:val="center"/>
      <w:outlineLvl w:val="0"/>
    </w:pPr>
    <w:rPr>
      <w:rFonts w:cstheme="minorBidi"/>
      <w:bCs w:val="0"/>
      <w:kern w:val="28"/>
      <w:sz w:val="30"/>
      <w:szCs w:val="32"/>
    </w:rPr>
  </w:style>
  <w:style w:type="character" w:customStyle="1" w:styleId="46">
    <w:name w:val="标题 5 字符"/>
    <w:basedOn w:val="32"/>
    <w:link w:val="9"/>
    <w:semiHidden/>
    <w:qFormat/>
    <w:uiPriority w:val="99"/>
    <w:rPr>
      <w:b/>
      <w:bCs/>
      <w:kern w:val="2"/>
      <w:sz w:val="28"/>
      <w:szCs w:val="28"/>
    </w:rPr>
  </w:style>
  <w:style w:type="paragraph" w:customStyle="1" w:styleId="47">
    <w:name w:val="加宽标题"/>
    <w:basedOn w:val="45"/>
    <w:link w:val="48"/>
    <w:qFormat/>
    <w:locked/>
    <w:uiPriority w:val="9"/>
    <w:pPr>
      <w:ind w:left="300" w:leftChars="300"/>
    </w:pPr>
    <w:rPr>
      <w:spacing w:val="300"/>
      <w:kern w:val="0"/>
    </w:rPr>
  </w:style>
  <w:style w:type="character" w:customStyle="1" w:styleId="48">
    <w:name w:val="加宽标题 字符"/>
    <w:basedOn w:val="49"/>
    <w:link w:val="47"/>
    <w:qFormat/>
    <w:uiPriority w:val="9"/>
    <w:rPr>
      <w:rFonts w:ascii="Arial" w:hAnsi="Arial" w:eastAsia="黑体" w:cstheme="minorBidi"/>
      <w:spacing w:val="300"/>
      <w:kern w:val="28"/>
      <w:sz w:val="30"/>
      <w:szCs w:val="32"/>
    </w:rPr>
  </w:style>
  <w:style w:type="character" w:customStyle="1" w:styleId="49">
    <w:name w:val="默认标题 字符"/>
    <w:basedOn w:val="32"/>
    <w:link w:val="45"/>
    <w:qFormat/>
    <w:uiPriority w:val="9"/>
    <w:rPr>
      <w:rFonts w:ascii="Arial" w:hAnsi="Arial" w:eastAsia="黑体" w:cstheme="minorBidi"/>
      <w:kern w:val="28"/>
      <w:sz w:val="30"/>
      <w:szCs w:val="32"/>
    </w:rPr>
  </w:style>
  <w:style w:type="paragraph" w:customStyle="1" w:styleId="50">
    <w:name w:val="封面标题"/>
    <w:basedOn w:val="3"/>
    <w:next w:val="3"/>
    <w:link w:val="51"/>
    <w:qFormat/>
    <w:locked/>
    <w:uiPriority w:val="9"/>
    <w:pPr>
      <w:jc w:val="center"/>
      <w:outlineLvl w:val="0"/>
    </w:pPr>
    <w:rPr>
      <w:rFonts w:cstheme="majorBidi"/>
      <w:bCs w:val="0"/>
      <w:sz w:val="44"/>
      <w:szCs w:val="32"/>
    </w:rPr>
  </w:style>
  <w:style w:type="character" w:customStyle="1" w:styleId="51">
    <w:name w:val="封面标题 字符"/>
    <w:basedOn w:val="32"/>
    <w:link w:val="50"/>
    <w:qFormat/>
    <w:uiPriority w:val="9"/>
    <w:rPr>
      <w:rFonts w:ascii="Arial" w:hAnsi="Arial" w:eastAsia="黑体" w:cstheme="majorBidi"/>
      <w:kern w:val="2"/>
      <w:sz w:val="44"/>
      <w:szCs w:val="32"/>
    </w:rPr>
  </w:style>
  <w:style w:type="paragraph" w:customStyle="1" w:styleId="52">
    <w:name w:val="目录索引标题"/>
    <w:basedOn w:val="45"/>
    <w:next w:val="5"/>
    <w:qFormat/>
    <w:locked/>
    <w:uiPriority w:val="9"/>
  </w:style>
  <w:style w:type="table" w:customStyle="1" w:styleId="53">
    <w:name w:val="三线表格"/>
    <w:basedOn w:val="30"/>
    <w:qFormat/>
    <w:locked/>
    <w:uiPriority w:val="99"/>
    <w:pPr>
      <w:jc w:val="center"/>
    </w:pPr>
    <w:rPr>
      <w:sz w:val="21"/>
    </w:rPr>
    <w:tblPr>
      <w:jc w:val="center"/>
    </w:tblPr>
    <w:trPr>
      <w:jc w:val="center"/>
    </w:trPr>
    <w:tcPr>
      <w:shd w:val="clear" w:color="auto" w:fill="auto"/>
      <w:vAlign w:val="center"/>
    </w:tcPr>
    <w:tblStylePr w:type="firstRow">
      <w:pPr>
        <w:jc w:val="center"/>
      </w:pPr>
      <w:rPr>
        <w:rFonts w:eastAsia="宋体"/>
        <w:sz w:val="21"/>
      </w:rPr>
      <w:tcPr>
        <w:tcBorders>
          <w:top w:val="single" w:color="000000" w:themeColor="text1" w:sz="12" w:space="0"/>
          <w:left w:val="nil"/>
          <w:bottom w:val="single" w:color="000000" w:themeColor="text1"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themeColor="text1" w:sz="12" w:space="0"/>
          <w:right w:val="nil"/>
          <w:insideH w:val="nil"/>
          <w:insideV w:val="nil"/>
        </w:tcBorders>
        <w:shd w:val="clear" w:color="auto" w:fill="auto"/>
      </w:tcPr>
    </w:tblStylePr>
  </w:style>
  <w:style w:type="character" w:customStyle="1" w:styleId="54">
    <w:name w:val="脚注文本 字符"/>
    <w:basedOn w:val="32"/>
    <w:link w:val="22"/>
    <w:qFormat/>
    <w:uiPriority w:val="14"/>
    <w:rPr>
      <w:rFonts w:cs="Courier New"/>
      <w:bCs/>
      <w:kern w:val="2"/>
      <w:sz w:val="18"/>
      <w:szCs w:val="18"/>
    </w:rPr>
  </w:style>
  <w:style w:type="character" w:customStyle="1" w:styleId="55">
    <w:name w:val="论文正文 Char"/>
    <w:basedOn w:val="32"/>
    <w:link w:val="5"/>
    <w:qFormat/>
    <w:uiPriority w:val="2"/>
    <w:rPr>
      <w:rFonts w:cs="Courier New"/>
      <w:bCs/>
      <w:kern w:val="2"/>
      <w:sz w:val="24"/>
      <w:szCs w:val="24"/>
    </w:rPr>
  </w:style>
  <w:style w:type="paragraph" w:customStyle="1" w:styleId="56">
    <w:name w:val="代码样式"/>
    <w:basedOn w:val="6"/>
    <w:link w:val="57"/>
    <w:qFormat/>
    <w:locked/>
    <w:uiPriority w:val="6"/>
    <w:pPr>
      <w:widowControl w:val="0"/>
      <w:shd w:val="clear" w:color="auto" w:fill="F1F1F1"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57">
    <w:name w:val="代码样式 字符"/>
    <w:basedOn w:val="32"/>
    <w:link w:val="56"/>
    <w:qFormat/>
    <w:uiPriority w:val="6"/>
    <w:rPr>
      <w:rFonts w:ascii="Courier New" w:hAnsi="Courier New" w:cs="Consolas"/>
      <w:bCs/>
      <w:sz w:val="21"/>
      <w:szCs w:val="19"/>
      <w:shd w:val="clear" w:color="auto" w:fill="F1F1F1" w:themeFill="background1" w:themeFillShade="F2"/>
    </w:rPr>
  </w:style>
  <w:style w:type="character" w:customStyle="1" w:styleId="58">
    <w:name w:val="未处理的提及1"/>
    <w:basedOn w:val="32"/>
    <w:semiHidden/>
    <w:unhideWhenUsed/>
    <w:qFormat/>
    <w:uiPriority w:val="99"/>
    <w:rPr>
      <w:color w:val="605E5C"/>
      <w:shd w:val="clear" w:color="auto" w:fill="E1DFDD"/>
    </w:rPr>
  </w:style>
  <w:style w:type="character" w:customStyle="1" w:styleId="59">
    <w:name w:val="批注框文本 字符"/>
    <w:basedOn w:val="32"/>
    <w:link w:val="17"/>
    <w:semiHidden/>
    <w:qFormat/>
    <w:uiPriority w:val="0"/>
    <w:rPr>
      <w:kern w:val="2"/>
      <w:sz w:val="18"/>
      <w:szCs w:val="18"/>
    </w:rPr>
  </w:style>
  <w:style w:type="character" w:customStyle="1" w:styleId="60">
    <w:name w:val="批注主题 字符"/>
    <w:basedOn w:val="32"/>
    <w:link w:val="29"/>
    <w:semiHidden/>
    <w:qFormat/>
    <w:uiPriority w:val="0"/>
    <w:rPr>
      <w:b/>
      <w:bCs/>
      <w:kern w:val="2"/>
      <w:sz w:val="21"/>
      <w:szCs w:val="24"/>
    </w:rPr>
  </w:style>
  <w:style w:type="character" w:customStyle="1" w:styleId="61">
    <w:name w:val="默认宋体 字符"/>
    <w:basedOn w:val="32"/>
    <w:link w:val="6"/>
    <w:qFormat/>
    <w:uiPriority w:val="0"/>
    <w:rPr>
      <w:rFonts w:cs="Courier New"/>
      <w:bCs/>
      <w:kern w:val="2"/>
      <w:sz w:val="24"/>
      <w:szCs w:val="24"/>
    </w:rPr>
  </w:style>
  <w:style w:type="character" w:customStyle="1" w:styleId="62">
    <w:name w:val="默认黑体 字符"/>
    <w:basedOn w:val="32"/>
    <w:link w:val="3"/>
    <w:qFormat/>
    <w:uiPriority w:val="0"/>
    <w:rPr>
      <w:rFonts w:ascii="Arial" w:hAnsi="Arial" w:eastAsia="黑体" w:cs="Courier New"/>
      <w:bCs/>
      <w:kern w:val="2"/>
      <w:sz w:val="24"/>
      <w:szCs w:val="24"/>
    </w:rPr>
  </w:style>
  <w:style w:type="character" w:customStyle="1" w:styleId="63">
    <w:name w:val="待修改部分"/>
    <w:qFormat/>
    <w:locked/>
    <w:uiPriority w:val="3"/>
    <w:rPr>
      <w:color w:val="FF0000"/>
    </w:rPr>
  </w:style>
  <w:style w:type="paragraph" w:customStyle="1" w:styleId="64">
    <w:name w:val="图题样式"/>
    <w:basedOn w:val="3"/>
    <w:next w:val="5"/>
    <w:link w:val="66"/>
    <w:qFormat/>
    <w:locked/>
    <w:uiPriority w:val="4"/>
    <w:pPr>
      <w:widowControl w:val="0"/>
      <w:spacing w:after="100" w:afterLines="100" w:line="240" w:lineRule="auto"/>
      <w:jc w:val="center"/>
    </w:pPr>
    <w:rPr>
      <w:sz w:val="21"/>
    </w:rPr>
  </w:style>
  <w:style w:type="paragraph" w:customStyle="1" w:styleId="65">
    <w:name w:val="图片样式"/>
    <w:basedOn w:val="64"/>
    <w:next w:val="5"/>
    <w:link w:val="67"/>
    <w:qFormat/>
    <w:locked/>
    <w:uiPriority w:val="4"/>
    <w:pPr>
      <w:keepNext/>
      <w:spacing w:before="100" w:beforeLines="100" w:after="0" w:afterLines="0"/>
    </w:pPr>
  </w:style>
  <w:style w:type="character" w:customStyle="1" w:styleId="66">
    <w:name w:val="图题样式 字符"/>
    <w:basedOn w:val="61"/>
    <w:link w:val="64"/>
    <w:qFormat/>
    <w:uiPriority w:val="4"/>
    <w:rPr>
      <w:rFonts w:ascii="Arial" w:hAnsi="Arial" w:eastAsia="黑体" w:cs="Courier New"/>
      <w:kern w:val="2"/>
      <w:sz w:val="21"/>
      <w:szCs w:val="24"/>
    </w:rPr>
  </w:style>
  <w:style w:type="character" w:customStyle="1" w:styleId="67">
    <w:name w:val="图片样式 字符"/>
    <w:basedOn w:val="66"/>
    <w:link w:val="65"/>
    <w:qFormat/>
    <w:uiPriority w:val="4"/>
    <w:rPr>
      <w:rFonts w:ascii="Arial" w:hAnsi="Arial" w:eastAsia="黑体" w:cs="Courier New"/>
      <w:kern w:val="2"/>
      <w:sz w:val="21"/>
      <w:szCs w:val="24"/>
    </w:rPr>
  </w:style>
  <w:style w:type="paragraph" w:customStyle="1" w:styleId="68">
    <w:name w:val="表题样式"/>
    <w:basedOn w:val="3"/>
    <w:next w:val="5"/>
    <w:link w:val="69"/>
    <w:qFormat/>
    <w:locked/>
    <w:uiPriority w:val="4"/>
    <w:pPr>
      <w:keepNext/>
      <w:spacing w:before="100" w:beforeLines="100" w:line="240" w:lineRule="auto"/>
      <w:jc w:val="center"/>
    </w:pPr>
    <w:rPr>
      <w:sz w:val="21"/>
    </w:rPr>
  </w:style>
  <w:style w:type="character" w:customStyle="1" w:styleId="69">
    <w:name w:val="表题样式 字符"/>
    <w:basedOn w:val="62"/>
    <w:link w:val="68"/>
    <w:qFormat/>
    <w:uiPriority w:val="4"/>
    <w:rPr>
      <w:rFonts w:ascii="Arial" w:hAnsi="Arial" w:eastAsia="黑体" w:cs="Courier New"/>
      <w:kern w:val="2"/>
      <w:sz w:val="21"/>
      <w:szCs w:val="24"/>
    </w:rPr>
  </w:style>
  <w:style w:type="table" w:customStyle="1" w:styleId="70">
    <w:name w:val="网格表 5 深色 - 着色 51"/>
    <w:basedOn w:val="30"/>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71">
    <w:name w:val="无格式表格 51"/>
    <w:basedOn w:val="30"/>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72">
    <w:name w:val="无格式表格 31"/>
    <w:basedOn w:val="30"/>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73">
    <w:name w:val="无格式表格 21"/>
    <w:basedOn w:val="30"/>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74">
    <w:name w:val="网格表 21"/>
    <w:basedOn w:val="30"/>
    <w:qFormat/>
    <w:uiPriority w:val="47"/>
    <w:tblPr>
      <w:jc w:val="center"/>
      <w:tblBorders>
        <w:bottom w:val="single" w:color="000000" w:themeColor="text1" w:sz="4" w:space="0"/>
      </w:tblBorders>
    </w:tblPr>
    <w:trPr>
      <w:jc w:val="center"/>
    </w:trPr>
    <w:tcPr>
      <w:vAlign w:val="center"/>
    </w:tcPr>
    <w:tblStylePr w:type="firstRow">
      <w:pPr>
        <w:jc w:val="center"/>
      </w:pPr>
      <w:rPr>
        <w:b/>
        <w:bCs/>
      </w:rPr>
      <w:tcPr>
        <w:tcBorders>
          <w:top w:val="single" w:color="000000" w:themeColor="text1" w:sz="12" w:space="0"/>
          <w:bottom w:val="single" w:color="000000" w:themeColor="text1" w:sz="4" w:space="0"/>
          <w:insideH w:val="nil"/>
          <w:insideV w:val="nil"/>
        </w:tcBorders>
        <w:shd w:val="clear" w:color="auto" w:fill="FFFFFF" w:themeFill="background1"/>
      </w:tcPr>
    </w:tblStylePr>
    <w:tblStylePr w:type="lastRow">
      <w:rPr>
        <w:b w:val="0"/>
        <w:bCs/>
      </w:rPr>
      <w:tcPr>
        <w:tcBorders>
          <w:top w:val="nil"/>
          <w:left w:val="nil"/>
          <w:bottom w:val="single" w:color="000000" w:themeColor="text1" w:sz="12" w:space="0"/>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75">
    <w:name w:val="网格表 2 - 着色 41"/>
    <w:basedOn w:val="30"/>
    <w:qFormat/>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paragraph" w:customStyle="1" w:styleId="76">
    <w:name w:val="公式样式"/>
    <w:basedOn w:val="6"/>
    <w:next w:val="5"/>
    <w:link w:val="77"/>
    <w:qFormat/>
    <w:locked/>
    <w:uiPriority w:val="4"/>
    <w:pPr>
      <w:tabs>
        <w:tab w:val="center" w:pos="4678"/>
        <w:tab w:val="right" w:pos="9354"/>
      </w:tabs>
    </w:pPr>
    <w:rPr>
      <w:rFonts w:cstheme="minorBidi"/>
      <w:szCs w:val="22"/>
    </w:rPr>
  </w:style>
  <w:style w:type="character" w:customStyle="1" w:styleId="77">
    <w:name w:val="公式样式 字符"/>
    <w:basedOn w:val="32"/>
    <w:link w:val="76"/>
    <w:qFormat/>
    <w:uiPriority w:val="4"/>
    <w:rPr>
      <w:rFonts w:cstheme="minorBidi"/>
      <w:bCs/>
      <w:kern w:val="2"/>
      <w:sz w:val="24"/>
      <w:szCs w:val="22"/>
    </w:rPr>
  </w:style>
  <w:style w:type="paragraph" w:customStyle="1" w:styleId="78">
    <w:name w:val="引用文献著录"/>
    <w:basedOn w:val="6"/>
    <w:link w:val="80"/>
    <w:qFormat/>
    <w:locked/>
    <w:uiPriority w:val="4"/>
    <w:pPr>
      <w:widowControl w:val="0"/>
      <w:wordWrap w:val="0"/>
      <w:spacing w:line="240" w:lineRule="auto"/>
      <w:ind w:left="425" w:hanging="425"/>
    </w:pPr>
    <w:rPr>
      <w:sz w:val="21"/>
    </w:rPr>
  </w:style>
  <w:style w:type="paragraph" w:customStyle="1" w:styleId="79">
    <w:name w:val="说明文字"/>
    <w:basedOn w:val="6"/>
    <w:link w:val="81"/>
    <w:qFormat/>
    <w:locked/>
    <w:uiPriority w:val="15"/>
    <w:pPr>
      <w:pBdr>
        <w:top w:val="single" w:color="auto" w:sz="4" w:space="4"/>
        <w:left w:val="single" w:color="auto" w:sz="4" w:space="4"/>
        <w:bottom w:val="single" w:color="auto" w:sz="4" w:space="4"/>
        <w:right w:val="single" w:color="auto" w:sz="4" w:space="4"/>
      </w:pBdr>
      <w:shd w:val="clear" w:color="auto" w:fill="FEF2CC" w:themeFill="accent4" w:themeFillTint="33"/>
      <w:spacing w:line="240" w:lineRule="auto"/>
      <w:ind w:left="100" w:leftChars="100" w:right="100" w:rightChars="100"/>
      <w:jc w:val="left"/>
    </w:pPr>
    <w:rPr>
      <w:sz w:val="21"/>
    </w:rPr>
  </w:style>
  <w:style w:type="character" w:customStyle="1" w:styleId="80">
    <w:name w:val="引用文献著录 字符"/>
    <w:basedOn w:val="61"/>
    <w:link w:val="78"/>
    <w:qFormat/>
    <w:uiPriority w:val="4"/>
    <w:rPr>
      <w:rFonts w:cs="Courier New"/>
      <w:kern w:val="2"/>
      <w:sz w:val="21"/>
      <w:szCs w:val="24"/>
    </w:rPr>
  </w:style>
  <w:style w:type="character" w:customStyle="1" w:styleId="81">
    <w:name w:val="说明文字 字符"/>
    <w:basedOn w:val="61"/>
    <w:link w:val="79"/>
    <w:qFormat/>
    <w:uiPriority w:val="15"/>
    <w:rPr>
      <w:rFonts w:cs="Courier New"/>
      <w:kern w:val="2"/>
      <w:sz w:val="21"/>
      <w:szCs w:val="24"/>
      <w:shd w:val="clear" w:color="auto" w:fill="FEF2CC" w:themeFill="accent4" w:themeFillTint="33"/>
    </w:rPr>
  </w:style>
  <w:style w:type="paragraph" w:customStyle="1" w:styleId="82">
    <w:name w:val="目录索引加宽标题"/>
    <w:basedOn w:val="47"/>
    <w:next w:val="5"/>
    <w:qFormat/>
    <w:locked/>
    <w:uiPriority w:val="9"/>
    <w:rPr>
      <w:szCs w:val="30"/>
    </w:rPr>
  </w:style>
  <w:style w:type="paragraph" w:customStyle="1" w:styleId="83">
    <w:name w:val="封面表单样式"/>
    <w:basedOn w:val="3"/>
    <w:qFormat/>
    <w:locked/>
    <w:uiPriority w:val="9"/>
    <w:pPr>
      <w:jc w:val="center"/>
    </w:pPr>
    <w:rPr>
      <w:sz w:val="30"/>
    </w:rPr>
  </w:style>
  <w:style w:type="character" w:styleId="84">
    <w:name w:val="Placeholder Text"/>
    <w:basedOn w:val="32"/>
    <w:semiHidden/>
    <w:qFormat/>
    <w:uiPriority w:val="99"/>
    <w:rPr>
      <w:color w:val="808080"/>
    </w:rPr>
  </w:style>
  <w:style w:type="paragraph" w:styleId="85">
    <w:name w:val="List Paragraph"/>
    <w:basedOn w:val="1"/>
    <w:qFormat/>
    <w:uiPriority w:val="34"/>
    <w:pPr>
      <w:ind w:firstLine="420" w:firstLineChars="200"/>
    </w:pPr>
  </w:style>
  <w:style w:type="paragraph" w:customStyle="1" w:styleId="86">
    <w:name w:val="TOC 标题1"/>
    <w:basedOn w:val="2"/>
    <w:next w:val="1"/>
    <w:unhideWhenUsed/>
    <w:qFormat/>
    <w:uiPriority w:val="39"/>
    <w:pPr>
      <w:keepNext/>
      <w:keepLines/>
      <w:pageBreakBefore w:val="0"/>
      <w:widowControl/>
      <w:numPr>
        <w:numId w:val="0"/>
      </w:numPr>
      <w:spacing w:before="240" w:beforeLines="0" w:line="259" w:lineRule="auto"/>
      <w:jc w:val="left"/>
      <w:outlineLvl w:val="9"/>
    </w:pPr>
    <w:rPr>
      <w:rFonts w:asciiTheme="majorHAnsi" w:hAnsiTheme="majorHAnsi" w:eastAsiaTheme="majorEastAsia" w:cstheme="majorBidi"/>
      <w:color w:val="2E75B6" w:themeColor="accent1" w:themeShade="BF"/>
      <w:sz w:val="32"/>
      <w:szCs w:val="32"/>
    </w:rPr>
  </w:style>
  <w:style w:type="character" w:customStyle="1" w:styleId="87">
    <w:name w:val="批注文字 字符"/>
    <w:basedOn w:val="32"/>
    <w:link w:val="13"/>
    <w:qFormat/>
    <w:uiPriority w:val="0"/>
    <w:rPr>
      <w:kern w:val="2"/>
      <w:sz w:val="21"/>
      <w:szCs w:val="24"/>
    </w:rPr>
  </w:style>
  <w:style w:type="paragraph" w:customStyle="1" w:styleId="88">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89">
    <w:name w:val="未处理的提及2"/>
    <w:basedOn w:val="32"/>
    <w:semiHidden/>
    <w:unhideWhenUsed/>
    <w:qFormat/>
    <w:uiPriority w:val="99"/>
    <w:rPr>
      <w:color w:val="605E5C"/>
      <w:shd w:val="clear" w:color="auto" w:fill="E1DFDD"/>
    </w:rPr>
  </w:style>
  <w:style w:type="character" w:customStyle="1" w:styleId="90">
    <w:name w:val="未处理的提及3"/>
    <w:basedOn w:val="3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customXml" Target="../customXml/item2.xml"/><Relationship Id="rId94" Type="http://schemas.openxmlformats.org/officeDocument/2006/relationships/numbering" Target="numbering.xml"/><Relationship Id="rId93" Type="http://schemas.openxmlformats.org/officeDocument/2006/relationships/customXml" Target="../customXml/item1.xml"/><Relationship Id="rId92" Type="http://schemas.openxmlformats.org/officeDocument/2006/relationships/image" Target="media/image69.png"/><Relationship Id="rId91" Type="http://schemas.openxmlformats.org/officeDocument/2006/relationships/image" Target="media/image68.png"/><Relationship Id="rId90" Type="http://schemas.openxmlformats.org/officeDocument/2006/relationships/image" Target="media/image67.png"/><Relationship Id="rId9" Type="http://schemas.openxmlformats.org/officeDocument/2006/relationships/header" Target="header2.xml"/><Relationship Id="rId89" Type="http://schemas.openxmlformats.org/officeDocument/2006/relationships/image" Target="media/image66.png"/><Relationship Id="rId88" Type="http://schemas.openxmlformats.org/officeDocument/2006/relationships/image" Target="media/image65.png"/><Relationship Id="rId87" Type="http://schemas.openxmlformats.org/officeDocument/2006/relationships/image" Target="media/image64.png"/><Relationship Id="rId86" Type="http://schemas.openxmlformats.org/officeDocument/2006/relationships/image" Target="media/image63.png"/><Relationship Id="rId85" Type="http://schemas.openxmlformats.org/officeDocument/2006/relationships/image" Target="media/image62.png"/><Relationship Id="rId84" Type="http://schemas.openxmlformats.org/officeDocument/2006/relationships/image" Target="media/image61.png"/><Relationship Id="rId83" Type="http://schemas.openxmlformats.org/officeDocument/2006/relationships/image" Target="media/image60.png"/><Relationship Id="rId82" Type="http://schemas.openxmlformats.org/officeDocument/2006/relationships/image" Target="media/image59.png"/><Relationship Id="rId81" Type="http://schemas.openxmlformats.org/officeDocument/2006/relationships/image" Target="media/image58.png"/><Relationship Id="rId80" Type="http://schemas.openxmlformats.org/officeDocument/2006/relationships/image" Target="media/image57.png"/><Relationship Id="rId8" Type="http://schemas.openxmlformats.org/officeDocument/2006/relationships/header" Target="header1.xml"/><Relationship Id="rId79" Type="http://schemas.openxmlformats.org/officeDocument/2006/relationships/image" Target="media/image56.png"/><Relationship Id="rId78" Type="http://schemas.openxmlformats.org/officeDocument/2006/relationships/image" Target="media/image55.png"/><Relationship Id="rId77" Type="http://schemas.openxmlformats.org/officeDocument/2006/relationships/image" Target="media/image54.png"/><Relationship Id="rId76" Type="http://schemas.openxmlformats.org/officeDocument/2006/relationships/image" Target="media/image53.png"/><Relationship Id="rId75" Type="http://schemas.openxmlformats.org/officeDocument/2006/relationships/image" Target="media/image52.png"/><Relationship Id="rId74" Type="http://schemas.openxmlformats.org/officeDocument/2006/relationships/image" Target="media/image51.png"/><Relationship Id="rId73" Type="http://schemas.openxmlformats.org/officeDocument/2006/relationships/image" Target="media/image50.png"/><Relationship Id="rId72" Type="http://schemas.openxmlformats.org/officeDocument/2006/relationships/image" Target="media/image49.png"/><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footer" Target="footer5.xml"/><Relationship Id="rId69" Type="http://schemas.openxmlformats.org/officeDocument/2006/relationships/image" Target="media/image46.png"/><Relationship Id="rId68" Type="http://schemas.openxmlformats.org/officeDocument/2006/relationships/image" Target="media/image45.png"/><Relationship Id="rId67" Type="http://schemas.openxmlformats.org/officeDocument/2006/relationships/image" Target="media/image44.png"/><Relationship Id="rId66" Type="http://schemas.openxmlformats.org/officeDocument/2006/relationships/image" Target="media/image43.png"/><Relationship Id="rId65" Type="http://schemas.openxmlformats.org/officeDocument/2006/relationships/image" Target="media/image42.png"/><Relationship Id="rId64" Type="http://schemas.openxmlformats.org/officeDocument/2006/relationships/image" Target="media/image41.png"/><Relationship Id="rId63" Type="http://schemas.openxmlformats.org/officeDocument/2006/relationships/image" Target="media/image40.png"/><Relationship Id="rId62" Type="http://schemas.openxmlformats.org/officeDocument/2006/relationships/image" Target="media/image39.png"/><Relationship Id="rId61" Type="http://schemas.openxmlformats.org/officeDocument/2006/relationships/image" Target="media/image38.png"/><Relationship Id="rId60" Type="http://schemas.openxmlformats.org/officeDocument/2006/relationships/image" Target="media/image37.png"/><Relationship Id="rId6" Type="http://schemas.openxmlformats.org/officeDocument/2006/relationships/footer" Target="footer4.xml"/><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image" Target="media/image32.png"/><Relationship Id="rId54" Type="http://schemas.openxmlformats.org/officeDocument/2006/relationships/image" Target="media/image31.png"/><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footer" Target="footer3.xml"/><Relationship Id="rId49" Type="http://schemas.openxmlformats.org/officeDocument/2006/relationships/image" Target="media/image26.png"/><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emf"/><Relationship Id="rId40" Type="http://schemas.openxmlformats.org/officeDocument/2006/relationships/oleObject" Target="embeddings/oleObject11.bin"/><Relationship Id="rId4" Type="http://schemas.openxmlformats.org/officeDocument/2006/relationships/footer" Target="footer2.xml"/><Relationship Id="rId39" Type="http://schemas.openxmlformats.org/officeDocument/2006/relationships/image" Target="media/image17.emf"/><Relationship Id="rId38" Type="http://schemas.openxmlformats.org/officeDocument/2006/relationships/oleObject" Target="embeddings/oleObject10.bin"/><Relationship Id="rId37" Type="http://schemas.openxmlformats.org/officeDocument/2006/relationships/image" Target="media/image16.emf"/><Relationship Id="rId36" Type="http://schemas.openxmlformats.org/officeDocument/2006/relationships/oleObject" Target="embeddings/oleObject9.bin"/><Relationship Id="rId35" Type="http://schemas.openxmlformats.org/officeDocument/2006/relationships/image" Target="media/image15.emf"/><Relationship Id="rId34" Type="http://schemas.openxmlformats.org/officeDocument/2006/relationships/oleObject" Target="embeddings/oleObject8.bin"/><Relationship Id="rId33" Type="http://schemas.openxmlformats.org/officeDocument/2006/relationships/image" Target="media/image14.emf"/><Relationship Id="rId32" Type="http://schemas.openxmlformats.org/officeDocument/2006/relationships/oleObject" Target="embeddings/oleObject7.bin"/><Relationship Id="rId31" Type="http://schemas.openxmlformats.org/officeDocument/2006/relationships/image" Target="media/image13.emf"/><Relationship Id="rId30" Type="http://schemas.openxmlformats.org/officeDocument/2006/relationships/oleObject" Target="embeddings/oleObject6.bin"/><Relationship Id="rId3" Type="http://schemas.openxmlformats.org/officeDocument/2006/relationships/footer" Target="footer1.xml"/><Relationship Id="rId29" Type="http://schemas.openxmlformats.org/officeDocument/2006/relationships/image" Target="media/image12.emf"/><Relationship Id="rId28" Type="http://schemas.openxmlformats.org/officeDocument/2006/relationships/oleObject" Target="embeddings/oleObject5.bin"/><Relationship Id="rId27" Type="http://schemas.openxmlformats.org/officeDocument/2006/relationships/image" Target="media/image11.emf"/><Relationship Id="rId26" Type="http://schemas.openxmlformats.org/officeDocument/2006/relationships/oleObject" Target="embeddings/oleObject4.bin"/><Relationship Id="rId25" Type="http://schemas.openxmlformats.org/officeDocument/2006/relationships/image" Target="media/image10.emf"/><Relationship Id="rId24" Type="http://schemas.openxmlformats.org/officeDocument/2006/relationships/oleObject" Target="embeddings/oleObject3.bin"/><Relationship Id="rId23" Type="http://schemas.openxmlformats.org/officeDocument/2006/relationships/image" Target="media/image9.emf"/><Relationship Id="rId22" Type="http://schemas.openxmlformats.org/officeDocument/2006/relationships/oleObject" Target="embeddings/oleObject2.bin"/><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oleObject" Target="embeddings/oleObject1.bin"/><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3454;&#36341;&#19982;&#22521;&#20859;&#31185;\3.&#27605;&#19994;&#35774;&#35745;\&#27605;&#35774;&#26684;&#24335;&#27169;&#26495;\&#21335;&#20140;&#33322;&#31354;&#33322;&#22825;&#22823;&#23398;&#26412;&#31185;&#27605;&#19994;&#35774;&#35745;&#65288;&#35770;&#25991;&#65289;&#25776;&#20889;&#35268;&#33539;&#21644;&#21442;&#32771;&#27169;&#26495;\&#27605;&#19994;&#35774;&#35745;&#65288;&#35770;&#25991;&#65289;&#21442;&#32771;&#27169;&#26495;\&#21335;&#20140;&#33322;&#31354;&#33322;&#22825;&#22823;&#23398;&#27605;&#19994;&#35774;&#35745;&#65288;&#35770;&#25991;&#65289;&#26684;&#24335;&#27169;&#26495;-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E00F8B-385F-41D5-AABF-D7F8A1D55B82}">
  <ds:schemaRefs/>
</ds:datastoreItem>
</file>

<file path=docProps/app.xml><?xml version="1.0" encoding="utf-8"?>
<Properties xmlns="http://schemas.openxmlformats.org/officeDocument/2006/extended-properties" xmlns:vt="http://schemas.openxmlformats.org/officeDocument/2006/docPropsVTypes">
  <Template>南京航空航天大学毕业设计（论文）格式模板-2020.dotx</Template>
  <Pages>73</Pages>
  <Words>3311</Words>
  <Characters>5470</Characters>
  <Lines>1437</Lines>
  <Paragraphs>1484</Paragraphs>
  <TotalTime>19</TotalTime>
  <ScaleCrop>false</ScaleCrop>
  <LinksUpToDate>false</LinksUpToDate>
  <CharactersWithSpaces>6172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2021-09-29T02:56:00Z</dcterms:created>
  <dc:creator>25220</dc:creator>
  <cp:lastModifiedBy>帅哥</cp:lastModifiedBy>
  <cp:lastPrinted>2025-05-20T02:25:00Z</cp:lastPrinted>
  <dcterms:modified xsi:type="dcterms:W3CDTF">2025-05-23T03:18:11Z</dcterms:modified>
  <dc:title>南京工业职业技术大学毕业设计（论文）</dc:title>
  <cp:revision>196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C8C06BB3C96B4B2588187621D77ECED4</vt:lpwstr>
  </property>
  <property fmtid="{D5CDD505-2E9C-101B-9397-08002B2CF9AE}" pid="4" name="KSOTemplateDocerSaveRecord">
    <vt:lpwstr>eyJoZGlkIjoiZTVlMThiMjg1M2Y3MTZlZDMzNjQ0YjQwMWQ5YTJhOTUiLCJ1c2VySWQiOiIxMDI4ODA1ODg4In0=</vt:lpwstr>
  </property>
</Properties>
</file>