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8430" w14:textId="77777777" w:rsidR="00253380" w:rsidRDefault="00253380">
      <w:pPr>
        <w:spacing w:before="2600"/>
        <w:jc w:val="center"/>
        <w:rPr>
          <w:b/>
          <w:bCs/>
          <w:color w:val="1F4E79"/>
          <w:sz w:val="72"/>
          <w:szCs w:val="72"/>
        </w:rPr>
      </w:pPr>
    </w:p>
    <w:p w14:paraId="31B0BA70" w14:textId="1FE343D2" w:rsidR="008272D8" w:rsidRDefault="008C6593">
      <w:pPr>
        <w:spacing w:before="260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AeroLake</w:t>
      </w:r>
      <w:proofErr w:type="spellEnd"/>
    </w:p>
    <w:p w14:paraId="63ED313A" w14:textId="77777777" w:rsidR="008272D8" w:rsidRDefault="008C6593">
      <w:pPr>
        <w:spacing w:before="200"/>
        <w:jc w:val="center"/>
      </w:pPr>
      <w:r>
        <w:rPr>
          <w:color w:val="2E2E2E"/>
          <w:sz w:val="40"/>
          <w:szCs w:val="40"/>
        </w:rPr>
        <w:t>Comprendre le code de A à Z</w:t>
      </w:r>
    </w:p>
    <w:p w14:paraId="1D867668" w14:textId="77777777" w:rsidR="008272D8" w:rsidRDefault="008C6593">
      <w:pPr>
        <w:spacing w:before="120"/>
        <w:jc w:val="center"/>
      </w:pPr>
      <w:r>
        <w:rPr>
          <w:i/>
          <w:iCs/>
          <w:color w:val="555555"/>
          <w:sz w:val="24"/>
          <w:szCs w:val="24"/>
        </w:rPr>
        <w:t xml:space="preserve">Visite guidée pédagogique du pipeline RF (capture → </w:t>
      </w:r>
      <w:proofErr w:type="spellStart"/>
      <w:r>
        <w:rPr>
          <w:i/>
          <w:iCs/>
          <w:color w:val="555555"/>
          <w:sz w:val="24"/>
          <w:szCs w:val="24"/>
        </w:rPr>
        <w:t>SigMF</w:t>
      </w:r>
      <w:proofErr w:type="spellEnd"/>
      <w:r>
        <w:rPr>
          <w:i/>
          <w:iCs/>
          <w:color w:val="555555"/>
          <w:sz w:val="24"/>
          <w:szCs w:val="24"/>
        </w:rPr>
        <w:t xml:space="preserve"> → MinIO → </w:t>
      </w:r>
      <w:proofErr w:type="spellStart"/>
      <w:r>
        <w:rPr>
          <w:i/>
          <w:iCs/>
          <w:color w:val="555555"/>
          <w:sz w:val="24"/>
          <w:szCs w:val="24"/>
        </w:rPr>
        <w:t>ZeroMQ</w:t>
      </w:r>
      <w:proofErr w:type="spellEnd"/>
      <w:r>
        <w:rPr>
          <w:i/>
          <w:iCs/>
          <w:color w:val="555555"/>
          <w:sz w:val="24"/>
          <w:szCs w:val="24"/>
        </w:rPr>
        <w:t>)</w:t>
      </w:r>
    </w:p>
    <w:p w14:paraId="4A7942AE" w14:textId="77777777" w:rsidR="008272D8" w:rsidRDefault="008C6593">
      <w:pPr>
        <w:spacing w:before="1400"/>
        <w:jc w:val="center"/>
      </w:pPr>
      <w:r>
        <w:rPr>
          <w:sz w:val="26"/>
          <w:szCs w:val="26"/>
        </w:rPr>
        <w:t>Théo Schmitt — LASSENA</w:t>
      </w:r>
    </w:p>
    <w:p w14:paraId="28FFF151" w14:textId="77777777" w:rsidR="008272D8" w:rsidRDefault="008C6593">
      <w:pPr>
        <w:spacing w:before="80"/>
        <w:jc w:val="center"/>
      </w:pPr>
      <w:r>
        <w:rPr>
          <w:color w:val="777777"/>
        </w:rPr>
        <w:t xml:space="preserve">Projet </w:t>
      </w:r>
      <w:proofErr w:type="spellStart"/>
      <w:r>
        <w:rPr>
          <w:color w:val="777777"/>
        </w:rPr>
        <w:t>AeroLake</w:t>
      </w:r>
      <w:proofErr w:type="spellEnd"/>
      <w:r>
        <w:rPr>
          <w:color w:val="777777"/>
        </w:rPr>
        <w:t xml:space="preserve"> — 18 juin 2026</w:t>
      </w:r>
    </w:p>
    <w:p w14:paraId="7DD97DAC" w14:textId="77777777" w:rsidR="008272D8" w:rsidRDefault="008C6593">
      <w:r>
        <w:br w:type="page"/>
      </w:r>
    </w:p>
    <w:p w14:paraId="1BB73A1B" w14:textId="77777777" w:rsidR="008272D8" w:rsidRDefault="008C6593">
      <w:pPr>
        <w:pStyle w:val="Titre1"/>
      </w:pPr>
      <w:bookmarkStart w:id="0" w:name="_Toc232688501"/>
      <w:r>
        <w:lastRenderedPageBreak/>
        <w:t>Table des matières</w:t>
      </w:r>
      <w:bookmarkEnd w:id="0"/>
    </w:p>
    <w:sdt>
      <w:sdtPr>
        <w:alias w:val="Sommaire"/>
        <w:id w:val="1094827140"/>
      </w:sdtPr>
      <w:sdtEndPr/>
      <w:sdtContent>
        <w:p w14:paraId="5F3CD2C8" w14:textId="77777777" w:rsidR="00253380" w:rsidRDefault="008C6593">
          <w:pPr>
            <w:pStyle w:val="TM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688501" w:history="1">
            <w:r w:rsidR="00253380" w:rsidRPr="00DF2BDA">
              <w:rPr>
                <w:rStyle w:val="Lienhypertexte"/>
                <w:noProof/>
              </w:rPr>
              <w:t>Table des matières</w:t>
            </w:r>
            <w:r w:rsidR="00253380">
              <w:rPr>
                <w:noProof/>
              </w:rPr>
              <w:tab/>
            </w:r>
            <w:r w:rsidR="00253380">
              <w:rPr>
                <w:noProof/>
              </w:rPr>
              <w:fldChar w:fldCharType="begin"/>
            </w:r>
            <w:r w:rsidR="00253380">
              <w:rPr>
                <w:noProof/>
              </w:rPr>
              <w:instrText xml:space="preserve"> PAGEREF _Toc232688501 \h </w:instrText>
            </w:r>
            <w:r w:rsidR="00253380">
              <w:rPr>
                <w:noProof/>
              </w:rPr>
            </w:r>
            <w:r w:rsidR="00253380">
              <w:rPr>
                <w:noProof/>
              </w:rPr>
              <w:fldChar w:fldCharType="separate"/>
            </w:r>
            <w:r w:rsidR="00253380">
              <w:rPr>
                <w:noProof/>
              </w:rPr>
              <w:t>1</w:t>
            </w:r>
            <w:r w:rsidR="00253380">
              <w:rPr>
                <w:noProof/>
              </w:rPr>
              <w:fldChar w:fldCharType="end"/>
            </w:r>
          </w:hyperlink>
        </w:p>
        <w:p w14:paraId="3B6F2C9B" w14:textId="77777777" w:rsidR="00253380" w:rsidRDefault="0025338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688502" w:history="1">
            <w:r w:rsidRPr="00DF2BDA">
              <w:rPr>
                <w:rStyle w:val="Lienhypertexte"/>
                <w:noProof/>
              </w:rPr>
              <w:t>1. Vue d’ensemble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0F0A01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03" w:history="1">
            <w:r w:rsidRPr="00DF2BDA">
              <w:rPr>
                <w:rStyle w:val="Lienhypertexte"/>
                <w:noProof/>
              </w:rPr>
              <w:t>Le problème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FF9E14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04" w:history="1">
            <w:r w:rsidRPr="00DF2BDA">
              <w:rPr>
                <w:rStyle w:val="Lienhypertexte"/>
                <w:noProof/>
              </w:rPr>
              <w:t>Le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605DAE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05" w:history="1">
            <w:r w:rsidRPr="00DF2BDA">
              <w:rPr>
                <w:rStyle w:val="Lienhypertexte"/>
                <w:noProof/>
              </w:rPr>
              <w:t>Les quatre paquets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F68BB8" w14:textId="77777777" w:rsidR="00253380" w:rsidRDefault="0025338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688506" w:history="1">
            <w:r w:rsidRPr="00DF2BDA">
              <w:rPr>
                <w:rStyle w:val="Lienhypertexte"/>
                <w:noProof/>
              </w:rPr>
              <w:t>2. La fondation — common/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5ACB76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07" w:history="1">
            <w:r w:rsidRPr="00DF2BDA">
              <w:rPr>
                <w:rStyle w:val="Lienhypertexte"/>
                <w:noProof/>
              </w:rPr>
              <w:t>config.py — d’où viennent les réglages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C61DC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08" w:history="1">
            <w:r w:rsidRPr="00DF2BDA">
              <w:rPr>
                <w:rStyle w:val="Lienhypertexte"/>
                <w:noProof/>
              </w:rPr>
              <w:t>storage.py — LE point de passage unique vers S3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82EF4B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09" w:history="1">
            <w:r w:rsidRPr="00DF2BDA">
              <w:rPr>
                <w:rStyle w:val="Lienhypertexte"/>
                <w:noProof/>
              </w:rPr>
              <w:t>logging.py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22D6D4" w14:textId="77777777" w:rsidR="00253380" w:rsidRDefault="0025338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688510" w:history="1">
            <w:r w:rsidRPr="00DF2BDA">
              <w:rPr>
                <w:rStyle w:val="Lienhypertexte"/>
                <w:noProof/>
              </w:rPr>
              <w:t>3. Le Producer — de l’antenne au SigMF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9860E7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11" w:history="1">
            <w:r w:rsidRPr="00DF2BDA">
              <w:rPr>
                <w:rStyle w:val="Lienhypertexte"/>
                <w:noProof/>
              </w:rPr>
              <w:t>synthetic.py — fabriquer un faux signal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CA483F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12" w:history="1">
            <w:r w:rsidRPr="00DF2BDA">
              <w:rPr>
                <w:rStyle w:val="Lienhypertexte"/>
                <w:noProof/>
              </w:rPr>
              <w:t>sigmf_writer.py — le cœur : encoder en SigMF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4279EB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13" w:history="1">
            <w:r w:rsidRPr="00DF2BDA">
              <w:rPr>
                <w:rStyle w:val="Lienhypertexte"/>
                <w:noProof/>
              </w:rPr>
              <w:t>soapy_source.py — le vrai SDR (refonte POO)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4C0ED4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14" w:history="1">
            <w:r w:rsidRPr="00DF2BDA">
              <w:rPr>
                <w:rStyle w:val="Lienhypertexte"/>
                <w:noProof/>
              </w:rPr>
              <w:t>orchestrator.py — assembler les trois 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1A86A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15" w:history="1">
            <w:r w:rsidRPr="00DF2BDA">
              <w:rPr>
                <w:rStyle w:val="Lienhypertexte"/>
                <w:noProof/>
              </w:rPr>
              <w:t>capture_config.py — le contrat 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06DCB3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16" w:history="1">
            <w:r w:rsidRPr="00DF2BDA">
              <w:rPr>
                <w:rStyle w:val="Lienhypertexte"/>
                <w:noProof/>
              </w:rPr>
              <w:t>ingest.py, gps.py, annotations.py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4D91F9" w14:textId="77777777" w:rsidR="00253380" w:rsidRDefault="0025338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688517" w:history="1">
            <w:r w:rsidRPr="00DF2BDA">
              <w:rPr>
                <w:rStyle w:val="Lienhypertexte"/>
                <w:noProof/>
              </w:rPr>
              <w:t>4. Le stockage — MinIO et ses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E5DA38" w14:textId="77777777" w:rsidR="00253380" w:rsidRDefault="0025338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688518" w:history="1">
            <w:r w:rsidRPr="00DF2BDA">
              <w:rPr>
                <w:rStyle w:val="Lienhypertexte"/>
                <w:noProof/>
              </w:rPr>
              <w:t>5. Le Consumer — relire, rejouer, diffuser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16B3E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19" w:history="1">
            <w:r w:rsidRPr="00DF2BDA">
              <w:rPr>
                <w:rStyle w:val="Lienhypertexte"/>
                <w:noProof/>
              </w:rPr>
              <w:t>reader.py — lire et inspecter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ABD548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20" w:history="1">
            <w:r w:rsidRPr="00DF2BDA">
              <w:rPr>
                <w:rStyle w:val="Lienhypertexte"/>
                <w:noProof/>
              </w:rPr>
              <w:t>player.py — rejouer à la bonne cadence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207FF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21" w:history="1">
            <w:r w:rsidRPr="00DF2BDA">
              <w:rPr>
                <w:rStyle w:val="Lienhypertexte"/>
                <w:noProof/>
              </w:rPr>
              <w:t>stream.py — diffuser sur ZeroMQ Pub/Sub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997723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22" w:history="1">
            <w:r w:rsidRPr="00DF2BDA">
              <w:rPr>
                <w:rStyle w:val="Lienhypertexte"/>
                <w:noProof/>
              </w:rPr>
              <w:t>collection.py — regrouper une campagne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7C47B7" w14:textId="77777777" w:rsidR="00253380" w:rsidRDefault="0025338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688523" w:history="1">
            <w:r w:rsidRPr="00DF2BDA">
              <w:rPr>
                <w:rStyle w:val="Lienhypertexte"/>
                <w:noProof/>
              </w:rPr>
              <w:t>6. La Qualité — mesurer puis juger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D82315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24" w:history="1">
            <w:r w:rsidRPr="00DF2BDA">
              <w:rPr>
                <w:rStyle w:val="Lienhypertexte"/>
                <w:noProof/>
              </w:rPr>
              <w:t>metrics.py — QUE des fonctions pures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C689CF" w14:textId="77777777" w:rsidR="00253380" w:rsidRDefault="0025338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688525" w:history="1">
            <w:r w:rsidRPr="00DF2BDA">
              <w:rPr>
                <w:rStyle w:val="Lienhypertexte"/>
                <w:noProof/>
              </w:rPr>
              <w:t>checker.py — applique des seuils et tranche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1B859" w14:textId="77777777" w:rsidR="00253380" w:rsidRDefault="0025338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688526" w:history="1">
            <w:r w:rsidRPr="00DF2BDA">
              <w:rPr>
                <w:rStyle w:val="Lienhypertexte"/>
                <w:noProof/>
              </w:rPr>
              <w:t>7. Les CLI — scripts/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29EDCC" w14:textId="77777777" w:rsidR="00253380" w:rsidRDefault="0025338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688527" w:history="1">
            <w:r w:rsidRPr="00DF2BDA">
              <w:rPr>
                <w:rStyle w:val="Lienhypertexte"/>
                <w:noProof/>
              </w:rPr>
              <w:t>8. Les six patterns qui reviennent partout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947F2D" w14:textId="77777777" w:rsidR="00253380" w:rsidRDefault="0025338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688528" w:history="1">
            <w:r w:rsidRPr="00DF2BDA">
              <w:rPr>
                <w:rStyle w:val="Lienhypertexte"/>
                <w:noProof/>
              </w:rPr>
              <w:t>9. Les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FD9E8" w14:textId="77777777" w:rsidR="00253380" w:rsidRDefault="0025338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688529" w:history="1">
            <w:r w:rsidRPr="00DF2BDA">
              <w:rPr>
                <w:rStyle w:val="Lienhypertexte"/>
                <w:noProof/>
              </w:rPr>
              <w:t>10. Pour aller plus loin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_Toc232688529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B77D17" w14:textId="77777777" w:rsidR="008272D8" w:rsidRDefault="008C6593">
          <w:r>
            <w:fldChar w:fldCharType="end"/>
          </w:r>
        </w:p>
      </w:sdtContent>
    </w:sdt>
    <w:p w14:paraId="5E468CBB" w14:textId="77777777" w:rsidR="008272D8" w:rsidRDefault="008C6593">
      <w:r>
        <w:br w:type="page"/>
      </w:r>
    </w:p>
    <w:p w14:paraId="5391D6AC" w14:textId="77777777" w:rsidR="008272D8" w:rsidRDefault="008C6593">
      <w:pPr>
        <w:pStyle w:val="Titre1"/>
      </w:pPr>
      <w:bookmarkStart w:id="1" w:name="_Toc232688502"/>
      <w:r>
        <w:t>1. Vue d’ensemble</w:t>
      </w:r>
      <w:bookmarkEnd w:id="1"/>
    </w:p>
    <w:p w14:paraId="1CE55E2D" w14:textId="77777777" w:rsidR="008272D8" w:rsidRDefault="008C6593">
      <w:pPr>
        <w:spacing w:after="120" w:line="276" w:lineRule="auto"/>
      </w:pPr>
      <w:r>
        <w:rPr>
          <w:b/>
          <w:bCs/>
        </w:rPr>
        <w:t xml:space="preserve">L’idée en une phrase : </w:t>
      </w:r>
      <w:r>
        <w:t>un signal radio ne doit jamais être un fichier muet. Il porte ses propres métadonnées (</w:t>
      </w:r>
      <w:proofErr w:type="spellStart"/>
      <w:r>
        <w:t>SigMF</w:t>
      </w:r>
      <w:proofErr w:type="spellEnd"/>
      <w:r>
        <w:t xml:space="preserve">), exposées de façon </w:t>
      </w:r>
      <w:proofErr w:type="spellStart"/>
      <w:r>
        <w:t>indexable</w:t>
      </w:r>
      <w:proofErr w:type="spellEnd"/>
      <w:r>
        <w:t xml:space="preserve"> (MinIO), pour être retrouvé et rejoué par tout le laboratoire.</w:t>
      </w:r>
    </w:p>
    <w:p w14:paraId="265AA816" w14:textId="77777777" w:rsidR="008272D8" w:rsidRDefault="008C6593">
      <w:pPr>
        <w:pStyle w:val="Titre2"/>
      </w:pPr>
      <w:bookmarkStart w:id="2" w:name="_Toc232688503"/>
      <w:r>
        <w:t>Le problème</w:t>
      </w:r>
      <w:bookmarkEnd w:id="2"/>
    </w:p>
    <w:p w14:paraId="7EEF0F42" w14:textId="77777777" w:rsidR="008272D8" w:rsidRDefault="008C6593">
      <w:pPr>
        <w:spacing w:after="120" w:line="276" w:lineRule="auto"/>
      </w:pPr>
      <w:r>
        <w:t xml:space="preserve">Un labo comme le LASSENA capte d’énormes volumes de signaux RF (GPS, Iridium, </w:t>
      </w:r>
      <w:proofErr w:type="spellStart"/>
      <w:r>
        <w:t>Starlink</w:t>
      </w:r>
      <w:proofErr w:type="spellEnd"/>
      <w:r>
        <w:t xml:space="preserve">). Sans organisation, c’est le chaos : des fichiers binaires sans notice, des formats maison illisibles six mois plus tard, aucune recherche possible, et des fichiers trop gros pour tenir en RAM. </w:t>
      </w:r>
      <w:proofErr w:type="spellStart"/>
      <w:r>
        <w:t>AeroLake</w:t>
      </w:r>
      <w:proofErr w:type="spellEnd"/>
      <w:r>
        <w:t xml:space="preserve"> répond à cela : </w:t>
      </w:r>
      <w:r>
        <w:rPr>
          <w:b/>
          <w:bCs/>
        </w:rPr>
        <w:t>capturer → stocker → indexer → rejouer</w:t>
      </w:r>
      <w:r>
        <w:t>, sans chaos.</w:t>
      </w:r>
    </w:p>
    <w:p w14:paraId="34294AD1" w14:textId="77777777" w:rsidR="008272D8" w:rsidRDefault="008C6593">
      <w:pPr>
        <w:pStyle w:val="Titre2"/>
      </w:pPr>
      <w:bookmarkStart w:id="3" w:name="_Toc232688504"/>
      <w:r>
        <w:t>Le pipeline</w:t>
      </w:r>
      <w:bookmarkEnd w:id="3"/>
    </w:p>
    <w:p w14:paraId="2F2806DF" w14:textId="77777777" w:rsidR="008272D8" w:rsidRDefault="008272D8"/>
    <w:p w14:paraId="2D9C75C6" w14:textId="77777777" w:rsidR="008272D8" w:rsidRDefault="008C6593">
      <w:pPr>
        <w:shd w:val="clear" w:color="auto" w:fill="F2F4F6"/>
        <w:spacing w:line="250" w:lineRule="auto"/>
        <w:ind w:left="200" w:right="20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Antenne / SDR ──► [PRODUCER] ──► </w:t>
      </w:r>
      <w:proofErr w:type="spellStart"/>
      <w:r>
        <w:rPr>
          <w:rFonts w:ascii="Consolas" w:eastAsia="Consolas" w:hAnsi="Consolas" w:cs="Consolas"/>
          <w:color w:val="2D2D2D"/>
          <w:sz w:val="18"/>
          <w:szCs w:val="18"/>
        </w:rPr>
        <w:t>SigMF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t xml:space="preserve"> ──► [MinIO] ──► [CONSUMER] ──► </w:t>
      </w:r>
      <w:proofErr w:type="spellStart"/>
      <w:r>
        <w:rPr>
          <w:rFonts w:ascii="Consolas" w:eastAsia="Consolas" w:hAnsi="Consolas" w:cs="Consolas"/>
          <w:color w:val="2D2D2D"/>
          <w:sz w:val="18"/>
          <w:szCs w:val="18"/>
        </w:rPr>
        <w:t>ZeroMQ</w:t>
      </w:r>
      <w:proofErr w:type="spellEnd"/>
    </w:p>
    <w:p w14:paraId="665F01D2" w14:textId="77777777" w:rsidR="008272D8" w:rsidRDefault="008C6593">
      <w:pPr>
        <w:shd w:val="clear" w:color="auto" w:fill="F2F4F6"/>
        <w:spacing w:line="250" w:lineRule="auto"/>
        <w:ind w:left="200" w:right="20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(</w:t>
      </w:r>
      <w:proofErr w:type="gramStart"/>
      <w:r>
        <w:rPr>
          <w:rFonts w:ascii="Consolas" w:eastAsia="Consolas" w:hAnsi="Consolas" w:cs="Consolas"/>
          <w:color w:val="2D2D2D"/>
          <w:sz w:val="18"/>
          <w:szCs w:val="18"/>
        </w:rPr>
        <w:t>ou</w:t>
      </w:r>
      <w:proofErr w:type="gramEnd"/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2D2D2D"/>
          <w:sz w:val="18"/>
          <w:szCs w:val="18"/>
        </w:rPr>
        <w:t xml:space="preserve">synthétique)   </w:t>
      </w:r>
      <w:proofErr w:type="gramEnd"/>
      <w:r>
        <w:rPr>
          <w:rFonts w:ascii="Consolas" w:eastAsia="Consolas" w:hAnsi="Consolas" w:cs="Consolas"/>
          <w:color w:val="2D2D2D"/>
          <w:sz w:val="18"/>
          <w:szCs w:val="18"/>
        </w:rPr>
        <w:t xml:space="preserve"> encode      </w:t>
      </w:r>
      <w:proofErr w:type="spellStart"/>
      <w:r>
        <w:rPr>
          <w:rFonts w:ascii="Consolas" w:eastAsia="Consolas" w:hAnsi="Consolas" w:cs="Consolas"/>
          <w:color w:val="2D2D2D"/>
          <w:sz w:val="18"/>
          <w:szCs w:val="18"/>
        </w:rPr>
        <w:t>data+meta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t xml:space="preserve">   stockage    relit / rejoue   diffuse</w:t>
      </w:r>
    </w:p>
    <w:p w14:paraId="65D5CDC6" w14:textId="77777777" w:rsidR="008272D8" w:rsidRDefault="008C6593">
      <w:pPr>
        <w:shd w:val="clear" w:color="auto" w:fill="F2F4F6"/>
        <w:spacing w:line="250" w:lineRule="auto"/>
        <w:ind w:left="200" w:right="20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                         + tags                  par fenêtre</w:t>
      </w:r>
    </w:p>
    <w:p w14:paraId="564401C4" w14:textId="77777777" w:rsidR="008272D8" w:rsidRDefault="008C6593">
      <w:pPr>
        <w:shd w:val="clear" w:color="auto" w:fill="F2F4F6"/>
        <w:spacing w:line="250" w:lineRule="auto"/>
        <w:ind w:left="200" w:right="20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                └────────► [QUALITY] juge la capture ◄──────────┘</w:t>
      </w:r>
    </w:p>
    <w:p w14:paraId="0A049812" w14:textId="77777777" w:rsidR="008272D8" w:rsidRDefault="008272D8">
      <w:pPr>
        <w:spacing w:after="120"/>
      </w:pPr>
    </w:p>
    <w:p w14:paraId="6D4A922C" w14:textId="77777777" w:rsidR="008272D8" w:rsidRDefault="008C6593">
      <w:pPr>
        <w:spacing w:after="120" w:line="276" w:lineRule="auto"/>
      </w:pPr>
      <w:r>
        <w:t xml:space="preserve">Une capture = </w:t>
      </w:r>
      <w:r>
        <w:rPr>
          <w:b/>
          <w:bCs/>
        </w:rPr>
        <w:t>deux fichiers jumeaux</w:t>
      </w:r>
      <w:r>
        <w:t xml:space="preserve"> : 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capture.sigmf</w:t>
      </w:r>
      <w:proofErr w:type="spellEnd"/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-data</w:t>
      </w:r>
      <w:r>
        <w:t xml:space="preserve"> (les octets bruts des échantillons IQ) et 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capture.sigmf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-meta</w:t>
      </w:r>
      <w:proofErr w:type="spellEnd"/>
      <w:r>
        <w:t xml:space="preserve"> (un JSON qui décrit tout : fréquence, date, position…).</w:t>
      </w:r>
    </w:p>
    <w:p w14:paraId="60D6A58F" w14:textId="77777777" w:rsidR="008272D8" w:rsidRDefault="008C6593">
      <w:pPr>
        <w:pStyle w:val="Titre2"/>
      </w:pPr>
      <w:bookmarkStart w:id="4" w:name="_Toc232688505"/>
      <w:r>
        <w:t>Les quatre paquets</w:t>
      </w:r>
      <w:bookmarkEnd w:id="4"/>
    </w:p>
    <w:p w14:paraId="259A374B" w14:textId="77777777" w:rsidR="008272D8" w:rsidRDefault="008C6593">
      <w:pPr>
        <w:spacing w:after="120" w:line="276" w:lineRule="auto"/>
      </w:pPr>
      <w:r>
        <w:t xml:space="preserve">Le code est dans </w:t>
      </w:r>
      <w:r>
        <w:rPr>
          <w:rFonts w:ascii="Consolas" w:eastAsia="Consolas" w:hAnsi="Consolas" w:cs="Consolas"/>
          <w:color w:val="20507A"/>
          <w:sz w:val="20"/>
          <w:szCs w:val="20"/>
        </w:rPr>
        <w:t>src/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aerolake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/</w:t>
      </w:r>
      <w:r>
        <w:t>, organisé en quatre paquets qui correspondent exactement aux boîtes du pipeline, plus les commandes :</w:t>
      </w:r>
    </w:p>
    <w:p w14:paraId="2847F1A5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common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/</w:t>
      </w:r>
      <w:r>
        <w:t xml:space="preserve">  —</w:t>
      </w:r>
      <w:proofErr w:type="gramEnd"/>
      <w:r>
        <w:t xml:space="preserve"> la fondation partagée (config, accès stockage, logs).</w:t>
      </w:r>
    </w:p>
    <w:p w14:paraId="6B0DFFA9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producer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/</w:t>
      </w:r>
      <w:r>
        <w:t xml:space="preserve">  —</w:t>
      </w:r>
      <w:proofErr w:type="gramEnd"/>
      <w:r>
        <w:t xml:space="preserve"> acquérir un signal et l’encoder en </w:t>
      </w:r>
      <w:proofErr w:type="spellStart"/>
      <w:r>
        <w:t>SigMF</w:t>
      </w:r>
      <w:proofErr w:type="spellEnd"/>
      <w:r>
        <w:t>.</w:t>
      </w:r>
    </w:p>
    <w:p w14:paraId="1315E37E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consumer/</w:t>
      </w:r>
      <w:r>
        <w:t xml:space="preserve">  —</w:t>
      </w:r>
      <w:proofErr w:type="gramEnd"/>
      <w:r>
        <w:t xml:space="preserve"> relire, rejouer et diffuser les captures.</w:t>
      </w:r>
    </w:p>
    <w:p w14:paraId="49C51E3B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quality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/</w:t>
      </w:r>
      <w:r>
        <w:t xml:space="preserve">  —</w:t>
      </w:r>
      <w:proofErr w:type="gramEnd"/>
      <w:r>
        <w:t xml:space="preserve"> mesurer la qualité d’une capture et la juger.</w:t>
      </w:r>
    </w:p>
    <w:p w14:paraId="2A25A5E3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scripts/</w:t>
      </w:r>
      <w:r>
        <w:t xml:space="preserve">  —</w:t>
      </w:r>
      <w:proofErr w:type="gramEnd"/>
      <w:r>
        <w:t xml:space="preserve"> les points d’entrée en ligne de commande (</w:t>
      </w:r>
    </w:p>
    <w:p w14:paraId="0159B0E3" w14:textId="77777777" w:rsidR="008272D8" w:rsidRDefault="008C6593">
      <w:r>
        <w:br w:type="page"/>
      </w:r>
    </w:p>
    <w:p w14:paraId="68E3A983" w14:textId="77777777" w:rsidR="008272D8" w:rsidRDefault="008C6593">
      <w:pPr>
        <w:pStyle w:val="Titre1"/>
      </w:pPr>
      <w:bookmarkStart w:id="5" w:name="_Toc232688506"/>
      <w:r>
        <w:t xml:space="preserve">2. La fondation — </w:t>
      </w:r>
      <w:proofErr w:type="spellStart"/>
      <w:r>
        <w:t>common</w:t>
      </w:r>
      <w:proofErr w:type="spellEnd"/>
      <w:r>
        <w:t>/</w:t>
      </w:r>
      <w:bookmarkEnd w:id="5"/>
    </w:p>
    <w:p w14:paraId="00EAF783" w14:textId="77777777" w:rsidR="008272D8" w:rsidRDefault="008C6593">
      <w:pPr>
        <w:pStyle w:val="Titre2"/>
      </w:pPr>
      <w:bookmarkStart w:id="6" w:name="_Toc232688507"/>
      <w:r>
        <w:t>config.py — d’où viennent les réglages</w:t>
      </w:r>
      <w:bookmarkEnd w:id="6"/>
    </w:p>
    <w:p w14:paraId="51261144" w14:textId="77777777" w:rsidR="008272D8" w:rsidRDefault="008C6593">
      <w:pPr>
        <w:spacing w:after="120" w:line="276" w:lineRule="auto"/>
      </w:pPr>
      <w:r>
        <w:t xml:space="preserve">Définit </w:t>
      </w:r>
      <w:r>
        <w:rPr>
          <w:rFonts w:ascii="Consolas" w:eastAsia="Consolas" w:hAnsi="Consolas" w:cs="Consolas"/>
          <w:color w:val="20507A"/>
          <w:sz w:val="20"/>
          <w:szCs w:val="20"/>
        </w:rPr>
        <w:t>Settings</w:t>
      </w:r>
      <w:r>
        <w:t xml:space="preserve"> (clés S3, </w:t>
      </w:r>
      <w:proofErr w:type="spellStart"/>
      <w:r>
        <w:t>bucket</w:t>
      </w:r>
      <w:proofErr w:type="spellEnd"/>
      <w:r>
        <w:t xml:space="preserve">, </w:t>
      </w:r>
      <w:proofErr w:type="spellStart"/>
      <w:r>
        <w:t>endpoint</w:t>
      </w:r>
      <w:proofErr w:type="spellEnd"/>
      <w:r>
        <w:t xml:space="preserve"> MinIO), lues depuis les variables d’environnement (préfixe </w:t>
      </w:r>
      <w:r>
        <w:rPr>
          <w:rFonts w:ascii="Consolas" w:eastAsia="Consolas" w:hAnsi="Consolas" w:cs="Consolas"/>
          <w:color w:val="20507A"/>
          <w:sz w:val="20"/>
          <w:szCs w:val="20"/>
        </w:rPr>
        <w:t>AEROLAKE_</w:t>
      </w:r>
      <w:r>
        <w:t xml:space="preserve">) et le </w:t>
      </w:r>
      <w:proofErr w:type="gramStart"/>
      <w:r>
        <w:t xml:space="preserve">fichier </w:t>
      </w:r>
      <w:r>
        <w:rPr>
          <w:rFonts w:ascii="Consolas" w:eastAsia="Consolas" w:hAnsi="Consolas" w:cs="Consolas"/>
          <w:color w:val="20507A"/>
          <w:sz w:val="20"/>
          <w:szCs w:val="20"/>
        </w:rPr>
        <w:t>.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env</w:t>
      </w:r>
      <w:r>
        <w:t>. Concepts clés :</w:t>
      </w:r>
    </w:p>
    <w:p w14:paraId="3C712BC8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Fail fast</w:t>
      </w:r>
      <w:r>
        <w:t xml:space="preserve"> : les champs obligatoires manquants font planter au démarrage, pas au milieu du pipeline.</w:t>
      </w:r>
    </w:p>
    <w:p w14:paraId="5CA960EF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SecretStr</w:t>
      </w:r>
      <w:proofErr w:type="spellEnd"/>
      <w:r>
        <w:t xml:space="preserve"> : la clé secrète S3 ne fuit jamais dans un log ou une </w:t>
      </w:r>
      <w:proofErr w:type="spellStart"/>
      <w:r>
        <w:t>traceback</w:t>
      </w:r>
      <w:proofErr w:type="spellEnd"/>
      <w:r>
        <w:t xml:space="preserve"> (elle s’affiche masquée).</w:t>
      </w:r>
    </w:p>
    <w:p w14:paraId="68F8A363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b/>
          <w:bCs/>
        </w:rPr>
        <w:t>get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settings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+ @lru_cache</w:t>
      </w:r>
      <w:r>
        <w:t xml:space="preserve"> : </w:t>
      </w:r>
      <w:proofErr w:type="gramStart"/>
      <w:r>
        <w:t xml:space="preserve">le </w:t>
      </w:r>
      <w:r>
        <w:rPr>
          <w:rFonts w:ascii="Consolas" w:eastAsia="Consolas" w:hAnsi="Consolas" w:cs="Consolas"/>
          <w:color w:val="20507A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env</w:t>
      </w:r>
      <w:proofErr w:type="spellEnd"/>
      <w:proofErr w:type="gramEnd"/>
      <w:r>
        <w:t xml:space="preserve"> n’est lu qu’une seule fois par processus. On n’instancie jamais </w:t>
      </w: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Settings(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à la main.</w:t>
      </w:r>
    </w:p>
    <w:p w14:paraId="25A102C1" w14:textId="77777777" w:rsidR="008272D8" w:rsidRDefault="008C6593">
      <w:pPr>
        <w:pStyle w:val="Titre2"/>
      </w:pPr>
      <w:bookmarkStart w:id="7" w:name="_Toc232688508"/>
      <w:r>
        <w:t>storage.py — LE point de passage unique vers S3</w:t>
      </w:r>
      <w:bookmarkEnd w:id="7"/>
    </w:p>
    <w:p w14:paraId="2CF36E45" w14:textId="77777777" w:rsidR="008272D8" w:rsidRDefault="008C6593">
      <w:pPr>
        <w:spacing w:after="120" w:line="276" w:lineRule="auto"/>
      </w:pPr>
      <w:r>
        <w:rPr>
          <w:b/>
          <w:bCs/>
        </w:rPr>
        <w:t xml:space="preserve">C’est le concept central du projet : </w:t>
      </w:r>
      <w:r>
        <w:t xml:space="preserve">tout accès à MinIO passe par la classe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StorageClient</w:t>
      </w:r>
      <w:proofErr w:type="spellEnd"/>
      <w:r>
        <w:t xml:space="preserve">. Personne n’appelle boto3 ailleurs. Un seul endroit pour gérer erreurs, logs et retries. On appelle ça un </w:t>
      </w:r>
      <w:proofErr w:type="spellStart"/>
      <w:r>
        <w:rPr>
          <w:b/>
          <w:bCs/>
        </w:rPr>
        <w:t>chokepoint</w:t>
      </w:r>
      <w:proofErr w:type="spellEnd"/>
      <w:r>
        <w:t xml:space="preserve"> (point d’étranglement unique).</w:t>
      </w:r>
    </w:p>
    <w:p w14:paraId="11DA23D6" w14:textId="77777777" w:rsidR="008272D8" w:rsidRDefault="008C6593">
      <w:pPr>
        <w:spacing w:after="120" w:line="276" w:lineRule="auto"/>
      </w:pPr>
      <w:r>
        <w:rPr>
          <w:b/>
          <w:bCs/>
        </w:rPr>
        <w:t>Les méthodes qui comptent :</w:t>
      </w:r>
    </w:p>
    <w:p w14:paraId="789D8941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upload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_bytes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download_bytes</w:t>
      </w:r>
      <w:proofErr w:type="spellEnd"/>
      <w:r>
        <w:t xml:space="preserve"> : envoi / lecture simple.</w:t>
      </w:r>
    </w:p>
    <w:p w14:paraId="4EA76B83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upload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_multipart</w:t>
      </w:r>
      <w:proofErr w:type="spellEnd"/>
      <w:r>
        <w:t xml:space="preserve"> : envoie un flux de morceaux sans tout charger en RAM → une capture de plusieurs Go passe sans saturer la mémoire (ADR-010).</w:t>
      </w:r>
    </w:p>
    <w:p w14:paraId="07D465D2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download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_range</w:t>
      </w:r>
      <w:proofErr w:type="spellEnd"/>
      <w:r>
        <w:t xml:space="preserve"> : lit seulement les octets [start, end] d’un objet (HTTP Range) → relire t=200 s sans télécharger tout le fichier (ADR-009).</w:t>
      </w:r>
    </w:p>
    <w:p w14:paraId="7A52EBF9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get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_object_metadata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get_object_tags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update_tags</w:t>
      </w:r>
      <w:proofErr w:type="spellEnd"/>
      <w:r>
        <w:t xml:space="preserve"> : lire/écrire métadonnées et tags sans télécharger le corps.</w:t>
      </w:r>
    </w:p>
    <w:p w14:paraId="5A33A29F" w14:textId="77777777" w:rsidR="008272D8" w:rsidRDefault="008C6593">
      <w:pPr>
        <w:spacing w:after="120" w:line="276" w:lineRule="auto"/>
      </w:pPr>
      <w:r>
        <w:rPr>
          <w:b/>
          <w:bCs/>
        </w:rPr>
        <w:t>⚠</w:t>
      </w:r>
      <w:r>
        <w:rPr>
          <w:b/>
          <w:bCs/>
        </w:rPr>
        <w:t xml:space="preserve"> Le piège :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update_tags</w:t>
      </w:r>
      <w:proofErr w:type="spellEnd"/>
      <w:r>
        <w:t xml:space="preserve"> remplace TOUT le jeu de tags (ce n’est pas un merge). Pour changer un seul tag, il faut lire → fusionner → réécrire.</w:t>
      </w:r>
    </w:p>
    <w:p w14:paraId="09F28EA6" w14:textId="77777777" w:rsidR="008272D8" w:rsidRDefault="008C6593">
      <w:pPr>
        <w:pStyle w:val="Titre2"/>
      </w:pPr>
      <w:bookmarkStart w:id="8" w:name="_Toc232688509"/>
      <w:r>
        <w:t>logging.py</w:t>
      </w:r>
      <w:bookmarkEnd w:id="8"/>
    </w:p>
    <w:p w14:paraId="39572476" w14:textId="77777777" w:rsidR="008272D8" w:rsidRDefault="008C6593">
      <w:pPr>
        <w:spacing w:after="120" w:line="276" w:lineRule="auto"/>
      </w:pPr>
      <w:r>
        <w:t xml:space="preserve">Configure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structlog</w:t>
      </w:r>
      <w:proofErr w:type="spellEnd"/>
      <w:r>
        <w:t xml:space="preserve"> pour envoyer les logs sur </w:t>
      </w:r>
      <w:proofErr w:type="spellStart"/>
      <w:r>
        <w:rPr>
          <w:b/>
          <w:bCs/>
        </w:rPr>
        <w:t>stderr</w:t>
      </w:r>
      <w:proofErr w:type="spellEnd"/>
      <w:r>
        <w:t xml:space="preserve">, en gardant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stdout</w:t>
      </w:r>
      <w:proofErr w:type="spellEnd"/>
      <w:r>
        <w:t xml:space="preserve"> propre pour les vrais résultats (tables, JSON). Toutes les CLI l’appellent en premier.</w:t>
      </w:r>
    </w:p>
    <w:p w14:paraId="5F1E9882" w14:textId="77777777" w:rsidR="008272D8" w:rsidRDefault="008C6593">
      <w:r>
        <w:br w:type="page"/>
      </w:r>
    </w:p>
    <w:p w14:paraId="33CDA4AB" w14:textId="77777777" w:rsidR="008272D8" w:rsidRDefault="008C6593">
      <w:pPr>
        <w:pStyle w:val="Titre1"/>
      </w:pPr>
      <w:bookmarkStart w:id="9" w:name="_Toc232688510"/>
      <w:r>
        <w:t xml:space="preserve">3. Le Producer — de l’antenne au </w:t>
      </w:r>
      <w:proofErr w:type="spellStart"/>
      <w:r>
        <w:t>SigMF</w:t>
      </w:r>
      <w:bookmarkEnd w:id="9"/>
      <w:proofErr w:type="spellEnd"/>
    </w:p>
    <w:p w14:paraId="73330E1B" w14:textId="77777777" w:rsidR="008272D8" w:rsidRDefault="008C6593">
      <w:pPr>
        <w:spacing w:after="120" w:line="276" w:lineRule="auto"/>
      </w:pPr>
      <w:r>
        <w:t xml:space="preserve">La chaîne </w:t>
      </w:r>
      <w:r>
        <w:rPr>
          <w:b/>
          <w:bCs/>
        </w:rPr>
        <w:t>générer → encoder → uploader</w:t>
      </w:r>
      <w:r>
        <w:t>.</w:t>
      </w:r>
    </w:p>
    <w:p w14:paraId="08B127C9" w14:textId="77777777" w:rsidR="008272D8" w:rsidRDefault="008C6593">
      <w:pPr>
        <w:pStyle w:val="Titre2"/>
      </w:pPr>
      <w:bookmarkStart w:id="10" w:name="_Toc232688511"/>
      <w:r>
        <w:t>synthetic.py — fabriquer un faux signal</w:t>
      </w:r>
      <w:bookmarkEnd w:id="10"/>
    </w:p>
    <w:p w14:paraId="0F4FF4CF" w14:textId="77777777" w:rsidR="008272D8" w:rsidRDefault="008C6593">
      <w:pPr>
        <w:spacing w:after="12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generate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tone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produit un signal IQ complexe = une tonalité pure + du bruit gaussien. La physique en clair :</w:t>
      </w:r>
    </w:p>
    <w:p w14:paraId="096F51D0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np.exp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(2j·π·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f·t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est une sinusoïde complexe qui n’existe qu’à la fréquence f (pas de miroir à −f, contrairement à un cosinus réel).</w:t>
      </w:r>
    </w:p>
    <w:p w14:paraId="0EA25D46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L’amplitude 0,1 correspond à −20 </w:t>
      </w:r>
      <w:proofErr w:type="spellStart"/>
      <w:r>
        <w:t>dBFS</w:t>
      </w:r>
      <w:proofErr w:type="spellEnd"/>
      <w:r>
        <w:t xml:space="preserve"> : un niveau réaliste, avec de la marge, sans saturation.</w:t>
      </w:r>
    </w:p>
    <w:p w14:paraId="05E10F90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Le bruit est calibré pour obtenir le SNR demandé.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SyntheticSignal</w:t>
      </w:r>
      <w:proofErr w:type="spellEnd"/>
      <w:r>
        <w:t xml:space="preserve"> est un </w:t>
      </w:r>
      <w:proofErr w:type="spellStart"/>
      <w:r>
        <w:t>dataclass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 (immuable).</w:t>
      </w:r>
    </w:p>
    <w:p w14:paraId="261EC594" w14:textId="77777777" w:rsidR="008272D8" w:rsidRDefault="008C6593">
      <w:pPr>
        <w:pStyle w:val="Titre2"/>
      </w:pPr>
      <w:bookmarkStart w:id="11" w:name="_Toc232688512"/>
      <w:r>
        <w:t xml:space="preserve">sigmf_writer.py — le cœur : encoder en </w:t>
      </w:r>
      <w:proofErr w:type="spellStart"/>
      <w:r>
        <w:t>SigMF</w:t>
      </w:r>
      <w:bookmarkEnd w:id="11"/>
      <w:proofErr w:type="spellEnd"/>
    </w:p>
    <w:p w14:paraId="058E9670" w14:textId="77777777" w:rsidR="008272D8" w:rsidRDefault="008C6593">
      <w:pPr>
        <w:spacing w:after="120" w:line="276" w:lineRule="auto"/>
      </w:pP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encode(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prend un signal et produit les deux flux d’octets (data + </w:t>
      </w:r>
      <w:proofErr w:type="spellStart"/>
      <w:r>
        <w:t>meta</w:t>
      </w:r>
      <w:proofErr w:type="spellEnd"/>
      <w:r>
        <w:t>).</w:t>
      </w:r>
    </w:p>
    <w:p w14:paraId="4A2DE7BB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EncodableSignal</w:t>
      </w:r>
      <w:proofErr w:type="spellEnd"/>
      <w:r>
        <w:rPr>
          <w:b/>
          <w:bCs/>
        </w:rPr>
        <w:t xml:space="preserve"> (Protocol)</w:t>
      </w:r>
      <w:r>
        <w:t xml:space="preserve"> : l’encodeur ne demande que 4 attributs. N’importe quelle source (synthétique OU vrai SDR) qui les expose marche. C’est le «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» typé.</w:t>
      </w:r>
    </w:p>
    <w:p w14:paraId="5E1FCEBE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Construit le bloc </w:t>
      </w:r>
      <w:r>
        <w:rPr>
          <w:rFonts w:ascii="Consolas" w:eastAsia="Consolas" w:hAnsi="Consolas" w:cs="Consolas"/>
          <w:color w:val="20507A"/>
          <w:sz w:val="20"/>
          <w:szCs w:val="20"/>
        </w:rPr>
        <w:t>global</w:t>
      </w:r>
      <w:r>
        <w:t xml:space="preserve">, le segment </w:t>
      </w:r>
      <w:r>
        <w:rPr>
          <w:rFonts w:ascii="Consolas" w:eastAsia="Consolas" w:hAnsi="Consolas" w:cs="Consolas"/>
          <w:color w:val="20507A"/>
          <w:sz w:val="20"/>
          <w:szCs w:val="20"/>
        </w:rPr>
        <w:t>captures</w:t>
      </w:r>
      <w:r>
        <w:t xml:space="preserve"> et les </w:t>
      </w:r>
      <w:r>
        <w:rPr>
          <w:rFonts w:ascii="Consolas" w:eastAsia="Consolas" w:hAnsi="Consolas" w:cs="Consolas"/>
          <w:color w:val="20507A"/>
          <w:sz w:val="20"/>
          <w:szCs w:val="20"/>
        </w:rPr>
        <w:t>annotations</w:t>
      </w:r>
      <w:r>
        <w:t xml:space="preserve">. 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core:version</w:t>
      </w:r>
      <w:proofErr w:type="spellEnd"/>
      <w:proofErr w:type="gramEnd"/>
      <w:r>
        <w:t xml:space="preserve"> vient de la lib </w:t>
      </w:r>
      <w:proofErr w:type="spellStart"/>
      <w:r>
        <w:t>SigMF</w:t>
      </w:r>
      <w:proofErr w:type="spellEnd"/>
      <w:r>
        <w:t>, jamais codé en dur.</w:t>
      </w:r>
    </w:p>
    <w:p w14:paraId="054B38C0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Valide contre le schéma </w:t>
      </w:r>
      <w:proofErr w:type="spellStart"/>
      <w:r>
        <w:rPr>
          <w:b/>
          <w:bCs/>
        </w:rPr>
        <w:t>SigMF</w:t>
      </w:r>
      <w:proofErr w:type="spellEnd"/>
      <w:r>
        <w:rPr>
          <w:b/>
          <w:bCs/>
        </w:rPr>
        <w:t xml:space="preserve"> avant de retourner</w:t>
      </w:r>
      <w:r>
        <w:t xml:space="preserve"> → une capture non-conforme ne peut pas atteindre MinIO.</w:t>
      </w:r>
    </w:p>
    <w:p w14:paraId="31CCDC8B" w14:textId="77777777" w:rsidR="008272D8" w:rsidRDefault="008C6593">
      <w:pPr>
        <w:pStyle w:val="Titre2"/>
      </w:pPr>
      <w:bookmarkStart w:id="12" w:name="_Toc232688513"/>
      <w:r>
        <w:t>soapy_source.py — le vrai SDR (refonte POO)</w:t>
      </w:r>
      <w:bookmarkEnd w:id="12"/>
    </w:p>
    <w:p w14:paraId="1B357C37" w14:textId="77777777" w:rsidR="008272D8" w:rsidRDefault="008C6593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SdrRecorder</w:t>
      </w:r>
      <w:proofErr w:type="spellEnd"/>
      <w:r>
        <w:t xml:space="preserve"> = un objet = une radio, qui réunit l’</w:t>
      </w:r>
      <w:r>
        <w:rPr>
          <w:b/>
          <w:bCs/>
        </w:rPr>
        <w:t>état</w:t>
      </w:r>
      <w:r>
        <w:t xml:space="preserve"> (driver, fréquence, gain…) et les </w:t>
      </w:r>
      <w:r>
        <w:rPr>
          <w:b/>
          <w:bCs/>
        </w:rPr>
        <w:t>actions</w:t>
      </w:r>
      <w:r>
        <w:t xml:space="preserve"> (open / configure / start / </w:t>
      </w:r>
      <w:proofErr w:type="spellStart"/>
      <w:r>
        <w:t>read</w:t>
      </w:r>
      <w:proofErr w:type="spellEnd"/>
      <w:r>
        <w:t xml:space="preserve"> / stop / close, plus un </w:t>
      </w:r>
      <w:proofErr w:type="spellStart"/>
      <w:r>
        <w:t>context</w:t>
      </w:r>
      <w:proofErr w:type="spellEnd"/>
      <w:r>
        <w:t xml:space="preserve"> manager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with</w:t>
      </w:r>
      <w:proofErr w:type="spellEnd"/>
      <w:r>
        <w:t xml:space="preserve">). Le </w:t>
      </w:r>
      <w:proofErr w:type="spellStart"/>
      <w:r>
        <w:t>device</w:t>
      </w:r>
      <w:proofErr w:type="spellEnd"/>
      <w:r>
        <w:t xml:space="preserve"> est </w:t>
      </w:r>
      <w:r>
        <w:rPr>
          <w:b/>
          <w:bCs/>
        </w:rPr>
        <w:t>injecté</w:t>
      </w:r>
      <w:r>
        <w:t xml:space="preserve"> → testable sans matériel. 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capture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_from_sdr</w:t>
      </w:r>
      <w:proofErr w:type="spellEnd"/>
      <w:r>
        <w:t xml:space="preserve"> reste comme façade rétro-compatible (ADR-015).</w:t>
      </w:r>
    </w:p>
    <w:p w14:paraId="6DEB1AE7" w14:textId="77777777" w:rsidR="008272D8" w:rsidRDefault="008C6593">
      <w:pPr>
        <w:pStyle w:val="Titre2"/>
      </w:pPr>
      <w:bookmarkStart w:id="13" w:name="_Toc232688514"/>
      <w:r>
        <w:t>orchestrator.py — assembler les trois étapes</w:t>
      </w:r>
      <w:bookmarkEnd w:id="13"/>
    </w:p>
    <w:p w14:paraId="6F73F059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prepare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capture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: génère + encode + assemble métadonnées/tags, sans rien stocker.</w:t>
      </w:r>
    </w:p>
    <w:p w14:paraId="4DD87DD8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push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capture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: fait les deux </w:t>
      </w:r>
      <w:proofErr w:type="spellStart"/>
      <w:r>
        <w:t>uploads</w:t>
      </w:r>
      <w:proofErr w:type="spellEnd"/>
      <w:r>
        <w:t>.</w:t>
      </w:r>
    </w:p>
    <w:p w14:paraId="05609686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Le split </w:t>
      </w:r>
      <w:proofErr w:type="spellStart"/>
      <w:r>
        <w:rPr>
          <w:b/>
          <w:bCs/>
        </w:rPr>
        <w:t>prepare</w:t>
      </w:r>
      <w:proofErr w:type="spellEnd"/>
      <w:r>
        <w:rPr>
          <w:b/>
          <w:bCs/>
        </w:rPr>
        <w:t xml:space="preserve"> / push</w:t>
      </w:r>
      <w:r>
        <w:t xml:space="preserve"> permet le « </w:t>
      </w:r>
      <w:proofErr w:type="spellStart"/>
      <w:r>
        <w:t>valide-avant-d’uploader</w:t>
      </w:r>
      <w:proofErr w:type="spellEnd"/>
      <w:r>
        <w:t xml:space="preserve"> » : on capture en RAM, on montre un résumé, l’opérateur confirme, puis on stocke.</w:t>
      </w:r>
    </w:p>
    <w:p w14:paraId="657B37FE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Définit le </w:t>
      </w:r>
      <w:proofErr w:type="spellStart"/>
      <w:r>
        <w:t>layout</w:t>
      </w:r>
      <w:proofErr w:type="spellEnd"/>
      <w:r>
        <w:t xml:space="preserve"> des clés : </w:t>
      </w:r>
      <w:r>
        <w:rPr>
          <w:rFonts w:ascii="Consolas" w:eastAsia="Consolas" w:hAnsi="Consolas" w:cs="Consolas"/>
          <w:color w:val="20507A"/>
          <w:sz w:val="20"/>
          <w:szCs w:val="20"/>
        </w:rPr>
        <w:t>{type}/{date}/{dossier}/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capture.sigmf</w:t>
      </w:r>
      <w:proofErr w:type="spellEnd"/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-{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data,meta</w:t>
      </w:r>
      <w:proofErr w:type="spellEnd"/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}</w:t>
      </w:r>
      <w:r>
        <w:t>.</w:t>
      </w:r>
    </w:p>
    <w:p w14:paraId="431FF6A5" w14:textId="77777777" w:rsidR="008272D8" w:rsidRDefault="008C6593">
      <w:pPr>
        <w:pStyle w:val="Titre2"/>
      </w:pPr>
      <w:bookmarkStart w:id="14" w:name="_Toc232688515"/>
      <w:r>
        <w:t>capture_config.py — le contrat JSON</w:t>
      </w:r>
      <w:bookmarkEnd w:id="14"/>
    </w:p>
    <w:p w14:paraId="3C45FCF2" w14:textId="77777777" w:rsidR="008272D8" w:rsidRDefault="008C6593">
      <w:pPr>
        <w:spacing w:after="120" w:line="276" w:lineRule="auto"/>
      </w:pPr>
      <w:r>
        <w:t xml:space="preserve">Modèles </w:t>
      </w:r>
      <w:proofErr w:type="spellStart"/>
      <w:r>
        <w:rPr>
          <w:b/>
          <w:bCs/>
        </w:rPr>
        <w:t>pydantic</w:t>
      </w:r>
      <w:proofErr w:type="spellEnd"/>
      <w:r>
        <w:t xml:space="preserve"> décrivant un fichier de capture. </w:t>
      </w: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extra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forbid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"</w:t>
      </w:r>
      <w:r>
        <w:t xml:space="preserve"> → une faute de frappe dans le JSON est rejetée. C’est ici que vivent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GeolocationConfig</w:t>
      </w:r>
      <w:proofErr w:type="spellEnd"/>
      <w:r>
        <w:t xml:space="preserve"> et le flag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gps</w:t>
      </w:r>
      <w:proofErr w:type="spellEnd"/>
      <w:r>
        <w:t>. Pur, sans I/O.</w:t>
      </w:r>
    </w:p>
    <w:p w14:paraId="6405A40F" w14:textId="77777777" w:rsidR="008272D8" w:rsidRPr="00253380" w:rsidRDefault="008C6593">
      <w:pPr>
        <w:pStyle w:val="Titre2"/>
        <w:rPr>
          <w:lang w:val="en-US"/>
        </w:rPr>
      </w:pPr>
      <w:bookmarkStart w:id="15" w:name="_Toc232688516"/>
      <w:r w:rsidRPr="00253380">
        <w:rPr>
          <w:lang w:val="en-US"/>
        </w:rPr>
        <w:t>ingest.py, gps.py, annotations.py</w:t>
      </w:r>
      <w:bookmarkEnd w:id="15"/>
    </w:p>
    <w:p w14:paraId="4773AC9D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rFonts w:ascii="Consolas" w:eastAsia="Consolas" w:hAnsi="Consolas" w:cs="Consolas"/>
          <w:color w:val="20507A"/>
          <w:sz w:val="20"/>
          <w:szCs w:val="20"/>
        </w:rPr>
        <w:t>ingest.py</w:t>
      </w:r>
      <w:r>
        <w:t xml:space="preserve"> : le point d’entrée des vraies données (fichier IQ ou dossier de paquets </w:t>
      </w:r>
      <w:proofErr w:type="spellStart"/>
      <w:r>
        <w:t>RFSoC</w:t>
      </w:r>
      <w:proofErr w:type="spellEnd"/>
      <w:r>
        <w:t xml:space="preserve"> → normalisé en cf32 → </w:t>
      </w:r>
      <w:proofErr w:type="spellStart"/>
      <w:r>
        <w:t>SigMF</w:t>
      </w:r>
      <w:proofErr w:type="spellEnd"/>
      <w:r>
        <w:t xml:space="preserve"> → MinIO).</w:t>
      </w:r>
    </w:p>
    <w:p w14:paraId="3BB1E2B8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rFonts w:ascii="Consolas" w:eastAsia="Consolas" w:hAnsi="Consolas" w:cs="Consolas"/>
          <w:color w:val="20507A"/>
          <w:sz w:val="20"/>
          <w:szCs w:val="20"/>
        </w:rPr>
        <w:t>gps.py</w:t>
      </w:r>
      <w:r>
        <w:t xml:space="preserve"> : lit une position live de </w:t>
      </w:r>
      <w:proofErr w:type="spellStart"/>
      <w:r>
        <w:t>gpsd</w:t>
      </w:r>
      <w:proofErr w:type="spellEnd"/>
      <w:r>
        <w:t xml:space="preserve"> et la convertit en 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core:geolocation</w:t>
      </w:r>
      <w:proofErr w:type="spellEnd"/>
      <w:proofErr w:type="gramEnd"/>
      <w:r>
        <w:t xml:space="preserve"> </w:t>
      </w:r>
      <w:proofErr w:type="spellStart"/>
      <w:r>
        <w:t>SigMF</w:t>
      </w:r>
      <w:proofErr w:type="spellEnd"/>
      <w:r>
        <w:t xml:space="preserve"> (le « piège GPSD », ADR-016).</w:t>
      </w:r>
    </w:p>
    <w:p w14:paraId="325384F6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rFonts w:ascii="Consolas" w:eastAsia="Consolas" w:hAnsi="Consolas" w:cs="Consolas"/>
          <w:color w:val="20507A"/>
          <w:sz w:val="20"/>
          <w:szCs w:val="20"/>
        </w:rPr>
        <w:t>annotations.py</w:t>
      </w:r>
      <w:r>
        <w:t xml:space="preserve"> : transforme des temps de curseur / </w:t>
      </w:r>
      <w:proofErr w:type="spellStart"/>
      <w:r>
        <w:t>stream</w:t>
      </w:r>
      <w:proofErr w:type="spellEnd"/>
      <w:r>
        <w:t xml:space="preserve"> tags GNU Radio en annotations </w:t>
      </w:r>
      <w:proofErr w:type="spellStart"/>
      <w:r>
        <w:t>SigMF</w:t>
      </w:r>
      <w:proofErr w:type="spellEnd"/>
      <w:r>
        <w:t xml:space="preserve"> segmentées (ADR-017).</w:t>
      </w:r>
    </w:p>
    <w:p w14:paraId="49209C38" w14:textId="77777777" w:rsidR="008272D8" w:rsidRDefault="008C6593">
      <w:r>
        <w:br w:type="page"/>
      </w:r>
    </w:p>
    <w:p w14:paraId="0315FBCC" w14:textId="77777777" w:rsidR="008272D8" w:rsidRDefault="008C6593">
      <w:pPr>
        <w:pStyle w:val="Titre1"/>
      </w:pPr>
      <w:bookmarkStart w:id="16" w:name="_Toc232688517"/>
      <w:r>
        <w:t>4. Le stockage — MinIO et ses conventions</w:t>
      </w:r>
      <w:bookmarkEnd w:id="16"/>
    </w:p>
    <w:p w14:paraId="7D69605A" w14:textId="77777777" w:rsidR="008272D8" w:rsidRDefault="008C6593">
      <w:pPr>
        <w:spacing w:after="120" w:line="276" w:lineRule="auto"/>
      </w:pPr>
      <w:r>
        <w:t xml:space="preserve">Pas de code dédié (c’est MinIO via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StorageClient</w:t>
      </w:r>
      <w:proofErr w:type="spellEnd"/>
      <w:r>
        <w:t>), mais deux conventions structurantes (ADR-003)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8272D8" w14:paraId="54EC7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shd w:val="clear" w:color="auto" w:fill="D5E3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5315" w14:textId="77777777" w:rsidR="008272D8" w:rsidRDefault="008C6593">
            <w:pPr>
              <w:spacing w:line="264" w:lineRule="auto"/>
            </w:pPr>
            <w:r>
              <w:rPr>
                <w:b/>
                <w:bCs/>
              </w:rPr>
              <w:t>Convention</w:t>
            </w:r>
          </w:p>
        </w:tc>
        <w:tc>
          <w:tcPr>
            <w:tcW w:w="606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shd w:val="clear" w:color="auto" w:fill="D5E3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A3D3F" w14:textId="77777777" w:rsidR="008272D8" w:rsidRDefault="008C6593">
            <w:pPr>
              <w:spacing w:line="264" w:lineRule="auto"/>
            </w:pPr>
            <w:r>
              <w:rPr>
                <w:b/>
                <w:bCs/>
              </w:rPr>
              <w:t>En quoi ça consiste</w:t>
            </w:r>
          </w:p>
        </w:tc>
      </w:tr>
      <w:tr w:rsidR="008272D8" w14:paraId="5D67BED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917DC" w14:textId="77777777" w:rsidR="008272D8" w:rsidRDefault="008C6593">
            <w:pPr>
              <w:spacing w:line="264" w:lineRule="auto"/>
            </w:pPr>
            <w:r>
              <w:rPr>
                <w:rFonts w:ascii="Consolas" w:eastAsia="Consolas" w:hAnsi="Consolas" w:cs="Consolas"/>
                <w:color w:val="20507A"/>
                <w:sz w:val="20"/>
                <w:szCs w:val="20"/>
              </w:rPr>
              <w:t>Métadonnées vs tags</w:t>
            </w:r>
          </w:p>
        </w:tc>
        <w:tc>
          <w:tcPr>
            <w:tcW w:w="606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4F995" w14:textId="77777777" w:rsidR="008272D8" w:rsidRDefault="008C6593">
            <w:pPr>
              <w:spacing w:line="264" w:lineRule="auto"/>
            </w:pPr>
            <w:r>
              <w:t>Les valeurs techniques continues (</w:t>
            </w:r>
            <w:proofErr w:type="spellStart"/>
            <w:r>
              <w:t>sample_rate</w:t>
            </w:r>
            <w:proofErr w:type="spellEnd"/>
            <w:r>
              <w:t>, fréquence…) vont dans les en-têtes x-</w:t>
            </w:r>
            <w:proofErr w:type="spellStart"/>
            <w:r>
              <w:t>amz</w:t>
            </w:r>
            <w:proofErr w:type="spellEnd"/>
            <w:r>
              <w:t>-</w:t>
            </w:r>
            <w:proofErr w:type="spellStart"/>
            <w:r>
              <w:t>meta</w:t>
            </w:r>
            <w:proofErr w:type="spellEnd"/>
            <w:r>
              <w:t xml:space="preserve">-* ; les valeurs catégorielles (signal-type, </w:t>
            </w:r>
            <w:proofErr w:type="spellStart"/>
            <w:r>
              <w:t>quality</w:t>
            </w:r>
            <w:proofErr w:type="spellEnd"/>
            <w:r>
              <w:t xml:space="preserve">, hardware…) vont dans les tags S3 </w:t>
            </w:r>
            <w:proofErr w:type="spellStart"/>
            <w:r>
              <w:t>indexables</w:t>
            </w:r>
            <w:proofErr w:type="spellEnd"/>
            <w:r>
              <w:t>. Les deux se lisent sans télécharger le corps (requête HEAD). C’est ce qui rend la recherche rapide.</w:t>
            </w:r>
          </w:p>
        </w:tc>
      </w:tr>
      <w:tr w:rsidR="008272D8" w14:paraId="5DD1B5F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125A7" w14:textId="77777777" w:rsidR="008272D8" w:rsidRDefault="008C6593">
            <w:pPr>
              <w:spacing w:line="264" w:lineRule="auto"/>
            </w:pPr>
            <w:r>
              <w:rPr>
                <w:rFonts w:ascii="Consolas" w:eastAsia="Consolas" w:hAnsi="Consolas" w:cs="Consolas"/>
                <w:color w:val="20507A"/>
                <w:sz w:val="20"/>
                <w:szCs w:val="20"/>
              </w:rPr>
              <w:t>Ordre d’</w:t>
            </w:r>
            <w:proofErr w:type="spellStart"/>
            <w:r>
              <w:rPr>
                <w:rFonts w:ascii="Consolas" w:eastAsia="Consolas" w:hAnsi="Consolas" w:cs="Consolas"/>
                <w:color w:val="20507A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606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E78EB" w14:textId="77777777" w:rsidR="008272D8" w:rsidRDefault="008C6593">
            <w:pPr>
              <w:spacing w:line="264" w:lineRule="auto"/>
            </w:pPr>
            <w:proofErr w:type="gramStart"/>
            <w:r>
              <w:t>Le .</w:t>
            </w:r>
            <w:proofErr w:type="spellStart"/>
            <w:r>
              <w:t>sigmf</w:t>
            </w:r>
            <w:proofErr w:type="gramEnd"/>
            <w:r>
              <w:t>-meta</w:t>
            </w:r>
            <w:proofErr w:type="spellEnd"/>
            <w:r>
              <w:t xml:space="preserve"> est envoyé AVANT </w:t>
            </w:r>
            <w:proofErr w:type="gramStart"/>
            <w:r>
              <w:t>le .</w:t>
            </w:r>
            <w:proofErr w:type="spellStart"/>
            <w:r>
              <w:t>sigmf</w:t>
            </w:r>
            <w:proofErr w:type="spellEnd"/>
            <w:proofErr w:type="gramEnd"/>
            <w:r>
              <w:t xml:space="preserve">-data, pour qu’un consommateur arrivant entre </w:t>
            </w:r>
            <w:proofErr w:type="gramStart"/>
            <w:r>
              <w:t>les deux voie</w:t>
            </w:r>
            <w:proofErr w:type="gramEnd"/>
            <w:r>
              <w:t xml:space="preserve"> du JSON interprétable, pas des octets orphelins.</w:t>
            </w:r>
          </w:p>
        </w:tc>
      </w:tr>
    </w:tbl>
    <w:p w14:paraId="513DF84E" w14:textId="77777777" w:rsidR="008272D8" w:rsidRDefault="008272D8">
      <w:pPr>
        <w:spacing w:after="120" w:line="276" w:lineRule="auto"/>
      </w:pPr>
    </w:p>
    <w:p w14:paraId="516B97AF" w14:textId="77777777" w:rsidR="008272D8" w:rsidRDefault="008C6593">
      <w:pPr>
        <w:spacing w:after="120" w:line="276" w:lineRule="auto"/>
      </w:pPr>
      <w:r>
        <w:t xml:space="preserve">Le </w:t>
      </w:r>
      <w:proofErr w:type="spellStart"/>
      <w:r>
        <w:t>layout</w:t>
      </w:r>
      <w:proofErr w:type="spellEnd"/>
      <w:r>
        <w:t xml:space="preserve"> des clés (</w:t>
      </w:r>
      <w:r>
        <w:rPr>
          <w:rFonts w:ascii="Consolas" w:eastAsia="Consolas" w:hAnsi="Consolas" w:cs="Consolas"/>
          <w:color w:val="20507A"/>
          <w:sz w:val="20"/>
          <w:szCs w:val="20"/>
        </w:rPr>
        <w:t>{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signal_</w:t>
      </w: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type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}/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{date}/{session}/…</w:t>
      </w:r>
      <w:r>
        <w:t>) rend chaque capture auto-localisable, et une capture n’est « complète » que si ses deux fichiers existent.</w:t>
      </w:r>
    </w:p>
    <w:p w14:paraId="27A6FC20" w14:textId="77777777" w:rsidR="008272D8" w:rsidRDefault="008C6593">
      <w:r>
        <w:br w:type="page"/>
      </w:r>
    </w:p>
    <w:p w14:paraId="4C233283" w14:textId="77777777" w:rsidR="008272D8" w:rsidRDefault="008C6593">
      <w:pPr>
        <w:pStyle w:val="Titre1"/>
      </w:pPr>
      <w:bookmarkStart w:id="17" w:name="_Toc232688518"/>
      <w:r>
        <w:t>5. Le Consumer — relire, rejouer, diffuser</w:t>
      </w:r>
      <w:bookmarkEnd w:id="17"/>
    </w:p>
    <w:p w14:paraId="7D55B217" w14:textId="77777777" w:rsidR="008272D8" w:rsidRDefault="008C6593">
      <w:pPr>
        <w:pStyle w:val="Titre2"/>
      </w:pPr>
      <w:bookmarkStart w:id="18" w:name="_Toc232688519"/>
      <w:r>
        <w:t>reader.py — lire et inspecter</w:t>
      </w:r>
      <w:bookmarkEnd w:id="18"/>
    </w:p>
    <w:p w14:paraId="5B9E08C6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list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captures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: ne renvoie que les paires complètes, ignore les orphelins.</w:t>
      </w:r>
    </w:p>
    <w:p w14:paraId="58C38DD6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inspect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: tags + métadonnées sans télécharger (deux requêtes HEAD).</w:t>
      </w:r>
    </w:p>
    <w:p w14:paraId="612538E3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read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: télécharge et décode tout.</w:t>
      </w:r>
    </w:p>
    <w:p w14:paraId="6C0436C0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read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segment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: lecture partielle — convertit (</w:t>
      </w:r>
      <w:proofErr w:type="spellStart"/>
      <w:r>
        <w:t>start_s</w:t>
      </w:r>
      <w:proofErr w:type="spellEnd"/>
      <w:r>
        <w:t xml:space="preserve">, </w:t>
      </w:r>
      <w:proofErr w:type="spellStart"/>
      <w:r>
        <w:t>duration_s</w:t>
      </w:r>
      <w:proofErr w:type="spellEnd"/>
      <w:r>
        <w:t xml:space="preserve">) en octets et ne récupère que cette tranche via Range :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start_byte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floor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start_s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 xml:space="preserve"> ·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sample_rate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) · 8</w:t>
      </w:r>
      <w:r>
        <w:t>.</w:t>
      </w:r>
    </w:p>
    <w:p w14:paraId="78B55F3B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validate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: lance la qualité et promeut le tag (lit → fusionne → réécrit, pour ne pas effacer les autres tags).</w:t>
      </w:r>
    </w:p>
    <w:p w14:paraId="61134175" w14:textId="77777777" w:rsidR="008272D8" w:rsidRDefault="008C6593">
      <w:pPr>
        <w:pStyle w:val="Titre2"/>
      </w:pPr>
      <w:bookmarkStart w:id="19" w:name="_Toc232688520"/>
      <w:r>
        <w:t>player.py — rejouer à la bonne cadence</w:t>
      </w:r>
      <w:bookmarkEnd w:id="19"/>
    </w:p>
    <w:p w14:paraId="3AC31C6A" w14:textId="77777777" w:rsidR="008272D8" w:rsidRDefault="008C6593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CapturePlayer</w:t>
      </w:r>
      <w:proofErr w:type="spellEnd"/>
      <w:r>
        <w:t xml:space="preserve"> réémet les échantillons en frames, au rythme d’enregistrement (un signal 2 MS/s ressort à 2 MS/s).</w:t>
      </w:r>
    </w:p>
    <w:p w14:paraId="6A25F276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b/>
          <w:bCs/>
        </w:rPr>
        <w:t>iter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frames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: fonction pure qui découpe en frames (zéro </w:t>
      </w:r>
      <w:proofErr w:type="gramStart"/>
      <w:r>
        <w:t>timing</w:t>
      </w:r>
      <w:proofErr w:type="gramEnd"/>
      <w:r>
        <w:t>) → testable trivialement.</w:t>
      </w:r>
    </w:p>
    <w:p w14:paraId="4CD37E8B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L’horloge est injectée</w:t>
      </w:r>
      <w:r>
        <w:t xml:space="preserve"> :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sleep</w:t>
      </w:r>
      <w:proofErr w:type="spellEnd"/>
      <w:r>
        <w:t xml:space="preserve"> est un paramètre (défaut 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time.sleep</w:t>
      </w:r>
      <w:proofErr w:type="spellEnd"/>
      <w:proofErr w:type="gramEnd"/>
      <w:r>
        <w:t xml:space="preserve">). En test, un faux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sleep</w:t>
      </w:r>
      <w:proofErr w:type="spellEnd"/>
      <w:r>
        <w:t xml:space="preserve"> qui ne dort pas → on vérifie les maths de cadence sans attendre.</w:t>
      </w:r>
    </w:p>
    <w:p w14:paraId="68AA86FD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on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_frame</w:t>
      </w:r>
      <w:proofErr w:type="spellEnd"/>
      <w:r>
        <w:t xml:space="preserve"> est un </w:t>
      </w:r>
      <w:proofErr w:type="spellStart"/>
      <w:r>
        <w:t>hook</w:t>
      </w:r>
      <w:proofErr w:type="spellEnd"/>
      <w:r>
        <w:t xml:space="preserve"> : le </w:t>
      </w:r>
      <w:proofErr w:type="spellStart"/>
      <w:r>
        <w:t>publisher</w:t>
      </w:r>
      <w:proofErr w:type="spellEnd"/>
      <w:r>
        <w:t xml:space="preserve"> </w:t>
      </w:r>
      <w:proofErr w:type="spellStart"/>
      <w:r>
        <w:t>ZeroMQ</w:t>
      </w:r>
      <w:proofErr w:type="spellEnd"/>
      <w:r>
        <w:t xml:space="preserve"> s’y branche directement.</w:t>
      </w:r>
    </w:p>
    <w:p w14:paraId="710998B6" w14:textId="77777777" w:rsidR="008272D8" w:rsidRDefault="008C6593">
      <w:pPr>
        <w:pStyle w:val="Titre2"/>
      </w:pPr>
      <w:bookmarkStart w:id="20" w:name="_Toc232688521"/>
      <w:r>
        <w:t xml:space="preserve">stream.py — diffuser sur </w:t>
      </w:r>
      <w:proofErr w:type="spellStart"/>
      <w:r>
        <w:t>ZeroMQ</w:t>
      </w:r>
      <w:proofErr w:type="spellEnd"/>
      <w:r>
        <w:t xml:space="preserve"> Pub/Sub</w:t>
      </w:r>
      <w:bookmarkEnd w:id="20"/>
    </w:p>
    <w:p w14:paraId="1834612D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b/>
          <w:bCs/>
        </w:rPr>
        <w:t>encode</w:t>
      </w:r>
      <w:proofErr w:type="gramEnd"/>
      <w:r>
        <w:rPr>
          <w:b/>
          <w:bCs/>
        </w:rPr>
        <w:t>_frame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decode_frame</w:t>
      </w:r>
      <w:proofErr w:type="spellEnd"/>
      <w:r>
        <w:t xml:space="preserve"> : le format de fil (3 parties : topic / header JSON / octets) est pur → testable sans réseau.</w:t>
      </w:r>
    </w:p>
    <w:p w14:paraId="2C80B3EC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FramePublisher.publish</w:t>
      </w:r>
      <w:proofErr w:type="spellEnd"/>
      <w:r>
        <w:t xml:space="preserve"> a exactement la signature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on_frame</w:t>
      </w:r>
      <w:proofErr w:type="spellEnd"/>
      <w:r>
        <w:t xml:space="preserve"> du </w:t>
      </w:r>
      <w:proofErr w:type="spellStart"/>
      <w:r>
        <w:t>player</w:t>
      </w:r>
      <w:proofErr w:type="spellEnd"/>
      <w: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player.play</w:t>
      </w:r>
      <w:proofErr w:type="spellEnd"/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 xml:space="preserve">(key,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on_frame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publisher.publish</w:t>
      </w:r>
      <w:proofErr w:type="spellEnd"/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les branche ensemble.</w:t>
      </w:r>
    </w:p>
    <w:p w14:paraId="60831D87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Le socket est injecté</w:t>
      </w:r>
      <w:r>
        <w:t xml:space="preserve"> → testable avec un faux socket, sans vrai round-trip réseau (qui serait </w:t>
      </w:r>
      <w:proofErr w:type="spellStart"/>
      <w:r>
        <w:t>flaky</w:t>
      </w:r>
      <w:proofErr w:type="spellEnd"/>
      <w:r>
        <w:t>).</w:t>
      </w:r>
    </w:p>
    <w:p w14:paraId="2110B81C" w14:textId="77777777" w:rsidR="008272D8" w:rsidRDefault="008C6593">
      <w:pPr>
        <w:pStyle w:val="Titre2"/>
      </w:pPr>
      <w:bookmarkStart w:id="21" w:name="_Toc232688522"/>
      <w:r>
        <w:t>collection.py — regrouper une campagne</w:t>
      </w:r>
      <w:bookmarkEnd w:id="21"/>
    </w:p>
    <w:p w14:paraId="1973CB83" w14:textId="77777777" w:rsidR="008272D8" w:rsidRDefault="008C6593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CollectionBuilder</w:t>
      </w:r>
      <w:proofErr w:type="spellEnd"/>
      <w:r>
        <w:t xml:space="preserve"> regroupe plusieurs captures liées en un </w:t>
      </w:r>
      <w:proofErr w:type="gramStart"/>
      <w:r>
        <w:t xml:space="preserve">fichier </w:t>
      </w:r>
      <w:r>
        <w:rPr>
          <w:rFonts w:ascii="Consolas" w:eastAsia="Consolas" w:hAnsi="Consolas" w:cs="Consolas"/>
          <w:color w:val="20507A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sigmf</w:t>
      </w:r>
      <w:proofErr w:type="spellEnd"/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-collection</w:t>
      </w:r>
      <w:r>
        <w:t xml:space="preserve"> (ADR-014) : nom de </w:t>
      </w:r>
      <w:proofErr w:type="spellStart"/>
      <w:r>
        <w:t>stream</w:t>
      </w:r>
      <w:proofErr w:type="spellEnd"/>
      <w:r>
        <w:t xml:space="preserve"> relatif, orphelins signalés, </w:t>
      </w:r>
      <w:r>
        <w:rPr>
          <w:rFonts w:ascii="Consolas" w:eastAsia="Consolas" w:hAnsi="Consolas" w:cs="Consolas"/>
          <w:color w:val="20507A"/>
          <w:sz w:val="20"/>
          <w:szCs w:val="20"/>
        </w:rPr>
        <w:t>--dry-run</w:t>
      </w:r>
      <w:r>
        <w:t>.</w:t>
      </w:r>
    </w:p>
    <w:p w14:paraId="0A53230E" w14:textId="77777777" w:rsidR="008272D8" w:rsidRDefault="008C6593">
      <w:r>
        <w:br w:type="page"/>
      </w:r>
    </w:p>
    <w:p w14:paraId="327487FC" w14:textId="77777777" w:rsidR="008272D8" w:rsidRDefault="008C6593">
      <w:pPr>
        <w:pStyle w:val="Titre1"/>
      </w:pPr>
      <w:bookmarkStart w:id="22" w:name="_Toc232688523"/>
      <w:r>
        <w:t>6. La Qualité — mesurer puis juger</w:t>
      </w:r>
      <w:bookmarkEnd w:id="22"/>
    </w:p>
    <w:p w14:paraId="3B91955B" w14:textId="77777777" w:rsidR="008272D8" w:rsidRDefault="008C6593">
      <w:pPr>
        <w:spacing w:after="120" w:line="276" w:lineRule="auto"/>
      </w:pPr>
      <w:r>
        <w:rPr>
          <w:b/>
          <w:bCs/>
        </w:rPr>
        <w:t>L’exemple parfait de la séparation « calcul pur » vs « décision ».</w:t>
      </w:r>
    </w:p>
    <w:p w14:paraId="5B1B907C" w14:textId="77777777" w:rsidR="008272D8" w:rsidRDefault="008C6593">
      <w:pPr>
        <w:pStyle w:val="Titre2"/>
      </w:pPr>
      <w:bookmarkStart w:id="23" w:name="_Toc232688524"/>
      <w:r>
        <w:t>metrics.py — QUE des fonctions pures</w:t>
      </w:r>
      <w:bookmarkEnd w:id="23"/>
    </w:p>
    <w:p w14:paraId="4B82C960" w14:textId="77777777" w:rsidR="008272D8" w:rsidRDefault="008C6593">
      <w:pPr>
        <w:spacing w:after="120" w:line="276" w:lineRule="auto"/>
      </w:pPr>
      <w:r>
        <w:t>Six mesures objectives, sans I/O, sans log, sans décision. Juste entrée → sortie :</w:t>
      </w:r>
    </w:p>
    <w:p w14:paraId="73744A07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compute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_clipping_ratio</w:t>
      </w:r>
      <w:proofErr w:type="spellEnd"/>
      <w:r>
        <w:t xml:space="preserve"> : % d’échantillons saturés.</w:t>
      </w:r>
    </w:p>
    <w:p w14:paraId="4F48ECCC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compute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_rms_power_dbfs</w:t>
      </w:r>
      <w:proofErr w:type="spellEnd"/>
      <w:r>
        <w:t xml:space="preserve"> : niveau moyen en </w:t>
      </w:r>
      <w:proofErr w:type="spellStart"/>
      <w:r>
        <w:t>dBFS</w:t>
      </w:r>
      <w:proofErr w:type="spellEnd"/>
      <w:r>
        <w:t xml:space="preserve"> (facteur 20 car amplitude, pas puissance).</w:t>
      </w:r>
    </w:p>
    <w:p w14:paraId="3BB12A7F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count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_invalid_samples</w:t>
      </w:r>
      <w:proofErr w:type="spellEnd"/>
      <w:r>
        <w:t xml:space="preserve"> : NaN/</w:t>
      </w:r>
      <w:proofErr w:type="spellStart"/>
      <w:r>
        <w:t>Inf</w:t>
      </w:r>
      <w:proofErr w:type="spellEnd"/>
      <w:r>
        <w:t xml:space="preserve"> (un seul empoisonne une FFT entière).</w:t>
      </w:r>
    </w:p>
    <w:p w14:paraId="16B8228E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compute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_dc_offset_iq</w:t>
      </w:r>
      <w:proofErr w:type="spellEnd"/>
      <w:r>
        <w:t xml:space="preserve"> : biais I/Q (le « pic DC » des SDR bon marché).</w:t>
      </w:r>
    </w:p>
    <w:p w14:paraId="311261F3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compute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_sample_completeness</w:t>
      </w:r>
      <w:proofErr w:type="spellEnd"/>
      <w:r>
        <w:t xml:space="preserve"> : a-t-on perdu des échantillons ?</w:t>
      </w:r>
    </w:p>
    <w:p w14:paraId="2944823E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validate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_sigmf_metadata</w:t>
      </w:r>
      <w:proofErr w:type="spellEnd"/>
      <w:r>
        <w:t xml:space="preserve"> : les champs </w:t>
      </w:r>
      <w:proofErr w:type="spellStart"/>
      <w:r>
        <w:t>SigMF</w:t>
      </w:r>
      <w:proofErr w:type="spellEnd"/>
      <w:r>
        <w:t xml:space="preserve"> obligatoires sont-ils là ? (</w:t>
      </w:r>
      <w:proofErr w:type="gramStart"/>
      <w:r>
        <w:t>accumule</w:t>
      </w:r>
      <w:proofErr w:type="gramEnd"/>
      <w:r>
        <w:t xml:space="preserve"> TOUTES les erreurs).</w:t>
      </w:r>
    </w:p>
    <w:p w14:paraId="44454BA1" w14:textId="77777777" w:rsidR="008272D8" w:rsidRDefault="008C6593">
      <w:pPr>
        <w:pStyle w:val="Titre2"/>
      </w:pPr>
      <w:bookmarkStart w:id="24" w:name="_Toc232688525"/>
      <w:r>
        <w:t>checker.py — applique des seuils et tranche</w:t>
      </w:r>
      <w:bookmarkEnd w:id="24"/>
    </w:p>
    <w:p w14:paraId="317347CA" w14:textId="77777777" w:rsidR="008272D8" w:rsidRDefault="008C6593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QualityChecker.check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()</w:t>
      </w:r>
      <w:r>
        <w:t xml:space="preserve"> appelle les six métriques, les compare à des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QualityThresholds</w:t>
      </w:r>
      <w:proofErr w:type="spellEnd"/>
      <w:r>
        <w:t xml:space="preserve"> configurables, et produit un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QualityReport</w:t>
      </w:r>
      <w:proofErr w:type="spellEnd"/>
      <w:r>
        <w:t xml:space="preserve"> (métriques brutes + verdict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is_valid</w:t>
      </w:r>
      <w:proofErr w:type="spellEnd"/>
      <w:r>
        <w:t xml:space="preserve"> + liste des échecs).</w:t>
      </w:r>
    </w:p>
    <w:p w14:paraId="2E95E43B" w14:textId="77777777" w:rsidR="008272D8" w:rsidRDefault="008C6593">
      <w:pPr>
        <w:spacing w:after="120" w:line="276" w:lineRule="auto"/>
      </w:pPr>
      <w:r>
        <w:rPr>
          <w:b/>
          <w:bCs/>
        </w:rPr>
        <w:t xml:space="preserve">La leçon : </w:t>
      </w:r>
      <w:r>
        <w:rPr>
          <w:rFonts w:ascii="Consolas" w:eastAsia="Consolas" w:hAnsi="Consolas" w:cs="Consolas"/>
          <w:color w:val="20507A"/>
          <w:sz w:val="20"/>
          <w:szCs w:val="20"/>
        </w:rPr>
        <w:t>metrics.py</w:t>
      </w:r>
      <w:r>
        <w:t xml:space="preserve"> mesure (réutilisable, sans opinion) ; </w:t>
      </w:r>
      <w:r>
        <w:rPr>
          <w:rFonts w:ascii="Consolas" w:eastAsia="Consolas" w:hAnsi="Consolas" w:cs="Consolas"/>
          <w:color w:val="20507A"/>
          <w:sz w:val="20"/>
          <w:szCs w:val="20"/>
        </w:rPr>
        <w:t>checker.py</w:t>
      </w:r>
      <w:r>
        <w:t xml:space="preserve"> juge (avec des seuils qui dépendent du contexte). On peut durcir les seuils sans toucher aux maths.</w:t>
      </w:r>
    </w:p>
    <w:p w14:paraId="476168BA" w14:textId="77777777" w:rsidR="008272D8" w:rsidRDefault="008C6593">
      <w:r>
        <w:br w:type="page"/>
      </w:r>
    </w:p>
    <w:p w14:paraId="7EFB715F" w14:textId="77777777" w:rsidR="008272D8" w:rsidRDefault="008C6593">
      <w:pPr>
        <w:pStyle w:val="Titre1"/>
      </w:pPr>
      <w:bookmarkStart w:id="25" w:name="_Toc232688526"/>
      <w:r>
        <w:t>7. Les CLI — scripts/</w:t>
      </w:r>
      <w:bookmarkEnd w:id="25"/>
    </w:p>
    <w:p w14:paraId="0F39467F" w14:textId="77777777" w:rsidR="008272D8" w:rsidRDefault="008C6593">
      <w:pPr>
        <w:spacing w:after="120" w:line="276" w:lineRule="auto"/>
      </w:pPr>
      <w:r>
        <w:t>Tous les points d’entrée (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aerolake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-*</w:t>
      </w:r>
      <w:r>
        <w:t>) suivent le même moule :</w:t>
      </w:r>
    </w:p>
    <w:p w14:paraId="235228B7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argparse</w:t>
      </w:r>
      <w:proofErr w:type="spellEnd"/>
      <w:proofErr w:type="gramEnd"/>
      <w:r>
        <w:t xml:space="preserve"> pour les arguments.</w:t>
      </w:r>
    </w:p>
    <w:p w14:paraId="21F0BF43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configure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logging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0507A"/>
          <w:sz w:val="20"/>
          <w:szCs w:val="20"/>
        </w:rPr>
        <w:t>)</w:t>
      </w:r>
      <w:r>
        <w:t xml:space="preserve"> (logs → </w:t>
      </w:r>
      <w:proofErr w:type="spellStart"/>
      <w:r>
        <w:t>stderr</w:t>
      </w:r>
      <w:proofErr w:type="spellEnd"/>
      <w:r>
        <w:t>).</w:t>
      </w:r>
    </w:p>
    <w:p w14:paraId="2BE62B75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rPr>
          <w:rFonts w:ascii="Consolas" w:eastAsia="Consolas" w:hAnsi="Consolas" w:cs="Consolas"/>
          <w:color w:val="20507A"/>
          <w:sz w:val="20"/>
          <w:szCs w:val="20"/>
        </w:rPr>
        <w:t>rich</w:t>
      </w:r>
      <w:proofErr w:type="spellEnd"/>
      <w:proofErr w:type="gramEnd"/>
      <w:r>
        <w:t xml:space="preserve"> pour la sortie (tables colorées) + un mode </w:t>
      </w:r>
      <w:r>
        <w:rPr>
          <w:rFonts w:ascii="Consolas" w:eastAsia="Consolas" w:hAnsi="Consolas" w:cs="Consolas"/>
          <w:color w:val="20507A"/>
          <w:sz w:val="20"/>
          <w:szCs w:val="20"/>
        </w:rPr>
        <w:t>--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json</w:t>
      </w:r>
      <w:proofErr w:type="spellEnd"/>
      <w:r>
        <w:t>.</w:t>
      </w:r>
    </w:p>
    <w:p w14:paraId="381DF13C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Codes de sortie documentés</w:t>
      </w:r>
      <w:r>
        <w:t xml:space="preserve"> : 0 ok / 1 panne stockage / 2 config-ou-inattendu.</w:t>
      </w:r>
    </w:p>
    <w:p w14:paraId="6FBC5A71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gramStart"/>
      <w:r>
        <w:rPr>
          <w:b/>
          <w:bCs/>
        </w:rPr>
        <w:t>main(</w:t>
      </w:r>
      <w:proofErr w:type="spellStart"/>
      <w:proofErr w:type="gramEnd"/>
      <w:r>
        <w:rPr>
          <w:b/>
          <w:bCs/>
        </w:rPr>
        <w:t>argv</w:t>
      </w:r>
      <w:proofErr w:type="spellEnd"/>
      <w:r>
        <w:rPr>
          <w:b/>
          <w:bCs/>
        </w:rPr>
        <w:t>, *, injectable=None)</w:t>
      </w:r>
      <w:r>
        <w:t xml:space="preserve"> : le client/</w:t>
      </w:r>
      <w:proofErr w:type="spellStart"/>
      <w:r>
        <w:t>reader</w:t>
      </w:r>
      <w:proofErr w:type="spellEnd"/>
      <w:r>
        <w:t>/</w:t>
      </w:r>
      <w:proofErr w:type="spellStart"/>
      <w:r>
        <w:t>builder</w:t>
      </w:r>
      <w:proofErr w:type="spellEnd"/>
      <w:r>
        <w:t xml:space="preserve"> est injectable → testable avec moto, sans vrai MinIO.</w:t>
      </w:r>
    </w:p>
    <w:p w14:paraId="27E6A47A" w14:textId="77777777" w:rsidR="008272D8" w:rsidRDefault="008C6593">
      <w:r>
        <w:br w:type="page"/>
      </w:r>
    </w:p>
    <w:p w14:paraId="5640A6DF" w14:textId="77777777" w:rsidR="008272D8" w:rsidRDefault="008C6593">
      <w:pPr>
        <w:pStyle w:val="Titre1"/>
      </w:pPr>
      <w:bookmarkStart w:id="26" w:name="_Toc232688527"/>
      <w:r>
        <w:t>8. Les six patterns qui reviennent partout</w:t>
      </w:r>
      <w:bookmarkEnd w:id="26"/>
    </w:p>
    <w:p w14:paraId="094EAEF4" w14:textId="77777777" w:rsidR="008272D8" w:rsidRDefault="008C6593">
      <w:pPr>
        <w:spacing w:after="120" w:line="276" w:lineRule="auto"/>
      </w:pPr>
      <w:r>
        <w:t>Si tu ne retiens qu’une chose, c’est ça : ces patterns structurent tout le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8272D8" w14:paraId="446B6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shd w:val="clear" w:color="auto" w:fill="D5E3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A765F" w14:textId="77777777" w:rsidR="008272D8" w:rsidRDefault="008C6593">
            <w:pPr>
              <w:spacing w:line="264" w:lineRule="auto"/>
            </w:pPr>
            <w:r>
              <w:rPr>
                <w:b/>
                <w:bCs/>
              </w:rPr>
              <w:t>Pattern</w:t>
            </w:r>
          </w:p>
        </w:tc>
        <w:tc>
          <w:tcPr>
            <w:tcW w:w="336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shd w:val="clear" w:color="auto" w:fill="D5E3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BE90A" w14:textId="77777777" w:rsidR="008272D8" w:rsidRDefault="008C6593">
            <w:pPr>
              <w:spacing w:line="264" w:lineRule="auto"/>
            </w:pPr>
            <w:r>
              <w:rPr>
                <w:b/>
                <w:bCs/>
              </w:rPr>
              <w:t>Où</w:t>
            </w:r>
          </w:p>
        </w:tc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shd w:val="clear" w:color="auto" w:fill="D5E3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7E5E4" w14:textId="77777777" w:rsidR="008272D8" w:rsidRDefault="008C6593">
            <w:pPr>
              <w:spacing w:line="264" w:lineRule="auto"/>
            </w:pPr>
            <w:r>
              <w:rPr>
                <w:b/>
                <w:bCs/>
              </w:rPr>
              <w:t>Pourquoi</w:t>
            </w:r>
          </w:p>
        </w:tc>
      </w:tr>
      <w:tr w:rsidR="008272D8" w14:paraId="300C2C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A19D1" w14:textId="77777777" w:rsidR="008272D8" w:rsidRDefault="008C6593">
            <w:pPr>
              <w:spacing w:line="264" w:lineRule="auto"/>
            </w:pPr>
            <w:r>
              <w:t>Injection de dépendance</w:t>
            </w:r>
          </w:p>
        </w:tc>
        <w:tc>
          <w:tcPr>
            <w:tcW w:w="336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D51A0" w14:textId="77777777" w:rsidR="008272D8" w:rsidRPr="00253380" w:rsidRDefault="008C6593">
            <w:pPr>
              <w:spacing w:line="264" w:lineRule="auto"/>
              <w:rPr>
                <w:lang w:val="en-US"/>
              </w:rPr>
            </w:pPr>
            <w:proofErr w:type="spellStart"/>
            <w:r w:rsidRPr="00253380">
              <w:rPr>
                <w:lang w:val="en-US"/>
              </w:rPr>
              <w:t>device_opener</w:t>
            </w:r>
            <w:proofErr w:type="spellEnd"/>
            <w:r w:rsidRPr="00253380">
              <w:rPr>
                <w:lang w:val="en-US"/>
              </w:rPr>
              <w:t xml:space="preserve">, sleep, socket, </w:t>
            </w:r>
            <w:proofErr w:type="spellStart"/>
            <w:r w:rsidRPr="00253380">
              <w:rPr>
                <w:lang w:val="en-US"/>
              </w:rPr>
              <w:t>gps_reader</w:t>
            </w:r>
            <w:proofErr w:type="spellEnd"/>
            <w:r w:rsidRPr="00253380">
              <w:rPr>
                <w:lang w:val="en-US"/>
              </w:rPr>
              <w:t xml:space="preserve">, </w:t>
            </w:r>
            <w:proofErr w:type="spellStart"/>
            <w:r w:rsidRPr="00253380">
              <w:rPr>
                <w:lang w:val="en-US"/>
              </w:rPr>
              <w:t>StorageClient</w:t>
            </w:r>
            <w:proofErr w:type="spellEnd"/>
          </w:p>
        </w:tc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133C7" w14:textId="77777777" w:rsidR="008272D8" w:rsidRDefault="008C6593">
            <w:pPr>
              <w:spacing w:line="264" w:lineRule="auto"/>
            </w:pPr>
            <w:r>
              <w:t>Tester sans matériel / réseau / horloge réelle</w:t>
            </w:r>
          </w:p>
        </w:tc>
      </w:tr>
      <w:tr w:rsidR="008272D8" w14:paraId="7FAE7E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71D0D" w14:textId="77777777" w:rsidR="008272D8" w:rsidRDefault="008C6593">
            <w:pPr>
              <w:spacing w:line="264" w:lineRule="auto"/>
            </w:pPr>
            <w:r>
              <w:t>Fonctions pures</w:t>
            </w:r>
          </w:p>
        </w:tc>
        <w:tc>
          <w:tcPr>
            <w:tcW w:w="336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254BD" w14:textId="77777777" w:rsidR="008272D8" w:rsidRDefault="008C6593">
            <w:pPr>
              <w:spacing w:line="264" w:lineRule="auto"/>
            </w:pPr>
            <w:r>
              <w:t xml:space="preserve">metrics.py, </w:t>
            </w:r>
            <w:proofErr w:type="spellStart"/>
            <w:r>
              <w:t>iter_frames</w:t>
            </w:r>
            <w:proofErr w:type="spellEnd"/>
            <w:r>
              <w:t xml:space="preserve">, </w:t>
            </w:r>
            <w:proofErr w:type="spellStart"/>
            <w:r>
              <w:t>encode_frame</w:t>
            </w:r>
            <w:proofErr w:type="spellEnd"/>
            <w:r>
              <w:t>, annotations.py</w:t>
            </w:r>
          </w:p>
        </w:tc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9A868" w14:textId="77777777" w:rsidR="008272D8" w:rsidRDefault="008C6593">
            <w:pPr>
              <w:spacing w:line="264" w:lineRule="auto"/>
            </w:pPr>
            <w:r>
              <w:t>Triviales à tester, réutilisables, sans surprise</w:t>
            </w:r>
          </w:p>
        </w:tc>
      </w:tr>
      <w:tr w:rsidR="008272D8" w14:paraId="6A348B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9F52E" w14:textId="77777777" w:rsidR="008272D8" w:rsidRDefault="008C6593">
            <w:pPr>
              <w:spacing w:line="264" w:lineRule="auto"/>
            </w:pPr>
            <w:proofErr w:type="spellStart"/>
            <w:r>
              <w:t>Chokepoint</w:t>
            </w:r>
            <w:proofErr w:type="spellEnd"/>
            <w:r>
              <w:t xml:space="preserve"> unique</w:t>
            </w:r>
          </w:p>
        </w:tc>
        <w:tc>
          <w:tcPr>
            <w:tcW w:w="336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FD847" w14:textId="77777777" w:rsidR="008272D8" w:rsidRDefault="008C6593">
            <w:pPr>
              <w:spacing w:line="264" w:lineRule="auto"/>
            </w:pPr>
            <w:proofErr w:type="spellStart"/>
            <w:r>
              <w:t>StorageClient</w:t>
            </w:r>
            <w:proofErr w:type="spellEnd"/>
          </w:p>
        </w:tc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8EB37" w14:textId="77777777" w:rsidR="008272D8" w:rsidRDefault="008C6593">
            <w:pPr>
              <w:spacing w:line="264" w:lineRule="auto"/>
            </w:pPr>
            <w:r>
              <w:t>Un seul endroit pour erreurs / logs / retries S3</w:t>
            </w:r>
          </w:p>
        </w:tc>
      </w:tr>
      <w:tr w:rsidR="008272D8" w14:paraId="09A2DF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88443" w14:textId="77777777" w:rsidR="008272D8" w:rsidRDefault="008C6593">
            <w:pPr>
              <w:spacing w:line="264" w:lineRule="auto"/>
            </w:pPr>
            <w:r>
              <w:t>Valider tôt (fail fast)</w:t>
            </w:r>
          </w:p>
        </w:tc>
        <w:tc>
          <w:tcPr>
            <w:tcW w:w="336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70B95" w14:textId="77777777" w:rsidR="008272D8" w:rsidRPr="00253380" w:rsidRDefault="008C6593">
            <w:pPr>
              <w:spacing w:line="264" w:lineRule="auto"/>
              <w:rPr>
                <w:lang w:val="en-US"/>
              </w:rPr>
            </w:pPr>
            <w:r w:rsidRPr="00253380">
              <w:rPr>
                <w:lang w:val="en-US"/>
              </w:rPr>
              <w:t xml:space="preserve">Settings, </w:t>
            </w:r>
            <w:proofErr w:type="gramStart"/>
            <w:r w:rsidRPr="00253380">
              <w:rPr>
                <w:lang w:val="en-US"/>
              </w:rPr>
              <w:t>encode(</w:t>
            </w:r>
            <w:proofErr w:type="gramEnd"/>
            <w:r w:rsidRPr="00253380">
              <w:rPr>
                <w:lang w:val="en-US"/>
              </w:rPr>
              <w:t xml:space="preserve">), </w:t>
            </w:r>
            <w:proofErr w:type="spellStart"/>
            <w:r w:rsidRPr="00253380">
              <w:rPr>
                <w:lang w:val="en-US"/>
              </w:rPr>
              <w:t>pydantic</w:t>
            </w:r>
            <w:proofErr w:type="spellEnd"/>
            <w:r w:rsidRPr="00253380">
              <w:rPr>
                <w:lang w:val="en-US"/>
              </w:rPr>
              <w:t xml:space="preserve"> extra=forbid</w:t>
            </w:r>
          </w:p>
        </w:tc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415BE" w14:textId="77777777" w:rsidR="008272D8" w:rsidRDefault="008C6593">
            <w:pPr>
              <w:spacing w:line="264" w:lineRule="auto"/>
            </w:pPr>
            <w:r>
              <w:t>Une erreur plante maintenant, pas en prod</w:t>
            </w:r>
          </w:p>
        </w:tc>
      </w:tr>
      <w:tr w:rsidR="008272D8" w14:paraId="46DAB1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2B97D" w14:textId="77777777" w:rsidR="008272D8" w:rsidRDefault="008C6593">
            <w:pPr>
              <w:spacing w:line="264" w:lineRule="auto"/>
            </w:pPr>
            <w:proofErr w:type="spellStart"/>
            <w:r>
              <w:t>Dataclasses</w:t>
            </w:r>
            <w:proofErr w:type="spellEnd"/>
            <w:r>
              <w:t xml:space="preserve"> </w:t>
            </w:r>
            <w:proofErr w:type="spellStart"/>
            <w:r>
              <w:t>frozen</w:t>
            </w:r>
            <w:proofErr w:type="spellEnd"/>
          </w:p>
        </w:tc>
        <w:tc>
          <w:tcPr>
            <w:tcW w:w="336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BD95" w14:textId="77777777" w:rsidR="008272D8" w:rsidRDefault="008C6593">
            <w:pPr>
              <w:spacing w:line="264" w:lineRule="auto"/>
            </w:pPr>
            <w:proofErr w:type="spellStart"/>
            <w:r>
              <w:t>SyntheticSignal</w:t>
            </w:r>
            <w:proofErr w:type="spellEnd"/>
            <w:r>
              <w:t xml:space="preserve">, </w:t>
            </w:r>
            <w:proofErr w:type="spellStart"/>
            <w:r>
              <w:t>QualityReport</w:t>
            </w:r>
            <w:proofErr w:type="spellEnd"/>
            <w:r>
              <w:t xml:space="preserve">, </w:t>
            </w:r>
            <w:proofErr w:type="spellStart"/>
            <w:r>
              <w:t>PreparedCapture</w:t>
            </w:r>
            <w:proofErr w:type="spellEnd"/>
            <w:r>
              <w:t>…</w:t>
            </w:r>
          </w:p>
        </w:tc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000C7" w14:textId="77777777" w:rsidR="008272D8" w:rsidRDefault="008C6593">
            <w:pPr>
              <w:spacing w:line="264" w:lineRule="auto"/>
            </w:pPr>
            <w:r>
              <w:t>Données immuables = pas de mutation surprise</w:t>
            </w:r>
          </w:p>
        </w:tc>
      </w:tr>
      <w:tr w:rsidR="008272D8" w14:paraId="23DAC5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F1C74" w14:textId="77777777" w:rsidR="008272D8" w:rsidRDefault="008C6593">
            <w:pPr>
              <w:spacing w:line="264" w:lineRule="auto"/>
            </w:pPr>
            <w:r>
              <w:t>Séparer calcul et décision</w:t>
            </w:r>
          </w:p>
        </w:tc>
        <w:tc>
          <w:tcPr>
            <w:tcW w:w="336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3697A" w14:textId="77777777" w:rsidR="008272D8" w:rsidRPr="00253380" w:rsidRDefault="008C6593">
            <w:pPr>
              <w:spacing w:line="264" w:lineRule="auto"/>
              <w:rPr>
                <w:lang w:val="en-US"/>
              </w:rPr>
            </w:pPr>
            <w:r w:rsidRPr="00253380">
              <w:rPr>
                <w:lang w:val="en-US"/>
              </w:rPr>
              <w:t>quality (</w:t>
            </w:r>
            <w:proofErr w:type="spellStart"/>
            <w:r w:rsidRPr="00253380">
              <w:rPr>
                <w:lang w:val="en-US"/>
              </w:rPr>
              <w:t>mesure</w:t>
            </w:r>
            <w:proofErr w:type="spellEnd"/>
            <w:r w:rsidRPr="00253380">
              <w:rPr>
                <w:lang w:val="en-US"/>
              </w:rPr>
              <w:t>/</w:t>
            </w:r>
            <w:proofErr w:type="spellStart"/>
            <w:r w:rsidRPr="00253380">
              <w:rPr>
                <w:lang w:val="en-US"/>
              </w:rPr>
              <w:t>juge</w:t>
            </w:r>
            <w:proofErr w:type="spellEnd"/>
            <w:r w:rsidRPr="00253380">
              <w:rPr>
                <w:lang w:val="en-US"/>
              </w:rPr>
              <w:t>), orchestrator (prepare/push)</w:t>
            </w:r>
          </w:p>
        </w:tc>
        <w:tc>
          <w:tcPr>
            <w:tcW w:w="3000" w:type="dxa"/>
            <w:tcBorders>
              <w:top w:val="single" w:sz="1" w:space="0" w:color="C9D2DA"/>
              <w:left w:val="single" w:sz="1" w:space="0" w:color="C9D2DA"/>
              <w:bottom w:val="single" w:sz="1" w:space="0" w:color="C9D2DA"/>
              <w:right w:val="single" w:sz="1" w:space="0" w:color="C9D2D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25744" w14:textId="77777777" w:rsidR="008272D8" w:rsidRDefault="008C6593">
            <w:pPr>
              <w:spacing w:line="264" w:lineRule="auto"/>
            </w:pPr>
            <w:r>
              <w:t>Chaque morceau a une seule responsabilité</w:t>
            </w:r>
          </w:p>
        </w:tc>
      </w:tr>
    </w:tbl>
    <w:p w14:paraId="1AE19FA3" w14:textId="77777777" w:rsidR="008272D8" w:rsidRDefault="008C6593">
      <w:r>
        <w:br w:type="page"/>
      </w:r>
    </w:p>
    <w:p w14:paraId="5CB5E2DD" w14:textId="77777777" w:rsidR="008272D8" w:rsidRDefault="008C6593">
      <w:pPr>
        <w:pStyle w:val="Titre1"/>
      </w:pPr>
      <w:bookmarkStart w:id="27" w:name="_Toc232688528"/>
      <w:r>
        <w:t>9. Les tests</w:t>
      </w:r>
      <w:bookmarkEnd w:id="27"/>
    </w:p>
    <w:p w14:paraId="48CD3065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proofErr w:type="gramStart"/>
      <w:r>
        <w:rPr>
          <w:b/>
          <w:bCs/>
        </w:rPr>
        <w:t>moto</w:t>
      </w:r>
      <w:proofErr w:type="gramEnd"/>
      <w:r>
        <w:t xml:space="preserve"> simule S3 en mémoire → aucun MinIO réel nécessaire. </w:t>
      </w:r>
      <w:r>
        <w:rPr>
          <w:rFonts w:ascii="Consolas" w:eastAsia="Consolas" w:hAnsi="Consolas" w:cs="Consolas"/>
          <w:color w:val="20507A"/>
          <w:sz w:val="20"/>
          <w:szCs w:val="20"/>
        </w:rPr>
        <w:t>conftest.py</w:t>
      </w:r>
      <w:r>
        <w:t xml:space="preserve"> fournit un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storage_client</w:t>
      </w:r>
      <w:proofErr w:type="spellEnd"/>
      <w:r>
        <w:t xml:space="preserve"> branché sur moto.</w:t>
      </w:r>
    </w:p>
    <w:p w14:paraId="02C6730E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Chaque </w:t>
      </w:r>
      <w:proofErr w:type="spellStart"/>
      <w:r>
        <w:t>feature</w:t>
      </w:r>
      <w:proofErr w:type="spellEnd"/>
      <w:r>
        <w:t xml:space="preserve"> a ses tests ; le matériel (SDR, </w:t>
      </w:r>
      <w:proofErr w:type="spellStart"/>
      <w:r>
        <w:t>gpsd</w:t>
      </w:r>
      <w:proofErr w:type="spellEnd"/>
      <w:r>
        <w:t xml:space="preserve">, </w:t>
      </w:r>
      <w:proofErr w:type="spellStart"/>
      <w:r>
        <w:t>ZeroMQ</w:t>
      </w:r>
      <w:proofErr w:type="spellEnd"/>
      <w:r>
        <w:t xml:space="preserve"> réel) est remplacé par des injections.</w:t>
      </w:r>
    </w:p>
    <w:p w14:paraId="123883D4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Un test d’intégration optionnel exerce un vrai MinIO (marqueur 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integration</w:t>
      </w:r>
      <w:proofErr w:type="spellEnd"/>
      <w:r>
        <w:t>).</w:t>
      </w:r>
    </w:p>
    <w:p w14:paraId="1D262826" w14:textId="77777777" w:rsidR="008272D8" w:rsidRDefault="008C6593">
      <w:pPr>
        <w:pStyle w:val="Titre1"/>
      </w:pPr>
      <w:bookmarkStart w:id="28" w:name="_Toc232688529"/>
      <w:r>
        <w:t>10. Pour aller plus loin</w:t>
      </w:r>
      <w:bookmarkEnd w:id="28"/>
    </w:p>
    <w:p w14:paraId="5BDEF2E6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Les ADR</w:t>
      </w:r>
      <w:r>
        <w:t xml:space="preserve"> (</w:t>
      </w:r>
      <w:r>
        <w:rPr>
          <w:rFonts w:ascii="Consolas" w:eastAsia="Consolas" w:hAnsi="Consolas" w:cs="Consolas"/>
          <w:color w:val="20507A"/>
          <w:sz w:val="20"/>
          <w:szCs w:val="20"/>
        </w:rPr>
        <w:t>docs/</w:t>
      </w:r>
      <w:proofErr w:type="spellStart"/>
      <w:r>
        <w:rPr>
          <w:rFonts w:ascii="Consolas" w:eastAsia="Consolas" w:hAnsi="Consolas" w:cs="Consolas"/>
          <w:color w:val="20507A"/>
          <w:sz w:val="20"/>
          <w:szCs w:val="20"/>
        </w:rPr>
        <w:t>adr</w:t>
      </w:r>
      <w:proofErr w:type="spellEnd"/>
      <w:r>
        <w:rPr>
          <w:rFonts w:ascii="Consolas" w:eastAsia="Consolas" w:hAnsi="Consolas" w:cs="Consolas"/>
          <w:color w:val="20507A"/>
          <w:sz w:val="20"/>
          <w:szCs w:val="20"/>
        </w:rPr>
        <w:t>/</w:t>
      </w:r>
      <w:r>
        <w:t>) : le « pourquoi » de chaque décision (001 à 017).</w:t>
      </w:r>
    </w:p>
    <w:p w14:paraId="13194B22" w14:textId="77777777" w:rsidR="008272D8" w:rsidRDefault="008C6593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Le pitch</w:t>
      </w:r>
      <w:r>
        <w:t xml:space="preserve"> (</w:t>
      </w:r>
      <w:r>
        <w:rPr>
          <w:rFonts w:ascii="Consolas" w:eastAsia="Consolas" w:hAnsi="Consolas" w:cs="Consolas"/>
          <w:color w:val="20507A"/>
          <w:sz w:val="20"/>
          <w:szCs w:val="20"/>
        </w:rPr>
        <w:t>docs/pitch-architecture.md</w:t>
      </w:r>
      <w:r>
        <w:t xml:space="preserve">) : la vue d’ensemble et la justification du triptyque </w:t>
      </w:r>
      <w:proofErr w:type="spellStart"/>
      <w:r>
        <w:t>SigMF</w:t>
      </w:r>
      <w:proofErr w:type="spellEnd"/>
      <w:r>
        <w:t xml:space="preserve"> / MinIO / </w:t>
      </w:r>
      <w:proofErr w:type="spellStart"/>
      <w:r>
        <w:t>Lakehouse</w:t>
      </w:r>
      <w:proofErr w:type="spellEnd"/>
      <w:r>
        <w:t>.</w:t>
      </w:r>
    </w:p>
    <w:p w14:paraId="4C640834" w14:textId="77777777" w:rsidR="008272D8" w:rsidRDefault="008272D8">
      <w:pPr>
        <w:spacing w:after="120" w:line="276" w:lineRule="auto"/>
      </w:pPr>
    </w:p>
    <w:p w14:paraId="349B9D37" w14:textId="77777777" w:rsidR="008272D8" w:rsidRDefault="008C6593">
      <w:pPr>
        <w:spacing w:after="120" w:line="276" w:lineRule="auto"/>
      </w:pPr>
      <w:r>
        <w:t xml:space="preserve">En résumé : </w:t>
      </w:r>
      <w:proofErr w:type="spellStart"/>
      <w:r>
        <w:t>SigMF</w:t>
      </w:r>
      <w:proofErr w:type="spellEnd"/>
      <w:r>
        <w:t xml:space="preserve"> répond au </w:t>
      </w:r>
      <w:r>
        <w:rPr>
          <w:b/>
          <w:bCs/>
        </w:rPr>
        <w:t>quoi</w:t>
      </w:r>
      <w:r>
        <w:t xml:space="preserve"> (décrire le signal), MinIO </w:t>
      </w:r>
      <w:proofErr w:type="gramStart"/>
      <w:r>
        <w:t xml:space="preserve">au </w:t>
      </w:r>
      <w:r>
        <w:rPr>
          <w:b/>
          <w:bCs/>
        </w:rPr>
        <w:t>où</w:t>
      </w:r>
      <w:proofErr w:type="gramEnd"/>
      <w:r>
        <w:t xml:space="preserve"> (le stocker et l’indexer), et le Consumer au </w:t>
      </w:r>
      <w:r>
        <w:rPr>
          <w:b/>
          <w:bCs/>
        </w:rPr>
        <w:t>comment on s’en sert</w:t>
      </w:r>
      <w:r>
        <w:t xml:space="preserve"> (relire par fenêtre, rejouer, diffuser). Une seule idée les relie : la capture n’est jamais un fichier muet.</w:t>
      </w:r>
    </w:p>
    <w:sectPr w:rsidR="008272D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07AFA" w14:textId="77777777" w:rsidR="008C6593" w:rsidRDefault="008C6593">
      <w:r>
        <w:separator/>
      </w:r>
    </w:p>
  </w:endnote>
  <w:endnote w:type="continuationSeparator" w:id="0">
    <w:p w14:paraId="1D3F4195" w14:textId="77777777" w:rsidR="008C6593" w:rsidRDefault="008C6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44CB" w14:textId="77777777" w:rsidR="008272D8" w:rsidRDefault="008C6593">
    <w:pPr>
      <w:jc w:val="center"/>
    </w:pPr>
    <w:proofErr w:type="spellStart"/>
    <w:r>
      <w:rPr>
        <w:color w:val="999999"/>
        <w:sz w:val="16"/>
        <w:szCs w:val="16"/>
      </w:rPr>
      <w:t>AeroLake</w:t>
    </w:r>
    <w:proofErr w:type="spellEnd"/>
    <w:r>
      <w:rPr>
        <w:color w:val="999999"/>
        <w:sz w:val="16"/>
        <w:szCs w:val="16"/>
      </w:rPr>
      <w:t xml:space="preserve"> — Comprendre le code   •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5338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C8FD1" w14:textId="77777777" w:rsidR="008C6593" w:rsidRDefault="008C6593">
      <w:r>
        <w:separator/>
      </w:r>
    </w:p>
  </w:footnote>
  <w:footnote w:type="continuationSeparator" w:id="0">
    <w:p w14:paraId="2E11FAC6" w14:textId="77777777" w:rsidR="008C6593" w:rsidRDefault="008C65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38D2"/>
    <w:multiLevelType w:val="hybridMultilevel"/>
    <w:tmpl w:val="15CA381A"/>
    <w:lvl w:ilvl="0" w:tplc="AF1A1862">
      <w:start w:val="1"/>
      <w:numFmt w:val="bullet"/>
      <w:lvlText w:val="•"/>
      <w:lvlJc w:val="left"/>
      <w:pPr>
        <w:ind w:left="520" w:hanging="260"/>
      </w:pPr>
    </w:lvl>
    <w:lvl w:ilvl="1" w:tplc="F1AC1C86">
      <w:numFmt w:val="decimal"/>
      <w:lvlText w:val=""/>
      <w:lvlJc w:val="left"/>
    </w:lvl>
    <w:lvl w:ilvl="2" w:tplc="84F4F624">
      <w:numFmt w:val="decimal"/>
      <w:lvlText w:val=""/>
      <w:lvlJc w:val="left"/>
    </w:lvl>
    <w:lvl w:ilvl="3" w:tplc="84E2499E">
      <w:numFmt w:val="decimal"/>
      <w:lvlText w:val=""/>
      <w:lvlJc w:val="left"/>
    </w:lvl>
    <w:lvl w:ilvl="4" w:tplc="C0343E1E">
      <w:numFmt w:val="decimal"/>
      <w:lvlText w:val=""/>
      <w:lvlJc w:val="left"/>
    </w:lvl>
    <w:lvl w:ilvl="5" w:tplc="9332485C">
      <w:numFmt w:val="decimal"/>
      <w:lvlText w:val=""/>
      <w:lvlJc w:val="left"/>
    </w:lvl>
    <w:lvl w:ilvl="6" w:tplc="7158AD28">
      <w:numFmt w:val="decimal"/>
      <w:lvlText w:val=""/>
      <w:lvlJc w:val="left"/>
    </w:lvl>
    <w:lvl w:ilvl="7" w:tplc="6DA249F8">
      <w:numFmt w:val="decimal"/>
      <w:lvlText w:val=""/>
      <w:lvlJc w:val="left"/>
    </w:lvl>
    <w:lvl w:ilvl="8" w:tplc="34C4BE0A">
      <w:numFmt w:val="decimal"/>
      <w:lvlText w:val=""/>
      <w:lvlJc w:val="left"/>
    </w:lvl>
  </w:abstractNum>
  <w:abstractNum w:abstractNumId="1" w15:restartNumberingAfterBreak="0">
    <w:nsid w:val="3D523BEC"/>
    <w:multiLevelType w:val="hybridMultilevel"/>
    <w:tmpl w:val="E8769446"/>
    <w:lvl w:ilvl="0" w:tplc="EE02747A">
      <w:start w:val="1"/>
      <w:numFmt w:val="bullet"/>
      <w:lvlText w:val="●"/>
      <w:lvlJc w:val="left"/>
      <w:pPr>
        <w:ind w:left="720" w:hanging="360"/>
      </w:pPr>
    </w:lvl>
    <w:lvl w:ilvl="1" w:tplc="F7C002E2">
      <w:start w:val="1"/>
      <w:numFmt w:val="bullet"/>
      <w:lvlText w:val="○"/>
      <w:lvlJc w:val="left"/>
      <w:pPr>
        <w:ind w:left="1440" w:hanging="360"/>
      </w:pPr>
    </w:lvl>
    <w:lvl w:ilvl="2" w:tplc="D47645E2">
      <w:start w:val="1"/>
      <w:numFmt w:val="bullet"/>
      <w:lvlText w:val="■"/>
      <w:lvlJc w:val="left"/>
      <w:pPr>
        <w:ind w:left="2160" w:hanging="360"/>
      </w:pPr>
    </w:lvl>
    <w:lvl w:ilvl="3" w:tplc="71F2EA46">
      <w:start w:val="1"/>
      <w:numFmt w:val="bullet"/>
      <w:lvlText w:val="●"/>
      <w:lvlJc w:val="left"/>
      <w:pPr>
        <w:ind w:left="2880" w:hanging="360"/>
      </w:pPr>
    </w:lvl>
    <w:lvl w:ilvl="4" w:tplc="2CAAF1D8">
      <w:start w:val="1"/>
      <w:numFmt w:val="bullet"/>
      <w:lvlText w:val="○"/>
      <w:lvlJc w:val="left"/>
      <w:pPr>
        <w:ind w:left="3600" w:hanging="360"/>
      </w:pPr>
    </w:lvl>
    <w:lvl w:ilvl="5" w:tplc="A4D277A6">
      <w:start w:val="1"/>
      <w:numFmt w:val="bullet"/>
      <w:lvlText w:val="■"/>
      <w:lvlJc w:val="left"/>
      <w:pPr>
        <w:ind w:left="4320" w:hanging="360"/>
      </w:pPr>
    </w:lvl>
    <w:lvl w:ilvl="6" w:tplc="903CD778">
      <w:start w:val="1"/>
      <w:numFmt w:val="bullet"/>
      <w:lvlText w:val="●"/>
      <w:lvlJc w:val="left"/>
      <w:pPr>
        <w:ind w:left="5040" w:hanging="360"/>
      </w:pPr>
    </w:lvl>
    <w:lvl w:ilvl="7" w:tplc="9202CCA0">
      <w:start w:val="1"/>
      <w:numFmt w:val="bullet"/>
      <w:lvlText w:val="●"/>
      <w:lvlJc w:val="left"/>
      <w:pPr>
        <w:ind w:left="5760" w:hanging="360"/>
      </w:pPr>
    </w:lvl>
    <w:lvl w:ilvl="8" w:tplc="C100A070">
      <w:start w:val="1"/>
      <w:numFmt w:val="bullet"/>
      <w:lvlText w:val="●"/>
      <w:lvlJc w:val="left"/>
      <w:pPr>
        <w:ind w:left="6480" w:hanging="360"/>
      </w:pPr>
    </w:lvl>
  </w:abstractNum>
  <w:num w:numId="1" w16cid:durableId="1054701002">
    <w:abstractNumId w:val="1"/>
    <w:lvlOverride w:ilvl="0">
      <w:startOverride w:val="1"/>
    </w:lvlOverride>
  </w:num>
  <w:num w:numId="2" w16cid:durableId="2074817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2D8"/>
    <w:rsid w:val="00253380"/>
    <w:rsid w:val="008272D8"/>
    <w:rsid w:val="008C6593"/>
    <w:rsid w:val="00AC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3F5BF"/>
  <w15:docId w15:val="{89686C93-020B-4D20-968A-F30A4F80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4"/>
      <w:szCs w:val="34"/>
    </w:rPr>
  </w:style>
  <w:style w:type="paragraph" w:styleId="Titre2">
    <w:name w:val="heading 2"/>
    <w:uiPriority w:val="9"/>
    <w:unhideWhenUsed/>
    <w:qFormat/>
    <w:pPr>
      <w:spacing w:before="220" w:after="120"/>
      <w:outlineLvl w:val="1"/>
    </w:pPr>
    <w:rPr>
      <w:b/>
      <w:bCs/>
      <w:color w:val="2E5E8C"/>
      <w:sz w:val="27"/>
      <w:szCs w:val="27"/>
    </w:rPr>
  </w:style>
  <w:style w:type="paragraph" w:styleId="Titre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A3A3A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25338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5338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2167</Words>
  <Characters>11922</Characters>
  <Application>Microsoft Office Word</Application>
  <DocSecurity>0</DocSecurity>
  <Lines>99</Lines>
  <Paragraphs>28</Paragraphs>
  <ScaleCrop>false</ScaleCrop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SCHMITT THEO</cp:lastModifiedBy>
  <cp:revision>2</cp:revision>
  <dcterms:created xsi:type="dcterms:W3CDTF">2026-06-18T18:50:00Z</dcterms:created>
  <dcterms:modified xsi:type="dcterms:W3CDTF">2026-06-18T19:26:00Z</dcterms:modified>
</cp:coreProperties>
</file>