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Commercial priorities</w:t>
      </w:r>
    </w:p>
    <w:p>
      <w:r>
        <w:t>DOCX_MARKER</w:t>
      </w:r>
    </w:p>
    <w:sectPr/>
  </w:body>
</w:document>
</file>