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6ABA"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b/>
          <w:bCs/>
          <w:color w:val="000000"/>
          <w:kern w:val="0"/>
          <w:sz w:val="36"/>
          <w:szCs w:val="36"/>
          <w:lang w:val="en-US"/>
        </w:rPr>
      </w:pPr>
      <w:r w:rsidRPr="00A11D36">
        <w:rPr>
          <w:rFonts w:ascii="Calibri" w:hAnsi="Calibri" w:cs="Calibri"/>
          <w:b/>
          <w:bCs/>
          <w:color w:val="000000"/>
          <w:kern w:val="0"/>
          <w:sz w:val="36"/>
          <w:szCs w:val="36"/>
          <w:lang w:val="en-US"/>
        </w:rPr>
        <w:t>National Tsing Hua University</w:t>
      </w:r>
    </w:p>
    <w:p w14:paraId="0355B815"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b/>
          <w:bCs/>
          <w:color w:val="000000"/>
          <w:kern w:val="0"/>
          <w:sz w:val="36"/>
          <w:szCs w:val="36"/>
          <w:lang w:val="en-US"/>
        </w:rPr>
      </w:pPr>
    </w:p>
    <w:p w14:paraId="29183FFB"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color w:val="000000"/>
          <w:kern w:val="0"/>
          <w:sz w:val="36"/>
          <w:szCs w:val="36"/>
          <w:lang w:val="en-US"/>
        </w:rPr>
      </w:pPr>
      <w:r w:rsidRPr="00A11D36">
        <w:rPr>
          <w:rFonts w:ascii="Calibri" w:hAnsi="Calibri" w:cs="Calibri"/>
          <w:color w:val="000000"/>
          <w:kern w:val="0"/>
          <w:sz w:val="36"/>
          <w:szCs w:val="36"/>
          <w:lang w:val="en-US"/>
        </w:rPr>
        <w:t>11220IEEM 513600</w:t>
      </w:r>
    </w:p>
    <w:p w14:paraId="0BD33D83"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color w:val="000000"/>
          <w:kern w:val="0"/>
          <w:sz w:val="36"/>
          <w:szCs w:val="36"/>
          <w:lang w:val="en-US"/>
        </w:rPr>
      </w:pPr>
    </w:p>
    <w:p w14:paraId="225B54EE"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color w:val="000000"/>
          <w:kern w:val="0"/>
          <w:sz w:val="36"/>
          <w:szCs w:val="36"/>
          <w:lang w:val="en-US"/>
        </w:rPr>
      </w:pPr>
      <w:r w:rsidRPr="00A11D36">
        <w:rPr>
          <w:rFonts w:ascii="Calibri" w:hAnsi="Calibri" w:cs="Calibri"/>
          <w:color w:val="000000"/>
          <w:kern w:val="0"/>
          <w:sz w:val="36"/>
          <w:szCs w:val="36"/>
          <w:lang w:val="en-US"/>
        </w:rPr>
        <w:t>Deep Learning and Industrial Applications</w:t>
      </w:r>
    </w:p>
    <w:p w14:paraId="24D5F2A6"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b/>
          <w:bCs/>
          <w:color w:val="000000"/>
          <w:kern w:val="0"/>
          <w:sz w:val="36"/>
          <w:szCs w:val="36"/>
          <w:lang w:val="en-US"/>
        </w:rPr>
      </w:pPr>
      <w:r w:rsidRPr="00A11D36">
        <w:rPr>
          <w:rFonts w:ascii="Calibri" w:hAnsi="Calibri" w:cs="Calibri"/>
          <w:b/>
          <w:bCs/>
          <w:color w:val="000000"/>
          <w:kern w:val="0"/>
          <w:sz w:val="36"/>
          <w:szCs w:val="36"/>
          <w:lang w:val="en-US"/>
        </w:rPr>
        <w:t>Homework 4</w:t>
      </w:r>
    </w:p>
    <w:p w14:paraId="3C82500B"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libri" w:hAnsi="Calibri" w:cs="Calibri"/>
          <w:b/>
          <w:bCs/>
          <w:color w:val="000000"/>
          <w:kern w:val="0"/>
          <w:lang w:val="en-US"/>
        </w:rPr>
      </w:pPr>
    </w:p>
    <w:p w14:paraId="3ECA8905" w14:textId="122D3581"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color w:val="000000"/>
          <w:kern w:val="0"/>
          <w:lang w:val="en-US"/>
        </w:rPr>
      </w:pPr>
      <w:r w:rsidRPr="00A11D36">
        <w:rPr>
          <w:rFonts w:ascii="Calibri" w:hAnsi="Calibri" w:cs="Calibri"/>
          <w:color w:val="000000"/>
          <w:kern w:val="0"/>
          <w:lang w:val="en-US"/>
        </w:rPr>
        <w:t xml:space="preserve">Name:                  </w:t>
      </w:r>
      <w:r w:rsidRPr="00A11D36">
        <w:rPr>
          <w:rFonts w:ascii="Calibri" w:hAnsi="Calibri" w:cs="Calibri"/>
          <w:color w:val="000000"/>
          <w:kern w:val="0"/>
          <w:lang w:val="en-US"/>
        </w:rPr>
        <w:t>陳建宏</w:t>
      </w:r>
      <w:r w:rsidRPr="00A11D36">
        <w:rPr>
          <w:rFonts w:ascii="Calibri" w:hAnsi="Calibri" w:cs="Calibri"/>
          <w:color w:val="000000"/>
          <w:kern w:val="0"/>
          <w:lang w:val="en-US"/>
        </w:rPr>
        <w:t xml:space="preserve">                                 </w:t>
      </w:r>
      <w:r w:rsidR="00213E29" w:rsidRPr="00A11D36">
        <w:rPr>
          <w:rFonts w:ascii="Calibri" w:hAnsi="Calibri" w:cs="Calibri"/>
          <w:color w:val="000000"/>
          <w:kern w:val="0"/>
          <w:lang w:val="en-US"/>
        </w:rPr>
        <w:t xml:space="preserve">                           </w:t>
      </w:r>
      <w:r w:rsidRPr="00A11D36">
        <w:rPr>
          <w:rFonts w:ascii="Calibri" w:hAnsi="Calibri" w:cs="Calibri"/>
          <w:color w:val="000000"/>
          <w:kern w:val="0"/>
          <w:lang w:val="en-US"/>
        </w:rPr>
        <w:t>Student ID: 111003807</w:t>
      </w:r>
    </w:p>
    <w:p w14:paraId="7AF75FED" w14:textId="77777777" w:rsidR="00E3374F" w:rsidRPr="00A11D36" w:rsidRDefault="00E3374F" w:rsidP="00E337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b/>
          <w:bCs/>
          <w:color w:val="000000"/>
          <w:kern w:val="0"/>
          <w:lang w:val="en-US"/>
        </w:rPr>
      </w:pPr>
      <w:r w:rsidRPr="00A11D36">
        <w:rPr>
          <w:rFonts w:ascii="Calibri" w:hAnsi="Calibri" w:cs="Calibri"/>
          <w:b/>
          <w:bCs/>
          <w:color w:val="000000"/>
          <w:kern w:val="0"/>
          <w:lang w:val="en-US"/>
        </w:rPr>
        <w:t>Due on 2024/05/02.</w:t>
      </w:r>
    </w:p>
    <w:p w14:paraId="5050A072" w14:textId="7F280280" w:rsidR="00E3374F" w:rsidRPr="00A11D36" w:rsidRDefault="00E3374F" w:rsidP="00E3374F">
      <w:pPr>
        <w:rPr>
          <w:rFonts w:ascii="Calibri" w:hAnsi="Calibri" w:cs="Calibri"/>
          <w:b/>
          <w:bCs/>
          <w:color w:val="000000"/>
          <w:kern w:val="0"/>
          <w:lang w:val="en-US"/>
        </w:rPr>
      </w:pPr>
      <w:r w:rsidRPr="00A11D36">
        <w:rPr>
          <w:rFonts w:ascii="Calibri" w:hAnsi="Calibri" w:cs="Calibri"/>
          <w:b/>
          <w:bCs/>
          <w:color w:val="000000"/>
          <w:kern w:val="0"/>
          <w:lang w:val="en-US"/>
        </w:rPr>
        <w:t>Note: DO NOT exceed 3 pages.</w:t>
      </w:r>
    </w:p>
    <w:p w14:paraId="4B2B28C9" w14:textId="7FF97E51" w:rsidR="009E7E76" w:rsidRPr="00A11D36" w:rsidRDefault="009E7E76" w:rsidP="00E3374F">
      <w:pPr>
        <w:rPr>
          <w:rFonts w:ascii="Calibri" w:hAnsi="Calibri" w:cs="Calibri"/>
          <w:b/>
          <w:bCs/>
          <w:color w:val="000000"/>
          <w:kern w:val="0"/>
        </w:rPr>
      </w:pPr>
      <w:r w:rsidRPr="00A11D36">
        <w:rPr>
          <w:rFonts w:ascii="Calibri" w:hAnsi="Calibri" w:cs="Calibri"/>
          <w:b/>
          <w:bCs/>
          <w:color w:val="000000"/>
          <w:kern w:val="0"/>
        </w:rPr>
        <w:t>1.</w:t>
      </w:r>
    </w:p>
    <w:tbl>
      <w:tblPr>
        <w:tblStyle w:val="1-3"/>
        <w:tblpPr w:leftFromText="180" w:rightFromText="180" w:vertAnchor="text" w:horzAnchor="margin" w:tblpXSpec="center" w:tblpY="42"/>
        <w:tblW w:w="6799" w:type="dxa"/>
        <w:tblLook w:val="04A0" w:firstRow="1" w:lastRow="0" w:firstColumn="1" w:lastColumn="0" w:noHBand="0" w:noVBand="1"/>
      </w:tblPr>
      <w:tblGrid>
        <w:gridCol w:w="1456"/>
        <w:gridCol w:w="1265"/>
        <w:gridCol w:w="816"/>
        <w:gridCol w:w="3262"/>
      </w:tblGrid>
      <w:tr w:rsidR="004A6C5F" w:rsidRPr="00A11D36" w14:paraId="1650C0E5" w14:textId="77777777" w:rsidTr="00A11D36">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54F81895" w14:textId="77777777" w:rsidR="004A6C5F" w:rsidRPr="00A11D36" w:rsidRDefault="004A6C5F" w:rsidP="004001C7">
            <w:pPr>
              <w:jc w:val="center"/>
              <w:rPr>
                <w:rFonts w:ascii="Calibri" w:eastAsia="Times New Roman" w:hAnsi="Calibri" w:cs="Calibri"/>
                <w:color w:val="000000" w:themeColor="text1"/>
                <w:kern w:val="0"/>
                <w14:ligatures w14:val="none"/>
              </w:rPr>
            </w:pPr>
          </w:p>
        </w:tc>
        <w:tc>
          <w:tcPr>
            <w:tcW w:w="1265" w:type="dxa"/>
            <w:noWrap/>
            <w:hideMark/>
          </w:tcPr>
          <w:p w14:paraId="4CD40058" w14:textId="77777777" w:rsidR="004A6C5F" w:rsidRPr="00A11D36" w:rsidRDefault="004A6C5F" w:rsidP="004001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windows</w:t>
            </w:r>
          </w:p>
        </w:tc>
        <w:tc>
          <w:tcPr>
            <w:tcW w:w="816" w:type="dxa"/>
            <w:noWrap/>
            <w:hideMark/>
          </w:tcPr>
          <w:p w14:paraId="7C1DFF3D" w14:textId="77777777" w:rsidR="004A6C5F" w:rsidRPr="00A11D36" w:rsidRDefault="004A6C5F" w:rsidP="004001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strep</w:t>
            </w:r>
          </w:p>
        </w:tc>
        <w:tc>
          <w:tcPr>
            <w:tcW w:w="3262" w:type="dxa"/>
            <w:noWrap/>
            <w:hideMark/>
          </w:tcPr>
          <w:p w14:paraId="25D5CE1C" w14:textId="77777777" w:rsidR="004A6C5F" w:rsidRPr="00A11D36" w:rsidRDefault="004A6C5F" w:rsidP="004001C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MSE</w:t>
            </w:r>
          </w:p>
        </w:tc>
      </w:tr>
      <w:tr w:rsidR="004A6C5F" w:rsidRPr="00A11D36" w14:paraId="07C114A5" w14:textId="77777777" w:rsidTr="00A11D36">
        <w:trPr>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3304D7ED" w14:textId="77777777" w:rsidR="004A6C5F" w:rsidRPr="00A11D36" w:rsidRDefault="004A6C5F" w:rsidP="004001C7">
            <w:pPr>
              <w:jc w:val="center"/>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10</w:t>
            </w:r>
            <w:r w:rsidRPr="00A11D36">
              <w:rPr>
                <w:rFonts w:ascii="Calibri" w:eastAsia="微軟正黑體" w:hAnsi="Calibri" w:cs="Calibri"/>
                <w:color w:val="000000" w:themeColor="text1"/>
                <w:kern w:val="0"/>
                <w14:ligatures w14:val="none"/>
              </w:rPr>
              <w:t>日均線</w:t>
            </w:r>
          </w:p>
        </w:tc>
        <w:tc>
          <w:tcPr>
            <w:tcW w:w="1265" w:type="dxa"/>
            <w:noWrap/>
            <w:hideMark/>
          </w:tcPr>
          <w:p w14:paraId="5BDC648E" w14:textId="77777777" w:rsidR="004A6C5F" w:rsidRPr="00A11D36" w:rsidRDefault="004A6C5F" w:rsidP="004001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10</w:t>
            </w:r>
          </w:p>
        </w:tc>
        <w:tc>
          <w:tcPr>
            <w:tcW w:w="816" w:type="dxa"/>
            <w:noWrap/>
            <w:hideMark/>
          </w:tcPr>
          <w:p w14:paraId="310A840A" w14:textId="6EAB7DE1" w:rsidR="004A6C5F" w:rsidRPr="00A11D36" w:rsidRDefault="00715425" w:rsidP="004001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p>
        </w:tc>
        <w:tc>
          <w:tcPr>
            <w:tcW w:w="3262" w:type="dxa"/>
            <w:noWrap/>
            <w:hideMark/>
          </w:tcPr>
          <w:p w14:paraId="3ECDB6AD" w14:textId="77777777" w:rsidR="00613C87" w:rsidRPr="00A11D36" w:rsidRDefault="00613C87" w:rsidP="004001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Train loss: 572.4265, </w:t>
            </w:r>
          </w:p>
          <w:p w14:paraId="33187EE3" w14:textId="77777777" w:rsidR="00613C87" w:rsidRPr="00A11D36" w:rsidRDefault="00613C87" w:rsidP="004001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Val loss: 195.7969, </w:t>
            </w:r>
          </w:p>
          <w:p w14:paraId="5F16C644" w14:textId="74E5E894" w:rsidR="004A6C5F" w:rsidRPr="00A11D36" w:rsidRDefault="00613C87" w:rsidP="004001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Best Val loss: 195.7969</w:t>
            </w:r>
          </w:p>
        </w:tc>
      </w:tr>
      <w:tr w:rsidR="004A6C5F" w:rsidRPr="00A11D36" w14:paraId="05EDC3FA" w14:textId="77777777" w:rsidTr="00A11D36">
        <w:trPr>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1541ADAC" w14:textId="77777777" w:rsidR="004A6C5F" w:rsidRPr="00A11D36" w:rsidRDefault="004A6C5F" w:rsidP="004001C7">
            <w:pPr>
              <w:jc w:val="center"/>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r w:rsidRPr="00A11D36">
              <w:rPr>
                <w:rFonts w:ascii="Calibri" w:eastAsia="微軟正黑體" w:hAnsi="Calibri" w:cs="Calibri"/>
                <w:color w:val="000000" w:themeColor="text1"/>
                <w:kern w:val="0"/>
                <w14:ligatures w14:val="none"/>
              </w:rPr>
              <w:t>日均線</w:t>
            </w:r>
          </w:p>
        </w:tc>
        <w:tc>
          <w:tcPr>
            <w:tcW w:w="1265" w:type="dxa"/>
            <w:noWrap/>
            <w:hideMark/>
          </w:tcPr>
          <w:p w14:paraId="13B06E03" w14:textId="77777777" w:rsidR="004A6C5F" w:rsidRPr="00A11D36" w:rsidRDefault="004A6C5F" w:rsidP="004001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p>
        </w:tc>
        <w:tc>
          <w:tcPr>
            <w:tcW w:w="816" w:type="dxa"/>
            <w:noWrap/>
            <w:hideMark/>
          </w:tcPr>
          <w:p w14:paraId="72792A5A" w14:textId="1F98DAA3" w:rsidR="004A6C5F" w:rsidRPr="00A11D36" w:rsidRDefault="004F5C62" w:rsidP="004001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p>
        </w:tc>
        <w:tc>
          <w:tcPr>
            <w:tcW w:w="3262" w:type="dxa"/>
            <w:noWrap/>
          </w:tcPr>
          <w:p w14:paraId="3D23E10D" w14:textId="77777777" w:rsidR="004F5C62" w:rsidRPr="00A11D36" w:rsidRDefault="004F5C62" w:rsidP="004F5C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Train loss: 222.2696, </w:t>
            </w:r>
          </w:p>
          <w:p w14:paraId="247D8C69" w14:textId="77777777" w:rsidR="004F5C62" w:rsidRPr="00A11D36" w:rsidRDefault="004F5C62" w:rsidP="004F5C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Val loss: 0.5754, </w:t>
            </w:r>
          </w:p>
          <w:p w14:paraId="6738B7BD" w14:textId="7F806611" w:rsidR="004A6C5F" w:rsidRPr="00A11D36" w:rsidRDefault="004F5C62" w:rsidP="004F5C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Best Val loss: 0.4804</w:t>
            </w:r>
          </w:p>
        </w:tc>
      </w:tr>
      <w:tr w:rsidR="004A6C5F" w:rsidRPr="00A11D36" w14:paraId="586419AF" w14:textId="77777777" w:rsidTr="00A11D36">
        <w:trPr>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0D83FA08" w14:textId="77777777" w:rsidR="004A6C5F" w:rsidRPr="00A11D36" w:rsidRDefault="004A6C5F" w:rsidP="004001C7">
            <w:pPr>
              <w:jc w:val="center"/>
              <w:rPr>
                <w:rFonts w:ascii="Calibri" w:eastAsia="Times New Roman" w:hAnsi="Calibri" w:cs="Calibri"/>
                <w:color w:val="000000" w:themeColor="text1"/>
                <w:kern w:val="0"/>
                <w14:ligatures w14:val="none"/>
              </w:rPr>
            </w:pPr>
            <w:r w:rsidRPr="00A11D36">
              <w:rPr>
                <w:rFonts w:ascii="Calibri" w:eastAsia="微軟正黑體" w:hAnsi="Calibri" w:cs="Calibri"/>
                <w:color w:val="000000" w:themeColor="text1"/>
                <w:kern w:val="0"/>
                <w14:ligatures w14:val="none"/>
              </w:rPr>
              <w:t>季線</w:t>
            </w:r>
          </w:p>
        </w:tc>
        <w:tc>
          <w:tcPr>
            <w:tcW w:w="1265" w:type="dxa"/>
            <w:noWrap/>
            <w:hideMark/>
          </w:tcPr>
          <w:p w14:paraId="1B1BBED4" w14:textId="77777777" w:rsidR="004A6C5F" w:rsidRPr="00A11D36" w:rsidRDefault="004A6C5F" w:rsidP="004001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90</w:t>
            </w:r>
          </w:p>
        </w:tc>
        <w:tc>
          <w:tcPr>
            <w:tcW w:w="816" w:type="dxa"/>
            <w:noWrap/>
            <w:hideMark/>
          </w:tcPr>
          <w:p w14:paraId="12748E28" w14:textId="630D653A" w:rsidR="004A6C5F" w:rsidRPr="00A11D36" w:rsidRDefault="004F5C62" w:rsidP="004001C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p>
        </w:tc>
        <w:tc>
          <w:tcPr>
            <w:tcW w:w="3262" w:type="dxa"/>
            <w:noWrap/>
          </w:tcPr>
          <w:p w14:paraId="066A52D6" w14:textId="77777777" w:rsidR="004F5C62" w:rsidRPr="00A11D36" w:rsidRDefault="004F5C62" w:rsidP="004001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Train loss: 670.8779, </w:t>
            </w:r>
          </w:p>
          <w:p w14:paraId="54143A9A" w14:textId="77777777" w:rsidR="004F5C62" w:rsidRPr="00A11D36" w:rsidRDefault="004F5C62" w:rsidP="004001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Val loss: 608.4763, </w:t>
            </w:r>
          </w:p>
          <w:p w14:paraId="106D9E71" w14:textId="37F88507" w:rsidR="004A6C5F" w:rsidRPr="00A11D36" w:rsidRDefault="004F5C62" w:rsidP="004001C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Best Val loss: 608.4763</w:t>
            </w:r>
          </w:p>
        </w:tc>
      </w:tr>
    </w:tbl>
    <w:p w14:paraId="14D1F030" w14:textId="77777777" w:rsidR="004A6C5F" w:rsidRPr="00A11D36" w:rsidRDefault="004A6C5F" w:rsidP="00E3374F">
      <w:pPr>
        <w:rPr>
          <w:rFonts w:ascii="Calibri" w:hAnsi="Calibri" w:cs="Calibri"/>
          <w:b/>
          <w:bCs/>
          <w:color w:val="000000"/>
          <w:kern w:val="0"/>
        </w:rPr>
      </w:pPr>
    </w:p>
    <w:p w14:paraId="3D84C106" w14:textId="77777777" w:rsidR="00A11D36" w:rsidRDefault="00A11D36" w:rsidP="00613C87">
      <w:pPr>
        <w:rPr>
          <w:rFonts w:ascii="Calibri" w:hAnsi="Calibri" w:cs="Calibri"/>
          <w:b/>
          <w:bCs/>
          <w:color w:val="000000"/>
          <w:kern w:val="0"/>
          <w:lang w:val="en-US"/>
        </w:rPr>
      </w:pPr>
    </w:p>
    <w:p w14:paraId="49FF8692" w14:textId="77777777" w:rsidR="00A11D36" w:rsidRDefault="00A11D36" w:rsidP="00613C87">
      <w:pPr>
        <w:rPr>
          <w:rFonts w:ascii="Calibri" w:hAnsi="Calibri" w:cs="Calibri"/>
          <w:b/>
          <w:bCs/>
          <w:color w:val="000000"/>
          <w:kern w:val="0"/>
          <w:lang w:val="en-US"/>
        </w:rPr>
      </w:pPr>
    </w:p>
    <w:p w14:paraId="5A85B3EC" w14:textId="77777777" w:rsidR="00A11D36" w:rsidRDefault="00A11D36" w:rsidP="00613C87">
      <w:pPr>
        <w:rPr>
          <w:rFonts w:ascii="Calibri" w:hAnsi="Calibri" w:cs="Calibri"/>
          <w:b/>
          <w:bCs/>
          <w:color w:val="000000"/>
          <w:kern w:val="0"/>
          <w:lang w:val="en-US"/>
        </w:rPr>
      </w:pPr>
    </w:p>
    <w:p w14:paraId="7BCB7E39" w14:textId="77777777" w:rsidR="00A11D36" w:rsidRDefault="00A11D36" w:rsidP="00613C87">
      <w:pPr>
        <w:rPr>
          <w:rFonts w:ascii="Calibri" w:hAnsi="Calibri" w:cs="Calibri"/>
          <w:b/>
          <w:bCs/>
          <w:color w:val="000000"/>
          <w:kern w:val="0"/>
          <w:lang w:val="en-US"/>
        </w:rPr>
      </w:pPr>
    </w:p>
    <w:p w14:paraId="1395E00D" w14:textId="77777777" w:rsidR="00A11D36" w:rsidRDefault="00A11D36" w:rsidP="00613C87">
      <w:pPr>
        <w:rPr>
          <w:rFonts w:ascii="Calibri" w:hAnsi="Calibri" w:cs="Calibri"/>
          <w:b/>
          <w:bCs/>
          <w:color w:val="000000"/>
          <w:kern w:val="0"/>
          <w:lang w:val="en-US"/>
        </w:rPr>
      </w:pPr>
    </w:p>
    <w:p w14:paraId="45F4A339" w14:textId="77777777" w:rsidR="00A11D36" w:rsidRDefault="00A11D36" w:rsidP="00613C87">
      <w:pPr>
        <w:rPr>
          <w:rFonts w:ascii="Calibri" w:hAnsi="Calibri" w:cs="Calibri"/>
          <w:b/>
          <w:bCs/>
          <w:color w:val="000000"/>
          <w:kern w:val="0"/>
          <w:lang w:val="en-US"/>
        </w:rPr>
      </w:pPr>
    </w:p>
    <w:p w14:paraId="067AF33F" w14:textId="77C1194D"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表格展示了使用不同窗口大小對時間序列數據進行分析時的模型訓練結果，其中「窗口」指的是在計算移動平均或其他統計時考慮的連續數據點的數量。「步長」則是指在進行滾動計算時移動的數據點數。每一行代表一種窗口大小的設定，並展示了相關的訓練損失、驗證損失和最佳驗證損失。具體解釋如下：</w:t>
      </w:r>
    </w:p>
    <w:p w14:paraId="65D7D029"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10</w:t>
      </w:r>
      <w:r w:rsidRPr="00A11D36">
        <w:rPr>
          <w:rFonts w:ascii="Calibri" w:hAnsi="Calibri" w:cs="Calibri"/>
          <w:b/>
          <w:bCs/>
          <w:color w:val="000000"/>
          <w:kern w:val="0"/>
        </w:rPr>
        <w:t>日均線</w:t>
      </w:r>
    </w:p>
    <w:p w14:paraId="4F9A611E"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訓練損失</w:t>
      </w:r>
      <w:r w:rsidRPr="00A11D36">
        <w:rPr>
          <w:rFonts w:ascii="Calibri" w:hAnsi="Calibri" w:cs="Calibri"/>
          <w:b/>
          <w:bCs/>
          <w:color w:val="000000"/>
          <w:kern w:val="0"/>
        </w:rPr>
        <w:t xml:space="preserve">: 572.4265 - </w:t>
      </w:r>
      <w:r w:rsidRPr="00A11D36">
        <w:rPr>
          <w:rFonts w:ascii="Calibri" w:hAnsi="Calibri" w:cs="Calibri"/>
          <w:b/>
          <w:bCs/>
          <w:color w:val="000000"/>
          <w:kern w:val="0"/>
        </w:rPr>
        <w:t>表示在訓練數據上模型的均方誤差。</w:t>
      </w:r>
    </w:p>
    <w:p w14:paraId="708C9450"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驗證損失</w:t>
      </w:r>
      <w:r w:rsidRPr="00A11D36">
        <w:rPr>
          <w:rFonts w:ascii="Calibri" w:hAnsi="Calibri" w:cs="Calibri"/>
          <w:b/>
          <w:bCs/>
          <w:color w:val="000000"/>
          <w:kern w:val="0"/>
        </w:rPr>
        <w:t xml:space="preserve">: 195.7969 - </w:t>
      </w:r>
      <w:r w:rsidRPr="00A11D36">
        <w:rPr>
          <w:rFonts w:ascii="Calibri" w:hAnsi="Calibri" w:cs="Calibri"/>
          <w:b/>
          <w:bCs/>
          <w:color w:val="000000"/>
          <w:kern w:val="0"/>
        </w:rPr>
        <w:t>表示在驗證數據上模型的均方誤差。</w:t>
      </w:r>
    </w:p>
    <w:p w14:paraId="5C22A7CA"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最佳驗證損失</w:t>
      </w:r>
      <w:r w:rsidRPr="00A11D36">
        <w:rPr>
          <w:rFonts w:ascii="Calibri" w:hAnsi="Calibri" w:cs="Calibri"/>
          <w:b/>
          <w:bCs/>
          <w:color w:val="000000"/>
          <w:kern w:val="0"/>
        </w:rPr>
        <w:t xml:space="preserve">: 195.7969 - </w:t>
      </w:r>
      <w:r w:rsidRPr="00A11D36">
        <w:rPr>
          <w:rFonts w:ascii="Calibri" w:hAnsi="Calibri" w:cs="Calibri"/>
          <w:b/>
          <w:bCs/>
          <w:color w:val="000000"/>
          <w:kern w:val="0"/>
        </w:rPr>
        <w:t>表示在所有驗證周期中觀測到的最低驗證損失。</w:t>
      </w:r>
    </w:p>
    <w:p w14:paraId="388BCB6C" w14:textId="0A2291B0"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30</w:t>
      </w:r>
      <w:r w:rsidRPr="00A11D36">
        <w:rPr>
          <w:rFonts w:ascii="Calibri" w:hAnsi="Calibri" w:cs="Calibri"/>
          <w:b/>
          <w:bCs/>
          <w:color w:val="000000"/>
          <w:kern w:val="0"/>
        </w:rPr>
        <w:t>日均線</w:t>
      </w:r>
    </w:p>
    <w:p w14:paraId="34A4B9F5"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訓練損失</w:t>
      </w:r>
      <w:r w:rsidRPr="00A11D36">
        <w:rPr>
          <w:rFonts w:ascii="Calibri" w:hAnsi="Calibri" w:cs="Calibri"/>
          <w:b/>
          <w:bCs/>
          <w:color w:val="000000"/>
          <w:kern w:val="0"/>
        </w:rPr>
        <w:t>: 222.2696</w:t>
      </w:r>
    </w:p>
    <w:p w14:paraId="2E7ECC23"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lastRenderedPageBreak/>
        <w:t>驗證損失</w:t>
      </w:r>
      <w:r w:rsidRPr="00A11D36">
        <w:rPr>
          <w:rFonts w:ascii="Calibri" w:hAnsi="Calibri" w:cs="Calibri"/>
          <w:b/>
          <w:bCs/>
          <w:color w:val="000000"/>
          <w:kern w:val="0"/>
        </w:rPr>
        <w:t>: 0.5754</w:t>
      </w:r>
    </w:p>
    <w:p w14:paraId="516A3647"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最佳驗證損失</w:t>
      </w:r>
      <w:r w:rsidRPr="00A11D36">
        <w:rPr>
          <w:rFonts w:ascii="Calibri" w:hAnsi="Calibri" w:cs="Calibri"/>
          <w:b/>
          <w:bCs/>
          <w:color w:val="000000"/>
          <w:kern w:val="0"/>
        </w:rPr>
        <w:t xml:space="preserve">: 0.4804 - </w:t>
      </w:r>
      <w:r w:rsidRPr="00A11D36">
        <w:rPr>
          <w:rFonts w:ascii="Calibri" w:hAnsi="Calibri" w:cs="Calibri"/>
          <w:b/>
          <w:bCs/>
          <w:color w:val="000000"/>
          <w:kern w:val="0"/>
        </w:rPr>
        <w:t>這是在</w:t>
      </w:r>
      <w:r w:rsidRPr="00A11D36">
        <w:rPr>
          <w:rFonts w:ascii="Calibri" w:hAnsi="Calibri" w:cs="Calibri"/>
          <w:b/>
          <w:bCs/>
          <w:color w:val="000000"/>
          <w:kern w:val="0"/>
        </w:rPr>
        <w:t>30</w:t>
      </w:r>
      <w:r w:rsidRPr="00A11D36">
        <w:rPr>
          <w:rFonts w:ascii="Calibri" w:hAnsi="Calibri" w:cs="Calibri"/>
          <w:b/>
          <w:bCs/>
          <w:color w:val="000000"/>
          <w:kern w:val="0"/>
        </w:rPr>
        <w:t>日窗口設置下觀測到的最佳表現，表明此設定對模型的學習和泛化能力極為有利。</w:t>
      </w:r>
    </w:p>
    <w:p w14:paraId="72B11A48"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季線（</w:t>
      </w:r>
      <w:r w:rsidRPr="00A11D36">
        <w:rPr>
          <w:rFonts w:ascii="Calibri" w:hAnsi="Calibri" w:cs="Calibri"/>
          <w:b/>
          <w:bCs/>
          <w:color w:val="000000"/>
          <w:kern w:val="0"/>
        </w:rPr>
        <w:t>90</w:t>
      </w:r>
      <w:r w:rsidRPr="00A11D36">
        <w:rPr>
          <w:rFonts w:ascii="Calibri" w:hAnsi="Calibri" w:cs="Calibri"/>
          <w:b/>
          <w:bCs/>
          <w:color w:val="000000"/>
          <w:kern w:val="0"/>
        </w:rPr>
        <w:t>天）</w:t>
      </w:r>
    </w:p>
    <w:p w14:paraId="1461B21E"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訓練損失</w:t>
      </w:r>
      <w:r w:rsidRPr="00A11D36">
        <w:rPr>
          <w:rFonts w:ascii="Calibri" w:hAnsi="Calibri" w:cs="Calibri"/>
          <w:b/>
          <w:bCs/>
          <w:color w:val="000000"/>
          <w:kern w:val="0"/>
        </w:rPr>
        <w:t>: 670.8779</w:t>
      </w:r>
    </w:p>
    <w:p w14:paraId="02FAE751"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驗證損失</w:t>
      </w:r>
      <w:r w:rsidRPr="00A11D36">
        <w:rPr>
          <w:rFonts w:ascii="Calibri" w:hAnsi="Calibri" w:cs="Calibri"/>
          <w:b/>
          <w:bCs/>
          <w:color w:val="000000"/>
          <w:kern w:val="0"/>
        </w:rPr>
        <w:t>: 608.4763</w:t>
      </w:r>
    </w:p>
    <w:p w14:paraId="6E88CDAA" w14:textId="77777777" w:rsidR="00613C87" w:rsidRPr="00A11D36" w:rsidRDefault="00613C87" w:rsidP="00613C87">
      <w:pPr>
        <w:rPr>
          <w:rFonts w:ascii="Calibri" w:hAnsi="Calibri" w:cs="Calibri"/>
          <w:b/>
          <w:bCs/>
          <w:color w:val="000000"/>
          <w:kern w:val="0"/>
        </w:rPr>
      </w:pPr>
      <w:r w:rsidRPr="00A11D36">
        <w:rPr>
          <w:rFonts w:ascii="Calibri" w:hAnsi="Calibri" w:cs="Calibri"/>
          <w:b/>
          <w:bCs/>
          <w:color w:val="000000"/>
          <w:kern w:val="0"/>
        </w:rPr>
        <w:t>最佳驗證損失</w:t>
      </w:r>
      <w:r w:rsidRPr="00A11D36">
        <w:rPr>
          <w:rFonts w:ascii="Calibri" w:hAnsi="Calibri" w:cs="Calibri"/>
          <w:b/>
          <w:bCs/>
          <w:color w:val="000000"/>
          <w:kern w:val="0"/>
        </w:rPr>
        <w:t xml:space="preserve">: 608.4763 - </w:t>
      </w:r>
      <w:r w:rsidRPr="00A11D36">
        <w:rPr>
          <w:rFonts w:ascii="Calibri" w:hAnsi="Calibri" w:cs="Calibri"/>
          <w:b/>
          <w:bCs/>
          <w:color w:val="000000"/>
          <w:kern w:val="0"/>
        </w:rPr>
        <w:t>在</w:t>
      </w:r>
      <w:r w:rsidRPr="00A11D36">
        <w:rPr>
          <w:rFonts w:ascii="Calibri" w:hAnsi="Calibri" w:cs="Calibri"/>
          <w:b/>
          <w:bCs/>
          <w:color w:val="000000"/>
          <w:kern w:val="0"/>
        </w:rPr>
        <w:t>90</w:t>
      </w:r>
      <w:r w:rsidRPr="00A11D36">
        <w:rPr>
          <w:rFonts w:ascii="Calibri" w:hAnsi="Calibri" w:cs="Calibri"/>
          <w:b/>
          <w:bCs/>
          <w:color w:val="000000"/>
          <w:kern w:val="0"/>
        </w:rPr>
        <w:t>天窗口下，模型的表現未見改善，可能因為太長的窗口尺寸使得模型難以捕捉到更短期的市場變動。</w:t>
      </w:r>
    </w:p>
    <w:p w14:paraId="3EC5D452" w14:textId="77777777" w:rsidR="00A11D36" w:rsidRDefault="00613C87" w:rsidP="00E3374F">
      <w:pPr>
        <w:rPr>
          <w:rFonts w:ascii="Calibri" w:hAnsi="Calibri" w:cs="Calibri"/>
          <w:b/>
          <w:bCs/>
          <w:color w:val="000000"/>
          <w:kern w:val="0"/>
        </w:rPr>
      </w:pPr>
      <w:r w:rsidRPr="00A11D36">
        <w:rPr>
          <w:rFonts w:ascii="Calibri" w:hAnsi="Calibri" w:cs="Calibri"/>
          <w:b/>
          <w:bCs/>
          <w:color w:val="000000"/>
          <w:kern w:val="0"/>
        </w:rPr>
        <w:t>總結來看，不同窗口大小的設定對模型的性能有顯著影響。</w:t>
      </w:r>
      <w:r w:rsidRPr="00A11D36">
        <w:rPr>
          <w:rFonts w:ascii="Calibri" w:hAnsi="Calibri" w:cs="Calibri"/>
          <w:b/>
          <w:bCs/>
          <w:color w:val="000000"/>
          <w:kern w:val="0"/>
        </w:rPr>
        <w:t>30</w:t>
      </w:r>
      <w:r w:rsidRPr="00A11D36">
        <w:rPr>
          <w:rFonts w:ascii="Calibri" w:hAnsi="Calibri" w:cs="Calibri"/>
          <w:b/>
          <w:bCs/>
          <w:color w:val="000000"/>
          <w:kern w:val="0"/>
        </w:rPr>
        <w:t>日均線設定在本例中顯示出了最佳的驗證性能，可能因為這個窗口大小既能捕捉到足夠的數據趨勢，又不至於過度平滑化數據，從而遺漏重要的變化。</w:t>
      </w:r>
    </w:p>
    <w:p w14:paraId="6EE131E1" w14:textId="42D9F62C" w:rsidR="00710855" w:rsidRPr="00A11D36" w:rsidRDefault="009E7E76" w:rsidP="00E3374F">
      <w:pPr>
        <w:rPr>
          <w:rFonts w:ascii="Calibri" w:hAnsi="Calibri" w:cs="Calibri"/>
          <w:b/>
          <w:bCs/>
          <w:color w:val="000000"/>
          <w:kern w:val="0"/>
        </w:rPr>
      </w:pPr>
      <w:r w:rsidRPr="00A11D36">
        <w:rPr>
          <w:rFonts w:ascii="Calibri" w:hAnsi="Calibri" w:cs="Calibri"/>
          <w:b/>
          <w:bCs/>
          <w:color w:val="000000"/>
          <w:kern w:val="0"/>
        </w:rPr>
        <w:t>2</w:t>
      </w:r>
      <w:r w:rsidR="00710855" w:rsidRPr="00A11D36">
        <w:rPr>
          <w:rFonts w:ascii="Calibri" w:hAnsi="Calibri" w:cs="Calibri"/>
          <w:b/>
          <w:bCs/>
          <w:color w:val="000000"/>
          <w:kern w:val="0"/>
        </w:rPr>
        <w:t>.</w:t>
      </w:r>
    </w:p>
    <w:p w14:paraId="03470DBD" w14:textId="77777777" w:rsidR="009E7E76" w:rsidRPr="00A11D36" w:rsidRDefault="009E7E76" w:rsidP="00E3374F">
      <w:pPr>
        <w:rPr>
          <w:rFonts w:ascii="Calibri" w:hAnsi="Calibri" w:cs="Calibri"/>
        </w:rPr>
      </w:pPr>
    </w:p>
    <w:tbl>
      <w:tblPr>
        <w:tblStyle w:val="1-3"/>
        <w:tblpPr w:leftFromText="180" w:rightFromText="180" w:vertAnchor="text" w:horzAnchor="margin" w:tblpXSpec="center" w:tblpY="42"/>
        <w:tblW w:w="6799" w:type="dxa"/>
        <w:tblLook w:val="04A0" w:firstRow="1" w:lastRow="0" w:firstColumn="1" w:lastColumn="0" w:noHBand="0" w:noVBand="1"/>
      </w:tblPr>
      <w:tblGrid>
        <w:gridCol w:w="1456"/>
        <w:gridCol w:w="1265"/>
        <w:gridCol w:w="816"/>
        <w:gridCol w:w="3262"/>
      </w:tblGrid>
      <w:tr w:rsidR="00213E29" w:rsidRPr="00A11D36" w14:paraId="0263FB98" w14:textId="77777777" w:rsidTr="00A11D36">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7FB23DBD" w14:textId="77777777" w:rsidR="00213E29" w:rsidRPr="00A11D36" w:rsidRDefault="00213E29" w:rsidP="00213E29">
            <w:pPr>
              <w:jc w:val="center"/>
              <w:rPr>
                <w:rFonts w:ascii="Calibri" w:eastAsia="Times New Roman" w:hAnsi="Calibri" w:cs="Calibri"/>
                <w:color w:val="000000" w:themeColor="text1"/>
                <w:kern w:val="0"/>
                <w14:ligatures w14:val="none"/>
              </w:rPr>
            </w:pPr>
          </w:p>
        </w:tc>
        <w:tc>
          <w:tcPr>
            <w:tcW w:w="1265" w:type="dxa"/>
            <w:noWrap/>
            <w:hideMark/>
          </w:tcPr>
          <w:p w14:paraId="73F77CE9" w14:textId="77777777" w:rsidR="00213E29" w:rsidRPr="00A11D36" w:rsidRDefault="00213E29" w:rsidP="00213E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windows</w:t>
            </w:r>
          </w:p>
        </w:tc>
        <w:tc>
          <w:tcPr>
            <w:tcW w:w="816" w:type="dxa"/>
            <w:noWrap/>
            <w:hideMark/>
          </w:tcPr>
          <w:p w14:paraId="787FDD38" w14:textId="77777777" w:rsidR="00213E29" w:rsidRPr="00A11D36" w:rsidRDefault="00213E29" w:rsidP="00213E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strep</w:t>
            </w:r>
          </w:p>
        </w:tc>
        <w:tc>
          <w:tcPr>
            <w:tcW w:w="3262" w:type="dxa"/>
            <w:noWrap/>
            <w:hideMark/>
          </w:tcPr>
          <w:p w14:paraId="5C56A0CF" w14:textId="77777777" w:rsidR="00213E29" w:rsidRPr="00A11D36" w:rsidRDefault="00213E29" w:rsidP="00213E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MSE</w:t>
            </w:r>
          </w:p>
        </w:tc>
      </w:tr>
      <w:tr w:rsidR="00213E29" w:rsidRPr="00A11D36" w14:paraId="7CEC42EA" w14:textId="77777777" w:rsidTr="00A11D36">
        <w:trPr>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50B7BA41" w14:textId="77777777" w:rsidR="00213E29" w:rsidRPr="00A11D36" w:rsidRDefault="00213E29" w:rsidP="00213E29">
            <w:pPr>
              <w:jc w:val="center"/>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10</w:t>
            </w:r>
            <w:r w:rsidRPr="00A11D36">
              <w:rPr>
                <w:rFonts w:ascii="Calibri" w:eastAsia="微軟正黑體" w:hAnsi="Calibri" w:cs="Calibri"/>
                <w:color w:val="000000" w:themeColor="text1"/>
                <w:kern w:val="0"/>
                <w14:ligatures w14:val="none"/>
              </w:rPr>
              <w:t>日均線</w:t>
            </w:r>
          </w:p>
        </w:tc>
        <w:tc>
          <w:tcPr>
            <w:tcW w:w="1265" w:type="dxa"/>
            <w:noWrap/>
            <w:hideMark/>
          </w:tcPr>
          <w:p w14:paraId="337126C2" w14:textId="77777777" w:rsidR="00213E29" w:rsidRPr="00A11D36" w:rsidRDefault="00213E29" w:rsidP="00213E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10</w:t>
            </w:r>
          </w:p>
        </w:tc>
        <w:tc>
          <w:tcPr>
            <w:tcW w:w="816" w:type="dxa"/>
            <w:noWrap/>
            <w:hideMark/>
          </w:tcPr>
          <w:p w14:paraId="16E8B479" w14:textId="77777777" w:rsidR="00213E29" w:rsidRPr="00A11D36" w:rsidRDefault="00213E29" w:rsidP="00213E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w:t>
            </w:r>
          </w:p>
        </w:tc>
        <w:tc>
          <w:tcPr>
            <w:tcW w:w="3262" w:type="dxa"/>
            <w:noWrap/>
            <w:hideMark/>
          </w:tcPr>
          <w:p w14:paraId="7860512F"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Train loss: 950.6421,</w:t>
            </w:r>
          </w:p>
          <w:p w14:paraId="22176000"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 xml:space="preserve">Val loss: 893.3427, </w:t>
            </w:r>
          </w:p>
          <w:p w14:paraId="75CAB770"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Best Val loss: 893.3422</w:t>
            </w:r>
          </w:p>
        </w:tc>
      </w:tr>
      <w:tr w:rsidR="00213E29" w:rsidRPr="00A11D36" w14:paraId="70DF9603" w14:textId="77777777" w:rsidTr="00A11D36">
        <w:trPr>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0ECFF52F" w14:textId="77777777" w:rsidR="00213E29" w:rsidRPr="00A11D36" w:rsidRDefault="00213E29" w:rsidP="00213E29">
            <w:pPr>
              <w:jc w:val="center"/>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r w:rsidRPr="00A11D36">
              <w:rPr>
                <w:rFonts w:ascii="Calibri" w:eastAsia="微軟正黑體" w:hAnsi="Calibri" w:cs="Calibri"/>
                <w:color w:val="000000" w:themeColor="text1"/>
                <w:kern w:val="0"/>
                <w14:ligatures w14:val="none"/>
              </w:rPr>
              <w:t>日均線</w:t>
            </w:r>
          </w:p>
        </w:tc>
        <w:tc>
          <w:tcPr>
            <w:tcW w:w="1265" w:type="dxa"/>
            <w:noWrap/>
            <w:hideMark/>
          </w:tcPr>
          <w:p w14:paraId="5AFDCE62" w14:textId="77777777" w:rsidR="00213E29" w:rsidRPr="00A11D36" w:rsidRDefault="00213E29" w:rsidP="00213E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30</w:t>
            </w:r>
          </w:p>
        </w:tc>
        <w:tc>
          <w:tcPr>
            <w:tcW w:w="816" w:type="dxa"/>
            <w:noWrap/>
            <w:hideMark/>
          </w:tcPr>
          <w:p w14:paraId="55E37C49" w14:textId="77777777" w:rsidR="00213E29" w:rsidRPr="00A11D36" w:rsidRDefault="00213E29" w:rsidP="00213E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w:t>
            </w:r>
          </w:p>
        </w:tc>
        <w:tc>
          <w:tcPr>
            <w:tcW w:w="3262" w:type="dxa"/>
            <w:noWrap/>
            <w:hideMark/>
          </w:tcPr>
          <w:p w14:paraId="1323F1EF"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Train loss: 964.2217,</w:t>
            </w:r>
          </w:p>
          <w:p w14:paraId="65052980"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Val loss: 864.7733,</w:t>
            </w:r>
          </w:p>
          <w:p w14:paraId="1215FEE0"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Best Val loss: 864.6610</w:t>
            </w:r>
          </w:p>
        </w:tc>
      </w:tr>
      <w:tr w:rsidR="00213E29" w:rsidRPr="00A11D36" w14:paraId="67A5BFBC" w14:textId="77777777" w:rsidTr="00A11D36">
        <w:trPr>
          <w:trHeight w:val="380"/>
        </w:trPr>
        <w:tc>
          <w:tcPr>
            <w:cnfStyle w:val="001000000000" w:firstRow="0" w:lastRow="0" w:firstColumn="1" w:lastColumn="0" w:oddVBand="0" w:evenVBand="0" w:oddHBand="0" w:evenHBand="0" w:firstRowFirstColumn="0" w:firstRowLastColumn="0" w:lastRowFirstColumn="0" w:lastRowLastColumn="0"/>
            <w:tcW w:w="1456" w:type="dxa"/>
            <w:noWrap/>
            <w:hideMark/>
          </w:tcPr>
          <w:p w14:paraId="4C8AEB99" w14:textId="77777777" w:rsidR="00213E29" w:rsidRPr="00A11D36" w:rsidRDefault="00213E29" w:rsidP="00213E29">
            <w:pPr>
              <w:jc w:val="center"/>
              <w:rPr>
                <w:rFonts w:ascii="Calibri" w:eastAsia="Times New Roman" w:hAnsi="Calibri" w:cs="Calibri"/>
                <w:color w:val="000000" w:themeColor="text1"/>
                <w:kern w:val="0"/>
                <w14:ligatures w14:val="none"/>
              </w:rPr>
            </w:pPr>
            <w:r w:rsidRPr="00A11D36">
              <w:rPr>
                <w:rFonts w:ascii="Calibri" w:eastAsia="微軟正黑體" w:hAnsi="Calibri" w:cs="Calibri"/>
                <w:color w:val="000000" w:themeColor="text1"/>
                <w:kern w:val="0"/>
                <w14:ligatures w14:val="none"/>
              </w:rPr>
              <w:t>季線</w:t>
            </w:r>
          </w:p>
        </w:tc>
        <w:tc>
          <w:tcPr>
            <w:tcW w:w="1265" w:type="dxa"/>
            <w:noWrap/>
            <w:hideMark/>
          </w:tcPr>
          <w:p w14:paraId="087D25D3" w14:textId="77777777" w:rsidR="00213E29" w:rsidRPr="00A11D36" w:rsidRDefault="00213E29" w:rsidP="00213E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90</w:t>
            </w:r>
          </w:p>
        </w:tc>
        <w:tc>
          <w:tcPr>
            <w:tcW w:w="816" w:type="dxa"/>
            <w:noWrap/>
            <w:hideMark/>
          </w:tcPr>
          <w:p w14:paraId="4420CFF1" w14:textId="77777777" w:rsidR="00213E29" w:rsidRPr="00A11D36" w:rsidRDefault="00213E29" w:rsidP="00213E2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1</w:t>
            </w:r>
          </w:p>
        </w:tc>
        <w:tc>
          <w:tcPr>
            <w:tcW w:w="3262" w:type="dxa"/>
            <w:noWrap/>
            <w:hideMark/>
          </w:tcPr>
          <w:p w14:paraId="39D6248C"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Train loss: 941.2268,</w:t>
            </w:r>
          </w:p>
          <w:p w14:paraId="6744DA16"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Val loss: 1030.6542,</w:t>
            </w:r>
          </w:p>
          <w:p w14:paraId="576F65EB" w14:textId="77777777" w:rsidR="00213E29" w:rsidRPr="00A11D36" w:rsidRDefault="00213E29" w:rsidP="00213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14:ligatures w14:val="none"/>
              </w:rPr>
            </w:pPr>
            <w:r w:rsidRPr="00A11D36">
              <w:rPr>
                <w:rFonts w:ascii="Calibri" w:eastAsia="Times New Roman" w:hAnsi="Calibri" w:cs="Calibri"/>
                <w:color w:val="000000" w:themeColor="text1"/>
                <w:kern w:val="0"/>
                <w14:ligatures w14:val="none"/>
              </w:rPr>
              <w:t>Best Val loss: 1030.6542</w:t>
            </w:r>
          </w:p>
        </w:tc>
      </w:tr>
    </w:tbl>
    <w:p w14:paraId="287C2796" w14:textId="77777777" w:rsidR="00A11D36" w:rsidRDefault="00A11D36" w:rsidP="005D1953">
      <w:pPr>
        <w:rPr>
          <w:rFonts w:ascii="Calibri" w:hAnsi="Calibri" w:cs="Calibri"/>
          <w:lang w:val="en-US"/>
        </w:rPr>
      </w:pPr>
    </w:p>
    <w:p w14:paraId="403C9698" w14:textId="77777777" w:rsidR="00A11D36" w:rsidRDefault="00A11D36" w:rsidP="005D1953">
      <w:pPr>
        <w:rPr>
          <w:rFonts w:ascii="Calibri" w:hAnsi="Calibri" w:cs="Calibri"/>
          <w:lang w:val="en-US"/>
        </w:rPr>
      </w:pPr>
    </w:p>
    <w:p w14:paraId="563BE85A" w14:textId="77777777" w:rsidR="00A11D36" w:rsidRDefault="00A11D36" w:rsidP="005D1953">
      <w:pPr>
        <w:rPr>
          <w:rFonts w:ascii="Calibri" w:hAnsi="Calibri" w:cs="Calibri"/>
          <w:lang w:val="en-US"/>
        </w:rPr>
      </w:pPr>
    </w:p>
    <w:p w14:paraId="6503F137" w14:textId="77777777" w:rsidR="00A11D36" w:rsidRDefault="00A11D36" w:rsidP="005D1953">
      <w:pPr>
        <w:rPr>
          <w:rFonts w:ascii="Calibri" w:hAnsi="Calibri" w:cs="Calibri"/>
          <w:lang w:val="en-US"/>
        </w:rPr>
      </w:pPr>
    </w:p>
    <w:p w14:paraId="1C41D295" w14:textId="77777777" w:rsidR="00A11D36" w:rsidRDefault="00A11D36" w:rsidP="005D1953">
      <w:pPr>
        <w:rPr>
          <w:rFonts w:ascii="Calibri" w:hAnsi="Calibri" w:cs="Calibri"/>
          <w:lang w:val="en-US"/>
        </w:rPr>
      </w:pPr>
    </w:p>
    <w:p w14:paraId="22B3158C" w14:textId="77777777" w:rsidR="00A11D36" w:rsidRDefault="00A11D36" w:rsidP="005D1953">
      <w:pPr>
        <w:rPr>
          <w:rFonts w:ascii="Calibri" w:hAnsi="Calibri" w:cs="Calibri"/>
          <w:lang w:val="en-US"/>
        </w:rPr>
      </w:pPr>
    </w:p>
    <w:p w14:paraId="1976C330" w14:textId="77777777" w:rsidR="00A11D36" w:rsidRDefault="00A11D36" w:rsidP="005D1953">
      <w:pPr>
        <w:rPr>
          <w:rFonts w:ascii="Calibri" w:hAnsi="Calibri" w:cs="Calibri"/>
          <w:lang w:val="en-US"/>
        </w:rPr>
      </w:pPr>
    </w:p>
    <w:p w14:paraId="1E17ABE3" w14:textId="4B4E649D" w:rsidR="005D1953" w:rsidRPr="00A11D36" w:rsidRDefault="005D1953" w:rsidP="005D1953">
      <w:pPr>
        <w:rPr>
          <w:rFonts w:ascii="Calibri" w:hAnsi="Calibri" w:cs="Calibri"/>
        </w:rPr>
      </w:pPr>
      <w:r w:rsidRPr="00A11D36">
        <w:rPr>
          <w:rFonts w:ascii="Calibri" w:hAnsi="Calibri" w:cs="Calibri"/>
        </w:rPr>
        <w:t>分析</w:t>
      </w:r>
    </w:p>
    <w:p w14:paraId="0D29ECD3" w14:textId="77777777" w:rsidR="005D1953" w:rsidRPr="00A11D36" w:rsidRDefault="005D1953" w:rsidP="005D1953">
      <w:pPr>
        <w:rPr>
          <w:rFonts w:ascii="Calibri" w:hAnsi="Calibri" w:cs="Calibri"/>
        </w:rPr>
      </w:pPr>
      <w:r w:rsidRPr="00A11D36">
        <w:rPr>
          <w:rFonts w:ascii="Calibri" w:hAnsi="Calibri" w:cs="Calibri"/>
        </w:rPr>
        <w:t>從提供的數據來看，</w:t>
      </w:r>
      <w:r w:rsidRPr="00A11D36">
        <w:rPr>
          <w:rFonts w:ascii="Calibri" w:hAnsi="Calibri" w:cs="Calibri"/>
        </w:rPr>
        <w:t>30</w:t>
      </w:r>
      <w:r w:rsidRPr="00A11D36">
        <w:rPr>
          <w:rFonts w:ascii="Calibri" w:hAnsi="Calibri" w:cs="Calibri"/>
        </w:rPr>
        <w:t>日均線的設定在驗證損失上表現最優，最佳驗證損失達到了</w:t>
      </w:r>
      <w:r w:rsidRPr="00A11D36">
        <w:rPr>
          <w:rFonts w:ascii="Calibri" w:hAnsi="Calibri" w:cs="Calibri"/>
        </w:rPr>
        <w:t>864.6610</w:t>
      </w:r>
      <w:r w:rsidRPr="00A11D36">
        <w:rPr>
          <w:rFonts w:ascii="Calibri" w:hAnsi="Calibri" w:cs="Calibri"/>
        </w:rPr>
        <w:t>，這是所有配置中最低的。這表明在</w:t>
      </w:r>
      <w:r w:rsidRPr="00A11D36">
        <w:rPr>
          <w:rFonts w:ascii="Calibri" w:hAnsi="Calibri" w:cs="Calibri"/>
        </w:rPr>
        <w:t>30</w:t>
      </w:r>
      <w:r w:rsidRPr="00A11D36">
        <w:rPr>
          <w:rFonts w:ascii="Calibri" w:hAnsi="Calibri" w:cs="Calibri"/>
        </w:rPr>
        <w:t>天的窗口大小下，模型能夠更好地泛化，捕捉到股價數據中的趨勢和模式，同時避免了過度擬合或對短期波動的敏感性。</w:t>
      </w:r>
    </w:p>
    <w:p w14:paraId="1C6F1E77" w14:textId="77777777" w:rsidR="005D1953" w:rsidRPr="00A11D36" w:rsidRDefault="005D1953" w:rsidP="005D1953">
      <w:pPr>
        <w:rPr>
          <w:rFonts w:ascii="Calibri" w:hAnsi="Calibri" w:cs="Calibri"/>
        </w:rPr>
      </w:pPr>
    </w:p>
    <w:p w14:paraId="549BB239" w14:textId="77777777" w:rsidR="00A11D36" w:rsidRDefault="00A11D36" w:rsidP="005D1953">
      <w:pPr>
        <w:rPr>
          <w:rFonts w:ascii="Calibri" w:hAnsi="Calibri" w:cs="Calibri"/>
          <w:lang w:val="en-US"/>
        </w:rPr>
      </w:pPr>
    </w:p>
    <w:p w14:paraId="4CB5AA8D" w14:textId="77777777" w:rsidR="00A11D36" w:rsidRDefault="00A11D36" w:rsidP="005D1953">
      <w:pPr>
        <w:rPr>
          <w:rFonts w:ascii="Calibri" w:hAnsi="Calibri" w:cs="Calibri"/>
          <w:lang w:val="en-US"/>
        </w:rPr>
      </w:pPr>
    </w:p>
    <w:p w14:paraId="3E0A2DF3" w14:textId="405382E3" w:rsidR="005D1953" w:rsidRPr="00A11D36" w:rsidRDefault="005D1953" w:rsidP="005D1953">
      <w:pPr>
        <w:rPr>
          <w:rFonts w:ascii="Calibri" w:hAnsi="Calibri" w:cs="Calibri"/>
          <w:lang w:val="en-US"/>
        </w:rPr>
      </w:pPr>
      <w:r w:rsidRPr="00A11D36">
        <w:rPr>
          <w:rFonts w:ascii="Calibri" w:hAnsi="Calibri" w:cs="Calibri"/>
          <w:b/>
          <w:bCs/>
        </w:rPr>
        <w:lastRenderedPageBreak/>
        <w:t>嘗試的理由</w:t>
      </w:r>
      <w:r w:rsidR="00A11D36" w:rsidRPr="00A11D36">
        <w:rPr>
          <w:rFonts w:ascii="Calibri" w:hAnsi="Calibri" w:cs="Calibri"/>
          <w:b/>
          <w:bCs/>
          <w:lang w:val="en-US"/>
        </w:rPr>
        <w:t>:</w:t>
      </w:r>
      <w:r w:rsidRPr="00A11D36">
        <w:rPr>
          <w:rFonts w:ascii="Calibri" w:hAnsi="Calibri" w:cs="Calibri"/>
        </w:rPr>
        <w:t>選擇不同的窗口大小主要是為了評估模型對於長短期數據變化的敏感性。較小的窗口（如</w:t>
      </w:r>
      <w:r w:rsidRPr="00A11D36">
        <w:rPr>
          <w:rFonts w:ascii="Calibri" w:hAnsi="Calibri" w:cs="Calibri"/>
        </w:rPr>
        <w:t>10</w:t>
      </w:r>
      <w:r w:rsidRPr="00A11D36">
        <w:rPr>
          <w:rFonts w:ascii="Calibri" w:hAnsi="Calibri" w:cs="Calibri"/>
        </w:rPr>
        <w:t>日）可能使模型對短期波動更敏感，而較大的窗口（如</w:t>
      </w:r>
      <w:r w:rsidRPr="00A11D36">
        <w:rPr>
          <w:rFonts w:ascii="Calibri" w:hAnsi="Calibri" w:cs="Calibri"/>
        </w:rPr>
        <w:t>90</w:t>
      </w:r>
      <w:r w:rsidRPr="00A11D36">
        <w:rPr>
          <w:rFonts w:ascii="Calibri" w:hAnsi="Calibri" w:cs="Calibri"/>
        </w:rPr>
        <w:t>日）可能會捕捉到更長期的趨勢，但可能忽略了一些重要的短期信號。</w:t>
      </w:r>
    </w:p>
    <w:p w14:paraId="4F55A90D" w14:textId="2011EC5A" w:rsidR="005D1953" w:rsidRPr="00A11D36" w:rsidRDefault="005D1953" w:rsidP="005D1953">
      <w:pPr>
        <w:rPr>
          <w:rFonts w:ascii="Calibri" w:hAnsi="Calibri" w:cs="Calibri"/>
          <w:b/>
          <w:bCs/>
          <w:lang w:val="en-US"/>
        </w:rPr>
      </w:pPr>
      <w:r w:rsidRPr="00A11D36">
        <w:rPr>
          <w:rFonts w:ascii="Calibri" w:hAnsi="Calibri" w:cs="Calibri"/>
          <w:b/>
          <w:bCs/>
        </w:rPr>
        <w:t>最佳特徵組合</w:t>
      </w:r>
      <w:r w:rsidR="00A11D36">
        <w:rPr>
          <w:rFonts w:ascii="Calibri" w:hAnsi="Calibri" w:cs="Calibri"/>
          <w:b/>
          <w:bCs/>
          <w:lang w:val="en-US"/>
        </w:rPr>
        <w:t>:</w:t>
      </w:r>
      <w:r w:rsidRPr="00A11D36">
        <w:rPr>
          <w:rFonts w:ascii="Calibri" w:hAnsi="Calibri" w:cs="Calibri"/>
        </w:rPr>
        <w:t>考慮到</w:t>
      </w:r>
      <w:r w:rsidRPr="00A11D36">
        <w:rPr>
          <w:rFonts w:ascii="Calibri" w:hAnsi="Calibri" w:cs="Calibri"/>
        </w:rPr>
        <w:t>30</w:t>
      </w:r>
      <w:r w:rsidRPr="00A11D36">
        <w:rPr>
          <w:rFonts w:ascii="Calibri" w:hAnsi="Calibri" w:cs="Calibri"/>
        </w:rPr>
        <w:t>日均線在驗證數據上的表現最佳，結合成交量（</w:t>
      </w:r>
      <w:r w:rsidRPr="00A11D36">
        <w:rPr>
          <w:rFonts w:ascii="Calibri" w:hAnsi="Calibri" w:cs="Calibri"/>
        </w:rPr>
        <w:t>Volume</w:t>
      </w:r>
      <w:r w:rsidRPr="00A11D36">
        <w:rPr>
          <w:rFonts w:ascii="Calibri" w:hAnsi="Calibri" w:cs="Calibri"/>
        </w:rPr>
        <w:t>）作為額外的特徵可能提供了關於市場活躍度和潛在價格變動壓力的有價值信息，這有助於模型更準確地預測股價變動。因此，將「開盤價」、「最高價」、「最低價」、「收盤價」以及「成交量」作為輸入特徵，配合</w:t>
      </w:r>
      <w:r w:rsidRPr="00A11D36">
        <w:rPr>
          <w:rFonts w:ascii="Calibri" w:hAnsi="Calibri" w:cs="Calibri"/>
        </w:rPr>
        <w:t>30</w:t>
      </w:r>
      <w:r w:rsidRPr="00A11D36">
        <w:rPr>
          <w:rFonts w:ascii="Calibri" w:hAnsi="Calibri" w:cs="Calibri"/>
        </w:rPr>
        <w:t>日的窗口大小，可能是最佳的特徵組合。</w:t>
      </w:r>
    </w:p>
    <w:p w14:paraId="35E3ABF3" w14:textId="55F38F69" w:rsidR="00710855" w:rsidRPr="00A11D36" w:rsidRDefault="005D1953" w:rsidP="005D1953">
      <w:pPr>
        <w:rPr>
          <w:rFonts w:ascii="Calibri" w:hAnsi="Calibri" w:cs="Calibri"/>
          <w:b/>
          <w:bCs/>
          <w:lang w:val="en-US"/>
        </w:rPr>
      </w:pPr>
      <w:r w:rsidRPr="00A11D36">
        <w:rPr>
          <w:rFonts w:ascii="Calibri" w:hAnsi="Calibri" w:cs="Calibri"/>
          <w:b/>
          <w:bCs/>
        </w:rPr>
        <w:t>結論</w:t>
      </w:r>
      <w:r w:rsidR="00A11D36" w:rsidRPr="00A11D36">
        <w:rPr>
          <w:rFonts w:ascii="Calibri" w:hAnsi="Calibri" w:cs="Calibri"/>
          <w:b/>
          <w:bCs/>
          <w:lang w:val="en-US"/>
        </w:rPr>
        <w:t>:</w:t>
      </w:r>
      <w:r w:rsidRPr="00A11D36">
        <w:rPr>
          <w:rFonts w:ascii="Calibri" w:hAnsi="Calibri" w:cs="Calibri"/>
        </w:rPr>
        <w:t>綜上所述，</w:t>
      </w:r>
      <w:r w:rsidRPr="00A11D36">
        <w:rPr>
          <w:rFonts w:ascii="Calibri" w:hAnsi="Calibri" w:cs="Calibri"/>
        </w:rPr>
        <w:t>30</w:t>
      </w:r>
      <w:r w:rsidRPr="00A11D36">
        <w:rPr>
          <w:rFonts w:ascii="Calibri" w:hAnsi="Calibri" w:cs="Calibri"/>
        </w:rPr>
        <w:t>日窗口大小，結合成交量作為輸入特徵，提供了最優的模型性能。這種組合可能最好地平衡了捕捉足夠的市場動態與避免過多的噪音，從而優化了模型的預測準確性。在實際應用中，可以進一步實驗不同特徵的組合和調整窗口大小來細化模型的性能。</w:t>
      </w:r>
    </w:p>
    <w:p w14:paraId="0C1F3CC2" w14:textId="69B65D0F" w:rsidR="00B04DAD" w:rsidRPr="00A11D36" w:rsidRDefault="00B04DAD" w:rsidP="005D1953">
      <w:pPr>
        <w:rPr>
          <w:rFonts w:ascii="Calibri" w:hAnsi="Calibri" w:cs="Calibri" w:hint="eastAsia"/>
        </w:rPr>
      </w:pPr>
      <w:r w:rsidRPr="00A11D36">
        <w:rPr>
          <w:rFonts w:ascii="Calibri" w:hAnsi="Calibri" w:cs="Calibri"/>
        </w:rPr>
        <w:t>3.</w:t>
      </w:r>
      <w:r w:rsidR="00251C12" w:rsidRPr="00251C12">
        <w:t xml:space="preserve"> </w:t>
      </w:r>
      <w:r w:rsidR="00251C12" w:rsidRPr="00251C12">
        <w:rPr>
          <w:rFonts w:ascii="Calibri" w:hAnsi="Calibri" w:cs="Calibri"/>
        </w:rPr>
        <w:t>在實驗室</w:t>
      </w:r>
      <w:r w:rsidR="00251C12" w:rsidRPr="00251C12">
        <w:rPr>
          <w:rFonts w:ascii="Calibri" w:hAnsi="Calibri" w:cs="Calibri"/>
        </w:rPr>
        <w:t>4</w:t>
      </w:r>
      <w:r w:rsidR="00251C12" w:rsidRPr="00251C12">
        <w:rPr>
          <w:rFonts w:ascii="Calibri" w:hAnsi="Calibri" w:cs="Calibri"/>
        </w:rPr>
        <w:t>中，比較模型在使用標準化與未標準化輸入的表現顯示了特徵縮放對於神經網絡訓練的重要性，特別是對於金融市場這樣的時間序列數據。標準化通常可以通過確保每個特徵對學習過程的平等貢獻來提高模型性能，避免由於尺度較大的特徵而主導。實驗結果常常顯示，使用標準化輸入的訓練有更好的收斂速度和更穩定的訓練過程（</w:t>
      </w:r>
      <w:r w:rsidR="00251C12">
        <w:rPr>
          <w:rFonts w:ascii="Verdana" w:hAnsi="Verdana"/>
          <w:color w:val="232323"/>
          <w:sz w:val="21"/>
          <w:szCs w:val="21"/>
          <w:shd w:val="clear" w:color="auto" w:fill="FFFFFF"/>
        </w:rPr>
        <w:t>Goodfellow, I., et al. (2016) Deep Learning. MIT Press, Cambridge, MA.</w:t>
      </w:r>
      <w:r w:rsidR="00251C12" w:rsidRPr="00251C12">
        <w:rPr>
          <w:rFonts w:ascii="Calibri" w:hAnsi="Calibri" w:cs="Calibri"/>
        </w:rPr>
        <w:t>）。在金融時間序列預測中，標準化有助於模型更有效地捕捉微妙的趨勢和波動性，從而提高了精確度和在不同市場條件下的泛化能力</w:t>
      </w:r>
    </w:p>
    <w:p w14:paraId="159E7500" w14:textId="77777777" w:rsidR="00B04DAD" w:rsidRPr="00A11D36" w:rsidRDefault="00B04DAD" w:rsidP="005D1953">
      <w:pPr>
        <w:rPr>
          <w:rFonts w:ascii="Calibri" w:hAnsi="Calibri" w:cs="Calibri"/>
        </w:rPr>
      </w:pPr>
    </w:p>
    <w:p w14:paraId="10EB2B93" w14:textId="77777777" w:rsidR="00B04DAD" w:rsidRPr="00A11D36" w:rsidRDefault="00B04DAD" w:rsidP="005D1953">
      <w:pPr>
        <w:rPr>
          <w:rFonts w:ascii="Calibri" w:hAnsi="Calibri" w:cs="Calibri"/>
        </w:rPr>
      </w:pPr>
    </w:p>
    <w:p w14:paraId="1C588C91" w14:textId="43FA49D6" w:rsidR="00B04DAD" w:rsidRPr="00A11D36" w:rsidRDefault="00B04DAD" w:rsidP="005D1953">
      <w:pPr>
        <w:rPr>
          <w:rFonts w:ascii="Calibri" w:hAnsi="Calibri" w:cs="Calibri"/>
        </w:rPr>
      </w:pPr>
      <w:r w:rsidRPr="00A11D36">
        <w:rPr>
          <w:rFonts w:ascii="Calibri" w:hAnsi="Calibri" w:cs="Calibri"/>
        </w:rPr>
        <w:t xml:space="preserve">4. </w:t>
      </w:r>
      <w:r w:rsidRPr="00A11D36">
        <w:rPr>
          <w:rFonts w:ascii="Calibri" w:hAnsi="Calibri" w:cs="Calibri"/>
        </w:rPr>
        <w:t>在實驗室</w:t>
      </w:r>
      <w:r w:rsidRPr="00A11D36">
        <w:rPr>
          <w:rFonts w:ascii="Calibri" w:hAnsi="Calibri" w:cs="Calibri"/>
        </w:rPr>
        <w:t>4</w:t>
      </w:r>
      <w:r w:rsidRPr="00A11D36">
        <w:rPr>
          <w:rFonts w:ascii="Calibri" w:hAnsi="Calibri" w:cs="Calibri"/>
        </w:rPr>
        <w:t>中，窗口大小應該小於步長的說法是不正確的。通常情況下，窗口大小應大於或等於步長，這樣才能保證數據的連續性和覆蓋性，避免遺漏重要信息。步長太大可能會導致數據樣本之間的重疊不足，影響模型學習效果。</w:t>
      </w:r>
    </w:p>
    <w:p w14:paraId="0AD7742E" w14:textId="56D9DC49" w:rsidR="004D1CCE" w:rsidRPr="00A11D36" w:rsidRDefault="00B04DAD" w:rsidP="005D1953">
      <w:pPr>
        <w:rPr>
          <w:rFonts w:ascii="Calibri" w:hAnsi="Calibri" w:cs="Calibri"/>
        </w:rPr>
      </w:pPr>
      <w:r w:rsidRPr="00A11D36">
        <w:rPr>
          <w:rFonts w:ascii="Calibri" w:hAnsi="Calibri" w:cs="Calibri"/>
        </w:rPr>
        <w:t>5.</w:t>
      </w:r>
      <w:r w:rsidR="004D1CCE" w:rsidRPr="00A11D36">
        <w:rPr>
          <w:rFonts w:ascii="Calibri" w:hAnsi="Calibri" w:cs="Calibri"/>
        </w:rPr>
        <w:t xml:space="preserve"> </w:t>
      </w:r>
      <w:r w:rsidR="004D1CCE" w:rsidRPr="00A11D36">
        <w:rPr>
          <w:rFonts w:ascii="Calibri" w:hAnsi="Calibri" w:cs="Calibri"/>
        </w:rPr>
        <w:t>一種適用於時間序列數據的數據增強方法是使用滑動窗口技術。這種技術通過在整個數據集上滑動一個固定大小的窗口來創建新的訓練樣本，從而增加數據的多樣性和量。窗口可以按照一定的步長滑動，每次滑動產生的序列稍有不同，這有助於模型學習更多的時間依賴性和泛化能力。這種方法尤其適用於股價預測、氣象預報等領域，可以有效提高模型對未來事件的預測準確性。</w:t>
      </w:r>
    </w:p>
    <w:p w14:paraId="7B117DC7" w14:textId="68D87E2C" w:rsidR="00233D34" w:rsidRPr="00A11D36" w:rsidRDefault="004D1CCE" w:rsidP="005D1953">
      <w:pPr>
        <w:rPr>
          <w:rFonts w:ascii="Calibri" w:hAnsi="Calibri" w:cs="Calibri"/>
        </w:rPr>
      </w:pPr>
      <w:r w:rsidRPr="00A11D36">
        <w:rPr>
          <w:rFonts w:ascii="Calibri" w:hAnsi="Calibri" w:cs="Calibri"/>
        </w:rPr>
        <w:t>Arthur Le Guennec, Simon Malinowski, Romain Tavenard. Data Augmentation for Time Series Classification using Convolutional Neural Networks. ECML/PKDD Workshop on Advanced Analytics and Learning on Temporal Data, Sep 2016, Riva Del Garda, Italy.</w:t>
      </w:r>
    </w:p>
    <w:p w14:paraId="546D4C0E" w14:textId="77777777" w:rsidR="00233D34" w:rsidRPr="00A11D36" w:rsidRDefault="00233D34">
      <w:pPr>
        <w:rPr>
          <w:rFonts w:ascii="Calibri" w:hAnsi="Calibri" w:cs="Calibri"/>
        </w:rPr>
      </w:pPr>
      <w:r w:rsidRPr="00A11D36">
        <w:rPr>
          <w:rFonts w:ascii="Calibri" w:hAnsi="Calibri" w:cs="Calibri"/>
        </w:rPr>
        <w:br w:type="page"/>
      </w:r>
    </w:p>
    <w:p w14:paraId="292B99F0" w14:textId="7BD19C9D" w:rsidR="00233D34" w:rsidRPr="00A11D36" w:rsidRDefault="00233D34" w:rsidP="00233D34">
      <w:pPr>
        <w:rPr>
          <w:rFonts w:ascii="Calibri" w:hAnsi="Calibri" w:cs="Calibri"/>
        </w:rPr>
      </w:pPr>
      <w:r w:rsidRPr="00A11D36">
        <w:rPr>
          <w:rFonts w:ascii="Calibri" w:hAnsi="Calibri" w:cs="Calibri"/>
        </w:rPr>
        <w:lastRenderedPageBreak/>
        <w:t>6.</w:t>
      </w:r>
      <w:r w:rsidRPr="00A11D36">
        <w:rPr>
          <w:rFonts w:ascii="Calibri" w:hAnsi="Calibri" w:cs="Calibri"/>
        </w:rPr>
        <w:t>在不同模型架構中，處理推理階段的窗口大小有其特定方法：</w:t>
      </w:r>
    </w:p>
    <w:p w14:paraId="5F532001" w14:textId="6EDF71F9" w:rsidR="00233D34" w:rsidRPr="00A11D36" w:rsidRDefault="00233D34" w:rsidP="0023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color w:val="000000"/>
          <w:kern w:val="0"/>
        </w:rPr>
      </w:pPr>
      <w:r w:rsidRPr="00A11D36">
        <w:rPr>
          <w:rFonts w:ascii="Calibri" w:hAnsi="Calibri" w:cs="Calibri"/>
          <w:color w:val="000000"/>
          <w:kern w:val="0"/>
        </w:rPr>
        <w:t>(i) Convolution-based models</w:t>
      </w:r>
    </w:p>
    <w:p w14:paraId="4D9E4A23" w14:textId="43282294" w:rsidR="00233D34" w:rsidRPr="00A11D36" w:rsidRDefault="00233D34" w:rsidP="00233D34">
      <w:pPr>
        <w:rPr>
          <w:rFonts w:ascii="Calibri" w:hAnsi="Calibri" w:cs="Calibri"/>
        </w:rPr>
      </w:pPr>
      <w:r w:rsidRPr="00A11D36">
        <w:rPr>
          <w:rFonts w:ascii="Calibri" w:hAnsi="Calibri" w:cs="Calibri"/>
        </w:rPr>
        <w:t>在基於卷積的模型中，窗口大小通常對應於卷積核的接受域，決定了模型一次可以處理的輸入數據範圍。在推理時，窗口大小應保持一致，以確保模型能夠捕捉到訓練階段學到的空間特徵。這對於確保模型輸出的一致性和準確性至關重要。</w:t>
      </w:r>
    </w:p>
    <w:p w14:paraId="75C35D55" w14:textId="40AA1A7F" w:rsidR="00233D34" w:rsidRPr="00A11D36" w:rsidRDefault="00233D34" w:rsidP="00233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color w:val="000000"/>
          <w:kern w:val="0"/>
        </w:rPr>
      </w:pPr>
      <w:r w:rsidRPr="00A11D36">
        <w:rPr>
          <w:rFonts w:ascii="Calibri" w:hAnsi="Calibri" w:cs="Calibri"/>
          <w:color w:val="000000"/>
          <w:kern w:val="0"/>
        </w:rPr>
        <w:t>(ii) Recurrent-based models</w:t>
      </w:r>
    </w:p>
    <w:p w14:paraId="3C5B713D" w14:textId="1A916475" w:rsidR="00233D34" w:rsidRPr="00A11D36" w:rsidRDefault="00233D34" w:rsidP="00233D34">
      <w:pPr>
        <w:rPr>
          <w:rFonts w:ascii="Calibri" w:hAnsi="Calibri" w:cs="Calibri"/>
        </w:rPr>
      </w:pPr>
      <w:r w:rsidRPr="00A11D36">
        <w:rPr>
          <w:rFonts w:ascii="Calibri" w:hAnsi="Calibri" w:cs="Calibri"/>
        </w:rPr>
        <w:t>對於循環神經網絡（如</w:t>
      </w:r>
      <w:r w:rsidRPr="00A11D36">
        <w:rPr>
          <w:rFonts w:ascii="Calibri" w:hAnsi="Calibri" w:cs="Calibri"/>
        </w:rPr>
        <w:t>LSTM</w:t>
      </w:r>
      <w:r w:rsidRPr="00A11D36">
        <w:rPr>
          <w:rFonts w:ascii="Calibri" w:hAnsi="Calibri" w:cs="Calibri"/>
        </w:rPr>
        <w:t>或</w:t>
      </w:r>
      <w:r w:rsidRPr="00A11D36">
        <w:rPr>
          <w:rFonts w:ascii="Calibri" w:hAnsi="Calibri" w:cs="Calibri"/>
        </w:rPr>
        <w:t>GRU</w:t>
      </w:r>
      <w:r w:rsidRPr="00A11D36">
        <w:rPr>
          <w:rFonts w:ascii="Calibri" w:hAnsi="Calibri" w:cs="Calibri"/>
        </w:rPr>
        <w:t>），窗口大小決定了每次前向傳播時輸入序列的長度。在推理時，保持窗口大小與訓練時相同是重要的，這樣模型才能正確地利用學到的時間依賴性。然而，也可以通過調整窗口大小來適應不同長度的輸入序列，但這可能需要額外的技術，如序列填充或截斷。</w:t>
      </w:r>
    </w:p>
    <w:p w14:paraId="1B13FDD0" w14:textId="77777777" w:rsidR="00233D34" w:rsidRPr="00A11D36" w:rsidRDefault="00233D34" w:rsidP="00233D34">
      <w:pPr>
        <w:rPr>
          <w:rFonts w:ascii="Calibri" w:hAnsi="Calibri" w:cs="Calibri"/>
        </w:rPr>
      </w:pPr>
    </w:p>
    <w:p w14:paraId="4D8E5826" w14:textId="6C1B33D4" w:rsidR="004D1CCE" w:rsidRPr="00A11D36" w:rsidRDefault="00233D34" w:rsidP="00233D34">
      <w:pPr>
        <w:rPr>
          <w:rFonts w:ascii="Calibri" w:hAnsi="Calibri" w:cs="Calibri"/>
        </w:rPr>
      </w:pPr>
      <w:r w:rsidRPr="00A11D36">
        <w:rPr>
          <w:rFonts w:ascii="Calibri" w:hAnsi="Calibri" w:cs="Calibri"/>
          <w:color w:val="000000"/>
          <w:kern w:val="0"/>
          <w:lang w:val="en-US"/>
        </w:rPr>
        <w:t>(iii) Transformer-based models</w:t>
      </w:r>
      <w:r w:rsidRPr="00A11D36">
        <w:rPr>
          <w:rFonts w:ascii="Calibri" w:hAnsi="Calibri" w:cs="Calibri"/>
        </w:rPr>
        <w:t>模型通常對序列長度具有靈活性，因為它們通過自注意機制全局處理輸入。在推理時，可以靈活調整窗口大小而不損害模型性能，因為</w:t>
      </w:r>
      <w:r w:rsidRPr="00A11D36">
        <w:rPr>
          <w:rFonts w:ascii="Calibri" w:hAnsi="Calibri" w:cs="Calibri"/>
        </w:rPr>
        <w:t>Transformer</w:t>
      </w:r>
      <w:r w:rsidRPr="00A11D36">
        <w:rPr>
          <w:rFonts w:ascii="Calibri" w:hAnsi="Calibri" w:cs="Calibri"/>
        </w:rPr>
        <w:t>能夠處理不同長度的輸入。這使得變壓器特別適合於需要處理長期依賴關係的應用，如機器翻譯或文本生成。</w:t>
      </w:r>
    </w:p>
    <w:sectPr w:rsidR="004D1CCE" w:rsidRPr="00A11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軟正黑體">
    <w:altName w:val="Microsoft JhengHei"/>
    <w:panose1 w:val="020B0604030504040204"/>
    <w:charset w:val="88"/>
    <w:family w:val="swiss"/>
    <w:pitch w:val="variable"/>
    <w:sig w:usb0="00000087" w:usb1="288F4000" w:usb2="00000016" w:usb3="00000000" w:csb0="00100009"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4F"/>
    <w:rsid w:val="000F5160"/>
    <w:rsid w:val="00213E29"/>
    <w:rsid w:val="00233D34"/>
    <w:rsid w:val="00251C12"/>
    <w:rsid w:val="004A6C5F"/>
    <w:rsid w:val="004D1CCE"/>
    <w:rsid w:val="004F5C62"/>
    <w:rsid w:val="005D1953"/>
    <w:rsid w:val="00613C87"/>
    <w:rsid w:val="00710855"/>
    <w:rsid w:val="00715425"/>
    <w:rsid w:val="009E7E76"/>
    <w:rsid w:val="00A11D36"/>
    <w:rsid w:val="00B04DAD"/>
    <w:rsid w:val="00C63800"/>
    <w:rsid w:val="00CD4943"/>
    <w:rsid w:val="00E3374F"/>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CD4795F"/>
  <w15:chartTrackingRefBased/>
  <w15:docId w15:val="{D4DD71A2-2F91-9146-99BF-94EC842F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3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3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374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374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37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37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37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37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37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3374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E3374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E3374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E3374F"/>
    <w:rPr>
      <w:rFonts w:eastAsiaTheme="majorEastAsia" w:cstheme="majorBidi"/>
      <w:i/>
      <w:iCs/>
      <w:color w:val="0F4761" w:themeColor="accent1" w:themeShade="BF"/>
    </w:rPr>
  </w:style>
  <w:style w:type="character" w:customStyle="1" w:styleId="50">
    <w:name w:val="標題 5 字元"/>
    <w:basedOn w:val="a0"/>
    <w:link w:val="5"/>
    <w:uiPriority w:val="9"/>
    <w:semiHidden/>
    <w:rsid w:val="00E3374F"/>
    <w:rPr>
      <w:rFonts w:eastAsiaTheme="majorEastAsia" w:cstheme="majorBidi"/>
      <w:color w:val="0F4761" w:themeColor="accent1" w:themeShade="BF"/>
    </w:rPr>
  </w:style>
  <w:style w:type="character" w:customStyle="1" w:styleId="60">
    <w:name w:val="標題 6 字元"/>
    <w:basedOn w:val="a0"/>
    <w:link w:val="6"/>
    <w:uiPriority w:val="9"/>
    <w:semiHidden/>
    <w:rsid w:val="00E3374F"/>
    <w:rPr>
      <w:rFonts w:eastAsiaTheme="majorEastAsia" w:cstheme="majorBidi"/>
      <w:i/>
      <w:iCs/>
      <w:color w:val="595959" w:themeColor="text1" w:themeTint="A6"/>
    </w:rPr>
  </w:style>
  <w:style w:type="character" w:customStyle="1" w:styleId="70">
    <w:name w:val="標題 7 字元"/>
    <w:basedOn w:val="a0"/>
    <w:link w:val="7"/>
    <w:uiPriority w:val="9"/>
    <w:semiHidden/>
    <w:rsid w:val="00E3374F"/>
    <w:rPr>
      <w:rFonts w:eastAsiaTheme="majorEastAsia" w:cstheme="majorBidi"/>
      <w:color w:val="595959" w:themeColor="text1" w:themeTint="A6"/>
    </w:rPr>
  </w:style>
  <w:style w:type="character" w:customStyle="1" w:styleId="80">
    <w:name w:val="標題 8 字元"/>
    <w:basedOn w:val="a0"/>
    <w:link w:val="8"/>
    <w:uiPriority w:val="9"/>
    <w:semiHidden/>
    <w:rsid w:val="00E3374F"/>
    <w:rPr>
      <w:rFonts w:eastAsiaTheme="majorEastAsia" w:cstheme="majorBidi"/>
      <w:i/>
      <w:iCs/>
      <w:color w:val="272727" w:themeColor="text1" w:themeTint="D8"/>
    </w:rPr>
  </w:style>
  <w:style w:type="character" w:customStyle="1" w:styleId="90">
    <w:name w:val="標題 9 字元"/>
    <w:basedOn w:val="a0"/>
    <w:link w:val="9"/>
    <w:uiPriority w:val="9"/>
    <w:semiHidden/>
    <w:rsid w:val="00E3374F"/>
    <w:rPr>
      <w:rFonts w:eastAsiaTheme="majorEastAsia" w:cstheme="majorBidi"/>
      <w:color w:val="272727" w:themeColor="text1" w:themeTint="D8"/>
    </w:rPr>
  </w:style>
  <w:style w:type="paragraph" w:styleId="a3">
    <w:name w:val="Title"/>
    <w:basedOn w:val="a"/>
    <w:next w:val="a"/>
    <w:link w:val="a4"/>
    <w:uiPriority w:val="10"/>
    <w:qFormat/>
    <w:rsid w:val="00E33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337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374F"/>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E3374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3374F"/>
    <w:pPr>
      <w:spacing w:before="160"/>
      <w:jc w:val="center"/>
    </w:pPr>
    <w:rPr>
      <w:i/>
      <w:iCs/>
      <w:color w:val="404040" w:themeColor="text1" w:themeTint="BF"/>
    </w:rPr>
  </w:style>
  <w:style w:type="character" w:customStyle="1" w:styleId="a8">
    <w:name w:val="引文 字元"/>
    <w:basedOn w:val="a0"/>
    <w:link w:val="a7"/>
    <w:uiPriority w:val="29"/>
    <w:rsid w:val="00E3374F"/>
    <w:rPr>
      <w:i/>
      <w:iCs/>
      <w:color w:val="404040" w:themeColor="text1" w:themeTint="BF"/>
    </w:rPr>
  </w:style>
  <w:style w:type="paragraph" w:styleId="a9">
    <w:name w:val="List Paragraph"/>
    <w:basedOn w:val="a"/>
    <w:uiPriority w:val="34"/>
    <w:qFormat/>
    <w:rsid w:val="00E3374F"/>
    <w:pPr>
      <w:ind w:left="720"/>
      <w:contextualSpacing/>
    </w:pPr>
  </w:style>
  <w:style w:type="character" w:styleId="aa">
    <w:name w:val="Intense Emphasis"/>
    <w:basedOn w:val="a0"/>
    <w:uiPriority w:val="21"/>
    <w:qFormat/>
    <w:rsid w:val="00E3374F"/>
    <w:rPr>
      <w:i/>
      <w:iCs/>
      <w:color w:val="0F4761" w:themeColor="accent1" w:themeShade="BF"/>
    </w:rPr>
  </w:style>
  <w:style w:type="paragraph" w:styleId="ab">
    <w:name w:val="Intense Quote"/>
    <w:basedOn w:val="a"/>
    <w:next w:val="a"/>
    <w:link w:val="ac"/>
    <w:uiPriority w:val="30"/>
    <w:qFormat/>
    <w:rsid w:val="00E33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3374F"/>
    <w:rPr>
      <w:i/>
      <w:iCs/>
      <w:color w:val="0F4761" w:themeColor="accent1" w:themeShade="BF"/>
    </w:rPr>
  </w:style>
  <w:style w:type="character" w:styleId="ad">
    <w:name w:val="Intense Reference"/>
    <w:basedOn w:val="a0"/>
    <w:uiPriority w:val="32"/>
    <w:qFormat/>
    <w:rsid w:val="00E3374F"/>
    <w:rPr>
      <w:b/>
      <w:bCs/>
      <w:smallCaps/>
      <w:color w:val="0F4761" w:themeColor="accent1" w:themeShade="BF"/>
      <w:spacing w:val="5"/>
    </w:rPr>
  </w:style>
  <w:style w:type="table" w:styleId="1-3">
    <w:name w:val="Grid Table 1 Light Accent 3"/>
    <w:basedOn w:val="a1"/>
    <w:uiPriority w:val="46"/>
    <w:rsid w:val="00710855"/>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629">
      <w:bodyDiv w:val="1"/>
      <w:marLeft w:val="0"/>
      <w:marRight w:val="0"/>
      <w:marTop w:val="0"/>
      <w:marBottom w:val="0"/>
      <w:divBdr>
        <w:top w:val="none" w:sz="0" w:space="0" w:color="auto"/>
        <w:left w:val="none" w:sz="0" w:space="0" w:color="auto"/>
        <w:bottom w:val="none" w:sz="0" w:space="0" w:color="auto"/>
        <w:right w:val="none" w:sz="0" w:space="0" w:color="auto"/>
      </w:divBdr>
    </w:div>
    <w:div w:id="213123121">
      <w:bodyDiv w:val="1"/>
      <w:marLeft w:val="0"/>
      <w:marRight w:val="0"/>
      <w:marTop w:val="0"/>
      <w:marBottom w:val="0"/>
      <w:divBdr>
        <w:top w:val="none" w:sz="0" w:space="0" w:color="auto"/>
        <w:left w:val="none" w:sz="0" w:space="0" w:color="auto"/>
        <w:bottom w:val="none" w:sz="0" w:space="0" w:color="auto"/>
        <w:right w:val="none" w:sz="0" w:space="0" w:color="auto"/>
      </w:divBdr>
    </w:div>
    <w:div w:id="776216874">
      <w:bodyDiv w:val="1"/>
      <w:marLeft w:val="0"/>
      <w:marRight w:val="0"/>
      <w:marTop w:val="0"/>
      <w:marBottom w:val="0"/>
      <w:divBdr>
        <w:top w:val="none" w:sz="0" w:space="0" w:color="auto"/>
        <w:left w:val="none" w:sz="0" w:space="0" w:color="auto"/>
        <w:bottom w:val="none" w:sz="0" w:space="0" w:color="auto"/>
        <w:right w:val="none" w:sz="0" w:space="0" w:color="auto"/>
      </w:divBdr>
    </w:div>
    <w:div w:id="1212613237">
      <w:bodyDiv w:val="1"/>
      <w:marLeft w:val="0"/>
      <w:marRight w:val="0"/>
      <w:marTop w:val="0"/>
      <w:marBottom w:val="0"/>
      <w:divBdr>
        <w:top w:val="none" w:sz="0" w:space="0" w:color="auto"/>
        <w:left w:val="none" w:sz="0" w:space="0" w:color="auto"/>
        <w:bottom w:val="none" w:sz="0" w:space="0" w:color="auto"/>
        <w:right w:val="none" w:sz="0" w:space="0" w:color="auto"/>
      </w:divBdr>
      <w:divsChild>
        <w:div w:id="1478372731">
          <w:marLeft w:val="0"/>
          <w:marRight w:val="0"/>
          <w:marTop w:val="0"/>
          <w:marBottom w:val="0"/>
          <w:divBdr>
            <w:top w:val="single" w:sz="2" w:space="0" w:color="E3E3E3"/>
            <w:left w:val="single" w:sz="2" w:space="0" w:color="E3E3E3"/>
            <w:bottom w:val="single" w:sz="2" w:space="0" w:color="E3E3E3"/>
            <w:right w:val="single" w:sz="2" w:space="0" w:color="E3E3E3"/>
          </w:divBdr>
          <w:divsChild>
            <w:div w:id="943149975">
              <w:marLeft w:val="0"/>
              <w:marRight w:val="0"/>
              <w:marTop w:val="100"/>
              <w:marBottom w:val="100"/>
              <w:divBdr>
                <w:top w:val="single" w:sz="2" w:space="0" w:color="E3E3E3"/>
                <w:left w:val="single" w:sz="2" w:space="0" w:color="E3E3E3"/>
                <w:bottom w:val="single" w:sz="2" w:space="0" w:color="E3E3E3"/>
                <w:right w:val="single" w:sz="2" w:space="0" w:color="E3E3E3"/>
              </w:divBdr>
              <w:divsChild>
                <w:div w:id="662662446">
                  <w:marLeft w:val="0"/>
                  <w:marRight w:val="0"/>
                  <w:marTop w:val="0"/>
                  <w:marBottom w:val="0"/>
                  <w:divBdr>
                    <w:top w:val="single" w:sz="2" w:space="0" w:color="E3E3E3"/>
                    <w:left w:val="single" w:sz="2" w:space="0" w:color="E3E3E3"/>
                    <w:bottom w:val="single" w:sz="2" w:space="0" w:color="E3E3E3"/>
                    <w:right w:val="single" w:sz="2" w:space="0" w:color="E3E3E3"/>
                  </w:divBdr>
                  <w:divsChild>
                    <w:div w:id="1483042828">
                      <w:marLeft w:val="0"/>
                      <w:marRight w:val="0"/>
                      <w:marTop w:val="0"/>
                      <w:marBottom w:val="0"/>
                      <w:divBdr>
                        <w:top w:val="single" w:sz="2" w:space="0" w:color="E3E3E3"/>
                        <w:left w:val="single" w:sz="2" w:space="0" w:color="E3E3E3"/>
                        <w:bottom w:val="single" w:sz="2" w:space="0" w:color="E3E3E3"/>
                        <w:right w:val="single" w:sz="2" w:space="0" w:color="E3E3E3"/>
                      </w:divBdr>
                      <w:divsChild>
                        <w:div w:id="672269264">
                          <w:marLeft w:val="0"/>
                          <w:marRight w:val="0"/>
                          <w:marTop w:val="0"/>
                          <w:marBottom w:val="0"/>
                          <w:divBdr>
                            <w:top w:val="single" w:sz="2" w:space="0" w:color="E3E3E3"/>
                            <w:left w:val="single" w:sz="2" w:space="0" w:color="E3E3E3"/>
                            <w:bottom w:val="single" w:sz="2" w:space="0" w:color="E3E3E3"/>
                            <w:right w:val="single" w:sz="2" w:space="0" w:color="E3E3E3"/>
                          </w:divBdr>
                          <w:divsChild>
                            <w:div w:id="350884910">
                              <w:marLeft w:val="0"/>
                              <w:marRight w:val="0"/>
                              <w:marTop w:val="0"/>
                              <w:marBottom w:val="0"/>
                              <w:divBdr>
                                <w:top w:val="single" w:sz="2" w:space="0" w:color="E3E3E3"/>
                                <w:left w:val="single" w:sz="2" w:space="0" w:color="E3E3E3"/>
                                <w:bottom w:val="single" w:sz="2" w:space="0" w:color="E3E3E3"/>
                                <w:right w:val="single" w:sz="2" w:space="0" w:color="E3E3E3"/>
                              </w:divBdr>
                              <w:divsChild>
                                <w:div w:id="437870109">
                                  <w:marLeft w:val="0"/>
                                  <w:marRight w:val="0"/>
                                  <w:marTop w:val="0"/>
                                  <w:marBottom w:val="0"/>
                                  <w:divBdr>
                                    <w:top w:val="single" w:sz="2" w:space="0" w:color="E3E3E3"/>
                                    <w:left w:val="single" w:sz="2" w:space="0" w:color="E3E3E3"/>
                                    <w:bottom w:val="single" w:sz="2" w:space="0" w:color="E3E3E3"/>
                                    <w:right w:val="single" w:sz="2" w:space="0" w:color="E3E3E3"/>
                                  </w:divBdr>
                                  <w:divsChild>
                                    <w:div w:id="411657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1698940">
          <w:marLeft w:val="0"/>
          <w:marRight w:val="0"/>
          <w:marTop w:val="0"/>
          <w:marBottom w:val="0"/>
          <w:divBdr>
            <w:top w:val="single" w:sz="2" w:space="0" w:color="E3E3E3"/>
            <w:left w:val="single" w:sz="2" w:space="0" w:color="E3E3E3"/>
            <w:bottom w:val="single" w:sz="2" w:space="0" w:color="E3E3E3"/>
            <w:right w:val="single" w:sz="2" w:space="0" w:color="E3E3E3"/>
          </w:divBdr>
          <w:divsChild>
            <w:div w:id="644167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765006">
                  <w:marLeft w:val="0"/>
                  <w:marRight w:val="0"/>
                  <w:marTop w:val="0"/>
                  <w:marBottom w:val="0"/>
                  <w:divBdr>
                    <w:top w:val="single" w:sz="2" w:space="0" w:color="E3E3E3"/>
                    <w:left w:val="single" w:sz="2" w:space="0" w:color="E3E3E3"/>
                    <w:bottom w:val="single" w:sz="2" w:space="0" w:color="E3E3E3"/>
                    <w:right w:val="single" w:sz="2" w:space="0" w:color="E3E3E3"/>
                  </w:divBdr>
                  <w:divsChild>
                    <w:div w:id="361905808">
                      <w:marLeft w:val="0"/>
                      <w:marRight w:val="0"/>
                      <w:marTop w:val="0"/>
                      <w:marBottom w:val="0"/>
                      <w:divBdr>
                        <w:top w:val="single" w:sz="2" w:space="0" w:color="E3E3E3"/>
                        <w:left w:val="single" w:sz="2" w:space="0" w:color="E3E3E3"/>
                        <w:bottom w:val="single" w:sz="2" w:space="0" w:color="E3E3E3"/>
                        <w:right w:val="single" w:sz="2" w:space="0" w:color="E3E3E3"/>
                      </w:divBdr>
                      <w:divsChild>
                        <w:div w:id="1606961274">
                          <w:marLeft w:val="0"/>
                          <w:marRight w:val="0"/>
                          <w:marTop w:val="0"/>
                          <w:marBottom w:val="0"/>
                          <w:divBdr>
                            <w:top w:val="single" w:sz="2" w:space="0" w:color="E3E3E3"/>
                            <w:left w:val="single" w:sz="2" w:space="0" w:color="E3E3E3"/>
                            <w:bottom w:val="single" w:sz="2" w:space="0" w:color="E3E3E3"/>
                            <w:right w:val="single" w:sz="2" w:space="0" w:color="E3E3E3"/>
                          </w:divBdr>
                          <w:divsChild>
                            <w:div w:id="2016762819">
                              <w:marLeft w:val="0"/>
                              <w:marRight w:val="0"/>
                              <w:marTop w:val="0"/>
                              <w:marBottom w:val="0"/>
                              <w:divBdr>
                                <w:top w:val="single" w:sz="2" w:space="0" w:color="E3E3E3"/>
                                <w:left w:val="single" w:sz="2" w:space="0" w:color="E3E3E3"/>
                                <w:bottom w:val="single" w:sz="2" w:space="0" w:color="E3E3E3"/>
                                <w:right w:val="single" w:sz="2" w:space="0" w:color="E3E3E3"/>
                              </w:divBdr>
                              <w:divsChild>
                                <w:div w:id="1331372721">
                                  <w:marLeft w:val="0"/>
                                  <w:marRight w:val="0"/>
                                  <w:marTop w:val="0"/>
                                  <w:marBottom w:val="0"/>
                                  <w:divBdr>
                                    <w:top w:val="single" w:sz="2" w:space="0" w:color="E3E3E3"/>
                                    <w:left w:val="single" w:sz="2" w:space="0" w:color="E3E3E3"/>
                                    <w:bottom w:val="single" w:sz="2" w:space="0" w:color="E3E3E3"/>
                                    <w:right w:val="single" w:sz="2" w:space="0" w:color="E3E3E3"/>
                                  </w:divBdr>
                                  <w:divsChild>
                                    <w:div w:id="146226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318788">
                      <w:marLeft w:val="0"/>
                      <w:marRight w:val="0"/>
                      <w:marTop w:val="0"/>
                      <w:marBottom w:val="0"/>
                      <w:divBdr>
                        <w:top w:val="single" w:sz="2" w:space="0" w:color="E3E3E3"/>
                        <w:left w:val="single" w:sz="2" w:space="0" w:color="E3E3E3"/>
                        <w:bottom w:val="single" w:sz="2" w:space="0" w:color="E3E3E3"/>
                        <w:right w:val="single" w:sz="2" w:space="0" w:color="E3E3E3"/>
                      </w:divBdr>
                      <w:divsChild>
                        <w:div w:id="1077442264">
                          <w:marLeft w:val="0"/>
                          <w:marRight w:val="0"/>
                          <w:marTop w:val="0"/>
                          <w:marBottom w:val="0"/>
                          <w:divBdr>
                            <w:top w:val="single" w:sz="2" w:space="0" w:color="E3E3E3"/>
                            <w:left w:val="single" w:sz="2" w:space="0" w:color="E3E3E3"/>
                            <w:bottom w:val="single" w:sz="2" w:space="0" w:color="E3E3E3"/>
                            <w:right w:val="single" w:sz="2" w:space="0" w:color="E3E3E3"/>
                          </w:divBdr>
                        </w:div>
                        <w:div w:id="1364819327">
                          <w:marLeft w:val="0"/>
                          <w:marRight w:val="0"/>
                          <w:marTop w:val="0"/>
                          <w:marBottom w:val="0"/>
                          <w:divBdr>
                            <w:top w:val="single" w:sz="2" w:space="0" w:color="E3E3E3"/>
                            <w:left w:val="single" w:sz="2" w:space="0" w:color="E3E3E3"/>
                            <w:bottom w:val="single" w:sz="2" w:space="0" w:color="E3E3E3"/>
                            <w:right w:val="single" w:sz="2" w:space="0" w:color="E3E3E3"/>
                          </w:divBdr>
                          <w:divsChild>
                            <w:div w:id="2070181178">
                              <w:marLeft w:val="0"/>
                              <w:marRight w:val="0"/>
                              <w:marTop w:val="0"/>
                              <w:marBottom w:val="0"/>
                              <w:divBdr>
                                <w:top w:val="single" w:sz="2" w:space="0" w:color="E3E3E3"/>
                                <w:left w:val="single" w:sz="2" w:space="0" w:color="E3E3E3"/>
                                <w:bottom w:val="single" w:sz="2" w:space="0" w:color="E3E3E3"/>
                                <w:right w:val="single" w:sz="2" w:space="0" w:color="E3E3E3"/>
                              </w:divBdr>
                              <w:divsChild>
                                <w:div w:id="332535939">
                                  <w:marLeft w:val="0"/>
                                  <w:marRight w:val="0"/>
                                  <w:marTop w:val="0"/>
                                  <w:marBottom w:val="0"/>
                                  <w:divBdr>
                                    <w:top w:val="single" w:sz="2" w:space="0" w:color="E3E3E3"/>
                                    <w:left w:val="single" w:sz="2" w:space="0" w:color="E3E3E3"/>
                                    <w:bottom w:val="single" w:sz="2" w:space="0" w:color="E3E3E3"/>
                                    <w:right w:val="single" w:sz="2" w:space="0" w:color="E3E3E3"/>
                                  </w:divBdr>
                                  <w:divsChild>
                                    <w:div w:id="151796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2197021">
          <w:marLeft w:val="0"/>
          <w:marRight w:val="0"/>
          <w:marTop w:val="0"/>
          <w:marBottom w:val="0"/>
          <w:divBdr>
            <w:top w:val="single" w:sz="2" w:space="0" w:color="E3E3E3"/>
            <w:left w:val="single" w:sz="2" w:space="0" w:color="E3E3E3"/>
            <w:bottom w:val="single" w:sz="2" w:space="0" w:color="E3E3E3"/>
            <w:right w:val="single" w:sz="2" w:space="0" w:color="E3E3E3"/>
          </w:divBdr>
          <w:divsChild>
            <w:div w:id="1173496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682200">
                  <w:marLeft w:val="0"/>
                  <w:marRight w:val="0"/>
                  <w:marTop w:val="0"/>
                  <w:marBottom w:val="0"/>
                  <w:divBdr>
                    <w:top w:val="single" w:sz="2" w:space="0" w:color="E3E3E3"/>
                    <w:left w:val="single" w:sz="2" w:space="0" w:color="E3E3E3"/>
                    <w:bottom w:val="single" w:sz="2" w:space="0" w:color="E3E3E3"/>
                    <w:right w:val="single" w:sz="2" w:space="0" w:color="E3E3E3"/>
                  </w:divBdr>
                  <w:divsChild>
                    <w:div w:id="1370567158">
                      <w:marLeft w:val="0"/>
                      <w:marRight w:val="0"/>
                      <w:marTop w:val="0"/>
                      <w:marBottom w:val="0"/>
                      <w:divBdr>
                        <w:top w:val="single" w:sz="2" w:space="0" w:color="E3E3E3"/>
                        <w:left w:val="single" w:sz="2" w:space="0" w:color="E3E3E3"/>
                        <w:bottom w:val="single" w:sz="2" w:space="0" w:color="E3E3E3"/>
                        <w:right w:val="single" w:sz="2" w:space="0" w:color="E3E3E3"/>
                      </w:divBdr>
                      <w:divsChild>
                        <w:div w:id="1620338967">
                          <w:marLeft w:val="0"/>
                          <w:marRight w:val="0"/>
                          <w:marTop w:val="0"/>
                          <w:marBottom w:val="0"/>
                          <w:divBdr>
                            <w:top w:val="single" w:sz="2" w:space="0" w:color="E3E3E3"/>
                            <w:left w:val="single" w:sz="2" w:space="0" w:color="E3E3E3"/>
                            <w:bottom w:val="single" w:sz="2" w:space="0" w:color="E3E3E3"/>
                            <w:right w:val="single" w:sz="2" w:space="0" w:color="E3E3E3"/>
                          </w:divBdr>
                          <w:divsChild>
                            <w:div w:id="536545633">
                              <w:marLeft w:val="0"/>
                              <w:marRight w:val="0"/>
                              <w:marTop w:val="0"/>
                              <w:marBottom w:val="0"/>
                              <w:divBdr>
                                <w:top w:val="single" w:sz="2" w:space="0" w:color="E3E3E3"/>
                                <w:left w:val="single" w:sz="2" w:space="0" w:color="E3E3E3"/>
                                <w:bottom w:val="single" w:sz="2" w:space="0" w:color="E3E3E3"/>
                                <w:right w:val="single" w:sz="2" w:space="0" w:color="E3E3E3"/>
                              </w:divBdr>
                              <w:divsChild>
                                <w:div w:id="60906974">
                                  <w:marLeft w:val="0"/>
                                  <w:marRight w:val="0"/>
                                  <w:marTop w:val="0"/>
                                  <w:marBottom w:val="0"/>
                                  <w:divBdr>
                                    <w:top w:val="single" w:sz="2" w:space="0" w:color="E3E3E3"/>
                                    <w:left w:val="single" w:sz="2" w:space="0" w:color="E3E3E3"/>
                                    <w:bottom w:val="single" w:sz="2" w:space="0" w:color="E3E3E3"/>
                                    <w:right w:val="single" w:sz="2" w:space="0" w:color="E3E3E3"/>
                                  </w:divBdr>
                                  <w:divsChild>
                                    <w:div w:id="94700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07569">
                      <w:marLeft w:val="0"/>
                      <w:marRight w:val="0"/>
                      <w:marTop w:val="0"/>
                      <w:marBottom w:val="0"/>
                      <w:divBdr>
                        <w:top w:val="single" w:sz="2" w:space="0" w:color="E3E3E3"/>
                        <w:left w:val="single" w:sz="2" w:space="0" w:color="E3E3E3"/>
                        <w:bottom w:val="single" w:sz="2" w:space="0" w:color="E3E3E3"/>
                        <w:right w:val="single" w:sz="2" w:space="0" w:color="E3E3E3"/>
                      </w:divBdr>
                      <w:divsChild>
                        <w:div w:id="1415123671">
                          <w:marLeft w:val="0"/>
                          <w:marRight w:val="0"/>
                          <w:marTop w:val="0"/>
                          <w:marBottom w:val="0"/>
                          <w:divBdr>
                            <w:top w:val="single" w:sz="2" w:space="0" w:color="E3E3E3"/>
                            <w:left w:val="single" w:sz="2" w:space="0" w:color="E3E3E3"/>
                            <w:bottom w:val="single" w:sz="2" w:space="0" w:color="E3E3E3"/>
                            <w:right w:val="single" w:sz="2" w:space="0" w:color="E3E3E3"/>
                          </w:divBdr>
                        </w:div>
                        <w:div w:id="1136682425">
                          <w:marLeft w:val="0"/>
                          <w:marRight w:val="0"/>
                          <w:marTop w:val="0"/>
                          <w:marBottom w:val="0"/>
                          <w:divBdr>
                            <w:top w:val="single" w:sz="2" w:space="0" w:color="E3E3E3"/>
                            <w:left w:val="single" w:sz="2" w:space="0" w:color="E3E3E3"/>
                            <w:bottom w:val="single" w:sz="2" w:space="0" w:color="E3E3E3"/>
                            <w:right w:val="single" w:sz="2" w:space="0" w:color="E3E3E3"/>
                          </w:divBdr>
                          <w:divsChild>
                            <w:div w:id="482506298">
                              <w:marLeft w:val="0"/>
                              <w:marRight w:val="0"/>
                              <w:marTop w:val="0"/>
                              <w:marBottom w:val="0"/>
                              <w:divBdr>
                                <w:top w:val="single" w:sz="2" w:space="0" w:color="E3E3E3"/>
                                <w:left w:val="single" w:sz="2" w:space="0" w:color="E3E3E3"/>
                                <w:bottom w:val="single" w:sz="2" w:space="0" w:color="E3E3E3"/>
                                <w:right w:val="single" w:sz="2" w:space="0" w:color="E3E3E3"/>
                              </w:divBdr>
                              <w:divsChild>
                                <w:div w:id="1763599311">
                                  <w:marLeft w:val="0"/>
                                  <w:marRight w:val="0"/>
                                  <w:marTop w:val="0"/>
                                  <w:marBottom w:val="0"/>
                                  <w:divBdr>
                                    <w:top w:val="single" w:sz="2" w:space="0" w:color="E3E3E3"/>
                                    <w:left w:val="single" w:sz="2" w:space="0" w:color="E3E3E3"/>
                                    <w:bottom w:val="single" w:sz="2" w:space="0" w:color="E3E3E3"/>
                                    <w:right w:val="single" w:sz="2" w:space="0" w:color="E3E3E3"/>
                                  </w:divBdr>
                                  <w:divsChild>
                                    <w:div w:id="1292443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4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886966620552</dc:creator>
  <cp:keywords/>
  <dc:description/>
  <cp:lastModifiedBy>886966620552</cp:lastModifiedBy>
  <cp:revision>15</cp:revision>
  <dcterms:created xsi:type="dcterms:W3CDTF">2024-05-01T05:57:00Z</dcterms:created>
  <dcterms:modified xsi:type="dcterms:W3CDTF">2024-05-02T04:13:00Z</dcterms:modified>
</cp:coreProperties>
</file>