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1490F" w14:textId="02C8B079" w:rsidR="2B0919D3" w:rsidRDefault="2B0919D3" w:rsidP="650F5B70">
      <w:pPr>
        <w:spacing w:line="240" w:lineRule="auto"/>
        <w:jc w:val="both"/>
        <w:rPr>
          <w:rFonts w:ascii="Arial" w:eastAsia="Arial" w:hAnsi="Arial" w:cs="Arial"/>
          <w:color w:val="3A343A"/>
          <w:sz w:val="48"/>
          <w:szCs w:val="48"/>
        </w:rPr>
      </w:pPr>
      <w:r w:rsidRPr="10FBFD88">
        <w:rPr>
          <w:rFonts w:ascii="Arial" w:eastAsia="Arial" w:hAnsi="Arial" w:cs="Arial"/>
          <w:b/>
          <w:bCs/>
          <w:color w:val="3A343A"/>
          <w:sz w:val="48"/>
          <w:szCs w:val="48"/>
        </w:rPr>
        <w:t>Exercise II</w:t>
      </w:r>
    </w:p>
    <w:p w14:paraId="7B7CE945" w14:textId="16F9013F" w:rsidR="2B0919D3" w:rsidRPr="004E57BC" w:rsidRDefault="2B0919D3" w:rsidP="650F5B70">
      <w:pPr>
        <w:spacing w:line="240" w:lineRule="auto"/>
        <w:jc w:val="both"/>
        <w:rPr>
          <w:rFonts w:ascii="Arial" w:eastAsia="Arial" w:hAnsi="Arial" w:cs="Arial"/>
          <w:color w:val="3A343A"/>
          <w:sz w:val="48"/>
          <w:szCs w:val="48"/>
        </w:rPr>
      </w:pPr>
      <w:r w:rsidRPr="10FBFD88">
        <w:rPr>
          <w:rFonts w:ascii="Arial" w:eastAsia="Arial" w:hAnsi="Arial" w:cs="Arial"/>
          <w:b/>
          <w:bCs/>
          <w:color w:val="3A343A"/>
          <w:sz w:val="48"/>
          <w:szCs w:val="48"/>
        </w:rPr>
        <w:t>Exploring Climate Data Records of Soil Moisture</w:t>
      </w:r>
    </w:p>
    <w:p w14:paraId="2198F353" w14:textId="3B09B303" w:rsidR="2B0919D3" w:rsidRDefault="2B0919D3" w:rsidP="650F5B70">
      <w:pPr>
        <w:spacing w:before="360" w:after="360" w:line="240" w:lineRule="auto"/>
        <w:jc w:val="both"/>
        <w:rPr>
          <w:rFonts w:ascii="Arial" w:eastAsia="Arial" w:hAnsi="Arial" w:cs="Arial"/>
          <w:color w:val="3A343A"/>
          <w:sz w:val="33"/>
          <w:szCs w:val="33"/>
        </w:rPr>
      </w:pPr>
      <w:r w:rsidRPr="10FBFD88">
        <w:rPr>
          <w:rFonts w:ascii="Arial" w:eastAsia="Arial" w:hAnsi="Arial" w:cs="Arial"/>
          <w:b/>
          <w:bCs/>
          <w:color w:val="3A343A"/>
          <w:sz w:val="33"/>
          <w:szCs w:val="33"/>
        </w:rPr>
        <w:t>In this exercise, you will access and analyse 40 years of satellite-based soil moisture products and analyse their temporal variabilities.</w:t>
      </w:r>
    </w:p>
    <w:p w14:paraId="1577588B" w14:textId="784D345A" w:rsidR="2B0919D3" w:rsidRDefault="2B0919D3" w:rsidP="650F5B70">
      <w:pPr>
        <w:spacing w:beforeAutospacing="1" w:afterAutospacing="1" w:line="240" w:lineRule="auto"/>
        <w:jc w:val="both"/>
        <w:rPr>
          <w:rFonts w:ascii="Arial" w:eastAsia="Arial" w:hAnsi="Arial" w:cs="Arial"/>
          <w:color w:val="3A343A"/>
          <w:sz w:val="36"/>
          <w:szCs w:val="36"/>
        </w:rPr>
      </w:pPr>
      <w:r w:rsidRPr="10FBFD88">
        <w:rPr>
          <w:rFonts w:ascii="Arial" w:eastAsia="Arial" w:hAnsi="Arial" w:cs="Arial"/>
          <w:b/>
          <w:bCs/>
          <w:color w:val="3A343A"/>
          <w:sz w:val="36"/>
          <w:szCs w:val="36"/>
        </w:rPr>
        <w:t>Exercise’s objective</w:t>
      </w:r>
    </w:p>
    <w:p w14:paraId="32CA0076" w14:textId="6D8B6E6E" w:rsidR="2B0919D3" w:rsidRDefault="2B0919D3" w:rsidP="650F5B70">
      <w:pPr>
        <w:spacing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The main aim of the exercise is to equip you with the skills to use CATE</w:t>
      </w:r>
      <w:r w:rsidR="000F254E">
        <w:rPr>
          <w:rFonts w:ascii="Arial" w:eastAsia="Arial" w:hAnsi="Arial" w:cs="Arial"/>
          <w:color w:val="000000" w:themeColor="text1"/>
          <w:sz w:val="33"/>
          <w:szCs w:val="33"/>
        </w:rPr>
        <w:t xml:space="preserve"> </w:t>
      </w:r>
      <w:r w:rsidRPr="10FBFD88">
        <w:rPr>
          <w:rFonts w:ascii="Arial" w:eastAsia="Arial" w:hAnsi="Arial" w:cs="Arial"/>
          <w:color w:val="3A343A"/>
          <w:sz w:val="33"/>
          <w:szCs w:val="33"/>
        </w:rPr>
        <w:t>to access and analyse climate records of satellite data on soil moisture produced from the</w:t>
      </w:r>
      <w:r w:rsidR="000F254E">
        <w:rPr>
          <w:rFonts w:ascii="Arial" w:eastAsia="Arial" w:hAnsi="Arial" w:cs="Arial"/>
          <w:color w:val="3A343A"/>
          <w:sz w:val="33"/>
          <w:szCs w:val="33"/>
        </w:rPr>
        <w:t xml:space="preserve"> </w:t>
      </w:r>
      <w:hyperlink r:id="rId9">
        <w:r w:rsidRPr="10FBFD88">
          <w:rPr>
            <w:rStyle w:val="Hyperlink"/>
            <w:rFonts w:ascii="Segoe UI" w:eastAsia="Segoe UI" w:hAnsi="Segoe UI" w:cs="Segoe UI"/>
            <w:sz w:val="33"/>
            <w:szCs w:val="33"/>
          </w:rPr>
          <w:t>Climate Change Initiative Project on Soil Moisture</w:t>
        </w:r>
      </w:hyperlink>
      <w:r w:rsidRPr="10FBFD88">
        <w:rPr>
          <w:rFonts w:ascii="Arial" w:eastAsia="Arial" w:hAnsi="Arial" w:cs="Arial"/>
          <w:color w:val="3A343A"/>
          <w:sz w:val="33"/>
          <w:szCs w:val="33"/>
        </w:rPr>
        <w:t>.</w:t>
      </w:r>
    </w:p>
    <w:p w14:paraId="57FFBF42" w14:textId="465B10E5" w:rsidR="2B0919D3" w:rsidRDefault="2B0919D3" w:rsidP="650F5B70">
      <w:pPr>
        <w:spacing w:beforeAutospacing="1" w:afterAutospacing="1" w:line="240" w:lineRule="auto"/>
        <w:jc w:val="both"/>
        <w:rPr>
          <w:rFonts w:ascii="Arial" w:eastAsia="Arial" w:hAnsi="Arial" w:cs="Arial"/>
          <w:color w:val="3A343A"/>
          <w:sz w:val="36"/>
          <w:szCs w:val="36"/>
        </w:rPr>
      </w:pPr>
      <w:r w:rsidRPr="10FBFD88">
        <w:rPr>
          <w:rFonts w:ascii="Arial" w:eastAsia="Arial" w:hAnsi="Arial" w:cs="Arial"/>
          <w:b/>
          <w:bCs/>
          <w:color w:val="3A343A"/>
          <w:sz w:val="36"/>
          <w:szCs w:val="36"/>
        </w:rPr>
        <w:t>Learning outcomes</w:t>
      </w:r>
    </w:p>
    <w:p w14:paraId="31ECFE3C" w14:textId="0C76FC13" w:rsidR="2B0919D3" w:rsidRDefault="2B0919D3" w:rsidP="650F5B70">
      <w:pPr>
        <w:spacing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After completing this exercise</w:t>
      </w:r>
      <w:r w:rsidR="000F254E">
        <w:rPr>
          <w:rFonts w:ascii="Arial" w:eastAsia="Arial" w:hAnsi="Arial" w:cs="Arial"/>
          <w:color w:val="3A343A"/>
          <w:sz w:val="33"/>
          <w:szCs w:val="33"/>
        </w:rPr>
        <w:t>,</w:t>
      </w:r>
      <w:r w:rsidRPr="10FBFD88">
        <w:rPr>
          <w:rFonts w:ascii="Arial" w:eastAsia="Arial" w:hAnsi="Arial" w:cs="Arial"/>
          <w:color w:val="3A343A"/>
          <w:sz w:val="33"/>
          <w:szCs w:val="33"/>
        </w:rPr>
        <w:t xml:space="preserve"> you should be able to:</w:t>
      </w:r>
    </w:p>
    <w:p w14:paraId="7A6B4413" w14:textId="3616A223" w:rsidR="2B0919D3" w:rsidRDefault="2B0919D3" w:rsidP="650F5B70">
      <w:pPr>
        <w:pStyle w:val="ListParagraph"/>
        <w:numPr>
          <w:ilvl w:val="0"/>
          <w:numId w:val="3"/>
        </w:numPr>
        <w:spacing w:before="360"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Access Soil Moisture Data from the Zarr Store</w:t>
      </w:r>
    </w:p>
    <w:p w14:paraId="1C1F8F1E" w14:textId="0D317349" w:rsidR="2B0919D3" w:rsidRDefault="2B0919D3" w:rsidP="650F5B70">
      <w:pPr>
        <w:pStyle w:val="ListParagraph"/>
        <w:numPr>
          <w:ilvl w:val="0"/>
          <w:numId w:val="3"/>
        </w:numPr>
        <w:spacing w:before="360"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Use CATE functionality to visualise and analyse Soil Moisture Data</w:t>
      </w:r>
    </w:p>
    <w:p w14:paraId="7E254360" w14:textId="5321D781" w:rsidR="2B0919D3" w:rsidRDefault="2B0919D3" w:rsidP="650F5B70">
      <w:pPr>
        <w:spacing w:beforeAutospacing="1" w:afterAutospacing="1" w:line="240" w:lineRule="auto"/>
        <w:jc w:val="both"/>
        <w:rPr>
          <w:rFonts w:ascii="Arial" w:eastAsia="Arial" w:hAnsi="Arial" w:cs="Arial"/>
          <w:color w:val="3A343A"/>
          <w:sz w:val="36"/>
          <w:szCs w:val="36"/>
        </w:rPr>
      </w:pPr>
      <w:r w:rsidRPr="10FBFD88">
        <w:rPr>
          <w:rFonts w:ascii="Arial" w:eastAsia="Arial" w:hAnsi="Arial" w:cs="Arial"/>
          <w:b/>
          <w:bCs/>
          <w:color w:val="3A343A"/>
          <w:sz w:val="36"/>
          <w:szCs w:val="36"/>
        </w:rPr>
        <w:t>Accessing the data</w:t>
      </w:r>
    </w:p>
    <w:p w14:paraId="5FFD7857" w14:textId="78009040" w:rsidR="2B0919D3" w:rsidRPr="004E57BC" w:rsidRDefault="2B0919D3" w:rsidP="650F5B70">
      <w:pPr>
        <w:spacing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 xml:space="preserve">Soil Moisture Data is available via the CCI Open Data Portal Store. However, it is also available in the CCI Zarr Store. As using data from the Zarr Store is faster, we will use that version for this exercise. From that Store, select </w:t>
      </w:r>
      <w:r w:rsidRPr="10FBFD88">
        <w:rPr>
          <w:rFonts w:ascii="Arial" w:eastAsia="Arial" w:hAnsi="Arial" w:cs="Arial"/>
          <w:i/>
          <w:iCs/>
          <w:color w:val="3A343A"/>
          <w:sz w:val="33"/>
          <w:szCs w:val="33"/>
        </w:rPr>
        <w:t xml:space="preserve">SOILMOISTURE L3S SSMV COMBINED 1978 2020 fv05 3 </w:t>
      </w:r>
      <w:proofErr w:type="spellStart"/>
      <w:r w:rsidRPr="10FBFD88">
        <w:rPr>
          <w:rFonts w:ascii="Arial" w:eastAsia="Arial" w:hAnsi="Arial" w:cs="Arial"/>
          <w:i/>
          <w:iCs/>
          <w:color w:val="3A343A"/>
          <w:sz w:val="33"/>
          <w:szCs w:val="33"/>
        </w:rPr>
        <w:t>zarr</w:t>
      </w:r>
      <w:proofErr w:type="spellEnd"/>
      <w:r w:rsidRPr="10FBFD88">
        <w:rPr>
          <w:rFonts w:ascii="Arial" w:eastAsia="Arial" w:hAnsi="Arial" w:cs="Arial"/>
          <w:color w:val="3A343A"/>
          <w:sz w:val="33"/>
          <w:szCs w:val="33"/>
        </w:rPr>
        <w:t xml:space="preserve">. After you have clicked on it, CATE will load in additional information about the data source and display it below the data source panel (Figure 1). From the metadata, you can see that this dataset offers Soil Moisture </w:t>
      </w:r>
      <w:r w:rsidRPr="10FBFD88">
        <w:rPr>
          <w:rFonts w:ascii="Arial" w:eastAsia="Arial" w:hAnsi="Arial" w:cs="Arial"/>
          <w:color w:val="3A343A"/>
          <w:sz w:val="33"/>
          <w:szCs w:val="33"/>
        </w:rPr>
        <w:lastRenderedPageBreak/>
        <w:t>values on a global scale at a spatial resolution of 0.25 degrees, and at a daily resolution from 1978 to 2020.</w:t>
      </w:r>
    </w:p>
    <w:p w14:paraId="60613707" w14:textId="052BEF49" w:rsidR="2B0919D3" w:rsidRDefault="2B0919D3" w:rsidP="10FBFD88">
      <w:pPr>
        <w:spacing w:before="360" w:after="360" w:line="240" w:lineRule="auto"/>
        <w:jc w:val="center"/>
        <w:rPr>
          <w:rFonts w:eastAsia="Calibri" w:cs="Calibri"/>
          <w:color w:val="000000" w:themeColor="text1"/>
          <w:lang w:val="de-DE"/>
        </w:rPr>
      </w:pPr>
      <w:r>
        <w:rPr>
          <w:noProof/>
        </w:rPr>
        <w:drawing>
          <wp:inline distT="0" distB="0" distL="0" distR="0" wp14:anchorId="34370C7A" wp14:editId="4A3E276C">
            <wp:extent cx="2771775" cy="4572000"/>
            <wp:effectExtent l="0" t="0" r="0" b="0"/>
            <wp:docPr id="1448823309" name="Picture 144882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71775" cy="4572000"/>
                    </a:xfrm>
                    <a:prstGeom prst="rect">
                      <a:avLst/>
                    </a:prstGeom>
                  </pic:spPr>
                </pic:pic>
              </a:graphicData>
            </a:graphic>
          </wp:inline>
        </w:drawing>
      </w:r>
    </w:p>
    <w:p w14:paraId="5537258A" w14:textId="7156ADEE" w:rsidR="2B0919D3" w:rsidRPr="004E57BC" w:rsidRDefault="2B0919D3" w:rsidP="00647234">
      <w:pPr>
        <w:spacing w:before="360" w:after="360" w:line="240" w:lineRule="auto"/>
        <w:jc w:val="center"/>
        <w:rPr>
          <w:rFonts w:ascii="Arial" w:eastAsia="Arial" w:hAnsi="Arial" w:cs="Arial"/>
          <w:color w:val="3A343A"/>
          <w:sz w:val="33"/>
          <w:szCs w:val="33"/>
        </w:rPr>
      </w:pPr>
      <w:r w:rsidRPr="10FBFD88">
        <w:rPr>
          <w:rFonts w:ascii="Arial" w:eastAsia="Arial" w:hAnsi="Arial" w:cs="Arial"/>
          <w:i/>
          <w:iCs/>
          <w:color w:val="3A343A"/>
          <w:sz w:val="33"/>
          <w:szCs w:val="33"/>
        </w:rPr>
        <w:t>Figure 1: The Data Sources Panel with loaded metadata about the Soil Moisture Dataset. A red circle marks the Open Data Source button.</w:t>
      </w:r>
    </w:p>
    <w:p w14:paraId="7EE8A57B" w14:textId="5B271B90" w:rsidR="2B0919D3" w:rsidRDefault="2B0919D3" w:rsidP="650F5B70">
      <w:pPr>
        <w:spacing w:before="360"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Now open the data by clicking on the</w:t>
      </w:r>
      <w:r w:rsidR="00A27836">
        <w:rPr>
          <w:rFonts w:ascii="Arial" w:eastAsia="Arial" w:hAnsi="Arial" w:cs="Arial"/>
          <w:color w:val="3A343A"/>
          <w:sz w:val="33"/>
          <w:szCs w:val="33"/>
        </w:rPr>
        <w:t xml:space="preserve"> </w:t>
      </w:r>
      <w:r w:rsidRPr="10FBFD88">
        <w:rPr>
          <w:rFonts w:ascii="Courier New" w:eastAsia="Courier New" w:hAnsi="Courier New" w:cs="Courier New"/>
          <w:color w:val="3A343A"/>
          <w:sz w:val="33"/>
          <w:szCs w:val="33"/>
        </w:rPr>
        <w:t xml:space="preserve">Open Data Source </w:t>
      </w:r>
      <w:r w:rsidRPr="10FBFD88">
        <w:rPr>
          <w:rFonts w:ascii="Arial" w:eastAsia="Arial" w:hAnsi="Arial" w:cs="Arial"/>
          <w:color w:val="3A343A"/>
          <w:sz w:val="33"/>
          <w:szCs w:val="33"/>
        </w:rPr>
        <w:t xml:space="preserve">button. You can select region, time, and variable constraints; the option to cache data from the Zarr Store is disabled though. If you create a spatial subset, make sure that it includes Kenya (a country that suffers from intensified drought events and that will be at the </w:t>
      </w:r>
      <w:proofErr w:type="spellStart"/>
      <w:r w:rsidRPr="10FBFD88">
        <w:rPr>
          <w:rFonts w:ascii="Arial" w:eastAsia="Arial" w:hAnsi="Arial" w:cs="Arial"/>
          <w:color w:val="3A343A"/>
          <w:sz w:val="33"/>
          <w:szCs w:val="33"/>
        </w:rPr>
        <w:t>center</w:t>
      </w:r>
      <w:proofErr w:type="spellEnd"/>
      <w:r w:rsidRPr="10FBFD88">
        <w:rPr>
          <w:rFonts w:ascii="Arial" w:eastAsia="Arial" w:hAnsi="Arial" w:cs="Arial"/>
          <w:color w:val="3A343A"/>
          <w:sz w:val="33"/>
          <w:szCs w:val="33"/>
        </w:rPr>
        <w:t xml:space="preserve"> of our exercise). </w:t>
      </w:r>
      <w:commentRangeStart w:id="0"/>
      <w:r w:rsidRPr="10FBFD88">
        <w:rPr>
          <w:rFonts w:ascii="Arial" w:eastAsia="Arial" w:hAnsi="Arial" w:cs="Arial"/>
          <w:color w:val="3A343A"/>
          <w:sz w:val="33"/>
          <w:szCs w:val="33"/>
        </w:rPr>
        <w:t>The bounding coordinates of Kenya are longitude [33, 42], latitude [-5, 5].</w:t>
      </w:r>
      <w:commentRangeEnd w:id="0"/>
      <w:r w:rsidR="00F028E9">
        <w:rPr>
          <w:rStyle w:val="CommentReference"/>
        </w:rPr>
        <w:commentReference w:id="0"/>
      </w:r>
    </w:p>
    <w:p w14:paraId="4F81789B" w14:textId="51596212" w:rsidR="2B0919D3" w:rsidRDefault="2B0919D3" w:rsidP="00647234">
      <w:pPr>
        <w:spacing w:before="360" w:after="360" w:line="240" w:lineRule="auto"/>
        <w:jc w:val="center"/>
        <w:rPr>
          <w:rFonts w:eastAsia="Calibri" w:cs="Calibri"/>
          <w:color w:val="000000" w:themeColor="text1"/>
          <w:lang w:val="de-DE"/>
        </w:rPr>
      </w:pPr>
      <w:r>
        <w:rPr>
          <w:noProof/>
        </w:rPr>
        <w:lastRenderedPageBreak/>
        <w:drawing>
          <wp:inline distT="0" distB="0" distL="0" distR="0" wp14:anchorId="437EACD4" wp14:editId="436E4B57">
            <wp:extent cx="5753098" cy="3286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3098" cy="3286125"/>
                    </a:xfrm>
                    <a:prstGeom prst="rect">
                      <a:avLst/>
                    </a:prstGeom>
                  </pic:spPr>
                </pic:pic>
              </a:graphicData>
            </a:graphic>
          </wp:inline>
        </w:drawing>
      </w:r>
    </w:p>
    <w:p w14:paraId="642A175C" w14:textId="7CAB6D08" w:rsidR="2B0919D3" w:rsidRPr="004E57BC" w:rsidRDefault="2B0919D3" w:rsidP="00647234">
      <w:pPr>
        <w:spacing w:before="360" w:after="360" w:line="240" w:lineRule="auto"/>
        <w:jc w:val="center"/>
        <w:rPr>
          <w:rFonts w:ascii="Arial" w:eastAsia="Arial" w:hAnsi="Arial" w:cs="Arial"/>
          <w:color w:val="3A343A"/>
          <w:sz w:val="33"/>
          <w:szCs w:val="33"/>
        </w:rPr>
      </w:pPr>
      <w:r w:rsidRPr="10FBFD88">
        <w:rPr>
          <w:rFonts w:ascii="Arial" w:eastAsia="Arial" w:hAnsi="Arial" w:cs="Arial"/>
          <w:i/>
          <w:iCs/>
          <w:color w:val="3A343A"/>
          <w:sz w:val="33"/>
          <w:szCs w:val="33"/>
        </w:rPr>
        <w:t xml:space="preserve">Figure </w:t>
      </w:r>
      <w:r w:rsidR="00496CFE">
        <w:rPr>
          <w:rFonts w:ascii="Arial" w:eastAsia="Arial" w:hAnsi="Arial" w:cs="Arial"/>
          <w:i/>
          <w:iCs/>
          <w:color w:val="3A343A"/>
          <w:sz w:val="33"/>
          <w:szCs w:val="33"/>
        </w:rPr>
        <w:t>2</w:t>
      </w:r>
      <w:r w:rsidRPr="10FBFD88">
        <w:rPr>
          <w:rFonts w:ascii="Arial" w:eastAsia="Arial" w:hAnsi="Arial" w:cs="Arial"/>
          <w:i/>
          <w:iCs/>
          <w:color w:val="3A343A"/>
          <w:sz w:val="33"/>
          <w:szCs w:val="33"/>
        </w:rPr>
        <w:t>: A spatial subset of Soil Moisture Data. A red circle marks the button to create time series.</w:t>
      </w:r>
    </w:p>
    <w:p w14:paraId="618D56C7" w14:textId="4E1F93E4" w:rsidR="2B0919D3" w:rsidRPr="004E57BC" w:rsidRDefault="2B0919D3" w:rsidP="650F5B70">
      <w:pPr>
        <w:spacing w:before="360"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 xml:space="preserve">After the data was loaded (Figure </w:t>
      </w:r>
      <w:r w:rsidR="00496CFE">
        <w:rPr>
          <w:rFonts w:ascii="Arial" w:eastAsia="Arial" w:hAnsi="Arial" w:cs="Arial"/>
          <w:color w:val="3A343A"/>
          <w:sz w:val="33"/>
          <w:szCs w:val="33"/>
        </w:rPr>
        <w:t>2</w:t>
      </w:r>
      <w:r w:rsidRPr="10FBFD88">
        <w:rPr>
          <w:rFonts w:ascii="Arial" w:eastAsia="Arial" w:hAnsi="Arial" w:cs="Arial"/>
          <w:color w:val="3A343A"/>
          <w:sz w:val="33"/>
          <w:szCs w:val="33"/>
        </w:rPr>
        <w:t xml:space="preserve">), do a </w:t>
      </w:r>
      <w:proofErr w:type="gramStart"/>
      <w:r w:rsidRPr="10FBFD88">
        <w:rPr>
          <w:rFonts w:ascii="Arial" w:eastAsia="Arial" w:hAnsi="Arial" w:cs="Arial"/>
          <w:color w:val="3A343A"/>
          <w:sz w:val="33"/>
          <w:szCs w:val="33"/>
        </w:rPr>
        <w:t>right-click</w:t>
      </w:r>
      <w:proofErr w:type="gramEnd"/>
      <w:r w:rsidRPr="10FBFD88">
        <w:rPr>
          <w:rFonts w:ascii="Arial" w:eastAsia="Arial" w:hAnsi="Arial" w:cs="Arial"/>
          <w:color w:val="3A343A"/>
          <w:sz w:val="33"/>
          <w:szCs w:val="33"/>
        </w:rPr>
        <w:t xml:space="preserve"> to place a marker and plot the time series (Figure </w:t>
      </w:r>
      <w:r w:rsidR="00496CFE">
        <w:rPr>
          <w:rFonts w:ascii="Arial" w:eastAsia="Arial" w:hAnsi="Arial" w:cs="Arial"/>
          <w:color w:val="3A343A"/>
          <w:sz w:val="33"/>
          <w:szCs w:val="33"/>
        </w:rPr>
        <w:t>3</w:t>
      </w:r>
      <w:r w:rsidR="1BE68889" w:rsidRPr="650F5B70">
        <w:rPr>
          <w:rFonts w:ascii="Arial" w:eastAsia="Arial" w:hAnsi="Arial" w:cs="Arial"/>
          <w:color w:val="3A343A"/>
          <w:sz w:val="33"/>
          <w:szCs w:val="33"/>
        </w:rPr>
        <w:t xml:space="preserve">). </w:t>
      </w:r>
    </w:p>
    <w:p w14:paraId="3BE5B873" w14:textId="2C795DCF" w:rsidR="2B0919D3" w:rsidRDefault="1BE68889" w:rsidP="00647234">
      <w:pPr>
        <w:spacing w:before="360" w:after="360" w:line="240" w:lineRule="auto"/>
        <w:jc w:val="center"/>
        <w:rPr>
          <w:rFonts w:ascii="Arial" w:eastAsia="Arial" w:hAnsi="Arial" w:cs="Arial"/>
          <w:i/>
          <w:iCs/>
          <w:color w:val="3A343A"/>
          <w:sz w:val="33"/>
          <w:szCs w:val="33"/>
        </w:rPr>
      </w:pPr>
      <w:r>
        <w:rPr>
          <w:noProof/>
        </w:rPr>
        <w:drawing>
          <wp:inline distT="0" distB="0" distL="0" distR="0" wp14:anchorId="2C5D26ED" wp14:editId="032AFD4C">
            <wp:extent cx="5753098" cy="2009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53098" cy="2009775"/>
                    </a:xfrm>
                    <a:prstGeom prst="rect">
                      <a:avLst/>
                    </a:prstGeom>
                  </pic:spPr>
                </pic:pic>
              </a:graphicData>
            </a:graphic>
          </wp:inline>
        </w:drawing>
      </w:r>
      <w:r w:rsidR="2B0919D3" w:rsidRPr="10FBFD88">
        <w:rPr>
          <w:rFonts w:ascii="Arial" w:eastAsia="Arial" w:hAnsi="Arial" w:cs="Arial"/>
          <w:i/>
          <w:iCs/>
          <w:color w:val="3A343A"/>
          <w:sz w:val="33"/>
          <w:szCs w:val="33"/>
        </w:rPr>
        <w:t xml:space="preserve">Figure </w:t>
      </w:r>
      <w:r w:rsidR="00496CFE">
        <w:rPr>
          <w:rFonts w:ascii="Arial" w:eastAsia="Arial" w:hAnsi="Arial" w:cs="Arial"/>
          <w:i/>
          <w:iCs/>
          <w:color w:val="3A343A"/>
          <w:sz w:val="33"/>
          <w:szCs w:val="33"/>
        </w:rPr>
        <w:t>3</w:t>
      </w:r>
      <w:r w:rsidR="2B0919D3" w:rsidRPr="10FBFD88">
        <w:rPr>
          <w:rFonts w:ascii="Arial" w:eastAsia="Arial" w:hAnsi="Arial" w:cs="Arial"/>
          <w:i/>
          <w:iCs/>
          <w:color w:val="3A343A"/>
          <w:sz w:val="33"/>
          <w:szCs w:val="33"/>
        </w:rPr>
        <w:t>: Daily values of soil moisture.</w:t>
      </w:r>
    </w:p>
    <w:p w14:paraId="03D273B2" w14:textId="7BAAE216" w:rsidR="00F637C7" w:rsidRPr="00F637C7" w:rsidRDefault="00F637C7" w:rsidP="650F5B70">
      <w:pPr>
        <w:spacing w:before="360" w:after="360" w:line="240" w:lineRule="auto"/>
        <w:jc w:val="both"/>
        <w:rPr>
          <w:rFonts w:ascii="Arial" w:eastAsia="Arial" w:hAnsi="Arial" w:cs="Arial"/>
          <w:color w:val="3A343A"/>
          <w:sz w:val="33"/>
          <w:szCs w:val="33"/>
        </w:rPr>
      </w:pPr>
      <w:r>
        <w:rPr>
          <w:rFonts w:ascii="Arial" w:eastAsia="Arial" w:hAnsi="Arial" w:cs="Arial"/>
          <w:color w:val="3A343A"/>
          <w:sz w:val="33"/>
          <w:szCs w:val="33"/>
        </w:rPr>
        <w:t xml:space="preserve">The </w:t>
      </w:r>
      <w:r w:rsidR="001109E0">
        <w:rPr>
          <w:rFonts w:ascii="Arial" w:eastAsia="Arial" w:hAnsi="Arial" w:cs="Arial"/>
          <w:color w:val="3A343A"/>
          <w:sz w:val="33"/>
          <w:szCs w:val="33"/>
        </w:rPr>
        <w:t xml:space="preserve">new plot now hides the </w:t>
      </w:r>
      <w:r w:rsidR="007217FE">
        <w:rPr>
          <w:rFonts w:ascii="Arial" w:eastAsia="Arial" w:hAnsi="Arial" w:cs="Arial"/>
          <w:color w:val="3A343A"/>
          <w:sz w:val="33"/>
          <w:szCs w:val="33"/>
        </w:rPr>
        <w:t>World view. To get back to the World view, click on its tab</w:t>
      </w:r>
      <w:r w:rsidR="006A2A6B">
        <w:rPr>
          <w:rFonts w:ascii="Arial" w:eastAsia="Arial" w:hAnsi="Arial" w:cs="Arial"/>
          <w:color w:val="3A343A"/>
          <w:sz w:val="33"/>
          <w:szCs w:val="33"/>
        </w:rPr>
        <w:t xml:space="preserve">, or </w:t>
      </w:r>
      <w:r w:rsidR="008E6B84">
        <w:rPr>
          <w:rFonts w:ascii="Arial" w:eastAsia="Arial" w:hAnsi="Arial" w:cs="Arial"/>
          <w:color w:val="3A343A"/>
          <w:sz w:val="33"/>
          <w:szCs w:val="33"/>
        </w:rPr>
        <w:t>arrange the view</w:t>
      </w:r>
      <w:r w:rsidR="00C46429">
        <w:rPr>
          <w:rFonts w:ascii="Arial" w:eastAsia="Arial" w:hAnsi="Arial" w:cs="Arial"/>
          <w:color w:val="3A343A"/>
          <w:sz w:val="33"/>
          <w:szCs w:val="33"/>
        </w:rPr>
        <w:t>s</w:t>
      </w:r>
      <w:r w:rsidR="008E6B84">
        <w:rPr>
          <w:rFonts w:ascii="Arial" w:eastAsia="Arial" w:hAnsi="Arial" w:cs="Arial"/>
          <w:color w:val="3A343A"/>
          <w:sz w:val="33"/>
          <w:szCs w:val="33"/>
        </w:rPr>
        <w:t xml:space="preserve"> so that </w:t>
      </w:r>
      <w:r w:rsidR="00475F97">
        <w:rPr>
          <w:rFonts w:ascii="Arial" w:eastAsia="Arial" w:hAnsi="Arial" w:cs="Arial"/>
          <w:color w:val="3A343A"/>
          <w:sz w:val="33"/>
          <w:szCs w:val="33"/>
        </w:rPr>
        <w:t>bot</w:t>
      </w:r>
      <w:r w:rsidR="007D3B53">
        <w:rPr>
          <w:rFonts w:ascii="Arial" w:eastAsia="Arial" w:hAnsi="Arial" w:cs="Arial"/>
          <w:color w:val="3A343A"/>
          <w:sz w:val="33"/>
          <w:szCs w:val="33"/>
        </w:rPr>
        <w:t>h</w:t>
      </w:r>
      <w:r w:rsidR="00475F97">
        <w:rPr>
          <w:rFonts w:ascii="Arial" w:eastAsia="Arial" w:hAnsi="Arial" w:cs="Arial"/>
          <w:color w:val="3A343A"/>
          <w:sz w:val="33"/>
          <w:szCs w:val="33"/>
        </w:rPr>
        <w:t xml:space="preserve"> the World view and the plot are </w:t>
      </w:r>
      <w:r w:rsidR="007D3B53">
        <w:rPr>
          <w:rFonts w:ascii="Arial" w:eastAsia="Arial" w:hAnsi="Arial" w:cs="Arial"/>
          <w:color w:val="3A343A"/>
          <w:sz w:val="33"/>
          <w:szCs w:val="33"/>
        </w:rPr>
        <w:t>shown</w:t>
      </w:r>
      <w:r w:rsidR="002222F5">
        <w:rPr>
          <w:rFonts w:ascii="Arial" w:eastAsia="Arial" w:hAnsi="Arial" w:cs="Arial"/>
          <w:color w:val="3A343A"/>
          <w:sz w:val="33"/>
          <w:szCs w:val="33"/>
        </w:rPr>
        <w:t xml:space="preserve"> (Figure 4)</w:t>
      </w:r>
      <w:r w:rsidR="357BA3CA" w:rsidRPr="650F5B70">
        <w:rPr>
          <w:rFonts w:ascii="Arial" w:eastAsia="Arial" w:hAnsi="Arial" w:cs="Arial"/>
          <w:color w:val="3A343A"/>
          <w:sz w:val="33"/>
          <w:szCs w:val="33"/>
        </w:rPr>
        <w:t>:</w:t>
      </w:r>
    </w:p>
    <w:p w14:paraId="60024096" w14:textId="7BF31B1B" w:rsidR="00F637C7" w:rsidRDefault="001C7FEC">
      <w:pPr>
        <w:spacing w:before="360" w:after="360" w:line="240" w:lineRule="auto"/>
        <w:jc w:val="center"/>
        <w:rPr>
          <w:rFonts w:ascii="Arial" w:eastAsia="Arial" w:hAnsi="Arial" w:cs="Arial"/>
          <w:color w:val="3A343A"/>
          <w:sz w:val="33"/>
          <w:szCs w:val="33"/>
        </w:rPr>
      </w:pPr>
      <w:r>
        <w:rPr>
          <w:noProof/>
        </w:rPr>
        <w:lastRenderedPageBreak/>
        <w:drawing>
          <wp:inline distT="0" distB="0" distL="0" distR="0" wp14:anchorId="5B47073B" wp14:editId="3DEF6918">
            <wp:extent cx="5972810" cy="2032000"/>
            <wp:effectExtent l="0" t="0" r="8890" b="635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72810" cy="2032000"/>
                    </a:xfrm>
                    <a:prstGeom prst="rect">
                      <a:avLst/>
                    </a:prstGeom>
                  </pic:spPr>
                </pic:pic>
              </a:graphicData>
            </a:graphic>
          </wp:inline>
        </w:drawing>
      </w:r>
    </w:p>
    <w:p w14:paraId="698A8555" w14:textId="79F8C52E" w:rsidR="003A7156" w:rsidRPr="004E57BC" w:rsidRDefault="003A7156" w:rsidP="003A7156">
      <w:pPr>
        <w:spacing w:before="360" w:after="360" w:line="240" w:lineRule="auto"/>
        <w:jc w:val="center"/>
        <w:rPr>
          <w:rFonts w:ascii="Arial" w:eastAsia="Arial" w:hAnsi="Arial" w:cs="Arial"/>
          <w:color w:val="3A343A"/>
          <w:sz w:val="33"/>
          <w:szCs w:val="33"/>
        </w:rPr>
      </w:pPr>
      <w:r w:rsidRPr="10FBFD88">
        <w:rPr>
          <w:rFonts w:ascii="Arial" w:eastAsia="Arial" w:hAnsi="Arial" w:cs="Arial"/>
          <w:i/>
          <w:iCs/>
          <w:color w:val="3A343A"/>
          <w:sz w:val="33"/>
          <w:szCs w:val="33"/>
        </w:rPr>
        <w:t xml:space="preserve">Figure </w:t>
      </w:r>
      <w:r>
        <w:rPr>
          <w:rFonts w:ascii="Arial" w:eastAsia="Arial" w:hAnsi="Arial" w:cs="Arial"/>
          <w:i/>
          <w:iCs/>
          <w:color w:val="3A343A"/>
          <w:sz w:val="33"/>
          <w:szCs w:val="33"/>
        </w:rPr>
        <w:t>4</w:t>
      </w:r>
      <w:r w:rsidRPr="10FBFD88">
        <w:rPr>
          <w:rFonts w:ascii="Arial" w:eastAsia="Arial" w:hAnsi="Arial" w:cs="Arial"/>
          <w:i/>
          <w:iCs/>
          <w:color w:val="3A343A"/>
          <w:sz w:val="33"/>
          <w:szCs w:val="33"/>
        </w:rPr>
        <w:t xml:space="preserve">: </w:t>
      </w:r>
      <w:r w:rsidR="002222F5">
        <w:rPr>
          <w:rFonts w:ascii="Arial" w:eastAsia="Arial" w:hAnsi="Arial" w:cs="Arial"/>
          <w:i/>
          <w:iCs/>
          <w:color w:val="3A343A"/>
          <w:sz w:val="33"/>
          <w:szCs w:val="33"/>
        </w:rPr>
        <w:t>Switching between World and Plot views</w:t>
      </w:r>
    </w:p>
    <w:p w14:paraId="4BEA2AEB" w14:textId="5ED8BBBA" w:rsidR="2B0919D3" w:rsidRDefault="00F637C7" w:rsidP="650F5B70">
      <w:pPr>
        <w:spacing w:before="360"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You will notice that there are gaps between measurements.</w:t>
      </w:r>
      <w:r>
        <w:rPr>
          <w:rFonts w:ascii="Arial" w:eastAsia="Arial" w:hAnsi="Arial" w:cs="Arial"/>
          <w:color w:val="3A343A"/>
          <w:sz w:val="33"/>
          <w:szCs w:val="33"/>
        </w:rPr>
        <w:t xml:space="preserve"> </w:t>
      </w:r>
      <w:r w:rsidR="2B0919D3" w:rsidRPr="10FBFD88">
        <w:rPr>
          <w:rFonts w:ascii="Arial" w:eastAsia="Arial" w:hAnsi="Arial" w:cs="Arial"/>
          <w:color w:val="3A343A"/>
          <w:sz w:val="33"/>
          <w:szCs w:val="33"/>
        </w:rPr>
        <w:t xml:space="preserve">You can remove these gaps by averaging the data using </w:t>
      </w:r>
      <w:r w:rsidR="00CA4D6E">
        <w:rPr>
          <w:rFonts w:ascii="Arial" w:eastAsia="Arial" w:hAnsi="Arial" w:cs="Arial"/>
          <w:color w:val="3A343A"/>
          <w:sz w:val="33"/>
          <w:szCs w:val="33"/>
        </w:rPr>
        <w:t xml:space="preserve">a </w:t>
      </w:r>
      <w:r w:rsidR="2B0919D3" w:rsidRPr="10FBFD88">
        <w:rPr>
          <w:rFonts w:ascii="Arial" w:eastAsia="Arial" w:hAnsi="Arial" w:cs="Arial"/>
          <w:color w:val="3A343A"/>
          <w:sz w:val="33"/>
          <w:szCs w:val="33"/>
        </w:rPr>
        <w:t>temporal</w:t>
      </w:r>
      <w:r w:rsidR="00CA4D6E">
        <w:rPr>
          <w:rFonts w:ascii="Arial" w:eastAsia="Arial" w:hAnsi="Arial" w:cs="Arial"/>
          <w:color w:val="3A343A"/>
          <w:sz w:val="33"/>
          <w:szCs w:val="33"/>
        </w:rPr>
        <w:t xml:space="preserve"> </w:t>
      </w:r>
      <w:r w:rsidR="2B0919D3" w:rsidRPr="10FBFD88">
        <w:rPr>
          <w:rFonts w:ascii="Arial" w:eastAsia="Arial" w:hAnsi="Arial" w:cs="Arial"/>
          <w:color w:val="3A343A"/>
          <w:sz w:val="33"/>
          <w:szCs w:val="33"/>
        </w:rPr>
        <w:t>aggregation</w:t>
      </w:r>
      <w:r w:rsidR="00CA4D6E">
        <w:rPr>
          <w:rFonts w:ascii="Arial" w:eastAsia="Arial" w:hAnsi="Arial" w:cs="Arial"/>
          <w:color w:val="3A343A"/>
          <w:sz w:val="33"/>
          <w:szCs w:val="33"/>
        </w:rPr>
        <w:t xml:space="preserve"> operation</w:t>
      </w:r>
      <w:r w:rsidR="2B0919D3" w:rsidRPr="10FBFD88">
        <w:rPr>
          <w:rFonts w:ascii="Arial" w:eastAsia="Arial" w:hAnsi="Arial" w:cs="Arial"/>
          <w:color w:val="3A343A"/>
          <w:sz w:val="33"/>
          <w:szCs w:val="33"/>
        </w:rPr>
        <w:t xml:space="preserve">. Go to the </w:t>
      </w:r>
      <w:r w:rsidR="2B0919D3" w:rsidRPr="00647234">
        <w:rPr>
          <w:rFonts w:ascii="Arial" w:eastAsia="Arial" w:hAnsi="Arial" w:cs="Arial"/>
          <w:i/>
          <w:color w:val="3A343A"/>
          <w:sz w:val="33"/>
          <w:szCs w:val="33"/>
        </w:rPr>
        <w:t xml:space="preserve">OPERATIONS </w:t>
      </w:r>
      <w:r w:rsidR="2B0919D3" w:rsidRPr="10FBFD88">
        <w:rPr>
          <w:rFonts w:ascii="Arial" w:eastAsia="Arial" w:hAnsi="Arial" w:cs="Arial"/>
          <w:color w:val="3A343A"/>
          <w:sz w:val="33"/>
          <w:szCs w:val="33"/>
        </w:rPr>
        <w:t>panel at the lower left and search for</w:t>
      </w:r>
      <w:r w:rsidR="00F4373C">
        <w:rPr>
          <w:rFonts w:ascii="Arial" w:eastAsia="Arial" w:hAnsi="Arial" w:cs="Arial"/>
          <w:color w:val="3A343A"/>
          <w:sz w:val="33"/>
          <w:szCs w:val="33"/>
        </w:rPr>
        <w:t xml:space="preserve"> </w:t>
      </w:r>
      <w:proofErr w:type="spellStart"/>
      <w:r w:rsidR="2B0919D3" w:rsidRPr="00647234">
        <w:rPr>
          <w:rFonts w:ascii="Courier New" w:eastAsia="Courier New" w:hAnsi="Courier New" w:cs="Courier New"/>
          <w:i/>
          <w:color w:val="3A343A"/>
          <w:sz w:val="33"/>
          <w:szCs w:val="33"/>
        </w:rPr>
        <w:t>temporal_aggregation</w:t>
      </w:r>
      <w:proofErr w:type="spellEnd"/>
      <w:r w:rsidR="2B0919D3" w:rsidRPr="10FBFD88">
        <w:rPr>
          <w:rFonts w:ascii="Courier New" w:eastAsia="Courier New" w:hAnsi="Courier New" w:cs="Courier New"/>
          <w:color w:val="3A343A"/>
          <w:sz w:val="33"/>
          <w:szCs w:val="33"/>
        </w:rPr>
        <w:t xml:space="preserve">. </w:t>
      </w:r>
      <w:r w:rsidR="2B0919D3" w:rsidRPr="10FBFD88">
        <w:rPr>
          <w:rFonts w:ascii="Arial" w:eastAsia="Arial" w:hAnsi="Arial" w:cs="Arial"/>
          <w:color w:val="3A343A"/>
          <w:sz w:val="33"/>
          <w:szCs w:val="33"/>
        </w:rPr>
        <w:t xml:space="preserve">Read the operation description to understand how to use it (Figure </w:t>
      </w:r>
      <w:r w:rsidR="002222F5">
        <w:rPr>
          <w:rFonts w:ascii="Arial" w:eastAsia="Arial" w:hAnsi="Arial" w:cs="Arial"/>
          <w:color w:val="3A343A"/>
          <w:sz w:val="33"/>
          <w:szCs w:val="33"/>
        </w:rPr>
        <w:t>5</w:t>
      </w:r>
      <w:r w:rsidR="2B0919D3" w:rsidRPr="10FBFD88">
        <w:rPr>
          <w:rFonts w:ascii="Arial" w:eastAsia="Arial" w:hAnsi="Arial" w:cs="Arial"/>
          <w:color w:val="3A343A"/>
          <w:sz w:val="33"/>
          <w:szCs w:val="33"/>
        </w:rPr>
        <w:t xml:space="preserve">). </w:t>
      </w:r>
    </w:p>
    <w:p w14:paraId="5B176DBE" w14:textId="3DE22D17" w:rsidR="2B0919D3" w:rsidRDefault="2B0919D3" w:rsidP="10FBFD88">
      <w:pPr>
        <w:spacing w:before="360" w:after="360" w:line="240" w:lineRule="auto"/>
        <w:jc w:val="center"/>
        <w:rPr>
          <w:rFonts w:eastAsia="Calibri" w:cs="Calibri"/>
          <w:color w:val="000000" w:themeColor="text1"/>
          <w:lang w:val="de-DE"/>
        </w:rPr>
      </w:pPr>
      <w:r>
        <w:rPr>
          <w:noProof/>
        </w:rPr>
        <w:lastRenderedPageBreak/>
        <w:drawing>
          <wp:inline distT="0" distB="0" distL="0" distR="0" wp14:anchorId="5526BAA5" wp14:editId="7E61D952">
            <wp:extent cx="2733675"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33675" cy="4572000"/>
                    </a:xfrm>
                    <a:prstGeom prst="rect">
                      <a:avLst/>
                    </a:prstGeom>
                  </pic:spPr>
                </pic:pic>
              </a:graphicData>
            </a:graphic>
          </wp:inline>
        </w:drawing>
      </w:r>
    </w:p>
    <w:p w14:paraId="2EE658E1" w14:textId="3BA6AE8E" w:rsidR="2B0919D3" w:rsidRPr="004E57BC" w:rsidRDefault="2B0919D3" w:rsidP="00647234">
      <w:pPr>
        <w:spacing w:before="360" w:after="360" w:line="240" w:lineRule="auto"/>
        <w:jc w:val="center"/>
        <w:rPr>
          <w:rFonts w:ascii="Arial" w:eastAsia="Arial" w:hAnsi="Arial" w:cs="Arial"/>
          <w:color w:val="3A343A"/>
          <w:sz w:val="33"/>
          <w:szCs w:val="33"/>
        </w:rPr>
      </w:pPr>
      <w:r w:rsidRPr="10FBFD88">
        <w:rPr>
          <w:rFonts w:ascii="Arial" w:eastAsia="Arial" w:hAnsi="Arial" w:cs="Arial"/>
          <w:i/>
          <w:iCs/>
          <w:color w:val="3A343A"/>
          <w:sz w:val="33"/>
          <w:szCs w:val="33"/>
        </w:rPr>
        <w:t xml:space="preserve">Figure </w:t>
      </w:r>
      <w:r w:rsidR="002222F5">
        <w:rPr>
          <w:rFonts w:ascii="Arial" w:eastAsia="Arial" w:hAnsi="Arial" w:cs="Arial"/>
          <w:i/>
          <w:iCs/>
          <w:color w:val="3A343A"/>
          <w:sz w:val="33"/>
          <w:szCs w:val="33"/>
        </w:rPr>
        <w:t>5</w:t>
      </w:r>
      <w:r w:rsidRPr="10FBFD88">
        <w:rPr>
          <w:rFonts w:ascii="Arial" w:eastAsia="Arial" w:hAnsi="Arial" w:cs="Arial"/>
          <w:i/>
          <w:iCs/>
          <w:color w:val="3A343A"/>
          <w:sz w:val="33"/>
          <w:szCs w:val="33"/>
        </w:rPr>
        <w:t>: The Operations Panel</w:t>
      </w:r>
    </w:p>
    <w:p w14:paraId="6E237BFA" w14:textId="04834B37" w:rsidR="2B0919D3" w:rsidRPr="004E57BC" w:rsidRDefault="2B0919D3" w:rsidP="650F5B70">
      <w:pPr>
        <w:spacing w:before="360"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 xml:space="preserve">Either double-click the list entry or </w:t>
      </w:r>
      <w:proofErr w:type="gramStart"/>
      <w:r w:rsidRPr="10FBFD88">
        <w:rPr>
          <w:rFonts w:ascii="Arial" w:eastAsia="Arial" w:hAnsi="Arial" w:cs="Arial"/>
          <w:color w:val="3A343A"/>
          <w:sz w:val="33"/>
          <w:szCs w:val="33"/>
        </w:rPr>
        <w:t>simple-click</w:t>
      </w:r>
      <w:proofErr w:type="gramEnd"/>
      <w:r w:rsidRPr="10FBFD88">
        <w:rPr>
          <w:rFonts w:ascii="Arial" w:eastAsia="Arial" w:hAnsi="Arial" w:cs="Arial"/>
          <w:color w:val="3A343A"/>
          <w:sz w:val="33"/>
          <w:szCs w:val="33"/>
        </w:rPr>
        <w:t xml:space="preserve"> </w:t>
      </w:r>
      <w:r w:rsidRPr="00647234">
        <w:rPr>
          <w:rFonts w:ascii="Arial" w:eastAsia="Arial" w:hAnsi="Arial" w:cs="Arial"/>
          <w:i/>
          <w:color w:val="3A343A"/>
          <w:sz w:val="33"/>
          <w:szCs w:val="33"/>
        </w:rPr>
        <w:t>Add Step</w:t>
      </w:r>
      <w:r w:rsidRPr="10FBFD88">
        <w:rPr>
          <w:rFonts w:ascii="Arial" w:eastAsia="Arial" w:hAnsi="Arial" w:cs="Arial"/>
          <w:color w:val="3A343A"/>
          <w:sz w:val="33"/>
          <w:szCs w:val="33"/>
        </w:rPr>
        <w:t xml:space="preserve"> to bring up a dialog that lets you enter the operation’s parameter values (Figure </w:t>
      </w:r>
      <w:r w:rsidR="002222F5">
        <w:rPr>
          <w:rFonts w:ascii="Arial" w:eastAsia="Arial" w:hAnsi="Arial" w:cs="Arial"/>
          <w:color w:val="3A343A"/>
          <w:sz w:val="33"/>
          <w:szCs w:val="33"/>
        </w:rPr>
        <w:t>6</w:t>
      </w:r>
      <w:r w:rsidRPr="10FBFD88">
        <w:rPr>
          <w:rFonts w:ascii="Arial" w:eastAsia="Arial" w:hAnsi="Arial" w:cs="Arial"/>
          <w:color w:val="3A343A"/>
          <w:sz w:val="33"/>
          <w:szCs w:val="33"/>
        </w:rPr>
        <w:t xml:space="preserve">). Select the data set. The method can be any of the statistical measures from the </w:t>
      </w:r>
      <w:proofErr w:type="gramStart"/>
      <w:r w:rsidRPr="10FBFD88">
        <w:rPr>
          <w:rFonts w:ascii="Arial" w:eastAsia="Arial" w:hAnsi="Arial" w:cs="Arial"/>
          <w:color w:val="3A343A"/>
          <w:sz w:val="33"/>
          <w:szCs w:val="33"/>
        </w:rPr>
        <w:t>drop down</w:t>
      </w:r>
      <w:proofErr w:type="gramEnd"/>
      <w:r w:rsidRPr="10FBFD88">
        <w:rPr>
          <w:rFonts w:ascii="Arial" w:eastAsia="Arial" w:hAnsi="Arial" w:cs="Arial"/>
          <w:color w:val="3A343A"/>
          <w:sz w:val="33"/>
          <w:szCs w:val="33"/>
        </w:rPr>
        <w:t xml:space="preserve"> menu, for our purposes the pre-selected </w:t>
      </w:r>
      <w:r w:rsidRPr="10FBFD88">
        <w:rPr>
          <w:rFonts w:ascii="Arial" w:eastAsia="Arial" w:hAnsi="Arial" w:cs="Arial"/>
          <w:i/>
          <w:iCs/>
          <w:color w:val="3A343A"/>
          <w:sz w:val="33"/>
          <w:szCs w:val="33"/>
        </w:rPr>
        <w:t xml:space="preserve">mean </w:t>
      </w:r>
      <w:r w:rsidRPr="10FBFD88">
        <w:rPr>
          <w:rFonts w:ascii="Arial" w:eastAsia="Arial" w:hAnsi="Arial" w:cs="Arial"/>
          <w:color w:val="3A343A"/>
          <w:sz w:val="33"/>
          <w:szCs w:val="33"/>
        </w:rPr>
        <w:t xml:space="preserve">is adequate. The value </w:t>
      </w:r>
      <w:r w:rsidRPr="00647234">
        <w:rPr>
          <w:rFonts w:ascii="Arial" w:eastAsia="Arial" w:hAnsi="Arial" w:cs="Arial"/>
          <w:i/>
          <w:color w:val="3A343A"/>
          <w:sz w:val="33"/>
          <w:szCs w:val="33"/>
        </w:rPr>
        <w:t xml:space="preserve">MS </w:t>
      </w:r>
      <w:r w:rsidRPr="10FBFD88">
        <w:rPr>
          <w:rFonts w:ascii="Arial" w:eastAsia="Arial" w:hAnsi="Arial" w:cs="Arial"/>
          <w:color w:val="3A343A"/>
          <w:sz w:val="33"/>
          <w:szCs w:val="33"/>
        </w:rPr>
        <w:t xml:space="preserve">in the period field stands for months, so this is what we want. </w:t>
      </w:r>
      <w:r w:rsidR="5BBE267C" w:rsidRPr="650F5B70">
        <w:rPr>
          <w:rFonts w:ascii="Arial" w:eastAsia="Arial" w:hAnsi="Arial" w:cs="Arial"/>
          <w:color w:val="3A343A"/>
          <w:sz w:val="33"/>
          <w:szCs w:val="33"/>
        </w:rPr>
        <w:t>S</w:t>
      </w:r>
      <w:r w:rsidR="1BE68889" w:rsidRPr="650F5B70">
        <w:rPr>
          <w:rFonts w:ascii="Arial" w:eastAsia="Arial" w:hAnsi="Arial" w:cs="Arial"/>
          <w:color w:val="3A343A"/>
          <w:sz w:val="33"/>
          <w:szCs w:val="33"/>
        </w:rPr>
        <w:t>et</w:t>
      </w:r>
      <w:r w:rsidRPr="10FBFD88">
        <w:rPr>
          <w:rFonts w:ascii="Arial" w:eastAsia="Arial" w:hAnsi="Arial" w:cs="Arial"/>
          <w:color w:val="3A343A"/>
          <w:sz w:val="33"/>
          <w:szCs w:val="33"/>
        </w:rPr>
        <w:t xml:space="preserve"> the method to mean, and the period to MS, which will average to monthly data (see </w:t>
      </w:r>
      <w:hyperlink r:id="rId19" w:anchor="dateoffset-objects">
        <w:r w:rsidRPr="10FBFD88">
          <w:rPr>
            <w:rStyle w:val="Hyperlink"/>
            <w:rFonts w:ascii="Arial" w:eastAsia="Arial" w:hAnsi="Arial" w:cs="Arial"/>
            <w:sz w:val="33"/>
            <w:szCs w:val="33"/>
          </w:rPr>
          <w:t>here</w:t>
        </w:r>
      </w:hyperlink>
      <w:r w:rsidRPr="10FBFD88">
        <w:rPr>
          <w:rFonts w:ascii="Arial" w:eastAsia="Arial" w:hAnsi="Arial" w:cs="Arial"/>
          <w:color w:val="3A343A"/>
          <w:sz w:val="33"/>
          <w:szCs w:val="33"/>
        </w:rPr>
        <w:t xml:space="preserve"> for a list of other supported values).</w:t>
      </w:r>
    </w:p>
    <w:p w14:paraId="62FFAF37" w14:textId="033FF58E" w:rsidR="2B0919D3" w:rsidRDefault="2B0919D3" w:rsidP="00647234">
      <w:pPr>
        <w:spacing w:before="360" w:after="360" w:line="240" w:lineRule="auto"/>
        <w:jc w:val="center"/>
        <w:rPr>
          <w:rFonts w:eastAsia="Calibri" w:cs="Calibri"/>
          <w:color w:val="000000" w:themeColor="text1"/>
          <w:lang w:val="de-DE"/>
        </w:rPr>
      </w:pPr>
      <w:r>
        <w:rPr>
          <w:noProof/>
        </w:rPr>
        <w:lastRenderedPageBreak/>
        <w:drawing>
          <wp:inline distT="0" distB="0" distL="0" distR="0" wp14:anchorId="101E8ACB" wp14:editId="77EFF69C">
            <wp:extent cx="5753098"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53098" cy="3495675"/>
                    </a:xfrm>
                    <a:prstGeom prst="rect">
                      <a:avLst/>
                    </a:prstGeom>
                  </pic:spPr>
                </pic:pic>
              </a:graphicData>
            </a:graphic>
          </wp:inline>
        </w:drawing>
      </w:r>
    </w:p>
    <w:p w14:paraId="72074549" w14:textId="3BE9375A" w:rsidR="2B0919D3" w:rsidRPr="004E57BC" w:rsidRDefault="2B0919D3" w:rsidP="00647234">
      <w:pPr>
        <w:spacing w:before="360" w:after="360" w:line="240" w:lineRule="auto"/>
        <w:jc w:val="center"/>
        <w:rPr>
          <w:rFonts w:ascii="Arial" w:eastAsia="Arial" w:hAnsi="Arial" w:cs="Arial"/>
          <w:color w:val="000000" w:themeColor="text1"/>
          <w:sz w:val="33"/>
          <w:szCs w:val="33"/>
        </w:rPr>
      </w:pPr>
      <w:r w:rsidRPr="10FBFD88">
        <w:rPr>
          <w:rFonts w:ascii="Arial" w:eastAsia="Arial" w:hAnsi="Arial" w:cs="Arial"/>
          <w:i/>
          <w:iCs/>
          <w:color w:val="000000" w:themeColor="text1"/>
          <w:sz w:val="33"/>
          <w:szCs w:val="33"/>
        </w:rPr>
        <w:t xml:space="preserve">Figure </w:t>
      </w:r>
      <w:r w:rsidR="002222F5">
        <w:rPr>
          <w:rFonts w:ascii="Arial" w:eastAsia="Arial" w:hAnsi="Arial" w:cs="Arial"/>
          <w:i/>
          <w:iCs/>
          <w:color w:val="000000" w:themeColor="text1"/>
          <w:sz w:val="33"/>
          <w:szCs w:val="33"/>
        </w:rPr>
        <w:t>6</w:t>
      </w:r>
      <w:r w:rsidRPr="10FBFD88">
        <w:rPr>
          <w:rFonts w:ascii="Arial" w:eastAsia="Arial" w:hAnsi="Arial" w:cs="Arial"/>
          <w:i/>
          <w:iCs/>
          <w:color w:val="000000" w:themeColor="text1"/>
          <w:sz w:val="33"/>
          <w:szCs w:val="33"/>
        </w:rPr>
        <w:t>: The Temporal Aggregation Operation Dialog.</w:t>
      </w:r>
    </w:p>
    <w:p w14:paraId="5CFD6B8A" w14:textId="7CFD3E46" w:rsidR="2B0919D3" w:rsidRDefault="2B0919D3" w:rsidP="650F5B70">
      <w:pPr>
        <w:spacing w:before="360"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 xml:space="preserve">You will see that data gaps were filled in space and time (Figure </w:t>
      </w:r>
      <w:r w:rsidR="002222F5">
        <w:rPr>
          <w:rFonts w:ascii="Arial" w:eastAsia="Arial" w:hAnsi="Arial" w:cs="Arial"/>
          <w:color w:val="3A343A"/>
          <w:sz w:val="33"/>
          <w:szCs w:val="33"/>
        </w:rPr>
        <w:t>7</w:t>
      </w:r>
      <w:r w:rsidRPr="10FBFD88">
        <w:rPr>
          <w:rFonts w:ascii="Arial" w:eastAsia="Arial" w:hAnsi="Arial" w:cs="Arial"/>
          <w:color w:val="3A343A"/>
          <w:sz w:val="33"/>
          <w:szCs w:val="33"/>
        </w:rPr>
        <w:t xml:space="preserve">). Some spikes are observable with the largest one around the year 1998, which corresponds to the flooding event in East Africa of this year. Drought events can also be noticed but are harder to detect visually. </w:t>
      </w:r>
    </w:p>
    <w:p w14:paraId="5250BC0A" w14:textId="2BD2222D" w:rsidR="2B0919D3" w:rsidRDefault="2B0919D3" w:rsidP="00647234">
      <w:pPr>
        <w:spacing w:before="360" w:after="360" w:line="240" w:lineRule="auto"/>
        <w:jc w:val="center"/>
        <w:rPr>
          <w:rFonts w:eastAsia="Calibri" w:cs="Calibri"/>
          <w:color w:val="000000" w:themeColor="text1"/>
          <w:lang w:val="de-DE"/>
        </w:rPr>
      </w:pPr>
      <w:r>
        <w:rPr>
          <w:noProof/>
        </w:rPr>
        <w:lastRenderedPageBreak/>
        <w:drawing>
          <wp:inline distT="0" distB="0" distL="0" distR="0" wp14:anchorId="2CA32C7D" wp14:editId="2657C560">
            <wp:extent cx="5753098" cy="330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3098" cy="3305175"/>
                    </a:xfrm>
                    <a:prstGeom prst="rect">
                      <a:avLst/>
                    </a:prstGeom>
                  </pic:spPr>
                </pic:pic>
              </a:graphicData>
            </a:graphic>
          </wp:inline>
        </w:drawing>
      </w:r>
    </w:p>
    <w:p w14:paraId="33EBAB12" w14:textId="1A4B07AE" w:rsidR="2B0919D3" w:rsidRPr="004E57BC" w:rsidRDefault="2B0919D3" w:rsidP="00647234">
      <w:pPr>
        <w:spacing w:before="360" w:after="360" w:line="240" w:lineRule="auto"/>
        <w:jc w:val="center"/>
        <w:rPr>
          <w:rFonts w:ascii="Arial" w:eastAsia="Arial" w:hAnsi="Arial" w:cs="Arial"/>
          <w:color w:val="3A343A"/>
          <w:sz w:val="33"/>
          <w:szCs w:val="33"/>
        </w:rPr>
      </w:pPr>
      <w:r w:rsidRPr="10FBFD88">
        <w:rPr>
          <w:rFonts w:ascii="Arial" w:eastAsia="Arial" w:hAnsi="Arial" w:cs="Arial"/>
          <w:i/>
          <w:iCs/>
          <w:color w:val="3A343A"/>
          <w:sz w:val="33"/>
          <w:szCs w:val="33"/>
        </w:rPr>
        <w:t xml:space="preserve">Figure </w:t>
      </w:r>
      <w:r w:rsidR="002222F5">
        <w:rPr>
          <w:rFonts w:ascii="Arial" w:eastAsia="Arial" w:hAnsi="Arial" w:cs="Arial"/>
          <w:i/>
          <w:iCs/>
          <w:color w:val="3A343A"/>
          <w:sz w:val="33"/>
          <w:szCs w:val="33"/>
        </w:rPr>
        <w:t>7</w:t>
      </w:r>
      <w:r w:rsidRPr="10FBFD88">
        <w:rPr>
          <w:rFonts w:ascii="Arial" w:eastAsia="Arial" w:hAnsi="Arial" w:cs="Arial"/>
          <w:i/>
          <w:iCs/>
          <w:color w:val="3A343A"/>
          <w:sz w:val="33"/>
          <w:szCs w:val="33"/>
        </w:rPr>
        <w:t>: Temporal averaging of daily to monthly data products</w:t>
      </w:r>
    </w:p>
    <w:p w14:paraId="7258A993" w14:textId="53CACB0A" w:rsidR="2B0919D3" w:rsidRPr="004E57BC" w:rsidRDefault="2B0919D3" w:rsidP="650F5B70">
      <w:pPr>
        <w:spacing w:before="360"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 xml:space="preserve">Now, let us do something with these values. To investigate the variability, we can apply the operation </w:t>
      </w:r>
      <w:proofErr w:type="spellStart"/>
      <w:r w:rsidRPr="10FBFD88">
        <w:rPr>
          <w:rFonts w:ascii="Arial" w:eastAsia="Arial" w:hAnsi="Arial" w:cs="Arial"/>
          <w:i/>
          <w:iCs/>
          <w:color w:val="3A343A"/>
          <w:sz w:val="33"/>
          <w:szCs w:val="33"/>
        </w:rPr>
        <w:t>long_term_average</w:t>
      </w:r>
      <w:proofErr w:type="spellEnd"/>
      <w:r w:rsidRPr="10FBFD88">
        <w:rPr>
          <w:rFonts w:ascii="Arial" w:eastAsia="Arial" w:hAnsi="Arial" w:cs="Arial"/>
          <w:color w:val="3A343A"/>
          <w:sz w:val="33"/>
          <w:szCs w:val="33"/>
        </w:rPr>
        <w:t xml:space="preserve">. Select it from the </w:t>
      </w:r>
      <w:r w:rsidRPr="650F5B70">
        <w:rPr>
          <w:rFonts w:ascii="Arial" w:eastAsia="Arial" w:hAnsi="Arial" w:cs="Arial"/>
          <w:i/>
          <w:color w:val="3A343A"/>
          <w:sz w:val="33"/>
          <w:szCs w:val="33"/>
        </w:rPr>
        <w:t xml:space="preserve">OPERATIONS </w:t>
      </w:r>
      <w:r w:rsidRPr="10FBFD88">
        <w:rPr>
          <w:rFonts w:ascii="Arial" w:eastAsia="Arial" w:hAnsi="Arial" w:cs="Arial"/>
          <w:color w:val="3A343A"/>
          <w:sz w:val="33"/>
          <w:szCs w:val="33"/>
        </w:rPr>
        <w:t xml:space="preserve">panel and read the documentation. Choose the aggregated dataset as </w:t>
      </w:r>
      <w:r w:rsidRPr="650F5B70">
        <w:rPr>
          <w:rFonts w:ascii="Arial" w:eastAsia="Arial" w:hAnsi="Arial" w:cs="Arial"/>
          <w:i/>
          <w:color w:val="3A343A"/>
          <w:sz w:val="33"/>
          <w:szCs w:val="33"/>
        </w:rPr>
        <w:t xml:space="preserve">ds </w:t>
      </w:r>
      <w:r w:rsidRPr="10FBFD88">
        <w:rPr>
          <w:rFonts w:ascii="Arial" w:eastAsia="Arial" w:hAnsi="Arial" w:cs="Arial"/>
          <w:color w:val="3A343A"/>
          <w:sz w:val="33"/>
          <w:szCs w:val="33"/>
        </w:rPr>
        <w:t xml:space="preserve">and </w:t>
      </w:r>
      <w:proofErr w:type="spellStart"/>
      <w:r w:rsidRPr="10FBFD88">
        <w:rPr>
          <w:rFonts w:ascii="Arial" w:eastAsia="Arial" w:hAnsi="Arial" w:cs="Arial"/>
          <w:i/>
          <w:iCs/>
          <w:color w:val="3A343A"/>
          <w:sz w:val="33"/>
          <w:szCs w:val="33"/>
        </w:rPr>
        <w:t>sm</w:t>
      </w:r>
      <w:proofErr w:type="spellEnd"/>
      <w:r w:rsidRPr="10FBFD88">
        <w:rPr>
          <w:rFonts w:ascii="Arial" w:eastAsia="Arial" w:hAnsi="Arial" w:cs="Arial"/>
          <w:i/>
          <w:iCs/>
          <w:color w:val="3A343A"/>
          <w:sz w:val="33"/>
          <w:szCs w:val="33"/>
        </w:rPr>
        <w:t xml:space="preserve"> </w:t>
      </w:r>
      <w:r w:rsidRPr="10FBFD88">
        <w:rPr>
          <w:rFonts w:ascii="Arial" w:eastAsia="Arial" w:hAnsi="Arial" w:cs="Arial"/>
          <w:color w:val="3A343A"/>
          <w:sz w:val="33"/>
          <w:szCs w:val="33"/>
        </w:rPr>
        <w:t xml:space="preserve">as </w:t>
      </w:r>
      <w:r w:rsidRPr="650F5B70">
        <w:rPr>
          <w:rFonts w:ascii="Arial" w:eastAsia="Arial" w:hAnsi="Arial" w:cs="Arial"/>
          <w:i/>
          <w:color w:val="3A343A"/>
          <w:sz w:val="33"/>
          <w:szCs w:val="33"/>
        </w:rPr>
        <w:t>var</w:t>
      </w:r>
      <w:r w:rsidR="002222F5">
        <w:rPr>
          <w:rFonts w:ascii="Arial" w:eastAsia="Arial" w:hAnsi="Arial" w:cs="Arial"/>
          <w:color w:val="3A343A"/>
          <w:sz w:val="33"/>
          <w:szCs w:val="33"/>
        </w:rPr>
        <w:t xml:space="preserve"> (Figure 8)</w:t>
      </w:r>
      <w:r w:rsidR="1BE68889" w:rsidRPr="650F5B70">
        <w:rPr>
          <w:rFonts w:ascii="Arial" w:eastAsia="Arial" w:hAnsi="Arial" w:cs="Arial"/>
          <w:color w:val="3A343A"/>
          <w:sz w:val="33"/>
          <w:szCs w:val="33"/>
        </w:rPr>
        <w:t>.</w:t>
      </w:r>
    </w:p>
    <w:p w14:paraId="6813D846" w14:textId="488C97AD" w:rsidR="2B0919D3" w:rsidRDefault="2B0919D3" w:rsidP="10FBFD88">
      <w:pPr>
        <w:spacing w:before="360" w:after="360" w:line="240" w:lineRule="auto"/>
        <w:jc w:val="center"/>
        <w:rPr>
          <w:rFonts w:eastAsia="Calibri" w:cs="Calibri"/>
          <w:color w:val="000000" w:themeColor="text1"/>
          <w:lang w:val="de-DE"/>
        </w:rPr>
      </w:pPr>
      <w:r>
        <w:rPr>
          <w:noProof/>
        </w:rPr>
        <w:drawing>
          <wp:inline distT="0" distB="0" distL="0" distR="0" wp14:anchorId="3BD38116" wp14:editId="64E9AC61">
            <wp:extent cx="5753098" cy="3190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p>
    <w:p w14:paraId="106189FC" w14:textId="4B72689D" w:rsidR="2B0919D3" w:rsidRPr="004E57BC" w:rsidRDefault="2B0919D3" w:rsidP="00647234">
      <w:pPr>
        <w:spacing w:before="360" w:after="360" w:line="240" w:lineRule="auto"/>
        <w:jc w:val="center"/>
        <w:rPr>
          <w:rFonts w:ascii="Arial" w:eastAsia="Arial" w:hAnsi="Arial" w:cs="Arial"/>
          <w:color w:val="3A343A"/>
          <w:sz w:val="33"/>
          <w:szCs w:val="33"/>
        </w:rPr>
      </w:pPr>
      <w:r w:rsidRPr="10FBFD88">
        <w:rPr>
          <w:rFonts w:ascii="Arial" w:eastAsia="Arial" w:hAnsi="Arial" w:cs="Arial"/>
          <w:i/>
          <w:iCs/>
          <w:color w:val="3A343A"/>
          <w:sz w:val="33"/>
          <w:szCs w:val="33"/>
        </w:rPr>
        <w:lastRenderedPageBreak/>
        <w:t xml:space="preserve">Figure </w:t>
      </w:r>
      <w:r w:rsidR="002222F5">
        <w:rPr>
          <w:rFonts w:ascii="Arial" w:eastAsia="Arial" w:hAnsi="Arial" w:cs="Arial"/>
          <w:i/>
          <w:iCs/>
          <w:color w:val="3A343A"/>
          <w:sz w:val="33"/>
          <w:szCs w:val="33"/>
        </w:rPr>
        <w:t>8</w:t>
      </w:r>
      <w:r w:rsidRPr="10FBFD88">
        <w:rPr>
          <w:rFonts w:ascii="Arial" w:eastAsia="Arial" w:hAnsi="Arial" w:cs="Arial"/>
          <w:i/>
          <w:iCs/>
          <w:color w:val="3A343A"/>
          <w:sz w:val="33"/>
          <w:szCs w:val="33"/>
        </w:rPr>
        <w:t xml:space="preserve">: The </w:t>
      </w:r>
      <w:proofErr w:type="gramStart"/>
      <w:r w:rsidRPr="10FBFD88">
        <w:rPr>
          <w:rFonts w:ascii="Arial" w:eastAsia="Arial" w:hAnsi="Arial" w:cs="Arial"/>
          <w:i/>
          <w:iCs/>
          <w:color w:val="3A343A"/>
          <w:sz w:val="33"/>
          <w:szCs w:val="33"/>
        </w:rPr>
        <w:t>Long Term</w:t>
      </w:r>
      <w:proofErr w:type="gramEnd"/>
      <w:r w:rsidRPr="10FBFD88">
        <w:rPr>
          <w:rFonts w:ascii="Arial" w:eastAsia="Arial" w:hAnsi="Arial" w:cs="Arial"/>
          <w:i/>
          <w:iCs/>
          <w:color w:val="3A343A"/>
          <w:sz w:val="33"/>
          <w:szCs w:val="33"/>
        </w:rPr>
        <w:t xml:space="preserve"> Average Operation Dialog</w:t>
      </w:r>
    </w:p>
    <w:p w14:paraId="1B853321" w14:textId="40F74D3A" w:rsidR="2B0919D3" w:rsidRDefault="2B0919D3" w:rsidP="650F5B70">
      <w:pPr>
        <w:spacing w:before="360"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A Mean (or Median, Minimum, Maximum) Monthly Climatology refers to the Mean (or Median, Minimum, Maximum) value of the same month over the years of observations. The 42 years of monthly data for one location will result in a matrix 42×12. The mean monthly climatology of this location will result in an array of 12 values, one per month.</w:t>
      </w:r>
    </w:p>
    <w:p w14:paraId="6BC41762" w14:textId="7F243708" w:rsidR="2B0919D3" w:rsidRDefault="2B0919D3" w:rsidP="650F5B70">
      <w:pPr>
        <w:spacing w:before="360" w:after="360" w:line="240" w:lineRule="auto"/>
        <w:jc w:val="both"/>
        <w:rPr>
          <w:rFonts w:ascii="Arial" w:eastAsia="Arial" w:hAnsi="Arial" w:cs="Arial"/>
          <w:color w:val="3A343A"/>
          <w:sz w:val="33"/>
          <w:szCs w:val="33"/>
        </w:rPr>
      </w:pPr>
      <w:r w:rsidRPr="10FBFD88">
        <w:rPr>
          <w:rFonts w:ascii="Arial" w:eastAsia="Arial" w:hAnsi="Arial" w:cs="Arial"/>
          <w:color w:val="3A343A"/>
          <w:sz w:val="33"/>
          <w:szCs w:val="33"/>
        </w:rPr>
        <w:t xml:space="preserve">If you create one more time series, this time, over our newly produced monthly climatology, you can observe that the soil moisture values experience two peaks: One from October to January and one from March to June, with an extended “dry” period of lower soil moisture values between June and October (Figure </w:t>
      </w:r>
      <w:r w:rsidR="002222F5">
        <w:rPr>
          <w:rFonts w:ascii="Arial" w:eastAsia="Arial" w:hAnsi="Arial" w:cs="Arial"/>
          <w:color w:val="3A343A"/>
          <w:sz w:val="33"/>
          <w:szCs w:val="33"/>
        </w:rPr>
        <w:t>9</w:t>
      </w:r>
      <w:r w:rsidRPr="10FBFD88">
        <w:rPr>
          <w:rFonts w:ascii="Arial" w:eastAsia="Arial" w:hAnsi="Arial" w:cs="Arial"/>
          <w:color w:val="3A343A"/>
          <w:sz w:val="33"/>
          <w:szCs w:val="33"/>
        </w:rPr>
        <w:t>).</w:t>
      </w:r>
    </w:p>
    <w:p w14:paraId="497E3318" w14:textId="0EC183DF" w:rsidR="2B0919D3" w:rsidRDefault="2B0919D3" w:rsidP="10FBFD88">
      <w:pPr>
        <w:spacing w:before="360" w:after="360" w:line="240" w:lineRule="auto"/>
        <w:jc w:val="center"/>
        <w:rPr>
          <w:rFonts w:eastAsia="Calibri" w:cs="Calibri"/>
          <w:color w:val="000000" w:themeColor="text1"/>
          <w:lang w:val="de-DE"/>
        </w:rPr>
      </w:pPr>
      <w:r>
        <w:rPr>
          <w:noProof/>
        </w:rPr>
        <w:drawing>
          <wp:inline distT="0" distB="0" distL="0" distR="0" wp14:anchorId="3E406B20" wp14:editId="7CA71D3A">
            <wp:extent cx="5972175"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72175" cy="2095500"/>
                    </a:xfrm>
                    <a:prstGeom prst="rect">
                      <a:avLst/>
                    </a:prstGeom>
                  </pic:spPr>
                </pic:pic>
              </a:graphicData>
            </a:graphic>
          </wp:inline>
        </w:drawing>
      </w:r>
    </w:p>
    <w:p w14:paraId="12F9A888" w14:textId="2B60329B" w:rsidR="2B0919D3" w:rsidRDefault="2B0919D3" w:rsidP="10FBFD88">
      <w:pPr>
        <w:spacing w:before="360" w:after="360" w:line="240" w:lineRule="auto"/>
        <w:rPr>
          <w:rFonts w:ascii="Arial" w:eastAsia="Arial" w:hAnsi="Arial" w:cs="Arial"/>
          <w:color w:val="3A343A"/>
          <w:sz w:val="33"/>
          <w:szCs w:val="33"/>
        </w:rPr>
      </w:pPr>
      <w:r w:rsidRPr="10FBFD88">
        <w:rPr>
          <w:rFonts w:ascii="Arial" w:eastAsia="Arial" w:hAnsi="Arial" w:cs="Arial"/>
          <w:i/>
          <w:iCs/>
          <w:color w:val="3A343A"/>
          <w:sz w:val="33"/>
          <w:szCs w:val="33"/>
        </w:rPr>
        <w:t xml:space="preserve">Figure </w:t>
      </w:r>
      <w:r w:rsidR="002222F5">
        <w:rPr>
          <w:rFonts w:ascii="Arial" w:eastAsia="Arial" w:hAnsi="Arial" w:cs="Arial"/>
          <w:i/>
          <w:iCs/>
          <w:color w:val="3A343A"/>
          <w:sz w:val="33"/>
          <w:szCs w:val="33"/>
        </w:rPr>
        <w:t>9</w:t>
      </w:r>
      <w:r w:rsidRPr="10FBFD88">
        <w:rPr>
          <w:rFonts w:ascii="Arial" w:eastAsia="Arial" w:hAnsi="Arial" w:cs="Arial"/>
          <w:i/>
          <w:iCs/>
          <w:color w:val="3A343A"/>
          <w:sz w:val="33"/>
          <w:szCs w:val="33"/>
        </w:rPr>
        <w:t>: Mean monthly climatology of soil moisture.</w:t>
      </w:r>
    </w:p>
    <w:p w14:paraId="718445E9" w14:textId="59F2BE0A" w:rsidR="10FBFD88" w:rsidRDefault="10FBFD88" w:rsidP="10FBFD88"/>
    <w:sectPr w:rsidR="10FBFD88" w:rsidSect="00181C02">
      <w:pgSz w:w="12240" w:h="15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orman Fomferra" w:date="2021-12-06T15:29:00Z" w:initials="NF">
    <w:p w14:paraId="78FD6847" w14:textId="109B2DF4" w:rsidR="00F028E9" w:rsidRDefault="00F028E9">
      <w:pPr>
        <w:pStyle w:val="CommentText"/>
      </w:pPr>
      <w:r>
        <w:rPr>
          <w:rStyle w:val="CommentReference"/>
        </w:rPr>
        <w:annotationRef/>
      </w:r>
      <w:r w:rsidR="003A7A86">
        <w:t xml:space="preserve">Why </w:t>
      </w:r>
      <w:r w:rsidR="00BE3FA4">
        <w:t xml:space="preserve">spatial </w:t>
      </w:r>
      <w:r w:rsidR="003A7A86">
        <w:t>bounding box</w:t>
      </w:r>
      <w:r w:rsidR="00BE3FA4">
        <w:t>?</w:t>
      </w:r>
      <w:r w:rsidR="003A7A86">
        <w:t xml:space="preserve"> </w:t>
      </w:r>
      <w:r w:rsidR="001C4D05">
        <w:t>This lesson does not do any spatial aggregation, therefore</w:t>
      </w:r>
      <w:r w:rsidR="00AA62C8">
        <w:t xml:space="preserve"> </w:t>
      </w:r>
      <w:r w:rsidR="00BE3FA4">
        <w:t xml:space="preserve">there is </w:t>
      </w:r>
      <w:r w:rsidR="00AA62C8">
        <w:t xml:space="preserve">no need for </w:t>
      </w:r>
      <w:r w:rsidR="00BE3FA4">
        <w:t>spatial constraints.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FD68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8AACB" w16cex:dateUtc="2021-12-06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FD6847" w16cid:durableId="2558AAC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A1C15"/>
    <w:multiLevelType w:val="hybridMultilevel"/>
    <w:tmpl w:val="199CB962"/>
    <w:lvl w:ilvl="0" w:tplc="6ECCE76C">
      <w:start w:val="1"/>
      <w:numFmt w:val="decimal"/>
      <w:lvlText w:val="%1."/>
      <w:lvlJc w:val="left"/>
      <w:pPr>
        <w:ind w:left="720" w:hanging="360"/>
      </w:pPr>
    </w:lvl>
    <w:lvl w:ilvl="1" w:tplc="AC2CA3F6">
      <w:start w:val="1"/>
      <w:numFmt w:val="lowerLetter"/>
      <w:lvlText w:val="%2."/>
      <w:lvlJc w:val="left"/>
      <w:pPr>
        <w:ind w:left="1440" w:hanging="360"/>
      </w:pPr>
    </w:lvl>
    <w:lvl w:ilvl="2" w:tplc="B52E4450">
      <w:start w:val="1"/>
      <w:numFmt w:val="lowerRoman"/>
      <w:lvlText w:val="%3."/>
      <w:lvlJc w:val="right"/>
      <w:pPr>
        <w:ind w:left="2160" w:hanging="180"/>
      </w:pPr>
    </w:lvl>
    <w:lvl w:ilvl="3" w:tplc="0ED43BDC">
      <w:start w:val="1"/>
      <w:numFmt w:val="decimal"/>
      <w:lvlText w:val="%4."/>
      <w:lvlJc w:val="left"/>
      <w:pPr>
        <w:ind w:left="2880" w:hanging="360"/>
      </w:pPr>
    </w:lvl>
    <w:lvl w:ilvl="4" w:tplc="F5182CBE">
      <w:start w:val="1"/>
      <w:numFmt w:val="lowerLetter"/>
      <w:lvlText w:val="%5."/>
      <w:lvlJc w:val="left"/>
      <w:pPr>
        <w:ind w:left="3600" w:hanging="360"/>
      </w:pPr>
    </w:lvl>
    <w:lvl w:ilvl="5" w:tplc="D1A89D76">
      <w:start w:val="1"/>
      <w:numFmt w:val="lowerRoman"/>
      <w:lvlText w:val="%6."/>
      <w:lvlJc w:val="right"/>
      <w:pPr>
        <w:ind w:left="4320" w:hanging="180"/>
      </w:pPr>
    </w:lvl>
    <w:lvl w:ilvl="6" w:tplc="3BCA043A">
      <w:start w:val="1"/>
      <w:numFmt w:val="decimal"/>
      <w:lvlText w:val="%7."/>
      <w:lvlJc w:val="left"/>
      <w:pPr>
        <w:ind w:left="5040" w:hanging="360"/>
      </w:pPr>
    </w:lvl>
    <w:lvl w:ilvl="7" w:tplc="9FC84188">
      <w:start w:val="1"/>
      <w:numFmt w:val="lowerLetter"/>
      <w:lvlText w:val="%8."/>
      <w:lvlJc w:val="left"/>
      <w:pPr>
        <w:ind w:left="5760" w:hanging="360"/>
      </w:pPr>
    </w:lvl>
    <w:lvl w:ilvl="8" w:tplc="51768E6E">
      <w:start w:val="1"/>
      <w:numFmt w:val="lowerRoman"/>
      <w:lvlText w:val="%9."/>
      <w:lvlJc w:val="right"/>
      <w:pPr>
        <w:ind w:left="6480" w:hanging="180"/>
      </w:pPr>
    </w:lvl>
  </w:abstractNum>
  <w:abstractNum w:abstractNumId="1" w15:restartNumberingAfterBreak="0">
    <w:nsid w:val="37404B7E"/>
    <w:multiLevelType w:val="multilevel"/>
    <w:tmpl w:val="E686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9DA737C"/>
    <w:multiLevelType w:val="hybridMultilevel"/>
    <w:tmpl w:val="FFFFFFFF"/>
    <w:lvl w:ilvl="0" w:tplc="6C62779C">
      <w:start w:val="1"/>
      <w:numFmt w:val="decimal"/>
      <w:lvlText w:val="%1."/>
      <w:lvlJc w:val="left"/>
      <w:pPr>
        <w:ind w:left="720" w:hanging="360"/>
      </w:pPr>
    </w:lvl>
    <w:lvl w:ilvl="1" w:tplc="3D80BF14">
      <w:start w:val="1"/>
      <w:numFmt w:val="lowerLetter"/>
      <w:lvlText w:val="%2."/>
      <w:lvlJc w:val="left"/>
      <w:pPr>
        <w:ind w:left="1440" w:hanging="360"/>
      </w:pPr>
    </w:lvl>
    <w:lvl w:ilvl="2" w:tplc="DB8409A2">
      <w:start w:val="1"/>
      <w:numFmt w:val="lowerRoman"/>
      <w:lvlText w:val="%3."/>
      <w:lvlJc w:val="right"/>
      <w:pPr>
        <w:ind w:left="2160" w:hanging="180"/>
      </w:pPr>
    </w:lvl>
    <w:lvl w:ilvl="3" w:tplc="FBEAEFEC">
      <w:start w:val="1"/>
      <w:numFmt w:val="decimal"/>
      <w:lvlText w:val="%4."/>
      <w:lvlJc w:val="left"/>
      <w:pPr>
        <w:ind w:left="2880" w:hanging="360"/>
      </w:pPr>
    </w:lvl>
    <w:lvl w:ilvl="4" w:tplc="C3EA651E">
      <w:start w:val="1"/>
      <w:numFmt w:val="lowerLetter"/>
      <w:lvlText w:val="%5."/>
      <w:lvlJc w:val="left"/>
      <w:pPr>
        <w:ind w:left="3600" w:hanging="360"/>
      </w:pPr>
    </w:lvl>
    <w:lvl w:ilvl="5" w:tplc="8CF03C56">
      <w:start w:val="1"/>
      <w:numFmt w:val="lowerRoman"/>
      <w:lvlText w:val="%6."/>
      <w:lvlJc w:val="right"/>
      <w:pPr>
        <w:ind w:left="4320" w:hanging="180"/>
      </w:pPr>
    </w:lvl>
    <w:lvl w:ilvl="6" w:tplc="439C414E">
      <w:start w:val="1"/>
      <w:numFmt w:val="decimal"/>
      <w:lvlText w:val="%7."/>
      <w:lvlJc w:val="left"/>
      <w:pPr>
        <w:ind w:left="5040" w:hanging="360"/>
      </w:pPr>
    </w:lvl>
    <w:lvl w:ilvl="7" w:tplc="BCEADE20">
      <w:start w:val="1"/>
      <w:numFmt w:val="lowerLetter"/>
      <w:lvlText w:val="%8."/>
      <w:lvlJc w:val="left"/>
      <w:pPr>
        <w:ind w:left="5760" w:hanging="360"/>
      </w:pPr>
    </w:lvl>
    <w:lvl w:ilvl="8" w:tplc="13564814">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man Fomferra">
    <w15:presenceInfo w15:providerId="None" w15:userId="Norman Fomfer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CC"/>
    <w:rsid w:val="000871EA"/>
    <w:rsid w:val="000F254E"/>
    <w:rsid w:val="001004E9"/>
    <w:rsid w:val="001109E0"/>
    <w:rsid w:val="00181C02"/>
    <w:rsid w:val="001C4D05"/>
    <w:rsid w:val="001C7FEC"/>
    <w:rsid w:val="002222F5"/>
    <w:rsid w:val="003A7156"/>
    <w:rsid w:val="003A7A86"/>
    <w:rsid w:val="00475F97"/>
    <w:rsid w:val="00496CFE"/>
    <w:rsid w:val="004E57BC"/>
    <w:rsid w:val="00526032"/>
    <w:rsid w:val="00647234"/>
    <w:rsid w:val="006A2A6B"/>
    <w:rsid w:val="006C6FD9"/>
    <w:rsid w:val="007217FE"/>
    <w:rsid w:val="00756B34"/>
    <w:rsid w:val="007D3B53"/>
    <w:rsid w:val="008E6B84"/>
    <w:rsid w:val="009357CC"/>
    <w:rsid w:val="00A27836"/>
    <w:rsid w:val="00AA62C8"/>
    <w:rsid w:val="00AB7FA6"/>
    <w:rsid w:val="00BE3FA4"/>
    <w:rsid w:val="00C46429"/>
    <w:rsid w:val="00CA379C"/>
    <w:rsid w:val="00CA4D6E"/>
    <w:rsid w:val="00CF1FC5"/>
    <w:rsid w:val="00D63619"/>
    <w:rsid w:val="00EF7771"/>
    <w:rsid w:val="00F028E9"/>
    <w:rsid w:val="00F04626"/>
    <w:rsid w:val="00F4373C"/>
    <w:rsid w:val="00F637C7"/>
    <w:rsid w:val="01633583"/>
    <w:rsid w:val="0460F7FA"/>
    <w:rsid w:val="08FD096C"/>
    <w:rsid w:val="0A274A03"/>
    <w:rsid w:val="10FBFD88"/>
    <w:rsid w:val="114BE350"/>
    <w:rsid w:val="14613D52"/>
    <w:rsid w:val="18FCC8FB"/>
    <w:rsid w:val="1BE68889"/>
    <w:rsid w:val="2B0919D3"/>
    <w:rsid w:val="357BA3CA"/>
    <w:rsid w:val="40CFA994"/>
    <w:rsid w:val="444A4465"/>
    <w:rsid w:val="444B1255"/>
    <w:rsid w:val="4631C258"/>
    <w:rsid w:val="4675C7C7"/>
    <w:rsid w:val="4E1B8089"/>
    <w:rsid w:val="4E819D54"/>
    <w:rsid w:val="4F30D4A0"/>
    <w:rsid w:val="543EAA74"/>
    <w:rsid w:val="5BBE267C"/>
    <w:rsid w:val="6120DB8A"/>
    <w:rsid w:val="650F5B70"/>
    <w:rsid w:val="6549BB27"/>
    <w:rsid w:val="6A269492"/>
    <w:rsid w:val="6A83A57D"/>
    <w:rsid w:val="70CA9C1A"/>
    <w:rsid w:val="73E66E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20C65"/>
  <w15:chartTrackingRefBased/>
  <w15:docId w15:val="{211AF214-15AE-4DA9-89F6-DA30A3D87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000000"/>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57CC"/>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lang w:eastAsia="en-GB"/>
    </w:rPr>
  </w:style>
  <w:style w:type="paragraph" w:styleId="Heading2">
    <w:name w:val="heading 2"/>
    <w:basedOn w:val="Normal"/>
    <w:link w:val="Heading2Char"/>
    <w:uiPriority w:val="9"/>
    <w:qFormat/>
    <w:rsid w:val="009357CC"/>
    <w:pPr>
      <w:spacing w:before="100" w:beforeAutospacing="1" w:after="100" w:afterAutospacing="1" w:line="240" w:lineRule="auto"/>
      <w:outlineLvl w:val="1"/>
    </w:pPr>
    <w:rPr>
      <w:rFonts w:ascii="Times New Roman" w:eastAsia="Times New Roman" w:hAnsi="Times New Roman" w:cs="Times New Roman"/>
      <w:b/>
      <w:bCs/>
      <w:color w:val="auto"/>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7CC"/>
    <w:rPr>
      <w:rFonts w:ascii="Times New Roman" w:eastAsia="Times New Roman" w:hAnsi="Times New Roman" w:cs="Times New Roman"/>
      <w:b/>
      <w:bCs/>
      <w:color w:val="auto"/>
      <w:kern w:val="36"/>
      <w:sz w:val="48"/>
      <w:szCs w:val="48"/>
      <w:lang w:eastAsia="en-GB"/>
    </w:rPr>
  </w:style>
  <w:style w:type="character" w:customStyle="1" w:styleId="Heading2Char">
    <w:name w:val="Heading 2 Char"/>
    <w:basedOn w:val="DefaultParagraphFont"/>
    <w:link w:val="Heading2"/>
    <w:uiPriority w:val="9"/>
    <w:rsid w:val="009357CC"/>
    <w:rPr>
      <w:rFonts w:ascii="Times New Roman" w:eastAsia="Times New Roman" w:hAnsi="Times New Roman" w:cs="Times New Roman"/>
      <w:b/>
      <w:bCs/>
      <w:color w:val="auto"/>
      <w:sz w:val="36"/>
      <w:szCs w:val="36"/>
      <w:lang w:eastAsia="en-GB"/>
    </w:rPr>
  </w:style>
  <w:style w:type="character" w:styleId="Hyperlink">
    <w:name w:val="Hyperlink"/>
    <w:basedOn w:val="DefaultParagraphFont"/>
    <w:uiPriority w:val="99"/>
    <w:semiHidden/>
    <w:unhideWhenUsed/>
    <w:rsid w:val="009357CC"/>
    <w:rPr>
      <w:color w:val="0000FF"/>
      <w:u w:val="single"/>
    </w:rPr>
  </w:style>
  <w:style w:type="character" w:customStyle="1" w:styleId="m-icon-with-texttext">
    <w:name w:val="m-icon-with-text__text"/>
    <w:basedOn w:val="DefaultParagraphFont"/>
    <w:rsid w:val="009357CC"/>
  </w:style>
  <w:style w:type="paragraph" w:styleId="NormalWeb">
    <w:name w:val="Normal (Web)"/>
    <w:basedOn w:val="Normal"/>
    <w:uiPriority w:val="99"/>
    <w:semiHidden/>
    <w:unhideWhenUsed/>
    <w:rsid w:val="009357CC"/>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styleId="HTMLCode">
    <w:name w:val="HTML Code"/>
    <w:basedOn w:val="DefaultParagraphFont"/>
    <w:uiPriority w:val="99"/>
    <w:semiHidden/>
    <w:unhideWhenUsed/>
    <w:rsid w:val="009357CC"/>
    <w:rPr>
      <w:rFonts w:ascii="Courier New" w:eastAsia="Times New Roman" w:hAnsi="Courier New" w:cs="Courier New"/>
      <w:sz w:val="20"/>
      <w:szCs w:val="20"/>
    </w:rPr>
  </w:style>
  <w:style w:type="character" w:styleId="Emphasis">
    <w:name w:val="Emphasis"/>
    <w:basedOn w:val="DefaultParagraphFont"/>
    <w:uiPriority w:val="20"/>
    <w:qFormat/>
    <w:rsid w:val="009357CC"/>
    <w:rPr>
      <w:i/>
      <w:iCs/>
    </w:rPr>
  </w:style>
  <w:style w:type="character" w:styleId="Strong">
    <w:name w:val="Strong"/>
    <w:basedOn w:val="DefaultParagraphFont"/>
    <w:uiPriority w:val="22"/>
    <w:qFormat/>
    <w:rsid w:val="009357CC"/>
    <w:rPr>
      <w:b/>
      <w:bCs/>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0F254E"/>
    <w:pPr>
      <w:spacing w:after="0" w:line="240" w:lineRule="auto"/>
    </w:pPr>
  </w:style>
  <w:style w:type="character" w:styleId="CommentReference">
    <w:name w:val="annotation reference"/>
    <w:basedOn w:val="DefaultParagraphFont"/>
    <w:uiPriority w:val="99"/>
    <w:semiHidden/>
    <w:unhideWhenUsed/>
    <w:rsid w:val="00F028E9"/>
    <w:rPr>
      <w:sz w:val="16"/>
      <w:szCs w:val="16"/>
    </w:rPr>
  </w:style>
  <w:style w:type="paragraph" w:styleId="CommentText">
    <w:name w:val="annotation text"/>
    <w:basedOn w:val="Normal"/>
    <w:link w:val="CommentTextChar"/>
    <w:uiPriority w:val="99"/>
    <w:semiHidden/>
    <w:unhideWhenUsed/>
    <w:rsid w:val="00F028E9"/>
    <w:pPr>
      <w:spacing w:line="240" w:lineRule="auto"/>
    </w:pPr>
    <w:rPr>
      <w:sz w:val="20"/>
      <w:szCs w:val="20"/>
    </w:rPr>
  </w:style>
  <w:style w:type="character" w:customStyle="1" w:styleId="CommentTextChar">
    <w:name w:val="Comment Text Char"/>
    <w:basedOn w:val="DefaultParagraphFont"/>
    <w:link w:val="CommentText"/>
    <w:uiPriority w:val="99"/>
    <w:semiHidden/>
    <w:rsid w:val="00F028E9"/>
    <w:rPr>
      <w:sz w:val="20"/>
      <w:szCs w:val="20"/>
    </w:rPr>
  </w:style>
  <w:style w:type="paragraph" w:styleId="CommentSubject">
    <w:name w:val="annotation subject"/>
    <w:basedOn w:val="CommentText"/>
    <w:next w:val="CommentText"/>
    <w:link w:val="CommentSubjectChar"/>
    <w:uiPriority w:val="99"/>
    <w:semiHidden/>
    <w:unhideWhenUsed/>
    <w:rsid w:val="00F028E9"/>
    <w:rPr>
      <w:b/>
      <w:bCs/>
    </w:rPr>
  </w:style>
  <w:style w:type="character" w:customStyle="1" w:styleId="CommentSubjectChar">
    <w:name w:val="Comment Subject Char"/>
    <w:basedOn w:val="CommentTextChar"/>
    <w:link w:val="CommentSubject"/>
    <w:uiPriority w:val="99"/>
    <w:semiHidden/>
    <w:rsid w:val="00F028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55143">
      <w:bodyDiv w:val="1"/>
      <w:marLeft w:val="0"/>
      <w:marRight w:val="0"/>
      <w:marTop w:val="0"/>
      <w:marBottom w:val="0"/>
      <w:divBdr>
        <w:top w:val="none" w:sz="0" w:space="0" w:color="auto"/>
        <w:left w:val="none" w:sz="0" w:space="0" w:color="auto"/>
        <w:bottom w:val="none" w:sz="0" w:space="0" w:color="auto"/>
        <w:right w:val="none" w:sz="0" w:space="0" w:color="auto"/>
      </w:divBdr>
      <w:divsChild>
        <w:div w:id="315962373">
          <w:marLeft w:val="0"/>
          <w:marRight w:val="0"/>
          <w:marTop w:val="0"/>
          <w:marBottom w:val="0"/>
          <w:divBdr>
            <w:top w:val="none" w:sz="0" w:space="0" w:color="auto"/>
            <w:left w:val="none" w:sz="0" w:space="0" w:color="auto"/>
            <w:bottom w:val="none" w:sz="0" w:space="0" w:color="auto"/>
            <w:right w:val="none" w:sz="0" w:space="0" w:color="auto"/>
          </w:divBdr>
          <w:divsChild>
            <w:div w:id="144317943">
              <w:marLeft w:val="0"/>
              <w:marRight w:val="0"/>
              <w:marTop w:val="0"/>
              <w:marBottom w:val="0"/>
              <w:divBdr>
                <w:top w:val="none" w:sz="0" w:space="0" w:color="auto"/>
                <w:left w:val="none" w:sz="0" w:space="0" w:color="auto"/>
                <w:bottom w:val="none" w:sz="0" w:space="0" w:color="auto"/>
                <w:right w:val="none" w:sz="0" w:space="0" w:color="auto"/>
              </w:divBdr>
            </w:div>
            <w:div w:id="311100370">
              <w:marLeft w:val="0"/>
              <w:marRight w:val="0"/>
              <w:marTop w:val="0"/>
              <w:marBottom w:val="0"/>
              <w:divBdr>
                <w:top w:val="none" w:sz="0" w:space="0" w:color="auto"/>
                <w:left w:val="none" w:sz="0" w:space="0" w:color="auto"/>
                <w:bottom w:val="none" w:sz="0" w:space="0" w:color="auto"/>
                <w:right w:val="none" w:sz="0" w:space="0" w:color="auto"/>
              </w:divBdr>
            </w:div>
          </w:divsChild>
        </w:div>
        <w:div w:id="1914774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s://pandas.pydata.org/pandas-docs/stable/user_guide/timeseries.html" TargetMode="External"/><Relationship Id="rId4" Type="http://schemas.openxmlformats.org/officeDocument/2006/relationships/customXml" Target="../customXml/item4.xml"/><Relationship Id="rId9" Type="http://schemas.openxmlformats.org/officeDocument/2006/relationships/hyperlink" Target="https://climate.esa.int/en/projects/soil-moisture/" TargetMode="Externa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0398B8EA2737947995C227484EA02C8" ma:contentTypeVersion="14" ma:contentTypeDescription="Create a new document." ma:contentTypeScope="" ma:versionID="81a3f2c70a0f8a33a3e6d4fb68e392e6">
  <xsd:schema xmlns:xsd="http://www.w3.org/2001/XMLSchema" xmlns:xs="http://www.w3.org/2001/XMLSchema" xmlns:p="http://schemas.microsoft.com/office/2006/metadata/properties" xmlns:ns2="80b53ead-ac38-442a-b597-5a0e2e0802cd" xmlns:ns3="5ec1cc48-4270-4222-9ed5-54ce9e59d47b" targetNamespace="http://schemas.microsoft.com/office/2006/metadata/properties" ma:root="true" ma:fieldsID="6d3f9ace79745d6b253794a619b3823e" ns2:_="" ns3:_="">
    <xsd:import namespace="80b53ead-ac38-442a-b597-5a0e2e0802cd"/>
    <xsd:import namespace="5ec1cc48-4270-4222-9ed5-54ce9e59d47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53ead-ac38-442a-b597-5a0e2e0802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ec1cc48-4270-4222-9ed5-54ce9e59d47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12397E-027D-4904-9D8C-46E38DF8A044}">
  <ds:schemaRefs>
    <ds:schemaRef ds:uri="http://purl.org/dc/elements/1.1/"/>
    <ds:schemaRef ds:uri="http://schemas.microsoft.com/office/infopath/2007/PartnerControls"/>
    <ds:schemaRef ds:uri="80b53ead-ac38-442a-b597-5a0e2e0802cd"/>
    <ds:schemaRef ds:uri="http://www.w3.org/XML/1998/namespace"/>
    <ds:schemaRef ds:uri="http://purl.org/dc/terms/"/>
    <ds:schemaRef ds:uri="http://schemas.openxmlformats.org/package/2006/metadata/core-properties"/>
    <ds:schemaRef ds:uri="http://schemas.microsoft.com/office/2006/documentManagement/types"/>
    <ds:schemaRef ds:uri="5ec1cc48-4270-4222-9ed5-54ce9e59d47b"/>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EF8CF64C-6972-4B80-BDB7-4E1BDDD344F7}">
  <ds:schemaRefs>
    <ds:schemaRef ds:uri="http://schemas.openxmlformats.org/officeDocument/2006/bibliography"/>
  </ds:schemaRefs>
</ds:datastoreItem>
</file>

<file path=customXml/itemProps3.xml><?xml version="1.0" encoding="utf-8"?>
<ds:datastoreItem xmlns:ds="http://schemas.openxmlformats.org/officeDocument/2006/customXml" ds:itemID="{C5A3BA8B-62A0-47BA-A595-9245C2831E5B}">
  <ds:schemaRefs>
    <ds:schemaRef ds:uri="http://schemas.microsoft.com/sharepoint/v3/contenttype/forms"/>
  </ds:schemaRefs>
</ds:datastoreItem>
</file>

<file path=customXml/itemProps4.xml><?xml version="1.0" encoding="utf-8"?>
<ds:datastoreItem xmlns:ds="http://schemas.openxmlformats.org/officeDocument/2006/customXml" ds:itemID="{AC2BF2F8-C3FB-4BFF-B2A4-ED3E8ED400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53ead-ac38-442a-b597-5a0e2e0802cd"/>
    <ds:schemaRef ds:uri="5ec1cc48-4270-4222-9ed5-54ce9e59d4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705</Words>
  <Characters>4025</Characters>
  <Application>Microsoft Office Word</Application>
  <DocSecurity>0</DocSecurity>
  <Lines>33</Lines>
  <Paragraphs>9</Paragraphs>
  <ScaleCrop>false</ScaleCrop>
  <Company/>
  <LinksUpToDate>false</LinksUpToDate>
  <CharactersWithSpaces>4721</CharactersWithSpaces>
  <SharedDoc>false</SharedDoc>
  <HLinks>
    <vt:vector size="12" baseType="variant">
      <vt:variant>
        <vt:i4>3014672</vt:i4>
      </vt:variant>
      <vt:variant>
        <vt:i4>3</vt:i4>
      </vt:variant>
      <vt:variant>
        <vt:i4>0</vt:i4>
      </vt:variant>
      <vt:variant>
        <vt:i4>5</vt:i4>
      </vt:variant>
      <vt:variant>
        <vt:lpwstr>https://pandas.pydata.org/pandas-docs/stable/user_guide/timeseries.html</vt:lpwstr>
      </vt:variant>
      <vt:variant>
        <vt:lpwstr>dateoffset-objects</vt:lpwstr>
      </vt:variant>
      <vt:variant>
        <vt:i4>3604526</vt:i4>
      </vt:variant>
      <vt:variant>
        <vt:i4>0</vt:i4>
      </vt:variant>
      <vt:variant>
        <vt:i4>0</vt:i4>
      </vt:variant>
      <vt:variant>
        <vt:i4>5</vt:i4>
      </vt:variant>
      <vt:variant>
        <vt:lpwstr>https://climate.esa.int/en/projects/soil-moisture/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Eirini Politi</dc:creator>
  <cp:keywords/>
  <dc:description/>
  <cp:lastModifiedBy>Norman Fomferra</cp:lastModifiedBy>
  <cp:revision>2</cp:revision>
  <dcterms:created xsi:type="dcterms:W3CDTF">2021-12-09T14:20:00Z</dcterms:created>
  <dcterms:modified xsi:type="dcterms:W3CDTF">2021-12-09T14:20:00Z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0x01010050398B8EA2737947995C227484EA02C8</vt:lpwstr>
  </property>
</Properties>
</file>