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John Kienle H. Alvarico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BSIT-2A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Student Reflection Questions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does apiFetch() do? - </w:t>
      </w:r>
      <w:r w:rsidDel="00000000" w:rsidR="00000000" w:rsidRPr="00000000">
        <w:rPr>
          <w:sz w:val="28"/>
          <w:szCs w:val="28"/>
          <w:rtl w:val="0"/>
        </w:rPr>
        <w:t xml:space="preserve">send and receives data from the server. (it also prevents repeated code).</w:t>
      </w:r>
    </w:p>
    <w:p w:rsidR="00000000" w:rsidDel="00000000" w:rsidP="00000000" w:rsidRDefault="00000000" w:rsidRPr="00000000" w14:paraId="0000000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use try/catch around API calls? - </w:t>
      </w:r>
      <w:r w:rsidDel="00000000" w:rsidR="00000000" w:rsidRPr="00000000">
        <w:rPr>
          <w:sz w:val="28"/>
          <w:szCs w:val="28"/>
          <w:rtl w:val="0"/>
        </w:rPr>
        <w:t xml:space="preserve">to handle network or server errors without crashing the app.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the difference between POST and PUT? - </w:t>
      </w:r>
      <w:r w:rsidDel="00000000" w:rsidR="00000000" w:rsidRPr="00000000">
        <w:rPr>
          <w:sz w:val="28"/>
          <w:szCs w:val="28"/>
          <w:rtl w:val="0"/>
        </w:rPr>
        <w:t xml:space="preserve">the POST creates new data , but the PUT updates the existing data.</w:t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does RFID matching use rfidValue instead of studentId? - </w:t>
      </w:r>
      <w:r w:rsidDel="00000000" w:rsidR="00000000" w:rsidRPr="00000000">
        <w:rPr>
          <w:sz w:val="28"/>
          <w:szCs w:val="28"/>
          <w:rtl w:val="0"/>
        </w:rPr>
        <w:t xml:space="preserve">the scanner reads the card tag , not the database id.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 we refresh tables after adding, deleting, borrowing, or 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returning? - </w:t>
      </w:r>
      <w:r w:rsidDel="00000000" w:rsidR="00000000" w:rsidRPr="00000000">
        <w:rPr>
          <w:sz w:val="28"/>
          <w:szCs w:val="28"/>
          <w:rtl w:val="0"/>
        </w:rPr>
        <w:t xml:space="preserve">to display the up to date data in the ui.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does the Return dropdown use borrow record ID instead of book ID? - </w:t>
      </w:r>
      <w:r w:rsidDel="00000000" w:rsidR="00000000" w:rsidRPr="00000000">
        <w:rPr>
          <w:sz w:val="28"/>
          <w:szCs w:val="28"/>
          <w:rtl w:val="0"/>
        </w:rPr>
        <w:t xml:space="preserve">to identify the specific transaction, since a single book can be borrowed multiple times.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happens if the same event listener is added to a form twice? - </w:t>
      </w:r>
      <w:r w:rsidDel="00000000" w:rsidR="00000000" w:rsidRPr="00000000">
        <w:rPr>
          <w:sz w:val="28"/>
          <w:szCs w:val="28"/>
          <w:rtl w:val="0"/>
        </w:rPr>
        <w:t xml:space="preserve">the function will execute twice for a single action.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must the page-load code be at the bottom of the file? - </w:t>
      </w:r>
      <w:r w:rsidDel="00000000" w:rsidR="00000000" w:rsidRPr="00000000">
        <w:rPr>
          <w:sz w:val="28"/>
          <w:szCs w:val="28"/>
          <w:rtl w:val="0"/>
        </w:rPr>
        <w:t xml:space="preserve">to ensure that the html elements load before javascript attempts to interact with them.</w:t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does an RFID reader need e.preventDefault() on the Enter key? - </w:t>
      </w:r>
      <w:r w:rsidDel="00000000" w:rsidR="00000000" w:rsidRPr="00000000">
        <w:rPr>
          <w:sz w:val="28"/>
          <w:szCs w:val="28"/>
          <w:rtl w:val="0"/>
        </w:rPr>
        <w:t xml:space="preserve">to stop the scanners automatic enter keystroke from submitting the form to early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