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96492" w14:textId="77777777" w:rsidR="0003289F" w:rsidRPr="0003289F" w:rsidRDefault="0003289F" w:rsidP="0003289F">
      <w:pPr>
        <w:spacing w:after="280" w:line="240" w:lineRule="auto"/>
        <w:contextualSpacing/>
        <w:rPr>
          <w:rFonts w:ascii="DengXian Light" w:eastAsia="DengXian Light" w:hAnsi="DengXian Light" w:cs="Times New Roman"/>
          <w:b/>
          <w:caps/>
          <w:color w:val="44546A"/>
          <w:kern w:val="28"/>
          <w:sz w:val="100"/>
          <w:szCs w:val="56"/>
          <w:lang w:val="en-US" w:eastAsia="ja-JP"/>
        </w:rPr>
      </w:pPr>
      <w:r w:rsidRPr="0003289F">
        <w:rPr>
          <w:rFonts w:ascii="DengXian Light" w:eastAsia="DengXian Light" w:hAnsi="DengXian Light" w:cs="Times New Roman" w:hint="eastAsia"/>
          <w:b/>
          <w:caps/>
          <w:color w:val="44546A"/>
          <w:kern w:val="28"/>
          <w:sz w:val="100"/>
          <w:szCs w:val="56"/>
          <w:lang w:val="en-US" w:eastAsia="ja-JP"/>
        </w:rPr>
        <w:t>under the dome</w:t>
      </w:r>
    </w:p>
    <w:p w14:paraId="51115788" w14:textId="23AD6D57" w:rsidR="00AF2257" w:rsidRPr="00501C4F" w:rsidRDefault="002A20CE" w:rsidP="0003289F">
      <w:pPr>
        <w:numPr>
          <w:ilvl w:val="1"/>
          <w:numId w:val="0"/>
        </w:numPr>
        <w:spacing w:after="160" w:line="312" w:lineRule="auto"/>
        <w:rPr>
          <w:rFonts w:ascii="DengXian Light" w:eastAsia="DengXian" w:hAnsi="DengXian Light" w:cs="Times New Roman"/>
          <w:b/>
          <w:color w:val="5B9BD5"/>
          <w:sz w:val="20"/>
          <w:szCs w:val="20"/>
          <w:lang w:val="en-US" w:eastAsia="ja-JP"/>
        </w:rPr>
      </w:pPr>
      <w:r w:rsidRPr="0003289F">
        <w:rPr>
          <w:rFonts w:ascii="Times New Roman" w:eastAsia="Times New Roman" w:hAnsi="Times New Roman" w:cs="Times New Roman"/>
          <w:noProof/>
          <w:sz w:val="24"/>
          <w:szCs w:val="24"/>
          <w:lang w:val="en-US"/>
        </w:rPr>
        <w:drawing>
          <wp:anchor distT="0" distB="0" distL="114300" distR="114300" simplePos="0" relativeHeight="251659264" behindDoc="0" locked="0" layoutInCell="1" allowOverlap="1" wp14:anchorId="0FBD0006" wp14:editId="2BF44CB2">
            <wp:simplePos x="0" y="0"/>
            <wp:positionH relativeFrom="margin">
              <wp:posOffset>201295</wp:posOffset>
            </wp:positionH>
            <wp:positionV relativeFrom="margin">
              <wp:posOffset>2141855</wp:posOffset>
            </wp:positionV>
            <wp:extent cx="5847715" cy="3282950"/>
            <wp:effectExtent l="0" t="0" r="635" b="0"/>
            <wp:wrapSquare wrapText="bothSides"/>
            <wp:docPr id="17" name="Picture 17" descr="entral Beijing sits under a thick layer of smog Thursday, as a 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ral Beijing sits under a thick layer of smog Thursday, as a s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7715" cy="328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7408F6" w14:textId="13A50AD8" w:rsidR="0003289F" w:rsidRPr="0003289F" w:rsidRDefault="002A20CE" w:rsidP="002A20CE">
      <w:pPr>
        <w:numPr>
          <w:ilvl w:val="1"/>
          <w:numId w:val="0"/>
        </w:numPr>
        <w:spacing w:after="160" w:line="312" w:lineRule="auto"/>
        <w:jc w:val="center"/>
        <w:rPr>
          <w:rFonts w:ascii="DengXian Light" w:eastAsia="DengXian" w:hAnsi="DengXian Light" w:cs="Times New Roman"/>
          <w:b/>
          <w:color w:val="5B9BD5"/>
          <w:sz w:val="50"/>
          <w:lang w:val="en-US" w:eastAsia="ja-JP"/>
        </w:rPr>
      </w:pPr>
      <w:r>
        <w:rPr>
          <w:rFonts w:ascii="DengXian Light" w:eastAsia="DengXian" w:hAnsi="DengXian Light" w:cs="Times New Roman" w:hint="eastAsia"/>
          <w:b/>
          <w:color w:val="5B9BD5"/>
          <w:sz w:val="50"/>
          <w:lang w:val="en-US"/>
        </w:rPr>
        <w:t xml:space="preserve">   </w:t>
      </w:r>
      <w:r w:rsidR="0003289F" w:rsidRPr="0003289F">
        <w:rPr>
          <w:rFonts w:ascii="DengXian Light" w:eastAsia="DengXian" w:hAnsi="DengXian Light" w:cs="Times New Roman"/>
          <w:b/>
          <w:color w:val="5B9BD5"/>
          <w:sz w:val="50"/>
          <w:lang w:val="en-US" w:eastAsia="ja-JP"/>
        </w:rPr>
        <w:t>Beijing PM 2.5 Pollution Analysis</w:t>
      </w:r>
    </w:p>
    <w:p w14:paraId="638889A0" w14:textId="7F16AB0F" w:rsidR="0003289F" w:rsidRPr="0003289F" w:rsidRDefault="0003289F" w:rsidP="0003289F">
      <w:pPr>
        <w:spacing w:line="240" w:lineRule="auto"/>
        <w:rPr>
          <w:rFonts w:ascii="Times New Roman" w:eastAsia="Times New Roman" w:hAnsi="Times New Roman" w:cs="Times New Roman"/>
          <w:sz w:val="24"/>
          <w:szCs w:val="24"/>
          <w:lang w:val="en-US"/>
        </w:rPr>
      </w:pPr>
    </w:p>
    <w:p w14:paraId="4C073806" w14:textId="5E80F1EE" w:rsidR="00640C55" w:rsidRDefault="00640C55" w:rsidP="0003289F">
      <w:pPr>
        <w:spacing w:line="312" w:lineRule="auto"/>
        <w:rPr>
          <w:rFonts w:ascii="DengXian" w:eastAsia="DengXian" w:hAnsi="DengXian" w:cs="Times New Roman"/>
          <w:b/>
          <w:color w:val="44546A"/>
          <w:sz w:val="30"/>
          <w:szCs w:val="24"/>
          <w:lang w:val="en-US" w:eastAsia="ja-JP"/>
        </w:rPr>
      </w:pPr>
    </w:p>
    <w:p w14:paraId="343AA863" w14:textId="77777777" w:rsidR="00501C4F" w:rsidRDefault="00501C4F" w:rsidP="0003289F">
      <w:pPr>
        <w:spacing w:line="312" w:lineRule="auto"/>
        <w:rPr>
          <w:rFonts w:ascii="DengXian" w:eastAsia="DengXian" w:hAnsi="DengXian" w:cs="Times New Roman"/>
          <w:b/>
          <w:color w:val="44546A"/>
          <w:sz w:val="30"/>
          <w:szCs w:val="24"/>
          <w:lang w:val="en-US" w:eastAsia="ja-JP"/>
        </w:rPr>
      </w:pPr>
    </w:p>
    <w:p w14:paraId="532EB05B" w14:textId="77777777" w:rsidR="00DB5269" w:rsidRDefault="00DB5269" w:rsidP="0003289F">
      <w:pPr>
        <w:spacing w:line="312" w:lineRule="auto"/>
        <w:rPr>
          <w:rFonts w:ascii="DengXian" w:eastAsia="DengXian" w:hAnsi="DengXian" w:cs="Times New Roman"/>
          <w:b/>
          <w:color w:val="44546A"/>
          <w:sz w:val="30"/>
          <w:szCs w:val="24"/>
          <w:lang w:val="en-US" w:eastAsia="ja-JP"/>
        </w:rPr>
      </w:pPr>
    </w:p>
    <w:p w14:paraId="7C7CD08A" w14:textId="77777777" w:rsidR="00BD2E17" w:rsidRDefault="00BD2E17" w:rsidP="0003289F">
      <w:pPr>
        <w:spacing w:line="312" w:lineRule="auto"/>
        <w:rPr>
          <w:rFonts w:ascii="DengXian" w:eastAsia="DengXian" w:hAnsi="DengXian" w:cs="Times New Roman" w:hint="eastAsia"/>
          <w:b/>
          <w:color w:val="44546A"/>
          <w:sz w:val="30"/>
          <w:szCs w:val="24"/>
          <w:lang w:val="en-US"/>
        </w:rPr>
      </w:pPr>
    </w:p>
    <w:p w14:paraId="481C2327" w14:textId="2084BDAB" w:rsidR="00640C55" w:rsidRDefault="009E6A37" w:rsidP="0003289F">
      <w:pPr>
        <w:spacing w:line="312" w:lineRule="auto"/>
        <w:rPr>
          <w:rFonts w:ascii="DengXian" w:eastAsia="DengXian" w:hAnsi="DengXian" w:cs="Times New Roman"/>
          <w:b/>
          <w:color w:val="44546A"/>
          <w:sz w:val="30"/>
          <w:szCs w:val="24"/>
          <w:lang w:val="en-US" w:eastAsia="ja-JP"/>
        </w:rPr>
      </w:pPr>
      <w:r>
        <w:rPr>
          <w:rFonts w:ascii="DengXian" w:eastAsia="DengXian" w:hAnsi="DengXian" w:cs="Times New Roman"/>
          <w:b/>
          <w:color w:val="44546A"/>
          <w:sz w:val="30"/>
          <w:szCs w:val="24"/>
          <w:lang w:val="en-US" w:eastAsia="ja-JP"/>
        </w:rPr>
        <w:lastRenderedPageBreak/>
        <w:t>Authors:</w:t>
      </w:r>
      <w:r w:rsidR="00993504">
        <w:rPr>
          <w:rFonts w:ascii="DengXian" w:eastAsia="DengXian" w:hAnsi="DengXian" w:cs="Times New Roman"/>
          <w:b/>
          <w:color w:val="44546A"/>
          <w:sz w:val="30"/>
          <w:szCs w:val="24"/>
          <w:lang w:val="en-US" w:eastAsia="ja-JP"/>
        </w:rPr>
        <w:t xml:space="preserve"> </w:t>
      </w:r>
    </w:p>
    <w:p w14:paraId="1BF78DFB" w14:textId="77777777" w:rsidR="0003289F" w:rsidRPr="0003289F" w:rsidRDefault="0003289F" w:rsidP="0003289F">
      <w:pPr>
        <w:spacing w:line="312" w:lineRule="auto"/>
        <w:rPr>
          <w:rFonts w:ascii="DengXian" w:eastAsia="DengXian" w:hAnsi="DengXian" w:cs="Times New Roman"/>
          <w:b/>
          <w:color w:val="44546A"/>
          <w:sz w:val="30"/>
          <w:szCs w:val="24"/>
          <w:lang w:val="en-US" w:eastAsia="ja-JP"/>
        </w:rPr>
      </w:pPr>
      <w:proofErr w:type="spellStart"/>
      <w:r w:rsidRPr="0003289F">
        <w:rPr>
          <w:rFonts w:ascii="DengXian" w:eastAsia="DengXian" w:hAnsi="DengXian" w:cs="Times New Roman"/>
          <w:b/>
          <w:color w:val="44546A"/>
          <w:sz w:val="30"/>
          <w:szCs w:val="24"/>
          <w:lang w:val="en-US" w:eastAsia="ja-JP"/>
        </w:rPr>
        <w:t>Xinge</w:t>
      </w:r>
      <w:proofErr w:type="spellEnd"/>
      <w:r w:rsidRPr="0003289F">
        <w:rPr>
          <w:rFonts w:ascii="DengXian" w:eastAsia="DengXian" w:hAnsi="DengXian" w:cs="Times New Roman"/>
          <w:b/>
          <w:color w:val="44546A"/>
          <w:sz w:val="30"/>
          <w:szCs w:val="24"/>
          <w:lang w:val="en-US" w:eastAsia="ja-JP"/>
        </w:rPr>
        <w:t xml:space="preserve"> </w:t>
      </w:r>
      <w:proofErr w:type="spellStart"/>
      <w:r w:rsidRPr="0003289F">
        <w:rPr>
          <w:rFonts w:ascii="DengXian" w:eastAsia="DengXian" w:hAnsi="DengXian" w:cs="Times New Roman"/>
          <w:b/>
          <w:color w:val="44546A"/>
          <w:sz w:val="30"/>
          <w:szCs w:val="24"/>
          <w:lang w:val="en-US" w:eastAsia="ja-JP"/>
        </w:rPr>
        <w:t>Jia</w:t>
      </w:r>
      <w:proofErr w:type="spellEnd"/>
      <w:r w:rsidRPr="0003289F">
        <w:rPr>
          <w:rFonts w:ascii="DengXian" w:eastAsia="DengXian" w:hAnsi="DengXian" w:cs="Times New Roman"/>
          <w:b/>
          <w:color w:val="44546A"/>
          <w:sz w:val="30"/>
          <w:szCs w:val="24"/>
          <w:lang w:val="en-US" w:eastAsia="ja-JP"/>
        </w:rPr>
        <w:t>: xj2221</w:t>
      </w:r>
    </w:p>
    <w:p w14:paraId="030E853E" w14:textId="77777777" w:rsidR="0003289F" w:rsidRPr="0003289F" w:rsidRDefault="0003289F" w:rsidP="0003289F">
      <w:pPr>
        <w:spacing w:line="312" w:lineRule="auto"/>
        <w:rPr>
          <w:rFonts w:ascii="DengXian" w:eastAsia="DengXian" w:hAnsi="DengXian" w:cs="Times New Roman"/>
          <w:b/>
          <w:color w:val="44546A"/>
          <w:sz w:val="30"/>
          <w:szCs w:val="24"/>
          <w:lang w:val="en-US" w:eastAsia="ja-JP"/>
        </w:rPr>
      </w:pPr>
      <w:r w:rsidRPr="0003289F">
        <w:rPr>
          <w:rFonts w:ascii="DengXian" w:eastAsia="DengXian" w:hAnsi="DengXian" w:cs="Times New Roman"/>
          <w:b/>
          <w:color w:val="44546A"/>
          <w:sz w:val="30"/>
          <w:szCs w:val="24"/>
          <w:lang w:val="en-US" w:eastAsia="ja-JP"/>
        </w:rPr>
        <w:t xml:space="preserve">Nikita </w:t>
      </w:r>
      <w:proofErr w:type="spellStart"/>
      <w:r w:rsidRPr="0003289F">
        <w:rPr>
          <w:rFonts w:ascii="DengXian" w:eastAsia="DengXian" w:hAnsi="DengXian" w:cs="Times New Roman"/>
          <w:b/>
          <w:color w:val="44546A"/>
          <w:sz w:val="30"/>
          <w:szCs w:val="24"/>
          <w:lang w:val="en-US" w:eastAsia="ja-JP"/>
        </w:rPr>
        <w:t>Tourani</w:t>
      </w:r>
      <w:proofErr w:type="spellEnd"/>
      <w:r w:rsidRPr="0003289F">
        <w:rPr>
          <w:rFonts w:ascii="DengXian" w:eastAsia="DengXian" w:hAnsi="DengXian" w:cs="Times New Roman"/>
          <w:b/>
          <w:color w:val="44546A"/>
          <w:sz w:val="30"/>
          <w:szCs w:val="24"/>
          <w:lang w:val="en-US" w:eastAsia="ja-JP"/>
        </w:rPr>
        <w:t>: nrt2117</w:t>
      </w:r>
    </w:p>
    <w:p w14:paraId="65A05272" w14:textId="56968632" w:rsidR="0003289F" w:rsidRPr="0003289F" w:rsidRDefault="0003289F" w:rsidP="0003289F">
      <w:pPr>
        <w:spacing w:line="312" w:lineRule="auto"/>
        <w:rPr>
          <w:rFonts w:ascii="DengXian" w:eastAsia="DengXian" w:hAnsi="DengXian" w:cs="Times New Roman"/>
          <w:b/>
          <w:color w:val="44546A"/>
          <w:sz w:val="30"/>
          <w:szCs w:val="24"/>
          <w:lang w:val="en-US" w:eastAsia="ja-JP"/>
        </w:rPr>
      </w:pPr>
      <w:r w:rsidRPr="0003289F">
        <w:rPr>
          <w:rFonts w:ascii="DengXian" w:eastAsia="DengXian" w:hAnsi="DengXian" w:cs="Times New Roman"/>
          <w:b/>
          <w:color w:val="44546A"/>
          <w:sz w:val="30"/>
          <w:szCs w:val="24"/>
          <w:lang w:val="en-US" w:eastAsia="ja-JP"/>
        </w:rPr>
        <w:t>Xinyi Hu: xh2383</w:t>
      </w:r>
    </w:p>
    <w:p w14:paraId="4183831B" w14:textId="77777777" w:rsidR="0003289F" w:rsidRDefault="0003289F">
      <w:pPr>
        <w:rPr>
          <w:rFonts w:ascii="Times New Roman" w:eastAsia="Times New Roman" w:hAnsi="Times New Roman" w:cs="Times New Roman"/>
          <w:b/>
          <w:color w:val="548DD4"/>
          <w:sz w:val="28"/>
          <w:szCs w:val="28"/>
          <w:shd w:val="clear" w:color="auto" w:fill="FEFEFE"/>
        </w:rPr>
      </w:pPr>
      <w:r>
        <w:rPr>
          <w:rFonts w:ascii="Times New Roman" w:eastAsia="Times New Roman" w:hAnsi="Times New Roman" w:cs="Times New Roman"/>
          <w:b/>
          <w:color w:val="548DD4"/>
          <w:sz w:val="28"/>
          <w:szCs w:val="28"/>
          <w:shd w:val="clear" w:color="auto" w:fill="FEFEFE"/>
        </w:rPr>
        <w:br w:type="page"/>
      </w:r>
    </w:p>
    <w:p w14:paraId="2A41315A" w14:textId="5287DF04" w:rsidR="009E6D3B" w:rsidRPr="00834997" w:rsidRDefault="00867244">
      <w:pPr>
        <w:rPr>
          <w:rFonts w:ascii="Times New Roman" w:eastAsia="Times New Roman" w:hAnsi="Times New Roman" w:cs="Times New Roman"/>
          <w:b/>
          <w:color w:val="17365D" w:themeColor="text2" w:themeShade="BF"/>
          <w:sz w:val="32"/>
          <w:szCs w:val="28"/>
          <w:shd w:val="clear" w:color="auto" w:fill="FEFEFE"/>
        </w:rPr>
      </w:pPr>
      <w:r w:rsidRPr="00834997">
        <w:rPr>
          <w:rFonts w:ascii="Times New Roman" w:eastAsia="Times New Roman" w:hAnsi="Times New Roman" w:cs="Times New Roman"/>
          <w:b/>
          <w:color w:val="17365D" w:themeColor="text2" w:themeShade="BF"/>
          <w:sz w:val="32"/>
          <w:szCs w:val="28"/>
          <w:shd w:val="clear" w:color="auto" w:fill="FEFEFE"/>
        </w:rPr>
        <w:lastRenderedPageBreak/>
        <w:t>Introduction</w:t>
      </w:r>
    </w:p>
    <w:p w14:paraId="0720019B" w14:textId="77777777" w:rsidR="008406FD" w:rsidRPr="008406FD" w:rsidRDefault="008406FD">
      <w:pPr>
        <w:rPr>
          <w:rFonts w:ascii="Times New Roman" w:eastAsia="Times New Roman" w:hAnsi="Times New Roman" w:cs="Times New Roman"/>
          <w:b/>
          <w:color w:val="548DD4"/>
          <w:sz w:val="10"/>
          <w:szCs w:val="10"/>
          <w:shd w:val="clear" w:color="auto" w:fill="FEFEFE"/>
        </w:rPr>
      </w:pPr>
    </w:p>
    <w:p w14:paraId="220F2483"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 xml:space="preserve">Beijing currently faces severe air pollution, a problem which has been a key cause of public concern. The main pollutant is PM2.5, which refers to atmospheric particulate matter that has a diameter of less than 2.5 micrometers, and is widely regarded as hazardous to human health. Our dataset covers PM2.5 readings and other weather data from 2010-2014. We will examine the data and quantify the severity of the problem with a statistical approach. We aim to provide some descriptive statistics, followed by some time series analysis about how PM2.5 values vary under different frequencies. We will conclude with a selection of a linear regression model that consists of the variables that affect PM2.5 values. </w:t>
      </w:r>
    </w:p>
    <w:p w14:paraId="39F86EC3" w14:textId="77777777" w:rsidR="009E6D3B" w:rsidRPr="008406FD" w:rsidRDefault="009E6D3B">
      <w:pPr>
        <w:rPr>
          <w:rFonts w:ascii="Times New Roman" w:eastAsia="Times New Roman" w:hAnsi="Times New Roman" w:cs="Times New Roman"/>
          <w:color w:val="262626"/>
          <w:sz w:val="10"/>
          <w:szCs w:val="10"/>
          <w:shd w:val="clear" w:color="auto" w:fill="FEFEFE"/>
        </w:rPr>
      </w:pPr>
    </w:p>
    <w:p w14:paraId="0ABDF906" w14:textId="5F3DA102" w:rsidR="009E6D3B" w:rsidRDefault="004C7185">
      <w:pPr>
        <w:rPr>
          <w:rFonts w:ascii="Times New Roman" w:eastAsia="Times New Roman" w:hAnsi="Times New Roman" w:cs="Times New Roman"/>
          <w:b/>
          <w:color w:val="548DD4"/>
          <w:sz w:val="28"/>
          <w:szCs w:val="28"/>
          <w:shd w:val="clear" w:color="auto" w:fill="FEFEFE"/>
        </w:rPr>
      </w:pPr>
      <w:r>
        <w:rPr>
          <w:rFonts w:ascii="Times New Roman" w:eastAsia="Times New Roman" w:hAnsi="Times New Roman" w:cs="Times New Roman"/>
          <w:b/>
          <w:color w:val="548DD4"/>
          <w:sz w:val="28"/>
          <w:szCs w:val="28"/>
          <w:shd w:val="clear" w:color="auto" w:fill="FEFEFE"/>
        </w:rPr>
        <w:t>Summary Statistics About PM2.5 D</w:t>
      </w:r>
      <w:r w:rsidR="00867244">
        <w:rPr>
          <w:rFonts w:ascii="Times New Roman" w:eastAsia="Times New Roman" w:hAnsi="Times New Roman" w:cs="Times New Roman"/>
          <w:b/>
          <w:color w:val="548DD4"/>
          <w:sz w:val="28"/>
          <w:szCs w:val="28"/>
          <w:shd w:val="clear" w:color="auto" w:fill="FEFEFE"/>
        </w:rPr>
        <w:t>ata</w:t>
      </w:r>
    </w:p>
    <w:p w14:paraId="350707EA" w14:textId="77777777" w:rsidR="009E6D3B" w:rsidRPr="008406FD" w:rsidRDefault="009E6D3B">
      <w:pPr>
        <w:rPr>
          <w:rFonts w:ascii="Times New Roman" w:eastAsia="Times New Roman" w:hAnsi="Times New Roman" w:cs="Times New Roman"/>
          <w:color w:val="262626"/>
          <w:sz w:val="10"/>
          <w:szCs w:val="10"/>
          <w:shd w:val="clear" w:color="auto" w:fill="FEFEFE"/>
        </w:rPr>
      </w:pPr>
    </w:p>
    <w:p w14:paraId="69C76057"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 xml:space="preserve">Firstly, we want to provide a basic set of descriptive statistics for the PM2.5 data. There is a total count of 2067 missing values, which we filtered for. We ran a quick summary for the data, shown below: </w:t>
      </w:r>
    </w:p>
    <w:p w14:paraId="20C7DC9F" w14:textId="77777777" w:rsidR="009E6D3B" w:rsidRPr="008406FD" w:rsidRDefault="009E6D3B">
      <w:pPr>
        <w:rPr>
          <w:rFonts w:ascii="Times New Roman" w:eastAsia="Times New Roman" w:hAnsi="Times New Roman" w:cs="Times New Roman"/>
          <w:color w:val="262626"/>
          <w:sz w:val="10"/>
          <w:szCs w:val="10"/>
          <w:shd w:val="clear" w:color="auto" w:fill="FEFEFE"/>
        </w:rPr>
      </w:pPr>
    </w:p>
    <w:tbl>
      <w:tblPr>
        <w:tblStyle w:val="a5"/>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9E6D3B" w14:paraId="53247B30" w14:textId="77777777">
        <w:tc>
          <w:tcPr>
            <w:tcW w:w="1337" w:type="dxa"/>
            <w:shd w:val="clear" w:color="auto" w:fill="FF9900"/>
            <w:tcMar>
              <w:top w:w="100" w:type="dxa"/>
              <w:left w:w="100" w:type="dxa"/>
              <w:bottom w:w="100" w:type="dxa"/>
              <w:right w:w="100" w:type="dxa"/>
            </w:tcMar>
          </w:tcPr>
          <w:p w14:paraId="2E6792A2"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Variable</w:t>
            </w:r>
          </w:p>
        </w:tc>
        <w:tc>
          <w:tcPr>
            <w:tcW w:w="1337" w:type="dxa"/>
            <w:shd w:val="clear" w:color="auto" w:fill="FF9900"/>
            <w:tcMar>
              <w:top w:w="100" w:type="dxa"/>
              <w:left w:w="100" w:type="dxa"/>
              <w:bottom w:w="100" w:type="dxa"/>
              <w:right w:w="100" w:type="dxa"/>
            </w:tcMar>
          </w:tcPr>
          <w:p w14:paraId="567126A5"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Minimum</w:t>
            </w:r>
          </w:p>
        </w:tc>
        <w:tc>
          <w:tcPr>
            <w:tcW w:w="1337" w:type="dxa"/>
            <w:shd w:val="clear" w:color="auto" w:fill="FF9900"/>
            <w:tcMar>
              <w:top w:w="100" w:type="dxa"/>
              <w:left w:w="100" w:type="dxa"/>
              <w:bottom w:w="100" w:type="dxa"/>
              <w:right w:w="100" w:type="dxa"/>
            </w:tcMar>
          </w:tcPr>
          <w:p w14:paraId="4DE460F5"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1st Quantile</w:t>
            </w:r>
          </w:p>
        </w:tc>
        <w:tc>
          <w:tcPr>
            <w:tcW w:w="1337" w:type="dxa"/>
            <w:shd w:val="clear" w:color="auto" w:fill="FF9900"/>
            <w:tcMar>
              <w:top w:w="100" w:type="dxa"/>
              <w:left w:w="100" w:type="dxa"/>
              <w:bottom w:w="100" w:type="dxa"/>
              <w:right w:w="100" w:type="dxa"/>
            </w:tcMar>
          </w:tcPr>
          <w:p w14:paraId="4D6868C0"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Median</w:t>
            </w:r>
          </w:p>
        </w:tc>
        <w:tc>
          <w:tcPr>
            <w:tcW w:w="1337" w:type="dxa"/>
            <w:shd w:val="clear" w:color="auto" w:fill="FF9900"/>
            <w:tcMar>
              <w:top w:w="100" w:type="dxa"/>
              <w:left w:w="100" w:type="dxa"/>
              <w:bottom w:w="100" w:type="dxa"/>
              <w:right w:w="100" w:type="dxa"/>
            </w:tcMar>
          </w:tcPr>
          <w:p w14:paraId="39876E1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Mean</w:t>
            </w:r>
          </w:p>
        </w:tc>
        <w:tc>
          <w:tcPr>
            <w:tcW w:w="1337" w:type="dxa"/>
            <w:shd w:val="clear" w:color="auto" w:fill="FF9900"/>
            <w:tcMar>
              <w:top w:w="100" w:type="dxa"/>
              <w:left w:w="100" w:type="dxa"/>
              <w:bottom w:w="100" w:type="dxa"/>
              <w:right w:w="100" w:type="dxa"/>
            </w:tcMar>
          </w:tcPr>
          <w:p w14:paraId="1B97F247"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3rd Quantile</w:t>
            </w:r>
          </w:p>
        </w:tc>
        <w:tc>
          <w:tcPr>
            <w:tcW w:w="1337" w:type="dxa"/>
            <w:shd w:val="clear" w:color="auto" w:fill="FF9900"/>
            <w:tcMar>
              <w:top w:w="100" w:type="dxa"/>
              <w:left w:w="100" w:type="dxa"/>
              <w:bottom w:w="100" w:type="dxa"/>
              <w:right w:w="100" w:type="dxa"/>
            </w:tcMar>
          </w:tcPr>
          <w:p w14:paraId="2F3659E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Maximum</w:t>
            </w:r>
          </w:p>
        </w:tc>
      </w:tr>
      <w:tr w:rsidR="009E6D3B" w14:paraId="2690D3A6" w14:textId="77777777">
        <w:tc>
          <w:tcPr>
            <w:tcW w:w="1337" w:type="dxa"/>
            <w:shd w:val="clear" w:color="auto" w:fill="auto"/>
            <w:tcMar>
              <w:top w:w="100" w:type="dxa"/>
              <w:left w:w="100" w:type="dxa"/>
              <w:bottom w:w="100" w:type="dxa"/>
              <w:right w:w="100" w:type="dxa"/>
            </w:tcMar>
          </w:tcPr>
          <w:p w14:paraId="3996D314"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PM2.5</w:t>
            </w:r>
          </w:p>
        </w:tc>
        <w:tc>
          <w:tcPr>
            <w:tcW w:w="1337" w:type="dxa"/>
            <w:shd w:val="clear" w:color="auto" w:fill="auto"/>
            <w:tcMar>
              <w:top w:w="100" w:type="dxa"/>
              <w:left w:w="100" w:type="dxa"/>
              <w:bottom w:w="100" w:type="dxa"/>
              <w:right w:w="100" w:type="dxa"/>
            </w:tcMar>
          </w:tcPr>
          <w:p w14:paraId="6A2C7CA8"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47B7236E"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29.00</w:t>
            </w:r>
          </w:p>
        </w:tc>
        <w:tc>
          <w:tcPr>
            <w:tcW w:w="1337" w:type="dxa"/>
            <w:shd w:val="clear" w:color="auto" w:fill="auto"/>
            <w:tcMar>
              <w:top w:w="100" w:type="dxa"/>
              <w:left w:w="100" w:type="dxa"/>
              <w:bottom w:w="100" w:type="dxa"/>
              <w:right w:w="100" w:type="dxa"/>
            </w:tcMar>
          </w:tcPr>
          <w:p w14:paraId="57D70A1A"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72.00</w:t>
            </w:r>
          </w:p>
        </w:tc>
        <w:tc>
          <w:tcPr>
            <w:tcW w:w="1337" w:type="dxa"/>
            <w:shd w:val="clear" w:color="auto" w:fill="auto"/>
            <w:tcMar>
              <w:top w:w="100" w:type="dxa"/>
              <w:left w:w="100" w:type="dxa"/>
              <w:bottom w:w="100" w:type="dxa"/>
              <w:right w:w="100" w:type="dxa"/>
            </w:tcMar>
          </w:tcPr>
          <w:p w14:paraId="6FAB6AC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98.61</w:t>
            </w:r>
          </w:p>
        </w:tc>
        <w:tc>
          <w:tcPr>
            <w:tcW w:w="1337" w:type="dxa"/>
            <w:shd w:val="clear" w:color="auto" w:fill="auto"/>
            <w:tcMar>
              <w:top w:w="100" w:type="dxa"/>
              <w:left w:w="100" w:type="dxa"/>
              <w:bottom w:w="100" w:type="dxa"/>
              <w:right w:w="100" w:type="dxa"/>
            </w:tcMar>
          </w:tcPr>
          <w:p w14:paraId="1E2D0EC5"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137.00</w:t>
            </w:r>
          </w:p>
        </w:tc>
        <w:tc>
          <w:tcPr>
            <w:tcW w:w="1337" w:type="dxa"/>
            <w:shd w:val="clear" w:color="auto" w:fill="auto"/>
            <w:tcMar>
              <w:top w:w="100" w:type="dxa"/>
              <w:left w:w="100" w:type="dxa"/>
              <w:bottom w:w="100" w:type="dxa"/>
              <w:right w:w="100" w:type="dxa"/>
            </w:tcMar>
          </w:tcPr>
          <w:p w14:paraId="419C5C6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994.00</w:t>
            </w:r>
          </w:p>
        </w:tc>
      </w:tr>
      <w:tr w:rsidR="009E6D3B" w14:paraId="15F2617D" w14:textId="77777777">
        <w:tc>
          <w:tcPr>
            <w:tcW w:w="1337" w:type="dxa"/>
            <w:shd w:val="clear" w:color="auto" w:fill="auto"/>
            <w:tcMar>
              <w:top w:w="100" w:type="dxa"/>
              <w:left w:w="100" w:type="dxa"/>
              <w:bottom w:w="100" w:type="dxa"/>
              <w:right w:w="100" w:type="dxa"/>
            </w:tcMar>
          </w:tcPr>
          <w:p w14:paraId="1D145C0D"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DEWP</w:t>
            </w:r>
          </w:p>
        </w:tc>
        <w:tc>
          <w:tcPr>
            <w:tcW w:w="1337" w:type="dxa"/>
            <w:shd w:val="clear" w:color="auto" w:fill="auto"/>
            <w:tcMar>
              <w:top w:w="100" w:type="dxa"/>
              <w:left w:w="100" w:type="dxa"/>
              <w:bottom w:w="100" w:type="dxa"/>
              <w:right w:w="100" w:type="dxa"/>
            </w:tcMar>
          </w:tcPr>
          <w:p w14:paraId="311C22E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-40.00</w:t>
            </w:r>
          </w:p>
        </w:tc>
        <w:tc>
          <w:tcPr>
            <w:tcW w:w="1337" w:type="dxa"/>
            <w:shd w:val="clear" w:color="auto" w:fill="auto"/>
            <w:tcMar>
              <w:top w:w="100" w:type="dxa"/>
              <w:left w:w="100" w:type="dxa"/>
              <w:bottom w:w="100" w:type="dxa"/>
              <w:right w:w="100" w:type="dxa"/>
            </w:tcMar>
          </w:tcPr>
          <w:p w14:paraId="1F74035D"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-10.00</w:t>
            </w:r>
          </w:p>
        </w:tc>
        <w:tc>
          <w:tcPr>
            <w:tcW w:w="1337" w:type="dxa"/>
            <w:shd w:val="clear" w:color="auto" w:fill="auto"/>
            <w:tcMar>
              <w:top w:w="100" w:type="dxa"/>
              <w:left w:w="100" w:type="dxa"/>
              <w:bottom w:w="100" w:type="dxa"/>
              <w:right w:w="100" w:type="dxa"/>
            </w:tcMar>
          </w:tcPr>
          <w:p w14:paraId="40B1BB8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2.00</w:t>
            </w:r>
          </w:p>
        </w:tc>
        <w:tc>
          <w:tcPr>
            <w:tcW w:w="1337" w:type="dxa"/>
            <w:shd w:val="clear" w:color="auto" w:fill="auto"/>
            <w:tcMar>
              <w:top w:w="100" w:type="dxa"/>
              <w:left w:w="100" w:type="dxa"/>
              <w:bottom w:w="100" w:type="dxa"/>
              <w:right w:w="100" w:type="dxa"/>
            </w:tcMar>
          </w:tcPr>
          <w:p w14:paraId="7D744BCF"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1.82</w:t>
            </w:r>
          </w:p>
        </w:tc>
        <w:tc>
          <w:tcPr>
            <w:tcW w:w="1337" w:type="dxa"/>
            <w:shd w:val="clear" w:color="auto" w:fill="auto"/>
            <w:tcMar>
              <w:top w:w="100" w:type="dxa"/>
              <w:left w:w="100" w:type="dxa"/>
              <w:bottom w:w="100" w:type="dxa"/>
              <w:right w:w="100" w:type="dxa"/>
            </w:tcMar>
          </w:tcPr>
          <w:p w14:paraId="718D4A9E"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15.00</w:t>
            </w:r>
          </w:p>
        </w:tc>
        <w:tc>
          <w:tcPr>
            <w:tcW w:w="1337" w:type="dxa"/>
            <w:shd w:val="clear" w:color="auto" w:fill="auto"/>
            <w:tcMar>
              <w:top w:w="100" w:type="dxa"/>
              <w:left w:w="100" w:type="dxa"/>
              <w:bottom w:w="100" w:type="dxa"/>
              <w:right w:w="100" w:type="dxa"/>
            </w:tcMar>
          </w:tcPr>
          <w:p w14:paraId="54748A8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28.00</w:t>
            </w:r>
          </w:p>
        </w:tc>
      </w:tr>
      <w:tr w:rsidR="009E6D3B" w14:paraId="5B647857" w14:textId="77777777">
        <w:tc>
          <w:tcPr>
            <w:tcW w:w="1337" w:type="dxa"/>
            <w:shd w:val="clear" w:color="auto" w:fill="auto"/>
            <w:tcMar>
              <w:top w:w="100" w:type="dxa"/>
              <w:left w:w="100" w:type="dxa"/>
              <w:bottom w:w="100" w:type="dxa"/>
              <w:right w:w="100" w:type="dxa"/>
            </w:tcMar>
          </w:tcPr>
          <w:p w14:paraId="0E92BE1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TEMP</w:t>
            </w:r>
          </w:p>
        </w:tc>
        <w:tc>
          <w:tcPr>
            <w:tcW w:w="1337" w:type="dxa"/>
            <w:shd w:val="clear" w:color="auto" w:fill="auto"/>
            <w:tcMar>
              <w:top w:w="100" w:type="dxa"/>
              <w:left w:w="100" w:type="dxa"/>
              <w:bottom w:w="100" w:type="dxa"/>
              <w:right w:w="100" w:type="dxa"/>
            </w:tcMar>
          </w:tcPr>
          <w:p w14:paraId="2E9375B6"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-19.00</w:t>
            </w:r>
          </w:p>
        </w:tc>
        <w:tc>
          <w:tcPr>
            <w:tcW w:w="1337" w:type="dxa"/>
            <w:shd w:val="clear" w:color="auto" w:fill="auto"/>
            <w:tcMar>
              <w:top w:w="100" w:type="dxa"/>
              <w:left w:w="100" w:type="dxa"/>
              <w:bottom w:w="100" w:type="dxa"/>
              <w:right w:w="100" w:type="dxa"/>
            </w:tcMar>
          </w:tcPr>
          <w:p w14:paraId="6A179C88"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2.00</w:t>
            </w:r>
          </w:p>
        </w:tc>
        <w:tc>
          <w:tcPr>
            <w:tcW w:w="1337" w:type="dxa"/>
            <w:shd w:val="clear" w:color="auto" w:fill="auto"/>
            <w:tcMar>
              <w:top w:w="100" w:type="dxa"/>
              <w:left w:w="100" w:type="dxa"/>
              <w:bottom w:w="100" w:type="dxa"/>
              <w:right w:w="100" w:type="dxa"/>
            </w:tcMar>
          </w:tcPr>
          <w:p w14:paraId="26DD104F"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14.00</w:t>
            </w:r>
          </w:p>
        </w:tc>
        <w:tc>
          <w:tcPr>
            <w:tcW w:w="1337" w:type="dxa"/>
            <w:shd w:val="clear" w:color="auto" w:fill="auto"/>
            <w:tcMar>
              <w:top w:w="100" w:type="dxa"/>
              <w:left w:w="100" w:type="dxa"/>
              <w:bottom w:w="100" w:type="dxa"/>
              <w:right w:w="100" w:type="dxa"/>
            </w:tcMar>
          </w:tcPr>
          <w:p w14:paraId="09C766B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12.45</w:t>
            </w:r>
          </w:p>
        </w:tc>
        <w:tc>
          <w:tcPr>
            <w:tcW w:w="1337" w:type="dxa"/>
            <w:shd w:val="clear" w:color="auto" w:fill="auto"/>
            <w:tcMar>
              <w:top w:w="100" w:type="dxa"/>
              <w:left w:w="100" w:type="dxa"/>
              <w:bottom w:w="100" w:type="dxa"/>
              <w:right w:w="100" w:type="dxa"/>
            </w:tcMar>
          </w:tcPr>
          <w:p w14:paraId="41BB4C6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23.00</w:t>
            </w:r>
          </w:p>
        </w:tc>
        <w:tc>
          <w:tcPr>
            <w:tcW w:w="1337" w:type="dxa"/>
            <w:shd w:val="clear" w:color="auto" w:fill="auto"/>
            <w:tcMar>
              <w:top w:w="100" w:type="dxa"/>
              <w:left w:w="100" w:type="dxa"/>
              <w:bottom w:w="100" w:type="dxa"/>
              <w:right w:w="100" w:type="dxa"/>
            </w:tcMar>
          </w:tcPr>
          <w:p w14:paraId="496FA6F2"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42.00</w:t>
            </w:r>
          </w:p>
        </w:tc>
      </w:tr>
      <w:tr w:rsidR="009E6D3B" w14:paraId="51BCE27D" w14:textId="77777777">
        <w:tc>
          <w:tcPr>
            <w:tcW w:w="1337" w:type="dxa"/>
            <w:shd w:val="clear" w:color="auto" w:fill="auto"/>
            <w:tcMar>
              <w:top w:w="100" w:type="dxa"/>
              <w:left w:w="100" w:type="dxa"/>
              <w:bottom w:w="100" w:type="dxa"/>
              <w:right w:w="100" w:type="dxa"/>
            </w:tcMar>
          </w:tcPr>
          <w:p w14:paraId="3869870F"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PRES</w:t>
            </w:r>
          </w:p>
        </w:tc>
        <w:tc>
          <w:tcPr>
            <w:tcW w:w="1337" w:type="dxa"/>
            <w:shd w:val="clear" w:color="auto" w:fill="auto"/>
            <w:tcMar>
              <w:top w:w="100" w:type="dxa"/>
              <w:left w:w="100" w:type="dxa"/>
              <w:bottom w:w="100" w:type="dxa"/>
              <w:right w:w="100" w:type="dxa"/>
            </w:tcMar>
          </w:tcPr>
          <w:p w14:paraId="436F220A"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991</w:t>
            </w:r>
          </w:p>
        </w:tc>
        <w:tc>
          <w:tcPr>
            <w:tcW w:w="1337" w:type="dxa"/>
            <w:shd w:val="clear" w:color="auto" w:fill="auto"/>
            <w:tcMar>
              <w:top w:w="100" w:type="dxa"/>
              <w:left w:w="100" w:type="dxa"/>
              <w:bottom w:w="100" w:type="dxa"/>
              <w:right w:w="100" w:type="dxa"/>
            </w:tcMar>
          </w:tcPr>
          <w:p w14:paraId="1979C070"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1008</w:t>
            </w:r>
          </w:p>
        </w:tc>
        <w:tc>
          <w:tcPr>
            <w:tcW w:w="1337" w:type="dxa"/>
            <w:shd w:val="clear" w:color="auto" w:fill="auto"/>
            <w:tcMar>
              <w:top w:w="100" w:type="dxa"/>
              <w:left w:w="100" w:type="dxa"/>
              <w:bottom w:w="100" w:type="dxa"/>
              <w:right w:w="100" w:type="dxa"/>
            </w:tcMar>
          </w:tcPr>
          <w:p w14:paraId="6ED8444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1016</w:t>
            </w:r>
          </w:p>
        </w:tc>
        <w:tc>
          <w:tcPr>
            <w:tcW w:w="1337" w:type="dxa"/>
            <w:shd w:val="clear" w:color="auto" w:fill="auto"/>
            <w:tcMar>
              <w:top w:w="100" w:type="dxa"/>
              <w:left w:w="100" w:type="dxa"/>
              <w:bottom w:w="100" w:type="dxa"/>
              <w:right w:w="100" w:type="dxa"/>
            </w:tcMar>
          </w:tcPr>
          <w:p w14:paraId="79BF5AF6"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1016</w:t>
            </w:r>
          </w:p>
        </w:tc>
        <w:tc>
          <w:tcPr>
            <w:tcW w:w="1337" w:type="dxa"/>
            <w:shd w:val="clear" w:color="auto" w:fill="auto"/>
            <w:tcMar>
              <w:top w:w="100" w:type="dxa"/>
              <w:left w:w="100" w:type="dxa"/>
              <w:bottom w:w="100" w:type="dxa"/>
              <w:right w:w="100" w:type="dxa"/>
            </w:tcMar>
          </w:tcPr>
          <w:p w14:paraId="3D11783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1025</w:t>
            </w:r>
          </w:p>
        </w:tc>
        <w:tc>
          <w:tcPr>
            <w:tcW w:w="1337" w:type="dxa"/>
            <w:shd w:val="clear" w:color="auto" w:fill="auto"/>
            <w:tcMar>
              <w:top w:w="100" w:type="dxa"/>
              <w:left w:w="100" w:type="dxa"/>
              <w:bottom w:w="100" w:type="dxa"/>
              <w:right w:w="100" w:type="dxa"/>
            </w:tcMar>
          </w:tcPr>
          <w:p w14:paraId="623CCE22"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1046</w:t>
            </w:r>
          </w:p>
        </w:tc>
      </w:tr>
      <w:tr w:rsidR="009E6D3B" w14:paraId="0E161648" w14:textId="77777777">
        <w:tc>
          <w:tcPr>
            <w:tcW w:w="1337" w:type="dxa"/>
            <w:shd w:val="clear" w:color="auto" w:fill="auto"/>
            <w:tcMar>
              <w:top w:w="100" w:type="dxa"/>
              <w:left w:w="100" w:type="dxa"/>
              <w:bottom w:w="100" w:type="dxa"/>
              <w:right w:w="100" w:type="dxa"/>
            </w:tcMar>
          </w:tcPr>
          <w:p w14:paraId="5649C414"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proofErr w:type="spellStart"/>
            <w:r>
              <w:rPr>
                <w:rFonts w:ascii="Times New Roman" w:eastAsia="Times New Roman" w:hAnsi="Times New Roman" w:cs="Times New Roman"/>
                <w:color w:val="262626"/>
                <w:sz w:val="20"/>
                <w:szCs w:val="20"/>
                <w:shd w:val="clear" w:color="auto" w:fill="FEFEFE"/>
              </w:rPr>
              <w:t>Iws</w:t>
            </w:r>
            <w:proofErr w:type="spellEnd"/>
          </w:p>
        </w:tc>
        <w:tc>
          <w:tcPr>
            <w:tcW w:w="1337" w:type="dxa"/>
            <w:shd w:val="clear" w:color="auto" w:fill="auto"/>
            <w:tcMar>
              <w:top w:w="100" w:type="dxa"/>
              <w:left w:w="100" w:type="dxa"/>
              <w:bottom w:w="100" w:type="dxa"/>
              <w:right w:w="100" w:type="dxa"/>
            </w:tcMar>
          </w:tcPr>
          <w:p w14:paraId="66F417F8"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0.45</w:t>
            </w:r>
          </w:p>
        </w:tc>
        <w:tc>
          <w:tcPr>
            <w:tcW w:w="1337" w:type="dxa"/>
            <w:shd w:val="clear" w:color="auto" w:fill="auto"/>
            <w:tcMar>
              <w:top w:w="100" w:type="dxa"/>
              <w:left w:w="100" w:type="dxa"/>
              <w:bottom w:w="100" w:type="dxa"/>
              <w:right w:w="100" w:type="dxa"/>
            </w:tcMar>
          </w:tcPr>
          <w:p w14:paraId="3D4863BB"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1.79</w:t>
            </w:r>
          </w:p>
        </w:tc>
        <w:tc>
          <w:tcPr>
            <w:tcW w:w="1337" w:type="dxa"/>
            <w:shd w:val="clear" w:color="auto" w:fill="auto"/>
            <w:tcMar>
              <w:top w:w="100" w:type="dxa"/>
              <w:left w:w="100" w:type="dxa"/>
              <w:bottom w:w="100" w:type="dxa"/>
              <w:right w:w="100" w:type="dxa"/>
            </w:tcMar>
          </w:tcPr>
          <w:p w14:paraId="1D26C03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5.37</w:t>
            </w:r>
          </w:p>
        </w:tc>
        <w:tc>
          <w:tcPr>
            <w:tcW w:w="1337" w:type="dxa"/>
            <w:shd w:val="clear" w:color="auto" w:fill="auto"/>
            <w:tcMar>
              <w:top w:w="100" w:type="dxa"/>
              <w:left w:w="100" w:type="dxa"/>
              <w:bottom w:w="100" w:type="dxa"/>
              <w:right w:w="100" w:type="dxa"/>
            </w:tcMar>
          </w:tcPr>
          <w:p w14:paraId="72A90287"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23.89</w:t>
            </w:r>
          </w:p>
        </w:tc>
        <w:tc>
          <w:tcPr>
            <w:tcW w:w="1337" w:type="dxa"/>
            <w:shd w:val="clear" w:color="auto" w:fill="auto"/>
            <w:tcMar>
              <w:top w:w="100" w:type="dxa"/>
              <w:left w:w="100" w:type="dxa"/>
              <w:bottom w:w="100" w:type="dxa"/>
              <w:right w:w="100" w:type="dxa"/>
            </w:tcMar>
          </w:tcPr>
          <w:p w14:paraId="58D2DB3E"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21.91</w:t>
            </w:r>
          </w:p>
        </w:tc>
        <w:tc>
          <w:tcPr>
            <w:tcW w:w="1337" w:type="dxa"/>
            <w:shd w:val="clear" w:color="auto" w:fill="auto"/>
            <w:tcMar>
              <w:top w:w="100" w:type="dxa"/>
              <w:left w:w="100" w:type="dxa"/>
              <w:bottom w:w="100" w:type="dxa"/>
              <w:right w:w="100" w:type="dxa"/>
            </w:tcMar>
          </w:tcPr>
          <w:p w14:paraId="2C31D070"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585.60</w:t>
            </w:r>
          </w:p>
        </w:tc>
      </w:tr>
      <w:tr w:rsidR="009E6D3B" w14:paraId="06649065" w14:textId="77777777">
        <w:tc>
          <w:tcPr>
            <w:tcW w:w="1337" w:type="dxa"/>
            <w:shd w:val="clear" w:color="auto" w:fill="auto"/>
            <w:tcMar>
              <w:top w:w="100" w:type="dxa"/>
              <w:left w:w="100" w:type="dxa"/>
              <w:bottom w:w="100" w:type="dxa"/>
              <w:right w:w="100" w:type="dxa"/>
            </w:tcMar>
          </w:tcPr>
          <w:p w14:paraId="0061877A"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Is</w:t>
            </w:r>
          </w:p>
        </w:tc>
        <w:tc>
          <w:tcPr>
            <w:tcW w:w="1337" w:type="dxa"/>
            <w:shd w:val="clear" w:color="auto" w:fill="auto"/>
            <w:tcMar>
              <w:top w:w="100" w:type="dxa"/>
              <w:left w:w="100" w:type="dxa"/>
              <w:bottom w:w="100" w:type="dxa"/>
              <w:right w:w="100" w:type="dxa"/>
            </w:tcMar>
          </w:tcPr>
          <w:p w14:paraId="3896F317"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11F893C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084AC43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37553F6D"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0.5273 </w:t>
            </w:r>
          </w:p>
        </w:tc>
        <w:tc>
          <w:tcPr>
            <w:tcW w:w="1337" w:type="dxa"/>
            <w:shd w:val="clear" w:color="auto" w:fill="auto"/>
            <w:tcMar>
              <w:top w:w="100" w:type="dxa"/>
              <w:left w:w="100" w:type="dxa"/>
              <w:bottom w:w="100" w:type="dxa"/>
              <w:right w:w="100" w:type="dxa"/>
            </w:tcMar>
          </w:tcPr>
          <w:p w14:paraId="5C6F1834"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2D007A67"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27.00</w:t>
            </w:r>
          </w:p>
        </w:tc>
      </w:tr>
      <w:tr w:rsidR="009E6D3B" w14:paraId="01A3F040" w14:textId="77777777">
        <w:tc>
          <w:tcPr>
            <w:tcW w:w="1337" w:type="dxa"/>
            <w:shd w:val="clear" w:color="auto" w:fill="auto"/>
            <w:tcMar>
              <w:top w:w="100" w:type="dxa"/>
              <w:left w:w="100" w:type="dxa"/>
              <w:bottom w:w="100" w:type="dxa"/>
              <w:right w:w="100" w:type="dxa"/>
            </w:tcMar>
          </w:tcPr>
          <w:p w14:paraId="5B043766"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proofErr w:type="spellStart"/>
            <w:r>
              <w:rPr>
                <w:rFonts w:ascii="Times New Roman" w:eastAsia="Times New Roman" w:hAnsi="Times New Roman" w:cs="Times New Roman"/>
                <w:color w:val="262626"/>
                <w:sz w:val="20"/>
                <w:szCs w:val="20"/>
                <w:shd w:val="clear" w:color="auto" w:fill="FEFEFE"/>
              </w:rPr>
              <w:t>Ir</w:t>
            </w:r>
            <w:proofErr w:type="spellEnd"/>
            <w:r>
              <w:rPr>
                <w:rFonts w:ascii="Times New Roman" w:eastAsia="Times New Roman" w:hAnsi="Times New Roman" w:cs="Times New Roman"/>
                <w:color w:val="262626"/>
                <w:sz w:val="20"/>
                <w:szCs w:val="20"/>
                <w:shd w:val="clear" w:color="auto" w:fill="FEFEFE"/>
              </w:rPr>
              <w:t xml:space="preserve"> </w:t>
            </w:r>
          </w:p>
        </w:tc>
        <w:tc>
          <w:tcPr>
            <w:tcW w:w="1337" w:type="dxa"/>
            <w:shd w:val="clear" w:color="auto" w:fill="auto"/>
            <w:tcMar>
              <w:top w:w="100" w:type="dxa"/>
              <w:left w:w="100" w:type="dxa"/>
              <w:bottom w:w="100" w:type="dxa"/>
              <w:right w:w="100" w:type="dxa"/>
            </w:tcMar>
          </w:tcPr>
          <w:p w14:paraId="4BCE338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409C667D"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4B14A113"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717443AB"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0.19</w:t>
            </w:r>
          </w:p>
        </w:tc>
        <w:tc>
          <w:tcPr>
            <w:tcW w:w="1337" w:type="dxa"/>
            <w:shd w:val="clear" w:color="auto" w:fill="auto"/>
            <w:tcMar>
              <w:top w:w="100" w:type="dxa"/>
              <w:left w:w="100" w:type="dxa"/>
              <w:bottom w:w="100" w:type="dxa"/>
              <w:right w:w="100" w:type="dxa"/>
            </w:tcMar>
          </w:tcPr>
          <w:p w14:paraId="1454FB4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1B3955F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36.00</w:t>
            </w:r>
          </w:p>
        </w:tc>
      </w:tr>
    </w:tbl>
    <w:p w14:paraId="094482F9" w14:textId="77777777" w:rsidR="009E6D3B" w:rsidRPr="008406FD" w:rsidRDefault="009E6D3B">
      <w:pPr>
        <w:rPr>
          <w:rFonts w:ascii="Times New Roman" w:eastAsia="Times New Roman" w:hAnsi="Times New Roman" w:cs="Times New Roman"/>
          <w:color w:val="262626"/>
          <w:sz w:val="10"/>
          <w:szCs w:val="10"/>
          <w:shd w:val="clear" w:color="auto" w:fill="FEFEFE"/>
        </w:rPr>
      </w:pPr>
    </w:p>
    <w:p w14:paraId="403BC663" w14:textId="77EC3629"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According to the World Health Organization’s findings, the highest PM2.5 level for acceptable air quality is 25 micrograms per cubic meter. Our data set shows that the median PM2.5 level in Beijing registers approximately 3 times the recommended level. We used the air quality guide provided by the US government to separate the PM2.5 values into the following levels:</w:t>
      </w:r>
    </w:p>
    <w:p w14:paraId="3BE6AECB" w14:textId="77777777" w:rsidR="00A601DF" w:rsidRPr="00A601DF" w:rsidRDefault="00A601DF">
      <w:pPr>
        <w:rPr>
          <w:rFonts w:ascii="Times New Roman" w:eastAsia="Times New Roman" w:hAnsi="Times New Roman" w:cs="Times New Roman"/>
          <w:color w:val="262626"/>
          <w:shd w:val="clear" w:color="auto" w:fill="FEFEFE"/>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5040"/>
      </w:tblGrid>
      <w:tr w:rsidR="009E6D3B" w14:paraId="367F9219" w14:textId="77777777">
        <w:tc>
          <w:tcPr>
            <w:tcW w:w="4320" w:type="dxa"/>
            <w:shd w:val="clear" w:color="auto" w:fill="FF9900"/>
            <w:tcMar>
              <w:top w:w="100" w:type="dxa"/>
              <w:left w:w="100" w:type="dxa"/>
              <w:bottom w:w="100" w:type="dxa"/>
              <w:right w:w="100" w:type="dxa"/>
            </w:tcMar>
          </w:tcPr>
          <w:p w14:paraId="5036A3A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Air Quality Index </w:t>
            </w:r>
          </w:p>
        </w:tc>
        <w:tc>
          <w:tcPr>
            <w:tcW w:w="5040" w:type="dxa"/>
            <w:shd w:val="clear" w:color="auto" w:fill="FF9900"/>
            <w:tcMar>
              <w:top w:w="100" w:type="dxa"/>
              <w:left w:w="100" w:type="dxa"/>
              <w:bottom w:w="100" w:type="dxa"/>
              <w:right w:w="100" w:type="dxa"/>
            </w:tcMar>
          </w:tcPr>
          <w:p w14:paraId="5B325F51"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PM2.5 Level (microgram per cubic meter)</w:t>
            </w:r>
          </w:p>
        </w:tc>
      </w:tr>
      <w:tr w:rsidR="009E6D3B" w14:paraId="7BDE6D2F" w14:textId="77777777">
        <w:tc>
          <w:tcPr>
            <w:tcW w:w="4320" w:type="dxa"/>
            <w:shd w:val="clear" w:color="auto" w:fill="auto"/>
            <w:tcMar>
              <w:top w:w="100" w:type="dxa"/>
              <w:left w:w="100" w:type="dxa"/>
              <w:bottom w:w="100" w:type="dxa"/>
              <w:right w:w="100" w:type="dxa"/>
            </w:tcMar>
          </w:tcPr>
          <w:p w14:paraId="5714A398"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Good</w:t>
            </w:r>
          </w:p>
        </w:tc>
        <w:tc>
          <w:tcPr>
            <w:tcW w:w="5040" w:type="dxa"/>
            <w:shd w:val="clear" w:color="auto" w:fill="auto"/>
            <w:tcMar>
              <w:top w:w="100" w:type="dxa"/>
              <w:left w:w="100" w:type="dxa"/>
              <w:bottom w:w="100" w:type="dxa"/>
              <w:right w:w="100" w:type="dxa"/>
            </w:tcMar>
          </w:tcPr>
          <w:p w14:paraId="4DD4E83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0 - 50 </w:t>
            </w:r>
          </w:p>
        </w:tc>
      </w:tr>
      <w:tr w:rsidR="009E6D3B" w14:paraId="571F5384" w14:textId="77777777">
        <w:tc>
          <w:tcPr>
            <w:tcW w:w="4320" w:type="dxa"/>
            <w:shd w:val="clear" w:color="auto" w:fill="auto"/>
            <w:tcMar>
              <w:top w:w="100" w:type="dxa"/>
              <w:left w:w="100" w:type="dxa"/>
              <w:bottom w:w="100" w:type="dxa"/>
              <w:right w:w="100" w:type="dxa"/>
            </w:tcMar>
          </w:tcPr>
          <w:p w14:paraId="1F0F9C0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Moderate</w:t>
            </w:r>
          </w:p>
        </w:tc>
        <w:tc>
          <w:tcPr>
            <w:tcW w:w="5040" w:type="dxa"/>
            <w:shd w:val="clear" w:color="auto" w:fill="auto"/>
            <w:tcMar>
              <w:top w:w="100" w:type="dxa"/>
              <w:left w:w="100" w:type="dxa"/>
              <w:bottom w:w="100" w:type="dxa"/>
              <w:right w:w="100" w:type="dxa"/>
            </w:tcMar>
          </w:tcPr>
          <w:p w14:paraId="34E1D7C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51-100</w:t>
            </w:r>
          </w:p>
        </w:tc>
      </w:tr>
      <w:tr w:rsidR="009E6D3B" w14:paraId="356D4666" w14:textId="77777777">
        <w:tc>
          <w:tcPr>
            <w:tcW w:w="4320" w:type="dxa"/>
            <w:shd w:val="clear" w:color="auto" w:fill="auto"/>
            <w:tcMar>
              <w:top w:w="100" w:type="dxa"/>
              <w:left w:w="100" w:type="dxa"/>
              <w:bottom w:w="100" w:type="dxa"/>
              <w:right w:w="100" w:type="dxa"/>
            </w:tcMar>
          </w:tcPr>
          <w:p w14:paraId="67D3DC92"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Unhealthy for Sensitive Groups</w:t>
            </w:r>
          </w:p>
        </w:tc>
        <w:tc>
          <w:tcPr>
            <w:tcW w:w="5040" w:type="dxa"/>
            <w:shd w:val="clear" w:color="auto" w:fill="auto"/>
            <w:tcMar>
              <w:top w:w="100" w:type="dxa"/>
              <w:left w:w="100" w:type="dxa"/>
              <w:bottom w:w="100" w:type="dxa"/>
              <w:right w:w="100" w:type="dxa"/>
            </w:tcMar>
          </w:tcPr>
          <w:p w14:paraId="45C1C34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101-150</w:t>
            </w:r>
          </w:p>
        </w:tc>
      </w:tr>
      <w:tr w:rsidR="009E6D3B" w14:paraId="3250EC3D" w14:textId="77777777">
        <w:tc>
          <w:tcPr>
            <w:tcW w:w="4320" w:type="dxa"/>
            <w:shd w:val="clear" w:color="auto" w:fill="auto"/>
            <w:tcMar>
              <w:top w:w="100" w:type="dxa"/>
              <w:left w:w="100" w:type="dxa"/>
              <w:bottom w:w="100" w:type="dxa"/>
              <w:right w:w="100" w:type="dxa"/>
            </w:tcMar>
          </w:tcPr>
          <w:p w14:paraId="3C32751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Unhealthy </w:t>
            </w:r>
          </w:p>
        </w:tc>
        <w:tc>
          <w:tcPr>
            <w:tcW w:w="5040" w:type="dxa"/>
            <w:shd w:val="clear" w:color="auto" w:fill="auto"/>
            <w:tcMar>
              <w:top w:w="100" w:type="dxa"/>
              <w:left w:w="100" w:type="dxa"/>
              <w:bottom w:w="100" w:type="dxa"/>
              <w:right w:w="100" w:type="dxa"/>
            </w:tcMar>
          </w:tcPr>
          <w:p w14:paraId="76C302D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151-200</w:t>
            </w:r>
          </w:p>
        </w:tc>
      </w:tr>
      <w:tr w:rsidR="009E6D3B" w14:paraId="4B942280" w14:textId="77777777">
        <w:tc>
          <w:tcPr>
            <w:tcW w:w="4320" w:type="dxa"/>
            <w:shd w:val="clear" w:color="auto" w:fill="auto"/>
            <w:tcMar>
              <w:top w:w="100" w:type="dxa"/>
              <w:left w:w="100" w:type="dxa"/>
              <w:bottom w:w="100" w:type="dxa"/>
              <w:right w:w="100" w:type="dxa"/>
            </w:tcMar>
          </w:tcPr>
          <w:p w14:paraId="6583BCF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Very Unhealthy </w:t>
            </w:r>
          </w:p>
        </w:tc>
        <w:tc>
          <w:tcPr>
            <w:tcW w:w="5040" w:type="dxa"/>
            <w:shd w:val="clear" w:color="auto" w:fill="auto"/>
            <w:tcMar>
              <w:top w:w="100" w:type="dxa"/>
              <w:left w:w="100" w:type="dxa"/>
              <w:bottom w:w="100" w:type="dxa"/>
              <w:right w:w="100" w:type="dxa"/>
            </w:tcMar>
          </w:tcPr>
          <w:p w14:paraId="09F65E81"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201-300</w:t>
            </w:r>
          </w:p>
        </w:tc>
      </w:tr>
      <w:tr w:rsidR="009E6D3B" w14:paraId="50E19B43" w14:textId="77777777">
        <w:tc>
          <w:tcPr>
            <w:tcW w:w="4320" w:type="dxa"/>
            <w:shd w:val="clear" w:color="auto" w:fill="auto"/>
            <w:tcMar>
              <w:top w:w="100" w:type="dxa"/>
              <w:left w:w="100" w:type="dxa"/>
              <w:bottom w:w="100" w:type="dxa"/>
              <w:right w:w="100" w:type="dxa"/>
            </w:tcMar>
          </w:tcPr>
          <w:p w14:paraId="0CFC65B7"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Hazardous</w:t>
            </w:r>
          </w:p>
        </w:tc>
        <w:tc>
          <w:tcPr>
            <w:tcW w:w="5040" w:type="dxa"/>
            <w:shd w:val="clear" w:color="auto" w:fill="auto"/>
            <w:tcMar>
              <w:top w:w="100" w:type="dxa"/>
              <w:left w:w="100" w:type="dxa"/>
              <w:bottom w:w="100" w:type="dxa"/>
              <w:right w:w="100" w:type="dxa"/>
            </w:tcMar>
          </w:tcPr>
          <w:p w14:paraId="49D6CF75"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301-500</w:t>
            </w:r>
          </w:p>
        </w:tc>
      </w:tr>
      <w:tr w:rsidR="009E6D3B" w14:paraId="6356A656" w14:textId="77777777">
        <w:tc>
          <w:tcPr>
            <w:tcW w:w="4320" w:type="dxa"/>
            <w:shd w:val="clear" w:color="auto" w:fill="auto"/>
            <w:tcMar>
              <w:top w:w="100" w:type="dxa"/>
              <w:left w:w="100" w:type="dxa"/>
              <w:bottom w:w="100" w:type="dxa"/>
              <w:right w:w="100" w:type="dxa"/>
            </w:tcMar>
          </w:tcPr>
          <w:p w14:paraId="7A0E386C"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Beyond Index</w:t>
            </w:r>
          </w:p>
        </w:tc>
        <w:tc>
          <w:tcPr>
            <w:tcW w:w="5040" w:type="dxa"/>
            <w:shd w:val="clear" w:color="auto" w:fill="auto"/>
            <w:tcMar>
              <w:top w:w="100" w:type="dxa"/>
              <w:left w:w="100" w:type="dxa"/>
              <w:bottom w:w="100" w:type="dxa"/>
              <w:right w:w="100" w:type="dxa"/>
            </w:tcMar>
          </w:tcPr>
          <w:p w14:paraId="0E977455"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&gt;500</w:t>
            </w:r>
          </w:p>
        </w:tc>
      </w:tr>
    </w:tbl>
    <w:p w14:paraId="0E3819B2" w14:textId="77777777" w:rsidR="009E6D3B" w:rsidRDefault="009E6D3B">
      <w:pPr>
        <w:rPr>
          <w:rFonts w:ascii="Times New Roman" w:eastAsia="Times New Roman" w:hAnsi="Times New Roman" w:cs="Times New Roman"/>
        </w:rPr>
      </w:pPr>
    </w:p>
    <w:p w14:paraId="193E7D16" w14:textId="77777777" w:rsidR="009E6D3B" w:rsidRDefault="00867244">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777E6D37" wp14:editId="4E41D1EB">
            <wp:extent cx="4046348" cy="2534163"/>
            <wp:effectExtent l="0" t="0" r="0" b="635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l="3787" t="15584" r="56143" b="46087"/>
                    <a:stretch>
                      <a:fillRect/>
                    </a:stretch>
                  </pic:blipFill>
                  <pic:spPr>
                    <a:xfrm>
                      <a:off x="0" y="0"/>
                      <a:ext cx="4069020" cy="2548362"/>
                    </a:xfrm>
                    <a:prstGeom prst="rect">
                      <a:avLst/>
                    </a:prstGeom>
                    <a:ln/>
                  </pic:spPr>
                </pic:pic>
              </a:graphicData>
            </a:graphic>
          </wp:inline>
        </w:drawing>
      </w:r>
    </w:p>
    <w:p w14:paraId="0D516A0B" w14:textId="77777777" w:rsidR="009E6D3B" w:rsidRDefault="00867244">
      <w:pPr>
        <w:jc w:val="center"/>
        <w:rPr>
          <w:rFonts w:ascii="Times New Roman" w:eastAsia="Times New Roman" w:hAnsi="Times New Roman" w:cs="Times New Roman"/>
          <w:color w:val="262626"/>
          <w:sz w:val="24"/>
          <w:szCs w:val="24"/>
          <w:shd w:val="clear" w:color="auto" w:fill="FEFEFE"/>
        </w:rPr>
      </w:pPr>
      <w:r>
        <w:rPr>
          <w:rFonts w:ascii="Times New Roman" w:eastAsia="Times New Roman" w:hAnsi="Times New Roman" w:cs="Times New Roman"/>
          <w:noProof/>
          <w:lang w:val="en-US"/>
        </w:rPr>
        <w:drawing>
          <wp:inline distT="0" distB="0" distL="0" distR="0" wp14:anchorId="15A1ED7A" wp14:editId="7343753A">
            <wp:extent cx="5011522" cy="890189"/>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l="6690" t="68318" r="59843" b="21781"/>
                    <a:stretch>
                      <a:fillRect/>
                    </a:stretch>
                  </pic:blipFill>
                  <pic:spPr>
                    <a:xfrm>
                      <a:off x="0" y="0"/>
                      <a:ext cx="5125578" cy="910449"/>
                    </a:xfrm>
                    <a:prstGeom prst="rect">
                      <a:avLst/>
                    </a:prstGeom>
                    <a:ln/>
                  </pic:spPr>
                </pic:pic>
              </a:graphicData>
            </a:graphic>
          </wp:inline>
        </w:drawing>
      </w:r>
    </w:p>
    <w:p w14:paraId="075DF28E" w14:textId="77777777" w:rsidR="009E6D3B" w:rsidRDefault="009E6D3B">
      <w:pPr>
        <w:rPr>
          <w:rFonts w:ascii="Times New Roman" w:eastAsia="Times New Roman" w:hAnsi="Times New Roman" w:cs="Times New Roman"/>
          <w:color w:val="262626"/>
          <w:sz w:val="24"/>
          <w:szCs w:val="24"/>
          <w:shd w:val="clear" w:color="auto" w:fill="FEFEFE"/>
        </w:rPr>
      </w:pPr>
    </w:p>
    <w:p w14:paraId="3A2EDACC"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 xml:space="preserve">From the data exploring conducted, we found that, approximately, only 63% of the registered PM2.5 levels in Beijing registered in the “Good” or “Moderate” category. Approximately 12.5% of all levels were registered in the “Very Unhealthy / Hazardous / Beyond Index” categories. We can also see from the graph below that the distribution of PM2.5 levels has a strong positive skew. </w:t>
      </w:r>
    </w:p>
    <w:p w14:paraId="7DF521C9" w14:textId="77777777" w:rsidR="00766FED" w:rsidRDefault="00766FED">
      <w:pPr>
        <w:rPr>
          <w:rFonts w:ascii="Times New Roman" w:eastAsia="Times New Roman" w:hAnsi="Times New Roman" w:cs="Times New Roman"/>
          <w:color w:val="262626"/>
          <w:shd w:val="clear" w:color="auto" w:fill="FEFEFE"/>
        </w:rPr>
      </w:pPr>
    </w:p>
    <w:p w14:paraId="328C9A34" w14:textId="77777777" w:rsidR="009E6D3B" w:rsidRDefault="00867244">
      <w:pPr>
        <w:jc w:val="center"/>
        <w:rPr>
          <w:rFonts w:ascii="Times New Roman" w:eastAsia="Times New Roman" w:hAnsi="Times New Roman" w:cs="Times New Roman"/>
          <w:sz w:val="21"/>
          <w:szCs w:val="21"/>
        </w:rPr>
      </w:pPr>
      <w:r>
        <w:rPr>
          <w:rFonts w:ascii="Times New Roman" w:eastAsia="Times New Roman" w:hAnsi="Times New Roman" w:cs="Times New Roman"/>
          <w:noProof/>
          <w:sz w:val="21"/>
          <w:szCs w:val="21"/>
          <w:lang w:val="en-US"/>
        </w:rPr>
        <w:drawing>
          <wp:inline distT="114300" distB="114300" distL="114300" distR="114300" wp14:anchorId="6D1AA1A1" wp14:editId="528D80E0">
            <wp:extent cx="4615927" cy="2276380"/>
            <wp:effectExtent l="0" t="0" r="6985" b="1016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l="3354" t="14117" r="58271" b="45349"/>
                    <a:stretch>
                      <a:fillRect/>
                    </a:stretch>
                  </pic:blipFill>
                  <pic:spPr>
                    <a:xfrm>
                      <a:off x="0" y="0"/>
                      <a:ext cx="4652577" cy="2294454"/>
                    </a:xfrm>
                    <a:prstGeom prst="rect">
                      <a:avLst/>
                    </a:prstGeom>
                    <a:ln/>
                  </pic:spPr>
                </pic:pic>
              </a:graphicData>
            </a:graphic>
          </wp:inline>
        </w:drawing>
      </w:r>
    </w:p>
    <w:p w14:paraId="21A4C515" w14:textId="77777777" w:rsidR="00766FED" w:rsidRDefault="00766FED">
      <w:pPr>
        <w:rPr>
          <w:rFonts w:ascii="Times New Roman" w:eastAsia="Times New Roman" w:hAnsi="Times New Roman" w:cs="Times New Roman"/>
          <w:color w:val="262626"/>
          <w:shd w:val="clear" w:color="auto" w:fill="FEFEFE"/>
        </w:rPr>
      </w:pPr>
    </w:p>
    <w:p w14:paraId="57048B6A"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 xml:space="preserve">We also wanted to examine the cluster months in each of the four years to see how PM2.5 level distribution changed </w:t>
      </w:r>
      <w:proofErr w:type="spellStart"/>
      <w:r>
        <w:rPr>
          <w:rFonts w:ascii="Times New Roman" w:eastAsia="Times New Roman" w:hAnsi="Times New Roman" w:cs="Times New Roman"/>
          <w:color w:val="262626"/>
          <w:shd w:val="clear" w:color="auto" w:fill="FEFEFE"/>
        </w:rPr>
        <w:t>ie</w:t>
      </w:r>
      <w:proofErr w:type="spellEnd"/>
      <w:r>
        <w:rPr>
          <w:rFonts w:ascii="Times New Roman" w:eastAsia="Times New Roman" w:hAnsi="Times New Roman" w:cs="Times New Roman"/>
          <w:color w:val="262626"/>
          <w:shd w:val="clear" w:color="auto" w:fill="FEFEFE"/>
        </w:rPr>
        <w:t xml:space="preserve">. establish a pattern according to the period of the year. We summarized the following about the clustered months: </w:t>
      </w:r>
    </w:p>
    <w:p w14:paraId="64654922" w14:textId="77777777" w:rsidR="009E6D3B" w:rsidRDefault="009E6D3B">
      <w:pPr>
        <w:rPr>
          <w:rFonts w:ascii="Times New Roman" w:eastAsia="Times New Roman" w:hAnsi="Times New Roman" w:cs="Times New Roman"/>
          <w:color w:val="262626"/>
          <w:shd w:val="clear" w:color="auto" w:fill="FEFEFE"/>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4121"/>
        <w:gridCol w:w="3274"/>
      </w:tblGrid>
      <w:tr w:rsidR="009E6D3B" w14:paraId="05155D42" w14:textId="77777777">
        <w:tc>
          <w:tcPr>
            <w:tcW w:w="1965" w:type="dxa"/>
            <w:shd w:val="clear" w:color="auto" w:fill="FF9900"/>
            <w:tcMar>
              <w:top w:w="100" w:type="dxa"/>
              <w:left w:w="100" w:type="dxa"/>
              <w:bottom w:w="100" w:type="dxa"/>
              <w:right w:w="100" w:type="dxa"/>
            </w:tcMar>
          </w:tcPr>
          <w:p w14:paraId="1CB37F36"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lastRenderedPageBreak/>
              <w:t>Month</w:t>
            </w:r>
          </w:p>
        </w:tc>
        <w:tc>
          <w:tcPr>
            <w:tcW w:w="4121" w:type="dxa"/>
            <w:shd w:val="clear" w:color="auto" w:fill="FF9900"/>
            <w:tcMar>
              <w:top w:w="100" w:type="dxa"/>
              <w:left w:w="100" w:type="dxa"/>
              <w:bottom w:w="100" w:type="dxa"/>
              <w:right w:w="100" w:type="dxa"/>
            </w:tcMar>
          </w:tcPr>
          <w:p w14:paraId="2D23F6A3"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Proportion of “Very Unhealthy / Hazardous / Beyond Index” Category </w:t>
            </w:r>
          </w:p>
        </w:tc>
        <w:tc>
          <w:tcPr>
            <w:tcW w:w="3274" w:type="dxa"/>
            <w:shd w:val="clear" w:color="auto" w:fill="FF9900"/>
            <w:tcMar>
              <w:top w:w="100" w:type="dxa"/>
              <w:left w:w="100" w:type="dxa"/>
              <w:bottom w:w="100" w:type="dxa"/>
              <w:right w:w="100" w:type="dxa"/>
            </w:tcMar>
          </w:tcPr>
          <w:p w14:paraId="57B991A5"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Summary </w:t>
            </w:r>
          </w:p>
        </w:tc>
      </w:tr>
      <w:tr w:rsidR="009E6D3B" w14:paraId="677E5A32" w14:textId="77777777">
        <w:tc>
          <w:tcPr>
            <w:tcW w:w="1965" w:type="dxa"/>
            <w:shd w:val="clear" w:color="auto" w:fill="auto"/>
            <w:tcMar>
              <w:top w:w="100" w:type="dxa"/>
              <w:left w:w="100" w:type="dxa"/>
              <w:bottom w:w="100" w:type="dxa"/>
              <w:right w:w="100" w:type="dxa"/>
            </w:tcMar>
          </w:tcPr>
          <w:p w14:paraId="1FA7593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January</w:t>
            </w:r>
          </w:p>
        </w:tc>
        <w:tc>
          <w:tcPr>
            <w:tcW w:w="4121" w:type="dxa"/>
            <w:shd w:val="clear" w:color="auto" w:fill="auto"/>
            <w:tcMar>
              <w:top w:w="100" w:type="dxa"/>
              <w:left w:w="100" w:type="dxa"/>
              <w:bottom w:w="100" w:type="dxa"/>
              <w:right w:w="100" w:type="dxa"/>
            </w:tcMar>
          </w:tcPr>
          <w:p w14:paraId="7215405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17.9%</w:t>
            </w:r>
          </w:p>
        </w:tc>
        <w:tc>
          <w:tcPr>
            <w:tcW w:w="3274" w:type="dxa"/>
            <w:shd w:val="clear" w:color="auto" w:fill="auto"/>
            <w:tcMar>
              <w:top w:w="100" w:type="dxa"/>
              <w:left w:w="100" w:type="dxa"/>
              <w:bottom w:w="100" w:type="dxa"/>
              <w:right w:w="100" w:type="dxa"/>
            </w:tcMar>
          </w:tcPr>
          <w:p w14:paraId="3452CC8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total average</w:t>
            </w:r>
          </w:p>
        </w:tc>
      </w:tr>
      <w:tr w:rsidR="009E6D3B" w14:paraId="76813D40" w14:textId="77777777">
        <w:tc>
          <w:tcPr>
            <w:tcW w:w="1965" w:type="dxa"/>
            <w:shd w:val="clear" w:color="auto" w:fill="auto"/>
            <w:tcMar>
              <w:top w:w="100" w:type="dxa"/>
              <w:left w:w="100" w:type="dxa"/>
              <w:bottom w:w="100" w:type="dxa"/>
              <w:right w:w="100" w:type="dxa"/>
            </w:tcMar>
          </w:tcPr>
          <w:p w14:paraId="75571E9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February</w:t>
            </w:r>
          </w:p>
        </w:tc>
        <w:tc>
          <w:tcPr>
            <w:tcW w:w="4121" w:type="dxa"/>
            <w:shd w:val="clear" w:color="auto" w:fill="auto"/>
            <w:tcMar>
              <w:top w:w="100" w:type="dxa"/>
              <w:left w:w="100" w:type="dxa"/>
              <w:bottom w:w="100" w:type="dxa"/>
              <w:right w:w="100" w:type="dxa"/>
            </w:tcMar>
          </w:tcPr>
          <w:p w14:paraId="2A3E167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21.7%</w:t>
            </w:r>
          </w:p>
        </w:tc>
        <w:tc>
          <w:tcPr>
            <w:tcW w:w="3274" w:type="dxa"/>
            <w:shd w:val="clear" w:color="auto" w:fill="auto"/>
            <w:tcMar>
              <w:top w:w="100" w:type="dxa"/>
              <w:left w:w="100" w:type="dxa"/>
              <w:bottom w:w="100" w:type="dxa"/>
              <w:right w:w="100" w:type="dxa"/>
            </w:tcMar>
          </w:tcPr>
          <w:p w14:paraId="2AF0E4A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total average</w:t>
            </w:r>
          </w:p>
        </w:tc>
      </w:tr>
      <w:tr w:rsidR="009E6D3B" w14:paraId="582DBD23" w14:textId="77777777">
        <w:tc>
          <w:tcPr>
            <w:tcW w:w="1965" w:type="dxa"/>
            <w:shd w:val="clear" w:color="auto" w:fill="auto"/>
            <w:tcMar>
              <w:top w:w="100" w:type="dxa"/>
              <w:left w:w="100" w:type="dxa"/>
              <w:bottom w:w="100" w:type="dxa"/>
              <w:right w:w="100" w:type="dxa"/>
            </w:tcMar>
          </w:tcPr>
          <w:p w14:paraId="5717A4E1"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March</w:t>
            </w:r>
          </w:p>
        </w:tc>
        <w:tc>
          <w:tcPr>
            <w:tcW w:w="4121" w:type="dxa"/>
            <w:shd w:val="clear" w:color="auto" w:fill="auto"/>
            <w:tcMar>
              <w:top w:w="100" w:type="dxa"/>
              <w:left w:w="100" w:type="dxa"/>
              <w:bottom w:w="100" w:type="dxa"/>
              <w:right w:w="100" w:type="dxa"/>
            </w:tcMar>
          </w:tcPr>
          <w:p w14:paraId="411D237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15.0%</w:t>
            </w:r>
          </w:p>
        </w:tc>
        <w:tc>
          <w:tcPr>
            <w:tcW w:w="3274" w:type="dxa"/>
            <w:shd w:val="clear" w:color="auto" w:fill="auto"/>
            <w:tcMar>
              <w:top w:w="100" w:type="dxa"/>
              <w:left w:w="100" w:type="dxa"/>
              <w:bottom w:w="100" w:type="dxa"/>
              <w:right w:w="100" w:type="dxa"/>
            </w:tcMar>
          </w:tcPr>
          <w:p w14:paraId="15E6F41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total average</w:t>
            </w:r>
          </w:p>
        </w:tc>
      </w:tr>
      <w:tr w:rsidR="009E6D3B" w14:paraId="35D5CF3F" w14:textId="77777777">
        <w:tc>
          <w:tcPr>
            <w:tcW w:w="1965" w:type="dxa"/>
            <w:shd w:val="clear" w:color="auto" w:fill="auto"/>
            <w:tcMar>
              <w:top w:w="100" w:type="dxa"/>
              <w:left w:w="100" w:type="dxa"/>
              <w:bottom w:w="100" w:type="dxa"/>
              <w:right w:w="100" w:type="dxa"/>
            </w:tcMar>
          </w:tcPr>
          <w:p w14:paraId="6DBDD1D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April</w:t>
            </w:r>
          </w:p>
        </w:tc>
        <w:tc>
          <w:tcPr>
            <w:tcW w:w="4121" w:type="dxa"/>
            <w:shd w:val="clear" w:color="auto" w:fill="auto"/>
            <w:tcMar>
              <w:top w:w="100" w:type="dxa"/>
              <w:left w:w="100" w:type="dxa"/>
              <w:bottom w:w="100" w:type="dxa"/>
              <w:right w:w="100" w:type="dxa"/>
            </w:tcMar>
          </w:tcPr>
          <w:p w14:paraId="2626FA32"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5.7%</w:t>
            </w:r>
          </w:p>
        </w:tc>
        <w:tc>
          <w:tcPr>
            <w:tcW w:w="3274" w:type="dxa"/>
            <w:shd w:val="clear" w:color="auto" w:fill="auto"/>
            <w:tcMar>
              <w:top w:w="100" w:type="dxa"/>
              <w:left w:w="100" w:type="dxa"/>
              <w:bottom w:w="100" w:type="dxa"/>
              <w:right w:w="100" w:type="dxa"/>
            </w:tcMar>
          </w:tcPr>
          <w:p w14:paraId="40591DB7"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total average</w:t>
            </w:r>
          </w:p>
        </w:tc>
      </w:tr>
      <w:tr w:rsidR="009E6D3B" w14:paraId="56EBB746" w14:textId="77777777">
        <w:tc>
          <w:tcPr>
            <w:tcW w:w="1965" w:type="dxa"/>
            <w:shd w:val="clear" w:color="auto" w:fill="93C47D"/>
            <w:tcMar>
              <w:top w:w="100" w:type="dxa"/>
              <w:left w:w="100" w:type="dxa"/>
              <w:bottom w:w="100" w:type="dxa"/>
              <w:right w:w="100" w:type="dxa"/>
            </w:tcMar>
          </w:tcPr>
          <w:p w14:paraId="667C6E97"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May</w:t>
            </w:r>
          </w:p>
        </w:tc>
        <w:tc>
          <w:tcPr>
            <w:tcW w:w="4121" w:type="dxa"/>
            <w:shd w:val="clear" w:color="auto" w:fill="93C47D"/>
            <w:tcMar>
              <w:top w:w="100" w:type="dxa"/>
              <w:left w:w="100" w:type="dxa"/>
              <w:bottom w:w="100" w:type="dxa"/>
              <w:right w:w="100" w:type="dxa"/>
            </w:tcMar>
          </w:tcPr>
          <w:p w14:paraId="4EAB745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4.0%</w:t>
            </w:r>
          </w:p>
        </w:tc>
        <w:tc>
          <w:tcPr>
            <w:tcW w:w="3274" w:type="dxa"/>
            <w:shd w:val="clear" w:color="auto" w:fill="93C47D"/>
            <w:tcMar>
              <w:top w:w="100" w:type="dxa"/>
              <w:left w:w="100" w:type="dxa"/>
              <w:bottom w:w="100" w:type="dxa"/>
              <w:right w:w="100" w:type="dxa"/>
            </w:tcMar>
          </w:tcPr>
          <w:p w14:paraId="229C080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Lower than total average (LOWEST)</w:t>
            </w:r>
          </w:p>
        </w:tc>
      </w:tr>
      <w:tr w:rsidR="009E6D3B" w14:paraId="19947133" w14:textId="77777777">
        <w:tc>
          <w:tcPr>
            <w:tcW w:w="1965" w:type="dxa"/>
            <w:shd w:val="clear" w:color="auto" w:fill="auto"/>
            <w:tcMar>
              <w:top w:w="100" w:type="dxa"/>
              <w:left w:w="100" w:type="dxa"/>
              <w:bottom w:w="100" w:type="dxa"/>
              <w:right w:w="100" w:type="dxa"/>
            </w:tcMar>
          </w:tcPr>
          <w:p w14:paraId="2BE2D904"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June</w:t>
            </w:r>
          </w:p>
        </w:tc>
        <w:tc>
          <w:tcPr>
            <w:tcW w:w="4121" w:type="dxa"/>
            <w:shd w:val="clear" w:color="auto" w:fill="auto"/>
            <w:tcMar>
              <w:top w:w="100" w:type="dxa"/>
              <w:left w:w="100" w:type="dxa"/>
              <w:bottom w:w="100" w:type="dxa"/>
              <w:right w:w="100" w:type="dxa"/>
            </w:tcMar>
          </w:tcPr>
          <w:p w14:paraId="38AC271A"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7.0%</w:t>
            </w:r>
          </w:p>
        </w:tc>
        <w:tc>
          <w:tcPr>
            <w:tcW w:w="3274" w:type="dxa"/>
            <w:shd w:val="clear" w:color="auto" w:fill="auto"/>
            <w:tcMar>
              <w:top w:w="100" w:type="dxa"/>
              <w:left w:w="100" w:type="dxa"/>
              <w:bottom w:w="100" w:type="dxa"/>
              <w:right w:w="100" w:type="dxa"/>
            </w:tcMar>
          </w:tcPr>
          <w:p w14:paraId="3F64D036"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total average</w:t>
            </w:r>
          </w:p>
        </w:tc>
      </w:tr>
      <w:tr w:rsidR="009E6D3B" w14:paraId="05718339" w14:textId="77777777">
        <w:tc>
          <w:tcPr>
            <w:tcW w:w="1965" w:type="dxa"/>
            <w:shd w:val="clear" w:color="auto" w:fill="auto"/>
            <w:tcMar>
              <w:top w:w="100" w:type="dxa"/>
              <w:left w:w="100" w:type="dxa"/>
              <w:bottom w:w="100" w:type="dxa"/>
              <w:right w:w="100" w:type="dxa"/>
            </w:tcMar>
          </w:tcPr>
          <w:p w14:paraId="6EC7733D"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July</w:t>
            </w:r>
          </w:p>
        </w:tc>
        <w:tc>
          <w:tcPr>
            <w:tcW w:w="4121" w:type="dxa"/>
            <w:shd w:val="clear" w:color="auto" w:fill="auto"/>
            <w:tcMar>
              <w:top w:w="100" w:type="dxa"/>
              <w:left w:w="100" w:type="dxa"/>
              <w:bottom w:w="100" w:type="dxa"/>
              <w:right w:w="100" w:type="dxa"/>
            </w:tcMar>
          </w:tcPr>
          <w:p w14:paraId="749CD076"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8.3%</w:t>
            </w:r>
          </w:p>
        </w:tc>
        <w:tc>
          <w:tcPr>
            <w:tcW w:w="3274" w:type="dxa"/>
            <w:shd w:val="clear" w:color="auto" w:fill="auto"/>
            <w:tcMar>
              <w:top w:w="100" w:type="dxa"/>
              <w:left w:w="100" w:type="dxa"/>
              <w:bottom w:w="100" w:type="dxa"/>
              <w:right w:w="100" w:type="dxa"/>
            </w:tcMar>
          </w:tcPr>
          <w:p w14:paraId="3EF62EE3"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total average</w:t>
            </w:r>
          </w:p>
        </w:tc>
      </w:tr>
      <w:tr w:rsidR="009E6D3B" w14:paraId="5E3CD431" w14:textId="77777777">
        <w:tc>
          <w:tcPr>
            <w:tcW w:w="1965" w:type="dxa"/>
            <w:shd w:val="clear" w:color="auto" w:fill="93C47D"/>
            <w:tcMar>
              <w:top w:w="100" w:type="dxa"/>
              <w:left w:w="100" w:type="dxa"/>
              <w:bottom w:w="100" w:type="dxa"/>
              <w:right w:w="100" w:type="dxa"/>
            </w:tcMar>
          </w:tcPr>
          <w:p w14:paraId="6EC3E37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August</w:t>
            </w:r>
          </w:p>
        </w:tc>
        <w:tc>
          <w:tcPr>
            <w:tcW w:w="4121" w:type="dxa"/>
            <w:shd w:val="clear" w:color="auto" w:fill="93C47D"/>
            <w:tcMar>
              <w:top w:w="100" w:type="dxa"/>
              <w:left w:w="100" w:type="dxa"/>
              <w:bottom w:w="100" w:type="dxa"/>
              <w:right w:w="100" w:type="dxa"/>
            </w:tcMar>
          </w:tcPr>
          <w:p w14:paraId="6BFB450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4.0%</w:t>
            </w:r>
          </w:p>
        </w:tc>
        <w:tc>
          <w:tcPr>
            <w:tcW w:w="3274" w:type="dxa"/>
            <w:shd w:val="clear" w:color="auto" w:fill="93C47D"/>
            <w:tcMar>
              <w:top w:w="100" w:type="dxa"/>
              <w:left w:w="100" w:type="dxa"/>
              <w:bottom w:w="100" w:type="dxa"/>
              <w:right w:w="100" w:type="dxa"/>
            </w:tcMar>
          </w:tcPr>
          <w:p w14:paraId="2194A2F8"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Lower than total average (LOWEST)</w:t>
            </w:r>
          </w:p>
        </w:tc>
      </w:tr>
      <w:tr w:rsidR="009E6D3B" w14:paraId="4D0349D9" w14:textId="77777777">
        <w:tc>
          <w:tcPr>
            <w:tcW w:w="1965" w:type="dxa"/>
            <w:shd w:val="clear" w:color="auto" w:fill="auto"/>
            <w:tcMar>
              <w:top w:w="100" w:type="dxa"/>
              <w:left w:w="100" w:type="dxa"/>
              <w:bottom w:w="100" w:type="dxa"/>
              <w:right w:w="100" w:type="dxa"/>
            </w:tcMar>
          </w:tcPr>
          <w:p w14:paraId="5EA53C4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September</w:t>
            </w:r>
          </w:p>
        </w:tc>
        <w:tc>
          <w:tcPr>
            <w:tcW w:w="4121" w:type="dxa"/>
            <w:shd w:val="clear" w:color="auto" w:fill="auto"/>
            <w:tcMar>
              <w:top w:w="100" w:type="dxa"/>
              <w:left w:w="100" w:type="dxa"/>
              <w:bottom w:w="100" w:type="dxa"/>
              <w:right w:w="100" w:type="dxa"/>
            </w:tcMar>
          </w:tcPr>
          <w:p w14:paraId="04077AB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7.8%</w:t>
            </w:r>
          </w:p>
        </w:tc>
        <w:tc>
          <w:tcPr>
            <w:tcW w:w="3274" w:type="dxa"/>
            <w:shd w:val="clear" w:color="auto" w:fill="auto"/>
            <w:tcMar>
              <w:top w:w="100" w:type="dxa"/>
              <w:left w:w="100" w:type="dxa"/>
              <w:bottom w:w="100" w:type="dxa"/>
              <w:right w:w="100" w:type="dxa"/>
            </w:tcMar>
          </w:tcPr>
          <w:p w14:paraId="2DFC8EE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Lower than total average </w:t>
            </w:r>
          </w:p>
        </w:tc>
      </w:tr>
      <w:tr w:rsidR="009E6D3B" w14:paraId="477E4E04" w14:textId="77777777">
        <w:tc>
          <w:tcPr>
            <w:tcW w:w="1965" w:type="dxa"/>
            <w:shd w:val="clear" w:color="auto" w:fill="EA9999"/>
            <w:tcMar>
              <w:top w:w="100" w:type="dxa"/>
              <w:left w:w="100" w:type="dxa"/>
              <w:bottom w:w="100" w:type="dxa"/>
              <w:right w:w="100" w:type="dxa"/>
            </w:tcMar>
          </w:tcPr>
          <w:p w14:paraId="1234F56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October</w:t>
            </w:r>
          </w:p>
        </w:tc>
        <w:tc>
          <w:tcPr>
            <w:tcW w:w="4121" w:type="dxa"/>
            <w:shd w:val="clear" w:color="auto" w:fill="EA9999"/>
            <w:tcMar>
              <w:top w:w="100" w:type="dxa"/>
              <w:left w:w="100" w:type="dxa"/>
              <w:bottom w:w="100" w:type="dxa"/>
              <w:right w:w="100" w:type="dxa"/>
            </w:tcMar>
          </w:tcPr>
          <w:p w14:paraId="14B85082"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23.0%</w:t>
            </w:r>
          </w:p>
        </w:tc>
        <w:tc>
          <w:tcPr>
            <w:tcW w:w="3274" w:type="dxa"/>
            <w:shd w:val="clear" w:color="auto" w:fill="EA9999"/>
            <w:tcMar>
              <w:top w:w="100" w:type="dxa"/>
              <w:left w:w="100" w:type="dxa"/>
              <w:bottom w:w="100" w:type="dxa"/>
              <w:right w:w="100" w:type="dxa"/>
            </w:tcMar>
          </w:tcPr>
          <w:p w14:paraId="7DF55301"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total average (HIGHEST)</w:t>
            </w:r>
          </w:p>
        </w:tc>
      </w:tr>
      <w:tr w:rsidR="009E6D3B" w14:paraId="0D585580" w14:textId="77777777">
        <w:tc>
          <w:tcPr>
            <w:tcW w:w="1965" w:type="dxa"/>
            <w:shd w:val="clear" w:color="auto" w:fill="auto"/>
            <w:tcMar>
              <w:top w:w="100" w:type="dxa"/>
              <w:left w:w="100" w:type="dxa"/>
              <w:bottom w:w="100" w:type="dxa"/>
              <w:right w:w="100" w:type="dxa"/>
            </w:tcMar>
          </w:tcPr>
          <w:p w14:paraId="5383C4A5"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November</w:t>
            </w:r>
          </w:p>
        </w:tc>
        <w:tc>
          <w:tcPr>
            <w:tcW w:w="4121" w:type="dxa"/>
            <w:shd w:val="clear" w:color="auto" w:fill="auto"/>
            <w:tcMar>
              <w:top w:w="100" w:type="dxa"/>
              <w:left w:w="100" w:type="dxa"/>
              <w:bottom w:w="100" w:type="dxa"/>
              <w:right w:w="100" w:type="dxa"/>
            </w:tcMar>
          </w:tcPr>
          <w:p w14:paraId="011BDBF1"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17.9%</w:t>
            </w:r>
          </w:p>
        </w:tc>
        <w:tc>
          <w:tcPr>
            <w:tcW w:w="3274" w:type="dxa"/>
            <w:shd w:val="clear" w:color="auto" w:fill="auto"/>
            <w:tcMar>
              <w:top w:w="100" w:type="dxa"/>
              <w:left w:w="100" w:type="dxa"/>
              <w:bottom w:w="100" w:type="dxa"/>
              <w:right w:w="100" w:type="dxa"/>
            </w:tcMar>
          </w:tcPr>
          <w:p w14:paraId="24D1528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total average</w:t>
            </w:r>
          </w:p>
        </w:tc>
      </w:tr>
      <w:tr w:rsidR="009E6D3B" w14:paraId="13D40B7E" w14:textId="77777777">
        <w:tc>
          <w:tcPr>
            <w:tcW w:w="1965" w:type="dxa"/>
            <w:shd w:val="clear" w:color="auto" w:fill="auto"/>
            <w:tcMar>
              <w:top w:w="100" w:type="dxa"/>
              <w:left w:w="100" w:type="dxa"/>
              <w:bottom w:w="100" w:type="dxa"/>
              <w:right w:w="100" w:type="dxa"/>
            </w:tcMar>
          </w:tcPr>
          <w:p w14:paraId="10D4B48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December</w:t>
            </w:r>
          </w:p>
        </w:tc>
        <w:tc>
          <w:tcPr>
            <w:tcW w:w="4121" w:type="dxa"/>
            <w:shd w:val="clear" w:color="auto" w:fill="auto"/>
            <w:tcMar>
              <w:top w:w="100" w:type="dxa"/>
              <w:left w:w="100" w:type="dxa"/>
              <w:bottom w:w="100" w:type="dxa"/>
              <w:right w:w="100" w:type="dxa"/>
            </w:tcMar>
          </w:tcPr>
          <w:p w14:paraId="4B1F6B63"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17.6%</w:t>
            </w:r>
          </w:p>
        </w:tc>
        <w:tc>
          <w:tcPr>
            <w:tcW w:w="3274" w:type="dxa"/>
            <w:shd w:val="clear" w:color="auto" w:fill="auto"/>
            <w:tcMar>
              <w:top w:w="100" w:type="dxa"/>
              <w:left w:w="100" w:type="dxa"/>
              <w:bottom w:w="100" w:type="dxa"/>
              <w:right w:w="100" w:type="dxa"/>
            </w:tcMar>
          </w:tcPr>
          <w:p w14:paraId="0F679537"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Higher than total average </w:t>
            </w:r>
          </w:p>
        </w:tc>
      </w:tr>
    </w:tbl>
    <w:p w14:paraId="48C99034" w14:textId="77777777" w:rsidR="009E6D3B" w:rsidRDefault="009E6D3B">
      <w:pPr>
        <w:rPr>
          <w:rFonts w:ascii="Times New Roman" w:eastAsia="Times New Roman" w:hAnsi="Times New Roman" w:cs="Times New Roman"/>
          <w:color w:val="262626"/>
          <w:shd w:val="clear" w:color="auto" w:fill="FEFEFE"/>
        </w:rPr>
      </w:pPr>
    </w:p>
    <w:p w14:paraId="77ADF3E7"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It is clear that there is a seasonal distribution in PM2.5 levels, as the winter/autumn months tend to have a much higher average PM2.5 level than the summer/spring months. For 6 months continuously, the air quality, on average, falls into the “Very Unhealthy / Hazardous / Beyond Index” category over 15% of the time. In continuation with this data exploration, we summarized the following about the 24-hour period:</w:t>
      </w:r>
    </w:p>
    <w:p w14:paraId="6772DD07" w14:textId="77777777" w:rsidR="009E6D3B" w:rsidRDefault="009E6D3B">
      <w:pPr>
        <w:rPr>
          <w:rFonts w:ascii="Times New Roman" w:eastAsia="Times New Roman" w:hAnsi="Times New Roman" w:cs="Times New Roman"/>
          <w:color w:val="262626"/>
          <w:shd w:val="clear" w:color="auto" w:fill="FEFEFE"/>
        </w:rPr>
      </w:pPr>
    </w:p>
    <w:p w14:paraId="3C9635FA" w14:textId="77777777" w:rsidR="009E6D3B" w:rsidRDefault="009E6D3B">
      <w:pPr>
        <w:rPr>
          <w:rFonts w:ascii="Times New Roman" w:eastAsia="Times New Roman" w:hAnsi="Times New Roman" w:cs="Times New Roman"/>
          <w:color w:val="262626"/>
          <w:sz w:val="10"/>
          <w:szCs w:val="10"/>
          <w:shd w:val="clear" w:color="auto" w:fill="FEFEFE"/>
        </w:rPr>
      </w:pPr>
    </w:p>
    <w:tbl>
      <w:tblPr>
        <w:tblStyle w:val="a8"/>
        <w:tblW w:w="9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3969"/>
        <w:gridCol w:w="3211"/>
      </w:tblGrid>
      <w:tr w:rsidR="009E6D3B" w14:paraId="188B742E" w14:textId="77777777">
        <w:trPr>
          <w:trHeight w:val="260"/>
        </w:trPr>
        <w:tc>
          <w:tcPr>
            <w:tcW w:w="2400" w:type="dxa"/>
            <w:shd w:val="clear" w:color="auto" w:fill="FF9900"/>
            <w:tcMar>
              <w:top w:w="100" w:type="dxa"/>
              <w:left w:w="100" w:type="dxa"/>
              <w:bottom w:w="100" w:type="dxa"/>
              <w:right w:w="100" w:type="dxa"/>
            </w:tcMar>
          </w:tcPr>
          <w:p w14:paraId="69A188E4"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Month</w:t>
            </w:r>
          </w:p>
        </w:tc>
        <w:tc>
          <w:tcPr>
            <w:tcW w:w="3969" w:type="dxa"/>
            <w:shd w:val="clear" w:color="auto" w:fill="FF9900"/>
            <w:tcMar>
              <w:top w:w="100" w:type="dxa"/>
              <w:left w:w="100" w:type="dxa"/>
              <w:bottom w:w="100" w:type="dxa"/>
              <w:right w:w="100" w:type="dxa"/>
            </w:tcMar>
          </w:tcPr>
          <w:p w14:paraId="750D8132"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Proportion of “Very Unhealthy / Hazardous / Beyond Index” Category </w:t>
            </w:r>
          </w:p>
        </w:tc>
        <w:tc>
          <w:tcPr>
            <w:tcW w:w="3211" w:type="dxa"/>
            <w:shd w:val="clear" w:color="auto" w:fill="FF9900"/>
            <w:tcMar>
              <w:top w:w="100" w:type="dxa"/>
              <w:left w:w="100" w:type="dxa"/>
              <w:bottom w:w="100" w:type="dxa"/>
              <w:right w:w="100" w:type="dxa"/>
            </w:tcMar>
          </w:tcPr>
          <w:p w14:paraId="22224A5C"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Summary </w:t>
            </w:r>
          </w:p>
        </w:tc>
      </w:tr>
      <w:tr w:rsidR="009E6D3B" w14:paraId="777A3F43" w14:textId="77777777">
        <w:tc>
          <w:tcPr>
            <w:tcW w:w="2400" w:type="dxa"/>
            <w:shd w:val="clear" w:color="auto" w:fill="EA9999"/>
            <w:tcMar>
              <w:top w:w="100" w:type="dxa"/>
              <w:left w:w="100" w:type="dxa"/>
              <w:bottom w:w="100" w:type="dxa"/>
              <w:right w:w="100" w:type="dxa"/>
            </w:tcMar>
          </w:tcPr>
          <w:p w14:paraId="38F4CA8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0</w:t>
            </w:r>
          </w:p>
        </w:tc>
        <w:tc>
          <w:tcPr>
            <w:tcW w:w="3969" w:type="dxa"/>
            <w:shd w:val="clear" w:color="auto" w:fill="EA9999"/>
            <w:tcMar>
              <w:top w:w="100" w:type="dxa"/>
              <w:left w:w="100" w:type="dxa"/>
              <w:bottom w:w="100" w:type="dxa"/>
              <w:right w:w="100" w:type="dxa"/>
            </w:tcMar>
          </w:tcPr>
          <w:p w14:paraId="2209566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16.3%</w:t>
            </w:r>
          </w:p>
        </w:tc>
        <w:tc>
          <w:tcPr>
            <w:tcW w:w="3211" w:type="dxa"/>
            <w:shd w:val="clear" w:color="auto" w:fill="EA9999"/>
            <w:tcMar>
              <w:top w:w="100" w:type="dxa"/>
              <w:left w:w="100" w:type="dxa"/>
              <w:bottom w:w="100" w:type="dxa"/>
              <w:right w:w="100" w:type="dxa"/>
            </w:tcMar>
          </w:tcPr>
          <w:p w14:paraId="5B44BFAD"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average (HIGHEST)</w:t>
            </w:r>
          </w:p>
        </w:tc>
      </w:tr>
      <w:tr w:rsidR="009E6D3B" w14:paraId="31554597" w14:textId="77777777">
        <w:tc>
          <w:tcPr>
            <w:tcW w:w="2400" w:type="dxa"/>
            <w:shd w:val="clear" w:color="auto" w:fill="EA9999"/>
            <w:tcMar>
              <w:top w:w="100" w:type="dxa"/>
              <w:left w:w="100" w:type="dxa"/>
              <w:bottom w:w="100" w:type="dxa"/>
              <w:right w:w="100" w:type="dxa"/>
            </w:tcMar>
          </w:tcPr>
          <w:p w14:paraId="27D9F15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1</w:t>
            </w:r>
          </w:p>
        </w:tc>
        <w:tc>
          <w:tcPr>
            <w:tcW w:w="3969" w:type="dxa"/>
            <w:shd w:val="clear" w:color="auto" w:fill="EA9999"/>
            <w:tcMar>
              <w:top w:w="100" w:type="dxa"/>
              <w:left w:w="100" w:type="dxa"/>
              <w:bottom w:w="100" w:type="dxa"/>
              <w:right w:w="100" w:type="dxa"/>
            </w:tcMar>
          </w:tcPr>
          <w:p w14:paraId="6F0D58B8"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16.3%</w:t>
            </w:r>
          </w:p>
        </w:tc>
        <w:tc>
          <w:tcPr>
            <w:tcW w:w="3211" w:type="dxa"/>
            <w:shd w:val="clear" w:color="auto" w:fill="EA9999"/>
            <w:tcMar>
              <w:top w:w="100" w:type="dxa"/>
              <w:left w:w="100" w:type="dxa"/>
              <w:bottom w:w="100" w:type="dxa"/>
              <w:right w:w="100" w:type="dxa"/>
            </w:tcMar>
          </w:tcPr>
          <w:p w14:paraId="6E11862C"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average (HIGHEST)</w:t>
            </w:r>
          </w:p>
        </w:tc>
      </w:tr>
      <w:tr w:rsidR="009E6D3B" w14:paraId="62758122" w14:textId="77777777">
        <w:tc>
          <w:tcPr>
            <w:tcW w:w="2400" w:type="dxa"/>
            <w:shd w:val="clear" w:color="auto" w:fill="EA9999"/>
            <w:tcMar>
              <w:top w:w="100" w:type="dxa"/>
              <w:left w:w="100" w:type="dxa"/>
              <w:bottom w:w="100" w:type="dxa"/>
              <w:right w:w="100" w:type="dxa"/>
            </w:tcMar>
          </w:tcPr>
          <w:p w14:paraId="2F5B7238"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2</w:t>
            </w:r>
          </w:p>
        </w:tc>
        <w:tc>
          <w:tcPr>
            <w:tcW w:w="3969" w:type="dxa"/>
            <w:shd w:val="clear" w:color="auto" w:fill="EA9999"/>
            <w:tcMar>
              <w:top w:w="100" w:type="dxa"/>
              <w:left w:w="100" w:type="dxa"/>
              <w:bottom w:w="100" w:type="dxa"/>
              <w:right w:w="100" w:type="dxa"/>
            </w:tcMar>
          </w:tcPr>
          <w:p w14:paraId="6239A94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16.3%</w:t>
            </w:r>
          </w:p>
        </w:tc>
        <w:tc>
          <w:tcPr>
            <w:tcW w:w="3211" w:type="dxa"/>
            <w:shd w:val="clear" w:color="auto" w:fill="EA9999"/>
            <w:tcMar>
              <w:top w:w="100" w:type="dxa"/>
              <w:left w:w="100" w:type="dxa"/>
              <w:bottom w:w="100" w:type="dxa"/>
              <w:right w:w="100" w:type="dxa"/>
            </w:tcMar>
          </w:tcPr>
          <w:p w14:paraId="592102CE"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average (HIGHEST)</w:t>
            </w:r>
          </w:p>
        </w:tc>
      </w:tr>
      <w:tr w:rsidR="009E6D3B" w14:paraId="26BCE73B" w14:textId="77777777">
        <w:tc>
          <w:tcPr>
            <w:tcW w:w="2400" w:type="dxa"/>
            <w:shd w:val="clear" w:color="auto" w:fill="auto"/>
            <w:tcMar>
              <w:top w:w="100" w:type="dxa"/>
              <w:left w:w="100" w:type="dxa"/>
              <w:bottom w:w="100" w:type="dxa"/>
              <w:right w:w="100" w:type="dxa"/>
            </w:tcMar>
          </w:tcPr>
          <w:p w14:paraId="50E7EF8F"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3</w:t>
            </w:r>
          </w:p>
        </w:tc>
        <w:tc>
          <w:tcPr>
            <w:tcW w:w="3969" w:type="dxa"/>
            <w:shd w:val="clear" w:color="auto" w:fill="auto"/>
            <w:tcMar>
              <w:top w:w="100" w:type="dxa"/>
              <w:left w:w="100" w:type="dxa"/>
              <w:bottom w:w="100" w:type="dxa"/>
              <w:right w:w="100" w:type="dxa"/>
            </w:tcMar>
          </w:tcPr>
          <w:p w14:paraId="6CDE249A"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15.3%</w:t>
            </w:r>
          </w:p>
        </w:tc>
        <w:tc>
          <w:tcPr>
            <w:tcW w:w="3211" w:type="dxa"/>
            <w:shd w:val="clear" w:color="auto" w:fill="auto"/>
            <w:tcMar>
              <w:top w:w="100" w:type="dxa"/>
              <w:left w:w="100" w:type="dxa"/>
              <w:bottom w:w="100" w:type="dxa"/>
              <w:right w:w="100" w:type="dxa"/>
            </w:tcMar>
          </w:tcPr>
          <w:p w14:paraId="212F181D"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rPr>
              <w:t xml:space="preserve">Higher than average </w:t>
            </w:r>
          </w:p>
        </w:tc>
      </w:tr>
      <w:tr w:rsidR="009E6D3B" w14:paraId="2878F194" w14:textId="77777777">
        <w:tc>
          <w:tcPr>
            <w:tcW w:w="2400" w:type="dxa"/>
            <w:tcMar>
              <w:top w:w="100" w:type="dxa"/>
              <w:left w:w="100" w:type="dxa"/>
              <w:bottom w:w="100" w:type="dxa"/>
              <w:right w:w="100" w:type="dxa"/>
            </w:tcMar>
          </w:tcPr>
          <w:p w14:paraId="37FF7BFB"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4</w:t>
            </w:r>
          </w:p>
        </w:tc>
        <w:tc>
          <w:tcPr>
            <w:tcW w:w="3969" w:type="dxa"/>
            <w:tcMar>
              <w:top w:w="100" w:type="dxa"/>
              <w:left w:w="100" w:type="dxa"/>
              <w:bottom w:w="100" w:type="dxa"/>
              <w:right w:w="100" w:type="dxa"/>
            </w:tcMar>
          </w:tcPr>
          <w:p w14:paraId="5F4412D7"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13.6%</w:t>
            </w:r>
          </w:p>
        </w:tc>
        <w:tc>
          <w:tcPr>
            <w:tcW w:w="3211" w:type="dxa"/>
            <w:tcMar>
              <w:top w:w="100" w:type="dxa"/>
              <w:left w:w="100" w:type="dxa"/>
              <w:bottom w:w="100" w:type="dxa"/>
              <w:right w:w="100" w:type="dxa"/>
            </w:tcMar>
          </w:tcPr>
          <w:p w14:paraId="5193A6F5"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average</w:t>
            </w:r>
          </w:p>
        </w:tc>
      </w:tr>
      <w:tr w:rsidR="009E6D3B" w14:paraId="4CBD774A" w14:textId="77777777">
        <w:tc>
          <w:tcPr>
            <w:tcW w:w="2400" w:type="dxa"/>
            <w:tcMar>
              <w:top w:w="100" w:type="dxa"/>
              <w:left w:w="100" w:type="dxa"/>
              <w:bottom w:w="100" w:type="dxa"/>
              <w:right w:w="100" w:type="dxa"/>
            </w:tcMar>
          </w:tcPr>
          <w:p w14:paraId="42D875CF"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5</w:t>
            </w:r>
          </w:p>
        </w:tc>
        <w:tc>
          <w:tcPr>
            <w:tcW w:w="3969" w:type="dxa"/>
            <w:tcMar>
              <w:top w:w="100" w:type="dxa"/>
              <w:left w:w="100" w:type="dxa"/>
              <w:bottom w:w="100" w:type="dxa"/>
              <w:right w:w="100" w:type="dxa"/>
            </w:tcMar>
          </w:tcPr>
          <w:p w14:paraId="052C6523"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12.3%</w:t>
            </w:r>
          </w:p>
        </w:tc>
        <w:tc>
          <w:tcPr>
            <w:tcW w:w="3211" w:type="dxa"/>
            <w:tcMar>
              <w:top w:w="100" w:type="dxa"/>
              <w:left w:w="100" w:type="dxa"/>
              <w:bottom w:w="100" w:type="dxa"/>
              <w:right w:w="100" w:type="dxa"/>
            </w:tcMar>
          </w:tcPr>
          <w:p w14:paraId="1330A883"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49E593E0" w14:textId="77777777">
        <w:tc>
          <w:tcPr>
            <w:tcW w:w="2400" w:type="dxa"/>
            <w:tcMar>
              <w:top w:w="100" w:type="dxa"/>
              <w:left w:w="100" w:type="dxa"/>
              <w:bottom w:w="100" w:type="dxa"/>
              <w:right w:w="100" w:type="dxa"/>
            </w:tcMar>
          </w:tcPr>
          <w:p w14:paraId="1B963996"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6</w:t>
            </w:r>
          </w:p>
        </w:tc>
        <w:tc>
          <w:tcPr>
            <w:tcW w:w="3969" w:type="dxa"/>
            <w:tcMar>
              <w:top w:w="100" w:type="dxa"/>
              <w:left w:w="100" w:type="dxa"/>
              <w:bottom w:w="100" w:type="dxa"/>
              <w:right w:w="100" w:type="dxa"/>
            </w:tcMar>
          </w:tcPr>
          <w:p w14:paraId="6D2BF1F3"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11.8%</w:t>
            </w:r>
          </w:p>
        </w:tc>
        <w:tc>
          <w:tcPr>
            <w:tcW w:w="3211" w:type="dxa"/>
            <w:tcMar>
              <w:top w:w="100" w:type="dxa"/>
              <w:left w:w="100" w:type="dxa"/>
              <w:bottom w:w="100" w:type="dxa"/>
              <w:right w:w="100" w:type="dxa"/>
            </w:tcMar>
          </w:tcPr>
          <w:p w14:paraId="49EDFBE6"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3DD58018" w14:textId="77777777">
        <w:tc>
          <w:tcPr>
            <w:tcW w:w="2400" w:type="dxa"/>
            <w:tcMar>
              <w:top w:w="100" w:type="dxa"/>
              <w:left w:w="100" w:type="dxa"/>
              <w:bottom w:w="100" w:type="dxa"/>
              <w:right w:w="100" w:type="dxa"/>
            </w:tcMar>
          </w:tcPr>
          <w:p w14:paraId="0766D2BE"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7</w:t>
            </w:r>
          </w:p>
        </w:tc>
        <w:tc>
          <w:tcPr>
            <w:tcW w:w="3969" w:type="dxa"/>
            <w:tcMar>
              <w:top w:w="100" w:type="dxa"/>
              <w:left w:w="100" w:type="dxa"/>
              <w:bottom w:w="100" w:type="dxa"/>
              <w:right w:w="100" w:type="dxa"/>
            </w:tcMar>
          </w:tcPr>
          <w:p w14:paraId="0EAF78C0"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11.2%</w:t>
            </w:r>
          </w:p>
        </w:tc>
        <w:tc>
          <w:tcPr>
            <w:tcW w:w="3211" w:type="dxa"/>
            <w:tcMar>
              <w:top w:w="100" w:type="dxa"/>
              <w:left w:w="100" w:type="dxa"/>
              <w:bottom w:w="100" w:type="dxa"/>
              <w:right w:w="100" w:type="dxa"/>
            </w:tcMar>
          </w:tcPr>
          <w:p w14:paraId="7CB81A4A"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shd w:val="clear" w:color="auto" w:fill="FEFEFE"/>
              </w:rPr>
              <w:t>Lower than average</w:t>
            </w:r>
          </w:p>
        </w:tc>
      </w:tr>
      <w:tr w:rsidR="009E6D3B" w14:paraId="2B786F95" w14:textId="77777777">
        <w:tc>
          <w:tcPr>
            <w:tcW w:w="2400" w:type="dxa"/>
            <w:tcMar>
              <w:top w:w="100" w:type="dxa"/>
              <w:left w:w="100" w:type="dxa"/>
              <w:bottom w:w="100" w:type="dxa"/>
              <w:right w:w="100" w:type="dxa"/>
            </w:tcMar>
          </w:tcPr>
          <w:p w14:paraId="429FF242"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8</w:t>
            </w:r>
          </w:p>
        </w:tc>
        <w:tc>
          <w:tcPr>
            <w:tcW w:w="3969" w:type="dxa"/>
            <w:tcMar>
              <w:top w:w="100" w:type="dxa"/>
              <w:left w:w="100" w:type="dxa"/>
              <w:bottom w:w="100" w:type="dxa"/>
              <w:right w:w="100" w:type="dxa"/>
            </w:tcMar>
          </w:tcPr>
          <w:p w14:paraId="0D1DAA2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11.1%</w:t>
            </w:r>
          </w:p>
        </w:tc>
        <w:tc>
          <w:tcPr>
            <w:tcW w:w="3211" w:type="dxa"/>
            <w:tcMar>
              <w:top w:w="100" w:type="dxa"/>
              <w:left w:w="100" w:type="dxa"/>
              <w:bottom w:w="100" w:type="dxa"/>
              <w:right w:w="100" w:type="dxa"/>
            </w:tcMar>
          </w:tcPr>
          <w:p w14:paraId="4614EA9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2F2A8072" w14:textId="77777777">
        <w:tc>
          <w:tcPr>
            <w:tcW w:w="2400" w:type="dxa"/>
            <w:tcMar>
              <w:top w:w="100" w:type="dxa"/>
              <w:left w:w="100" w:type="dxa"/>
              <w:bottom w:w="100" w:type="dxa"/>
              <w:right w:w="100" w:type="dxa"/>
            </w:tcMar>
          </w:tcPr>
          <w:p w14:paraId="465D80F8"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lastRenderedPageBreak/>
              <w:t xml:space="preserve">Hour 9 </w:t>
            </w:r>
          </w:p>
        </w:tc>
        <w:tc>
          <w:tcPr>
            <w:tcW w:w="3969" w:type="dxa"/>
            <w:tcMar>
              <w:top w:w="100" w:type="dxa"/>
              <w:left w:w="100" w:type="dxa"/>
              <w:bottom w:w="100" w:type="dxa"/>
              <w:right w:w="100" w:type="dxa"/>
            </w:tcMar>
          </w:tcPr>
          <w:p w14:paraId="0C297BC5"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10.6%</w:t>
            </w:r>
          </w:p>
        </w:tc>
        <w:tc>
          <w:tcPr>
            <w:tcW w:w="3211" w:type="dxa"/>
            <w:tcMar>
              <w:top w:w="100" w:type="dxa"/>
              <w:left w:w="100" w:type="dxa"/>
              <w:bottom w:w="100" w:type="dxa"/>
              <w:right w:w="100" w:type="dxa"/>
            </w:tcMar>
          </w:tcPr>
          <w:p w14:paraId="2E7DE798"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shd w:val="clear" w:color="auto" w:fill="FEFEFE"/>
              </w:rPr>
              <w:t>Lower than average</w:t>
            </w:r>
          </w:p>
        </w:tc>
      </w:tr>
      <w:tr w:rsidR="009E6D3B" w14:paraId="2E6849C0" w14:textId="77777777">
        <w:tc>
          <w:tcPr>
            <w:tcW w:w="2400" w:type="dxa"/>
            <w:shd w:val="clear" w:color="auto" w:fill="auto"/>
            <w:tcMar>
              <w:top w:w="100" w:type="dxa"/>
              <w:left w:w="100" w:type="dxa"/>
              <w:bottom w:w="100" w:type="dxa"/>
              <w:right w:w="100" w:type="dxa"/>
            </w:tcMar>
          </w:tcPr>
          <w:p w14:paraId="0C8E612C"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10</w:t>
            </w:r>
          </w:p>
        </w:tc>
        <w:tc>
          <w:tcPr>
            <w:tcW w:w="3969" w:type="dxa"/>
            <w:shd w:val="clear" w:color="auto" w:fill="auto"/>
            <w:tcMar>
              <w:top w:w="100" w:type="dxa"/>
              <w:left w:w="100" w:type="dxa"/>
              <w:bottom w:w="100" w:type="dxa"/>
              <w:right w:w="100" w:type="dxa"/>
            </w:tcMar>
          </w:tcPr>
          <w:p w14:paraId="4D327A99"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10.6%</w:t>
            </w:r>
          </w:p>
        </w:tc>
        <w:tc>
          <w:tcPr>
            <w:tcW w:w="3211" w:type="dxa"/>
            <w:shd w:val="clear" w:color="auto" w:fill="auto"/>
            <w:tcMar>
              <w:top w:w="100" w:type="dxa"/>
              <w:left w:w="100" w:type="dxa"/>
              <w:bottom w:w="100" w:type="dxa"/>
              <w:right w:w="100" w:type="dxa"/>
            </w:tcMar>
          </w:tcPr>
          <w:p w14:paraId="2496207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3FF71EF0" w14:textId="77777777">
        <w:tc>
          <w:tcPr>
            <w:tcW w:w="2400" w:type="dxa"/>
            <w:shd w:val="clear" w:color="auto" w:fill="auto"/>
            <w:tcMar>
              <w:top w:w="100" w:type="dxa"/>
              <w:left w:w="100" w:type="dxa"/>
              <w:bottom w:w="100" w:type="dxa"/>
              <w:right w:w="100" w:type="dxa"/>
            </w:tcMar>
          </w:tcPr>
          <w:p w14:paraId="71E2206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11</w:t>
            </w:r>
          </w:p>
        </w:tc>
        <w:tc>
          <w:tcPr>
            <w:tcW w:w="3969" w:type="dxa"/>
            <w:shd w:val="clear" w:color="auto" w:fill="auto"/>
            <w:tcMar>
              <w:top w:w="100" w:type="dxa"/>
              <w:left w:w="100" w:type="dxa"/>
              <w:bottom w:w="100" w:type="dxa"/>
              <w:right w:w="100" w:type="dxa"/>
            </w:tcMar>
          </w:tcPr>
          <w:p w14:paraId="0B018DC6"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10.5%</w:t>
            </w:r>
          </w:p>
        </w:tc>
        <w:tc>
          <w:tcPr>
            <w:tcW w:w="3211" w:type="dxa"/>
            <w:shd w:val="clear" w:color="auto" w:fill="auto"/>
            <w:tcMar>
              <w:top w:w="100" w:type="dxa"/>
              <w:left w:w="100" w:type="dxa"/>
              <w:bottom w:w="100" w:type="dxa"/>
              <w:right w:w="100" w:type="dxa"/>
            </w:tcMar>
          </w:tcPr>
          <w:p w14:paraId="55A898B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1AA678EA" w14:textId="77777777">
        <w:tc>
          <w:tcPr>
            <w:tcW w:w="2400" w:type="dxa"/>
            <w:shd w:val="clear" w:color="auto" w:fill="auto"/>
            <w:tcMar>
              <w:top w:w="100" w:type="dxa"/>
              <w:left w:w="100" w:type="dxa"/>
              <w:bottom w:w="100" w:type="dxa"/>
              <w:right w:w="100" w:type="dxa"/>
            </w:tcMar>
          </w:tcPr>
          <w:p w14:paraId="066AA619"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12</w:t>
            </w:r>
          </w:p>
        </w:tc>
        <w:tc>
          <w:tcPr>
            <w:tcW w:w="3969" w:type="dxa"/>
            <w:shd w:val="clear" w:color="auto" w:fill="auto"/>
            <w:tcMar>
              <w:top w:w="100" w:type="dxa"/>
              <w:left w:w="100" w:type="dxa"/>
              <w:bottom w:w="100" w:type="dxa"/>
              <w:right w:w="100" w:type="dxa"/>
            </w:tcMar>
          </w:tcPr>
          <w:p w14:paraId="4472B671"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10.5%</w:t>
            </w:r>
          </w:p>
        </w:tc>
        <w:tc>
          <w:tcPr>
            <w:tcW w:w="3211" w:type="dxa"/>
            <w:shd w:val="clear" w:color="auto" w:fill="auto"/>
            <w:tcMar>
              <w:top w:w="100" w:type="dxa"/>
              <w:left w:w="100" w:type="dxa"/>
              <w:bottom w:w="100" w:type="dxa"/>
              <w:right w:w="100" w:type="dxa"/>
            </w:tcMar>
          </w:tcPr>
          <w:p w14:paraId="7FCDF11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34741195" w14:textId="77777777">
        <w:tc>
          <w:tcPr>
            <w:tcW w:w="2400" w:type="dxa"/>
            <w:shd w:val="clear" w:color="auto" w:fill="auto"/>
            <w:tcMar>
              <w:top w:w="100" w:type="dxa"/>
              <w:left w:w="100" w:type="dxa"/>
              <w:bottom w:w="100" w:type="dxa"/>
              <w:right w:w="100" w:type="dxa"/>
            </w:tcMar>
          </w:tcPr>
          <w:p w14:paraId="7F796B2A"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13</w:t>
            </w:r>
          </w:p>
        </w:tc>
        <w:tc>
          <w:tcPr>
            <w:tcW w:w="3969" w:type="dxa"/>
            <w:shd w:val="clear" w:color="auto" w:fill="auto"/>
            <w:tcMar>
              <w:top w:w="100" w:type="dxa"/>
              <w:left w:w="100" w:type="dxa"/>
              <w:bottom w:w="100" w:type="dxa"/>
              <w:right w:w="100" w:type="dxa"/>
            </w:tcMar>
          </w:tcPr>
          <w:p w14:paraId="7011395E"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10.4%</w:t>
            </w:r>
          </w:p>
        </w:tc>
        <w:tc>
          <w:tcPr>
            <w:tcW w:w="3211" w:type="dxa"/>
            <w:shd w:val="clear" w:color="auto" w:fill="auto"/>
            <w:tcMar>
              <w:top w:w="100" w:type="dxa"/>
              <w:left w:w="100" w:type="dxa"/>
              <w:bottom w:w="100" w:type="dxa"/>
              <w:right w:w="100" w:type="dxa"/>
            </w:tcMar>
          </w:tcPr>
          <w:p w14:paraId="5FD2C8F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6BDCC9AF" w14:textId="77777777">
        <w:tc>
          <w:tcPr>
            <w:tcW w:w="2400" w:type="dxa"/>
            <w:shd w:val="clear" w:color="auto" w:fill="B6D7A8"/>
            <w:tcMar>
              <w:top w:w="100" w:type="dxa"/>
              <w:left w:w="100" w:type="dxa"/>
              <w:bottom w:w="100" w:type="dxa"/>
              <w:right w:w="100" w:type="dxa"/>
            </w:tcMar>
          </w:tcPr>
          <w:p w14:paraId="63D34BE8"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14</w:t>
            </w:r>
          </w:p>
        </w:tc>
        <w:tc>
          <w:tcPr>
            <w:tcW w:w="3969" w:type="dxa"/>
            <w:shd w:val="clear" w:color="auto" w:fill="B6D7A8"/>
            <w:tcMar>
              <w:top w:w="100" w:type="dxa"/>
              <w:left w:w="100" w:type="dxa"/>
              <w:bottom w:w="100" w:type="dxa"/>
              <w:right w:w="100" w:type="dxa"/>
            </w:tcMar>
          </w:tcPr>
          <w:p w14:paraId="3C13E7C3"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9.7%</w:t>
            </w:r>
          </w:p>
        </w:tc>
        <w:tc>
          <w:tcPr>
            <w:tcW w:w="3211" w:type="dxa"/>
            <w:shd w:val="clear" w:color="auto" w:fill="B6D7A8"/>
            <w:tcMar>
              <w:top w:w="100" w:type="dxa"/>
              <w:left w:w="100" w:type="dxa"/>
              <w:bottom w:w="100" w:type="dxa"/>
              <w:right w:w="100" w:type="dxa"/>
            </w:tcMar>
          </w:tcPr>
          <w:p w14:paraId="62AEED91"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Lower than average (LOWEST)</w:t>
            </w:r>
          </w:p>
        </w:tc>
      </w:tr>
      <w:tr w:rsidR="009E6D3B" w14:paraId="64973A23" w14:textId="77777777">
        <w:tc>
          <w:tcPr>
            <w:tcW w:w="2400" w:type="dxa"/>
            <w:shd w:val="clear" w:color="auto" w:fill="B6D7A8"/>
            <w:tcMar>
              <w:top w:w="100" w:type="dxa"/>
              <w:left w:w="100" w:type="dxa"/>
              <w:bottom w:w="100" w:type="dxa"/>
              <w:right w:w="100" w:type="dxa"/>
            </w:tcMar>
          </w:tcPr>
          <w:p w14:paraId="10324200"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15</w:t>
            </w:r>
          </w:p>
        </w:tc>
        <w:tc>
          <w:tcPr>
            <w:tcW w:w="3969" w:type="dxa"/>
            <w:shd w:val="clear" w:color="auto" w:fill="B6D7A8"/>
            <w:tcMar>
              <w:top w:w="100" w:type="dxa"/>
              <w:left w:w="100" w:type="dxa"/>
              <w:bottom w:w="100" w:type="dxa"/>
              <w:right w:w="100" w:type="dxa"/>
            </w:tcMar>
          </w:tcPr>
          <w:p w14:paraId="731AC48D"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9.7%</w:t>
            </w:r>
          </w:p>
        </w:tc>
        <w:tc>
          <w:tcPr>
            <w:tcW w:w="3211" w:type="dxa"/>
            <w:shd w:val="clear" w:color="auto" w:fill="B6D7A8"/>
            <w:tcMar>
              <w:top w:w="100" w:type="dxa"/>
              <w:left w:w="100" w:type="dxa"/>
              <w:bottom w:w="100" w:type="dxa"/>
              <w:right w:w="100" w:type="dxa"/>
            </w:tcMar>
          </w:tcPr>
          <w:p w14:paraId="64F34B28"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rPr>
              <w:t>Lower than average (LOWEST)</w:t>
            </w:r>
          </w:p>
        </w:tc>
      </w:tr>
      <w:tr w:rsidR="009E6D3B" w14:paraId="10FBF779" w14:textId="77777777">
        <w:tc>
          <w:tcPr>
            <w:tcW w:w="2400" w:type="dxa"/>
            <w:shd w:val="clear" w:color="auto" w:fill="auto"/>
            <w:tcMar>
              <w:top w:w="100" w:type="dxa"/>
              <w:left w:w="100" w:type="dxa"/>
              <w:bottom w:w="100" w:type="dxa"/>
              <w:right w:w="100" w:type="dxa"/>
            </w:tcMar>
          </w:tcPr>
          <w:p w14:paraId="189E2D2E"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16</w:t>
            </w:r>
          </w:p>
        </w:tc>
        <w:tc>
          <w:tcPr>
            <w:tcW w:w="3969" w:type="dxa"/>
            <w:shd w:val="clear" w:color="auto" w:fill="auto"/>
            <w:tcMar>
              <w:top w:w="100" w:type="dxa"/>
              <w:left w:w="100" w:type="dxa"/>
              <w:bottom w:w="100" w:type="dxa"/>
              <w:right w:w="100" w:type="dxa"/>
            </w:tcMar>
          </w:tcPr>
          <w:p w14:paraId="0737F6BC"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9.8%</w:t>
            </w:r>
          </w:p>
        </w:tc>
        <w:tc>
          <w:tcPr>
            <w:tcW w:w="3211" w:type="dxa"/>
            <w:shd w:val="clear" w:color="auto" w:fill="auto"/>
            <w:tcMar>
              <w:top w:w="100" w:type="dxa"/>
              <w:left w:w="100" w:type="dxa"/>
              <w:bottom w:w="100" w:type="dxa"/>
              <w:right w:w="100" w:type="dxa"/>
            </w:tcMar>
          </w:tcPr>
          <w:p w14:paraId="0901468B"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7630215C" w14:textId="77777777">
        <w:tc>
          <w:tcPr>
            <w:tcW w:w="2400" w:type="dxa"/>
            <w:shd w:val="clear" w:color="auto" w:fill="auto"/>
            <w:tcMar>
              <w:top w:w="100" w:type="dxa"/>
              <w:left w:w="100" w:type="dxa"/>
              <w:bottom w:w="100" w:type="dxa"/>
              <w:right w:w="100" w:type="dxa"/>
            </w:tcMar>
          </w:tcPr>
          <w:p w14:paraId="2D51A08B"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17</w:t>
            </w:r>
          </w:p>
        </w:tc>
        <w:tc>
          <w:tcPr>
            <w:tcW w:w="3969" w:type="dxa"/>
            <w:shd w:val="clear" w:color="auto" w:fill="auto"/>
            <w:tcMar>
              <w:top w:w="100" w:type="dxa"/>
              <w:left w:w="100" w:type="dxa"/>
              <w:bottom w:w="100" w:type="dxa"/>
              <w:right w:w="100" w:type="dxa"/>
            </w:tcMar>
          </w:tcPr>
          <w:p w14:paraId="2F88C831"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10.2%</w:t>
            </w:r>
          </w:p>
        </w:tc>
        <w:tc>
          <w:tcPr>
            <w:tcW w:w="3211" w:type="dxa"/>
            <w:shd w:val="clear" w:color="auto" w:fill="auto"/>
            <w:tcMar>
              <w:top w:w="100" w:type="dxa"/>
              <w:left w:w="100" w:type="dxa"/>
              <w:bottom w:w="100" w:type="dxa"/>
              <w:right w:w="100" w:type="dxa"/>
            </w:tcMar>
          </w:tcPr>
          <w:p w14:paraId="2D74D585"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226A55C3" w14:textId="77777777">
        <w:tc>
          <w:tcPr>
            <w:tcW w:w="2400" w:type="dxa"/>
            <w:shd w:val="clear" w:color="auto" w:fill="auto"/>
            <w:tcMar>
              <w:top w:w="100" w:type="dxa"/>
              <w:left w:w="100" w:type="dxa"/>
              <w:bottom w:w="100" w:type="dxa"/>
              <w:right w:w="100" w:type="dxa"/>
            </w:tcMar>
          </w:tcPr>
          <w:p w14:paraId="2F7CC2A8"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18</w:t>
            </w:r>
          </w:p>
        </w:tc>
        <w:tc>
          <w:tcPr>
            <w:tcW w:w="3969" w:type="dxa"/>
            <w:shd w:val="clear" w:color="auto" w:fill="auto"/>
            <w:tcMar>
              <w:top w:w="100" w:type="dxa"/>
              <w:left w:w="100" w:type="dxa"/>
              <w:bottom w:w="100" w:type="dxa"/>
              <w:right w:w="100" w:type="dxa"/>
            </w:tcMar>
          </w:tcPr>
          <w:p w14:paraId="604460CD"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11.1%</w:t>
            </w:r>
          </w:p>
        </w:tc>
        <w:tc>
          <w:tcPr>
            <w:tcW w:w="3211" w:type="dxa"/>
            <w:shd w:val="clear" w:color="auto" w:fill="auto"/>
            <w:tcMar>
              <w:top w:w="100" w:type="dxa"/>
              <w:left w:w="100" w:type="dxa"/>
              <w:bottom w:w="100" w:type="dxa"/>
              <w:right w:w="100" w:type="dxa"/>
            </w:tcMar>
          </w:tcPr>
          <w:p w14:paraId="3A427409"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1C628BEB" w14:textId="77777777">
        <w:tc>
          <w:tcPr>
            <w:tcW w:w="2400" w:type="dxa"/>
            <w:shd w:val="clear" w:color="auto" w:fill="auto"/>
            <w:tcMar>
              <w:top w:w="100" w:type="dxa"/>
              <w:left w:w="100" w:type="dxa"/>
              <w:bottom w:w="100" w:type="dxa"/>
              <w:right w:w="100" w:type="dxa"/>
            </w:tcMar>
          </w:tcPr>
          <w:p w14:paraId="6468E12B"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19</w:t>
            </w:r>
          </w:p>
        </w:tc>
        <w:tc>
          <w:tcPr>
            <w:tcW w:w="3969" w:type="dxa"/>
            <w:shd w:val="clear" w:color="auto" w:fill="auto"/>
            <w:tcMar>
              <w:top w:w="100" w:type="dxa"/>
              <w:left w:w="100" w:type="dxa"/>
              <w:bottom w:w="100" w:type="dxa"/>
              <w:right w:w="100" w:type="dxa"/>
            </w:tcMar>
          </w:tcPr>
          <w:p w14:paraId="26932BD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12.6%</w:t>
            </w:r>
          </w:p>
        </w:tc>
        <w:tc>
          <w:tcPr>
            <w:tcW w:w="3211" w:type="dxa"/>
            <w:shd w:val="clear" w:color="auto" w:fill="auto"/>
            <w:tcMar>
              <w:top w:w="100" w:type="dxa"/>
              <w:left w:w="100" w:type="dxa"/>
              <w:bottom w:w="100" w:type="dxa"/>
              <w:right w:w="100" w:type="dxa"/>
            </w:tcMar>
          </w:tcPr>
          <w:p w14:paraId="77052B7F"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r w:rsidR="009E6D3B" w14:paraId="45EB54E0" w14:textId="77777777">
        <w:tc>
          <w:tcPr>
            <w:tcW w:w="2400" w:type="dxa"/>
            <w:shd w:val="clear" w:color="auto" w:fill="auto"/>
            <w:tcMar>
              <w:top w:w="100" w:type="dxa"/>
              <w:left w:w="100" w:type="dxa"/>
              <w:bottom w:w="100" w:type="dxa"/>
              <w:right w:w="100" w:type="dxa"/>
            </w:tcMar>
          </w:tcPr>
          <w:p w14:paraId="0B9E75B0"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20</w:t>
            </w:r>
          </w:p>
        </w:tc>
        <w:tc>
          <w:tcPr>
            <w:tcW w:w="3969" w:type="dxa"/>
            <w:shd w:val="clear" w:color="auto" w:fill="auto"/>
            <w:tcMar>
              <w:top w:w="100" w:type="dxa"/>
              <w:left w:w="100" w:type="dxa"/>
              <w:bottom w:w="100" w:type="dxa"/>
              <w:right w:w="100" w:type="dxa"/>
            </w:tcMar>
          </w:tcPr>
          <w:p w14:paraId="5915A712"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14.1%</w:t>
            </w:r>
          </w:p>
        </w:tc>
        <w:tc>
          <w:tcPr>
            <w:tcW w:w="3211" w:type="dxa"/>
            <w:shd w:val="clear" w:color="auto" w:fill="auto"/>
            <w:tcMar>
              <w:top w:w="100" w:type="dxa"/>
              <w:left w:w="100" w:type="dxa"/>
              <w:bottom w:w="100" w:type="dxa"/>
              <w:right w:w="100" w:type="dxa"/>
            </w:tcMar>
          </w:tcPr>
          <w:p w14:paraId="2EB737FB"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r w:rsidR="009E6D3B" w14:paraId="31C58D0F" w14:textId="77777777">
        <w:tc>
          <w:tcPr>
            <w:tcW w:w="2400" w:type="dxa"/>
            <w:shd w:val="clear" w:color="auto" w:fill="auto"/>
            <w:tcMar>
              <w:top w:w="100" w:type="dxa"/>
              <w:left w:w="100" w:type="dxa"/>
              <w:bottom w:w="100" w:type="dxa"/>
              <w:right w:w="100" w:type="dxa"/>
            </w:tcMar>
          </w:tcPr>
          <w:p w14:paraId="7023F428"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21</w:t>
            </w:r>
          </w:p>
        </w:tc>
        <w:tc>
          <w:tcPr>
            <w:tcW w:w="3969" w:type="dxa"/>
            <w:shd w:val="clear" w:color="auto" w:fill="auto"/>
            <w:tcMar>
              <w:top w:w="100" w:type="dxa"/>
              <w:left w:w="100" w:type="dxa"/>
              <w:bottom w:w="100" w:type="dxa"/>
              <w:right w:w="100" w:type="dxa"/>
            </w:tcMar>
          </w:tcPr>
          <w:p w14:paraId="2E5A9A1E"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15.0%</w:t>
            </w:r>
          </w:p>
        </w:tc>
        <w:tc>
          <w:tcPr>
            <w:tcW w:w="3211" w:type="dxa"/>
            <w:shd w:val="clear" w:color="auto" w:fill="auto"/>
            <w:tcMar>
              <w:top w:w="100" w:type="dxa"/>
              <w:left w:w="100" w:type="dxa"/>
              <w:bottom w:w="100" w:type="dxa"/>
              <w:right w:w="100" w:type="dxa"/>
            </w:tcMar>
          </w:tcPr>
          <w:p w14:paraId="64D746D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r w:rsidR="009E6D3B" w14:paraId="683F71D8" w14:textId="77777777">
        <w:tc>
          <w:tcPr>
            <w:tcW w:w="2400" w:type="dxa"/>
            <w:shd w:val="clear" w:color="auto" w:fill="auto"/>
            <w:tcMar>
              <w:top w:w="100" w:type="dxa"/>
              <w:left w:w="100" w:type="dxa"/>
              <w:bottom w:w="100" w:type="dxa"/>
              <w:right w:w="100" w:type="dxa"/>
            </w:tcMar>
          </w:tcPr>
          <w:p w14:paraId="02C141F5"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22</w:t>
            </w:r>
          </w:p>
        </w:tc>
        <w:tc>
          <w:tcPr>
            <w:tcW w:w="3969" w:type="dxa"/>
            <w:shd w:val="clear" w:color="auto" w:fill="auto"/>
            <w:tcMar>
              <w:top w:w="100" w:type="dxa"/>
              <w:left w:w="100" w:type="dxa"/>
              <w:bottom w:w="100" w:type="dxa"/>
              <w:right w:w="100" w:type="dxa"/>
            </w:tcMar>
          </w:tcPr>
          <w:p w14:paraId="4B0C0EBF"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15.6%</w:t>
            </w:r>
          </w:p>
        </w:tc>
        <w:tc>
          <w:tcPr>
            <w:tcW w:w="3211" w:type="dxa"/>
            <w:shd w:val="clear" w:color="auto" w:fill="auto"/>
            <w:tcMar>
              <w:top w:w="100" w:type="dxa"/>
              <w:left w:w="100" w:type="dxa"/>
              <w:bottom w:w="100" w:type="dxa"/>
              <w:right w:w="100" w:type="dxa"/>
            </w:tcMar>
          </w:tcPr>
          <w:p w14:paraId="289E9ED1"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r w:rsidR="009E6D3B" w14:paraId="42B9C885" w14:textId="77777777">
        <w:tc>
          <w:tcPr>
            <w:tcW w:w="2400" w:type="dxa"/>
            <w:shd w:val="clear" w:color="auto" w:fill="auto"/>
            <w:tcMar>
              <w:top w:w="100" w:type="dxa"/>
              <w:left w:w="100" w:type="dxa"/>
              <w:bottom w:w="100" w:type="dxa"/>
              <w:right w:w="100" w:type="dxa"/>
            </w:tcMar>
          </w:tcPr>
          <w:p w14:paraId="64FF54F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23</w:t>
            </w:r>
          </w:p>
        </w:tc>
        <w:tc>
          <w:tcPr>
            <w:tcW w:w="3969" w:type="dxa"/>
            <w:shd w:val="clear" w:color="auto" w:fill="auto"/>
            <w:tcMar>
              <w:top w:w="100" w:type="dxa"/>
              <w:left w:w="100" w:type="dxa"/>
              <w:bottom w:w="100" w:type="dxa"/>
              <w:right w:w="100" w:type="dxa"/>
            </w:tcMar>
          </w:tcPr>
          <w:p w14:paraId="326B7E58"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16.0%</w:t>
            </w:r>
          </w:p>
        </w:tc>
        <w:tc>
          <w:tcPr>
            <w:tcW w:w="3211" w:type="dxa"/>
            <w:shd w:val="clear" w:color="auto" w:fill="auto"/>
            <w:tcMar>
              <w:top w:w="100" w:type="dxa"/>
              <w:left w:w="100" w:type="dxa"/>
              <w:bottom w:w="100" w:type="dxa"/>
              <w:right w:w="100" w:type="dxa"/>
            </w:tcMar>
          </w:tcPr>
          <w:p w14:paraId="60DABE0C"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bl>
    <w:p w14:paraId="6C4E8150" w14:textId="77777777" w:rsidR="009E6D3B" w:rsidRDefault="009E6D3B">
      <w:pPr>
        <w:rPr>
          <w:rFonts w:ascii="Times New Roman" w:eastAsia="Times New Roman" w:hAnsi="Times New Roman" w:cs="Times New Roman"/>
          <w:color w:val="262626"/>
          <w:shd w:val="clear" w:color="auto" w:fill="FEFEFE"/>
        </w:rPr>
      </w:pPr>
    </w:p>
    <w:p w14:paraId="1AC3C297"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Similar to the seasonal distribution, it seems that there is a 24-hour distribution of PM2.5 levels too. The levels tend to be higher in the night, and lower in the day. One can take note of how there is a smaller variation in results than the seasonal distribution. We continue to explore how the PM2.5 values react under different frequencies in the Time Series analysis section. Overall, these statistics have given us a better understanding of just how severe the PM2.5 levels are in Beijing.</w:t>
      </w:r>
    </w:p>
    <w:p w14:paraId="630CDD51" w14:textId="6B3D8D79" w:rsidR="009E6D3B" w:rsidRDefault="0057707F">
      <w:pPr>
        <w:keepNext/>
        <w:keepLines/>
        <w:spacing w:before="480"/>
        <w:rPr>
          <w:rFonts w:ascii="Times New Roman" w:eastAsia="Times New Roman" w:hAnsi="Times New Roman" w:cs="Times New Roman"/>
          <w:b/>
          <w:color w:val="345A8A"/>
          <w:sz w:val="32"/>
          <w:szCs w:val="32"/>
        </w:rPr>
      </w:pPr>
      <w:bookmarkStart w:id="0" w:name="30j0zll" w:colFirst="0" w:colLast="0"/>
      <w:bookmarkStart w:id="1" w:name="gjdgxs" w:colFirst="0" w:colLast="0"/>
      <w:bookmarkEnd w:id="0"/>
      <w:bookmarkEnd w:id="1"/>
      <w:r>
        <w:rPr>
          <w:rFonts w:ascii="Times New Roman" w:eastAsia="Times New Roman" w:hAnsi="Times New Roman" w:cs="Times New Roman"/>
          <w:b/>
          <w:color w:val="345A8A"/>
          <w:sz w:val="32"/>
          <w:szCs w:val="32"/>
        </w:rPr>
        <w:t>Time Series Analysis S</w:t>
      </w:r>
      <w:r w:rsidR="00867244">
        <w:rPr>
          <w:rFonts w:ascii="Times New Roman" w:eastAsia="Times New Roman" w:hAnsi="Times New Roman" w:cs="Times New Roman"/>
          <w:b/>
          <w:color w:val="345A8A"/>
          <w:sz w:val="32"/>
          <w:szCs w:val="32"/>
        </w:rPr>
        <w:t>ection</w:t>
      </w:r>
    </w:p>
    <w:p w14:paraId="7F934AAF" w14:textId="77777777" w:rsidR="009E6D3B" w:rsidRDefault="00867244">
      <w:pPr>
        <w:rPr>
          <w:rFonts w:ascii="Times New Roman" w:eastAsia="Times New Roman" w:hAnsi="Times New Roman" w:cs="Times New Roman"/>
        </w:rPr>
      </w:pPr>
      <w:r>
        <w:rPr>
          <w:rFonts w:ascii="Times New Roman" w:eastAsia="Times New Roman" w:hAnsi="Times New Roman" w:cs="Times New Roman"/>
        </w:rPr>
        <w:t>This section is mainly about performing time series analysis on average PM 2.5 daily records and monthly records respectively. Our target in this section is to find out the patterns and features of the PM 2.5 data under different frequencies.</w:t>
      </w:r>
    </w:p>
    <w:p w14:paraId="50A508BE"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After cleaning the data, we average the PM 2.5 data within 24 hours per day and average the PM 2.5 data in each month respectively. First we analyze the daily PM 2.5 data.</w:t>
      </w:r>
    </w:p>
    <w:p w14:paraId="664D53E3" w14:textId="589979B8" w:rsidR="009E6D3B" w:rsidRDefault="006C3876">
      <w:pPr>
        <w:keepNext/>
        <w:keepLines/>
        <w:spacing w:before="200"/>
        <w:rPr>
          <w:rFonts w:ascii="Times New Roman" w:eastAsia="Times New Roman" w:hAnsi="Times New Roman" w:cs="Times New Roman"/>
          <w:b/>
          <w:color w:val="4F81BD"/>
          <w:sz w:val="28"/>
          <w:szCs w:val="28"/>
        </w:rPr>
      </w:pPr>
      <w:bookmarkStart w:id="2" w:name="1fob9te" w:colFirst="0" w:colLast="0"/>
      <w:bookmarkEnd w:id="2"/>
      <w:r>
        <w:rPr>
          <w:rFonts w:ascii="Times New Roman" w:eastAsia="Times New Roman" w:hAnsi="Times New Roman" w:cs="Times New Roman"/>
          <w:b/>
          <w:color w:val="4F81BD"/>
          <w:sz w:val="28"/>
          <w:szCs w:val="28"/>
        </w:rPr>
        <w:t>Part1: Daily PM 2.5 D</w:t>
      </w:r>
      <w:r w:rsidR="00867244">
        <w:rPr>
          <w:rFonts w:ascii="Times New Roman" w:eastAsia="Times New Roman" w:hAnsi="Times New Roman" w:cs="Times New Roman"/>
          <w:b/>
          <w:color w:val="4F81BD"/>
          <w:sz w:val="28"/>
          <w:szCs w:val="28"/>
        </w:rPr>
        <w:t>ata</w:t>
      </w:r>
    </w:p>
    <w:p w14:paraId="3F9816C3" w14:textId="77777777" w:rsidR="009E6D3B" w:rsidRPr="00A601DF" w:rsidRDefault="00867244">
      <w:pPr>
        <w:spacing w:before="180" w:after="180"/>
        <w:rPr>
          <w:rFonts w:ascii="Times New Roman" w:eastAsia="Times New Roman" w:hAnsi="Times New Roman" w:cs="Times New Roman"/>
        </w:rPr>
      </w:pPr>
      <w:r w:rsidRPr="00A601DF">
        <w:rPr>
          <w:rFonts w:ascii="Times New Roman" w:eastAsia="Gungsuh" w:hAnsi="Times New Roman" w:cs="Times New Roman"/>
        </w:rPr>
        <w:t>Before doing any further analysis, we first plot the daily data of PM 2.5 from 01/01/2010 through 31/12/2014</w:t>
      </w:r>
      <w:r w:rsidRPr="00A601DF">
        <w:rPr>
          <w:rFonts w:ascii="Times New Roman" w:eastAsia="Gungsuh" w:hAnsi="Times New Roman" w:cs="Times New Roman"/>
        </w:rPr>
        <w:t>：</w:t>
      </w:r>
    </w:p>
    <w:p w14:paraId="48AE14E0" w14:textId="77777777" w:rsidR="009E6D3B" w:rsidRDefault="00867244">
      <w:pPr>
        <w:spacing w:before="180" w:after="1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68217DC9" wp14:editId="61E6A0A0">
            <wp:extent cx="3942757" cy="249511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946744" cy="2497642"/>
                    </a:xfrm>
                    <a:prstGeom prst="rect">
                      <a:avLst/>
                    </a:prstGeom>
                    <a:ln/>
                  </pic:spPr>
                </pic:pic>
              </a:graphicData>
            </a:graphic>
          </wp:inline>
        </w:drawing>
      </w:r>
    </w:p>
    <w:p w14:paraId="5963ADA4"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The time series plot shows that changing variability exists in the daily PM 2.5 data. To remove the changing variability, we performed logarithm on our data and then plotted the ACF and PACF of the data:</w:t>
      </w:r>
    </w:p>
    <w:p w14:paraId="6009455E" w14:textId="77777777" w:rsidR="009E6D3B" w:rsidRDefault="00867244">
      <w:pPr>
        <w:spacing w:before="180" w:after="180"/>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1BA38A46" wp14:editId="00D219A0">
            <wp:extent cx="5395831" cy="2783246"/>
            <wp:effectExtent l="0" t="0" r="0" b="10795"/>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474945" cy="2824054"/>
                    </a:xfrm>
                    <a:prstGeom prst="rect">
                      <a:avLst/>
                    </a:prstGeom>
                    <a:ln/>
                  </pic:spPr>
                </pic:pic>
              </a:graphicData>
            </a:graphic>
          </wp:inline>
        </w:drawing>
      </w:r>
    </w:p>
    <w:p w14:paraId="5EB70A5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Above plots show that both the ACF(autocorrelation function) and PACF(partial autocorrelation function) of daily PM 2.5 records have quick decays so we do not need to do differencing on the data. Also note that in the ACF plot(left), the values of ACF are outside the bounds at lag 1 and lag 2, which suggests that we could fit a MA(2) (moving average 2) model on the records.</w:t>
      </w:r>
    </w:p>
    <w:p w14:paraId="2F150B6B"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Here we used function</w:t>
      </w:r>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auto.arima</w:t>
      </w:r>
      <w:proofErr w:type="spellEnd"/>
      <w:r>
        <w:rPr>
          <w:rFonts w:ascii="Times New Roman" w:eastAsia="Times New Roman" w:hAnsi="Times New Roman" w:cs="Times New Roman"/>
          <w:b/>
          <w:i/>
        </w:rPr>
        <w:t>( )</w:t>
      </w:r>
      <w:r>
        <w:rPr>
          <w:rFonts w:ascii="Times New Roman" w:eastAsia="Times New Roman" w:hAnsi="Times New Roman" w:cs="Times New Roman"/>
        </w:rPr>
        <w:t xml:space="preserve"> in R package </w:t>
      </w:r>
      <w:r>
        <w:rPr>
          <w:rFonts w:ascii="Times New Roman" w:eastAsia="Times New Roman" w:hAnsi="Times New Roman" w:cs="Times New Roman"/>
          <w:i/>
        </w:rPr>
        <w:t>forecast</w:t>
      </w:r>
      <w:r>
        <w:rPr>
          <w:rFonts w:ascii="Times New Roman" w:eastAsia="Times New Roman" w:hAnsi="Times New Roman" w:cs="Times New Roman"/>
        </w:rPr>
        <w:t xml:space="preserve"> to conduct the model fitting:</w:t>
      </w:r>
    </w:p>
    <w:p w14:paraId="5563D0DA"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proofErr w:type="spellStart"/>
      <w:r>
        <w:rPr>
          <w:rFonts w:ascii="Consolas" w:eastAsia="Consolas" w:hAnsi="Consolas" w:cs="Consolas"/>
          <w:color w:val="000000"/>
          <w:shd w:val="clear" w:color="auto" w:fill="F8F8F8"/>
        </w:rPr>
        <w:t>fit_daily</w:t>
      </w:r>
      <w:proofErr w:type="spellEnd"/>
      <w:r>
        <w:rPr>
          <w:rFonts w:ascii="Consolas" w:eastAsia="Consolas" w:hAnsi="Consolas" w:cs="Consolas"/>
          <w:color w:val="000000"/>
          <w:shd w:val="clear" w:color="auto" w:fill="F8F8F8"/>
        </w:rPr>
        <w:t xml:space="preserve"> =</w:t>
      </w:r>
      <w:r>
        <w:rPr>
          <w:rFonts w:ascii="Consolas" w:eastAsia="Consolas" w:hAnsi="Consolas" w:cs="Consolas"/>
          <w:color w:val="4E9A06"/>
          <w:shd w:val="clear" w:color="auto" w:fill="F8F8F8"/>
        </w:rPr>
        <w:t xml:space="preserve"> </w:t>
      </w:r>
      <w:proofErr w:type="spellStart"/>
      <w:r>
        <w:rPr>
          <w:rFonts w:ascii="Consolas" w:eastAsia="Consolas" w:hAnsi="Consolas" w:cs="Consolas"/>
          <w:b/>
          <w:color w:val="204A87"/>
          <w:shd w:val="clear" w:color="auto" w:fill="F8F8F8"/>
        </w:rPr>
        <w:t>auto.arima</w:t>
      </w:r>
      <w:proofErr w:type="spellEnd"/>
      <w:r>
        <w:rPr>
          <w:rFonts w:ascii="Consolas" w:eastAsia="Consolas" w:hAnsi="Consolas" w:cs="Consolas"/>
          <w:color w:val="000000"/>
          <w:shd w:val="clear" w:color="auto" w:fill="F8F8F8"/>
        </w:rPr>
        <w:t>(</w:t>
      </w:r>
      <w:proofErr w:type="spellStart"/>
      <w:r>
        <w:rPr>
          <w:rFonts w:ascii="Consolas" w:eastAsia="Consolas" w:hAnsi="Consolas" w:cs="Consolas"/>
          <w:b/>
          <w:color w:val="204A87"/>
          <w:shd w:val="clear" w:color="auto" w:fill="F8F8F8"/>
        </w:rPr>
        <w:t>ts</w:t>
      </w:r>
      <w:proofErr w:type="spellEnd"/>
      <w:r>
        <w:rPr>
          <w:rFonts w:ascii="Consolas" w:eastAsia="Consolas" w:hAnsi="Consolas" w:cs="Consolas"/>
          <w:color w:val="000000"/>
          <w:shd w:val="clear" w:color="auto" w:fill="F8F8F8"/>
        </w:rPr>
        <w:t>(</w:t>
      </w:r>
      <w:proofErr w:type="spellStart"/>
      <w:r>
        <w:rPr>
          <w:rFonts w:ascii="Consolas" w:eastAsia="Consolas" w:hAnsi="Consolas" w:cs="Consolas"/>
          <w:color w:val="000000"/>
          <w:shd w:val="clear" w:color="auto" w:fill="F8F8F8"/>
        </w:rPr>
        <w:t>pm_daily</w:t>
      </w:r>
      <w:proofErr w:type="spellEnd"/>
      <w:r>
        <w:rPr>
          <w:rFonts w:ascii="Consolas" w:eastAsia="Consolas" w:hAnsi="Consolas" w:cs="Consolas"/>
          <w:color w:val="000000"/>
          <w:shd w:val="clear" w:color="auto" w:fill="F8F8F8"/>
        </w:rPr>
        <w:t>))</w:t>
      </w:r>
      <w:r>
        <w:rPr>
          <w:rFonts w:ascii="Consolas" w:eastAsia="Consolas" w:hAnsi="Consolas" w:cs="Consolas"/>
          <w:color w:val="000000"/>
        </w:rPr>
        <w:t>;</w:t>
      </w:r>
      <w:proofErr w:type="spellStart"/>
      <w:r>
        <w:rPr>
          <w:rFonts w:ascii="Consolas" w:eastAsia="Consolas" w:hAnsi="Consolas" w:cs="Consolas"/>
          <w:color w:val="000000"/>
          <w:shd w:val="clear" w:color="auto" w:fill="F8F8F8"/>
        </w:rPr>
        <w:t>fit_daily</w:t>
      </w:r>
      <w:r>
        <w:rPr>
          <w:rFonts w:ascii="Consolas" w:eastAsia="Consolas" w:hAnsi="Consolas" w:cs="Consolas"/>
          <w:b/>
          <w:color w:val="CE5C00"/>
          <w:shd w:val="clear" w:color="auto" w:fill="F8F8F8"/>
        </w:rPr>
        <w:t>$</w:t>
      </w:r>
      <w:r>
        <w:rPr>
          <w:rFonts w:ascii="Consolas" w:eastAsia="Consolas" w:hAnsi="Consolas" w:cs="Consolas"/>
          <w:color w:val="000000"/>
          <w:shd w:val="clear" w:color="auto" w:fill="F8F8F8"/>
        </w:rPr>
        <w:t>coef</w:t>
      </w:r>
      <w:proofErr w:type="spellEnd"/>
    </w:p>
    <w:p w14:paraId="715011E2"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xml:space="preserve">##       ma1       ma2 intercept </w:t>
      </w:r>
      <w:r>
        <w:rPr>
          <w:rFonts w:ascii="Consolas" w:eastAsia="Consolas" w:hAnsi="Consolas" w:cs="Consolas"/>
          <w:color w:val="000000"/>
        </w:rPr>
        <w:br/>
      </w:r>
      <w:r>
        <w:rPr>
          <w:rFonts w:ascii="Consolas" w:eastAsia="Consolas" w:hAnsi="Consolas" w:cs="Consolas"/>
          <w:color w:val="000000"/>
          <w:shd w:val="clear" w:color="auto" w:fill="F8F8F8"/>
        </w:rPr>
        <w:t>## 0.5553144 0.1135664 4.2399056</w:t>
      </w:r>
    </w:p>
    <w:p w14:paraId="27CB1160"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lastRenderedPageBreak/>
        <w:t>To evaluate the quality of this fitted model, we need to perform several hypothesis tests on its fitted residuals. If the fitted model is a good fit, we should expect that the residuals behave like white noise.</w:t>
      </w:r>
    </w:p>
    <w:p w14:paraId="34665689"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randomness:</w:t>
      </w:r>
    </w:p>
    <w:p w14:paraId="55128442"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We used Box-Pierce test to test the randomness of the residuals of daily PM 2.5 data.</w:t>
      </w:r>
    </w:p>
    <w:p w14:paraId="4268C48C"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Box-Pierce test:</w:t>
      </w:r>
    </w:p>
    <w:p w14:paraId="48491044" w14:textId="77777777" w:rsidR="009E6D3B" w:rsidRDefault="00FF4677">
      <w:pPr>
        <w:numPr>
          <w:ilvl w:val="0"/>
          <w:numId w:val="2"/>
        </w:numPr>
        <w:spacing w:after="200" w:line="240" w:lineRule="auto"/>
        <w:rPr>
          <w:rFonts w:ascii="Times New Roman" w:eastAsia="Times New Roman" w:hAnsi="Times New Roman" w:cs="Times New Roman"/>
        </w:rPr>
      </w:pP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r>
          <w:rPr>
            <w:rFonts w:ascii="Cambria Math" w:eastAsia="Cambria Math" w:hAnsi="Cambria Math" w:cs="Cambria Math"/>
          </w:rPr>
          <m:t>:</m:t>
        </m:r>
      </m:oMath>
      <w:r w:rsidR="00867244">
        <w:rPr>
          <w:rFonts w:ascii="Times New Roman" w:eastAsia="Times New Roman" w:hAnsi="Times New Roman" w:cs="Times New Roman"/>
        </w:rPr>
        <w:t xml:space="preserve"> the data are independently distributed.</w:t>
      </w:r>
    </w:p>
    <w:p w14:paraId="3601DFA3" w14:textId="1CF3E0AB" w:rsidR="009E6D3B" w:rsidRDefault="00867244">
      <w:pPr>
        <w:numPr>
          <w:ilvl w:val="0"/>
          <w:numId w:val="2"/>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Under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the test statistic is </w:t>
      </w:r>
      <m:oMath>
        <m:r>
          <w:rPr>
            <w:rFonts w:ascii="Cambria Math" w:eastAsia="宋体" w:hAnsi="Cambria Math" w:cs="Times New Roman"/>
          </w:rPr>
          <m:t>Q</m:t>
        </m:r>
        <m:r>
          <m:rPr>
            <m:sty m:val="p"/>
          </m:rPr>
          <w:rPr>
            <w:rFonts w:ascii="Cambria Math" w:eastAsia="宋体" w:hAnsi="Cambria Math" w:cs="Times New Roman"/>
          </w:rPr>
          <m:t>=</m:t>
        </m:r>
        <m:r>
          <w:rPr>
            <w:rFonts w:ascii="Cambria Math" w:eastAsia="宋体" w:hAnsi="Cambria Math" w:cs="Times New Roman"/>
          </w:rPr>
          <m:t>n</m:t>
        </m:r>
        <m:nary>
          <m:naryPr>
            <m:chr m:val="∑"/>
            <m:limLoc m:val="undOvr"/>
            <m:ctrlPr>
              <w:rPr>
                <w:rFonts w:ascii="Cambria Math" w:eastAsia="宋体" w:hAnsi="Cambria Math" w:cs="Times New Roman"/>
              </w:rPr>
            </m:ctrlPr>
          </m:naryPr>
          <m:sub>
            <m:r>
              <w:rPr>
                <w:rFonts w:ascii="Cambria Math" w:eastAsia="宋体" w:hAnsi="Cambria Math" w:cs="Times New Roman"/>
              </w:rPr>
              <m:t>h</m:t>
            </m:r>
            <m:r>
              <m:rPr>
                <m:sty m:val="p"/>
              </m:rPr>
              <w:rPr>
                <w:rFonts w:ascii="Cambria Math" w:eastAsia="宋体" w:hAnsi="Cambria Math" w:cs="Times New Roman"/>
              </w:rPr>
              <m:t>=1</m:t>
            </m:r>
          </m:sub>
          <m:sup>
            <m:r>
              <w:rPr>
                <w:rFonts w:ascii="Cambria Math" w:eastAsia="宋体" w:hAnsi="Cambria Math" w:cs="Times New Roman"/>
              </w:rPr>
              <m:t>k</m:t>
            </m:r>
          </m:sup>
          <m:e>
            <m:groupChr>
              <m:groupChrPr>
                <m:chr m:val="^"/>
                <m:pos m:val="top"/>
                <m:vertJc m:val="bot"/>
                <m:ctrlPr>
                  <w:rPr>
                    <w:rFonts w:ascii="Cambria Math" w:eastAsia="宋体" w:hAnsi="Cambria Math" w:cs="Times New Roman"/>
                  </w:rPr>
                </m:ctrlPr>
              </m:groupChrPr>
              <m:e>
                <m:r>
                  <w:rPr>
                    <w:rFonts w:ascii="Cambria Math" w:eastAsia="宋体" w:hAnsi="Cambria Math" w:cs="Times New Roman"/>
                  </w:rPr>
                  <m:t>ρ</m:t>
                </m:r>
              </m:e>
            </m:groupChr>
          </m:e>
        </m:nary>
        <m:r>
          <m:rPr>
            <m:sty m:val="p"/>
          </m:rPr>
          <w:rPr>
            <w:rFonts w:ascii="Cambria Math" w:eastAsia="宋体" w:hAnsi="Cambria Math" w:cs="Times New Roman"/>
          </w:rPr>
          <m:t>(</m:t>
        </m:r>
        <m:r>
          <w:rPr>
            <w:rFonts w:ascii="Cambria Math" w:eastAsia="宋体" w:hAnsi="Cambria Math" w:cs="Times New Roman"/>
          </w:rPr>
          <m:t>h</m:t>
        </m:r>
        <m:r>
          <m:rPr>
            <m:sty m:val="p"/>
          </m:rPr>
          <w:rPr>
            <w:rFonts w:ascii="Cambria Math" w:eastAsia="宋体" w:hAnsi="Cambria Math" w:cs="Times New Roman"/>
          </w:rPr>
          <m:t>)∼</m:t>
        </m:r>
        <m:r>
          <w:rPr>
            <w:rFonts w:ascii="Cambria Math" w:eastAsia="宋体" w:hAnsi="Cambria Math" w:cs="Times New Roman"/>
          </w:rPr>
          <m:t>approx</m:t>
        </m:r>
        <m:r>
          <m:rPr>
            <m:sty m:val="p"/>
          </m:rPr>
          <w:rPr>
            <w:rFonts w:ascii="Cambria Math" w:eastAsia="宋体" w:hAnsi="Cambria Math" w:cs="Times New Roman"/>
          </w:rPr>
          <m:t>.</m:t>
        </m:r>
        <m:sSubSup>
          <m:sSubSupPr>
            <m:ctrlPr>
              <w:rPr>
                <w:rFonts w:ascii="Cambria Math" w:eastAsia="宋体" w:hAnsi="Cambria Math" w:cs="Times New Roman"/>
              </w:rPr>
            </m:ctrlPr>
          </m:sSubSupPr>
          <m:e>
            <m:r>
              <w:rPr>
                <w:rFonts w:ascii="Cambria Math" w:eastAsia="宋体" w:hAnsi="Cambria Math" w:cs="Times New Roman"/>
              </w:rPr>
              <m:t>χ</m:t>
            </m:r>
          </m:e>
          <m:sub>
            <m:r>
              <w:rPr>
                <w:rFonts w:ascii="Cambria Math" w:eastAsia="宋体" w:hAnsi="Cambria Math" w:cs="Times New Roman"/>
              </w:rPr>
              <m:t>k</m:t>
            </m:r>
          </m:sub>
          <m:sup>
            <m:r>
              <m:rPr>
                <m:sty m:val="p"/>
              </m:rPr>
              <w:rPr>
                <w:rFonts w:ascii="Cambria Math" w:eastAsia="宋体" w:hAnsi="Cambria Math" w:cs="Times New Roman"/>
              </w:rPr>
              <m:t>2</m:t>
            </m:r>
          </m:sup>
        </m:sSubSup>
      </m:oMath>
      <w:r>
        <w:rPr>
          <w:rFonts w:ascii="Times New Roman" w:eastAsia="Times New Roman" w:hAnsi="Times New Roman" w:cs="Times New Roman"/>
        </w:rPr>
        <w:t>.</w:t>
      </w:r>
    </w:p>
    <w:p w14:paraId="00ED4F61" w14:textId="77777777" w:rsidR="009E6D3B" w:rsidRDefault="00867244">
      <w:pPr>
        <w:numPr>
          <w:ilvl w:val="0"/>
          <w:numId w:val="2"/>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if </w:t>
      </w:r>
      <m:oMath>
        <m:r>
          <w:rPr>
            <w:rFonts w:ascii="Cambria Math" w:eastAsia="Cambria Math" w:hAnsi="Cambria Math" w:cs="Cambria Math"/>
          </w:rPr>
          <m:t>Q&gt;</m:t>
        </m:r>
        <m:sSubSup>
          <m:sSubSupPr>
            <m:ctrlPr>
              <w:rPr>
                <w:rFonts w:ascii="Cambria Math" w:eastAsia="Cambria Math" w:hAnsi="Cambria Math" w:cs="Cambria Math"/>
              </w:rPr>
            </m:ctrlPr>
          </m:sSubSupPr>
          <m:e>
            <m:r>
              <w:rPr>
                <w:rFonts w:ascii="Cambria Math" w:eastAsia="Cambria Math" w:hAnsi="Cambria Math" w:cs="Cambria Math"/>
              </w:rPr>
              <m:t>χ</m:t>
            </m:r>
          </m:e>
          <m:sub>
            <m:r>
              <w:rPr>
                <w:rFonts w:ascii="Cambria Math" w:eastAsia="Cambria Math" w:hAnsi="Cambria Math" w:cs="Cambria Math"/>
              </w:rPr>
              <m:t>k,1-α</m:t>
            </m:r>
          </m:sub>
          <m:sup>
            <m:r>
              <w:rPr>
                <w:rFonts w:ascii="Cambria Math" w:eastAsia="Cambria Math" w:hAnsi="Cambria Math" w:cs="Cambria Math"/>
              </w:rPr>
              <m:t>2</m:t>
            </m:r>
          </m:sup>
        </m:sSubSup>
      </m:oMath>
      <w:r>
        <w:rPr>
          <w:rFonts w:ascii="Times New Roman" w:eastAsia="Times New Roman" w:hAnsi="Times New Roman" w:cs="Times New Roman"/>
        </w:rPr>
        <w:t xml:space="preserve"> at level </w:t>
      </w:r>
      <m:oMath>
        <m:r>
          <w:rPr>
            <w:rFonts w:ascii="Cambria Math" w:hAnsi="Cambria Math"/>
          </w:rPr>
          <m:t>α</m:t>
        </m:r>
      </m:oMath>
      <w:r>
        <w:rPr>
          <w:rFonts w:ascii="Times New Roman" w:eastAsia="Times New Roman" w:hAnsi="Times New Roman" w:cs="Times New Roman"/>
        </w:rPr>
        <w:t>.</w:t>
      </w:r>
    </w:p>
    <w:p w14:paraId="2B0AE394"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Box-Pierce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daily_res</w:t>
      </w:r>
      <w:proofErr w:type="spellEnd"/>
      <w:r>
        <w:rPr>
          <w:rFonts w:ascii="Consolas" w:eastAsia="Consolas" w:hAnsi="Consolas" w:cs="Consolas"/>
          <w:color w:val="000000"/>
        </w:rPr>
        <w:br/>
      </w:r>
      <w:r>
        <w:rPr>
          <w:rFonts w:ascii="Consolas" w:eastAsia="Consolas" w:hAnsi="Consolas" w:cs="Consolas"/>
          <w:color w:val="000000"/>
          <w:shd w:val="clear" w:color="auto" w:fill="F8F8F8"/>
        </w:rPr>
        <w:t xml:space="preserve">## X-squared = 8.4383, </w:t>
      </w:r>
      <w:proofErr w:type="spellStart"/>
      <w:r>
        <w:rPr>
          <w:rFonts w:ascii="Consolas" w:eastAsia="Consolas" w:hAnsi="Consolas" w:cs="Consolas"/>
          <w:color w:val="000000"/>
          <w:shd w:val="clear" w:color="auto" w:fill="F8F8F8"/>
        </w:rPr>
        <w:t>df</w:t>
      </w:r>
      <w:proofErr w:type="spellEnd"/>
      <w:r>
        <w:rPr>
          <w:rFonts w:ascii="Consolas" w:eastAsia="Consolas" w:hAnsi="Consolas" w:cs="Consolas"/>
          <w:color w:val="000000"/>
          <w:shd w:val="clear" w:color="auto" w:fill="F8F8F8"/>
        </w:rPr>
        <w:t xml:space="preserve"> = 20, p-value = 0.9885</w:t>
      </w:r>
    </w:p>
    <w:p w14:paraId="5BC9661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of Box-Pierce test on the residuals is 0.9885 which is larger than the significance level </w:t>
      </w:r>
      <m:oMath>
        <m:r>
          <w:rPr>
            <w:rFonts w:ascii="Cambria Math" w:hAnsi="Cambria Math"/>
          </w:rPr>
          <m:t>α</m:t>
        </m:r>
        <m:r>
          <w:rPr>
            <w:rFonts w:ascii="Cambria Math" w:eastAsia="Cambria Math" w:hAnsi="Cambria Math" w:cs="Cambria Math"/>
          </w:rPr>
          <m:t>=0.05</m:t>
        </m:r>
      </m:oMath>
      <w:r>
        <w:rPr>
          <w:rFonts w:ascii="Times New Roman" w:eastAsia="Times New Roman" w:hAnsi="Times New Roman" w:cs="Times New Roman"/>
        </w:rPr>
        <w:t xml:space="preserve">, so we fail to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the residuals are independently distributed.</w:t>
      </w:r>
    </w:p>
    <w:p w14:paraId="585EE7C5"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normality:</w:t>
      </w:r>
    </w:p>
    <w:p w14:paraId="4BEE5D83"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We first used normal probability plot to evaluate the normality of our data and then used Shapiro-Wilk test to do the hypothesis testing.</w:t>
      </w:r>
    </w:p>
    <w:p w14:paraId="1286487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The Shapiro-Wilk test is a test of normality in frequentist statistics:</w:t>
      </w:r>
    </w:p>
    <w:p w14:paraId="44973AA6" w14:textId="77777777" w:rsidR="009E6D3B" w:rsidRDefault="00FF4677">
      <w:pPr>
        <w:numPr>
          <w:ilvl w:val="0"/>
          <w:numId w:val="3"/>
        </w:numPr>
        <w:spacing w:after="200" w:line="240" w:lineRule="auto"/>
        <w:rPr>
          <w:rFonts w:ascii="Times New Roman" w:eastAsia="Times New Roman" w:hAnsi="Times New Roman" w:cs="Times New Roman"/>
        </w:rPr>
      </w:pP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r>
          <w:rPr>
            <w:rFonts w:ascii="Cambria Math" w:eastAsia="Cambria Math" w:hAnsi="Cambria Math" w:cs="Cambria Math"/>
          </w:rPr>
          <m:t>:</m:t>
        </m:r>
      </m:oMath>
      <w:r w:rsidR="00867244">
        <w:rPr>
          <w:rFonts w:ascii="Times New Roman" w:eastAsia="Times New Roman" w:hAnsi="Times New Roman" w:cs="Times New Roman"/>
        </w:rPr>
        <w:t xml:space="preserve"> data are normally distributed.</w:t>
      </w:r>
    </w:p>
    <w:p w14:paraId="78B1D355" w14:textId="720B8754" w:rsidR="009E6D3B" w:rsidRDefault="00867244">
      <w:pPr>
        <w:numPr>
          <w:ilvl w:val="0"/>
          <w:numId w:val="3"/>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Under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the test statistic is </w:t>
      </w:r>
      <m:oMath>
        <m:r>
          <w:rPr>
            <w:rFonts w:ascii="Cambria Math" w:eastAsia="宋体" w:hAnsi="Cambria Math" w:cs="Times New Roman"/>
          </w:rPr>
          <m:t>W</m:t>
        </m:r>
        <m:r>
          <m:rPr>
            <m:sty m:val="p"/>
          </m:rPr>
          <w:rPr>
            <w:rFonts w:ascii="Cambria Math" w:eastAsia="宋体" w:hAnsi="Cambria Math" w:cs="Times New Roman"/>
          </w:rPr>
          <m:t>=</m:t>
        </m:r>
        <m:f>
          <m:fPr>
            <m:ctrlPr>
              <w:rPr>
                <w:rFonts w:ascii="Cambria Math" w:eastAsia="宋体" w:hAnsi="Cambria Math" w:cs="Times New Roman"/>
              </w:rPr>
            </m:ctrlPr>
          </m:fPr>
          <m:num>
            <m:r>
              <m:rPr>
                <m:sty m:val="p"/>
              </m:rPr>
              <w:rPr>
                <w:rFonts w:ascii="Cambria Math" w:eastAsia="宋体" w:hAnsi="Cambria Math" w:cs="Times New Roman"/>
              </w:rPr>
              <m:t>(</m:t>
            </m:r>
            <m:nary>
              <m:naryPr>
                <m:chr m:val="∑"/>
                <m:limLoc m:val="undOvr"/>
                <m:ctrlPr>
                  <w:rPr>
                    <w:rFonts w:ascii="Cambria Math" w:eastAsia="宋体" w:hAnsi="Cambria Math" w:cs="Times New Roman"/>
                  </w:rPr>
                </m:ctrlPr>
              </m:naryPr>
              <m:sub>
                <m:r>
                  <w:rPr>
                    <w:rFonts w:ascii="Cambria Math" w:eastAsia="宋体" w:hAnsi="Cambria Math" w:cs="Times New Roman"/>
                  </w:rPr>
                  <m:t>i</m:t>
                </m:r>
                <m:r>
                  <m:rPr>
                    <m:sty m:val="p"/>
                  </m:rPr>
                  <w:rPr>
                    <w:rFonts w:ascii="Cambria Math" w:eastAsia="宋体" w:hAnsi="Cambria Math" w:cs="Times New Roman"/>
                  </w:rPr>
                  <m:t>=1</m:t>
                </m:r>
              </m:sub>
              <m:sup>
                <m:r>
                  <w:rPr>
                    <w:rFonts w:ascii="Cambria Math" w:eastAsia="宋体" w:hAnsi="Cambria Math" w:cs="Times New Roman"/>
                  </w:rPr>
                  <m:t>n</m:t>
                </m:r>
              </m:sup>
              <m:e>
                <m:sSub>
                  <m:sSubPr>
                    <m:ctrlPr>
                      <w:rPr>
                        <w:rFonts w:ascii="Cambria Math" w:eastAsia="宋体" w:hAnsi="Cambria Math" w:cs="Times New Roman"/>
                      </w:rPr>
                    </m:ctrlPr>
                  </m:sSubPr>
                  <m:e>
                    <m:r>
                      <w:rPr>
                        <w:rFonts w:ascii="Cambria Math" w:eastAsia="宋体" w:hAnsi="Cambria Math" w:cs="Times New Roman"/>
                      </w:rPr>
                      <m:t>a</m:t>
                    </m:r>
                  </m:e>
                  <m:sub>
                    <m:r>
                      <w:rPr>
                        <w:rFonts w:ascii="Cambria Math" w:eastAsia="宋体" w:hAnsi="Cambria Math" w:cs="Times New Roman"/>
                      </w:rPr>
                      <m:t>i</m:t>
                    </m:r>
                  </m:sub>
                </m:sSub>
              </m:e>
            </m:nary>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m:t>
                </m:r>
                <m:r>
                  <w:rPr>
                    <w:rFonts w:ascii="Cambria Math" w:eastAsia="宋体" w:hAnsi="Cambria Math" w:cs="Times New Roman"/>
                  </w:rPr>
                  <m:t>i</m:t>
                </m:r>
                <m:r>
                  <m:rPr>
                    <m:sty m:val="p"/>
                  </m:rPr>
                  <w:rPr>
                    <w:rFonts w:ascii="Cambria Math" w:eastAsia="宋体" w:hAnsi="Cambria Math" w:cs="Times New Roman"/>
                  </w:rPr>
                  <m:t>)</m:t>
                </m:r>
              </m:sub>
            </m:sSub>
            <m:sSup>
              <m:sSupPr>
                <m:ctrlPr>
                  <w:rPr>
                    <w:rFonts w:ascii="Cambria Math" w:eastAsia="宋体" w:hAnsi="Cambria Math" w:cs="Times New Roman"/>
                  </w:rPr>
                </m:ctrlPr>
              </m:sSupPr>
              <m:e>
                <m:r>
                  <m:rPr>
                    <m:sty m:val="p"/>
                  </m:rPr>
                  <w:rPr>
                    <w:rFonts w:ascii="Cambria Math" w:eastAsia="宋体" w:hAnsi="Cambria Math" w:cs="Times New Roman"/>
                  </w:rPr>
                  <m:t>)</m:t>
                </m:r>
              </m:e>
              <m:sup>
                <m:r>
                  <m:rPr>
                    <m:sty m:val="p"/>
                  </m:rPr>
                  <w:rPr>
                    <w:rFonts w:ascii="Cambria Math" w:eastAsia="宋体" w:hAnsi="Cambria Math" w:cs="Times New Roman"/>
                  </w:rPr>
                  <m:t>2</m:t>
                </m:r>
              </m:sup>
            </m:sSup>
          </m:num>
          <m:den>
            <m:nary>
              <m:naryPr>
                <m:chr m:val="∑"/>
                <m:limLoc m:val="undOvr"/>
                <m:ctrlPr>
                  <w:rPr>
                    <w:rFonts w:ascii="Cambria Math" w:eastAsia="宋体" w:hAnsi="Cambria Math" w:cs="Times New Roman"/>
                  </w:rPr>
                </m:ctrlPr>
              </m:naryPr>
              <m:sub>
                <m:r>
                  <w:rPr>
                    <w:rFonts w:ascii="Cambria Math" w:eastAsia="宋体" w:hAnsi="Cambria Math" w:cs="Times New Roman"/>
                  </w:rPr>
                  <m:t>i</m:t>
                </m:r>
                <m:r>
                  <m:rPr>
                    <m:sty m:val="p"/>
                  </m:rPr>
                  <w:rPr>
                    <w:rFonts w:ascii="Cambria Math" w:eastAsia="宋体" w:hAnsi="Cambria Math" w:cs="Times New Roman"/>
                  </w:rPr>
                  <m:t>=1</m:t>
                </m:r>
              </m:sub>
              <m:sup>
                <m:r>
                  <w:rPr>
                    <w:rFonts w:ascii="Cambria Math" w:eastAsia="宋体" w:hAnsi="Cambria Math" w:cs="Times New Roman"/>
                  </w:rPr>
                  <m:t>n</m:t>
                </m:r>
              </m:sup>
              <m:e>
                <m:r>
                  <m:rPr>
                    <m:sty m:val="p"/>
                  </m:rPr>
                  <w:rPr>
                    <w:rFonts w:ascii="Cambria Math" w:eastAsia="宋体" w:hAnsi="Cambria Math" w:cs="Times New Roman"/>
                  </w:rPr>
                  <m:t>(</m:t>
                </m:r>
              </m:e>
            </m:nary>
            <m:sSub>
              <m:sSubPr>
                <m:ctrlPr>
                  <w:rPr>
                    <w:rFonts w:ascii="Cambria Math" w:eastAsia="宋体" w:hAnsi="Cambria Math" w:cs="Times New Roman"/>
                  </w:rPr>
                </m:ctrlPr>
              </m:sSubPr>
              <m:e>
                <m:r>
                  <w:rPr>
                    <w:rFonts w:ascii="Cambria Math" w:eastAsia="宋体" w:hAnsi="Cambria Math" w:cs="Times New Roman"/>
                  </w:rPr>
                  <m:t>x</m:t>
                </m:r>
              </m:e>
              <m:sub>
                <m:r>
                  <w:rPr>
                    <w:rFonts w:ascii="Cambria Math" w:eastAsia="宋体" w:hAnsi="Cambria Math" w:cs="Times New Roman"/>
                  </w:rPr>
                  <m:t>i</m:t>
                </m:r>
              </m:sub>
            </m:sSub>
            <m:r>
              <m:rPr>
                <m:sty m:val="p"/>
              </m:rPr>
              <w:rPr>
                <w:rFonts w:ascii="Cambria Math" w:eastAsia="宋体" w:hAnsi="Cambria Math" w:cs="Times New Roman"/>
              </w:rPr>
              <m:t>-</m:t>
            </m:r>
            <m:bar>
              <m:barPr>
                <m:pos m:val="top"/>
                <m:ctrlPr>
                  <w:rPr>
                    <w:rFonts w:ascii="Cambria Math" w:eastAsia="宋体" w:hAnsi="Cambria Math" w:cs="Times New Roman"/>
                  </w:rPr>
                </m:ctrlPr>
              </m:barPr>
              <m:e>
                <m:r>
                  <w:rPr>
                    <w:rFonts w:ascii="Cambria Math" w:eastAsia="宋体" w:hAnsi="Cambria Math" w:cs="Times New Roman"/>
                  </w:rPr>
                  <m:t>x</m:t>
                </m:r>
              </m:e>
            </m:bar>
            <m:sSup>
              <m:sSupPr>
                <m:ctrlPr>
                  <w:rPr>
                    <w:rFonts w:ascii="Cambria Math" w:eastAsia="宋体" w:hAnsi="Cambria Math" w:cs="Times New Roman"/>
                  </w:rPr>
                </m:ctrlPr>
              </m:sSupPr>
              <m:e>
                <m:r>
                  <m:rPr>
                    <m:sty m:val="p"/>
                  </m:rPr>
                  <w:rPr>
                    <w:rFonts w:ascii="Cambria Math" w:eastAsia="宋体" w:hAnsi="Cambria Math" w:cs="Times New Roman"/>
                  </w:rPr>
                  <m:t>)</m:t>
                </m:r>
              </m:e>
              <m:sup>
                <m:r>
                  <m:rPr>
                    <m:sty m:val="p"/>
                  </m:rPr>
                  <w:rPr>
                    <w:rFonts w:ascii="Cambria Math" w:eastAsia="宋体" w:hAnsi="Cambria Math" w:cs="Times New Roman"/>
                  </w:rPr>
                  <m:t>2</m:t>
                </m:r>
              </m:sup>
            </m:sSup>
          </m:den>
        </m:f>
      </m:oMath>
      <w:r>
        <w:rPr>
          <w:rFonts w:ascii="Times New Roman" w:eastAsia="Times New Roman" w:hAnsi="Times New Roman" w:cs="Times New Roman"/>
        </w:rPr>
        <w:t xml:space="preserve">,where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w:r>
        <w:rPr>
          <w:rFonts w:ascii="Times New Roman" w:eastAsia="Times New Roman" w:hAnsi="Times New Roman" w:cs="Times New Roman"/>
        </w:rPr>
        <w:t xml:space="preserve"> is the </w:t>
      </w:r>
      <m:oMath>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th</m:t>
            </m:r>
          </m:sup>
        </m:sSup>
      </m:oMath>
      <w:r>
        <w:rPr>
          <w:rFonts w:ascii="Times New Roman" w:eastAsia="Times New Roman" w:hAnsi="Times New Roman" w:cs="Times New Roman"/>
        </w:rPr>
        <w:t xml:space="preserve"> order statistic and </w:t>
      </w:r>
      <m:oMath>
        <m:bar>
          <m:barPr>
            <m:ctrlPr>
              <w:rPr>
                <w:rFonts w:ascii="Cambria Math" w:eastAsia="Cambria Math" w:hAnsi="Cambria Math" w:cs="Cambria Math"/>
              </w:rPr>
            </m:ctrlPr>
          </m:barPr>
          <m:e>
            <m:r>
              <w:rPr>
                <w:rFonts w:ascii="Cambria Math" w:eastAsia="Cambria Math" w:hAnsi="Cambria Math" w:cs="Cambria Math"/>
              </w:rPr>
              <m:t>x</m:t>
            </m:r>
          </m:e>
        </m:bar>
      </m:oMath>
      <w:r>
        <w:rPr>
          <w:rFonts w:ascii="Times New Roman" w:eastAsia="Times New Roman" w:hAnsi="Times New Roman" w:cs="Times New Roman"/>
        </w:rPr>
        <w:t xml:space="preserve"> is the sample mean.</w:t>
      </w:r>
    </w:p>
    <w:p w14:paraId="59056CB2" w14:textId="77777777" w:rsidR="009E6D3B" w:rsidRDefault="00867244">
      <w:pPr>
        <w:numPr>
          <w:ilvl w:val="0"/>
          <w:numId w:val="3"/>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if </w:t>
      </w:r>
      <m:oMath>
        <m:r>
          <w:rPr>
            <w:rFonts w:ascii="Cambria Math" w:eastAsia="Cambria Math" w:hAnsi="Cambria Math" w:cs="Cambria Math"/>
          </w:rPr>
          <m:t>Q&gt;</m:t>
        </m:r>
        <m:sSubSup>
          <m:sSubSupPr>
            <m:ctrlPr>
              <w:rPr>
                <w:rFonts w:ascii="Cambria Math" w:eastAsia="Cambria Math" w:hAnsi="Cambria Math" w:cs="Cambria Math"/>
              </w:rPr>
            </m:ctrlPr>
          </m:sSubSupPr>
          <m:e>
            <m:r>
              <w:rPr>
                <w:rFonts w:ascii="Cambria Math" w:eastAsia="Cambria Math" w:hAnsi="Cambria Math" w:cs="Cambria Math"/>
              </w:rPr>
              <m:t>χ</m:t>
            </m:r>
          </m:e>
          <m:sub>
            <m:r>
              <w:rPr>
                <w:rFonts w:ascii="Cambria Math" w:eastAsia="Cambria Math" w:hAnsi="Cambria Math" w:cs="Cambria Math"/>
              </w:rPr>
              <m:t>k,1-α</m:t>
            </m:r>
          </m:sub>
          <m:sup>
            <m:r>
              <w:rPr>
                <w:rFonts w:ascii="Cambria Math" w:eastAsia="Cambria Math" w:hAnsi="Cambria Math" w:cs="Cambria Math"/>
              </w:rPr>
              <m:t>2</m:t>
            </m:r>
          </m:sup>
        </m:sSubSup>
      </m:oMath>
      <w:r>
        <w:rPr>
          <w:rFonts w:ascii="Times New Roman" w:eastAsia="Times New Roman" w:hAnsi="Times New Roman" w:cs="Times New Roman"/>
        </w:rPr>
        <w:t xml:space="preserve"> at level </w:t>
      </w:r>
      <m:oMath>
        <m:r>
          <w:rPr>
            <w:rFonts w:ascii="Cambria Math" w:hAnsi="Cambria Math"/>
          </w:rPr>
          <m:t>α</m:t>
        </m:r>
      </m:oMath>
      <w:r>
        <w:rPr>
          <w:rFonts w:ascii="Times New Roman" w:eastAsia="Times New Roman" w:hAnsi="Times New Roman" w:cs="Times New Roman"/>
        </w:rPr>
        <w:t>.</w:t>
      </w:r>
    </w:p>
    <w:p w14:paraId="4027DC94" w14:textId="77777777" w:rsidR="009E6D3B" w:rsidRDefault="00867244">
      <w:pPr>
        <w:spacing w:before="180" w:after="180"/>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4CAEA14D" wp14:editId="2C201D46">
            <wp:extent cx="4738382" cy="2181138"/>
            <wp:effectExtent l="0" t="0" r="11430" b="381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750438" cy="2186687"/>
                    </a:xfrm>
                    <a:prstGeom prst="rect">
                      <a:avLst/>
                    </a:prstGeom>
                    <a:ln/>
                  </pic:spPr>
                </pic:pic>
              </a:graphicData>
            </a:graphic>
          </wp:inline>
        </w:drawing>
      </w:r>
    </w:p>
    <w:p w14:paraId="5445F387"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lastRenderedPageBreak/>
        <w:t>##  Shapiro-Wilk normality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daily_res</w:t>
      </w:r>
      <w:proofErr w:type="spellEnd"/>
      <w:r>
        <w:rPr>
          <w:rFonts w:ascii="Consolas" w:eastAsia="Consolas" w:hAnsi="Consolas" w:cs="Consolas"/>
          <w:color w:val="000000"/>
        </w:rPr>
        <w:br/>
      </w:r>
      <w:r>
        <w:rPr>
          <w:rFonts w:ascii="Consolas" w:eastAsia="Consolas" w:hAnsi="Consolas" w:cs="Consolas"/>
          <w:color w:val="000000"/>
          <w:shd w:val="clear" w:color="auto" w:fill="F8F8F8"/>
        </w:rPr>
        <w:t>## W = 0.96829, p-value &lt; 2.2e-16</w:t>
      </w:r>
    </w:p>
    <w:p w14:paraId="1A9C731D"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Normal Q-Q plot shows that the points are not approximately lie on the </w:t>
      </w:r>
      <m:oMath>
        <m:r>
          <w:rPr>
            <w:rFonts w:ascii="Cambria Math" w:eastAsia="Cambria Math" w:hAnsi="Cambria Math" w:cs="Cambria Math"/>
          </w:rPr>
          <m:t>y=x</m:t>
        </m:r>
      </m:oMath>
      <w:r>
        <w:rPr>
          <w:rFonts w:ascii="Times New Roman" w:eastAsia="Times New Roman" w:hAnsi="Times New Roman" w:cs="Times New Roman"/>
        </w:rPr>
        <w:t xml:space="preserve"> line and heavy tails exist on both sides. Also Shapiro-Wilk test gives us a very small p-value. Hence, we should reject the null hypothesis and conclude that residuals are not normally distributed.</w:t>
      </w:r>
    </w:p>
    <w:p w14:paraId="7EF8D6AE"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Finally, we computed the sample mean and sample variance of the residuals that are                       -0.00039(almost zero) and 0.55617 respectively. Therefore, the residuals are not Gaussian white noise, but are independently distributed with sample mean 0 and sample variance 0.55617.</w:t>
      </w:r>
    </w:p>
    <w:p w14:paraId="2B50C56D"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Using the same methods but in the next part, we did hypothesis testing on daily PM 2.5 data.</w:t>
      </w:r>
    </w:p>
    <w:p w14:paraId="54B2B5F2"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randomness:</w:t>
      </w:r>
    </w:p>
    <w:p w14:paraId="66FAEC77"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Box-Pierce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pm_daily</w:t>
      </w:r>
      <w:proofErr w:type="spellEnd"/>
      <w:r>
        <w:rPr>
          <w:rFonts w:ascii="Consolas" w:eastAsia="Consolas" w:hAnsi="Consolas" w:cs="Consolas"/>
          <w:color w:val="000000"/>
        </w:rPr>
        <w:br/>
      </w:r>
      <w:r>
        <w:rPr>
          <w:rFonts w:ascii="Consolas" w:eastAsia="Consolas" w:hAnsi="Consolas" w:cs="Consolas"/>
          <w:color w:val="000000"/>
          <w:shd w:val="clear" w:color="auto" w:fill="F8F8F8"/>
        </w:rPr>
        <w:t xml:space="preserve">## X-squared = 431.28, </w:t>
      </w:r>
      <w:proofErr w:type="spellStart"/>
      <w:r>
        <w:rPr>
          <w:rFonts w:ascii="Consolas" w:eastAsia="Consolas" w:hAnsi="Consolas" w:cs="Consolas"/>
          <w:color w:val="000000"/>
          <w:shd w:val="clear" w:color="auto" w:fill="F8F8F8"/>
        </w:rPr>
        <w:t>df</w:t>
      </w:r>
      <w:proofErr w:type="spellEnd"/>
      <w:r>
        <w:rPr>
          <w:rFonts w:ascii="Consolas" w:eastAsia="Consolas" w:hAnsi="Consolas" w:cs="Consolas"/>
          <w:color w:val="000000"/>
          <w:shd w:val="clear" w:color="auto" w:fill="F8F8F8"/>
        </w:rPr>
        <w:t xml:space="preserve"> = 20, p-value &lt; 2.2e-16</w:t>
      </w:r>
    </w:p>
    <w:p w14:paraId="434E6C1E"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rPr>
        <w:t xml:space="preserve">The p-value of Box-Pierce test on the daily PM 2.5 data is </w:t>
      </w:r>
      <m:oMath>
        <m:r>
          <w:rPr>
            <w:rFonts w:ascii="Cambria Math" w:eastAsia="Cambria Math" w:hAnsi="Cambria Math" w:cs="Cambria Math"/>
          </w:rPr>
          <m:t>2.2×</m:t>
        </m:r>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-16</m:t>
            </m:r>
          </m:sup>
        </m:sSup>
      </m:oMath>
      <w:r>
        <w:rPr>
          <w:rFonts w:ascii="Times New Roman" w:eastAsia="Times New Roman" w:hAnsi="Times New Roman" w:cs="Times New Roman"/>
        </w:rPr>
        <w:t xml:space="preserve">, so we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i.e. the daily PM 2.5 data are dependent.</w:t>
      </w:r>
    </w:p>
    <w:p w14:paraId="3296A167"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normality:</w:t>
      </w:r>
    </w:p>
    <w:p w14:paraId="57BAB27A"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Shapiro-Wilk normality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pm_daily</w:t>
      </w:r>
      <w:proofErr w:type="spellEnd"/>
      <w:r>
        <w:rPr>
          <w:rFonts w:ascii="Consolas" w:eastAsia="Consolas" w:hAnsi="Consolas" w:cs="Consolas"/>
          <w:color w:val="000000"/>
        </w:rPr>
        <w:br/>
      </w:r>
      <w:r>
        <w:rPr>
          <w:rFonts w:ascii="Consolas" w:eastAsia="Consolas" w:hAnsi="Consolas" w:cs="Consolas"/>
          <w:color w:val="000000"/>
          <w:shd w:val="clear" w:color="auto" w:fill="F8F8F8"/>
        </w:rPr>
        <w:t>## W = 0.9852, p-value = 1.261e-12</w:t>
      </w:r>
    </w:p>
    <w:p w14:paraId="305DC5CB"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of Shapiro-Wilk test on the daily PM 2.5 data is </w:t>
      </w:r>
      <m:oMath>
        <m:r>
          <w:rPr>
            <w:rFonts w:ascii="Cambria Math" w:eastAsia="Cambria Math" w:hAnsi="Cambria Math" w:cs="Cambria Math"/>
          </w:rPr>
          <m:t>1.261×</m:t>
        </m:r>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-12</m:t>
            </m:r>
          </m:sup>
        </m:sSup>
      </m:oMath>
      <w:r>
        <w:rPr>
          <w:rFonts w:ascii="Times New Roman" w:eastAsia="Times New Roman" w:hAnsi="Times New Roman" w:cs="Times New Roman"/>
        </w:rPr>
        <w:t xml:space="preserve">, so we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i.e. the daily PM 2.5 data are not normally distributed. And this is not surprising because the result of normality test on the fitted residuals shows that the normality is violated.</w:t>
      </w:r>
    </w:p>
    <w:p w14:paraId="1879BD90"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stationarity:</w:t>
      </w:r>
    </w:p>
    <w:p w14:paraId="1169F55D"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Here we used Augmented Dickey-Fuller distribution to test whether the daily PM 2.5 data are stationary time series process:</w:t>
      </w:r>
    </w:p>
    <w:p w14:paraId="28F69F2B"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Augmented Dickey-Fuller test:</w:t>
      </w:r>
    </w:p>
    <w:p w14:paraId="1844F8CF" w14:textId="77777777" w:rsidR="009E6D3B" w:rsidRDefault="00867244">
      <w:pPr>
        <w:numPr>
          <w:ilvl w:val="0"/>
          <w:numId w:val="1"/>
        </w:numPr>
        <w:spacing w:after="200" w:line="240" w:lineRule="auto"/>
        <w:rPr>
          <w:rFonts w:ascii="Times New Roman" w:eastAsia="Times New Roman" w:hAnsi="Times New Roman" w:cs="Times New Roman"/>
        </w:rPr>
      </w:pPr>
      <w:r>
        <w:rPr>
          <w:rFonts w:ascii="Times New Roman" w:eastAsia="Times New Roman" w:hAnsi="Times New Roman" w:cs="Times New Roman"/>
        </w:rPr>
        <w:t>The testing procedure is applied to the model:</w:t>
      </w:r>
      <m:oMath>
        <m:r>
          <w:rPr>
            <w:rFonts w:ascii="Cambria Math" w:hAnsi="Cambria Math"/>
          </w:rPr>
          <m:t>Δ</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m:t>
            </m:r>
          </m:sub>
        </m:sSub>
        <m:r>
          <w:rPr>
            <w:rFonts w:ascii="Cambria Math" w:eastAsia="Cambria Math" w:hAnsi="Cambria Math" w:cs="Cambria Math"/>
          </w:rPr>
          <m:t>=α+βt+γ</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m:t>
            </m:r>
          </m:e>
          <m:sub>
            <m:r>
              <w:rPr>
                <w:rFonts w:ascii="Cambria Math" w:eastAsia="Cambria Math" w:hAnsi="Cambria Math" w:cs="Cambria Math"/>
              </w:rPr>
              <m:t>1</m:t>
            </m:r>
          </m:sub>
        </m:sSub>
        <m:r>
          <w:rPr>
            <w:rFonts w:ascii="Cambria Math" w:eastAsia="Cambria Math" w:hAnsi="Cambria Math" w:cs="Cambria Math"/>
          </w:rPr>
          <m:t>Δ</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m:t>
            </m:r>
          </m:e>
          <m:sub>
            <m:r>
              <w:rPr>
                <w:rFonts w:ascii="Cambria Math" w:eastAsia="Cambria Math" w:hAnsi="Cambria Math" w:cs="Cambria Math"/>
              </w:rPr>
              <m:t>p-1</m:t>
            </m:r>
          </m:sub>
        </m:sSub>
        <m:r>
          <w:rPr>
            <w:rFonts w:ascii="Cambria Math" w:eastAsia="Cambria Math" w:hAnsi="Cambria Math" w:cs="Cambria Math"/>
          </w:rPr>
          <m:t>Δ</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t-p+1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ϵ</m:t>
            </m:r>
          </m:e>
          <m:sub>
            <m:r>
              <w:rPr>
                <w:rFonts w:ascii="Cambria Math" w:eastAsia="Cambria Math" w:hAnsi="Cambria Math" w:cs="Cambria Math"/>
              </w:rPr>
              <m:t>t</m:t>
            </m:r>
          </m:sub>
        </m:sSub>
      </m:oMath>
      <w:r>
        <w:rPr>
          <w:rFonts w:ascii="Times New Roman" w:eastAsia="Times New Roman" w:hAnsi="Times New Roman" w:cs="Times New Roman"/>
        </w:rPr>
        <w:t xml:space="preserve">, where </w:t>
      </w:r>
      <m:oMath>
        <m:r>
          <w:rPr>
            <w:rFonts w:ascii="Cambria Math" w:hAnsi="Cambria Math"/>
          </w:rPr>
          <m:t>α</m:t>
        </m:r>
      </m:oMath>
      <w:r>
        <w:rPr>
          <w:rFonts w:ascii="Times New Roman" w:eastAsia="Times New Roman" w:hAnsi="Times New Roman" w:cs="Times New Roman"/>
        </w:rPr>
        <w:t xml:space="preserve"> is a constant, </w:t>
      </w:r>
      <m:oMath>
        <m:r>
          <w:rPr>
            <w:rFonts w:ascii="Cambria Math" w:hAnsi="Cambria Math"/>
          </w:rPr>
          <m:t>β</m:t>
        </m:r>
      </m:oMath>
      <w:r>
        <w:rPr>
          <w:rFonts w:ascii="Times New Roman" w:eastAsia="Times New Roman" w:hAnsi="Times New Roman" w:cs="Times New Roman"/>
        </w:rPr>
        <w:t xml:space="preserve"> is the coefficient on a time trend and </w:t>
      </w:r>
      <m:oMath>
        <m:r>
          <w:rPr>
            <w:rFonts w:ascii="Cambria Math" w:eastAsia="Cambria Math" w:hAnsi="Cambria Math" w:cs="Cambria Math"/>
          </w:rPr>
          <m:t>p</m:t>
        </m:r>
      </m:oMath>
      <w:r>
        <w:rPr>
          <w:rFonts w:ascii="Times New Roman" w:eastAsia="Times New Roman" w:hAnsi="Times New Roman" w:cs="Times New Roman"/>
        </w:rPr>
        <w:t xml:space="preserve"> is the lag order of the autoregressive process.</w:t>
      </w:r>
    </w:p>
    <w:p w14:paraId="2909DBEA" w14:textId="77777777" w:rsidR="009E6D3B" w:rsidRDefault="00867244">
      <w:pPr>
        <w:numPr>
          <w:ilvl w:val="0"/>
          <w:numId w:val="1"/>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Hypothesis: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w:t>
      </w:r>
      <m:oMath>
        <m:r>
          <w:rPr>
            <w:rFonts w:ascii="Cambria Math" w:eastAsia="Cambria Math" w:hAnsi="Cambria Math" w:cs="Cambria Math"/>
          </w:rPr>
          <m:t>γ=0</m:t>
        </m:r>
      </m:oMath>
      <w:r>
        <w:rPr>
          <w:rFonts w:ascii="Times New Roman" w:eastAsia="Times New Roman" w:hAnsi="Times New Roman" w:cs="Times New Roman"/>
        </w:rPr>
        <w:t xml:space="preserve"> (the time series data are </w:t>
      </w:r>
      <w:r>
        <w:rPr>
          <w:rFonts w:ascii="Times New Roman" w:eastAsia="Times New Roman" w:hAnsi="Times New Roman" w:cs="Times New Roman"/>
          <w:b/>
        </w:rPr>
        <w:t>not</w:t>
      </w:r>
      <w:r>
        <w:rPr>
          <w:rFonts w:ascii="Times New Roman" w:eastAsia="Times New Roman" w:hAnsi="Times New Roman" w:cs="Times New Roman"/>
        </w:rPr>
        <w:t xml:space="preserve"> stationary) </w:t>
      </w:r>
      <m:oMath>
        <m:r>
          <w:rPr>
            <w:rFonts w:ascii="Cambria Math" w:eastAsia="Cambria Math" w:hAnsi="Cambria Math" w:cs="Cambria Math"/>
          </w:rPr>
          <m:t>vs. </m:t>
        </m:r>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a</m:t>
            </m:r>
          </m:sub>
        </m:sSub>
        <m:r>
          <w:rPr>
            <w:rFonts w:ascii="Cambria Math" w:eastAsia="Cambria Math" w:hAnsi="Cambria Math" w:cs="Cambria Math"/>
          </w:rPr>
          <m:t>: γ&lt;0</m:t>
        </m:r>
      </m:oMath>
      <w:r>
        <w:rPr>
          <w:rFonts w:ascii="Times New Roman" w:eastAsia="Times New Roman" w:hAnsi="Times New Roman" w:cs="Times New Roman"/>
        </w:rPr>
        <w:t xml:space="preserve"> (the time series data are stationary).</w:t>
      </w:r>
    </w:p>
    <w:p w14:paraId="7A467B1E" w14:textId="77777777" w:rsidR="009E6D3B" w:rsidRDefault="00867244">
      <w:pPr>
        <w:numPr>
          <w:ilvl w:val="0"/>
          <w:numId w:val="1"/>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Under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the test statistic is </w:t>
      </w:r>
      <m:oMath>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τ</m:t>
            </m:r>
          </m:sub>
        </m:sSub>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γ</m:t>
            </m:r>
            <m:r>
              <w:rPr>
                <w:rFonts w:ascii="Cambria Math" w:hAnsi="Cambria Math"/>
              </w:rPr>
              <m:t>^</m:t>
            </m:r>
          </m:num>
          <m:den>
            <m:r>
              <w:rPr>
                <w:rFonts w:ascii="Cambria Math" w:eastAsia="Cambria Math" w:hAnsi="Cambria Math" w:cs="Cambria Math"/>
              </w:rPr>
              <m:t>SE(γ</m:t>
            </m:r>
            <m:r>
              <w:rPr>
                <w:rFonts w:ascii="Cambria Math" w:hAnsi="Cambria Math"/>
              </w:rPr>
              <m:t>^</m:t>
            </m:r>
            <m:r>
              <w:rPr>
                <w:rFonts w:ascii="Cambria Math" w:eastAsia="Cambria Math" w:hAnsi="Cambria Math" w:cs="Cambria Math"/>
              </w:rPr>
              <m:t>)</m:t>
            </m:r>
          </m:den>
        </m:f>
      </m:oMath>
    </w:p>
    <w:p w14:paraId="7CEE294D"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lastRenderedPageBreak/>
        <w:t>##  Augmented Dickey-Fuller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pm_daily</w:t>
      </w:r>
      <w:proofErr w:type="spellEnd"/>
      <w:r>
        <w:rPr>
          <w:rFonts w:ascii="Consolas" w:eastAsia="Consolas" w:hAnsi="Consolas" w:cs="Consolas"/>
          <w:color w:val="000000"/>
        </w:rPr>
        <w:br/>
      </w:r>
      <w:r>
        <w:rPr>
          <w:rFonts w:ascii="Consolas" w:eastAsia="Consolas" w:hAnsi="Consolas" w:cs="Consolas"/>
          <w:color w:val="000000"/>
          <w:shd w:val="clear" w:color="auto" w:fill="F8F8F8"/>
        </w:rPr>
        <w:t>## Dickey-Fuller = -10.407, Lag order = 12, p-value = 0.01</w:t>
      </w:r>
      <w:r>
        <w:rPr>
          <w:rFonts w:ascii="Consolas" w:eastAsia="Consolas" w:hAnsi="Consolas" w:cs="Consolas"/>
          <w:color w:val="000000"/>
        </w:rPr>
        <w:br/>
      </w:r>
      <w:r>
        <w:rPr>
          <w:rFonts w:ascii="Consolas" w:eastAsia="Consolas" w:hAnsi="Consolas" w:cs="Consolas"/>
          <w:color w:val="000000"/>
          <w:shd w:val="clear" w:color="auto" w:fill="F8F8F8"/>
        </w:rPr>
        <w:t>## alternative hypothesis: stationary</w:t>
      </w:r>
    </w:p>
    <w:p w14:paraId="57B37578"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of Dickey-Fuller test on the daily PM 2.5 data is 0.01, so we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i.e. the daily PM 2.5 data are stationary time series process.</w:t>
      </w:r>
    </w:p>
    <w:p w14:paraId="1AAE583C" w14:textId="58C87B97" w:rsidR="009E6D3B" w:rsidRDefault="00666538">
      <w:pPr>
        <w:keepNext/>
        <w:keepLines/>
        <w:spacing w:before="200"/>
        <w:rPr>
          <w:rFonts w:ascii="Times New Roman" w:eastAsia="Times New Roman" w:hAnsi="Times New Roman" w:cs="Times New Roman"/>
          <w:b/>
          <w:color w:val="4F81BD"/>
          <w:sz w:val="28"/>
          <w:szCs w:val="28"/>
        </w:rPr>
      </w:pPr>
      <w:bookmarkStart w:id="3" w:name="3znysh7" w:colFirst="0" w:colLast="0"/>
      <w:bookmarkEnd w:id="3"/>
      <w:r>
        <w:rPr>
          <w:rFonts w:ascii="Times New Roman" w:eastAsia="Times New Roman" w:hAnsi="Times New Roman" w:cs="Times New Roman"/>
          <w:b/>
          <w:color w:val="4F81BD"/>
          <w:sz w:val="28"/>
          <w:szCs w:val="28"/>
        </w:rPr>
        <w:t>Part 2: Monthly PM 2.5 D</w:t>
      </w:r>
      <w:r w:rsidR="00867244">
        <w:rPr>
          <w:rFonts w:ascii="Times New Roman" w:eastAsia="Times New Roman" w:hAnsi="Times New Roman" w:cs="Times New Roman"/>
          <w:b/>
          <w:color w:val="4F81BD"/>
          <w:sz w:val="28"/>
          <w:szCs w:val="28"/>
        </w:rPr>
        <w:t>ata</w:t>
      </w:r>
    </w:p>
    <w:p w14:paraId="2D7BAEE5"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In this section, we did time series analysis on monthly PM 2.5 data by averaging the PM 2.5 values in each month. The analysis approach is very similar to the last section, first we fitted the monthly data a time series model and then performed hypothesis tests on the fitted residuals and the data itself.</w:t>
      </w:r>
    </w:p>
    <w:p w14:paraId="7CF14A66" w14:textId="77777777" w:rsidR="009E6D3B" w:rsidRDefault="00867244">
      <w:pPr>
        <w:spacing w:before="180" w:after="180"/>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55C13A0F" wp14:editId="3DF0F015">
            <wp:extent cx="5533473" cy="2097248"/>
            <wp:effectExtent l="0" t="0" r="3810" b="1143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592316" cy="2119550"/>
                    </a:xfrm>
                    <a:prstGeom prst="rect">
                      <a:avLst/>
                    </a:prstGeom>
                    <a:ln/>
                  </pic:spPr>
                </pic:pic>
              </a:graphicData>
            </a:graphic>
          </wp:inline>
        </w:drawing>
      </w:r>
    </w:p>
    <w:p w14:paraId="4FC028A2" w14:textId="77777777" w:rsidR="009E6D3B" w:rsidRDefault="00867244">
      <w:pPr>
        <w:rPr>
          <w:rFonts w:ascii="Times New Roman" w:eastAsia="Times New Roman" w:hAnsi="Times New Roman" w:cs="Times New Roman"/>
        </w:rPr>
      </w:pPr>
      <w:r>
        <w:rPr>
          <w:rFonts w:ascii="Times New Roman" w:eastAsia="Times New Roman" w:hAnsi="Times New Roman" w:cs="Times New Roman"/>
        </w:rPr>
        <w:t xml:space="preserve">The ACF and PACF shown in the figure above are suggestive of an MA(6) or AR(6) model, as the value of ACF drops dramatically after lag 6 and the absolute value of PACF has a sharp decrease after lag 6. Then we used function </w:t>
      </w:r>
      <w:proofErr w:type="spellStart"/>
      <w:r>
        <w:rPr>
          <w:rFonts w:ascii="Times New Roman" w:eastAsia="Times New Roman" w:hAnsi="Times New Roman" w:cs="Times New Roman"/>
          <w:b/>
          <w:i/>
        </w:rPr>
        <w:t>Arima</w:t>
      </w:r>
      <w:proofErr w:type="spellEnd"/>
      <w:r>
        <w:rPr>
          <w:rFonts w:ascii="Times New Roman" w:eastAsia="Times New Roman" w:hAnsi="Times New Roman" w:cs="Times New Roman"/>
          <w:b/>
          <w:i/>
        </w:rPr>
        <w:t>( )</w:t>
      </w:r>
      <w:r>
        <w:rPr>
          <w:rFonts w:ascii="Times New Roman" w:eastAsia="Times New Roman" w:hAnsi="Times New Roman" w:cs="Times New Roman"/>
        </w:rPr>
        <w:t xml:space="preserve"> in R package </w:t>
      </w:r>
      <w:r>
        <w:rPr>
          <w:rFonts w:ascii="Times New Roman" w:eastAsia="Times New Roman" w:hAnsi="Times New Roman" w:cs="Times New Roman"/>
          <w:i/>
        </w:rPr>
        <w:t>forecast</w:t>
      </w:r>
      <w:r>
        <w:rPr>
          <w:rFonts w:ascii="Times New Roman" w:eastAsia="Times New Roman" w:hAnsi="Times New Roman" w:cs="Times New Roman"/>
        </w:rPr>
        <w:t xml:space="preserve"> to conduct the model fitting:</w:t>
      </w:r>
    </w:p>
    <w:p w14:paraId="19E3B92D" w14:textId="77777777" w:rsidR="009E6D3B" w:rsidRDefault="009E6D3B">
      <w:pPr>
        <w:rPr>
          <w:rFonts w:ascii="Times New Roman" w:eastAsia="Times New Roman" w:hAnsi="Times New Roman" w:cs="Times New Roman"/>
        </w:rPr>
      </w:pPr>
    </w:p>
    <w:p w14:paraId="5043C385"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proofErr w:type="spellStart"/>
      <w:r>
        <w:rPr>
          <w:rFonts w:ascii="Consolas" w:eastAsia="Consolas" w:hAnsi="Consolas" w:cs="Consolas"/>
          <w:color w:val="000000"/>
          <w:shd w:val="clear" w:color="auto" w:fill="F8F8F8"/>
        </w:rPr>
        <w:t>fit_monthly_ma</w:t>
      </w:r>
      <w:proofErr w:type="spellEnd"/>
      <w:r>
        <w:rPr>
          <w:rFonts w:ascii="Consolas" w:eastAsia="Consolas" w:hAnsi="Consolas" w:cs="Consolas"/>
          <w:color w:val="000000"/>
          <w:shd w:val="clear" w:color="auto" w:fill="F8F8F8"/>
        </w:rPr>
        <w:t xml:space="preserve"> =</w:t>
      </w:r>
      <w:r>
        <w:rPr>
          <w:rFonts w:ascii="Consolas" w:eastAsia="Consolas" w:hAnsi="Consolas" w:cs="Consolas"/>
          <w:color w:val="4E9A06"/>
          <w:shd w:val="clear" w:color="auto" w:fill="F8F8F8"/>
        </w:rPr>
        <w:t xml:space="preserve"> </w:t>
      </w:r>
      <w:proofErr w:type="spellStart"/>
      <w:r>
        <w:rPr>
          <w:rFonts w:ascii="Consolas" w:eastAsia="Consolas" w:hAnsi="Consolas" w:cs="Consolas"/>
          <w:b/>
          <w:color w:val="204A87"/>
          <w:shd w:val="clear" w:color="auto" w:fill="F8F8F8"/>
        </w:rPr>
        <w:t>Arima</w:t>
      </w:r>
      <w:proofErr w:type="spellEnd"/>
      <w:r>
        <w:rPr>
          <w:rFonts w:ascii="Consolas" w:eastAsia="Consolas" w:hAnsi="Consolas" w:cs="Consolas"/>
          <w:color w:val="000000"/>
          <w:shd w:val="clear" w:color="auto" w:fill="F8F8F8"/>
        </w:rPr>
        <w:t>(</w:t>
      </w:r>
      <w:proofErr w:type="spellStart"/>
      <w:r>
        <w:rPr>
          <w:rFonts w:ascii="Consolas" w:eastAsia="Consolas" w:hAnsi="Consolas" w:cs="Consolas"/>
          <w:color w:val="000000"/>
          <w:shd w:val="clear" w:color="auto" w:fill="F8F8F8"/>
        </w:rPr>
        <w:t>pm_monthly,</w:t>
      </w:r>
      <w:r>
        <w:rPr>
          <w:rFonts w:ascii="Consolas" w:eastAsia="Consolas" w:hAnsi="Consolas" w:cs="Consolas"/>
          <w:color w:val="204A87"/>
          <w:shd w:val="clear" w:color="auto" w:fill="F8F8F8"/>
        </w:rPr>
        <w:t>order</w:t>
      </w:r>
      <w:proofErr w:type="spellEnd"/>
      <w:r>
        <w:rPr>
          <w:rFonts w:ascii="Consolas" w:eastAsia="Consolas" w:hAnsi="Consolas" w:cs="Consolas"/>
          <w:color w:val="204A87"/>
          <w:shd w:val="clear" w:color="auto" w:fill="F8F8F8"/>
        </w:rPr>
        <w:t>=</w:t>
      </w:r>
      <w:r>
        <w:rPr>
          <w:rFonts w:ascii="Consolas" w:eastAsia="Consolas" w:hAnsi="Consolas" w:cs="Consolas"/>
          <w:b/>
          <w:color w:val="204A87"/>
          <w:shd w:val="clear" w:color="auto" w:fill="F8F8F8"/>
        </w:rPr>
        <w:t>c</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0</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0</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6</w:t>
      </w:r>
      <w:r>
        <w:rPr>
          <w:rFonts w:ascii="Consolas" w:eastAsia="Consolas" w:hAnsi="Consolas" w:cs="Consolas"/>
          <w:color w:val="000000"/>
          <w:shd w:val="clear" w:color="auto" w:fill="F8F8F8"/>
        </w:rPr>
        <w:t>))</w:t>
      </w:r>
      <w:r>
        <w:rPr>
          <w:rFonts w:ascii="Consolas" w:eastAsia="Consolas" w:hAnsi="Consolas" w:cs="Consolas"/>
          <w:color w:val="000000"/>
        </w:rPr>
        <w:br/>
      </w:r>
      <w:proofErr w:type="spellStart"/>
      <w:r>
        <w:rPr>
          <w:rFonts w:ascii="Consolas" w:eastAsia="Consolas" w:hAnsi="Consolas" w:cs="Consolas"/>
          <w:color w:val="000000"/>
          <w:shd w:val="clear" w:color="auto" w:fill="F8F8F8"/>
        </w:rPr>
        <w:t>fit_monthly_ar</w:t>
      </w:r>
      <w:proofErr w:type="spellEnd"/>
      <w:r>
        <w:rPr>
          <w:rFonts w:ascii="Consolas" w:eastAsia="Consolas" w:hAnsi="Consolas" w:cs="Consolas"/>
          <w:color w:val="000000"/>
          <w:shd w:val="clear" w:color="auto" w:fill="F8F8F8"/>
        </w:rPr>
        <w:t xml:space="preserve"> =</w:t>
      </w:r>
      <w:r>
        <w:rPr>
          <w:rFonts w:ascii="Consolas" w:eastAsia="Consolas" w:hAnsi="Consolas" w:cs="Consolas"/>
          <w:color w:val="4E9A06"/>
          <w:shd w:val="clear" w:color="auto" w:fill="F8F8F8"/>
        </w:rPr>
        <w:t xml:space="preserve"> </w:t>
      </w:r>
      <w:proofErr w:type="spellStart"/>
      <w:r>
        <w:rPr>
          <w:rFonts w:ascii="Consolas" w:eastAsia="Consolas" w:hAnsi="Consolas" w:cs="Consolas"/>
          <w:b/>
          <w:color w:val="204A87"/>
          <w:shd w:val="clear" w:color="auto" w:fill="F8F8F8"/>
        </w:rPr>
        <w:t>Arima</w:t>
      </w:r>
      <w:proofErr w:type="spellEnd"/>
      <w:r>
        <w:rPr>
          <w:rFonts w:ascii="Consolas" w:eastAsia="Consolas" w:hAnsi="Consolas" w:cs="Consolas"/>
          <w:color w:val="000000"/>
          <w:shd w:val="clear" w:color="auto" w:fill="F8F8F8"/>
        </w:rPr>
        <w:t>(</w:t>
      </w:r>
      <w:proofErr w:type="spellStart"/>
      <w:r>
        <w:rPr>
          <w:rFonts w:ascii="Consolas" w:eastAsia="Consolas" w:hAnsi="Consolas" w:cs="Consolas"/>
          <w:color w:val="000000"/>
          <w:shd w:val="clear" w:color="auto" w:fill="F8F8F8"/>
        </w:rPr>
        <w:t>pm_monthly,</w:t>
      </w:r>
      <w:r>
        <w:rPr>
          <w:rFonts w:ascii="Consolas" w:eastAsia="Consolas" w:hAnsi="Consolas" w:cs="Consolas"/>
          <w:color w:val="204A87"/>
          <w:shd w:val="clear" w:color="auto" w:fill="F8F8F8"/>
        </w:rPr>
        <w:t>order</w:t>
      </w:r>
      <w:proofErr w:type="spellEnd"/>
      <w:r>
        <w:rPr>
          <w:rFonts w:ascii="Consolas" w:eastAsia="Consolas" w:hAnsi="Consolas" w:cs="Consolas"/>
          <w:color w:val="204A87"/>
          <w:shd w:val="clear" w:color="auto" w:fill="F8F8F8"/>
        </w:rPr>
        <w:t>=</w:t>
      </w:r>
      <w:r>
        <w:rPr>
          <w:rFonts w:ascii="Consolas" w:eastAsia="Consolas" w:hAnsi="Consolas" w:cs="Consolas"/>
          <w:b/>
          <w:color w:val="204A87"/>
          <w:shd w:val="clear" w:color="auto" w:fill="F8F8F8"/>
        </w:rPr>
        <w:t>c</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6</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0</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0</w:t>
      </w:r>
      <w:r>
        <w:rPr>
          <w:rFonts w:ascii="Consolas" w:eastAsia="Consolas" w:hAnsi="Consolas" w:cs="Consolas"/>
          <w:color w:val="000000"/>
          <w:shd w:val="clear" w:color="auto" w:fill="F8F8F8"/>
        </w:rPr>
        <w:t>))</w:t>
      </w:r>
    </w:p>
    <w:p w14:paraId="52B0ACCB"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Here we used</w:t>
      </w:r>
      <w:r>
        <w:rPr>
          <w:rFonts w:ascii="Times New Roman" w:eastAsia="Times New Roman" w:hAnsi="Times New Roman" w:cs="Times New Roman"/>
          <w:b/>
        </w:rPr>
        <w:t xml:space="preserve"> AIC</w:t>
      </w:r>
      <w:r>
        <w:rPr>
          <w:rFonts w:ascii="Times New Roman" w:eastAsia="Times New Roman" w:hAnsi="Times New Roman" w:cs="Times New Roman"/>
        </w:rPr>
        <w:t>(</w:t>
      </w:r>
      <w:proofErr w:type="spellStart"/>
      <w:r>
        <w:rPr>
          <w:rFonts w:ascii="Times New Roman" w:eastAsia="Times New Roman" w:hAnsi="Times New Roman" w:cs="Times New Roman"/>
        </w:rPr>
        <w:t>Akaike</w:t>
      </w:r>
      <w:proofErr w:type="spellEnd"/>
      <w:r>
        <w:rPr>
          <w:rFonts w:ascii="Times New Roman" w:eastAsia="Times New Roman" w:hAnsi="Times New Roman" w:cs="Times New Roman"/>
        </w:rPr>
        <w:t xml:space="preserve"> information criterion) to choose which model that we prefer to use for further analysis. The AIC is an estimator of the relative quality of statistical models for a given set of data. Given a collection of models for the data, AIC estimates the quality of each model, relative to each of the other models. Thus, AIC provides a means for model selection. (Wiki </w:t>
      </w:r>
      <w:proofErr w:type="spellStart"/>
      <w:r>
        <w:rPr>
          <w:rFonts w:ascii="Times New Roman" w:eastAsia="Times New Roman" w:hAnsi="Times New Roman" w:cs="Times New Roman"/>
        </w:rPr>
        <w:t>link:</w:t>
      </w:r>
      <w:hyperlink r:id="rId16">
        <w:r>
          <w:rPr>
            <w:rFonts w:ascii="Times New Roman" w:eastAsia="Times New Roman" w:hAnsi="Times New Roman" w:cs="Times New Roman"/>
            <w:color w:val="4F81BD"/>
          </w:rPr>
          <w:t>https</w:t>
        </w:r>
        <w:proofErr w:type="spellEnd"/>
        <w:r>
          <w:rPr>
            <w:rFonts w:ascii="Times New Roman" w:eastAsia="Times New Roman" w:hAnsi="Times New Roman" w:cs="Times New Roman"/>
            <w:color w:val="4F81BD"/>
          </w:rPr>
          <w:t>://en.wikipedia.org/wiki/Akaike_information_criterion</w:t>
        </w:r>
      </w:hyperlink>
      <w:r>
        <w:rPr>
          <w:rFonts w:ascii="Times New Roman" w:eastAsia="Times New Roman" w:hAnsi="Times New Roman" w:cs="Times New Roman"/>
        </w:rPr>
        <w:t>)</w:t>
      </w:r>
    </w:p>
    <w:p w14:paraId="5EE1BBA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Model selection for MA(q) model:</w:t>
      </w:r>
    </w:p>
    <w:p w14:paraId="14E95362" w14:textId="77777777" w:rsidR="009E6D3B" w:rsidRDefault="00867244">
      <w:pPr>
        <w:jc w:val="center"/>
        <w:rPr>
          <w:rFonts w:ascii="Cambria Math" w:eastAsia="Cambria Math" w:hAnsi="Cambria Math" w:cs="Cambria Math"/>
        </w:rPr>
      </w:pPr>
      <m:oMathPara>
        <m:oMath>
          <m:r>
            <w:rPr>
              <w:rFonts w:ascii="Cambria Math" w:eastAsia="Cambria Math" w:hAnsi="Cambria Math" w:cs="Cambria Math"/>
            </w:rPr>
            <m:t>AIC=-2log(Maximum Gaussian likelihood)+2(q+1)</m:t>
          </m:r>
        </m:oMath>
      </m:oMathPara>
    </w:p>
    <w:p w14:paraId="56309C49"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Model selection for AR(p) model:</w:t>
      </w:r>
    </w:p>
    <w:p w14:paraId="21E87383" w14:textId="77777777" w:rsidR="009E6D3B" w:rsidRDefault="00867244">
      <w:pPr>
        <w:jc w:val="center"/>
        <w:rPr>
          <w:rFonts w:ascii="Cambria Math" w:eastAsia="Cambria Math" w:hAnsi="Cambria Math" w:cs="Cambria Math"/>
        </w:rPr>
      </w:pPr>
      <m:oMathPara>
        <m:oMath>
          <m:r>
            <w:rPr>
              <w:rFonts w:ascii="Cambria Math" w:eastAsia="Cambria Math" w:hAnsi="Cambria Math" w:cs="Cambria Math"/>
            </w:rPr>
            <m:t>AIC=-2log(Maximum Gaussian likelihood)+2(p+1)</m:t>
          </m:r>
        </m:oMath>
      </m:oMathPara>
    </w:p>
    <w:p w14:paraId="6DA43E01" w14:textId="77777777" w:rsidR="009E6D3B" w:rsidRDefault="00867244" w:rsidP="00D53021">
      <w:pPr>
        <w:pBdr>
          <w:top w:val="nil"/>
          <w:left w:val="nil"/>
          <w:bottom w:val="nil"/>
          <w:right w:val="nil"/>
          <w:between w:val="nil"/>
        </w:pBdr>
        <w:shd w:val="clear" w:color="auto" w:fill="F8F8F8"/>
        <w:spacing w:after="200" w:line="240" w:lineRule="auto"/>
        <w:rPr>
          <w:rFonts w:ascii="Consolas" w:eastAsia="Consolas" w:hAnsi="Consolas" w:cs="Consolas"/>
          <w:color w:val="000000"/>
        </w:rPr>
      </w:pPr>
      <w:bookmarkStart w:id="4" w:name="OLE_LINK1"/>
      <w:bookmarkStart w:id="5" w:name="OLE_LINK2"/>
      <w:r>
        <w:rPr>
          <w:rFonts w:ascii="Consolas" w:eastAsia="Consolas" w:hAnsi="Consolas" w:cs="Consolas"/>
          <w:color w:val="000000"/>
          <w:shd w:val="clear" w:color="auto" w:fill="F8F8F8"/>
        </w:rPr>
        <w:lastRenderedPageBreak/>
        <w:t>##     MA(6)  AR(6)</w:t>
      </w:r>
      <w:r>
        <w:rPr>
          <w:rFonts w:ascii="Consolas" w:eastAsia="Consolas" w:hAnsi="Consolas" w:cs="Consolas"/>
          <w:color w:val="000000"/>
        </w:rPr>
        <w:br/>
      </w:r>
      <w:r>
        <w:rPr>
          <w:rFonts w:ascii="Consolas" w:eastAsia="Consolas" w:hAnsi="Consolas" w:cs="Consolas"/>
          <w:color w:val="000000"/>
          <w:shd w:val="clear" w:color="auto" w:fill="F8F8F8"/>
        </w:rPr>
        <w:t>## AIC 12.83 18.467</w:t>
      </w:r>
    </w:p>
    <w:bookmarkEnd w:id="4"/>
    <w:bookmarkEnd w:id="5"/>
    <w:p w14:paraId="50EBAF43"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We prefer the model with smaller AIC value, so we choose MA(6) model:</w:t>
      </w:r>
    </w:p>
    <w:p w14:paraId="7CAF83C3"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xml:space="preserve">##          ar1          ar2          ar3          ar4          ar5 </w:t>
      </w:r>
      <w:r>
        <w:rPr>
          <w:rFonts w:ascii="Consolas" w:eastAsia="Consolas" w:hAnsi="Consolas" w:cs="Consolas"/>
          <w:color w:val="000000"/>
        </w:rPr>
        <w:br/>
      </w:r>
      <w:r>
        <w:rPr>
          <w:rFonts w:ascii="Consolas" w:eastAsia="Consolas" w:hAnsi="Consolas" w:cs="Consolas"/>
          <w:color w:val="000000"/>
          <w:shd w:val="clear" w:color="auto" w:fill="F8F8F8"/>
        </w:rPr>
        <w:t xml:space="preserve">## -0.023130956  0.003555347 -0.013987767  0.028318112 -0.208285054 </w:t>
      </w:r>
      <w:r>
        <w:rPr>
          <w:rFonts w:ascii="Consolas" w:eastAsia="Consolas" w:hAnsi="Consolas" w:cs="Consolas"/>
          <w:color w:val="000000"/>
        </w:rPr>
        <w:br/>
      </w:r>
      <w:r>
        <w:rPr>
          <w:rFonts w:ascii="Consolas" w:eastAsia="Consolas" w:hAnsi="Consolas" w:cs="Consolas"/>
          <w:color w:val="000000"/>
          <w:shd w:val="clear" w:color="auto" w:fill="F8F8F8"/>
        </w:rPr>
        <w:t xml:space="preserve">##          ar6    intercept </w:t>
      </w:r>
      <w:r>
        <w:rPr>
          <w:rFonts w:ascii="Consolas" w:eastAsia="Consolas" w:hAnsi="Consolas" w:cs="Consolas"/>
          <w:color w:val="000000"/>
        </w:rPr>
        <w:br/>
      </w:r>
      <w:r>
        <w:rPr>
          <w:rFonts w:ascii="Consolas" w:eastAsia="Consolas" w:hAnsi="Consolas" w:cs="Consolas"/>
          <w:color w:val="000000"/>
          <w:shd w:val="clear" w:color="auto" w:fill="F8F8F8"/>
        </w:rPr>
        <w:t>## -0.432717231  4.508533265</w:t>
      </w:r>
    </w:p>
    <w:p w14:paraId="745EDBA7"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randomness:</w:t>
      </w:r>
    </w:p>
    <w:p w14:paraId="761D93C5"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Box-Pierce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monthly_res</w:t>
      </w:r>
      <w:proofErr w:type="spellEnd"/>
      <w:r>
        <w:rPr>
          <w:rFonts w:ascii="Consolas" w:eastAsia="Consolas" w:hAnsi="Consolas" w:cs="Consolas"/>
          <w:color w:val="000000"/>
        </w:rPr>
        <w:br/>
      </w:r>
      <w:r>
        <w:rPr>
          <w:rFonts w:ascii="Consolas" w:eastAsia="Consolas" w:hAnsi="Consolas" w:cs="Consolas"/>
          <w:color w:val="000000"/>
          <w:shd w:val="clear" w:color="auto" w:fill="F8F8F8"/>
        </w:rPr>
        <w:t xml:space="preserve">## X-squared = 8.7963, </w:t>
      </w:r>
      <w:proofErr w:type="spellStart"/>
      <w:r>
        <w:rPr>
          <w:rFonts w:ascii="Consolas" w:eastAsia="Consolas" w:hAnsi="Consolas" w:cs="Consolas"/>
          <w:color w:val="000000"/>
          <w:shd w:val="clear" w:color="auto" w:fill="F8F8F8"/>
        </w:rPr>
        <w:t>df</w:t>
      </w:r>
      <w:proofErr w:type="spellEnd"/>
      <w:r>
        <w:rPr>
          <w:rFonts w:ascii="Consolas" w:eastAsia="Consolas" w:hAnsi="Consolas" w:cs="Consolas"/>
          <w:color w:val="000000"/>
          <w:shd w:val="clear" w:color="auto" w:fill="F8F8F8"/>
        </w:rPr>
        <w:t xml:space="preserve"> = 20, p-value = 0.9851</w:t>
      </w:r>
    </w:p>
    <w:p w14:paraId="67BAE161"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of Box-Pierce test on the residuals is 0.9851 which is larger than the significance level </w:t>
      </w:r>
      <m:oMath>
        <m:r>
          <w:rPr>
            <w:rFonts w:ascii="Cambria Math" w:hAnsi="Cambria Math"/>
          </w:rPr>
          <m:t>α</m:t>
        </m:r>
        <m:r>
          <w:rPr>
            <w:rFonts w:ascii="Cambria Math" w:eastAsia="Cambria Math" w:hAnsi="Cambria Math" w:cs="Cambria Math"/>
          </w:rPr>
          <m:t>=0.05</m:t>
        </m:r>
      </m:oMath>
      <w:r>
        <w:rPr>
          <w:rFonts w:ascii="Times New Roman" w:eastAsia="Times New Roman" w:hAnsi="Times New Roman" w:cs="Times New Roman"/>
        </w:rPr>
        <w:t xml:space="preserve">, so we fail to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i.e. the residuals are independently distributed.</w:t>
      </w:r>
    </w:p>
    <w:p w14:paraId="076526F9"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normality:</w:t>
      </w:r>
    </w:p>
    <w:p w14:paraId="4E94E50A"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Shapiro-Wilk normality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monthly_res</w:t>
      </w:r>
      <w:proofErr w:type="spellEnd"/>
      <w:r>
        <w:rPr>
          <w:rFonts w:ascii="Consolas" w:eastAsia="Consolas" w:hAnsi="Consolas" w:cs="Consolas"/>
          <w:color w:val="000000"/>
        </w:rPr>
        <w:br/>
      </w:r>
      <w:r>
        <w:rPr>
          <w:rFonts w:ascii="Consolas" w:eastAsia="Consolas" w:hAnsi="Consolas" w:cs="Consolas"/>
          <w:color w:val="000000"/>
          <w:shd w:val="clear" w:color="auto" w:fill="F8F8F8"/>
        </w:rPr>
        <w:t>## W = 0.98071, p-value = 0.4591</w:t>
      </w:r>
    </w:p>
    <w:p w14:paraId="41238E85"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is 0.4691, we should fail to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residuals are normally distributed.</w:t>
      </w:r>
    </w:p>
    <w:p w14:paraId="0C1F4EA6"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Hence, the residuals are Gaussian white noise, i.e. independently distributed with sample mean -0.00218 and sample variance 0.0025.</w:t>
      </w:r>
    </w:p>
    <w:p w14:paraId="2818F0F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Next, we tested the randomness, normality and stationarity of the monthly PM 2.5 records.</w:t>
      </w:r>
    </w:p>
    <w:p w14:paraId="5FE162E9"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Box-Pierce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pm_monthly</w:t>
      </w:r>
      <w:proofErr w:type="spellEnd"/>
      <w:r>
        <w:rPr>
          <w:rFonts w:ascii="Consolas" w:eastAsia="Consolas" w:hAnsi="Consolas" w:cs="Consolas"/>
          <w:color w:val="000000"/>
        </w:rPr>
        <w:br/>
      </w:r>
      <w:r>
        <w:rPr>
          <w:rFonts w:ascii="Consolas" w:eastAsia="Consolas" w:hAnsi="Consolas" w:cs="Consolas"/>
          <w:color w:val="000000"/>
          <w:shd w:val="clear" w:color="auto" w:fill="F8F8F8"/>
        </w:rPr>
        <w:t xml:space="preserve">## X-squared = 27.581, </w:t>
      </w:r>
      <w:proofErr w:type="spellStart"/>
      <w:r>
        <w:rPr>
          <w:rFonts w:ascii="Consolas" w:eastAsia="Consolas" w:hAnsi="Consolas" w:cs="Consolas"/>
          <w:color w:val="000000"/>
          <w:shd w:val="clear" w:color="auto" w:fill="F8F8F8"/>
        </w:rPr>
        <w:t>df</w:t>
      </w:r>
      <w:proofErr w:type="spellEnd"/>
      <w:r>
        <w:rPr>
          <w:rFonts w:ascii="Consolas" w:eastAsia="Consolas" w:hAnsi="Consolas" w:cs="Consolas"/>
          <w:color w:val="000000"/>
          <w:shd w:val="clear" w:color="auto" w:fill="F8F8F8"/>
        </w:rPr>
        <w:t xml:space="preserve"> = 20, p-value = 0.1197</w:t>
      </w:r>
    </w:p>
    <w:p w14:paraId="649C7868"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Shapiro-Wilk normality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pm_monthly</w:t>
      </w:r>
      <w:proofErr w:type="spellEnd"/>
      <w:r>
        <w:rPr>
          <w:rFonts w:ascii="Consolas" w:eastAsia="Consolas" w:hAnsi="Consolas" w:cs="Consolas"/>
          <w:color w:val="000000"/>
        </w:rPr>
        <w:br/>
      </w:r>
      <w:r>
        <w:rPr>
          <w:rFonts w:ascii="Consolas" w:eastAsia="Consolas" w:hAnsi="Consolas" w:cs="Consolas"/>
          <w:color w:val="000000"/>
          <w:shd w:val="clear" w:color="auto" w:fill="F8F8F8"/>
        </w:rPr>
        <w:t>## W = 0.9882, p-value = 0.8307</w:t>
      </w:r>
    </w:p>
    <w:p w14:paraId="61C41FF8"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Augmented Dickey-Fuller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pm_monthly</w:t>
      </w:r>
      <w:proofErr w:type="spellEnd"/>
      <w:r>
        <w:rPr>
          <w:rFonts w:ascii="Consolas" w:eastAsia="Consolas" w:hAnsi="Consolas" w:cs="Consolas"/>
          <w:color w:val="000000"/>
        </w:rPr>
        <w:br/>
      </w:r>
      <w:r>
        <w:rPr>
          <w:rFonts w:ascii="Consolas" w:eastAsia="Consolas" w:hAnsi="Consolas" w:cs="Consolas"/>
          <w:color w:val="000000"/>
          <w:shd w:val="clear" w:color="auto" w:fill="F8F8F8"/>
        </w:rPr>
        <w:t>## Dickey-Fuller = -3.5647, Lag order = 3, p-value = 0.04378</w:t>
      </w:r>
      <w:r>
        <w:rPr>
          <w:rFonts w:ascii="Consolas" w:eastAsia="Consolas" w:hAnsi="Consolas" w:cs="Consolas"/>
          <w:color w:val="000000"/>
        </w:rPr>
        <w:br/>
      </w:r>
      <w:r>
        <w:rPr>
          <w:rFonts w:ascii="Consolas" w:eastAsia="Consolas" w:hAnsi="Consolas" w:cs="Consolas"/>
          <w:color w:val="000000"/>
          <w:shd w:val="clear" w:color="auto" w:fill="F8F8F8"/>
        </w:rPr>
        <w:t>## alternative hypothesis: stationary</w:t>
      </w:r>
    </w:p>
    <w:p w14:paraId="3C0B6667"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According to the output, we concluded that monthly PM 2.5 data are stationary time series process, and they are independently and normally distributed.</w:t>
      </w:r>
    </w:p>
    <w:p w14:paraId="1C645A2F" w14:textId="77777777" w:rsidR="009E6D3B" w:rsidRDefault="00867244">
      <w:pPr>
        <w:keepNext/>
        <w:keepLines/>
        <w:spacing w:before="200"/>
        <w:rPr>
          <w:rFonts w:ascii="Times New Roman" w:eastAsia="Times New Roman" w:hAnsi="Times New Roman" w:cs="Times New Roman"/>
          <w:b/>
          <w:color w:val="4F81BD"/>
          <w:sz w:val="28"/>
          <w:szCs w:val="28"/>
        </w:rPr>
      </w:pPr>
      <w:bookmarkStart w:id="6" w:name="2et92p0" w:colFirst="0" w:colLast="0"/>
      <w:bookmarkEnd w:id="6"/>
      <w:r>
        <w:rPr>
          <w:rFonts w:ascii="Times New Roman" w:eastAsia="Times New Roman" w:hAnsi="Times New Roman" w:cs="Times New Roman"/>
          <w:b/>
          <w:color w:val="4F81BD"/>
          <w:sz w:val="28"/>
          <w:szCs w:val="28"/>
        </w:rPr>
        <w:lastRenderedPageBreak/>
        <w:t>Summary</w:t>
      </w:r>
    </w:p>
    <w:p w14:paraId="50E46B9B" w14:textId="77777777" w:rsidR="009E6D3B" w:rsidRDefault="00867244">
      <w:pPr>
        <w:pBdr>
          <w:top w:val="nil"/>
          <w:left w:val="nil"/>
          <w:bottom w:val="nil"/>
          <w:right w:val="nil"/>
          <w:between w:val="nil"/>
        </w:pBdr>
        <w:spacing w:before="180" w:after="18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Fitting daily PM 2.5 data by MA(2) model, we obtained non-Gaussian but independently distributed noise and the data itself is stationary, dependent but non normal distributed.</w:t>
      </w:r>
    </w:p>
    <w:p w14:paraId="6600EB6E" w14:textId="77777777" w:rsidR="009E6D3B" w:rsidRDefault="00867244">
      <w:pPr>
        <w:pBdr>
          <w:top w:val="nil"/>
          <w:left w:val="nil"/>
          <w:bottom w:val="nil"/>
          <w:right w:val="nil"/>
          <w:between w:val="nil"/>
        </w:pBdr>
        <w:spacing w:before="180" w:after="18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Fitting monthly PM 2.5 data by MA(6) model, the fitted residuals are normally and independently distributed. And the monthly PM 2.5 data are stationary and independent Gaussian process.</w:t>
      </w:r>
    </w:p>
    <w:p w14:paraId="0BC88E55" w14:textId="77777777" w:rsidR="00AB633E" w:rsidRDefault="00867244" w:rsidP="008B2B12">
      <w:pPr>
        <w:pBdr>
          <w:top w:val="nil"/>
          <w:left w:val="nil"/>
          <w:bottom w:val="nil"/>
          <w:right w:val="nil"/>
          <w:between w:val="nil"/>
        </w:pBdr>
        <w:spacing w:before="180" w:after="180" w:line="240" w:lineRule="auto"/>
        <w:rPr>
          <w:rFonts w:ascii="Times New Roman" w:eastAsia="Times New Roman" w:hAnsi="Times New Roman" w:cs="Times New Roman"/>
          <w:color w:val="000000"/>
        </w:rPr>
      </w:pPr>
      <w:bookmarkStart w:id="7" w:name="OLE_LINK3"/>
      <w:r>
        <w:rPr>
          <w:rFonts w:ascii="Times New Roman" w:eastAsia="Times New Roman" w:hAnsi="Times New Roman" w:cs="Times New Roman"/>
          <w:color w:val="000000"/>
        </w:rPr>
        <w:t>We want the fitted residuals to behave like Gaussian white noise, thusly we consider that the fitted model MA(6) using monthly P</w:t>
      </w:r>
      <w:r w:rsidR="00F038AF">
        <w:rPr>
          <w:rFonts w:ascii="Times New Roman" w:eastAsia="Times New Roman" w:hAnsi="Times New Roman" w:cs="Times New Roman"/>
          <w:color w:val="000000"/>
        </w:rPr>
        <w:t xml:space="preserve">M 2.5 data might be a good fit. </w:t>
      </w:r>
    </w:p>
    <w:bookmarkEnd w:id="7"/>
    <w:p w14:paraId="4C54B7CC" w14:textId="4D659C57" w:rsidR="009E6D3B" w:rsidRPr="00F222F1" w:rsidRDefault="00F038AF">
      <w:pPr>
        <w:pBdr>
          <w:top w:val="nil"/>
          <w:left w:val="nil"/>
          <w:bottom w:val="nil"/>
          <w:right w:val="nil"/>
          <w:between w:val="nil"/>
        </w:pBdr>
        <w:spacing w:before="180" w:after="18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rPr>
        <w:t>Though</w:t>
      </w:r>
      <w:r w:rsidR="00867244">
        <w:rPr>
          <w:rFonts w:ascii="Times New Roman" w:eastAsia="Times New Roman" w:hAnsi="Times New Roman" w:cs="Times New Roman"/>
          <w:color w:val="000000"/>
        </w:rPr>
        <w:t xml:space="preserve"> the fitted model MA(2) using daily PM 2.5 data </w:t>
      </w:r>
      <w:r w:rsidR="002603DE">
        <w:rPr>
          <w:rFonts w:ascii="Times New Roman" w:eastAsia="Times New Roman" w:hAnsi="Times New Roman" w:cs="Times New Roman"/>
          <w:color w:val="000000"/>
        </w:rPr>
        <w:t>has independent residuals,</w:t>
      </w:r>
      <w:r w:rsidR="008B2B12">
        <w:rPr>
          <w:rFonts w:ascii="Times New Roman" w:eastAsia="Times New Roman" w:hAnsi="Times New Roman" w:cs="Times New Roman"/>
          <w:color w:val="000000"/>
        </w:rPr>
        <w:t xml:space="preserve"> </w:t>
      </w:r>
      <w:r w:rsidR="00F5774D">
        <w:rPr>
          <w:rFonts w:ascii="Times New Roman" w:eastAsia="Times New Roman" w:hAnsi="Times New Roman" w:cs="Times New Roman"/>
          <w:color w:val="000000"/>
        </w:rPr>
        <w:t xml:space="preserve">by </w:t>
      </w:r>
      <w:r w:rsidR="005A068D">
        <w:rPr>
          <w:rFonts w:ascii="Times New Roman" w:eastAsia="Times New Roman" w:hAnsi="Times New Roman" w:cs="Times New Roman"/>
          <w:color w:val="000000"/>
        </w:rPr>
        <w:t xml:space="preserve">computing </w:t>
      </w:r>
      <w:r w:rsidR="008B2B12">
        <w:rPr>
          <w:rFonts w:ascii="Times New Roman" w:eastAsia="Times New Roman" w:hAnsi="Times New Roman" w:cs="Times New Roman"/>
          <w:color w:val="000000"/>
        </w:rPr>
        <w:t xml:space="preserve">the AIC and RMSE (Root Mean Square Error: </w:t>
      </w:r>
      <m:oMath>
        <m:r>
          <w:rPr>
            <w:rFonts w:ascii="Cambria Math" w:hAnsi="Cambria Math" w:cs="Times New Roman"/>
          </w:rPr>
          <m:t>RMSE=</m:t>
        </m:r>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m:t>
                </m:r>
              </m:e>
            </m:nary>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groupChr>
              <m:groupChrPr>
                <m:chr m:val="^"/>
                <m:pos m:val="top"/>
                <m:vertJc m:val="bot"/>
                <m:ctrlPr>
                  <w:rPr>
                    <w:rFonts w:ascii="Cambria Math" w:hAnsi="Cambria Math" w:cs="Times New Roman"/>
                  </w:rPr>
                </m:ctrlPr>
              </m:groupChr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e>
            </m:groupCh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e>
        </m:rad>
      </m:oMath>
      <w:r w:rsidR="008B2B12">
        <w:rPr>
          <w:rFonts w:ascii="Times New Roman" w:eastAsia="Times New Roman" w:hAnsi="Times New Roman" w:cs="Times New Roman"/>
          <w:color w:val="000000"/>
        </w:rPr>
        <w:t xml:space="preserve">) of two fitted models, </w:t>
      </w:r>
      <w:bookmarkStart w:id="8" w:name="OLE_LINK4"/>
      <w:r w:rsidR="005A068D">
        <w:rPr>
          <w:rFonts w:ascii="Times New Roman" w:eastAsia="Times New Roman" w:hAnsi="Times New Roman" w:cs="Times New Roman"/>
          <w:color w:val="000000"/>
        </w:rPr>
        <w:t xml:space="preserve">we found that </w:t>
      </w:r>
      <w:r w:rsidR="004A126C">
        <w:rPr>
          <w:rFonts w:ascii="Times New Roman" w:eastAsia="Times New Roman" w:hAnsi="Times New Roman" w:cs="Times New Roman"/>
          <w:color w:val="000000"/>
        </w:rPr>
        <w:t>MA(2</w:t>
      </w:r>
      <w:r w:rsidR="008B2B12">
        <w:rPr>
          <w:rFonts w:ascii="Times New Roman" w:eastAsia="Times New Roman" w:hAnsi="Times New Roman" w:cs="Times New Roman"/>
          <w:color w:val="000000"/>
        </w:rPr>
        <w:t>)</w:t>
      </w:r>
      <w:r w:rsidR="004A126C">
        <w:rPr>
          <w:rFonts w:ascii="Times New Roman" w:eastAsia="Times New Roman" w:hAnsi="Times New Roman" w:cs="Times New Roman"/>
          <w:color w:val="000000"/>
        </w:rPr>
        <w:t xml:space="preserve"> model for </w:t>
      </w:r>
      <w:r w:rsidR="00A157CF">
        <w:rPr>
          <w:rFonts w:ascii="Times New Roman" w:eastAsia="Times New Roman" w:hAnsi="Times New Roman" w:cs="Times New Roman"/>
          <w:color w:val="000000"/>
        </w:rPr>
        <w:t>daily PM 2.5 data has much larg</w:t>
      </w:r>
      <w:r w:rsidR="001F4B9B">
        <w:rPr>
          <w:rFonts w:ascii="Times New Roman" w:eastAsia="Times New Roman" w:hAnsi="Times New Roman" w:cs="Times New Roman"/>
          <w:color w:val="000000"/>
        </w:rPr>
        <w:t xml:space="preserve">er AIC and </w:t>
      </w:r>
      <w:r w:rsidR="008B2B12">
        <w:rPr>
          <w:rFonts w:ascii="Times New Roman" w:eastAsia="Times New Roman" w:hAnsi="Times New Roman" w:cs="Times New Roman"/>
          <w:color w:val="000000"/>
        </w:rPr>
        <w:t>RMSE.</w:t>
      </w:r>
      <w:r w:rsidR="00F222F1">
        <w:rPr>
          <w:rFonts w:ascii="Times New Roman" w:eastAsia="Times New Roman" w:hAnsi="Times New Roman" w:cs="Times New Roman"/>
          <w:color w:val="000000"/>
          <w:lang w:val="en-US"/>
        </w:rPr>
        <w:t xml:space="preserve"> Hence, </w:t>
      </w:r>
      <w:r w:rsidR="00F222F1">
        <w:rPr>
          <w:rFonts w:ascii="Times New Roman" w:eastAsia="Times New Roman" w:hAnsi="Times New Roman" w:cs="Times New Roman"/>
          <w:color w:val="000000"/>
        </w:rPr>
        <w:t>t</w:t>
      </w:r>
      <w:r w:rsidR="00867244">
        <w:rPr>
          <w:rFonts w:ascii="Times New Roman" w:eastAsia="Times New Roman" w:hAnsi="Times New Roman" w:cs="Times New Roman"/>
          <w:color w:val="000000"/>
        </w:rPr>
        <w:t>o build a better time series model for daily PM 2.5 data, one might need to consider more complicated time series models</w:t>
      </w:r>
      <w:bookmarkEnd w:id="8"/>
      <w:r w:rsidR="00867244">
        <w:rPr>
          <w:rFonts w:ascii="Times New Roman" w:eastAsia="Times New Roman" w:hAnsi="Times New Roman" w:cs="Times New Roman"/>
          <w:color w:val="000000"/>
        </w:rPr>
        <w:t xml:space="preserve">. </w:t>
      </w:r>
    </w:p>
    <w:p w14:paraId="691BE8F8" w14:textId="506544E5"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AIC  RMSE</w:t>
      </w:r>
      <w:r>
        <w:rPr>
          <w:rFonts w:ascii="Consolas" w:eastAsia="Consolas" w:hAnsi="Consolas" w:cs="Consolas"/>
          <w:color w:val="000000"/>
        </w:rPr>
        <w:br/>
      </w:r>
      <w:r>
        <w:rPr>
          <w:rFonts w:ascii="Consolas" w:eastAsia="Consolas" w:hAnsi="Consolas" w:cs="Consolas"/>
          <w:color w:val="000000"/>
          <w:shd w:val="clear" w:color="auto" w:fill="F8F8F8"/>
        </w:rPr>
        <w:t>## Daily PM 2.5   4034.693 0.746</w:t>
      </w:r>
      <w:r>
        <w:rPr>
          <w:rFonts w:ascii="Consolas" w:eastAsia="Consolas" w:hAnsi="Consolas" w:cs="Consolas"/>
          <w:color w:val="000000"/>
        </w:rPr>
        <w:br/>
      </w:r>
      <w:r>
        <w:rPr>
          <w:rFonts w:ascii="Consolas" w:eastAsia="Consolas" w:hAnsi="Consolas" w:cs="Consolas"/>
          <w:color w:val="000000"/>
          <w:shd w:val="clear" w:color="auto" w:fill="F8F8F8"/>
        </w:rPr>
        <w:t>## Monthly PM 2.5   12.830 0.221</w:t>
      </w:r>
    </w:p>
    <w:p w14:paraId="6EC56674" w14:textId="317DFBFE" w:rsidR="009E6D3B" w:rsidRDefault="00867244">
      <w:pPr>
        <w:pBdr>
          <w:top w:val="nil"/>
          <w:left w:val="nil"/>
          <w:bottom w:val="nil"/>
          <w:right w:val="nil"/>
          <w:between w:val="nil"/>
        </w:pBdr>
        <w:spacing w:before="180" w:after="180" w:line="240" w:lineRule="auto"/>
        <w:rPr>
          <w:rFonts w:ascii="Times New Roman" w:eastAsia="Times New Roman" w:hAnsi="Times New Roman" w:cs="Times New Roman"/>
          <w:color w:val="000000"/>
        </w:rPr>
      </w:pPr>
      <w:bookmarkStart w:id="9" w:name="_tyjcwt" w:colFirst="0" w:colLast="0"/>
      <w:bookmarkEnd w:id="9"/>
      <w:r>
        <w:rPr>
          <w:rFonts w:ascii="Times New Roman" w:eastAsia="Times New Roman" w:hAnsi="Times New Roman" w:cs="Times New Roman"/>
          <w:color w:val="000000"/>
        </w:rPr>
        <w:t>Last but not least, the time series analysis that we have performed in this project is naive due to the lack of knowledge and practical experience. To make more precise time series models on these two records, one could consider a seasonal ARMA model or doing (paramedic and non-parametric) regression with ARIMA errors, which requires more advanced knowledge related to these topics.</w:t>
      </w:r>
    </w:p>
    <w:p w14:paraId="25F873B7" w14:textId="174618F9" w:rsidR="009E6D3B" w:rsidRDefault="0055620F">
      <w:pPr>
        <w:keepNext/>
        <w:keepLines/>
        <w:spacing w:before="480"/>
        <w:rPr>
          <w:rFonts w:ascii="Times New Roman" w:eastAsia="Times New Roman" w:hAnsi="Times New Roman" w:cs="Times New Roman"/>
          <w:b/>
          <w:color w:val="335B8A"/>
          <w:sz w:val="32"/>
          <w:szCs w:val="32"/>
        </w:rPr>
      </w:pPr>
      <w:r>
        <w:rPr>
          <w:rFonts w:ascii="Times New Roman" w:eastAsia="Times New Roman" w:hAnsi="Times New Roman" w:cs="Times New Roman"/>
          <w:b/>
          <w:color w:val="335B8A"/>
          <w:sz w:val="32"/>
          <w:szCs w:val="32"/>
        </w:rPr>
        <w:t>Linear Regression A</w:t>
      </w:r>
      <w:r w:rsidR="005C31B1">
        <w:rPr>
          <w:rFonts w:ascii="Times New Roman" w:eastAsia="Times New Roman" w:hAnsi="Times New Roman" w:cs="Times New Roman"/>
          <w:b/>
          <w:color w:val="335B8A"/>
          <w:sz w:val="32"/>
          <w:szCs w:val="32"/>
        </w:rPr>
        <w:t>nalysis S</w:t>
      </w:r>
      <w:r w:rsidR="00867244">
        <w:rPr>
          <w:rFonts w:ascii="Times New Roman" w:eastAsia="Times New Roman" w:hAnsi="Times New Roman" w:cs="Times New Roman"/>
          <w:b/>
          <w:color w:val="335B8A"/>
          <w:sz w:val="32"/>
          <w:szCs w:val="32"/>
        </w:rPr>
        <w:t>ection</w:t>
      </w:r>
    </w:p>
    <w:p w14:paraId="477C0BD2"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goal of this part is about selecting an appropriate model consists of variables that influence PM2.5 in Beijing significantly. This process is based on the remaining data that was included in the dataset. </w:t>
      </w:r>
    </w:p>
    <w:p w14:paraId="7CDE570B" w14:textId="66B5E5A4"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The final model is selected mainly by making transform</w:t>
      </w:r>
      <w:r w:rsidR="002A20CE">
        <w:rPr>
          <w:rFonts w:ascii="Times New Roman" w:hAnsi="Times New Roman" w:cs="Times New Roman" w:hint="eastAsia"/>
        </w:rPr>
        <w:t>ation</w:t>
      </w:r>
      <w:r>
        <w:rPr>
          <w:rFonts w:ascii="Times New Roman" w:eastAsia="Times New Roman" w:hAnsi="Times New Roman" w:cs="Times New Roman"/>
        </w:rPr>
        <w:t>s of predictor variables and response variable, including interactions of predictor variables and using criteria for model selection.</w:t>
      </w:r>
    </w:p>
    <w:p w14:paraId="78BE4671" w14:textId="77777777" w:rsidR="009E6D3B" w:rsidRDefault="00867244">
      <w:pPr>
        <w:keepNext/>
        <w:keepLines/>
        <w:spacing w:before="200"/>
        <w:rPr>
          <w:rFonts w:ascii="Times New Roman" w:eastAsia="Times New Roman" w:hAnsi="Times New Roman" w:cs="Times New Roman"/>
          <w:b/>
          <w:color w:val="4F81BD"/>
          <w:sz w:val="28"/>
          <w:szCs w:val="28"/>
        </w:rPr>
      </w:pPr>
      <w:r>
        <w:rPr>
          <w:rFonts w:ascii="Times New Roman" w:eastAsia="Times New Roman" w:hAnsi="Times New Roman" w:cs="Times New Roman"/>
          <w:b/>
          <w:color w:val="4F81BD"/>
          <w:sz w:val="28"/>
          <w:szCs w:val="28"/>
        </w:rPr>
        <w:t>Model Selection</w:t>
      </w:r>
    </w:p>
    <w:p w14:paraId="36A14A39"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Analysis of data:</w:t>
      </w:r>
    </w:p>
    <w:p w14:paraId="64A93935"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Based on the data, we can classify the type of predictor variables as qualitative and quantitative predictors. The PRES(pressure), DEWP(dew point), TEMP(temperature), Is(cumulated hours of snow), </w:t>
      </w:r>
      <w:proofErr w:type="spellStart"/>
      <w:r>
        <w:rPr>
          <w:rFonts w:ascii="Times New Roman" w:eastAsia="Times New Roman" w:hAnsi="Times New Roman" w:cs="Times New Roman"/>
        </w:rPr>
        <w:t>Ir</w:t>
      </w:r>
      <w:proofErr w:type="spellEnd"/>
      <w:r>
        <w:rPr>
          <w:rFonts w:ascii="Times New Roman" w:eastAsia="Times New Roman" w:hAnsi="Times New Roman" w:cs="Times New Roman"/>
        </w:rPr>
        <w:t xml:space="preserve">(cumulated hours of rain) and </w:t>
      </w:r>
      <w:proofErr w:type="spellStart"/>
      <w:r>
        <w:rPr>
          <w:rFonts w:ascii="Times New Roman" w:eastAsia="Times New Roman" w:hAnsi="Times New Roman" w:cs="Times New Roman"/>
        </w:rPr>
        <w:t>Iws</w:t>
      </w:r>
      <w:proofErr w:type="spellEnd"/>
      <w:r>
        <w:rPr>
          <w:rFonts w:ascii="Times New Roman" w:eastAsia="Times New Roman" w:hAnsi="Times New Roman" w:cs="Times New Roman"/>
        </w:rPr>
        <w:t xml:space="preserve">(cumulated hours of wind speed) can be seen as quantitative variables. The </w:t>
      </w:r>
      <w:proofErr w:type="spellStart"/>
      <w:r>
        <w:rPr>
          <w:rFonts w:ascii="Times New Roman" w:eastAsia="Times New Roman" w:hAnsi="Times New Roman" w:cs="Times New Roman"/>
        </w:rPr>
        <w:t>cbwd</w:t>
      </w:r>
      <w:proofErr w:type="spellEnd"/>
      <w:r>
        <w:rPr>
          <w:rFonts w:ascii="Times New Roman" w:eastAsia="Times New Roman" w:hAnsi="Times New Roman" w:cs="Times New Roman"/>
        </w:rPr>
        <w:t>(combined wind direction) can be seen as qualitative variable. They can be represented as follows:</w:t>
      </w:r>
    </w:p>
    <w:p w14:paraId="4B04918D" w14:textId="332543A3"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Let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w</m:t>
            </m:r>
          </m:e>
          <m:sub>
            <m:r>
              <w:rPr>
                <w:rFonts w:ascii="Cambria Math" w:eastAsia="Times New Roman" w:hAnsi="Cambria Math" w:cs="Times New Roman"/>
              </w:rPr>
              <m:t>i</m:t>
            </m:r>
          </m:sub>
        </m:sSub>
      </m:oMath>
      <w:r>
        <w:rPr>
          <w:rFonts w:ascii="Times New Roman" w:eastAsia="Times New Roman" w:hAnsi="Times New Roman" w:cs="Times New Roman"/>
        </w:rPr>
        <w:t xml:space="preserve"> mean the response </w:t>
      </w:r>
      <w:proofErr w:type="gramStart"/>
      <w:r>
        <w:rPr>
          <w:rFonts w:ascii="Times New Roman" w:eastAsia="Times New Roman" w:hAnsi="Times New Roman" w:cs="Times New Roman"/>
        </w:rPr>
        <w:t>variable, that</w:t>
      </w:r>
      <w:proofErr w:type="gramEnd"/>
      <w:r>
        <w:rPr>
          <w:rFonts w:ascii="Times New Roman" w:eastAsia="Times New Roman" w:hAnsi="Times New Roman" w:cs="Times New Roman"/>
        </w:rPr>
        <w:t xml:space="preserve"> is PM2.5 concentration. Then </w:t>
      </w:r>
      <w:r w:rsidR="002A20CE">
        <w:rPr>
          <w:rFonts w:ascii="Times New Roman" w:hAnsi="Times New Roman" w:cs="Times New Roman" w:hint="eastAsia"/>
        </w:rPr>
        <w:t xml:space="preserve">let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Y</m:t>
            </m:r>
          </m:e>
          <m:sub>
            <m:r>
              <w:rPr>
                <w:rFonts w:ascii="Cambria Math" w:eastAsia="Times New Roman" w:hAnsi="Cambria Math" w:cs="Times New Roman"/>
              </w:rPr>
              <m:t>i</m:t>
            </m:r>
          </m:sub>
        </m:sSub>
      </m:oMath>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log </w:t>
      </w:r>
      <m:oMath>
        <m:sSub>
          <m:sSubPr>
            <m:ctrlPr>
              <w:rPr>
                <w:rFonts w:ascii="Cambria Math" w:eastAsia="Times New Roman" w:hAnsi="Cambria Math" w:cs="Times New Roman"/>
              </w:rPr>
            </m:ctrlPr>
          </m:sSubPr>
          <m:e>
            <w:proofErr w:type="gramEnd"/>
            <m:r>
              <m:rPr>
                <m:sty m:val="p"/>
              </m:rPr>
              <w:rPr>
                <w:rFonts w:ascii="Cambria Math" w:eastAsia="Times New Roman" w:hAnsi="Cambria Math" w:cs="Times New Roman"/>
              </w:rPr>
              <m:t>w</m:t>
            </m:r>
          </m:e>
          <m:sub>
            <m:r>
              <w:rPr>
                <w:rFonts w:ascii="Cambria Math" w:eastAsia="Times New Roman" w:hAnsi="Cambria Math" w:cs="Times New Roman"/>
              </w:rPr>
              <m:t>i</m:t>
            </m:r>
          </m:sub>
        </m:sSub>
      </m:oMath>
      <w:r>
        <w:rPr>
          <w:rFonts w:ascii="Times New Roman" w:eastAsia="Times New Roman" w:hAnsi="Times New Roman" w:cs="Times New Roman"/>
        </w:rPr>
        <w:t xml:space="preserve"> .</w:t>
      </w:r>
    </w:p>
    <w:p w14:paraId="0950AC43"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The predictor variables are as following:</w:t>
      </w:r>
    </w:p>
    <w:p w14:paraId="4CD1EFB0" w14:textId="77777777" w:rsidR="002A20CE" w:rsidRDefault="00867244" w:rsidP="002A20CE">
      <w:pPr>
        <w:spacing w:line="360" w:lineRule="auto"/>
        <w:rPr>
          <w:rFonts w:ascii="Times New Roman" w:hAnsi="Times New Roman" w:cs="Times New Roman" w:hint="eastAsia"/>
        </w:rPr>
      </w:pPr>
      <w:r>
        <w:rPr>
          <w:rFonts w:ascii="Times New Roman" w:eastAsia="Times New Roman" w:hAnsi="Times New Roman" w:cs="Times New Roman"/>
        </w:rPr>
        <w:t>X</w:t>
      </w:r>
      <w:r>
        <w:rPr>
          <w:rFonts w:ascii="Times New Roman" w:eastAsia="Times New Roman" w:hAnsi="Times New Roman" w:cs="Times New Roman"/>
          <w:vertAlign w:val="subscript"/>
        </w:rPr>
        <w:t>i1</w:t>
      </w:r>
      <w:r>
        <w:rPr>
          <w:rFonts w:ascii="Times New Roman" w:eastAsia="Times New Roman" w:hAnsi="Times New Roman" w:cs="Times New Roman"/>
        </w:rPr>
        <w:t xml:space="preserve">: </w:t>
      </w:r>
      <w:proofErr w:type="gramStart"/>
      <w:r>
        <w:rPr>
          <w:rFonts w:ascii="Times New Roman" w:eastAsia="Times New Roman" w:hAnsi="Times New Roman" w:cs="Times New Roman"/>
        </w:rPr>
        <w:t>pressure(</w:t>
      </w:r>
      <w:proofErr w:type="spellStart"/>
      <w:proofErr w:type="gramEnd"/>
      <w:r>
        <w:rPr>
          <w:rFonts w:ascii="Times New Roman" w:eastAsia="Times New Roman" w:hAnsi="Times New Roman" w:cs="Times New Roman"/>
        </w:rPr>
        <w:t>hpa</w:t>
      </w:r>
      <w:proofErr w:type="spellEnd"/>
      <w:r>
        <w:rPr>
          <w:rFonts w:ascii="Times New Roman" w:eastAsia="Times New Roman" w:hAnsi="Times New Roman" w:cs="Times New Roman"/>
        </w:rPr>
        <w:t>), X</w:t>
      </w:r>
      <w:r>
        <w:rPr>
          <w:rFonts w:ascii="Times New Roman" w:eastAsia="Times New Roman" w:hAnsi="Times New Roman" w:cs="Times New Roman"/>
          <w:vertAlign w:val="subscript"/>
        </w:rPr>
        <w:t>i2</w:t>
      </w:r>
      <w:r>
        <w:rPr>
          <w:rFonts w:ascii="Times New Roman" w:eastAsia="Times New Roman" w:hAnsi="Times New Roman" w:cs="Times New Roman"/>
        </w:rPr>
        <w:t>: dew point, X</w:t>
      </w:r>
      <w:r>
        <w:rPr>
          <w:rFonts w:ascii="Times New Roman" w:eastAsia="Times New Roman" w:hAnsi="Times New Roman" w:cs="Times New Roman"/>
          <w:vertAlign w:val="subscript"/>
        </w:rPr>
        <w:t>i3</w:t>
      </w:r>
      <w:r>
        <w:rPr>
          <w:rFonts w:ascii="Times New Roman" w:eastAsia="Times New Roman" w:hAnsi="Times New Roman" w:cs="Times New Roman"/>
        </w:rPr>
        <w:t>:  temperature, X</w:t>
      </w:r>
      <w:r>
        <w:rPr>
          <w:rFonts w:ascii="Times New Roman" w:eastAsia="Times New Roman" w:hAnsi="Times New Roman" w:cs="Times New Roman"/>
          <w:vertAlign w:val="subscript"/>
        </w:rPr>
        <w:t>i4</w:t>
      </w:r>
      <w:r>
        <w:rPr>
          <w:rFonts w:ascii="Times New Roman" w:eastAsia="Times New Roman" w:hAnsi="Times New Roman" w:cs="Times New Roman"/>
        </w:rPr>
        <w:t>: cumulated hours of snow, X</w:t>
      </w:r>
      <w:r>
        <w:rPr>
          <w:rFonts w:ascii="Times New Roman" w:eastAsia="Times New Roman" w:hAnsi="Times New Roman" w:cs="Times New Roman"/>
          <w:vertAlign w:val="subscript"/>
        </w:rPr>
        <w:t>i5</w:t>
      </w:r>
      <w:r>
        <w:rPr>
          <w:rFonts w:ascii="Times New Roman" w:eastAsia="Times New Roman" w:hAnsi="Times New Roman" w:cs="Times New Roman"/>
        </w:rPr>
        <w:t>: cumulated hours of rain, X</w:t>
      </w:r>
      <w:r>
        <w:rPr>
          <w:rFonts w:ascii="Times New Roman" w:eastAsia="Times New Roman" w:hAnsi="Times New Roman" w:cs="Times New Roman"/>
          <w:vertAlign w:val="subscript"/>
        </w:rPr>
        <w:t xml:space="preserve">i6 </w:t>
      </w:r>
      <w:r>
        <w:rPr>
          <w:rFonts w:ascii="Times New Roman" w:eastAsia="Times New Roman" w:hAnsi="Times New Roman" w:cs="Times New Roman"/>
        </w:rPr>
        <w:t>:  cumulated hours of wind speed</w:t>
      </w:r>
    </w:p>
    <w:p w14:paraId="3388BB9A" w14:textId="2CE51FA9" w:rsidR="002A20CE" w:rsidRPr="002A20CE" w:rsidRDefault="002A20CE" w:rsidP="002A20CE">
      <w:pPr>
        <w:spacing w:line="360" w:lineRule="auto"/>
        <w:rPr>
          <w:rFonts w:ascii="Times New Roman" w:hAnsi="Times New Roman" w:cs="Times New Roman" w:hint="eastAsia"/>
        </w:rPr>
      </w:pPr>
      <w:r w:rsidRPr="002A20CE">
        <w:rPr>
          <w:rFonts w:ascii="Calibri" w:eastAsia="宋体" w:hAnsi="Calibri" w:cs="Times New Roman" w:hint="eastAsia"/>
          <w:kern w:val="2"/>
          <w:sz w:val="24"/>
          <w:szCs w:val="24"/>
          <w:lang w:val="en-US"/>
        </w:rPr>
        <w:lastRenderedPageBreak/>
        <w:t>X</w:t>
      </w:r>
      <w:r w:rsidRPr="002A20CE">
        <w:rPr>
          <w:rFonts w:ascii="Calibri" w:eastAsia="宋体" w:hAnsi="Calibri" w:cs="Times New Roman" w:hint="eastAsia"/>
          <w:kern w:val="2"/>
          <w:sz w:val="24"/>
          <w:szCs w:val="24"/>
          <w:vertAlign w:val="subscript"/>
          <w:lang w:val="en-US"/>
        </w:rPr>
        <w:t>i7</w:t>
      </w:r>
      <w:r w:rsidRPr="002A20CE">
        <w:rPr>
          <w:rFonts w:ascii="Calibri" w:eastAsia="宋体" w:hAnsi="Calibri" w:cs="Times New Roman" w:hint="eastAsia"/>
          <w:kern w:val="2"/>
          <w:sz w:val="24"/>
          <w:szCs w:val="24"/>
          <w:lang w:val="en-US"/>
        </w:rPr>
        <w:t xml:space="preserve"> = </w:t>
      </w:r>
      <m:oMath>
        <m:d>
          <m:dPr>
            <m:begChr m:val="{"/>
            <m:endChr m:val=""/>
            <m:ctrlPr>
              <w:rPr>
                <w:rFonts w:ascii="Cambria Math" w:eastAsia="宋体" w:hAnsi="Cambria Math" w:cs="Times New Roman"/>
                <w:kern w:val="2"/>
                <w:sz w:val="24"/>
                <w:szCs w:val="24"/>
                <w:lang w:val="en-US"/>
              </w:rPr>
            </m:ctrlPr>
          </m:dPr>
          <m:e>
            <m:eqArr>
              <m:eqArrPr>
                <m:ctrlPr>
                  <w:rPr>
                    <w:rFonts w:ascii="Cambria Math" w:eastAsia="宋体" w:hAnsi="Cambria Math" w:cs="Times New Roman"/>
                    <w:kern w:val="2"/>
                    <w:sz w:val="24"/>
                    <w:szCs w:val="24"/>
                    <w:lang w:val="en-US"/>
                  </w:rPr>
                </m:ctrlPr>
              </m:eqArrPr>
              <m:e>
                <m:r>
                  <w:rPr>
                    <w:rFonts w:ascii="Cambria Math" w:eastAsia="宋体" w:hAnsi="Cambria Math" w:cs="Times New Roman"/>
                    <w:kern w:val="2"/>
                    <w:sz w:val="24"/>
                    <w:szCs w:val="24"/>
                    <w:lang w:val="en-US"/>
                  </w:rPr>
                  <m:t xml:space="preserve">1    </m:t>
                </m:r>
                <m:r>
                  <m:rPr>
                    <m:sty m:val="p"/>
                  </m:rPr>
                  <w:rPr>
                    <w:rFonts w:ascii="Cambria Math" w:eastAsia="宋体" w:hAnsi="Cambria Math" w:cs="Times New Roman"/>
                    <w:kern w:val="2"/>
                    <w:sz w:val="24"/>
                    <w:szCs w:val="24"/>
                    <w:lang w:val="en-US"/>
                  </w:rPr>
                  <m:t>if combined wind direction=northeast</m:t>
                </m:r>
              </m:e>
              <m:e>
                <m:r>
                  <w:rPr>
                    <w:rFonts w:ascii="Cambria Math" w:eastAsia="宋体" w:hAnsi="Cambria Math" w:cs="Times New Roman"/>
                    <w:kern w:val="2"/>
                    <w:sz w:val="24"/>
                    <w:szCs w:val="24"/>
                    <w:lang w:val="en-US"/>
                  </w:rPr>
                  <m:t xml:space="preserve">0                                                             </m:t>
                </m:r>
                <m:r>
                  <m:rPr>
                    <m:sty m:val="p"/>
                  </m:rPr>
                  <w:rPr>
                    <w:rFonts w:ascii="Cambria Math" w:eastAsia="宋体" w:hAnsi="Cambria Math" w:cs="Times New Roman"/>
                    <w:kern w:val="2"/>
                    <w:sz w:val="24"/>
                    <w:szCs w:val="24"/>
                    <w:lang w:val="en-US"/>
                  </w:rPr>
                  <m:t>otherwise</m:t>
                </m:r>
              </m:e>
            </m:eqArr>
          </m:e>
        </m:d>
      </m:oMath>
      <w:r w:rsidRPr="002A20CE">
        <w:rPr>
          <w:rFonts w:ascii="Calibri" w:eastAsia="宋体" w:hAnsi="Calibri" w:cs="Times New Roman" w:hint="eastAsia"/>
          <w:kern w:val="2"/>
          <w:sz w:val="24"/>
          <w:szCs w:val="24"/>
          <w:lang w:val="en-US"/>
        </w:rPr>
        <w:t xml:space="preserve">                          </w:t>
      </w:r>
      <w:r>
        <w:rPr>
          <w:rFonts w:ascii="Calibri" w:eastAsia="宋体" w:hAnsi="Calibri" w:cs="Times New Roman" w:hint="eastAsia"/>
          <w:kern w:val="2"/>
          <w:sz w:val="24"/>
          <w:szCs w:val="24"/>
          <w:lang w:val="en-US"/>
        </w:rPr>
        <w:t xml:space="preserve">                                                   </w:t>
      </w:r>
    </w:p>
    <w:p w14:paraId="35BC2F7B" w14:textId="77777777" w:rsidR="002A20CE" w:rsidRDefault="002A20CE">
      <w:pPr>
        <w:spacing w:before="180" w:after="180"/>
        <w:rPr>
          <w:rFonts w:ascii="Calibri" w:eastAsia="宋体" w:hAnsi="Calibri" w:cs="Times New Roman" w:hint="eastAsia"/>
          <w:kern w:val="2"/>
          <w:sz w:val="24"/>
          <w:szCs w:val="24"/>
          <w:lang w:val="en-US"/>
        </w:rPr>
      </w:pPr>
      <w:r w:rsidRPr="002A20CE">
        <w:rPr>
          <w:rFonts w:ascii="Calibri" w:eastAsia="宋体" w:hAnsi="Calibri" w:cs="Times New Roman" w:hint="eastAsia"/>
          <w:kern w:val="2"/>
          <w:sz w:val="24"/>
          <w:szCs w:val="24"/>
          <w:lang w:val="en-US"/>
        </w:rPr>
        <w:t>X</w:t>
      </w:r>
      <w:r w:rsidRPr="002A20CE">
        <w:rPr>
          <w:rFonts w:ascii="Calibri" w:eastAsia="宋体" w:hAnsi="Calibri" w:cs="Times New Roman" w:hint="eastAsia"/>
          <w:kern w:val="2"/>
          <w:sz w:val="24"/>
          <w:szCs w:val="24"/>
          <w:vertAlign w:val="subscript"/>
          <w:lang w:val="en-US"/>
        </w:rPr>
        <w:t>i8</w:t>
      </w:r>
      <w:r w:rsidRPr="002A20CE">
        <w:rPr>
          <w:rFonts w:ascii="Calibri" w:eastAsia="宋体" w:hAnsi="Calibri" w:cs="Times New Roman" w:hint="eastAsia"/>
          <w:kern w:val="2"/>
          <w:sz w:val="24"/>
          <w:szCs w:val="24"/>
          <w:lang w:val="en-US"/>
        </w:rPr>
        <w:t xml:space="preserve"> = </w:t>
      </w:r>
      <m:oMath>
        <m:d>
          <m:dPr>
            <m:begChr m:val="{"/>
            <m:endChr m:val=""/>
            <m:ctrlPr>
              <w:rPr>
                <w:rFonts w:ascii="Cambria Math" w:eastAsia="宋体" w:hAnsi="Cambria Math" w:cs="Times New Roman"/>
                <w:kern w:val="2"/>
                <w:sz w:val="24"/>
                <w:szCs w:val="24"/>
                <w:lang w:val="en-US"/>
              </w:rPr>
            </m:ctrlPr>
          </m:dPr>
          <m:e>
            <m:eqArr>
              <m:eqArrPr>
                <m:ctrlPr>
                  <w:rPr>
                    <w:rFonts w:ascii="Cambria Math" w:eastAsia="宋体" w:hAnsi="Cambria Math" w:cs="Times New Roman"/>
                    <w:kern w:val="2"/>
                    <w:sz w:val="24"/>
                    <w:szCs w:val="24"/>
                    <w:lang w:val="en-US"/>
                  </w:rPr>
                </m:ctrlPr>
              </m:eqArrPr>
              <m:e>
                <m:r>
                  <w:rPr>
                    <w:rFonts w:ascii="Cambria Math" w:eastAsia="宋体" w:hAnsi="Cambria Math" w:cs="Times New Roman"/>
                    <w:kern w:val="2"/>
                    <w:sz w:val="24"/>
                    <w:szCs w:val="24"/>
                    <w:lang w:val="en-US"/>
                  </w:rPr>
                  <m:t xml:space="preserve">1      </m:t>
                </m:r>
                <m:r>
                  <m:rPr>
                    <m:sty m:val="p"/>
                  </m:rPr>
                  <w:rPr>
                    <w:rFonts w:ascii="Cambria Math" w:eastAsia="宋体" w:hAnsi="Cambria Math" w:cs="Times New Roman"/>
                    <w:kern w:val="2"/>
                    <w:sz w:val="24"/>
                    <w:szCs w:val="24"/>
                    <w:lang w:val="en-US"/>
                  </w:rPr>
                  <m:t>if combined wind direction=southeast</m:t>
                </m:r>
              </m:e>
              <m:e>
                <m:r>
                  <w:rPr>
                    <w:rFonts w:ascii="Cambria Math" w:eastAsia="宋体" w:hAnsi="Cambria Math" w:cs="Times New Roman"/>
                    <w:kern w:val="2"/>
                    <w:sz w:val="24"/>
                    <w:szCs w:val="24"/>
                    <w:lang w:val="en-US"/>
                  </w:rPr>
                  <m:t xml:space="preserve">0                                                                </m:t>
                </m:r>
                <m:r>
                  <m:rPr>
                    <m:sty m:val="p"/>
                  </m:rPr>
                  <w:rPr>
                    <w:rFonts w:ascii="Cambria Math" w:eastAsia="宋体" w:hAnsi="Cambria Math" w:cs="Times New Roman"/>
                    <w:kern w:val="2"/>
                    <w:sz w:val="24"/>
                    <w:szCs w:val="24"/>
                    <w:lang w:val="en-US"/>
                  </w:rPr>
                  <m:t>otherwise</m:t>
                </m:r>
              </m:e>
            </m:eqArr>
          </m:e>
        </m:d>
      </m:oMath>
      <w:r w:rsidRPr="002A20CE">
        <w:rPr>
          <w:rFonts w:ascii="Calibri" w:eastAsia="宋体" w:hAnsi="Calibri" w:cs="Times New Roman" w:hint="eastAsia"/>
          <w:kern w:val="2"/>
          <w:sz w:val="24"/>
          <w:szCs w:val="24"/>
          <w:lang w:val="en-US"/>
        </w:rPr>
        <w:t xml:space="preserve">                       </w:t>
      </w:r>
    </w:p>
    <w:p w14:paraId="2EA392BE" w14:textId="0F765E73" w:rsidR="002A20CE" w:rsidRDefault="002A20CE">
      <w:pPr>
        <w:spacing w:before="180" w:after="180"/>
        <w:rPr>
          <w:rFonts w:ascii="Calibri" w:eastAsia="宋体" w:hAnsi="Calibri" w:cs="Times New Roman" w:hint="eastAsia"/>
          <w:kern w:val="2"/>
          <w:sz w:val="24"/>
          <w:szCs w:val="24"/>
          <w:lang w:val="en-US"/>
        </w:rPr>
      </w:pPr>
      <w:r w:rsidRPr="002A20CE">
        <w:rPr>
          <w:rFonts w:ascii="Calibri" w:eastAsia="宋体" w:hAnsi="Calibri" w:cs="Times New Roman" w:hint="eastAsia"/>
          <w:kern w:val="2"/>
          <w:sz w:val="24"/>
          <w:szCs w:val="24"/>
          <w:lang w:val="en-US"/>
        </w:rPr>
        <w:t>X</w:t>
      </w:r>
      <w:r w:rsidRPr="002A20CE">
        <w:rPr>
          <w:rFonts w:ascii="Calibri" w:eastAsia="宋体" w:hAnsi="Calibri" w:cs="Times New Roman" w:hint="eastAsia"/>
          <w:kern w:val="2"/>
          <w:sz w:val="24"/>
          <w:szCs w:val="24"/>
          <w:vertAlign w:val="subscript"/>
          <w:lang w:val="en-US"/>
        </w:rPr>
        <w:t>i9</w:t>
      </w:r>
      <w:r w:rsidRPr="002A20CE">
        <w:rPr>
          <w:rFonts w:ascii="Calibri" w:eastAsia="宋体" w:hAnsi="Calibri" w:cs="Times New Roman" w:hint="eastAsia"/>
          <w:kern w:val="2"/>
          <w:sz w:val="24"/>
          <w:szCs w:val="24"/>
          <w:lang w:val="en-US"/>
        </w:rPr>
        <w:t xml:space="preserve"> = </w:t>
      </w:r>
      <m:oMath>
        <m:d>
          <m:dPr>
            <m:begChr m:val="{"/>
            <m:endChr m:val=""/>
            <m:ctrlPr>
              <w:rPr>
                <w:rFonts w:ascii="Cambria Math" w:eastAsia="宋体" w:hAnsi="Cambria Math" w:cs="Times New Roman"/>
                <w:kern w:val="2"/>
                <w:sz w:val="24"/>
                <w:szCs w:val="24"/>
                <w:lang w:val="en-US"/>
              </w:rPr>
            </m:ctrlPr>
          </m:dPr>
          <m:e>
            <m:eqArr>
              <m:eqArrPr>
                <m:ctrlPr>
                  <w:rPr>
                    <w:rFonts w:ascii="Cambria Math" w:eastAsia="宋体" w:hAnsi="Cambria Math" w:cs="Times New Roman"/>
                    <w:kern w:val="2"/>
                    <w:sz w:val="24"/>
                    <w:szCs w:val="24"/>
                    <w:lang w:val="en-US"/>
                  </w:rPr>
                </m:ctrlPr>
              </m:eqArrPr>
              <m:e>
                <m:r>
                  <w:rPr>
                    <w:rFonts w:ascii="Cambria Math" w:eastAsia="宋体" w:hAnsi="Cambria Math" w:cs="Times New Roman"/>
                    <w:kern w:val="2"/>
                    <w:sz w:val="24"/>
                    <w:szCs w:val="24"/>
                    <w:lang w:val="en-US"/>
                  </w:rPr>
                  <m:t xml:space="preserve">1        </m:t>
                </m:r>
                <m:r>
                  <m:rPr>
                    <m:sty m:val="p"/>
                  </m:rPr>
                  <w:rPr>
                    <w:rFonts w:ascii="Cambria Math" w:eastAsia="宋体" w:hAnsi="Cambria Math" w:cs="Times New Roman"/>
                    <w:kern w:val="2"/>
                    <w:sz w:val="24"/>
                    <w:szCs w:val="24"/>
                    <w:lang w:val="en-US"/>
                  </w:rPr>
                  <m:t>if combined wind direction=calm and variable</m:t>
                </m:r>
              </m:e>
              <m:e>
                <m:r>
                  <w:rPr>
                    <w:rFonts w:ascii="Cambria Math" w:eastAsia="宋体" w:hAnsi="Cambria Math" w:cs="Times New Roman"/>
                    <w:kern w:val="2"/>
                    <w:sz w:val="24"/>
                    <w:szCs w:val="24"/>
                    <w:lang w:val="en-US"/>
                  </w:rPr>
                  <m:t xml:space="preserve">0                                                                                 </m:t>
                </m:r>
                <m:r>
                  <m:rPr>
                    <m:sty m:val="p"/>
                  </m:rPr>
                  <w:rPr>
                    <w:rFonts w:ascii="Cambria Math" w:eastAsia="宋体" w:hAnsi="Cambria Math" w:cs="Times New Roman"/>
                    <w:kern w:val="2"/>
                    <w:sz w:val="24"/>
                    <w:szCs w:val="24"/>
                    <w:lang w:val="en-US"/>
                  </w:rPr>
                  <m:t>otherwise</m:t>
                </m:r>
              </m:e>
            </m:eqArr>
          </m:e>
        </m:d>
      </m:oMath>
      <w:r>
        <w:rPr>
          <w:rFonts w:ascii="Calibri" w:eastAsia="宋体" w:hAnsi="Calibri" w:cs="Times New Roman" w:hint="eastAsia"/>
          <w:kern w:val="2"/>
          <w:sz w:val="24"/>
          <w:szCs w:val="24"/>
          <w:lang w:val="en-US"/>
        </w:rPr>
        <w:t xml:space="preserve"> </w:t>
      </w:r>
    </w:p>
    <w:p w14:paraId="47F85878" w14:textId="54415B4A" w:rsidR="009E6D3B" w:rsidRPr="002A20CE" w:rsidRDefault="00867244">
      <w:pPr>
        <w:spacing w:before="180" w:after="180"/>
        <w:rPr>
          <w:rFonts w:ascii="Calibri" w:eastAsia="宋体" w:hAnsi="Calibri" w:cs="Times New Roman"/>
          <w:kern w:val="2"/>
          <w:sz w:val="24"/>
          <w:szCs w:val="24"/>
          <w:lang w:val="en-US"/>
        </w:rPr>
      </w:pPr>
      <w:r>
        <w:rPr>
          <w:rFonts w:ascii="Times New Roman" w:eastAsia="Times New Roman" w:hAnsi="Times New Roman" w:cs="Times New Roman"/>
          <w:b/>
        </w:rPr>
        <w:t>Transformation of response variable:</w:t>
      </w:r>
    </w:p>
    <w:p w14:paraId="1D66CAAA"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Firstly, we make the regression model by including every variable without any transformation. Then we can get the model_1 and the QQ-Plot of this model. From the output, we can find that the Adjusted R-squared is 0.26. The value of AIC is 482595. And the QQ-Plot is:</w:t>
      </w:r>
    </w:p>
    <w:p w14:paraId="0B7991C9" w14:textId="77777777" w:rsidR="009E6D3B" w:rsidRDefault="0086724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lang w:val="en-US"/>
        </w:rPr>
        <w:drawing>
          <wp:inline distT="0" distB="0" distL="0" distR="0" wp14:anchorId="6E7F56D0" wp14:editId="2E25E519">
            <wp:extent cx="3476477" cy="2437881"/>
            <wp:effectExtent l="0" t="0" r="3810" b="635"/>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3528348" cy="2474256"/>
                    </a:xfrm>
                    <a:prstGeom prst="rect">
                      <a:avLst/>
                    </a:prstGeom>
                    <a:ln/>
                  </pic:spPr>
                </pic:pic>
              </a:graphicData>
            </a:graphic>
          </wp:inline>
        </w:drawing>
      </w:r>
    </w:p>
    <w:p w14:paraId="51DA7E12"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Figure1: QQ-plot of model_1</w:t>
      </w:r>
    </w:p>
    <w:p w14:paraId="46235F44" w14:textId="77777777" w:rsidR="009E6D3B" w:rsidRDefault="009E6D3B">
      <w:pPr>
        <w:spacing w:line="360" w:lineRule="auto"/>
        <w:rPr>
          <w:rFonts w:ascii="Times New Roman" w:eastAsia="Times New Roman" w:hAnsi="Times New Roman" w:cs="Times New Roman"/>
          <w:sz w:val="24"/>
          <w:szCs w:val="24"/>
        </w:rPr>
      </w:pPr>
    </w:p>
    <w:p w14:paraId="560A8EAA"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From this plot, it is clear that the model isn't fitting the data very well and the QQ-plot shows a large deviation from normality. Then we make the transformation of response variable: log(PM2.5). The new model called model_2 can be constructed. For model_2, the Adjusted R-squared is 0.413, which has improved a lot and the value of AIC is 99005, which is lower than the AIC of model_1. The QQ-Plot of model_2 can be seen in figure5. The above result indicates that this model significantly increases the explanatory power of our model. So we can keep the transformation of response variable: log(PM2.5).</w:t>
      </w:r>
    </w:p>
    <w:p w14:paraId="6E0FFD3A"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Criteria for model selection:</w:t>
      </w:r>
    </w:p>
    <w:p w14:paraId="7672825E"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In order to make the final model have a good fitness, we can use some statistical criteria to determine the number of variables in the final model. Firstly, we use the ridge regression and Lasso to select variables. The value of R-squared after making ridge regression is 0.413, which does not improve the fitness of our model. And from the plot of making Lasso:</w:t>
      </w:r>
    </w:p>
    <w:p w14:paraId="22004A5C"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0" distB="0" distL="0" distR="0" wp14:anchorId="7521EC31" wp14:editId="16BD8F49">
            <wp:extent cx="3437348" cy="2381982"/>
            <wp:effectExtent l="0" t="0" r="0" b="571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3439990" cy="2383813"/>
                    </a:xfrm>
                    <a:prstGeom prst="rect">
                      <a:avLst/>
                    </a:prstGeom>
                    <a:ln/>
                  </pic:spPr>
                </pic:pic>
              </a:graphicData>
            </a:graphic>
          </wp:inline>
        </w:drawing>
      </w:r>
    </w:p>
    <w:p w14:paraId="003168CB" w14:textId="77777777" w:rsidR="009E6D3B" w:rsidRDefault="00867244">
      <w:pPr>
        <w:spacing w:line="360" w:lineRule="auto"/>
        <w:jc w:val="center"/>
        <w:rPr>
          <w:rFonts w:ascii="Times New Roman" w:hAnsi="Times New Roman" w:cs="Times New Roman" w:hint="eastAsia"/>
        </w:rPr>
      </w:pPr>
      <w:r>
        <w:rPr>
          <w:rFonts w:ascii="Times New Roman" w:eastAsia="Times New Roman" w:hAnsi="Times New Roman" w:cs="Times New Roman"/>
        </w:rPr>
        <w:t>Figure 2: Lasso estimates</w:t>
      </w:r>
    </w:p>
    <w:p w14:paraId="4EC4CF41" w14:textId="77777777" w:rsidR="00440833" w:rsidRPr="00440833" w:rsidRDefault="00440833">
      <w:pPr>
        <w:spacing w:line="360" w:lineRule="auto"/>
        <w:jc w:val="center"/>
        <w:rPr>
          <w:rFonts w:ascii="Times New Roman" w:hAnsi="Times New Roman" w:cs="Times New Roman" w:hint="eastAsia"/>
        </w:rPr>
      </w:pPr>
    </w:p>
    <w:p w14:paraId="028DDE29" w14:textId="09CEA483" w:rsidR="009E6D3B" w:rsidRDefault="00440833">
      <w:pPr>
        <w:spacing w:line="360" w:lineRule="auto"/>
        <w:rPr>
          <w:rFonts w:ascii="Times New Roman" w:eastAsia="Times New Roman" w:hAnsi="Times New Roman" w:cs="Times New Roman"/>
        </w:rPr>
      </w:pPr>
      <w:r>
        <w:rPr>
          <w:rFonts w:ascii="Times New Roman" w:hAnsi="Times New Roman" w:cs="Times New Roman" w:hint="eastAsia"/>
        </w:rPr>
        <w:t>From the plot, w</w:t>
      </w:r>
      <w:r w:rsidR="00867244">
        <w:rPr>
          <w:rFonts w:ascii="Times New Roman" w:eastAsia="Times New Roman" w:hAnsi="Times New Roman" w:cs="Times New Roman"/>
        </w:rPr>
        <w:t>e should keep the seven variables in the model.</w:t>
      </w:r>
    </w:p>
    <w:p w14:paraId="17907708"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What’s more, from the output of selecting best subset by applying the Mallows’ </w:t>
      </w:r>
      <w:proofErr w:type="spellStart"/>
      <w:r>
        <w:rPr>
          <w:rFonts w:ascii="Times New Roman" w:eastAsia="Times New Roman" w:hAnsi="Times New Roman" w:cs="Times New Roman"/>
        </w:rPr>
        <w:t>Cp</w:t>
      </w:r>
      <w:proofErr w:type="spellEnd"/>
      <w:r>
        <w:rPr>
          <w:rFonts w:ascii="Times New Roman" w:eastAsia="Times New Roman" w:hAnsi="Times New Roman" w:cs="Times New Roman"/>
        </w:rPr>
        <w:t xml:space="preserve"> criterion, we still find that we should keep the seven variables in our model.</w:t>
      </w:r>
    </w:p>
    <w:p w14:paraId="1C332F3C"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Transformations of predictor variables:</w:t>
      </w:r>
    </w:p>
    <w:p w14:paraId="72A7D35E"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Based on the type of predictor variables (qualitative variables and quantitative variables), we can find that whether the response variable has a statistical interaction between the polynomial of quantitative variables and the interaction between qualitative variables and quantitative variables respectively as well as the interaction between quantitative variables themselves.</w:t>
      </w:r>
    </w:p>
    <w:p w14:paraId="2B64B90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Firstly, we want to find whether the quantitative variables(PRES, DEWP, TEMP, Is, </w:t>
      </w:r>
      <w:proofErr w:type="spellStart"/>
      <w:r>
        <w:rPr>
          <w:rFonts w:ascii="Times New Roman" w:eastAsia="Times New Roman" w:hAnsi="Times New Roman" w:cs="Times New Roman"/>
        </w:rPr>
        <w:t>Ir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Iws</w:t>
      </w:r>
      <w:proofErr w:type="spellEnd"/>
      <w:r>
        <w:rPr>
          <w:rFonts w:ascii="Times New Roman" w:eastAsia="Times New Roman" w:hAnsi="Times New Roman" w:cs="Times New Roman"/>
        </w:rPr>
        <w:t>) have interaction between themselves. From R code, we can get their correlation as follows:</w:t>
      </w:r>
    </w:p>
    <w:p w14:paraId="521BAED7" w14:textId="77777777" w:rsidR="009E6D3B" w:rsidRDefault="00867244">
      <w:pPr>
        <w:spacing w:line="360" w:lineRule="auto"/>
        <w:ind w:firstLine="1430"/>
        <w:rPr>
          <w:rFonts w:ascii="Times New Roman" w:eastAsia="Times New Roman" w:hAnsi="Times New Roman" w:cs="Times New Roman"/>
        </w:rPr>
      </w:pPr>
      <w:r>
        <w:rPr>
          <w:rFonts w:ascii="Times New Roman" w:eastAsia="Times New Roman" w:hAnsi="Times New Roman" w:cs="Times New Roman"/>
        </w:rPr>
        <w:t xml:space="preserve">PRES    DEWP    TEMP     Snow     Rain </w:t>
      </w:r>
      <w:proofErr w:type="spellStart"/>
      <w:r>
        <w:rPr>
          <w:rFonts w:ascii="Times New Roman" w:eastAsia="Times New Roman" w:hAnsi="Times New Roman" w:cs="Times New Roman"/>
        </w:rPr>
        <w:t>Wind_speed</w:t>
      </w:r>
      <w:proofErr w:type="spellEnd"/>
    </w:p>
    <w:p w14:paraId="0B0F51C3"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PRES        1.0000 -0.7777 -0.8269  0.07054 -0.08053    0.17888</w:t>
      </w:r>
    </w:p>
    <w:p w14:paraId="65C06FA4"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DEWP       -0.7777  1.0000  0.8239 -0.03493  0.12534   -0.29308</w:t>
      </w:r>
    </w:p>
    <w:p w14:paraId="2287E390"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TEMP       -0.8269  0.8239  1.0000 -0.09478  0.04955   -0.14976</w:t>
      </w:r>
    </w:p>
    <w:p w14:paraId="5231BDE3"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Snow        0.0705 -0.0349 -0.0948  1.00000 -0.00976    0.02264</w:t>
      </w:r>
    </w:p>
    <w:p w14:paraId="594E9E9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Rain       -0.0805  0.1253  0.0496 -0.00976  1.00000   -0.00914</w:t>
      </w:r>
    </w:p>
    <w:p w14:paraId="382784CA" w14:textId="77777777" w:rsidR="009E6D3B" w:rsidRDefault="00867244">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Wind_speed</w:t>
      </w:r>
      <w:proofErr w:type="spellEnd"/>
      <w:r>
        <w:rPr>
          <w:rFonts w:ascii="Times New Roman" w:eastAsia="Times New Roman" w:hAnsi="Times New Roman" w:cs="Times New Roman"/>
        </w:rPr>
        <w:t xml:space="preserve">  0.1789 -0.2931 -0.1498  0.02264 -0.00914    1.00000</w:t>
      </w:r>
    </w:p>
    <w:p w14:paraId="5F1E031C" w14:textId="77777777" w:rsidR="009E6D3B" w:rsidRDefault="009E6D3B">
      <w:pPr>
        <w:spacing w:line="360" w:lineRule="auto"/>
        <w:rPr>
          <w:rFonts w:ascii="Times New Roman" w:eastAsia="Times New Roman" w:hAnsi="Times New Roman" w:cs="Times New Roman"/>
        </w:rPr>
      </w:pPr>
    </w:p>
    <w:p w14:paraId="1D6A3F30" w14:textId="61E155C9"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From this result, we can easily find that there might be correlation between PRES and DEWP, PRES and TEMP, DEWP and TEMP, TEMP and PRES. However, after adding these interactions terms to the model respectively, we get the result that the Adjusted R-Squared hasn’t improved much and so is the value of</w:t>
      </w:r>
      <w:r w:rsidR="00440833">
        <w:rPr>
          <w:rFonts w:ascii="Times New Roman" w:hAnsi="Times New Roman" w:cs="Times New Roman" w:hint="eastAsia"/>
        </w:rPr>
        <w:t xml:space="preserve"> </w:t>
      </w:r>
      <w:r>
        <w:rPr>
          <w:rFonts w:ascii="Times New Roman" w:eastAsia="Times New Roman" w:hAnsi="Times New Roman" w:cs="Times New Roman"/>
        </w:rPr>
        <w:lastRenderedPageBreak/>
        <w:t>AIC. That is to say, adding these new terms won’t contribute a lot to make our model fits better. Thus, we decide not to add any interaction term between quantitative variables into the model.</w:t>
      </w:r>
    </w:p>
    <w:p w14:paraId="028B2583" w14:textId="77777777" w:rsidR="00E84061" w:rsidRDefault="00E84061">
      <w:pPr>
        <w:spacing w:line="360" w:lineRule="auto"/>
        <w:rPr>
          <w:rFonts w:ascii="Times New Roman" w:eastAsia="Times New Roman" w:hAnsi="Times New Roman" w:cs="Times New Roman"/>
        </w:rPr>
      </w:pPr>
    </w:p>
    <w:p w14:paraId="1006CB23" w14:textId="1CA4DF2E"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Secondly, we want to test whether the response variable has statistical interaction between the polynomial of quantitative variables. After adding the polynomial transformation of each quantitative variable to the model, we find that the values of Adjusted R-Squared and AIC still haven’t improved much. In addition, from the plot of response variable and every quantitative variable, we can make some transformation</w:t>
      </w:r>
      <w:r w:rsidR="00440833">
        <w:rPr>
          <w:rFonts w:ascii="Times New Roman" w:hAnsi="Times New Roman" w:cs="Times New Roman" w:hint="eastAsia"/>
        </w:rPr>
        <w:t>s</w:t>
      </w:r>
      <w:r>
        <w:rPr>
          <w:rFonts w:ascii="Times New Roman" w:eastAsia="Times New Roman" w:hAnsi="Times New Roman" w:cs="Times New Roman"/>
        </w:rPr>
        <w:t xml:space="preserve"> based on the shape of plot. For example, from the following plot about response variable and temperature,</w:t>
      </w:r>
    </w:p>
    <w:p w14:paraId="54E80645" w14:textId="77777777" w:rsidR="00883278" w:rsidRDefault="00883278">
      <w:pPr>
        <w:spacing w:line="360" w:lineRule="auto"/>
        <w:rPr>
          <w:rFonts w:ascii="Times New Roman" w:eastAsia="Times New Roman" w:hAnsi="Times New Roman" w:cs="Times New Roman"/>
        </w:rPr>
      </w:pPr>
    </w:p>
    <w:p w14:paraId="6FABC81E"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0B56F399" wp14:editId="1FE07F94">
            <wp:extent cx="3475026" cy="2449524"/>
            <wp:effectExtent l="0" t="0" r="508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t="7871" b="13424"/>
                    <a:stretch>
                      <a:fillRect/>
                    </a:stretch>
                  </pic:blipFill>
                  <pic:spPr>
                    <a:xfrm>
                      <a:off x="0" y="0"/>
                      <a:ext cx="3492005" cy="2461493"/>
                    </a:xfrm>
                    <a:prstGeom prst="rect">
                      <a:avLst/>
                    </a:prstGeom>
                    <a:ln/>
                  </pic:spPr>
                </pic:pic>
              </a:graphicData>
            </a:graphic>
          </wp:inline>
        </w:drawing>
      </w:r>
    </w:p>
    <w:p w14:paraId="2C290EE7"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 3: the smooth line between log(PM2.5) and temperature</w:t>
      </w:r>
    </w:p>
    <w:p w14:paraId="483FDFA3" w14:textId="77777777" w:rsidR="00613725" w:rsidRDefault="00613725">
      <w:pPr>
        <w:spacing w:line="360" w:lineRule="auto"/>
        <w:jc w:val="center"/>
        <w:rPr>
          <w:rFonts w:ascii="Times New Roman" w:eastAsia="Times New Roman" w:hAnsi="Times New Roman" w:cs="Times New Roman"/>
        </w:rPr>
      </w:pPr>
    </w:p>
    <w:p w14:paraId="3E2D6BE4" w14:textId="77777777" w:rsidR="009E6D3B" w:rsidRDefault="009E6D3B">
      <w:pPr>
        <w:spacing w:line="360" w:lineRule="auto"/>
        <w:jc w:val="center"/>
        <w:rPr>
          <w:rFonts w:ascii="Times New Roman" w:eastAsia="Times New Roman" w:hAnsi="Times New Roman" w:cs="Times New Roman"/>
          <w:sz w:val="4"/>
          <w:szCs w:val="4"/>
        </w:rPr>
      </w:pPr>
    </w:p>
    <w:p w14:paraId="6F90D79A" w14:textId="4F0BE18F" w:rsidR="009E6D3B" w:rsidRDefault="00867244">
      <w:pPr>
        <w:spacing w:line="360" w:lineRule="auto"/>
        <w:rPr>
          <w:rFonts w:ascii="Times New Roman" w:eastAsia="Times New Roman" w:hAnsi="Times New Roman" w:cs="Times New Roman"/>
        </w:rPr>
      </w:pP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shape of this plot is close to the image of </w:t>
      </w:r>
      <m:oMath>
        <m:sSup>
          <m:sSupPr>
            <m:ctrlPr>
              <w:rPr>
                <w:rFonts w:ascii="Cambria Math" w:eastAsia="Times New Roman" w:hAnsi="Cambria Math" w:cs="Times New Roman"/>
              </w:rPr>
            </m:ctrlPr>
          </m:sSupPr>
          <m:e>
            <m:r>
              <m:rPr>
                <m:sty m:val="p"/>
              </m:rPr>
              <w:rPr>
                <w:rFonts w:ascii="Cambria Math" w:eastAsia="Times New Roman" w:hAnsi="Cambria Math" w:cs="Times New Roman"/>
              </w:rPr>
              <m:t>ax</m:t>
            </m:r>
          </m:e>
          <m:sup>
            <m:r>
              <w:rPr>
                <w:rFonts w:ascii="Cambria Math" w:eastAsia="Times New Roman" w:hAnsi="Cambria Math" w:cs="Times New Roman"/>
              </w:rPr>
              <m:t>2</m:t>
            </m:r>
          </m:sup>
        </m:sSup>
        <m:r>
          <m:rPr>
            <m:sty m:val="p"/>
          </m:rPr>
          <w:rPr>
            <w:rFonts w:ascii="Cambria Math" w:eastAsia="Times New Roman" w:hAnsi="Cambria Math" w:cs="Times New Roman"/>
          </w:rPr>
          <m:t>+bx+c</m:t>
        </m:r>
      </m:oMath>
      <w:r>
        <w:rPr>
          <w:rFonts w:ascii="Times New Roman" w:eastAsia="Times New Roman" w:hAnsi="Times New Roman" w:cs="Times New Roman"/>
        </w:rPr>
        <w:t>,</w:t>
      </w:r>
      <w:r w:rsidR="002A5605">
        <w:rPr>
          <w:rFonts w:ascii="Times New Roman" w:hAnsi="Times New Roman" w:cs="Times New Roman" w:hint="eastAsia"/>
        </w:rPr>
        <w:t xml:space="preserve"> </w:t>
      </w:r>
      <w:r>
        <w:rPr>
          <w:rFonts w:ascii="Times New Roman" w:eastAsia="Times New Roman" w:hAnsi="Times New Roman" w:cs="Times New Roman"/>
        </w:rPr>
        <w:t>then we can add poly(</w:t>
      </w:r>
      <w:r w:rsidR="002A5605">
        <w:rPr>
          <w:rFonts w:ascii="Times New Roman" w:eastAsia="Times New Roman" w:hAnsi="Times New Roman" w:cs="Times New Roman"/>
        </w:rPr>
        <w:t>X</w:t>
      </w:r>
      <w:r w:rsidR="002A5605">
        <w:rPr>
          <w:rFonts w:ascii="Times New Roman" w:eastAsia="Times New Roman" w:hAnsi="Times New Roman" w:cs="Times New Roman"/>
          <w:vertAlign w:val="subscript"/>
        </w:rPr>
        <w:t>i3</w:t>
      </w:r>
      <w:r>
        <w:rPr>
          <w:rFonts w:ascii="Times New Roman" w:eastAsia="Times New Roman" w:hAnsi="Times New Roman" w:cs="Times New Roman"/>
        </w:rPr>
        <w:t>, 2) to the model. However, after comparing the Adjusted R-Squared 0.415 and the value of AIC 98910 with the current model, these values haven’t been improved much. Thus, we decide not to add this polynomial term to our model. Similarly, making this process for other variables and comparing the value of Adjusted R-Squared and AIC. Finally, there is no evident improvement of the model after adding these polynomial terms, so we don’t add any polynomial term to our model.</w:t>
      </w:r>
    </w:p>
    <w:p w14:paraId="1688F4C3" w14:textId="77777777" w:rsidR="000A3861" w:rsidRDefault="000A3861">
      <w:pPr>
        <w:spacing w:line="360" w:lineRule="auto"/>
        <w:rPr>
          <w:rFonts w:ascii="Times New Roman" w:eastAsia="Times New Roman" w:hAnsi="Times New Roman" w:cs="Times New Roman"/>
        </w:rPr>
      </w:pPr>
    </w:p>
    <w:p w14:paraId="22AC1D9E"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Thirdly, we want to test whether log(PM2.5) depends on a statistical interaction between qualitative variables and quantitative variables, that is the interaction between six quantitative variables and the wind direction. We can conclude the result from another type of plots. If the lines in the plot are parallel, then log(PM2.5) does not depend on a statistical interaction between them. Otherwise, we may consider add the interaction term to the model. For instance, the plot about log(PM2.5) and pressure,</w:t>
      </w:r>
    </w:p>
    <w:p w14:paraId="3FF8F4D0"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0" distB="0" distL="0" distR="0" wp14:anchorId="256486B4" wp14:editId="24DC901D">
            <wp:extent cx="3470177" cy="2416151"/>
            <wp:effectExtent l="0" t="0" r="1016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t="7621" b="4381"/>
                    <a:stretch>
                      <a:fillRect/>
                    </a:stretch>
                  </pic:blipFill>
                  <pic:spPr>
                    <a:xfrm>
                      <a:off x="0" y="0"/>
                      <a:ext cx="3532171" cy="2459315"/>
                    </a:xfrm>
                    <a:prstGeom prst="rect">
                      <a:avLst/>
                    </a:prstGeom>
                    <a:ln/>
                  </pic:spPr>
                </pic:pic>
              </a:graphicData>
            </a:graphic>
          </wp:inline>
        </w:drawing>
      </w:r>
    </w:p>
    <w:p w14:paraId="4CD4B52A"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Figure 4: scatter plot about pressure with smoothers for each </w:t>
      </w:r>
      <w:proofErr w:type="spellStart"/>
      <w:r>
        <w:rPr>
          <w:rFonts w:ascii="Times New Roman" w:eastAsia="Times New Roman" w:hAnsi="Times New Roman" w:cs="Times New Roman"/>
        </w:rPr>
        <w:t>cbwd</w:t>
      </w:r>
      <w:proofErr w:type="spellEnd"/>
      <w:r>
        <w:rPr>
          <w:rFonts w:ascii="Times New Roman" w:eastAsia="Times New Roman" w:hAnsi="Times New Roman" w:cs="Times New Roman"/>
        </w:rPr>
        <w:t xml:space="preserve"> level</w:t>
      </w:r>
    </w:p>
    <w:p w14:paraId="78C17172" w14:textId="77777777" w:rsidR="007F061B" w:rsidRDefault="007F061B">
      <w:pPr>
        <w:spacing w:line="360" w:lineRule="auto"/>
        <w:jc w:val="center"/>
        <w:rPr>
          <w:rFonts w:ascii="Times New Roman" w:eastAsia="Times New Roman" w:hAnsi="Times New Roman" w:cs="Times New Roman"/>
        </w:rPr>
      </w:pPr>
    </w:p>
    <w:p w14:paraId="1736F1CA"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The lines in this plot are not parallel and this result indicates that log(PM2.5) depends on a statistical interaction between pressure and combined wind direction. However, after adding this interaction term to the model, the Adjusted R-Squared 0.416 and AIC 98790 haven’t improved much. Thus we conclude that we should not include this interaction term in the model. Similarly, making the same analysis of other variables, and based on the result that the value of Adjusted R-Squared and AIC haven’t improved much, we decide not to add any interaction term to the model.</w:t>
      </w:r>
    </w:p>
    <w:p w14:paraId="31E68A95" w14:textId="77777777" w:rsidR="009E6D3B" w:rsidRDefault="009E6D3B">
      <w:pPr>
        <w:spacing w:line="360" w:lineRule="auto"/>
        <w:rPr>
          <w:rFonts w:ascii="Times New Roman" w:eastAsia="Times New Roman" w:hAnsi="Times New Roman" w:cs="Times New Roman"/>
        </w:rPr>
      </w:pPr>
    </w:p>
    <w:p w14:paraId="745F3271" w14:textId="77777777" w:rsidR="009E6D3B" w:rsidRPr="008F6088" w:rsidRDefault="00867244" w:rsidP="008F6088">
      <w:pPr>
        <w:spacing w:before="180" w:after="180"/>
        <w:rPr>
          <w:rFonts w:ascii="Times New Roman" w:eastAsia="Times New Roman" w:hAnsi="Times New Roman" w:cs="Times New Roman"/>
          <w:b/>
        </w:rPr>
      </w:pPr>
      <w:r w:rsidRPr="008F6088">
        <w:rPr>
          <w:rFonts w:ascii="Times New Roman" w:eastAsia="Times New Roman" w:hAnsi="Times New Roman" w:cs="Times New Roman"/>
          <w:b/>
        </w:rPr>
        <w:t>Diagnostics and Model Validation:</w:t>
      </w:r>
    </w:p>
    <w:p w14:paraId="031F21B9"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Ideally we want the proportion of the wind direction levels to be the similar for the full data, training data and validation data. Based on the output of R, we can find the output:</w:t>
      </w:r>
    </w:p>
    <w:p w14:paraId="5C5D75AB" w14:textId="77777777" w:rsidR="009E6D3B" w:rsidRDefault="00867244">
      <w:pPr>
        <w:spacing w:line="360" w:lineRule="auto"/>
        <w:ind w:left="2160" w:firstLine="720"/>
        <w:rPr>
          <w:rFonts w:ascii="Times New Roman" w:eastAsia="Times New Roman" w:hAnsi="Times New Roman" w:cs="Times New Roman"/>
        </w:rPr>
      </w:pPr>
      <w:r>
        <w:rPr>
          <w:rFonts w:ascii="Times New Roman" w:eastAsia="Times New Roman" w:hAnsi="Times New Roman" w:cs="Times New Roman"/>
        </w:rPr>
        <w:t xml:space="preserve">MSPR       MSE    </w:t>
      </w:r>
      <w:proofErr w:type="spellStart"/>
      <w:r>
        <w:rPr>
          <w:rFonts w:ascii="Times New Roman" w:eastAsia="Times New Roman" w:hAnsi="Times New Roman" w:cs="Times New Roman"/>
        </w:rPr>
        <w:t>MSEearler</w:t>
      </w:r>
      <w:proofErr w:type="spellEnd"/>
    </w:p>
    <w:p w14:paraId="08781B8F" w14:textId="77777777" w:rsidR="009E6D3B" w:rsidRDefault="00867244">
      <w:pPr>
        <w:spacing w:line="360" w:lineRule="auto"/>
        <w:ind w:left="680" w:firstLine="2200"/>
        <w:rPr>
          <w:rFonts w:ascii="Times New Roman" w:eastAsia="Times New Roman" w:hAnsi="Times New Roman" w:cs="Times New Roman"/>
        </w:rPr>
      </w:pPr>
      <w:r>
        <w:rPr>
          <w:rFonts w:ascii="Times New Roman" w:eastAsia="Times New Roman" w:hAnsi="Times New Roman" w:cs="Times New Roman"/>
        </w:rPr>
        <w:t>0.622       0.628     0.627</w:t>
      </w:r>
    </w:p>
    <w:p w14:paraId="02C5FFCA"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Although the value of MSE is not very close to 0, the value of MSPR is very close to MSE. Thus our model can be seen as an appropriate model for this dataset.</w:t>
      </w:r>
    </w:p>
    <w:p w14:paraId="00F29CC3" w14:textId="77777777" w:rsidR="009E6D3B" w:rsidRDefault="00867244">
      <w:pPr>
        <w:keepNext/>
        <w:keepLines/>
        <w:spacing w:before="200"/>
        <w:rPr>
          <w:rFonts w:ascii="Times New Roman" w:eastAsia="Times New Roman" w:hAnsi="Times New Roman" w:cs="Times New Roman"/>
          <w:b/>
          <w:color w:val="4F81BD"/>
          <w:sz w:val="28"/>
          <w:szCs w:val="28"/>
        </w:rPr>
      </w:pPr>
      <w:r>
        <w:rPr>
          <w:rFonts w:ascii="Times New Roman" w:eastAsia="Times New Roman" w:hAnsi="Times New Roman" w:cs="Times New Roman"/>
          <w:b/>
          <w:color w:val="4F81BD"/>
          <w:sz w:val="28"/>
          <w:szCs w:val="28"/>
        </w:rPr>
        <w:t>Conclusion</w:t>
      </w:r>
    </w:p>
    <w:p w14:paraId="7674970B" w14:textId="77777777" w:rsidR="009E6D3B" w:rsidRPr="00AD1D99" w:rsidRDefault="009E6D3B">
      <w:pPr>
        <w:rPr>
          <w:rFonts w:ascii="Times New Roman" w:eastAsia="Times New Roman" w:hAnsi="Times New Roman" w:cs="Times New Roman"/>
          <w:b/>
          <w:color w:val="4F81BD"/>
          <w:sz w:val="10"/>
          <w:szCs w:val="10"/>
        </w:rPr>
      </w:pPr>
    </w:p>
    <w:p w14:paraId="71D3664A" w14:textId="77777777" w:rsidR="009E6D3B" w:rsidRPr="004D3632" w:rsidRDefault="00867244">
      <w:pPr>
        <w:rPr>
          <w:rFonts w:ascii="Times New Roman" w:eastAsia="Times New Roman" w:hAnsi="Times New Roman" w:cs="Times New Roman"/>
          <w:b/>
        </w:rPr>
      </w:pPr>
      <w:r w:rsidRPr="004D3632">
        <w:rPr>
          <w:rFonts w:ascii="Times New Roman" w:eastAsia="Times New Roman" w:hAnsi="Times New Roman" w:cs="Times New Roman"/>
          <w:b/>
        </w:rPr>
        <w:t>Basic exploratory analysis of the final model:</w:t>
      </w:r>
    </w:p>
    <w:p w14:paraId="5608283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followings are some basic exploratory analyses of the final model. </w:t>
      </w:r>
    </w:p>
    <w:p w14:paraId="11FC494F"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Firstly, the final model is:</w:t>
      </w:r>
    </w:p>
    <w:p w14:paraId="1695286E" w14:textId="5846E6E7" w:rsidR="009E6D3B" w:rsidRDefault="004D3632">
      <w:pPr>
        <w:spacing w:line="360" w:lineRule="auto"/>
        <w:rPr>
          <w:rFonts w:ascii="Times New Roman" w:eastAsia="Times New Roman" w:hAnsi="Times New Roman" w:cs="Times New Roman"/>
        </w:rPr>
      </w:pPr>
      <w:r>
        <w:rPr>
          <w:rFonts w:ascii="Times New Roman" w:hAnsi="Times New Roman" w:cs="Times New Roman" w:hint="eastAsia"/>
        </w:rPr>
        <w:t>Y</w:t>
      </w:r>
      <w:r>
        <w:rPr>
          <w:rFonts w:ascii="Times New Roman" w:eastAsia="Times New Roman" w:hAnsi="Times New Roman" w:cs="Times New Roman"/>
          <w:vertAlign w:val="subscript"/>
        </w:rPr>
        <w:t>i</w:t>
      </w:r>
      <w:r w:rsidR="00867244">
        <w:rPr>
          <w:rFonts w:ascii="Times New Roman" w:eastAsia="Times New Roman" w:hAnsi="Times New Roman" w:cs="Times New Roman"/>
        </w:rPr>
        <w:t xml:space="preserve"> = 26.00996 – 0.02095</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1</w:t>
      </w:r>
      <w:r w:rsidR="00867244">
        <w:rPr>
          <w:rFonts w:ascii="Times New Roman" w:eastAsia="Times New Roman" w:hAnsi="Times New Roman" w:cs="Times New Roman"/>
        </w:rPr>
        <w:t xml:space="preserve"> + 0.05221</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2</w:t>
      </w:r>
      <w:r w:rsidR="00867244">
        <w:rPr>
          <w:rFonts w:ascii="Times New Roman" w:eastAsia="Times New Roman" w:hAnsi="Times New Roman" w:cs="Times New Roman"/>
        </w:rPr>
        <w:t xml:space="preserve"> - 0.0737</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i3</w:t>
      </w:r>
      <w:r w:rsidR="00867244">
        <w:rPr>
          <w:rFonts w:ascii="Times New Roman" w:eastAsia="Times New Roman" w:hAnsi="Times New Roman" w:cs="Times New Roman"/>
        </w:rPr>
        <w:t xml:space="preserve"> - 0.02054</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4</w:t>
      </w:r>
      <w:r w:rsidR="00867244">
        <w:rPr>
          <w:rFonts w:ascii="Times New Roman" w:eastAsia="Times New Roman" w:hAnsi="Times New Roman" w:cs="Times New Roman"/>
        </w:rPr>
        <w:t xml:space="preserve"> -0.07368</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5</w:t>
      </w:r>
      <w:r w:rsidR="00867244">
        <w:rPr>
          <w:rFonts w:ascii="Times New Roman" w:eastAsia="Times New Roman" w:hAnsi="Times New Roman" w:cs="Times New Roman"/>
        </w:rPr>
        <w:t xml:space="preserve"> - 0.00345</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6</w:t>
      </w:r>
      <w:r w:rsidR="00867244">
        <w:rPr>
          <w:rFonts w:ascii="Times New Roman" w:eastAsia="Times New Roman" w:hAnsi="Times New Roman" w:cs="Times New Roman"/>
        </w:rPr>
        <w:t xml:space="preserve"> – 0.06649</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7</w:t>
      </w:r>
      <w:r w:rsidR="00867244">
        <w:rPr>
          <w:rFonts w:ascii="Times New Roman" w:eastAsia="Times New Roman" w:hAnsi="Times New Roman" w:cs="Times New Roman"/>
        </w:rPr>
        <w:t xml:space="preserve"> + 0.66395</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8</w:t>
      </w:r>
      <w:r w:rsidR="00867244">
        <w:rPr>
          <w:rFonts w:ascii="Times New Roman" w:eastAsia="Times New Roman" w:hAnsi="Times New Roman" w:cs="Times New Roman"/>
        </w:rPr>
        <w:t xml:space="preserve"> + 0.4806</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9</w:t>
      </w:r>
      <w:r w:rsidR="00867244">
        <w:rPr>
          <w:rFonts w:ascii="Times New Roman" w:eastAsia="Times New Roman" w:hAnsi="Times New Roman" w:cs="Times New Roman"/>
        </w:rPr>
        <w:t xml:space="preserve"> + </w:t>
      </w:r>
      <m:oMath>
        <m:sSub>
          <m:sSubPr>
            <m:ctrlPr>
              <w:rPr>
                <w:rFonts w:ascii="Cambria Math" w:eastAsia="Cambria Math" w:hAnsi="Cambria Math" w:cs="Cambria Math"/>
              </w:rPr>
            </m:ctrlPr>
          </m:sSubPr>
          <m:e>
            <m:r>
              <w:rPr>
                <w:rFonts w:ascii="Cambria Math" w:hAnsi="Cambria Math"/>
              </w:rPr>
              <m:t>ε</m:t>
            </m:r>
          </m:e>
          <m:sub>
            <m:r>
              <w:rPr>
                <w:rFonts w:ascii="Cambria Math" w:eastAsia="Cambria Math" w:hAnsi="Cambria Math" w:cs="Cambria Math"/>
              </w:rPr>
              <m:t>i</m:t>
            </m:r>
          </m:sub>
        </m:sSub>
      </m:oMath>
      <w:r w:rsidR="00867244">
        <w:rPr>
          <w:rFonts w:ascii="Times New Roman" w:eastAsia="Times New Roman" w:hAnsi="Times New Roman" w:cs="Times New Roman"/>
        </w:rPr>
        <w:t xml:space="preserve">                (1)</w:t>
      </w:r>
    </w:p>
    <w:p w14:paraId="733CB76F"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In this model,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means the </w:t>
      </w:r>
      <w:proofErr w:type="spellStart"/>
      <w:r>
        <w:rPr>
          <w:rFonts w:ascii="Times New Roman" w:eastAsia="Times New Roman" w:hAnsi="Times New Roman" w:cs="Times New Roman"/>
        </w:rPr>
        <w:t>ith</w:t>
      </w:r>
      <w:proofErr w:type="spellEnd"/>
      <w:r>
        <w:rPr>
          <w:rFonts w:ascii="Times New Roman" w:eastAsia="Times New Roman" w:hAnsi="Times New Roman" w:cs="Times New Roman"/>
        </w:rPr>
        <w:t xml:space="preserve"> data and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1, 2, …… 41755</w:t>
      </w:r>
    </w:p>
    <w:p w14:paraId="7B56155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Assuming that </w:t>
      </w:r>
      <m:oMath>
        <m:sSub>
          <m:sSubPr>
            <m:ctrlPr>
              <w:rPr>
                <w:rFonts w:ascii="Cambria Math" w:eastAsia="Cambria Math" w:hAnsi="Cambria Math" w:cs="Cambria Math"/>
              </w:rPr>
            </m:ctrlPr>
          </m:sSubPr>
          <m:e>
            <m:r>
              <w:rPr>
                <w:rFonts w:ascii="Cambria Math" w:hAnsi="Cambria Math"/>
              </w:rPr>
              <m:t>ε</m:t>
            </m:r>
          </m:e>
          <m:sub>
            <m:r>
              <w:rPr>
                <w:rFonts w:ascii="Cambria Math" w:eastAsia="Cambria Math" w:hAnsi="Cambria Math" w:cs="Cambria Math"/>
              </w:rPr>
              <m:t>i</m:t>
            </m:r>
          </m:sub>
        </m:sSub>
      </m:oMath>
      <w:r>
        <w:rPr>
          <w:rFonts w:ascii="Times New Roman" w:eastAsia="Times New Roman" w:hAnsi="Times New Roman" w:cs="Times New Roman"/>
        </w:rPr>
        <w:t xml:space="preserve"> ~ N(0, </w:t>
      </w:r>
      <m:oMath>
        <m:sSup>
          <m:sSupPr>
            <m:ctrlPr>
              <w:rPr>
                <w:rFonts w:ascii="Cambria Math" w:eastAsia="Cambria Math" w:hAnsi="Cambria Math" w:cs="Cambria Math"/>
              </w:rPr>
            </m:ctrlPr>
          </m:sSupPr>
          <m:e>
            <m:r>
              <w:rPr>
                <w:rFonts w:ascii="Cambria Math" w:hAnsi="Cambria Math"/>
              </w:rPr>
              <m:t>σ</m:t>
            </m:r>
          </m:e>
          <m:sup>
            <m:r>
              <w:rPr>
                <w:rFonts w:ascii="Cambria Math" w:eastAsia="Cambria Math" w:hAnsi="Cambria Math" w:cs="Cambria Math"/>
              </w:rPr>
              <m:t>2</m:t>
            </m:r>
          </m:sup>
        </m:sSup>
      </m:oMath>
      <w:r>
        <w:rPr>
          <w:rFonts w:ascii="Times New Roman" w:eastAsia="Times New Roman" w:hAnsi="Times New Roman" w:cs="Times New Roman"/>
        </w:rPr>
        <w:t>)</w:t>
      </w:r>
    </w:p>
    <w:p w14:paraId="307E43F6"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Secondly, the following plots related to the final model can reflect more information about the fitness of the final model:</w:t>
      </w:r>
    </w:p>
    <w:p w14:paraId="7702109A"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6A84969A" wp14:editId="7B927632">
            <wp:extent cx="2729842" cy="215848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2729842" cy="2158480"/>
                    </a:xfrm>
                    <a:prstGeom prst="rect">
                      <a:avLst/>
                    </a:prstGeom>
                    <a:ln/>
                  </pic:spPr>
                </pic:pic>
              </a:graphicData>
            </a:graphic>
          </wp:inline>
        </w:drawing>
      </w:r>
      <w:r>
        <w:rPr>
          <w:rFonts w:ascii="Times New Roman" w:eastAsia="Times New Roman" w:hAnsi="Times New Roman" w:cs="Times New Roman"/>
          <w:noProof/>
          <w:lang w:val="en-US"/>
        </w:rPr>
        <w:drawing>
          <wp:inline distT="0" distB="0" distL="0" distR="0" wp14:anchorId="3CCD5DB7" wp14:editId="2D911192">
            <wp:extent cx="2456857" cy="2101344"/>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2456857" cy="2101344"/>
                    </a:xfrm>
                    <a:prstGeom prst="rect">
                      <a:avLst/>
                    </a:prstGeom>
                    <a:ln/>
                  </pic:spPr>
                </pic:pic>
              </a:graphicData>
            </a:graphic>
          </wp:inline>
        </w:drawing>
      </w:r>
    </w:p>
    <w:p w14:paraId="2543D4CA"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315BCA95" wp14:editId="297786FA">
            <wp:extent cx="2393373" cy="2197158"/>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2393373" cy="2197158"/>
                    </a:xfrm>
                    <a:prstGeom prst="rect">
                      <a:avLst/>
                    </a:prstGeom>
                    <a:ln/>
                  </pic:spPr>
                </pic:pic>
              </a:graphicData>
            </a:graphic>
          </wp:inline>
        </w:drawing>
      </w:r>
      <w:r>
        <w:rPr>
          <w:rFonts w:ascii="Times New Roman" w:eastAsia="Times New Roman" w:hAnsi="Times New Roman" w:cs="Times New Roman"/>
          <w:noProof/>
          <w:lang w:val="en-US"/>
        </w:rPr>
        <w:drawing>
          <wp:inline distT="0" distB="0" distL="0" distR="0" wp14:anchorId="6981FE48" wp14:editId="3B050BB7">
            <wp:extent cx="2475904" cy="2275076"/>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2475904" cy="2275076"/>
                    </a:xfrm>
                    <a:prstGeom prst="rect">
                      <a:avLst/>
                    </a:prstGeom>
                    <a:ln/>
                  </pic:spPr>
                </pic:pic>
              </a:graphicData>
            </a:graphic>
          </wp:inline>
        </w:drawing>
      </w:r>
    </w:p>
    <w:p w14:paraId="36471224"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 5: exploratory analysis of the final model</w:t>
      </w:r>
    </w:p>
    <w:p w14:paraId="37D43DF3" w14:textId="77777777" w:rsidR="00867559" w:rsidRDefault="00867559">
      <w:pPr>
        <w:spacing w:line="360" w:lineRule="auto"/>
        <w:jc w:val="center"/>
        <w:rPr>
          <w:rFonts w:ascii="Times New Roman" w:eastAsia="Times New Roman" w:hAnsi="Times New Roman" w:cs="Times New Roman"/>
        </w:rPr>
      </w:pPr>
    </w:p>
    <w:p w14:paraId="5F8FB0DD"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From the boxplot about PM2.5 based on different combined wind direction, number of outliers compared with the huge data can be ignored, so the errors of this model can be seen as normality. </w:t>
      </w:r>
    </w:p>
    <w:p w14:paraId="2680FA8F"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From the QQ-Plot, we can conclude that the errors of the final model are normally distributed.</w:t>
      </w:r>
    </w:p>
    <w:p w14:paraId="3D19057C"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From the Line Plot, we can conclude that errors of the final model have constant variance and are independent and identically distributed.</w:t>
      </w:r>
    </w:p>
    <w:p w14:paraId="03F42F1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From the residual plot, we can find that the response function is linear. Errors have constant variance and are independent and identically normally distributed. To conclude, the final model satisfies major assumptions of regression model.</w:t>
      </w:r>
    </w:p>
    <w:p w14:paraId="49BFD61B" w14:textId="77777777" w:rsidR="009E6D3B" w:rsidRDefault="009E6D3B">
      <w:pPr>
        <w:rPr>
          <w:rFonts w:ascii="Times New Roman" w:eastAsia="Times New Roman" w:hAnsi="Times New Roman" w:cs="Times New Roman"/>
        </w:rPr>
      </w:pPr>
    </w:p>
    <w:p w14:paraId="5F85A598" w14:textId="77777777" w:rsidR="009E6D3B" w:rsidRDefault="00867244">
      <w:pPr>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Summary of the final model:</w:t>
      </w:r>
    </w:p>
    <w:p w14:paraId="252EA59E"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The following will show some important characteristics of the final model based on the outputs in R. The form of the final model in R is:</w:t>
      </w:r>
    </w:p>
    <w:p w14:paraId="0994595F"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formula = log(PM2.5) ~ PRES + DEWP + TEMP + Is + </w:t>
      </w:r>
      <w:proofErr w:type="spellStart"/>
      <w:r>
        <w:rPr>
          <w:rFonts w:ascii="Times New Roman" w:eastAsia="Times New Roman" w:hAnsi="Times New Roman" w:cs="Times New Roman"/>
        </w:rPr>
        <w:t>Ir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Iws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cbwd</w:t>
      </w:r>
      <w:proofErr w:type="spellEnd"/>
      <w:r>
        <w:rPr>
          <w:rFonts w:ascii="Times New Roman" w:eastAsia="Times New Roman" w:hAnsi="Times New Roman" w:cs="Times New Roman"/>
        </w:rPr>
        <w:t xml:space="preserve"> </w:t>
      </w:r>
    </w:p>
    <w:p w14:paraId="1B35431E" w14:textId="77777777" w:rsidR="009E6D3B" w:rsidRDefault="009E6D3B">
      <w:pPr>
        <w:rPr>
          <w:rFonts w:ascii="Times New Roman" w:eastAsia="Times New Roman" w:hAnsi="Times New Roman" w:cs="Times New Roman"/>
        </w:rPr>
      </w:pPr>
    </w:p>
    <w:p w14:paraId="655C92D0" w14:textId="77777777" w:rsidR="009E6D3B" w:rsidRDefault="00867244">
      <w:pPr>
        <w:spacing w:line="360" w:lineRule="auto"/>
        <w:ind w:firstLine="480"/>
        <w:jc w:val="center"/>
        <w:rPr>
          <w:rFonts w:ascii="Times New Roman" w:eastAsia="Times New Roman" w:hAnsi="Times New Roman" w:cs="Times New Roman"/>
        </w:rPr>
      </w:pPr>
      <w:r>
        <w:rPr>
          <w:rFonts w:ascii="Times New Roman" w:eastAsia="Times New Roman" w:hAnsi="Times New Roman" w:cs="Times New Roman"/>
        </w:rPr>
        <w:t>Table 1: Basic form of the final model</w:t>
      </w:r>
    </w:p>
    <w:tbl>
      <w:tblPr>
        <w:tblStyle w:val="a9"/>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1"/>
        <w:gridCol w:w="2131"/>
      </w:tblGrid>
      <w:tr w:rsidR="009E6D3B" w14:paraId="0A7E912B" w14:textId="77777777">
        <w:trPr>
          <w:jc w:val="center"/>
        </w:trPr>
        <w:tc>
          <w:tcPr>
            <w:tcW w:w="2130" w:type="dxa"/>
            <w:vAlign w:val="center"/>
          </w:tcPr>
          <w:p w14:paraId="2B792941"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Transformation of response variable</w:t>
            </w:r>
          </w:p>
        </w:tc>
        <w:tc>
          <w:tcPr>
            <w:tcW w:w="2130" w:type="dxa"/>
            <w:vAlign w:val="center"/>
          </w:tcPr>
          <w:p w14:paraId="62306778"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Predictor variables</w:t>
            </w:r>
          </w:p>
        </w:tc>
        <w:tc>
          <w:tcPr>
            <w:tcW w:w="2131" w:type="dxa"/>
            <w:vAlign w:val="center"/>
          </w:tcPr>
          <w:p w14:paraId="75FE6405"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Transformations of predictor variables</w:t>
            </w:r>
          </w:p>
        </w:tc>
        <w:tc>
          <w:tcPr>
            <w:tcW w:w="2131" w:type="dxa"/>
            <w:vAlign w:val="center"/>
          </w:tcPr>
          <w:p w14:paraId="3B501691"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Interactions</w:t>
            </w:r>
          </w:p>
        </w:tc>
      </w:tr>
      <w:tr w:rsidR="009E6D3B" w14:paraId="0AA9D4E5" w14:textId="77777777">
        <w:trPr>
          <w:jc w:val="center"/>
        </w:trPr>
        <w:tc>
          <w:tcPr>
            <w:tcW w:w="2130" w:type="dxa"/>
            <w:vAlign w:val="center"/>
          </w:tcPr>
          <w:p w14:paraId="3493E5F4" w14:textId="6466B2DD" w:rsidR="009E6D3B" w:rsidRDefault="0099642D">
            <w:pPr>
              <w:spacing w:line="360" w:lineRule="auto"/>
              <w:jc w:val="center"/>
              <w:rPr>
                <w:rFonts w:ascii="Times New Roman" w:eastAsia="Times New Roman" w:hAnsi="Times New Roman" w:cs="Times New Roman"/>
                <w:sz w:val="22"/>
                <w:szCs w:val="22"/>
              </w:rPr>
            </w:pPr>
            <w:r>
              <w:rPr>
                <w:rFonts w:ascii="Times New Roman" w:eastAsiaTheme="minorEastAsia" w:hAnsi="Times New Roman" w:cs="Times New Roman" w:hint="eastAsia"/>
                <w:sz w:val="22"/>
                <w:szCs w:val="22"/>
              </w:rPr>
              <w:t>l</w:t>
            </w:r>
            <w:r w:rsidR="00D77FC5">
              <w:rPr>
                <w:rFonts w:ascii="Times New Roman" w:eastAsia="Times New Roman" w:hAnsi="Times New Roman" w:cs="Times New Roman"/>
                <w:sz w:val="22"/>
                <w:szCs w:val="22"/>
              </w:rPr>
              <w:t>og(</w:t>
            </w:r>
            <w:r w:rsidR="00D77FC5">
              <w:rPr>
                <w:rFonts w:ascii="Times New Roman" w:eastAsiaTheme="minorEastAsia" w:hAnsi="Times New Roman" w:cs="Times New Roman" w:hint="eastAsia"/>
                <w:sz w:val="22"/>
                <w:szCs w:val="22"/>
              </w:rPr>
              <w:t>P</w:t>
            </w:r>
            <w:r w:rsidR="00867244">
              <w:rPr>
                <w:rFonts w:ascii="Times New Roman" w:eastAsia="Times New Roman" w:hAnsi="Times New Roman" w:cs="Times New Roman"/>
                <w:sz w:val="22"/>
                <w:szCs w:val="22"/>
              </w:rPr>
              <w:t>M2.5)</w:t>
            </w:r>
          </w:p>
        </w:tc>
        <w:tc>
          <w:tcPr>
            <w:tcW w:w="2130" w:type="dxa"/>
            <w:vAlign w:val="center"/>
          </w:tcPr>
          <w:p w14:paraId="28E9987C"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PRES, DEWP, TEMP, Is, </w:t>
            </w:r>
            <w:proofErr w:type="spellStart"/>
            <w:r>
              <w:rPr>
                <w:rFonts w:ascii="Times New Roman" w:eastAsia="Times New Roman" w:hAnsi="Times New Roman" w:cs="Times New Roman"/>
                <w:sz w:val="22"/>
                <w:szCs w:val="22"/>
              </w:rPr>
              <w:t>Ir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Iws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cbwd</w:t>
            </w:r>
            <w:proofErr w:type="spellEnd"/>
          </w:p>
        </w:tc>
        <w:tc>
          <w:tcPr>
            <w:tcW w:w="2131" w:type="dxa"/>
            <w:vAlign w:val="center"/>
          </w:tcPr>
          <w:p w14:paraId="248B9488"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no</w:t>
            </w:r>
          </w:p>
        </w:tc>
        <w:tc>
          <w:tcPr>
            <w:tcW w:w="2131" w:type="dxa"/>
            <w:vAlign w:val="center"/>
          </w:tcPr>
          <w:p w14:paraId="19CDE3D3"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no</w:t>
            </w:r>
          </w:p>
        </w:tc>
      </w:tr>
    </w:tbl>
    <w:p w14:paraId="3059145B" w14:textId="77777777" w:rsidR="009E6D3B" w:rsidRDefault="009E6D3B">
      <w:pPr>
        <w:rPr>
          <w:rFonts w:ascii="Times New Roman" w:eastAsia="Times New Roman" w:hAnsi="Times New Roman" w:cs="Times New Roman"/>
        </w:rPr>
      </w:pPr>
    </w:p>
    <w:p w14:paraId="646EC59E" w14:textId="77777777" w:rsidR="009E6D3B" w:rsidRDefault="00867244">
      <w:pPr>
        <w:rPr>
          <w:rFonts w:ascii="Times New Roman" w:eastAsia="Times New Roman" w:hAnsi="Times New Roman" w:cs="Times New Roman"/>
        </w:rPr>
      </w:pPr>
      <w:r>
        <w:rPr>
          <w:rFonts w:ascii="Times New Roman" w:eastAsia="Times New Roman" w:hAnsi="Times New Roman" w:cs="Times New Roman"/>
        </w:rPr>
        <w:t>The outputs of some quantities in R can be concluded as:</w:t>
      </w:r>
    </w:p>
    <w:p w14:paraId="08A02115" w14:textId="77777777" w:rsidR="009E6D3B" w:rsidRDefault="009E6D3B">
      <w:pPr>
        <w:rPr>
          <w:rFonts w:ascii="Times New Roman" w:eastAsia="Times New Roman" w:hAnsi="Times New Roman" w:cs="Times New Roman"/>
        </w:rPr>
      </w:pPr>
    </w:p>
    <w:p w14:paraId="0221DE93"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Table 2: The quantities of the final model</w:t>
      </w:r>
    </w:p>
    <w:tbl>
      <w:tblPr>
        <w:tblStyle w:val="aa"/>
        <w:tblW w:w="85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2126"/>
        <w:gridCol w:w="2127"/>
        <w:gridCol w:w="2127"/>
      </w:tblGrid>
      <w:tr w:rsidR="009E6D3B" w14:paraId="44D984DD" w14:textId="77777777" w:rsidTr="00BD2E17">
        <w:trPr>
          <w:trHeight w:val="258"/>
          <w:jc w:val="center"/>
        </w:trPr>
        <w:tc>
          <w:tcPr>
            <w:tcW w:w="2126" w:type="dxa"/>
            <w:vAlign w:val="center"/>
          </w:tcPr>
          <w:p w14:paraId="68646CDD" w14:textId="77777777" w:rsidR="009E6D3B" w:rsidRDefault="00867244">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AIC</m:t>
                </m:r>
              </m:oMath>
            </m:oMathPara>
          </w:p>
        </w:tc>
        <w:tc>
          <w:tcPr>
            <w:tcW w:w="2126" w:type="dxa"/>
            <w:vAlign w:val="center"/>
          </w:tcPr>
          <w:p w14:paraId="6FB154B8" w14:textId="77777777" w:rsidR="009E6D3B" w:rsidRDefault="00FF4677">
            <w:pPr>
              <w:jc w:val="center"/>
              <w:rPr>
                <w:rFonts w:ascii="Cambria Math" w:eastAsia="Cambria Math" w:hAnsi="Cambria Math" w:cs="Cambria Math"/>
                <w:sz w:val="22"/>
                <w:szCs w:val="22"/>
              </w:rPr>
            </w:pPr>
            <m:oMathPara>
              <m:oMath>
                <m:sSup>
                  <m:sSupPr>
                    <m:ctrlPr>
                      <w:rPr>
                        <w:rFonts w:ascii="Cambria Math" w:eastAsia="Cambria Math" w:hAnsi="Cambria Math" w:cs="Cambria Math"/>
                        <w:sz w:val="22"/>
                        <w:szCs w:val="22"/>
                      </w:rPr>
                    </m:ctrlPr>
                  </m:sSupPr>
                  <m:e>
                    <m:r>
                      <w:rPr>
                        <w:rFonts w:ascii="Cambria Math" w:eastAsia="Cambria Math" w:hAnsi="Cambria Math" w:cs="Cambria Math"/>
                        <w:sz w:val="22"/>
                        <w:szCs w:val="22"/>
                      </w:rPr>
                      <m:t>R</m:t>
                    </m:r>
                  </m:e>
                  <m:sup>
                    <m:r>
                      <w:rPr>
                        <w:rFonts w:ascii="Cambria Math" w:eastAsia="Cambria Math" w:hAnsi="Cambria Math" w:cs="Cambria Math"/>
                        <w:sz w:val="22"/>
                        <w:szCs w:val="22"/>
                      </w:rPr>
                      <m:t>2</m:t>
                    </m:r>
                  </m:sup>
                </m:sSup>
              </m:oMath>
            </m:oMathPara>
          </w:p>
        </w:tc>
        <w:tc>
          <w:tcPr>
            <w:tcW w:w="2127" w:type="dxa"/>
            <w:vAlign w:val="center"/>
          </w:tcPr>
          <w:p w14:paraId="010C000C" w14:textId="77777777" w:rsidR="009E6D3B" w:rsidRDefault="00FF4677">
            <w:pPr>
              <w:jc w:val="center"/>
              <w:rPr>
                <w:rFonts w:ascii="Cambria Math" w:eastAsia="Cambria Math" w:hAnsi="Cambria Math" w:cs="Cambria Math"/>
                <w:sz w:val="22"/>
                <w:szCs w:val="22"/>
                <w:vertAlign w:val="subscript"/>
              </w:rPr>
            </w:pPr>
            <m:oMathPara>
              <m:oMath>
                <m:sSubSup>
                  <m:sSubSupPr>
                    <m:ctrlPr>
                      <w:rPr>
                        <w:rFonts w:ascii="Cambria Math" w:eastAsia="Cambria Math" w:hAnsi="Cambria Math" w:cs="Cambria Math"/>
                        <w:sz w:val="22"/>
                        <w:szCs w:val="22"/>
                        <w:vertAlign w:val="subscript"/>
                      </w:rPr>
                    </m:ctrlPr>
                  </m:sSubSupPr>
                  <m:e>
                    <m:r>
                      <w:rPr>
                        <w:rFonts w:ascii="Cambria Math" w:eastAsia="Cambria Math" w:hAnsi="Cambria Math" w:cs="Cambria Math"/>
                        <w:sz w:val="22"/>
                        <w:szCs w:val="22"/>
                        <w:vertAlign w:val="subscript"/>
                      </w:rPr>
                      <m:t>R</m:t>
                    </m:r>
                  </m:e>
                  <m:sub>
                    <m:r>
                      <w:rPr>
                        <w:rFonts w:ascii="Cambria Math" w:eastAsia="Cambria Math" w:hAnsi="Cambria Math" w:cs="Cambria Math"/>
                        <w:sz w:val="22"/>
                        <w:szCs w:val="22"/>
                        <w:vertAlign w:val="subscript"/>
                      </w:rPr>
                      <m:t>a</m:t>
                    </m:r>
                  </m:sub>
                  <m:sup>
                    <m:r>
                      <w:rPr>
                        <w:rFonts w:ascii="Cambria Math" w:eastAsia="Cambria Math" w:hAnsi="Cambria Math" w:cs="Cambria Math"/>
                        <w:sz w:val="22"/>
                        <w:szCs w:val="22"/>
                        <w:vertAlign w:val="subscript"/>
                      </w:rPr>
                      <m:t>2</m:t>
                    </m:r>
                  </m:sup>
                </m:sSubSup>
              </m:oMath>
            </m:oMathPara>
          </w:p>
        </w:tc>
        <w:tc>
          <w:tcPr>
            <w:tcW w:w="2127" w:type="dxa"/>
            <w:vAlign w:val="center"/>
          </w:tcPr>
          <w:p w14:paraId="446A80BC" w14:textId="77777777" w:rsidR="009E6D3B" w:rsidRDefault="00867244">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MSPR</m:t>
                </m:r>
              </m:oMath>
            </m:oMathPara>
          </w:p>
        </w:tc>
      </w:tr>
      <w:tr w:rsidR="009E6D3B" w14:paraId="0F5F1D76" w14:textId="77777777" w:rsidTr="00BD2E17">
        <w:trPr>
          <w:trHeight w:val="364"/>
          <w:jc w:val="center"/>
        </w:trPr>
        <w:tc>
          <w:tcPr>
            <w:tcW w:w="2126" w:type="dxa"/>
            <w:vAlign w:val="center"/>
          </w:tcPr>
          <w:p w14:paraId="67CAEC0C" w14:textId="77777777" w:rsidR="009E6D3B" w:rsidRDefault="00867244" w:rsidP="00BD2E17">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99005</w:t>
            </w:r>
          </w:p>
        </w:tc>
        <w:tc>
          <w:tcPr>
            <w:tcW w:w="2126" w:type="dxa"/>
            <w:vAlign w:val="center"/>
          </w:tcPr>
          <w:p w14:paraId="6ECE796C" w14:textId="77777777" w:rsidR="009E6D3B" w:rsidRDefault="00867244" w:rsidP="00BD2E17">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0.413</w:t>
            </w:r>
          </w:p>
        </w:tc>
        <w:tc>
          <w:tcPr>
            <w:tcW w:w="2127" w:type="dxa"/>
            <w:vAlign w:val="center"/>
          </w:tcPr>
          <w:p w14:paraId="0215281D" w14:textId="77777777" w:rsidR="009E6D3B" w:rsidRDefault="00867244" w:rsidP="00BD2E17">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0.413</w:t>
            </w:r>
          </w:p>
        </w:tc>
        <w:tc>
          <w:tcPr>
            <w:tcW w:w="2127" w:type="dxa"/>
            <w:vAlign w:val="center"/>
          </w:tcPr>
          <w:p w14:paraId="00B08807" w14:textId="77777777" w:rsidR="009E6D3B" w:rsidRDefault="00867244" w:rsidP="00BD2E17">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0.622</w:t>
            </w:r>
          </w:p>
        </w:tc>
      </w:tr>
    </w:tbl>
    <w:p w14:paraId="4EF9E2B8" w14:textId="77777777" w:rsidR="009E6D3B" w:rsidRDefault="009E6D3B">
      <w:pPr>
        <w:rPr>
          <w:rFonts w:ascii="Times New Roman" w:eastAsia="Times New Roman" w:hAnsi="Times New Roman" w:cs="Times New Roman"/>
        </w:rPr>
      </w:pPr>
    </w:p>
    <w:p w14:paraId="637B9606" w14:textId="6599F73C" w:rsidR="009E6D3B" w:rsidRPr="00076B13" w:rsidRDefault="00076B13" w:rsidP="00BD2E17">
      <w:pPr>
        <w:keepNext/>
        <w:keepLines/>
        <w:spacing w:before="480"/>
        <w:rPr>
          <w:rFonts w:ascii="Times New Roman" w:hAnsi="Times New Roman" w:cs="Times New Roman" w:hint="eastAsia"/>
          <w:b/>
          <w:color w:val="335B8A"/>
          <w:sz w:val="32"/>
          <w:szCs w:val="32"/>
        </w:rPr>
      </w:pPr>
      <w:r>
        <w:rPr>
          <w:rFonts w:ascii="Times New Roman" w:hAnsi="Times New Roman" w:cs="Times New Roman" w:hint="eastAsia"/>
          <w:b/>
          <w:color w:val="335B8A"/>
          <w:sz w:val="32"/>
          <w:szCs w:val="32"/>
        </w:rPr>
        <w:t>Conclusion and discussion</w:t>
      </w:r>
    </w:p>
    <w:p w14:paraId="2DE87E13" w14:textId="77777777" w:rsidR="00076B13" w:rsidRPr="00F374AE" w:rsidRDefault="00076B13" w:rsidP="00076B13">
      <w:pPr>
        <w:rPr>
          <w:rFonts w:ascii="Times New Roman" w:eastAsia="Times New Roman" w:hAnsi="Times New Roman" w:cs="Times New Roman" w:hint="eastAsia"/>
        </w:rPr>
      </w:pPr>
      <w:r w:rsidRPr="00076B13">
        <w:rPr>
          <w:rFonts w:ascii="Times New Roman" w:eastAsia="Times New Roman" w:hAnsi="Times New Roman" w:cs="Times New Roman" w:hint="eastAsia"/>
        </w:rPr>
        <w:t>The</w:t>
      </w:r>
      <w:r w:rsidRPr="00F374AE">
        <w:rPr>
          <w:rFonts w:ascii="Times New Roman" w:eastAsia="Times New Roman" w:hAnsi="Times New Roman" w:cs="Times New Roman" w:hint="eastAsia"/>
        </w:rPr>
        <w:t xml:space="preserve"> whole report mainly discusses the Beijing PM2.5 data from three aspects, the summary statistics, time series analysis and linear regression analysis. Based on the results shown above, we can make some predictions and provide suggestions in order to prevent the worse pollutions caused by PM2.5 in the future. </w:t>
      </w:r>
    </w:p>
    <w:p w14:paraId="0D2F2ED2" w14:textId="72C93759" w:rsidR="00BD2E17" w:rsidRPr="00F374AE" w:rsidRDefault="00076B13" w:rsidP="00076B13">
      <w:pPr>
        <w:rPr>
          <w:rFonts w:ascii="Times New Roman" w:eastAsia="Times New Roman" w:hAnsi="Times New Roman" w:cs="Times New Roman" w:hint="eastAsia"/>
        </w:rPr>
      </w:pPr>
      <w:r w:rsidRPr="00F374AE">
        <w:rPr>
          <w:rFonts w:ascii="Times New Roman" w:eastAsia="Times New Roman" w:hAnsi="Times New Roman" w:cs="Times New Roman" w:hint="eastAsia"/>
        </w:rPr>
        <w:t xml:space="preserve">By exploring data according to different days and different time in a day, </w:t>
      </w:r>
      <w:r w:rsidRPr="00F374AE">
        <w:rPr>
          <w:rFonts w:ascii="Times New Roman" w:eastAsia="Times New Roman" w:hAnsi="Times New Roman" w:cs="Times New Roman"/>
        </w:rPr>
        <w:t>we found a seasonal and daily distribution.</w:t>
      </w:r>
      <w:r w:rsidRPr="00F374AE">
        <w:rPr>
          <w:rFonts w:ascii="Times New Roman" w:eastAsia="Times New Roman" w:hAnsi="Times New Roman" w:cs="Times New Roman" w:hint="eastAsia"/>
        </w:rPr>
        <w:t xml:space="preserve"> From the final model</w:t>
      </w:r>
      <w:r w:rsidRPr="00F374AE">
        <w:rPr>
          <w:rFonts w:ascii="Times New Roman" w:eastAsia="Times New Roman" w:hAnsi="Times New Roman" w:cs="Times New Roman"/>
        </w:rPr>
        <w:t xml:space="preserve">, </w:t>
      </w:r>
      <w:r w:rsidR="00C10519">
        <w:rPr>
          <w:rFonts w:ascii="Times New Roman" w:hAnsi="Times New Roman" w:cs="Times New Roman" w:hint="eastAsia"/>
        </w:rPr>
        <w:t>the statistics show</w:t>
      </w:r>
      <w:r w:rsidRPr="00F374AE">
        <w:rPr>
          <w:rFonts w:ascii="Times New Roman" w:eastAsia="Times New Roman" w:hAnsi="Times New Roman" w:cs="Times New Roman"/>
        </w:rPr>
        <w:t xml:space="preserve"> that </w:t>
      </w:r>
      <w:r w:rsidRPr="00F374AE">
        <w:rPr>
          <w:rFonts w:ascii="Times New Roman" w:eastAsia="Times New Roman" w:hAnsi="Times New Roman" w:cs="Times New Roman" w:hint="eastAsia"/>
        </w:rPr>
        <w:t>the</w:t>
      </w:r>
      <w:r w:rsidRPr="00F374AE">
        <w:rPr>
          <w:rFonts w:ascii="Times New Roman" w:eastAsia="Times New Roman" w:hAnsi="Times New Roman" w:cs="Times New Roman"/>
        </w:rPr>
        <w:t xml:space="preserve"> parametric </w:t>
      </w:r>
      <w:r w:rsidRPr="00F374AE">
        <w:rPr>
          <w:rFonts w:ascii="Times New Roman" w:eastAsia="Times New Roman" w:hAnsi="Times New Roman" w:cs="Times New Roman" w:hint="eastAsia"/>
        </w:rPr>
        <w:t>model may not appropriate for this data set</w:t>
      </w:r>
      <w:r w:rsidR="00C10519">
        <w:rPr>
          <w:rFonts w:ascii="Times New Roman" w:hAnsi="Times New Roman" w:cs="Times New Roman" w:hint="eastAsia"/>
        </w:rPr>
        <w:t xml:space="preserve"> and this suggests that we</w:t>
      </w:r>
      <w:r w:rsidRPr="00F374AE">
        <w:rPr>
          <w:rFonts w:ascii="Times New Roman" w:eastAsia="Times New Roman" w:hAnsi="Times New Roman" w:cs="Times New Roman" w:hint="eastAsia"/>
        </w:rPr>
        <w:t xml:space="preserve"> can use a nonparametric model to fit</w:t>
      </w:r>
      <w:r w:rsidRPr="00F374AE">
        <w:rPr>
          <w:rFonts w:ascii="Times New Roman" w:eastAsia="Times New Roman" w:hAnsi="Times New Roman" w:cs="Times New Roman"/>
        </w:rPr>
        <w:t xml:space="preserve"> the Beijing PM2.5 nature</w:t>
      </w:r>
      <w:r w:rsidRPr="00F374AE">
        <w:rPr>
          <w:rFonts w:ascii="Times New Roman" w:eastAsia="Times New Roman" w:hAnsi="Times New Roman" w:cs="Times New Roman"/>
        </w:rPr>
        <w:t xml:space="preserve">. </w:t>
      </w:r>
      <w:r w:rsidRPr="00F374AE">
        <w:rPr>
          <w:rFonts w:ascii="Times New Roman" w:eastAsia="Times New Roman" w:hAnsi="Times New Roman" w:cs="Times New Roman" w:hint="eastAsia"/>
        </w:rPr>
        <w:t>What</w:t>
      </w:r>
      <w:r w:rsidRPr="00F374AE">
        <w:rPr>
          <w:rFonts w:ascii="Times New Roman" w:eastAsia="Times New Roman" w:hAnsi="Times New Roman" w:cs="Times New Roman"/>
        </w:rPr>
        <w:t>’</w:t>
      </w:r>
      <w:r w:rsidRPr="00F374AE">
        <w:rPr>
          <w:rFonts w:ascii="Times New Roman" w:eastAsia="Times New Roman" w:hAnsi="Times New Roman" w:cs="Times New Roman" w:hint="eastAsia"/>
        </w:rPr>
        <w:t xml:space="preserve">s more, </w:t>
      </w:r>
      <w:r w:rsidRPr="00F374AE">
        <w:rPr>
          <w:rFonts w:ascii="Times New Roman" w:eastAsia="Times New Roman" w:hAnsi="Times New Roman" w:cs="Times New Roman"/>
        </w:rPr>
        <w:t xml:space="preserve">the model hasn’t been improved much by making any transformations of predictor variables or adding any interaction terms. </w:t>
      </w:r>
      <w:r w:rsidR="00C10519">
        <w:rPr>
          <w:rFonts w:ascii="Times New Roman" w:hAnsi="Times New Roman" w:cs="Times New Roman" w:hint="eastAsia"/>
        </w:rPr>
        <w:t xml:space="preserve">Under this </w:t>
      </w:r>
      <w:r w:rsidR="00C10519">
        <w:rPr>
          <w:rFonts w:ascii="Times New Roman" w:hAnsi="Times New Roman" w:cs="Times New Roman"/>
        </w:rPr>
        <w:t>circumstance</w:t>
      </w:r>
      <w:r w:rsidR="00C10519">
        <w:rPr>
          <w:rFonts w:ascii="Times New Roman" w:hAnsi="Times New Roman" w:cs="Times New Roman" w:hint="eastAsia"/>
        </w:rPr>
        <w:t xml:space="preserve">, </w:t>
      </w:r>
      <w:bookmarkStart w:id="10" w:name="_GoBack"/>
      <w:bookmarkEnd w:id="10"/>
      <w:r w:rsidR="00C10519">
        <w:rPr>
          <w:rFonts w:ascii="Times New Roman" w:eastAsia="Times New Roman" w:hAnsi="Times New Roman" w:cs="Times New Roman"/>
        </w:rPr>
        <w:t xml:space="preserve">we </w:t>
      </w:r>
      <w:r w:rsidR="00C10519">
        <w:rPr>
          <w:rFonts w:ascii="Times New Roman" w:hAnsi="Times New Roman" w:cs="Times New Roman" w:hint="eastAsia"/>
        </w:rPr>
        <w:t>can</w:t>
      </w:r>
      <w:r w:rsidRPr="00F374AE">
        <w:rPr>
          <w:rFonts w:ascii="Times New Roman" w:eastAsia="Times New Roman" w:hAnsi="Times New Roman" w:cs="Times New Roman"/>
        </w:rPr>
        <w:t xml:space="preserve"> collect other variables </w:t>
      </w:r>
      <w:r w:rsidRPr="00F374AE">
        <w:rPr>
          <w:rFonts w:ascii="Times New Roman" w:eastAsia="Times New Roman" w:hAnsi="Times New Roman" w:cs="Times New Roman" w:hint="eastAsia"/>
        </w:rPr>
        <w:t xml:space="preserve">related to the air pollution </w:t>
      </w:r>
      <w:r w:rsidRPr="00F374AE">
        <w:rPr>
          <w:rFonts w:ascii="Times New Roman" w:eastAsia="Times New Roman" w:hAnsi="Times New Roman" w:cs="Times New Roman"/>
        </w:rPr>
        <w:t>like the automobile exhaust to see the deep link between PM2.5 and our life</w:t>
      </w:r>
      <w:r w:rsidRPr="00F374AE">
        <w:rPr>
          <w:rFonts w:ascii="Times New Roman" w:eastAsia="Times New Roman" w:hAnsi="Times New Roman" w:cs="Times New Roman" w:hint="eastAsia"/>
        </w:rPr>
        <w:t>.</w:t>
      </w:r>
    </w:p>
    <w:p w14:paraId="4DAC3AC2" w14:textId="77777777" w:rsidR="00BD2E17" w:rsidRPr="00F374AE" w:rsidRDefault="00BD2E17">
      <w:pPr>
        <w:rPr>
          <w:rFonts w:ascii="Times New Roman" w:eastAsia="Times New Roman" w:hAnsi="Times New Roman" w:cs="Times New Roman" w:hint="eastAsia"/>
        </w:rPr>
      </w:pPr>
    </w:p>
    <w:p w14:paraId="694A9D83" w14:textId="77777777" w:rsidR="00076B13" w:rsidRDefault="00076B13">
      <w:pPr>
        <w:rPr>
          <w:rFonts w:ascii="Times New Roman" w:hAnsi="Times New Roman" w:cs="Times New Roman" w:hint="eastAsia"/>
          <w:b/>
          <w:color w:val="17365D" w:themeColor="text2" w:themeShade="BF"/>
          <w:sz w:val="28"/>
          <w:szCs w:val="28"/>
          <w:shd w:val="clear" w:color="auto" w:fill="FEFEFE"/>
        </w:rPr>
      </w:pPr>
    </w:p>
    <w:p w14:paraId="6E89901D" w14:textId="77777777" w:rsidR="00076B13" w:rsidRDefault="00076B13">
      <w:pPr>
        <w:rPr>
          <w:rFonts w:ascii="Times New Roman" w:hAnsi="Times New Roman" w:cs="Times New Roman" w:hint="eastAsia"/>
          <w:b/>
          <w:color w:val="17365D" w:themeColor="text2" w:themeShade="BF"/>
          <w:sz w:val="28"/>
          <w:szCs w:val="28"/>
          <w:shd w:val="clear" w:color="auto" w:fill="FEFEFE"/>
        </w:rPr>
      </w:pPr>
    </w:p>
    <w:p w14:paraId="2E6AAD76" w14:textId="77777777" w:rsidR="00076B13" w:rsidRDefault="00076B13">
      <w:pPr>
        <w:rPr>
          <w:rFonts w:ascii="Times New Roman" w:hAnsi="Times New Roman" w:cs="Times New Roman" w:hint="eastAsia"/>
          <w:b/>
          <w:color w:val="17365D" w:themeColor="text2" w:themeShade="BF"/>
          <w:sz w:val="28"/>
          <w:szCs w:val="28"/>
          <w:shd w:val="clear" w:color="auto" w:fill="FEFEFE"/>
        </w:rPr>
      </w:pPr>
    </w:p>
    <w:p w14:paraId="4D8D442F" w14:textId="77777777" w:rsidR="00076B13" w:rsidRDefault="00076B13">
      <w:pPr>
        <w:rPr>
          <w:rFonts w:ascii="Times New Roman" w:hAnsi="Times New Roman" w:cs="Times New Roman" w:hint="eastAsia"/>
          <w:b/>
          <w:color w:val="17365D" w:themeColor="text2" w:themeShade="BF"/>
          <w:sz w:val="28"/>
          <w:szCs w:val="28"/>
          <w:shd w:val="clear" w:color="auto" w:fill="FEFEFE"/>
        </w:rPr>
      </w:pPr>
    </w:p>
    <w:p w14:paraId="3F7DA161" w14:textId="77777777" w:rsidR="00076B13" w:rsidRDefault="00076B13">
      <w:pPr>
        <w:rPr>
          <w:rFonts w:ascii="Times New Roman" w:hAnsi="Times New Roman" w:cs="Times New Roman" w:hint="eastAsia"/>
          <w:b/>
          <w:color w:val="17365D" w:themeColor="text2" w:themeShade="BF"/>
          <w:sz w:val="28"/>
          <w:szCs w:val="28"/>
          <w:shd w:val="clear" w:color="auto" w:fill="FEFEFE"/>
        </w:rPr>
      </w:pPr>
    </w:p>
    <w:p w14:paraId="51A4EC11" w14:textId="77777777" w:rsidR="00076B13" w:rsidRDefault="00076B13">
      <w:pPr>
        <w:rPr>
          <w:rFonts w:ascii="Times New Roman" w:hAnsi="Times New Roman" w:cs="Times New Roman" w:hint="eastAsia"/>
          <w:b/>
          <w:color w:val="17365D" w:themeColor="text2" w:themeShade="BF"/>
          <w:sz w:val="28"/>
          <w:szCs w:val="28"/>
          <w:shd w:val="clear" w:color="auto" w:fill="FEFEFE"/>
        </w:rPr>
      </w:pPr>
    </w:p>
    <w:p w14:paraId="173746CA" w14:textId="77777777" w:rsidR="009E6D3B" w:rsidRPr="002E3478" w:rsidRDefault="00867244">
      <w:pPr>
        <w:rPr>
          <w:rFonts w:ascii="Times New Roman" w:eastAsia="Times New Roman" w:hAnsi="Times New Roman" w:cs="Times New Roman"/>
          <w:b/>
          <w:color w:val="17365D" w:themeColor="text2" w:themeShade="BF"/>
          <w:sz w:val="28"/>
          <w:szCs w:val="28"/>
          <w:shd w:val="clear" w:color="auto" w:fill="FEFEFE"/>
        </w:rPr>
      </w:pPr>
      <w:r w:rsidRPr="002E3478">
        <w:rPr>
          <w:rFonts w:ascii="Times New Roman" w:eastAsia="Times New Roman" w:hAnsi="Times New Roman" w:cs="Times New Roman"/>
          <w:b/>
          <w:color w:val="17365D" w:themeColor="text2" w:themeShade="BF"/>
          <w:sz w:val="28"/>
          <w:szCs w:val="28"/>
          <w:shd w:val="clear" w:color="auto" w:fill="FEFEFE"/>
        </w:rPr>
        <w:lastRenderedPageBreak/>
        <w:t>References:</w:t>
      </w:r>
    </w:p>
    <w:p w14:paraId="3EA3685C" w14:textId="77777777" w:rsidR="009E6D3B" w:rsidRPr="00AD1D99" w:rsidRDefault="009E6D3B">
      <w:pPr>
        <w:rPr>
          <w:rFonts w:ascii="Times New Roman" w:eastAsia="Times New Roman" w:hAnsi="Times New Roman" w:cs="Times New Roman"/>
          <w:color w:val="262626"/>
          <w:sz w:val="10"/>
          <w:szCs w:val="10"/>
          <w:shd w:val="clear" w:color="auto" w:fill="FEFEFE"/>
        </w:rPr>
      </w:pPr>
    </w:p>
    <w:p w14:paraId="1DE75502" w14:textId="77777777" w:rsidR="009E6D3B" w:rsidRPr="001E73F9" w:rsidRDefault="00867244">
      <w:pPr>
        <w:rPr>
          <w:rFonts w:ascii="Times New Roman" w:eastAsia="Times New Roman" w:hAnsi="Times New Roman" w:cs="Times New Roman"/>
        </w:rPr>
      </w:pPr>
      <w:r w:rsidRPr="001E73F9">
        <w:rPr>
          <w:rFonts w:ascii="Times New Roman" w:eastAsia="Times New Roman" w:hAnsi="Times New Roman" w:cs="Times New Roman"/>
          <w:color w:val="262626"/>
          <w:shd w:val="clear" w:color="auto" w:fill="FEFEFE"/>
        </w:rPr>
        <w:t xml:space="preserve">1.  Beijing PM 2.5 Data: </w:t>
      </w:r>
      <w:hyperlink r:id="rId25">
        <w:r w:rsidRPr="001E73F9">
          <w:rPr>
            <w:rFonts w:ascii="Times New Roman" w:eastAsia="Times New Roman" w:hAnsi="Times New Roman" w:cs="Times New Roman"/>
            <w:color w:val="0000FF"/>
            <w:u w:val="single"/>
          </w:rPr>
          <w:t>https://archive.ics.uci.edu/ml/datasets/Beijing+PM2.5+Data</w:t>
        </w:r>
      </w:hyperlink>
    </w:p>
    <w:p w14:paraId="110461F5" w14:textId="77777777" w:rsidR="009E6D3B" w:rsidRPr="001E73F9" w:rsidRDefault="009E6D3B">
      <w:pPr>
        <w:rPr>
          <w:rFonts w:ascii="Times New Roman" w:eastAsia="Times New Roman" w:hAnsi="Times New Roman" w:cs="Times New Roman"/>
        </w:rPr>
      </w:pPr>
    </w:p>
    <w:p w14:paraId="702E9FAF" w14:textId="77777777" w:rsidR="009E6D3B" w:rsidRPr="001E73F9" w:rsidRDefault="00867244">
      <w:pPr>
        <w:rPr>
          <w:rFonts w:ascii="Times New Roman" w:eastAsia="Times New Roman" w:hAnsi="Times New Roman" w:cs="Times New Roman"/>
        </w:rPr>
      </w:pPr>
      <w:r w:rsidRPr="001E73F9">
        <w:rPr>
          <w:rFonts w:ascii="Times New Roman" w:eastAsia="Times New Roman" w:hAnsi="Times New Roman" w:cs="Times New Roman"/>
        </w:rPr>
        <w:t xml:space="preserve">2. Liang, X., Zou, T., </w:t>
      </w:r>
      <w:proofErr w:type="spellStart"/>
      <w:r w:rsidRPr="001E73F9">
        <w:rPr>
          <w:rFonts w:ascii="Times New Roman" w:eastAsia="Times New Roman" w:hAnsi="Times New Roman" w:cs="Times New Roman"/>
        </w:rPr>
        <w:t>Guo</w:t>
      </w:r>
      <w:proofErr w:type="spellEnd"/>
      <w:r w:rsidRPr="001E73F9">
        <w:rPr>
          <w:rFonts w:ascii="Times New Roman" w:eastAsia="Times New Roman" w:hAnsi="Times New Roman" w:cs="Times New Roman"/>
        </w:rPr>
        <w:t xml:space="preserve">, B., Li, S., Zhang, H., Zhang, S., Huang, H. and Chen, S. X. (2015). Assessing Beijing's PM2.5 pollution: severity, weather impact, APEC and winter heating. </w:t>
      </w:r>
      <w:r w:rsidRPr="001E73F9">
        <w:rPr>
          <w:rFonts w:ascii="Times New Roman" w:eastAsia="Times New Roman" w:hAnsi="Times New Roman" w:cs="Times New Roman"/>
          <w:i/>
        </w:rPr>
        <w:t>Proceedings of the Royal Society A</w:t>
      </w:r>
      <w:r w:rsidRPr="001E73F9">
        <w:rPr>
          <w:rFonts w:ascii="Times New Roman" w:eastAsia="Times New Roman" w:hAnsi="Times New Roman" w:cs="Times New Roman"/>
        </w:rPr>
        <w:t>, 471, 20150257.</w:t>
      </w:r>
    </w:p>
    <w:p w14:paraId="47B0F8CE" w14:textId="77777777" w:rsidR="009E6D3B" w:rsidRPr="001E73F9" w:rsidRDefault="009E6D3B">
      <w:pPr>
        <w:rPr>
          <w:rFonts w:ascii="Times New Roman" w:eastAsia="Times New Roman" w:hAnsi="Times New Roman" w:cs="Times New Roman"/>
        </w:rPr>
      </w:pPr>
    </w:p>
    <w:p w14:paraId="6B45D6F7" w14:textId="77777777" w:rsidR="009E6D3B" w:rsidRPr="001E73F9" w:rsidRDefault="00867244">
      <w:pPr>
        <w:rPr>
          <w:rFonts w:ascii="Times New Roman" w:eastAsia="Times New Roman" w:hAnsi="Times New Roman" w:cs="Times New Roman"/>
        </w:rPr>
      </w:pPr>
      <w:r w:rsidRPr="001E73F9">
        <w:rPr>
          <w:rFonts w:ascii="Times New Roman" w:eastAsia="Times New Roman" w:hAnsi="Times New Roman" w:cs="Times New Roman"/>
        </w:rPr>
        <w:t xml:space="preserve">3. The definition of AIC: </w:t>
      </w:r>
      <w:hyperlink r:id="rId26">
        <w:r w:rsidRPr="001E73F9">
          <w:rPr>
            <w:rFonts w:ascii="Times New Roman" w:eastAsia="Times New Roman" w:hAnsi="Times New Roman" w:cs="Times New Roman"/>
            <w:color w:val="0000FF"/>
            <w:u w:val="single"/>
          </w:rPr>
          <w:t>https://en.wikipedia.org/wiki/Akaike_information_criterion</w:t>
        </w:r>
      </w:hyperlink>
    </w:p>
    <w:p w14:paraId="7154C3A7" w14:textId="77777777" w:rsidR="009E6D3B" w:rsidRPr="001E73F9" w:rsidRDefault="009E6D3B">
      <w:pPr>
        <w:rPr>
          <w:rFonts w:ascii="Times New Roman" w:eastAsia="Times New Roman" w:hAnsi="Times New Roman" w:cs="Times New Roman"/>
        </w:rPr>
      </w:pPr>
    </w:p>
    <w:p w14:paraId="7624A943" w14:textId="3467DEAE" w:rsidR="009E6D3B" w:rsidRPr="001E73F9" w:rsidRDefault="00867244">
      <w:pPr>
        <w:rPr>
          <w:rFonts w:ascii="Times New Roman" w:eastAsia="Times New Roman" w:hAnsi="Times New Roman" w:cs="Times New Roman"/>
        </w:rPr>
      </w:pPr>
      <w:r w:rsidRPr="001E73F9">
        <w:rPr>
          <w:rFonts w:ascii="Times New Roman" w:eastAsia="Times New Roman" w:hAnsi="Times New Roman" w:cs="Times New Roman"/>
        </w:rPr>
        <w:t xml:space="preserve">4.  Air quality guide for PM 2.5: </w:t>
      </w:r>
      <w:hyperlink r:id="rId27">
        <w:r w:rsidRPr="001E73F9">
          <w:rPr>
            <w:rFonts w:ascii="Times New Roman" w:eastAsia="Times New Roman" w:hAnsi="Times New Roman" w:cs="Times New Roman"/>
            <w:color w:val="0000FF"/>
            <w:u w:val="single"/>
          </w:rPr>
          <w:t>https://www.cnn.com/2017/05/04/asia/beijing-sand-storm-pollution-beyond-index/index.html</w:t>
        </w:r>
      </w:hyperlink>
    </w:p>
    <w:sectPr w:rsidR="009E6D3B" w:rsidRPr="001E73F9">
      <w:footerReference w:type="default" r:id="rId28"/>
      <w:pgSz w:w="12240" w:h="15840"/>
      <w:pgMar w:top="1296" w:right="1440" w:bottom="1152"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8143BB" w14:textId="77777777" w:rsidR="00FF4677" w:rsidRDefault="00FF4677">
      <w:pPr>
        <w:spacing w:line="240" w:lineRule="auto"/>
      </w:pPr>
      <w:r>
        <w:separator/>
      </w:r>
    </w:p>
  </w:endnote>
  <w:endnote w:type="continuationSeparator" w:id="0">
    <w:p w14:paraId="0C9F20C7" w14:textId="77777777" w:rsidR="00FF4677" w:rsidRDefault="00FF46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Arial Unicode MS"/>
    <w:charset w:val="86"/>
    <w:family w:val="auto"/>
    <w:pitch w:val="variable"/>
    <w:sig w:usb0="00000000" w:usb1="38CF7CFA" w:usb2="00000016" w:usb3="00000000" w:csb0="0004000F" w:csb1="00000000"/>
  </w:font>
  <w:font w:name="DengXian">
    <w:altName w:val="Arial Unicode MS"/>
    <w:charset w:val="86"/>
    <w:family w:val="auto"/>
    <w:pitch w:val="variable"/>
    <w:sig w:usb0="00000000" w:usb1="38CF7CFA" w:usb2="00000016" w:usb3="00000000" w:csb0="0004000F" w:csb1="00000000"/>
  </w:font>
  <w:font w:name="Gungsuh">
    <w:altName w:val="Arial Unicode MS"/>
    <w:charset w:val="81"/>
    <w:family w:val="auto"/>
    <w:pitch w:val="variable"/>
    <w:sig w:usb0="00000000"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7A6E9" w14:textId="77777777" w:rsidR="00D53021" w:rsidRDefault="00D53021"/>
  <w:p w14:paraId="55AB2B6F" w14:textId="77777777" w:rsidR="00D53021" w:rsidRDefault="00D53021"/>
  <w:p w14:paraId="22AE25A8" w14:textId="77777777" w:rsidR="00D53021" w:rsidRDefault="00D5302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E06440" w14:textId="77777777" w:rsidR="00FF4677" w:rsidRDefault="00FF4677">
      <w:pPr>
        <w:spacing w:line="240" w:lineRule="auto"/>
      </w:pPr>
      <w:r>
        <w:separator/>
      </w:r>
    </w:p>
  </w:footnote>
  <w:footnote w:type="continuationSeparator" w:id="0">
    <w:p w14:paraId="0C698235" w14:textId="77777777" w:rsidR="00FF4677" w:rsidRDefault="00FF467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05298"/>
    <w:multiLevelType w:val="multilevel"/>
    <w:tmpl w:val="9FFE4730"/>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45284031"/>
    <w:multiLevelType w:val="multilevel"/>
    <w:tmpl w:val="9C085CB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6C914254"/>
    <w:multiLevelType w:val="multilevel"/>
    <w:tmpl w:val="C638FDD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1"/>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D3B"/>
    <w:rsid w:val="000178F3"/>
    <w:rsid w:val="0003289F"/>
    <w:rsid w:val="00044450"/>
    <w:rsid w:val="00076B13"/>
    <w:rsid w:val="000922D2"/>
    <w:rsid w:val="000A3861"/>
    <w:rsid w:val="000B56B5"/>
    <w:rsid w:val="00106761"/>
    <w:rsid w:val="001450B3"/>
    <w:rsid w:val="001C685F"/>
    <w:rsid w:val="001E73F9"/>
    <w:rsid w:val="001F4B9B"/>
    <w:rsid w:val="00223D81"/>
    <w:rsid w:val="002271AB"/>
    <w:rsid w:val="00250A5B"/>
    <w:rsid w:val="00255EC5"/>
    <w:rsid w:val="002603DE"/>
    <w:rsid w:val="00262048"/>
    <w:rsid w:val="00297091"/>
    <w:rsid w:val="002A20CE"/>
    <w:rsid w:val="002A5605"/>
    <w:rsid w:val="002B5F56"/>
    <w:rsid w:val="002E3478"/>
    <w:rsid w:val="00317937"/>
    <w:rsid w:val="00374036"/>
    <w:rsid w:val="003E6DFD"/>
    <w:rsid w:val="00440833"/>
    <w:rsid w:val="00447095"/>
    <w:rsid w:val="004A126C"/>
    <w:rsid w:val="004C7185"/>
    <w:rsid w:val="004D3632"/>
    <w:rsid w:val="00501C4F"/>
    <w:rsid w:val="00505EB8"/>
    <w:rsid w:val="0055620F"/>
    <w:rsid w:val="0057707F"/>
    <w:rsid w:val="00581F49"/>
    <w:rsid w:val="005A068D"/>
    <w:rsid w:val="005C31B1"/>
    <w:rsid w:val="005F54B4"/>
    <w:rsid w:val="00611A54"/>
    <w:rsid w:val="00613725"/>
    <w:rsid w:val="00640C55"/>
    <w:rsid w:val="006435D8"/>
    <w:rsid w:val="00666538"/>
    <w:rsid w:val="006C3876"/>
    <w:rsid w:val="007503E1"/>
    <w:rsid w:val="00766FED"/>
    <w:rsid w:val="00767788"/>
    <w:rsid w:val="007B50BE"/>
    <w:rsid w:val="007F061B"/>
    <w:rsid w:val="00834997"/>
    <w:rsid w:val="008406FD"/>
    <w:rsid w:val="0084517C"/>
    <w:rsid w:val="00867244"/>
    <w:rsid w:val="00867559"/>
    <w:rsid w:val="00883278"/>
    <w:rsid w:val="008B05B1"/>
    <w:rsid w:val="008B2B12"/>
    <w:rsid w:val="008F6088"/>
    <w:rsid w:val="00993504"/>
    <w:rsid w:val="0099642D"/>
    <w:rsid w:val="009E6A37"/>
    <w:rsid w:val="009E6D3B"/>
    <w:rsid w:val="00A157CF"/>
    <w:rsid w:val="00A601DF"/>
    <w:rsid w:val="00AA6F7C"/>
    <w:rsid w:val="00AB633E"/>
    <w:rsid w:val="00AB6738"/>
    <w:rsid w:val="00AD1D99"/>
    <w:rsid w:val="00AF2257"/>
    <w:rsid w:val="00B629DD"/>
    <w:rsid w:val="00B81134"/>
    <w:rsid w:val="00BD2E17"/>
    <w:rsid w:val="00BF6B2E"/>
    <w:rsid w:val="00C10519"/>
    <w:rsid w:val="00CD1194"/>
    <w:rsid w:val="00CE42C9"/>
    <w:rsid w:val="00D53021"/>
    <w:rsid w:val="00D77FC5"/>
    <w:rsid w:val="00DB5269"/>
    <w:rsid w:val="00DD34CF"/>
    <w:rsid w:val="00E84061"/>
    <w:rsid w:val="00EC01D7"/>
    <w:rsid w:val="00F038AF"/>
    <w:rsid w:val="00F222F1"/>
    <w:rsid w:val="00F374AE"/>
    <w:rsid w:val="00F5774D"/>
    <w:rsid w:val="00FF4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C2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a1"/>
    <w:tblPr>
      <w:tblStyleRowBandSize w:val="1"/>
      <w:tblStyleColBandSize w:val="1"/>
      <w:tblInd w:w="0" w:type="dxa"/>
      <w:tblCellMar>
        <w:top w:w="100" w:type="dxa"/>
        <w:left w:w="100" w:type="dxa"/>
        <w:bottom w:w="100" w:type="dxa"/>
        <w:right w:w="100" w:type="dxa"/>
      </w:tblCellMar>
    </w:tblPr>
  </w:style>
  <w:style w:type="table" w:customStyle="1" w:styleId="a6">
    <w:basedOn w:val="a1"/>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7">
    <w:basedOn w:val="a1"/>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8">
    <w:basedOn w:val="a1"/>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9">
    <w:basedOn w:val="a1"/>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a">
    <w:basedOn w:val="a1"/>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paragraph" w:styleId="ab">
    <w:name w:val="Balloon Text"/>
    <w:basedOn w:val="a"/>
    <w:link w:val="Char"/>
    <w:uiPriority w:val="99"/>
    <w:semiHidden/>
    <w:unhideWhenUsed/>
    <w:rsid w:val="002A20CE"/>
    <w:pPr>
      <w:spacing w:line="240" w:lineRule="auto"/>
    </w:pPr>
    <w:rPr>
      <w:sz w:val="18"/>
      <w:szCs w:val="18"/>
    </w:rPr>
  </w:style>
  <w:style w:type="character" w:customStyle="1" w:styleId="Char">
    <w:name w:val="批注框文本 Char"/>
    <w:basedOn w:val="a0"/>
    <w:link w:val="ab"/>
    <w:uiPriority w:val="99"/>
    <w:semiHidden/>
    <w:rsid w:val="002A20C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a1"/>
    <w:tblPr>
      <w:tblStyleRowBandSize w:val="1"/>
      <w:tblStyleColBandSize w:val="1"/>
      <w:tblInd w:w="0" w:type="dxa"/>
      <w:tblCellMar>
        <w:top w:w="100" w:type="dxa"/>
        <w:left w:w="100" w:type="dxa"/>
        <w:bottom w:w="100" w:type="dxa"/>
        <w:right w:w="100" w:type="dxa"/>
      </w:tblCellMar>
    </w:tblPr>
  </w:style>
  <w:style w:type="table" w:customStyle="1" w:styleId="a6">
    <w:basedOn w:val="a1"/>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7">
    <w:basedOn w:val="a1"/>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8">
    <w:basedOn w:val="a1"/>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9">
    <w:basedOn w:val="a1"/>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a">
    <w:basedOn w:val="a1"/>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paragraph" w:styleId="ab">
    <w:name w:val="Balloon Text"/>
    <w:basedOn w:val="a"/>
    <w:link w:val="Char"/>
    <w:uiPriority w:val="99"/>
    <w:semiHidden/>
    <w:unhideWhenUsed/>
    <w:rsid w:val="002A20CE"/>
    <w:pPr>
      <w:spacing w:line="240" w:lineRule="auto"/>
    </w:pPr>
    <w:rPr>
      <w:sz w:val="18"/>
      <w:szCs w:val="18"/>
    </w:rPr>
  </w:style>
  <w:style w:type="character" w:customStyle="1" w:styleId="Char">
    <w:name w:val="批注框文本 Char"/>
    <w:basedOn w:val="a0"/>
    <w:link w:val="ab"/>
    <w:uiPriority w:val="99"/>
    <w:semiHidden/>
    <w:rsid w:val="002A20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228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en.wikipedia.org/wiki/Akaike_information_criterion" TargetMode="Externa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archive.ics.uci.edu/ml/datasets/Beijing+PM2.5+Data" TargetMode="External"/><Relationship Id="rId2" Type="http://schemas.openxmlformats.org/officeDocument/2006/relationships/styles" Target="styles.xml"/><Relationship Id="rId16" Type="http://schemas.openxmlformats.org/officeDocument/2006/relationships/hyperlink" Target="https://en.wikipedia.org/wiki/Akaike_information_criterion" TargetMode="External"/><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www.cnn.com/2017/05/04/asia/beijing-sand-storm-pollution-beyond-index/index.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19</Pages>
  <Words>3832</Words>
  <Characters>21843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apple</cp:lastModifiedBy>
  <cp:revision>84</cp:revision>
  <cp:lastPrinted>2019-05-06T18:00:00Z</cp:lastPrinted>
  <dcterms:created xsi:type="dcterms:W3CDTF">2019-05-02T13:32:00Z</dcterms:created>
  <dcterms:modified xsi:type="dcterms:W3CDTF">2019-05-06T18:04:00Z</dcterms:modified>
</cp:coreProperties>
</file>