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1B569" w14:textId="77777777" w:rsidR="00273541" w:rsidRPr="00866904" w:rsidRDefault="00273541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60456A17" w14:textId="6DC94854" w:rsidR="00750856" w:rsidRPr="00866904" w:rsidRDefault="00750856" w:rsidP="00750856">
      <w:pPr>
        <w:jc w:val="center"/>
        <w:rPr>
          <w:rFonts w:ascii="標楷體" w:eastAsia="標楷體" w:hAnsi="標楷體"/>
          <w:sz w:val="48"/>
          <w:szCs w:val="48"/>
        </w:rPr>
      </w:pPr>
      <w:r w:rsidRPr="00866904">
        <w:rPr>
          <w:rFonts w:ascii="標楷體" w:eastAsia="標楷體" w:hAnsi="標楷體" w:hint="eastAsia"/>
          <w:sz w:val="48"/>
          <w:szCs w:val="48"/>
        </w:rPr>
        <w:t>國立成功大學工</w:t>
      </w:r>
      <w:r w:rsidR="00D0180C">
        <w:rPr>
          <w:rFonts w:ascii="標楷體" w:eastAsia="標楷體" w:hAnsi="標楷體" w:hint="eastAsia"/>
          <w:sz w:val="48"/>
          <w:szCs w:val="48"/>
        </w:rPr>
        <w:t>程</w:t>
      </w:r>
      <w:r w:rsidRPr="00866904">
        <w:rPr>
          <w:rFonts w:ascii="標楷體" w:eastAsia="標楷體" w:hAnsi="標楷體" w:hint="eastAsia"/>
          <w:sz w:val="48"/>
          <w:szCs w:val="48"/>
        </w:rPr>
        <w:t>科學學系</w:t>
      </w:r>
    </w:p>
    <w:p w14:paraId="2769DB26" w14:textId="216077D0" w:rsidR="00750856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</w:rPr>
      </w:pPr>
      <w:r w:rsidRPr="00866904">
        <w:rPr>
          <w:rFonts w:ascii="標楷體" w:eastAsia="標楷體" w:hAnsi="標楷體" w:hint="eastAsia"/>
          <w:sz w:val="48"/>
          <w:szCs w:val="48"/>
        </w:rPr>
        <w:t>大專學生研究計劃</w:t>
      </w:r>
    </w:p>
    <w:p w14:paraId="380EC57D" w14:textId="77777777" w:rsidR="00750856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09A64EB9" w14:textId="77777777" w:rsidR="00750856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364C4679" w14:textId="77777777" w:rsidR="00750856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4F57A81D" w14:textId="77777777" w:rsidR="00273541" w:rsidRPr="00866904" w:rsidRDefault="00273541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5F5C2426" w14:textId="4BF56FDA" w:rsidR="00750856" w:rsidRPr="00866904" w:rsidRDefault="00273541" w:rsidP="00750856">
      <w:pPr>
        <w:jc w:val="center"/>
        <w:rPr>
          <w:rFonts w:ascii="標楷體" w:eastAsia="標楷體" w:hAnsi="標楷體"/>
          <w:sz w:val="44"/>
          <w:szCs w:val="44"/>
        </w:rPr>
      </w:pPr>
      <w:r w:rsidRPr="00866904">
        <w:rPr>
          <w:rFonts w:ascii="標楷體" w:eastAsia="標楷體" w:hAnsi="標楷體" w:hint="eastAsia"/>
          <w:sz w:val="44"/>
          <w:szCs w:val="44"/>
        </w:rPr>
        <w:t>【</w:t>
      </w:r>
      <w:r w:rsidR="00314000">
        <w:rPr>
          <w:rFonts w:ascii="標楷體" w:eastAsia="標楷體" w:hAnsi="標楷體" w:hint="eastAsia"/>
          <w:sz w:val="44"/>
          <w:szCs w:val="44"/>
        </w:rPr>
        <w:t>函數微分對比</w:t>
      </w:r>
      <w:r w:rsidRPr="00866904">
        <w:rPr>
          <w:rFonts w:ascii="標楷體" w:eastAsia="標楷體" w:hAnsi="標楷體" w:hint="eastAsia"/>
          <w:sz w:val="44"/>
          <w:szCs w:val="44"/>
        </w:rPr>
        <w:t>】</w:t>
      </w:r>
    </w:p>
    <w:p w14:paraId="783BB763" w14:textId="77777777" w:rsidR="00750856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1CA3E85A" w14:textId="77777777" w:rsidR="00750856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709E3FE6" w14:textId="77777777" w:rsidR="00750856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488CB988" w14:textId="77777777" w:rsidR="00750856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4733A71B" w14:textId="77777777" w:rsidR="00750856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1376951F" w14:textId="77777777" w:rsidR="00750856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2C11995F" w14:textId="77777777" w:rsidR="00BD791B" w:rsidRPr="00866904" w:rsidRDefault="00BD791B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3917567C" w14:textId="20AB92DE" w:rsidR="00273541" w:rsidRPr="00866904" w:rsidRDefault="00273541" w:rsidP="00750856">
      <w:pPr>
        <w:jc w:val="center"/>
        <w:rPr>
          <w:rFonts w:ascii="標楷體" w:eastAsia="標楷體" w:hAnsi="標楷體"/>
          <w:sz w:val="44"/>
          <w:szCs w:val="44"/>
        </w:rPr>
      </w:pPr>
      <w:r w:rsidRPr="00866904">
        <w:rPr>
          <w:rFonts w:ascii="標楷體" w:eastAsia="標楷體" w:hAnsi="標楷體" w:hint="eastAsia"/>
          <w:sz w:val="44"/>
          <w:szCs w:val="44"/>
        </w:rPr>
        <w:t>學生姓名：</w:t>
      </w:r>
      <w:r w:rsidR="00314000">
        <w:rPr>
          <w:rFonts w:ascii="標楷體" w:eastAsia="標楷體" w:hAnsi="標楷體" w:hint="eastAsia"/>
          <w:sz w:val="44"/>
          <w:szCs w:val="44"/>
        </w:rPr>
        <w:t>牛俊傑</w:t>
      </w:r>
      <w:r w:rsidRPr="00866904">
        <w:rPr>
          <w:rFonts w:ascii="標楷體" w:eastAsia="標楷體" w:hAnsi="標楷體"/>
          <w:sz w:val="44"/>
          <w:szCs w:val="44"/>
        </w:rPr>
        <w:tab/>
      </w:r>
      <w:r w:rsidRPr="00866904">
        <w:rPr>
          <w:rFonts w:ascii="標楷體" w:eastAsia="標楷體" w:hAnsi="標楷體"/>
          <w:sz w:val="44"/>
          <w:szCs w:val="44"/>
        </w:rPr>
        <w:tab/>
      </w:r>
    </w:p>
    <w:p w14:paraId="01FB60D6" w14:textId="706FAD99" w:rsidR="00750856" w:rsidRPr="00866904" w:rsidRDefault="00273541" w:rsidP="00750856">
      <w:pPr>
        <w:jc w:val="center"/>
        <w:rPr>
          <w:rFonts w:ascii="標楷體" w:eastAsia="標楷體" w:hAnsi="標楷體"/>
          <w:sz w:val="44"/>
          <w:szCs w:val="44"/>
        </w:rPr>
      </w:pPr>
      <w:r w:rsidRPr="00866904">
        <w:rPr>
          <w:rFonts w:ascii="標楷體" w:eastAsia="標楷體" w:hAnsi="標楷體" w:hint="eastAsia"/>
          <w:sz w:val="44"/>
          <w:szCs w:val="44"/>
        </w:rPr>
        <w:t>學號：</w:t>
      </w:r>
      <w:r w:rsidRPr="00866904">
        <w:rPr>
          <w:rFonts w:ascii="標楷體" w:eastAsia="標楷體" w:hAnsi="標楷體" w:cs="Times New Roman"/>
          <w:sz w:val="44"/>
          <w:szCs w:val="44"/>
        </w:rPr>
        <w:t>E940</w:t>
      </w:r>
      <w:r w:rsidR="00314000">
        <w:rPr>
          <w:rFonts w:ascii="標楷體" w:eastAsia="標楷體" w:hAnsi="標楷體" w:cs="Times New Roman"/>
          <w:sz w:val="44"/>
          <w:szCs w:val="44"/>
        </w:rPr>
        <w:t>96055</w:t>
      </w:r>
      <w:r w:rsidRPr="00866904">
        <w:rPr>
          <w:rFonts w:ascii="標楷體" w:eastAsia="標楷體" w:hAnsi="標楷體"/>
          <w:sz w:val="44"/>
          <w:szCs w:val="44"/>
        </w:rPr>
        <w:tab/>
      </w:r>
      <w:r w:rsidRPr="00866904">
        <w:rPr>
          <w:rFonts w:ascii="標楷體" w:eastAsia="標楷體" w:hAnsi="標楷體"/>
          <w:sz w:val="44"/>
          <w:szCs w:val="44"/>
        </w:rPr>
        <w:tab/>
      </w:r>
    </w:p>
    <w:p w14:paraId="55EA29C7" w14:textId="3A359EC3" w:rsidR="00273541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  <w:lang w:eastAsia="zh-CN"/>
        </w:rPr>
      </w:pPr>
      <w:r w:rsidRPr="00866904">
        <w:rPr>
          <w:rFonts w:ascii="標楷體" w:eastAsia="標楷體" w:hAnsi="標楷體" w:hint="eastAsia"/>
          <w:sz w:val="44"/>
          <w:szCs w:val="44"/>
        </w:rPr>
        <w:t>日期：</w:t>
      </w:r>
      <w:r w:rsidR="00273541" w:rsidRPr="00866904">
        <w:rPr>
          <w:rFonts w:ascii="標楷體" w:eastAsia="標楷體" w:hAnsi="標楷體" w:hint="eastAsia"/>
          <w:sz w:val="44"/>
          <w:szCs w:val="44"/>
          <w:lang w:eastAsia="zh-CN"/>
        </w:rPr>
        <w:t>2</w:t>
      </w:r>
      <w:r w:rsidR="00273541" w:rsidRPr="00866904">
        <w:rPr>
          <w:rFonts w:ascii="標楷體" w:eastAsia="標楷體" w:hAnsi="標楷體"/>
          <w:sz w:val="44"/>
          <w:szCs w:val="44"/>
          <w:lang w:eastAsia="zh-CN"/>
        </w:rPr>
        <w:t>023</w:t>
      </w:r>
      <w:r w:rsidR="00273541" w:rsidRPr="00866904">
        <w:rPr>
          <w:rFonts w:ascii="標楷體" w:eastAsia="標楷體" w:hAnsi="標楷體" w:hint="eastAsia"/>
          <w:sz w:val="44"/>
          <w:szCs w:val="44"/>
          <w:lang w:eastAsia="zh-CN"/>
        </w:rPr>
        <w:t>年6月1</w:t>
      </w:r>
      <w:r w:rsidR="00273541" w:rsidRPr="00866904">
        <w:rPr>
          <w:rFonts w:ascii="標楷體" w:eastAsia="標楷體" w:hAnsi="標楷體"/>
          <w:sz w:val="44"/>
          <w:szCs w:val="44"/>
          <w:lang w:eastAsia="zh-CN"/>
        </w:rPr>
        <w:t>0</w:t>
      </w:r>
      <w:r w:rsidR="00273541" w:rsidRPr="00866904">
        <w:rPr>
          <w:rFonts w:ascii="標楷體" w:eastAsia="標楷體" w:hAnsi="標楷體" w:hint="eastAsia"/>
          <w:sz w:val="44"/>
          <w:szCs w:val="44"/>
          <w:lang w:eastAsia="zh-CN"/>
        </w:rPr>
        <w:t>日</w:t>
      </w:r>
    </w:p>
    <w:p w14:paraId="246E23FE" w14:textId="77777777" w:rsidR="00273541" w:rsidRPr="00866904" w:rsidRDefault="00273541">
      <w:pPr>
        <w:widowControl/>
        <w:rPr>
          <w:rFonts w:ascii="標楷體" w:eastAsia="標楷體" w:hAnsi="標楷體"/>
          <w:sz w:val="44"/>
          <w:szCs w:val="44"/>
          <w:lang w:eastAsia="zh-CN"/>
        </w:rPr>
      </w:pPr>
      <w:r w:rsidRPr="00866904">
        <w:rPr>
          <w:rFonts w:ascii="標楷體" w:eastAsia="標楷體" w:hAnsi="標楷體"/>
          <w:sz w:val="44"/>
          <w:szCs w:val="44"/>
          <w:lang w:eastAsia="zh-CN"/>
        </w:rPr>
        <w:br w:type="page"/>
      </w:r>
    </w:p>
    <w:p w14:paraId="5CB18F68" w14:textId="514CBAA0" w:rsidR="00BB7EF0" w:rsidRPr="00866904" w:rsidRDefault="00BB7EF0" w:rsidP="00BB7EF0">
      <w:pPr>
        <w:pStyle w:val="a9"/>
        <w:numPr>
          <w:ilvl w:val="0"/>
          <w:numId w:val="1"/>
        </w:numPr>
        <w:rPr>
          <w:rFonts w:ascii="標楷體" w:eastAsia="標楷體" w:hAnsi="標楷體"/>
          <w:sz w:val="40"/>
        </w:rPr>
      </w:pPr>
      <w:r w:rsidRPr="00866904">
        <w:rPr>
          <w:rFonts w:ascii="標楷體" w:eastAsia="標楷體" w:hAnsi="標楷體"/>
          <w:sz w:val="40"/>
        </w:rPr>
        <w:lastRenderedPageBreak/>
        <w:t>專題摘要</w:t>
      </w:r>
    </w:p>
    <w:p w14:paraId="41BD8586" w14:textId="697F862A" w:rsidR="00BD791B" w:rsidRPr="00866904" w:rsidRDefault="00832730" w:rsidP="00BD791B">
      <w:pPr>
        <w:pStyle w:val="a9"/>
        <w:ind w:left="480" w:hanging="48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ab/>
      </w:r>
      <w:r w:rsidR="00EB0B1A" w:rsidRPr="00866904">
        <w:rPr>
          <w:rFonts w:ascii="標楷體" w:eastAsia="標楷體" w:hAnsi="標楷體"/>
        </w:rPr>
        <w:tab/>
      </w:r>
      <w:r w:rsidR="00BD791B" w:rsidRPr="00866904">
        <w:rPr>
          <w:rFonts w:ascii="標楷體" w:eastAsia="標楷體" w:hAnsi="標楷體" w:hint="eastAsia"/>
        </w:rPr>
        <w:t>本研究的目標是探索使用迴圈結合數值方法中的</w:t>
      </w:r>
      <w:r w:rsidR="003212DB">
        <w:rPr>
          <w:rFonts w:ascii="標楷體" w:eastAsia="標楷體" w:hAnsi="標楷體" w:hint="eastAsia"/>
        </w:rPr>
        <w:t>微分</w:t>
      </w:r>
      <w:r w:rsidR="00BD791B" w:rsidRPr="00866904">
        <w:rPr>
          <w:rFonts w:ascii="標楷體" w:eastAsia="標楷體" w:hAnsi="標楷體" w:hint="eastAsia"/>
        </w:rPr>
        <w:t>概念來</w:t>
      </w:r>
      <w:r w:rsidR="003212DB">
        <w:rPr>
          <w:rFonts w:ascii="標楷體" w:eastAsia="標楷體" w:hAnsi="標楷體" w:hint="eastAsia"/>
        </w:rPr>
        <w:t>對比</w:t>
      </w:r>
      <w:r w:rsidR="00BD791B" w:rsidRPr="00866904">
        <w:rPr>
          <w:rFonts w:ascii="標楷體" w:eastAsia="標楷體" w:hAnsi="標楷體" w:hint="eastAsia"/>
        </w:rPr>
        <w:t>函數的</w:t>
      </w:r>
      <w:r w:rsidR="003212DB">
        <w:rPr>
          <w:rFonts w:ascii="標楷體" w:eastAsia="標楷體" w:hAnsi="標楷體" w:hint="eastAsia"/>
        </w:rPr>
        <w:t>實際微分</w:t>
      </w:r>
      <w:r w:rsidR="00BD791B" w:rsidRPr="00866904">
        <w:rPr>
          <w:rFonts w:ascii="標楷體" w:eastAsia="標楷體" w:hAnsi="標楷體" w:hint="eastAsia"/>
        </w:rPr>
        <w:t>值</w:t>
      </w:r>
      <w:r w:rsidR="003212DB">
        <w:rPr>
          <w:rFonts w:ascii="標楷體" w:eastAsia="標楷體" w:hAnsi="標楷體" w:hint="eastAsia"/>
        </w:rPr>
        <w:t>與經過</w:t>
      </w:r>
      <w:r w:rsidR="003212DB" w:rsidRPr="003212DB">
        <w:rPr>
          <w:rFonts w:ascii="標楷體" w:eastAsia="標楷體" w:hAnsi="標楷體"/>
        </w:rPr>
        <w:t>central</w:t>
      </w:r>
      <w:r w:rsidR="00E467D4">
        <w:rPr>
          <w:rFonts w:ascii="標楷體" w:eastAsia="標楷體" w:hAnsi="標楷體" w:hint="eastAsia"/>
        </w:rPr>
        <w:t xml:space="preserve"> </w:t>
      </w:r>
      <w:r w:rsidR="003212DB" w:rsidRPr="003212DB">
        <w:rPr>
          <w:rFonts w:ascii="標楷體" w:eastAsia="標楷體" w:hAnsi="標楷體"/>
        </w:rPr>
        <w:t>diff</w:t>
      </w:r>
      <w:r w:rsidR="003212DB">
        <w:rPr>
          <w:rFonts w:ascii="標楷體" w:eastAsia="標楷體" w:hAnsi="標楷體"/>
        </w:rPr>
        <w:t>erence</w:t>
      </w:r>
      <w:r w:rsidR="003212DB">
        <w:rPr>
          <w:rFonts w:ascii="標楷體" w:eastAsia="標楷體" w:hAnsi="標楷體" w:hint="eastAsia"/>
        </w:rPr>
        <w:t>後的值</w:t>
      </w:r>
      <w:r w:rsidR="00BD791B" w:rsidRPr="00866904">
        <w:rPr>
          <w:rFonts w:ascii="標楷體" w:eastAsia="標楷體" w:hAnsi="標楷體" w:hint="eastAsia"/>
        </w:rPr>
        <w:t>，並解決日常生活中</w:t>
      </w:r>
      <w:r w:rsidR="003212DB">
        <w:rPr>
          <w:rFonts w:ascii="標楷體" w:eastAsia="標楷體" w:hAnsi="標楷體" w:hint="eastAsia"/>
        </w:rPr>
        <w:t>在教育裡課堂上的視覺化問題</w:t>
      </w:r>
      <w:r w:rsidR="00BD791B" w:rsidRPr="00866904">
        <w:rPr>
          <w:rFonts w:ascii="標楷體" w:eastAsia="標楷體" w:hAnsi="標楷體" w:hint="eastAsia"/>
        </w:rPr>
        <w:t>。我們選擇</w:t>
      </w:r>
      <w:r w:rsidR="003212DB">
        <w:rPr>
          <w:rFonts w:ascii="標楷體" w:eastAsia="標楷體" w:hAnsi="標楷體" w:hint="eastAsia"/>
        </w:rPr>
        <w:t>微分</w:t>
      </w:r>
      <w:r w:rsidR="00BD791B" w:rsidRPr="00866904">
        <w:rPr>
          <w:rFonts w:ascii="標楷體" w:eastAsia="標楷體" w:hAnsi="標楷體" w:hint="eastAsia"/>
        </w:rPr>
        <w:t>作為</w:t>
      </w:r>
      <w:r w:rsidR="003212DB">
        <w:rPr>
          <w:rFonts w:ascii="標楷體" w:eastAsia="標楷體" w:hAnsi="標楷體" w:hint="eastAsia"/>
        </w:rPr>
        <w:t>主要算法</w:t>
      </w:r>
      <w:r w:rsidR="00BD791B" w:rsidRPr="00866904">
        <w:rPr>
          <w:rFonts w:ascii="標楷體" w:eastAsia="標楷體" w:hAnsi="標楷體" w:hint="eastAsia"/>
        </w:rPr>
        <w:t>，因為它在科學領域中具有廣泛的應用，並且通常涉及</w:t>
      </w:r>
      <w:r w:rsidR="003212DB">
        <w:rPr>
          <w:rFonts w:ascii="標楷體" w:eastAsia="標楷體" w:hAnsi="標楷體" w:hint="eastAsia"/>
        </w:rPr>
        <w:t>工程數學裡最基礎</w:t>
      </w:r>
      <w:r w:rsidR="00BD791B" w:rsidRPr="00866904">
        <w:rPr>
          <w:rFonts w:ascii="標楷體" w:eastAsia="標楷體" w:hAnsi="標楷體" w:hint="eastAsia"/>
        </w:rPr>
        <w:t>的計算。</w:t>
      </w:r>
    </w:p>
    <w:p w14:paraId="490D8DCA" w14:textId="52793D86" w:rsidR="00BD791B" w:rsidRPr="003212DB" w:rsidRDefault="00BD791B" w:rsidP="003212DB">
      <w:pPr>
        <w:pStyle w:val="a9"/>
        <w:ind w:left="480" w:hanging="480"/>
        <w:rPr>
          <w:rFonts w:ascii="標楷體" w:eastAsia="標楷體" w:hAnsi="標楷體" w:hint="eastAsia"/>
        </w:rPr>
      </w:pP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 w:hint="eastAsia"/>
        </w:rPr>
        <w:t>在研究中，我們首先選擇一個</w:t>
      </w:r>
      <w:r w:rsidR="003212DB">
        <w:rPr>
          <w:rFonts w:ascii="標楷體" w:eastAsia="標楷體" w:hAnsi="標楷體" w:hint="eastAsia"/>
        </w:rPr>
        <w:t>s</w:t>
      </w:r>
      <w:r w:rsidR="003212DB">
        <w:rPr>
          <w:rFonts w:ascii="標楷體" w:eastAsia="標楷體" w:hAnsi="標楷體"/>
        </w:rPr>
        <w:t>in</w:t>
      </w:r>
      <w:r w:rsidR="003212DB">
        <w:rPr>
          <w:rFonts w:ascii="標楷體" w:eastAsia="標楷體" w:hAnsi="標楷體" w:hint="eastAsia"/>
        </w:rPr>
        <w:t>或cos</w:t>
      </w:r>
      <w:r w:rsidRPr="00866904">
        <w:rPr>
          <w:rFonts w:ascii="標楷體" w:eastAsia="標楷體" w:hAnsi="標楷體" w:hint="eastAsia"/>
        </w:rPr>
        <w:t>函數作為</w:t>
      </w:r>
      <w:r w:rsidR="003212D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的目標。接著，我們</w:t>
      </w:r>
      <w:r w:rsidR="003212DB">
        <w:rPr>
          <w:rFonts w:ascii="標楷體" w:eastAsia="標楷體" w:hAnsi="標楷體" w:hint="eastAsia"/>
        </w:rPr>
        <w:t>開始微分，輸出微分後的函數圖形，</w:t>
      </w:r>
      <w:r w:rsidRPr="00866904">
        <w:rPr>
          <w:rFonts w:ascii="標楷體" w:eastAsia="標楷體" w:hAnsi="標楷體" w:hint="eastAsia"/>
        </w:rPr>
        <w:t>然後，我們初始化一個變數，用於儲存</w:t>
      </w:r>
      <w:r w:rsidR="003212DB">
        <w:rPr>
          <w:rFonts w:ascii="標楷體" w:eastAsia="標楷體" w:hAnsi="標楷體" w:hint="eastAsia"/>
        </w:rPr>
        <w:t>使用者所希望得到微分後函式的自變數x值。</w:t>
      </w:r>
    </w:p>
    <w:p w14:paraId="6E4D48F0" w14:textId="50C5DF5B" w:rsidR="00BD791B" w:rsidRPr="00866904" w:rsidRDefault="00BD791B" w:rsidP="00BD791B">
      <w:pPr>
        <w:pStyle w:val="a9"/>
        <w:ind w:left="480" w:hanging="48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 w:hint="eastAsia"/>
        </w:rPr>
        <w:t>完成</w:t>
      </w:r>
      <w:r w:rsidR="003212DB">
        <w:rPr>
          <w:rFonts w:ascii="標楷體" w:eastAsia="標楷體" w:hAnsi="標楷體" w:hint="eastAsia"/>
        </w:rPr>
        <w:t>輸入按下submit</w:t>
      </w:r>
      <w:r w:rsidRPr="00866904">
        <w:rPr>
          <w:rFonts w:ascii="標楷體" w:eastAsia="標楷體" w:hAnsi="標楷體" w:hint="eastAsia"/>
        </w:rPr>
        <w:t>後，我們獲得了</w:t>
      </w:r>
      <w:r w:rsidR="003212DB">
        <w:rPr>
          <w:rFonts w:ascii="標楷體" w:eastAsia="標楷體" w:hAnsi="標楷體" w:hint="eastAsia"/>
        </w:rPr>
        <w:t>微分後</w:t>
      </w:r>
      <w:r w:rsidR="003212DB">
        <w:rPr>
          <w:rFonts w:ascii="標楷體" w:eastAsia="標楷體" w:hAnsi="標楷體"/>
        </w:rPr>
        <w:t>x</w:t>
      </w:r>
      <w:r w:rsidRPr="00866904">
        <w:rPr>
          <w:rFonts w:ascii="標楷體" w:eastAsia="標楷體" w:hAnsi="標楷體" w:hint="eastAsia"/>
        </w:rPr>
        <w:t>的</w:t>
      </w:r>
      <w:r w:rsidR="003212DB">
        <w:rPr>
          <w:rFonts w:ascii="標楷體" w:eastAsia="標楷體" w:hAnsi="標楷體" w:hint="eastAsia"/>
        </w:rPr>
        <w:t>應變數點</w:t>
      </w:r>
      <w:r w:rsidRPr="00866904">
        <w:rPr>
          <w:rFonts w:ascii="標楷體" w:eastAsia="標楷體" w:hAnsi="標楷體" w:hint="eastAsia"/>
        </w:rPr>
        <w:t>，該</w:t>
      </w:r>
      <w:r w:rsidR="003212DB">
        <w:rPr>
          <w:rFonts w:ascii="標楷體" w:eastAsia="標楷體" w:hAnsi="標楷體" w:hint="eastAsia"/>
        </w:rPr>
        <w:t>點</w:t>
      </w:r>
      <w:r w:rsidRPr="00866904">
        <w:rPr>
          <w:rFonts w:ascii="標楷體" w:eastAsia="標楷體" w:hAnsi="標楷體" w:hint="eastAsia"/>
        </w:rPr>
        <w:t>代表了函數</w:t>
      </w:r>
      <w:r w:rsidR="003212DB">
        <w:rPr>
          <w:rFonts w:ascii="標楷體" w:eastAsia="標楷體" w:hAnsi="標楷體" w:hint="eastAsia"/>
        </w:rPr>
        <w:t>x對照的y值，此值可以再輸入不同</w:t>
      </w:r>
      <w:r w:rsidR="003212DB">
        <w:rPr>
          <w:rFonts w:ascii="標楷體" w:eastAsia="標楷體" w:hAnsi="標楷體"/>
        </w:rPr>
        <w:t>x</w:t>
      </w:r>
      <w:r w:rsidR="003212DB">
        <w:rPr>
          <w:rFonts w:ascii="標楷體" w:eastAsia="標楷體" w:hAnsi="標楷體" w:hint="eastAsia"/>
        </w:rPr>
        <w:t>值的情況下重複計算，所有點都會以紅點的方式記錄在圖上</w:t>
      </w:r>
      <w:r w:rsidRPr="00866904">
        <w:rPr>
          <w:rFonts w:ascii="標楷體" w:eastAsia="標楷體" w:hAnsi="標楷體" w:hint="eastAsia"/>
        </w:rPr>
        <w:t>。</w:t>
      </w:r>
    </w:p>
    <w:p w14:paraId="1DC2243C" w14:textId="39080AAD" w:rsidR="00BD791B" w:rsidRPr="00866904" w:rsidRDefault="00BD791B" w:rsidP="003212DB">
      <w:pPr>
        <w:pStyle w:val="a9"/>
        <w:ind w:left="480" w:hanging="48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 w:hint="eastAsia"/>
        </w:rPr>
        <w:t>本研究的成果對於解決日常生活中</w:t>
      </w:r>
      <w:r w:rsidR="003212DB">
        <w:rPr>
          <w:rFonts w:ascii="標楷體" w:eastAsia="標楷體" w:hAnsi="標楷體" w:hint="eastAsia"/>
        </w:rPr>
        <w:t>視覺化教育</w:t>
      </w:r>
      <w:r w:rsidRPr="00866904">
        <w:rPr>
          <w:rFonts w:ascii="標楷體" w:eastAsia="標楷體" w:hAnsi="標楷體" w:hint="eastAsia"/>
        </w:rPr>
        <w:t>具有重要意義。它展示了如何結合數值方法中的</w:t>
      </w:r>
      <w:r w:rsidR="003212D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概念，從數學的角度解決</w:t>
      </w:r>
      <w:r w:rsidR="003212DB">
        <w:rPr>
          <w:rFonts w:ascii="標楷體" w:eastAsia="標楷體" w:hAnsi="標楷體" w:hint="eastAsia"/>
        </w:rPr>
        <w:t>教育</w:t>
      </w:r>
      <w:r w:rsidRPr="00866904">
        <w:rPr>
          <w:rFonts w:ascii="標楷體" w:eastAsia="標楷體" w:hAnsi="標楷體" w:hint="eastAsia"/>
        </w:rPr>
        <w:t>問題。需要注意的是，本研究僅提供了一種結合數值方法中的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概念的解決方案，其他數值方法或統計方法也可能在解決</w:t>
      </w:r>
      <w:r w:rsidR="007B055B">
        <w:rPr>
          <w:rFonts w:ascii="標楷體" w:eastAsia="標楷體" w:hAnsi="標楷體" w:hint="eastAsia"/>
        </w:rPr>
        <w:t>教育問題</w:t>
      </w:r>
      <w:r w:rsidRPr="00866904">
        <w:rPr>
          <w:rFonts w:ascii="標楷體" w:eastAsia="標楷體" w:hAnsi="標楷體" w:hint="eastAsia"/>
        </w:rPr>
        <w:t>上有所應用。因此，未來的研究可以進一步探索不同數值方法的應用，並進行比較和評估，以達到更全面和準確的結果。</w:t>
      </w:r>
    </w:p>
    <w:p w14:paraId="22D77C2C" w14:textId="749F490B" w:rsidR="00BB7EF0" w:rsidRPr="00866904" w:rsidRDefault="00BB7EF0" w:rsidP="00BD791B">
      <w:pPr>
        <w:pStyle w:val="a9"/>
        <w:ind w:left="480" w:hanging="480"/>
        <w:rPr>
          <w:rFonts w:ascii="標楷體" w:eastAsia="標楷體" w:hAnsi="標楷體"/>
          <w:sz w:val="32"/>
        </w:rPr>
      </w:pPr>
      <w:r w:rsidRPr="00866904">
        <w:rPr>
          <w:rFonts w:ascii="標楷體" w:eastAsia="標楷體" w:hAnsi="標楷體"/>
          <w:sz w:val="40"/>
        </w:rPr>
        <w:t>二、專題內容</w:t>
      </w:r>
    </w:p>
    <w:p w14:paraId="3A21C5E0" w14:textId="1E23A744" w:rsidR="00544D75" w:rsidRPr="00866904" w:rsidRDefault="00BB7EF0" w:rsidP="00544D75">
      <w:pPr>
        <w:pStyle w:val="a9"/>
        <w:ind w:left="480" w:hanging="60"/>
        <w:rPr>
          <w:rFonts w:ascii="標楷體" w:eastAsia="標楷體" w:hAnsi="標楷體"/>
          <w:sz w:val="40"/>
        </w:rPr>
      </w:pPr>
      <w:r w:rsidRPr="00866904">
        <w:rPr>
          <w:rFonts w:ascii="標楷體" w:eastAsia="標楷體" w:hAnsi="標楷體"/>
          <w:sz w:val="40"/>
        </w:rPr>
        <w:t>（一）專題動機</w:t>
      </w:r>
    </w:p>
    <w:p w14:paraId="695BE318" w14:textId="33935DF7" w:rsidR="00544D75" w:rsidRPr="007B055B" w:rsidRDefault="00544D75" w:rsidP="00544D75">
      <w:pPr>
        <w:pStyle w:val="a9"/>
        <w:ind w:left="480" w:hanging="6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/>
        </w:rPr>
        <w:tab/>
      </w:r>
      <w:r w:rsidR="007B055B">
        <w:rPr>
          <w:rFonts w:ascii="標楷體" w:eastAsia="標楷體" w:hAnsi="標楷體" w:hint="eastAsia"/>
        </w:rPr>
        <w:t>教育</w:t>
      </w:r>
      <w:r w:rsidRPr="00866904">
        <w:rPr>
          <w:rFonts w:ascii="標楷體" w:eastAsia="標楷體" w:hAnsi="標楷體" w:hint="eastAsia"/>
        </w:rPr>
        <w:t>問題是當今社會面臨的重要挑戰之一。許多人面臨著</w:t>
      </w:r>
      <w:r w:rsidR="007B055B">
        <w:rPr>
          <w:rFonts w:ascii="標楷體" w:eastAsia="標楷體" w:hAnsi="標楷體" w:hint="eastAsia"/>
        </w:rPr>
        <w:t>數學</w:t>
      </w:r>
      <w:r w:rsidR="007B055B">
        <w:rPr>
          <w:rFonts w:ascii="標楷體" w:eastAsia="標楷體" w:hAnsi="標楷體" w:hint="eastAsia"/>
        </w:rPr>
        <w:t>教育方法過於傳統，難以視覺化的問題。</w:t>
      </w:r>
    </w:p>
    <w:p w14:paraId="521692D4" w14:textId="44ACC877" w:rsidR="00544D75" w:rsidRPr="00866904" w:rsidRDefault="00544D75" w:rsidP="00544D75">
      <w:pPr>
        <w:pStyle w:val="a9"/>
        <w:ind w:left="480" w:hanging="6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 w:hint="eastAsia"/>
        </w:rPr>
        <w:t>因此，有必要尋找有效的方法來解決</w:t>
      </w:r>
      <w:r w:rsidR="007B055B">
        <w:rPr>
          <w:rFonts w:ascii="標楷體" w:eastAsia="標楷體" w:hAnsi="標楷體" w:hint="eastAsia"/>
        </w:rPr>
        <w:t>數學</w:t>
      </w:r>
      <w:r w:rsidR="007B055B">
        <w:rPr>
          <w:rFonts w:ascii="標楷體" w:eastAsia="標楷體" w:hAnsi="標楷體" w:hint="eastAsia"/>
        </w:rPr>
        <w:t>視覺化</w:t>
      </w:r>
      <w:r w:rsidRPr="00866904">
        <w:rPr>
          <w:rFonts w:ascii="標楷體" w:eastAsia="標楷體" w:hAnsi="標楷體" w:hint="eastAsia"/>
        </w:rPr>
        <w:t>問題。傳統的方法可能存在限制，例如耗時、成本高昂或無法應對不斷變化的需求。因此，研究者開始探索新的方法和技術來應對問題，並提供更有效的解決方案。</w:t>
      </w:r>
    </w:p>
    <w:p w14:paraId="28FA2176" w14:textId="75F95D0D" w:rsidR="00544D75" w:rsidRPr="00866904" w:rsidRDefault="00544D75" w:rsidP="00544D75">
      <w:pPr>
        <w:pStyle w:val="a9"/>
        <w:ind w:left="480" w:hanging="6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 w:hint="eastAsia"/>
        </w:rPr>
        <w:t>數值方法中結合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概念具有潛力解決問題。</w:t>
      </w:r>
      <w:r w:rsidR="007B055B">
        <w:rPr>
          <w:rFonts w:ascii="標楷體" w:eastAsia="標楷體" w:hAnsi="標楷體" w:hint="eastAsia"/>
        </w:rPr>
        <w:t>程式繪圖</w:t>
      </w:r>
      <w:r w:rsidRPr="00866904">
        <w:rPr>
          <w:rFonts w:ascii="標楷體" w:eastAsia="標楷體" w:hAnsi="標楷體" w:hint="eastAsia"/>
        </w:rPr>
        <w:t>的特性使我們能夠將問題</w:t>
      </w:r>
      <w:r w:rsidR="007B055B">
        <w:rPr>
          <w:rFonts w:ascii="標楷體" w:eastAsia="標楷體" w:hAnsi="標楷體" w:hint="eastAsia"/>
        </w:rPr>
        <w:t>減低錯誤率</w:t>
      </w:r>
      <w:r w:rsidRPr="00866904">
        <w:rPr>
          <w:rFonts w:ascii="標楷體" w:eastAsia="標楷體" w:hAnsi="標楷體" w:hint="eastAsia"/>
        </w:rPr>
        <w:t>。而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作為數學和科學中</w:t>
      </w:r>
      <w:r w:rsidR="007B055B">
        <w:rPr>
          <w:rFonts w:ascii="標楷體" w:eastAsia="標楷體" w:hAnsi="標楷體" w:hint="eastAsia"/>
        </w:rPr>
        <w:t>基礎</w:t>
      </w:r>
      <w:r w:rsidRPr="00866904">
        <w:rPr>
          <w:rFonts w:ascii="標楷體" w:eastAsia="標楷體" w:hAnsi="標楷體" w:hint="eastAsia"/>
        </w:rPr>
        <w:t>的計算工具，能夠</w:t>
      </w:r>
      <w:r w:rsidR="007B055B">
        <w:rPr>
          <w:rFonts w:ascii="標楷體" w:eastAsia="標楷體" w:hAnsi="標楷體" w:hint="eastAsia"/>
        </w:rPr>
        <w:t>代表</w:t>
      </w:r>
      <w:r w:rsidRPr="00866904">
        <w:rPr>
          <w:rFonts w:ascii="標楷體" w:eastAsia="標楷體" w:hAnsi="標楷體" w:hint="eastAsia"/>
        </w:rPr>
        <w:t>對</w:t>
      </w:r>
      <w:r w:rsidR="007B055B">
        <w:rPr>
          <w:rFonts w:ascii="標楷體" w:eastAsia="標楷體" w:hAnsi="標楷體" w:hint="eastAsia"/>
        </w:rPr>
        <w:t>教育</w:t>
      </w:r>
      <w:r w:rsidRPr="00866904">
        <w:rPr>
          <w:rFonts w:ascii="標楷體" w:eastAsia="標楷體" w:hAnsi="標楷體" w:hint="eastAsia"/>
        </w:rPr>
        <w:t>問題</w:t>
      </w:r>
      <w:r w:rsidR="007B055B">
        <w:rPr>
          <w:rFonts w:ascii="標楷體" w:eastAsia="標楷體" w:hAnsi="標楷體" w:hint="eastAsia"/>
        </w:rPr>
        <w:t>內最基本的例子</w:t>
      </w:r>
      <w:r w:rsidRPr="00866904">
        <w:rPr>
          <w:rFonts w:ascii="標楷體" w:eastAsia="標楷體" w:hAnsi="標楷體" w:hint="eastAsia"/>
        </w:rPr>
        <w:t>。</w:t>
      </w:r>
    </w:p>
    <w:p w14:paraId="27D1005F" w14:textId="2529F186" w:rsidR="00544D75" w:rsidRPr="00866904" w:rsidRDefault="00544D75" w:rsidP="00BB7EF0">
      <w:pPr>
        <w:pStyle w:val="a9"/>
        <w:ind w:left="480" w:hanging="6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lastRenderedPageBreak/>
        <w:tab/>
      </w: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 w:hint="eastAsia"/>
        </w:rPr>
        <w:t>因此，本專題的動機</w:t>
      </w:r>
      <w:r w:rsidR="00E467D4">
        <w:rPr>
          <w:rFonts w:ascii="標楷體" w:eastAsia="標楷體" w:hAnsi="標楷體" w:hint="eastAsia"/>
        </w:rPr>
        <w:t>以</w:t>
      </w:r>
      <w:r w:rsidRPr="00866904">
        <w:rPr>
          <w:rFonts w:ascii="標楷體" w:eastAsia="標楷體" w:hAnsi="標楷體" w:hint="eastAsia"/>
        </w:rPr>
        <w:t>數值方法中的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概念</w:t>
      </w:r>
      <w:r w:rsidR="00E467D4">
        <w:rPr>
          <w:rFonts w:ascii="標楷體" w:eastAsia="標楷體" w:hAnsi="標楷體" w:hint="eastAsia"/>
        </w:rPr>
        <w:t>，製作出相對應的圖式</w:t>
      </w:r>
      <w:r w:rsidRPr="00866904">
        <w:rPr>
          <w:rFonts w:ascii="標楷體" w:eastAsia="標楷體" w:hAnsi="標楷體" w:hint="eastAsia"/>
        </w:rPr>
        <w:t>，以解決日常生活中的</w:t>
      </w:r>
      <w:r w:rsidR="007B055B">
        <w:rPr>
          <w:rFonts w:ascii="標楷體" w:eastAsia="標楷體" w:hAnsi="標楷體" w:hint="eastAsia"/>
        </w:rPr>
        <w:t>數學視覺化問題</w:t>
      </w:r>
      <w:r w:rsidRPr="00866904">
        <w:rPr>
          <w:rFonts w:ascii="標楷體" w:eastAsia="標楷體" w:hAnsi="標楷體" w:hint="eastAsia"/>
        </w:rPr>
        <w:t>。通過這種方法，我們可以更好地</w:t>
      </w:r>
      <w:r w:rsidR="007B055B">
        <w:rPr>
          <w:rFonts w:ascii="標楷體" w:eastAsia="標楷體" w:hAnsi="標楷體" w:hint="eastAsia"/>
        </w:rPr>
        <w:t>視覺化數學裡抽象的概念或方程式</w:t>
      </w:r>
      <w:r w:rsidRPr="00866904">
        <w:rPr>
          <w:rFonts w:ascii="標楷體" w:eastAsia="標楷體" w:hAnsi="標楷體" w:hint="eastAsia"/>
        </w:rPr>
        <w:t>。這將有助於改善人們的</w:t>
      </w:r>
      <w:r w:rsidR="007B055B">
        <w:rPr>
          <w:rFonts w:ascii="標楷體" w:eastAsia="標楷體" w:hAnsi="標楷體" w:hint="eastAsia"/>
        </w:rPr>
        <w:t>理解能力</w:t>
      </w:r>
      <w:r w:rsidRPr="00866904">
        <w:rPr>
          <w:rFonts w:ascii="標楷體" w:eastAsia="標楷體" w:hAnsi="標楷體" w:hint="eastAsia"/>
        </w:rPr>
        <w:t>，促進</w:t>
      </w:r>
      <w:r w:rsidR="007B055B">
        <w:rPr>
          <w:rFonts w:ascii="標楷體" w:eastAsia="標楷體" w:hAnsi="標楷體" w:hint="eastAsia"/>
        </w:rPr>
        <w:t>國家教育水平提升</w:t>
      </w:r>
      <w:r w:rsidRPr="00866904">
        <w:rPr>
          <w:rFonts w:ascii="標楷體" w:eastAsia="標楷體" w:hAnsi="標楷體" w:hint="eastAsia"/>
        </w:rPr>
        <w:t>。</w:t>
      </w:r>
    </w:p>
    <w:p w14:paraId="482C6B6E" w14:textId="556892B5" w:rsidR="00BB7EF0" w:rsidRPr="00866904" w:rsidRDefault="00BB7EF0" w:rsidP="00BB7EF0">
      <w:pPr>
        <w:pStyle w:val="a9"/>
        <w:ind w:left="480" w:hanging="6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  <w:sz w:val="40"/>
        </w:rPr>
        <w:t>（二）專題</w:t>
      </w:r>
      <w:r w:rsidR="00F175DF" w:rsidRPr="00866904">
        <w:rPr>
          <w:rFonts w:ascii="標楷體" w:eastAsia="標楷體" w:hAnsi="標楷體" w:hint="eastAsia"/>
          <w:sz w:val="40"/>
        </w:rPr>
        <w:t>研究問題</w:t>
      </w:r>
    </w:p>
    <w:p w14:paraId="258100AE" w14:textId="22BD5BCF" w:rsidR="00F175DF" w:rsidRPr="00866904" w:rsidRDefault="00F175DF" w:rsidP="00F175DF">
      <w:pPr>
        <w:pStyle w:val="a9"/>
        <w:ind w:left="480" w:hanging="6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  <w:sz w:val="40"/>
        </w:rPr>
        <w:tab/>
      </w:r>
      <w:r w:rsidR="00EB0B1A" w:rsidRPr="00866904">
        <w:rPr>
          <w:rFonts w:ascii="標楷體" w:eastAsia="標楷體" w:hAnsi="標楷體"/>
          <w:sz w:val="40"/>
        </w:rPr>
        <w:tab/>
      </w:r>
      <w:r w:rsidR="00832730" w:rsidRPr="00866904">
        <w:rPr>
          <w:rFonts w:ascii="標楷體" w:eastAsia="標楷體" w:hAnsi="標楷體" w:hint="eastAsia"/>
        </w:rPr>
        <w:t>基於上述動機，</w:t>
      </w:r>
      <w:r w:rsidR="00544D75" w:rsidRPr="00866904">
        <w:rPr>
          <w:rFonts w:ascii="標楷體" w:eastAsia="標楷體" w:hAnsi="標楷體" w:hint="eastAsia"/>
        </w:rPr>
        <w:t>我們將探討一下研究問題：</w:t>
      </w:r>
      <w:r w:rsidR="00544D75" w:rsidRPr="00866904">
        <w:rPr>
          <w:rFonts w:ascii="標楷體" w:eastAsia="標楷體" w:hAnsi="標楷體"/>
        </w:rPr>
        <w:t xml:space="preserve"> </w:t>
      </w:r>
    </w:p>
    <w:p w14:paraId="69B3568E" w14:textId="671CC7D1" w:rsidR="00F175DF" w:rsidRPr="00866904" w:rsidRDefault="00544D75" w:rsidP="00F175DF">
      <w:pPr>
        <w:pStyle w:val="a9"/>
        <w:numPr>
          <w:ilvl w:val="0"/>
          <w:numId w:val="2"/>
        </w:numPr>
        <w:rPr>
          <w:rFonts w:ascii="標楷體" w:eastAsia="標楷體" w:hAnsi="標楷體"/>
        </w:rPr>
      </w:pPr>
      <w:r w:rsidRPr="00866904">
        <w:rPr>
          <w:rFonts w:ascii="標楷體" w:eastAsia="標楷體" w:hAnsi="標楷體" w:hint="eastAsia"/>
        </w:rPr>
        <w:t>如何使用數值方法中的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概念來近似計算函數的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值？</w:t>
      </w:r>
    </w:p>
    <w:p w14:paraId="27C8C41D" w14:textId="4943D353" w:rsidR="00832730" w:rsidRPr="00866904" w:rsidRDefault="00E3505B" w:rsidP="00832730">
      <w:pPr>
        <w:pStyle w:val="a9"/>
        <w:numPr>
          <w:ilvl w:val="0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能否以視覺化表示</w:t>
      </w:r>
      <w:r>
        <w:rPr>
          <w:rFonts w:ascii="標楷體" w:eastAsia="標楷體" w:hAnsi="標楷體" w:hint="eastAsia"/>
        </w:rPr>
        <w:t>對比</w:t>
      </w:r>
      <w:r w:rsidRPr="00866904">
        <w:rPr>
          <w:rFonts w:ascii="標楷體" w:eastAsia="標楷體" w:hAnsi="標楷體" w:hint="eastAsia"/>
        </w:rPr>
        <w:t>函數的</w:t>
      </w:r>
      <w:r>
        <w:rPr>
          <w:rFonts w:ascii="標楷體" w:eastAsia="標楷體" w:hAnsi="標楷體" w:hint="eastAsia"/>
        </w:rPr>
        <w:t>實際微分</w:t>
      </w:r>
      <w:r w:rsidRPr="00866904">
        <w:rPr>
          <w:rFonts w:ascii="標楷體" w:eastAsia="標楷體" w:hAnsi="標楷體" w:hint="eastAsia"/>
        </w:rPr>
        <w:t>值</w:t>
      </w:r>
      <w:r>
        <w:rPr>
          <w:rFonts w:ascii="標楷體" w:eastAsia="標楷體" w:hAnsi="標楷體" w:hint="eastAsia"/>
        </w:rPr>
        <w:t>與經過</w:t>
      </w:r>
      <w:r w:rsidRPr="003212DB">
        <w:rPr>
          <w:rFonts w:ascii="標楷體" w:eastAsia="標楷體" w:hAnsi="標楷體"/>
        </w:rPr>
        <w:t>central</w:t>
      </w:r>
      <w:r>
        <w:rPr>
          <w:rFonts w:ascii="標楷體" w:eastAsia="標楷體" w:hAnsi="標楷體" w:hint="eastAsia"/>
        </w:rPr>
        <w:t xml:space="preserve"> </w:t>
      </w:r>
      <w:r w:rsidRPr="003212DB">
        <w:rPr>
          <w:rFonts w:ascii="標楷體" w:eastAsia="標楷體" w:hAnsi="標楷體"/>
        </w:rPr>
        <w:t>diff</w:t>
      </w:r>
      <w:r>
        <w:rPr>
          <w:rFonts w:ascii="標楷體" w:eastAsia="標楷體" w:hAnsi="標楷體"/>
        </w:rPr>
        <w:t>erence</w:t>
      </w:r>
      <w:r>
        <w:rPr>
          <w:rFonts w:ascii="標楷體" w:eastAsia="標楷體" w:hAnsi="標楷體" w:hint="eastAsia"/>
        </w:rPr>
        <w:t>後的值</w:t>
      </w:r>
      <w:r w:rsidR="00832730" w:rsidRPr="00866904">
        <w:rPr>
          <w:rFonts w:ascii="標楷體" w:eastAsia="標楷體" w:hAnsi="標楷體" w:hint="eastAsia"/>
        </w:rPr>
        <w:t>？</w:t>
      </w:r>
    </w:p>
    <w:p w14:paraId="65E8E477" w14:textId="13C09112" w:rsidR="00832730" w:rsidRPr="00E3505B" w:rsidRDefault="00EB0B1A" w:rsidP="00E3505B">
      <w:pPr>
        <w:pStyle w:val="a9"/>
        <w:rPr>
          <w:rFonts w:ascii="標楷體" w:eastAsia="標楷體" w:hAnsi="標楷體"/>
        </w:rPr>
      </w:pPr>
      <w:r w:rsidRPr="00E3505B">
        <w:rPr>
          <w:rFonts w:ascii="標楷體" w:eastAsia="標楷體" w:hAnsi="標楷體"/>
        </w:rPr>
        <w:tab/>
      </w:r>
      <w:r w:rsidR="00832730" w:rsidRPr="00E3505B">
        <w:rPr>
          <w:rFonts w:ascii="標楷體" w:eastAsia="標楷體" w:hAnsi="標楷體" w:hint="eastAsia"/>
        </w:rPr>
        <w:t>透過解決這些研究問題，</w:t>
      </w:r>
      <w:r w:rsidR="00544D75" w:rsidRPr="00E3505B">
        <w:rPr>
          <w:rFonts w:ascii="標楷體" w:eastAsia="標楷體" w:hAnsi="標楷體" w:hint="eastAsia"/>
        </w:rPr>
        <w:t>我們將能夠深入瞭解</w:t>
      </w:r>
      <w:r w:rsidR="00E3505B">
        <w:rPr>
          <w:rFonts w:ascii="標楷體" w:eastAsia="標楷體" w:hAnsi="標楷體" w:hint="eastAsia"/>
        </w:rPr>
        <w:t>視覺化教育</w:t>
      </w:r>
      <w:r w:rsidR="00544D75" w:rsidRPr="00E3505B">
        <w:rPr>
          <w:rFonts w:ascii="標楷體" w:eastAsia="標楷體" w:hAnsi="標楷體" w:hint="eastAsia"/>
        </w:rPr>
        <w:t>的應用，以及其在解決日常生活中</w:t>
      </w:r>
      <w:r w:rsidR="00E3505B">
        <w:rPr>
          <w:rFonts w:ascii="標楷體" w:eastAsia="標楷體" w:hAnsi="標楷體" w:hint="eastAsia"/>
        </w:rPr>
        <w:t>教育</w:t>
      </w:r>
      <w:r w:rsidR="00544D75" w:rsidRPr="00E3505B">
        <w:rPr>
          <w:rFonts w:ascii="標楷體" w:eastAsia="標楷體" w:hAnsi="標楷體" w:hint="eastAsia"/>
        </w:rPr>
        <w:t>問題。這將為我們提供更好的洞察力，以改進和優化解決方案，並為</w:t>
      </w:r>
      <w:r w:rsidR="00E3505B">
        <w:rPr>
          <w:rFonts w:ascii="標楷體" w:eastAsia="標楷體" w:hAnsi="標楷體" w:hint="eastAsia"/>
        </w:rPr>
        <w:t>視覺化</w:t>
      </w:r>
      <w:r w:rsidR="00544D75" w:rsidRPr="00E3505B">
        <w:rPr>
          <w:rFonts w:ascii="標楷體" w:eastAsia="標楷體" w:hAnsi="標楷體" w:hint="eastAsia"/>
        </w:rPr>
        <w:t>問題提供更有效的解決方案。</w:t>
      </w:r>
    </w:p>
    <w:p w14:paraId="6B2235D9" w14:textId="38566837" w:rsidR="00BB7EF0" w:rsidRPr="00866904" w:rsidRDefault="00BB7EF0" w:rsidP="00BB7EF0">
      <w:pPr>
        <w:pStyle w:val="a9"/>
        <w:rPr>
          <w:rFonts w:ascii="標楷體" w:eastAsia="標楷體" w:hAnsi="標楷體"/>
          <w:sz w:val="40"/>
        </w:rPr>
      </w:pPr>
      <w:r w:rsidRPr="00866904">
        <w:rPr>
          <w:rFonts w:ascii="標楷體" w:eastAsia="標楷體" w:hAnsi="標楷體"/>
          <w:sz w:val="40"/>
        </w:rPr>
        <w:t>三、專題執行規劃</w:t>
      </w:r>
    </w:p>
    <w:p w14:paraId="1A78AC56" w14:textId="3A0B0634" w:rsidR="00BB7EF0" w:rsidRPr="00866904" w:rsidRDefault="00BB7EF0" w:rsidP="00BB7EF0">
      <w:pPr>
        <w:pStyle w:val="a9"/>
        <w:ind w:firstLine="42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>（一）</w:t>
      </w:r>
      <w:r w:rsidR="00F175DF" w:rsidRPr="00866904">
        <w:rPr>
          <w:rFonts w:ascii="標楷體" w:eastAsia="標楷體" w:hAnsi="標楷體" w:hint="eastAsia"/>
        </w:rPr>
        <w:t>專題研究方法</w:t>
      </w:r>
    </w:p>
    <w:p w14:paraId="35D1969E" w14:textId="3E408FDE" w:rsidR="00832730" w:rsidRPr="00866904" w:rsidRDefault="00EB0B1A" w:rsidP="00832730">
      <w:pPr>
        <w:pStyle w:val="a9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ab/>
      </w:r>
      <w:r w:rsidR="00832730" w:rsidRPr="00866904">
        <w:rPr>
          <w:rFonts w:ascii="標楷體" w:eastAsia="標楷體" w:hAnsi="標楷體" w:hint="eastAsia"/>
        </w:rPr>
        <w:t>本研究採用實驗方法，</w:t>
      </w:r>
      <w:r w:rsidR="00E467D4" w:rsidRPr="00866904">
        <w:rPr>
          <w:rFonts w:ascii="標楷體" w:eastAsia="標楷體" w:hAnsi="標楷體"/>
        </w:rPr>
        <w:t xml:space="preserve"> </w:t>
      </w:r>
    </w:p>
    <w:p w14:paraId="46EE4239" w14:textId="448C0D54" w:rsidR="00F175DF" w:rsidRPr="00866904" w:rsidRDefault="00832730" w:rsidP="00832730">
      <w:pPr>
        <w:pStyle w:val="a9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ab/>
      </w:r>
      <w:r w:rsidR="00BB7EF0" w:rsidRPr="00866904">
        <w:rPr>
          <w:rFonts w:ascii="標楷體" w:eastAsia="標楷體" w:hAnsi="標楷體"/>
        </w:rPr>
        <w:t>（二）</w:t>
      </w:r>
      <w:r w:rsidR="00F175DF" w:rsidRPr="00866904">
        <w:rPr>
          <w:rFonts w:ascii="標楷體" w:eastAsia="標楷體" w:hAnsi="標楷體" w:hint="eastAsia"/>
        </w:rPr>
        <w:t>專題研究步驟</w:t>
      </w:r>
    </w:p>
    <w:p w14:paraId="10EAC305" w14:textId="77777777" w:rsidR="00F175DF" w:rsidRPr="00866904" w:rsidRDefault="00F175DF" w:rsidP="00F175DF">
      <w:pPr>
        <w:pStyle w:val="a9"/>
        <w:ind w:firstLine="42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 w:hint="eastAsia"/>
        </w:rPr>
        <w:t>以下是研究的步驟概述：</w:t>
      </w:r>
    </w:p>
    <w:p w14:paraId="4AF35F2D" w14:textId="403B96C8" w:rsidR="00832730" w:rsidRPr="00866904" w:rsidRDefault="00832730" w:rsidP="00832730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866904">
        <w:rPr>
          <w:rFonts w:ascii="標楷體" w:eastAsia="標楷體" w:hAnsi="標楷體" w:hint="eastAsia"/>
        </w:rPr>
        <w:t>確定研究目標：明確研究的目標是探索使用數值</w:t>
      </w:r>
      <w:r w:rsidR="00E751E0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概念來</w:t>
      </w:r>
      <w:r w:rsidR="00E467D4">
        <w:rPr>
          <w:rFonts w:ascii="標楷體" w:eastAsia="標楷體" w:hAnsi="標楷體" w:hint="eastAsia"/>
        </w:rPr>
        <w:t>對比</w:t>
      </w:r>
      <w:r w:rsidRPr="00866904">
        <w:rPr>
          <w:rFonts w:ascii="標楷體" w:eastAsia="標楷體" w:hAnsi="標楷體" w:hint="eastAsia"/>
        </w:rPr>
        <w:t>計算函數的</w:t>
      </w:r>
      <w:r w:rsidR="00E751E0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值。</w:t>
      </w:r>
    </w:p>
    <w:p w14:paraId="75972CCB" w14:textId="24989591" w:rsidR="00832730" w:rsidRPr="00866904" w:rsidRDefault="00832730" w:rsidP="00832730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866904">
        <w:rPr>
          <w:rFonts w:ascii="標楷體" w:eastAsia="標楷體" w:hAnsi="標楷體" w:hint="eastAsia"/>
        </w:rPr>
        <w:t>選擇</w:t>
      </w:r>
      <w:r w:rsidR="00E751E0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函數：</w:t>
      </w:r>
      <w:r w:rsidR="00E467D4">
        <w:rPr>
          <w:rFonts w:ascii="標楷體" w:eastAsia="標楷體" w:hAnsi="標楷體" w:hint="eastAsia"/>
        </w:rPr>
        <w:t>在s</w:t>
      </w:r>
      <w:r w:rsidR="00E467D4">
        <w:rPr>
          <w:rFonts w:ascii="標楷體" w:eastAsia="標楷體" w:hAnsi="標楷體"/>
        </w:rPr>
        <w:t>in</w:t>
      </w:r>
      <w:r w:rsidR="00E467D4">
        <w:rPr>
          <w:rFonts w:ascii="標楷體" w:eastAsia="標楷體" w:hAnsi="標楷體" w:hint="eastAsia"/>
        </w:rPr>
        <w:t>與cos之間</w:t>
      </w:r>
      <w:r w:rsidRPr="00866904">
        <w:rPr>
          <w:rFonts w:ascii="標楷體" w:eastAsia="標楷體" w:hAnsi="標楷體" w:hint="eastAsia"/>
        </w:rPr>
        <w:t>選擇一個</w:t>
      </w:r>
      <w:r w:rsidR="00E467D4">
        <w:rPr>
          <w:rFonts w:ascii="標楷體" w:eastAsia="標楷體" w:hAnsi="標楷體" w:hint="eastAsia"/>
        </w:rPr>
        <w:t>方程</w:t>
      </w:r>
      <w:r w:rsidRPr="00866904">
        <w:rPr>
          <w:rFonts w:ascii="標楷體" w:eastAsia="標楷體" w:hAnsi="標楷體" w:hint="eastAsia"/>
        </w:rPr>
        <w:t>式的函數作為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的目標。</w:t>
      </w:r>
    </w:p>
    <w:p w14:paraId="2BFE89F2" w14:textId="5D3A8449" w:rsidR="00832730" w:rsidRPr="00866904" w:rsidRDefault="00832730" w:rsidP="00832730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866904">
        <w:rPr>
          <w:rFonts w:ascii="標楷體" w:eastAsia="標楷體" w:hAnsi="標楷體" w:hint="eastAsia"/>
        </w:rPr>
        <w:t>初始化變數：在</w:t>
      </w:r>
      <w:r w:rsidR="00E467D4">
        <w:rPr>
          <w:rFonts w:ascii="標楷體" w:eastAsia="標楷體" w:hAnsi="標楷體" w:hint="eastAsia"/>
        </w:rPr>
        <w:t>比對</w:t>
      </w:r>
      <w:r w:rsidRPr="00866904">
        <w:rPr>
          <w:rFonts w:ascii="標楷體" w:eastAsia="標楷體" w:hAnsi="標楷體" w:hint="eastAsia"/>
        </w:rPr>
        <w:t>開始之前，</w:t>
      </w:r>
      <w:r w:rsidR="00E467D4">
        <w:rPr>
          <w:rFonts w:ascii="標楷體" w:eastAsia="標楷體" w:hAnsi="標楷體" w:hint="eastAsia"/>
        </w:rPr>
        <w:t>微分選擇的方程式</w:t>
      </w:r>
      <w:r w:rsidRPr="00866904">
        <w:rPr>
          <w:rFonts w:ascii="標楷體" w:eastAsia="標楷體" w:hAnsi="標楷體" w:hint="eastAsia"/>
        </w:rPr>
        <w:t>，</w:t>
      </w:r>
      <w:r w:rsidR="00E467D4">
        <w:rPr>
          <w:rFonts w:ascii="標楷體" w:eastAsia="標楷體" w:hAnsi="標楷體" w:hint="eastAsia"/>
        </w:rPr>
        <w:t>儲存於圖上，並顯示出來</w:t>
      </w:r>
      <w:r w:rsidRPr="00866904">
        <w:rPr>
          <w:rFonts w:ascii="標楷體" w:eastAsia="標楷體" w:hAnsi="標楷體" w:hint="eastAsia"/>
        </w:rPr>
        <w:t>。</w:t>
      </w:r>
    </w:p>
    <w:p w14:paraId="5EFEC30F" w14:textId="04F07DFD" w:rsidR="00832730" w:rsidRPr="00866904" w:rsidRDefault="00832730" w:rsidP="00832730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866904">
        <w:rPr>
          <w:rFonts w:ascii="標楷體" w:eastAsia="標楷體" w:hAnsi="標楷體" w:hint="eastAsia"/>
        </w:rPr>
        <w:t>設定</w:t>
      </w:r>
      <w:r w:rsidR="00E467D4">
        <w:rPr>
          <w:rFonts w:ascii="標楷體" w:eastAsia="標楷體" w:hAnsi="標楷體" w:hint="eastAsia"/>
        </w:rPr>
        <w:t>自變數</w:t>
      </w:r>
      <w:r w:rsidRPr="00866904">
        <w:rPr>
          <w:rFonts w:ascii="標楷體" w:eastAsia="標楷體" w:hAnsi="標楷體" w:hint="eastAsia"/>
        </w:rPr>
        <w:t>：根據需要，</w:t>
      </w:r>
      <w:r w:rsidR="00E467D4">
        <w:rPr>
          <w:rFonts w:ascii="標楷體" w:eastAsia="標楷體" w:hAnsi="標楷體" w:hint="eastAsia"/>
        </w:rPr>
        <w:t>輸入使用者選定的自變數x值</w:t>
      </w:r>
      <w:r w:rsidRPr="00866904">
        <w:rPr>
          <w:rFonts w:ascii="標楷體" w:eastAsia="標楷體" w:hAnsi="標楷體" w:hint="eastAsia"/>
        </w:rPr>
        <w:t>。</w:t>
      </w:r>
    </w:p>
    <w:p w14:paraId="6E8DEE7D" w14:textId="6494512A" w:rsidR="00832730" w:rsidRPr="00866904" w:rsidRDefault="00E467D4" w:rsidP="00832730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計算應變數</w:t>
      </w:r>
      <w:r w:rsidR="00832730" w:rsidRPr="00866904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</w:rPr>
        <w:t>將自變數x帶入微分式中，得到應變數</w:t>
      </w:r>
      <w:r w:rsidR="00832730" w:rsidRPr="00866904">
        <w:rPr>
          <w:rFonts w:ascii="標楷體" w:eastAsia="標楷體" w:hAnsi="標楷體" w:hint="eastAsia"/>
        </w:rPr>
        <w:t>。</w:t>
      </w:r>
    </w:p>
    <w:p w14:paraId="0FD789BA" w14:textId="77777777" w:rsidR="00E467D4" w:rsidRDefault="00E467D4" w:rsidP="00E467D4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結果輸出</w:t>
      </w:r>
      <w:r w:rsidR="00832730" w:rsidRPr="00866904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</w:rPr>
        <w:t>將自變數x與應變數y輸出並繪製於圖上</w:t>
      </w:r>
      <w:r w:rsidR="00832730" w:rsidRPr="00866904">
        <w:rPr>
          <w:rFonts w:ascii="標楷體" w:eastAsia="標楷體" w:hAnsi="標楷體" w:hint="eastAsia"/>
        </w:rPr>
        <w:t>。</w:t>
      </w:r>
    </w:p>
    <w:p w14:paraId="0C39DEF1" w14:textId="638CB6D3" w:rsidR="00832730" w:rsidRPr="00866904" w:rsidRDefault="00832730" w:rsidP="00E467D4">
      <w:pPr>
        <w:pStyle w:val="a9"/>
        <w:rPr>
          <w:rFonts w:ascii="標楷體" w:eastAsia="標楷體" w:hAnsi="標楷體"/>
        </w:rPr>
      </w:pPr>
      <w:r w:rsidRPr="00866904">
        <w:rPr>
          <w:rFonts w:ascii="標楷體" w:eastAsia="標楷體" w:hAnsi="標楷體" w:hint="eastAsia"/>
        </w:rPr>
        <w:t>透過以上的研究步驟，我們可以得到一個使用數值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概念的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近似計算程式，並從中觀察到數值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中的</w:t>
      </w:r>
      <w:r w:rsidR="00E467D4">
        <w:rPr>
          <w:rFonts w:ascii="標楷體" w:eastAsia="標楷體" w:hAnsi="標楷體" w:hint="eastAsia"/>
        </w:rPr>
        <w:t>視覺化比對</w:t>
      </w:r>
      <w:r w:rsidRPr="00866904">
        <w:rPr>
          <w:rFonts w:ascii="標楷體" w:eastAsia="標楷體" w:hAnsi="標楷體" w:hint="eastAsia"/>
        </w:rPr>
        <w:t>效果</w:t>
      </w:r>
      <w:r w:rsidR="00544D75" w:rsidRPr="00866904">
        <w:rPr>
          <w:rFonts w:ascii="標楷體" w:eastAsia="標楷體" w:hAnsi="標楷體" w:hint="eastAsia"/>
        </w:rPr>
        <w:t>，並提供實際解決方案以改善日常生活中的</w:t>
      </w:r>
      <w:r w:rsidR="00E467D4">
        <w:rPr>
          <w:rFonts w:ascii="標楷體" w:eastAsia="標楷體" w:hAnsi="標楷體" w:hint="eastAsia"/>
        </w:rPr>
        <w:t>教育</w:t>
      </w:r>
      <w:r w:rsidR="00544D75" w:rsidRPr="00866904">
        <w:rPr>
          <w:rFonts w:ascii="標楷體" w:eastAsia="標楷體" w:hAnsi="標楷體" w:hint="eastAsia"/>
        </w:rPr>
        <w:t>問題。</w:t>
      </w:r>
    </w:p>
    <w:p w14:paraId="5622AAF5" w14:textId="704B1A39" w:rsidR="00932E57" w:rsidRPr="00866904" w:rsidRDefault="00BB7EF0" w:rsidP="00544D75">
      <w:pPr>
        <w:pStyle w:val="a9"/>
        <w:rPr>
          <w:rFonts w:ascii="標楷體" w:eastAsia="標楷體" w:hAnsi="標楷體"/>
          <w:sz w:val="40"/>
        </w:rPr>
      </w:pPr>
      <w:r w:rsidRPr="00866904">
        <w:rPr>
          <w:rFonts w:ascii="標楷體" w:eastAsia="標楷體" w:hAnsi="標楷體"/>
          <w:sz w:val="40"/>
        </w:rPr>
        <w:t>四、專題成果</w:t>
      </w:r>
    </w:p>
    <w:p w14:paraId="0FB2D822" w14:textId="3F56D19B" w:rsidR="00AC6C09" w:rsidRPr="00866904" w:rsidRDefault="00AC6C09" w:rsidP="007B055B">
      <w:pPr>
        <w:pStyle w:val="a9"/>
        <w:spacing w:after="0" w:line="240" w:lineRule="auto"/>
        <w:ind w:left="720" w:hanging="720"/>
        <w:rPr>
          <w:rFonts w:ascii="標楷體" w:eastAsia="標楷體" w:hAnsi="標楷體" w:hint="eastAsia"/>
        </w:rPr>
      </w:pPr>
      <w:r w:rsidRPr="00866904">
        <w:rPr>
          <w:rFonts w:ascii="標楷體" w:eastAsia="標楷體" w:hAnsi="標楷體"/>
          <w:sz w:val="40"/>
        </w:rPr>
        <w:tab/>
      </w:r>
      <w:r w:rsidRPr="00866904">
        <w:rPr>
          <w:rFonts w:ascii="標楷體" w:eastAsia="標楷體" w:hAnsi="標楷體"/>
          <w:sz w:val="40"/>
        </w:rPr>
        <w:tab/>
      </w:r>
      <w:r w:rsidRPr="00866904">
        <w:rPr>
          <w:rFonts w:ascii="標楷體" w:eastAsia="標楷體" w:hAnsi="標楷體" w:hint="eastAsia"/>
        </w:rPr>
        <w:t>本研究旨在探索使用數值方法中的</w:t>
      </w:r>
      <w:r w:rsidR="00D0180C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概念來近似計算函數</w:t>
      </w:r>
      <w:r w:rsidR="00D0180C">
        <w:rPr>
          <w:rFonts w:ascii="標楷體" w:eastAsia="標楷體" w:hAnsi="標楷體" w:hint="eastAsia"/>
        </w:rPr>
        <w:t>的微分</w:t>
      </w:r>
      <w:r w:rsidRPr="00866904">
        <w:rPr>
          <w:rFonts w:ascii="標楷體" w:eastAsia="標楷體" w:hAnsi="標楷體" w:hint="eastAsia"/>
        </w:rPr>
        <w:t>值，並解決日常生活中的</w:t>
      </w:r>
      <w:r w:rsidR="00D0180C">
        <w:rPr>
          <w:rFonts w:ascii="標楷體" w:eastAsia="標楷體" w:hAnsi="標楷體" w:hint="eastAsia"/>
        </w:rPr>
        <w:t>教育視覺化的問題</w:t>
      </w:r>
      <w:r w:rsidRPr="00866904">
        <w:rPr>
          <w:rFonts w:ascii="標楷體" w:eastAsia="標楷體" w:hAnsi="標楷體" w:hint="eastAsia"/>
        </w:rPr>
        <w:t>。我們成功地實現了近似計算函數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的方法，這使我們能夠以數值方式估計特定範圍內的</w:t>
      </w:r>
      <w:r w:rsidR="00D0180C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值。</w:t>
      </w:r>
    </w:p>
    <w:p w14:paraId="0FB46B7F" w14:textId="62AB436E" w:rsidR="00544D75" w:rsidRPr="00866904" w:rsidRDefault="00544D75" w:rsidP="00BB7EF0">
      <w:pPr>
        <w:rPr>
          <w:rFonts w:ascii="標楷體" w:eastAsia="標楷體" w:hAnsi="標楷體" w:cs="Times New Roman"/>
        </w:rPr>
      </w:pPr>
      <w:r w:rsidRPr="00866904">
        <w:rPr>
          <w:rFonts w:ascii="標楷體" w:eastAsia="標楷體" w:hAnsi="標楷體" w:hint="eastAsia"/>
        </w:rPr>
        <w:t>鏈接：</w:t>
      </w:r>
      <w:hyperlink r:id="rId8" w:history="1">
        <w:r w:rsidR="00D0180C" w:rsidRPr="00D0180C">
          <w:rPr>
            <w:rStyle w:val="ab"/>
          </w:rPr>
          <w:t>https://github.com/CCNiu/NUMERICAL_METHOD_final_project.git</w:t>
        </w:r>
      </w:hyperlink>
    </w:p>
    <w:p w14:paraId="39073BE9" w14:textId="5F46BB7C" w:rsidR="005B692A" w:rsidRDefault="00544D75" w:rsidP="00BB7EF0">
      <w:pPr>
        <w:rPr>
          <w:rFonts w:ascii="標楷體" w:eastAsia="標楷體" w:hAnsi="標楷體"/>
          <w:szCs w:val="24"/>
          <w:lang w:eastAsia="zh-CN"/>
        </w:rPr>
      </w:pPr>
      <w:r w:rsidRPr="00866904">
        <w:rPr>
          <w:rFonts w:ascii="標楷體" w:eastAsia="標楷體" w:hAnsi="標楷體" w:hint="eastAsia"/>
          <w:szCs w:val="24"/>
          <w:lang w:eastAsia="zh-CN"/>
        </w:rPr>
        <w:t xml:space="preserve"> </w:t>
      </w:r>
      <w:r w:rsidRPr="00866904">
        <w:rPr>
          <w:rFonts w:ascii="標楷體" w:eastAsia="標楷體" w:hAnsi="標楷體"/>
          <w:szCs w:val="24"/>
          <w:lang w:eastAsia="zh-CN"/>
        </w:rPr>
        <w:t xml:space="preserve"> </w:t>
      </w:r>
      <w:r w:rsidRPr="00866904">
        <w:rPr>
          <w:rFonts w:ascii="標楷體" w:eastAsia="標楷體" w:hAnsi="標楷體"/>
          <w:szCs w:val="24"/>
          <w:lang w:eastAsia="zh-CN"/>
        </w:rPr>
        <w:tab/>
        <w:t xml:space="preserve">  </w:t>
      </w:r>
    </w:p>
    <w:p w14:paraId="01509AAA" w14:textId="77777777" w:rsidR="00487E8F" w:rsidRPr="00487E8F" w:rsidRDefault="00487E8F" w:rsidP="00BB7EF0">
      <w:pPr>
        <w:rPr>
          <w:rFonts w:ascii="標楷體" w:eastAsia="DengXian" w:hAnsi="標楷體"/>
          <w:szCs w:val="24"/>
          <w:lang w:eastAsia="zh-CN"/>
        </w:rPr>
      </w:pPr>
    </w:p>
    <w:sectPr w:rsidR="00487E8F" w:rsidRPr="00487E8F" w:rsidSect="00231CB4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15354" w14:textId="77777777" w:rsidR="006E5B27" w:rsidRDefault="006E5B27" w:rsidP="00231CB4">
      <w:r>
        <w:separator/>
      </w:r>
    </w:p>
  </w:endnote>
  <w:endnote w:type="continuationSeparator" w:id="0">
    <w:p w14:paraId="4A4AEA3A" w14:textId="77777777" w:rsidR="006E5B27" w:rsidRDefault="006E5B27" w:rsidP="0023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新細明體"/>
    <w:charset w:val="88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919086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466D5325" w14:textId="1A5A5DE9" w:rsidR="00231CB4" w:rsidRPr="00231CB4" w:rsidRDefault="00231CB4" w:rsidP="00231CB4">
        <w:pPr>
          <w:pStyle w:val="a7"/>
          <w:jc w:val="center"/>
          <w:rPr>
            <w:sz w:val="24"/>
            <w:szCs w:val="24"/>
          </w:rPr>
        </w:pPr>
        <w:r w:rsidRPr="00231CB4">
          <w:rPr>
            <w:sz w:val="24"/>
            <w:szCs w:val="24"/>
          </w:rPr>
          <w:fldChar w:fldCharType="begin"/>
        </w:r>
        <w:r w:rsidRPr="00231CB4">
          <w:rPr>
            <w:sz w:val="24"/>
            <w:szCs w:val="24"/>
          </w:rPr>
          <w:instrText>PAGE   \* MERGEFORMAT</w:instrText>
        </w:r>
        <w:r w:rsidRPr="00231CB4">
          <w:rPr>
            <w:sz w:val="24"/>
            <w:szCs w:val="24"/>
          </w:rPr>
          <w:fldChar w:fldCharType="separate"/>
        </w:r>
        <w:r w:rsidRPr="00231CB4">
          <w:rPr>
            <w:sz w:val="24"/>
            <w:szCs w:val="24"/>
            <w:lang w:val="zh-TW"/>
          </w:rPr>
          <w:t>2</w:t>
        </w:r>
        <w:r w:rsidRPr="00231CB4">
          <w:rPr>
            <w:sz w:val="24"/>
            <w:szCs w:val="24"/>
          </w:rPr>
          <w:fldChar w:fldCharType="end"/>
        </w:r>
      </w:p>
    </w:sdtContent>
  </w:sdt>
  <w:p w14:paraId="4AA0385C" w14:textId="4E15AFBF" w:rsidR="00231CB4" w:rsidRDefault="00231CB4" w:rsidP="00231CB4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14CB7" w14:textId="77777777" w:rsidR="006E5B27" w:rsidRDefault="006E5B27" w:rsidP="00231CB4">
      <w:r>
        <w:separator/>
      </w:r>
    </w:p>
  </w:footnote>
  <w:footnote w:type="continuationSeparator" w:id="0">
    <w:p w14:paraId="37B1A35B" w14:textId="77777777" w:rsidR="006E5B27" w:rsidRDefault="006E5B27" w:rsidP="0023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2F85"/>
    <w:multiLevelType w:val="hybridMultilevel"/>
    <w:tmpl w:val="DF289A68"/>
    <w:lvl w:ilvl="0" w:tplc="DA4E696C">
      <w:start w:val="1"/>
      <w:numFmt w:val="taiwaneseCountingThousand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DE409E"/>
    <w:multiLevelType w:val="hybridMultilevel"/>
    <w:tmpl w:val="B4221D6C"/>
    <w:lvl w:ilvl="0" w:tplc="DA4E696C">
      <w:start w:val="1"/>
      <w:numFmt w:val="taiwaneseCountingThousand"/>
      <w:lvlText w:val="%1、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 w15:restartNumberingAfterBreak="0">
    <w:nsid w:val="51B97CF9"/>
    <w:multiLevelType w:val="hybridMultilevel"/>
    <w:tmpl w:val="C7CC8F6A"/>
    <w:lvl w:ilvl="0" w:tplc="DA4E696C">
      <w:start w:val="1"/>
      <w:numFmt w:val="taiwaneseCountingThousand"/>
      <w:lvlText w:val="%1、"/>
      <w:lvlJc w:val="left"/>
      <w:pPr>
        <w:ind w:left="123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71DE2DD1"/>
    <w:multiLevelType w:val="hybridMultilevel"/>
    <w:tmpl w:val="87429A38"/>
    <w:lvl w:ilvl="0" w:tplc="DA4E696C">
      <w:start w:val="1"/>
      <w:numFmt w:val="taiwaneseCountingThousand"/>
      <w:lvlText w:val="%1、"/>
      <w:lvlJc w:val="left"/>
      <w:pPr>
        <w:ind w:left="123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 w16cid:durableId="1836216066">
    <w:abstractNumId w:val="0"/>
  </w:num>
  <w:num w:numId="2" w16cid:durableId="131673512">
    <w:abstractNumId w:val="1"/>
  </w:num>
  <w:num w:numId="3" w16cid:durableId="1490366242">
    <w:abstractNumId w:val="3"/>
  </w:num>
  <w:num w:numId="4" w16cid:durableId="936668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56"/>
    <w:rsid w:val="000179C3"/>
    <w:rsid w:val="00021E36"/>
    <w:rsid w:val="000C4881"/>
    <w:rsid w:val="00231CB4"/>
    <w:rsid w:val="00273541"/>
    <w:rsid w:val="002A72A9"/>
    <w:rsid w:val="00314000"/>
    <w:rsid w:val="003212DB"/>
    <w:rsid w:val="004433BE"/>
    <w:rsid w:val="00487E8F"/>
    <w:rsid w:val="004977E2"/>
    <w:rsid w:val="00544D75"/>
    <w:rsid w:val="005B692A"/>
    <w:rsid w:val="005E48BC"/>
    <w:rsid w:val="006A5B4B"/>
    <w:rsid w:val="006E5B27"/>
    <w:rsid w:val="00750856"/>
    <w:rsid w:val="00757286"/>
    <w:rsid w:val="007B055B"/>
    <w:rsid w:val="00832730"/>
    <w:rsid w:val="00866904"/>
    <w:rsid w:val="00932E57"/>
    <w:rsid w:val="00A76140"/>
    <w:rsid w:val="00AC6C09"/>
    <w:rsid w:val="00AD2339"/>
    <w:rsid w:val="00BB7EF0"/>
    <w:rsid w:val="00BD6D0C"/>
    <w:rsid w:val="00BD791B"/>
    <w:rsid w:val="00D0180C"/>
    <w:rsid w:val="00DA03A0"/>
    <w:rsid w:val="00DF6AD7"/>
    <w:rsid w:val="00E3505B"/>
    <w:rsid w:val="00E467D4"/>
    <w:rsid w:val="00E751E0"/>
    <w:rsid w:val="00EB0B1A"/>
    <w:rsid w:val="00F175DF"/>
    <w:rsid w:val="00F3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D7F0E"/>
  <w15:chartTrackingRefBased/>
  <w15:docId w15:val="{7D16B653-FD28-4788-83CD-0ACF91DC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73541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273541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231C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31CB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31C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31CB4"/>
    <w:rPr>
      <w:sz w:val="20"/>
      <w:szCs w:val="20"/>
    </w:rPr>
  </w:style>
  <w:style w:type="paragraph" w:styleId="a9">
    <w:name w:val="Body Text"/>
    <w:basedOn w:val="a"/>
    <w:link w:val="aa"/>
    <w:rsid w:val="00BB7EF0"/>
    <w:pPr>
      <w:widowControl/>
      <w:spacing w:after="140" w:line="288" w:lineRule="auto"/>
    </w:pPr>
    <w:rPr>
      <w:rFonts w:ascii="Liberation Serif" w:eastAsia="新細明體" w:hAnsi="Liberation Serif" w:cs="Mangal"/>
      <w:kern w:val="0"/>
      <w:szCs w:val="24"/>
      <w:lang w:bidi="hi-IN"/>
    </w:rPr>
  </w:style>
  <w:style w:type="character" w:customStyle="1" w:styleId="aa">
    <w:name w:val="本文 字元"/>
    <w:basedOn w:val="a0"/>
    <w:link w:val="a9"/>
    <w:rsid w:val="00BB7EF0"/>
    <w:rPr>
      <w:rFonts w:ascii="Liberation Serif" w:eastAsia="新細明體" w:hAnsi="Liberation Serif" w:cs="Mangal"/>
      <w:kern w:val="0"/>
      <w:szCs w:val="24"/>
      <w:lang w:bidi="hi-IN"/>
    </w:rPr>
  </w:style>
  <w:style w:type="character" w:styleId="ab">
    <w:name w:val="Hyperlink"/>
    <w:basedOn w:val="a0"/>
    <w:uiPriority w:val="99"/>
    <w:unhideWhenUsed/>
    <w:rsid w:val="005B692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B692A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2A72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CNiu/NUMERICAL_METHOD_final_projec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963FE-7ECD-4BA0-B234-96022FF57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4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胡恩期 FOO EN JI</dc:creator>
  <cp:keywords/>
  <dc:description/>
  <cp:lastModifiedBy>牛俊傑 NIU,CHUN-CHIEH</cp:lastModifiedBy>
  <cp:revision>16</cp:revision>
  <cp:lastPrinted>2023-06-04T08:18:00Z</cp:lastPrinted>
  <dcterms:created xsi:type="dcterms:W3CDTF">2023-06-01T14:38:00Z</dcterms:created>
  <dcterms:modified xsi:type="dcterms:W3CDTF">2023-06-09T05:09:00Z</dcterms:modified>
</cp:coreProperties>
</file>