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3882"/>
        <w:gridCol w:w="2172"/>
        <w:gridCol w:w="2172"/>
        <w:gridCol w:w="2172"/>
        <w:gridCol w:w="2172"/>
        <w:gridCol w:w="2172"/>
        <w:gridCol w:w="2172"/>
      </w:tblGrid>
      <w:tr>
        <w:trPr>
          <w:trHeight w:val="617" w:hRule="auto"/>
          <w:tblHeader/>
        </w:trPr>
        <w:tc>
          <w:tcPr>
            <w:gridSpan w:val="7"/>
            <w:tcBorders>
              <w:bottom w:val="none" w:sz="0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Outcomes by Sociodemographics (Unweighted)</w:t>
            </w:r>
          </w:p>
        </w:tc>
      </w:tr>
      <w:tr>
        <w:trPr>
          <w:trHeight w:val="571" w:hRule="auto"/>
          <w:tblHeader/>
        </w:trPr>
        <w:tc>
          <w:tcPr>
            <w:tcBorders>
              <w:bottom w:val="none" w:sz="0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gridSpan w:val="3"/>
            <w:tcBorders>
              <w:bottom w:val="none" w:sz="0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Doctor</w:t>
            </w:r>
          </w:p>
        </w:tc>
        <w:tc>
          <w:tcPr>
            <w:gridSpan w:val="3"/>
            <w:tcBorders>
              <w:bottom w:val="none" w:sz="0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Nurse</w:t>
            </w:r>
          </w:p>
        </w:tc>
      </w:tr>
      <w:tr>
        <w:trPr>
          <w:trHeight w:val="617" w:hRule="auto"/>
          <w:tblHeader/>
        </w:trPr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Subgroup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Male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Female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Overall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Male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Female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Overall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Depression (N = 76,701)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Overall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22.8% (22.0-23.7)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30.3% (29.7-30.9)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27.9% (27.4-28.4)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29.2% (28.1-30.4)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32.6% (32.2-33.1)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32.2% (31.8-32.7)</w:t>
            </w:r>
          </w:p>
        </w:tc>
      </w:tr>
      <w:tr>
        <w:trPr>
          <w:trHeight w:val="61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Age groups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&lt;30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35.0% (32.2-37.9)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40.0% (38.2-41.7)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38.6% (37.1-40.1)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41.9% (38.2-45.6)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43.8% (42.4-45.3)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43.6% (42.3-45.0)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30-39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30.8% (28.9-32.8)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33.7% (32.5-35.0)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33.0% (31.9-34.0)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33.6% (31.2-36.0)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36.1% (35.0-37.2)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35.7% (34.7-36.7)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40-49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25.4% (23.5-27.4)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29.7% (28.5-31.0)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28.5% (27.5-29.6)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28.1% (25.9-30.4)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31.6% (30.7-32.5)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31.2% (30.3-32.0)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50-59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21.1% (19.5-22.9)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27.1% (25.9-28.4)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25.2% (24.2-26.2)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24.4% (22.4-26.5)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30.3% (29.5-31.1)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29.7% (29.0-30.4)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60+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11.2% (10.1-12.5)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20.4% (19.0-21.9)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16.1% (15.2-17.1)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17.1% (13.8-21.0)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21.0% (19.5-22.5)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20.3% (18.9-21.7)</w:t>
            </w:r>
          </w:p>
        </w:tc>
      </w:tr>
      <w:tr>
        <w:trPr>
          <w:trHeight w:val="61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Having children in the household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Has children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21.1% (20.1-22.2)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27.4% (26.6-28.3)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25.4% (24.7-26.0)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25.8% (24.3-27.3)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30.4% (29.8-31.0)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29.8% (29.3-30.4)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No children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24.9% (23.7-26.2)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33.6% (32.7-34.5)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30.9% (30.1-31.6)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33.6% (31.8-35.5)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36.1% (35.3-36.8)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35.7% (35.0-36.4)</w:t>
            </w:r>
          </w:p>
        </w:tc>
      </w:tr>
      <w:tr>
        <w:trPr>
          <w:trHeight w:val="61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Healthcare setting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Other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16.3% (14.1-18.7)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25.1% (23.2-27.2)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22.1% (20.6-23.6)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27.2% (25.0-29.5)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30.3% (29.2-31.4)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29.7% (28.8-30.7)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Inpatient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26.5% (25.3-27.8)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33.5% (32.6-34.5)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31.2% (30.4-31.9)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31.6% (30.0-33.2)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34.6% (34.0-35.3)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34.2% (33.6-34.8)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Outpatient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20.2% (19.0-21.5)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28.3% (27.4-29.1)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25.9% (25.2-26.6)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24.4% (21.8-27.2)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30.3% (29.4-31.2)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29.8% (29.0-30.7)</w:t>
            </w:r>
          </w:p>
        </w:tc>
      </w:tr>
      <w:tr>
        <w:trPr>
          <w:trHeight w:val="571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Household income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With great difficulty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53.5% (44.5-62.2)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65.5% (57.0-73.1)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59.3% (53.2-65.1)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54.2% (50.2-58.2)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55.7% (53.6-57.8)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55.5% (53.7-57.3)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With difficulty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54.9% (49.6-60.2)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56.0% (52.0-60.0)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55.7% (52.5-58.8)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40.4% (37.3-43.6)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46.0% (44.7-47.3)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45.3% (44.1-46.5)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With some difficulty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37.6% (35.2-40.1)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44.9% (43.3-46.6)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42.7% (41.3-44.1)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27.5% (25.6-29.4)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35.2% (34.5-36.0)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34.2% (33.5-34.9)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Fairly easily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25.4% (23.8-27.1)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33.8% (32.6-34.9)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31.2% (30.3-32.2)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19.7% (17.6-21.9)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25.2% (24.3-26.1)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24.4% (23.6-25.3)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Easily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17.3% (16.0-18.7)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24.8% (23.8-25.9)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22.6% (21.7-23.4)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17.7% (14.8-21.0)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19.3% (18.2-20.4)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19.1% (18.1-20.1)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Very easily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11.8% (10.5-13.1)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16.9% (15.8-18.0)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15.0% (14.1-15.9)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15.4% (10.6-21.6)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17.2% (15.4-19.3)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17.0% (15.2-18.9)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Length of service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 years or less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33.2% (30.9-35.6)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39.7% (38.2-41.2)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37.9% (36.7-39.2)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36.3% (32.9-39.8)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41.1% (39.7-42.5)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40.5% (39.3-41.8)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6-10 years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31.0% (28.5-33.6)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34.1% (32.5-35.8)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33.3% (31.9-34.7)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33.4% (30.4-36.6)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36.8% (35.4-38.2)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36.2% (35.0-37.5)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More than 10 years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19.3% (18.4-20.2)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26.7% (26.0-27.4)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24.2% (23.6-24.7)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27.0% (25.7-28.4)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30.5% (30.0-31.1)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30.1% (29.6-30.6)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Number of jobs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One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22.2% (21.2-23.3)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29.8% (29.1-30.6)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27.6% (27.0-28.2)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28.4% (27.0-29.7)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31.7% (31.2-32.2)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31.3% (30.8-31.8)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More than one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24.0% (22.7-25.3)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31.4% (30.3-32.5)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28.6% (27.8-29.4)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31.8% (29.4-34.2)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36.0% (35.0-37.0)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35.4% (34.5-36.4)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Ongoing post-graduate training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20.8% (19.9-21.6)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28.0% (27.4-28.7)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25.6% (25.1-26.1)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28.6% (27.4-29.8)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32.2% (31.7-32.7)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31.7% (31.3-32.2)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Yes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33.5% (31.3-35.8)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39.0% (37.6-40.5)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37.6% (36.4-38.8)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36.0% (31.9-40.3)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39.1% (37.2-41.0)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38.6% (36.9-40.3)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Sector type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Public and private sectors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22.7% (21.3-24.2)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30.2% (29.0-31.5)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27.4% (26.4-28.3)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29.8% (26.3-33.5)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35.4% (33.7-37.0)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34.5% (33.0-35.9)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Private sector only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16.2% (14.4-18.1)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26.4% (24.9-28.1)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22.9% (21.7-24.1)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27.9% (24.7-31.4)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33.8% (32.4-35.2)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32.9% (31.6-34.2)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Public sector only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24.8% (23.7-25.9)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31.2% (30.4-31.9)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29.3% (28.7-30.0)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29.4% (28.1-30.7)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32.2% (31.7-32.7)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31.9% (31.4-32.4)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Anxiety (N = 76,750)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Overall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18.9% (18.1-19.6)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26.2% (25.6-26.7)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23.8% (23.4-24.3)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21.5% (20.5-22.6)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24.2% (23.8-24.7)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23.8% (23.4-24.2)</w:t>
            </w:r>
          </w:p>
        </w:tc>
      </w:tr>
      <w:tr>
        <w:trPr>
          <w:trHeight w:val="61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Age groups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&lt;30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29.4% (26.8-32.2)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37.1% (35.4-38.8)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34.9% (33.5-36.4)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28.1% (24.8-31.6)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36.1% (34.6-37.5)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35.0% (33.7-36.4)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30-39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28.2% (26.3-30.1)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30.4% (29.2-31.6)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29.8% (28.8-30.8)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27.9% (25.7-30.3)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30.6% (29.6-31.7)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30.1% (29.2-31.1)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40-49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20.8% (19.1-22.7)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25.1% (23.9-26.3)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23.9% (22.9-24.9)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20.1% (18.1-22.2)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22.4% (21.6-23.2)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22.1% (21.3-22.8)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50-59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16.7% (15.2-18.3)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21.8% (20.6-23.0)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20.1% (19.2-21.1)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17.4% (15.6-19.3)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20.1% (19.4-20.8)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19.7% (19.1-20.4)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60+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7.7% (6.7-8.7)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16.3% (15.1-17.7)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12.3% (11.4-13.1)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10.5% (7.9-13.8)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14.4% (13.1-15.7)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13.7% (12.5-14.9)</w:t>
            </w:r>
          </w:p>
        </w:tc>
      </w:tr>
      <w:tr>
        <w:trPr>
          <w:trHeight w:val="61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Having children in the household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Has children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17.4% (16.5-18.4)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23.3% (22.6-24.1)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21.4% (20.8-22.0)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18.7% (17.4-20.1)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22.6% (22.1-23.2)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22.1% (21.6-22.6)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No children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20.6% (19.5-21.8)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29.4% (28.5-30.3)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26.7% (26.0-27.4)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25.1% (23.4-26.8)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26.7% (25.9-27.4)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26.3% (25.7-27.0)</w:t>
            </w:r>
          </w:p>
        </w:tc>
      </w:tr>
      <w:tr>
        <w:trPr>
          <w:trHeight w:val="61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Healthcare setting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Other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13.3% (11.4-15.6)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21.4% (19.6-23.4)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18.6% (17.2-20.1)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19.8% (17.8-21.9)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22.8% (21.8-23.8)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22.2% (21.3-23.1)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Inpatient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21.9% (20.7-23.0)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29.5% (28.6-30.4)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26.9% (26.2-27.6)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22.8% (21.4-24.3)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25.5% (24.9-26.1)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25.1% (24.5-25.6)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Outpatient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16.8% (15.7-18.0)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23.9% (23.1-24.8)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21.8% (21.2-22.5)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19.9% (17.5-22.6)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22.6% (21.8-23.5)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22.3% (21.6-23.1)</w:t>
            </w:r>
          </w:p>
        </w:tc>
      </w:tr>
      <w:tr>
        <w:trPr>
          <w:trHeight w:val="571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Household income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With great difficulty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51.9% (43.0-60.8)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50.7% (42.2-59.1)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50.9% (44.8-56.9)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42.6% (38.6-46.6)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41.5% (39.5-43.6)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41.9% (40.1-43.7)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With difficulty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50.8% (45.5-56.1)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49.4% (45.3-53.4)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49.9% (46.8-53.1)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28.9% (26.1-31.9)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32.6% (31.4-33.9)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31.9% (30.7-33.0)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With some difficulty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29.6% (27.3-32.0)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37.8% (36.2-39.5)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35.4% (34.0-36.7)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20.4% (18.7-22.2)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25.5% (24.8-26.3)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24.7% (24.1-25.4)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Fairly easily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20.7% (19.3-22.3)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28.0% (26.9-29.1)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25.8% (24.9-26.7)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13.5% (11.7-15.5)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19.7% (18.9-20.6)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18.9% (18.2-19.7)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Easily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14.3% (13.1-15.6)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22.0% (21.1-23.0)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19.7% (18.9-20.5)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12.6% (10.2-15.6)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15.3% (14.3-16.3)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14.9% (14.0-15.9)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Very easily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9.8% (8.7-11.0)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16.2% (15.1-17.3)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13.8% (13.0-14.6)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13.2% (8.8-19.2)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14.0% (12.3-15.9)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13.9% (12.2-15.6)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Length of service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 years or less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28.8% (26.6-31.1)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35.9% (34.5-37.4)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33.9% (32.7-35.2)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27.6% (24.5-30.9)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32.9% (31.5-34.2)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32.2% (31.0-33.4)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6-10 years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28.6% (26.2-31.2)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31.6% (30.0-33.3)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30.8% (29.5-32.2)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26.2% (23.4-29.2)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30.1% (28.8-31.4)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29.4% (28.2-30.6)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More than 10 years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15.1% (14.3-16.0)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22.1% (21.4-22.8)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19.7% (19.2-20.3)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19.4% (18.2-20.6)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21.8% (21.3-22.3)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21.4% (21.0-21.9)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Number of jobs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One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19.1% (18.1-20.1)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26.7% (25.9-27.4)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24.4% (23.9-25.0)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21.0% (19.8-22.2)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23.5% (23.0-24.0)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23.1% (22.7-23.6)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More than one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18.7% (17.6-19.9)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25.2% (24.2-26.2)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22.8% (22.0-23.6)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23.0% (21.0-25.2)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26.7% (25.8-27.7)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26.1% (25.3-27.0)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Ongoing post-graduate training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16.8% (16.1-17.6)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23.9% (23.3-24.6)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21.6% (21.1-22.1)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20.8% (19.7-21.9)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23.7% (23.3-24.2)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23.3% (22.9-23.7)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Yes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29.4% (27.3-31.6)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34.8% (33.4-36.2)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33.3% (32.1-34.5)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29.5% (25.7-33.7)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30.8% (29.0-32.6)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30.6% (29.0-32.2)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Sector type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Public and private sectors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17.6% (16.3-19.0)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25.0% (23.8-26.2)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22.2% (21.3-23.1)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23.4% (20.2-26.9)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26.9% (25.4-28.4)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26.2% (24.9-27.6)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Private sector only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13.8% (12.2-15.7)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21.0% (19.5-22.5)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18.5% (17.4-19.7)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22.1% (19.1-25.3)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26.9% (25.6-28.2)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26.1% (25.0-27.4)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Public sector only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21.0% (20.0-22.1)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27.7% (27.0-28.5)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25.8% (25.2-26.4)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21.2% (20.0-22.4)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23.5% (23.1-24.0)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23.2% (22.7-23.6)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Alcohol dependence (N = 75,316)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Overall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6.2% (5.8-6.7)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3.0% (2.7-3.2)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4.0% (3.8-4.2)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4.2% (3.7-4.7)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2.0% (1.8-2.1)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2.2% (2.1-2.4)</w:t>
            </w:r>
          </w:p>
        </w:tc>
      </w:tr>
      <w:tr>
        <w:trPr>
          <w:trHeight w:val="61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Age groups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&lt;30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6.5% (5.2-8.2)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3.6% (3.0-4.4)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4.4% (3.8-5.1)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3.2% (2.1-4.9)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2.2% (1.8-2.7)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2.3% (1.9-2.8)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30-39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7.7% (6.7-8.9)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2.9% (2.5-3.4)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4.3% (3.8-4.7)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4.5% (3.6-5.7)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2.5% (2.1-2.9)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2.8% (2.5-3.2)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40-49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6.8% (5.8-8.0)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3.0% (2.5-3.5)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4.1% (3.6-4.6)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4.5% (3.6-5.7)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2.0% (1.8-2.4)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2.4% (2.1-2.7)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50-59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6.6% (5.6-7.7)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3.0% (2.6-3.6)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4.2% (3.7-4.7)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4.1% (3.2-5.2)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1.6% (1.3-1.8)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1.8% (1.6-2.1)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60+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4.3% (3.6-5.1)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2.2% (1.8-2.9)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3.2% (2.8-3.7)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3.7% (2.2-6.0)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1.6% (1.2-2.2)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1.9% (1.4-2.4)</w:t>
            </w:r>
          </w:p>
        </w:tc>
      </w:tr>
      <w:tr>
        <w:trPr>
          <w:trHeight w:val="61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Having children in the household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Has children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6.2% (5.6-6.9)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2.9% (2.6-3.2)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4.0% (3.7-4.3)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4.1% (3.4-4.8)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1.8% (1.6-2.0)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2.1% (1.9-2.3)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No children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6.3% (5.6-7.0)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3.1% (2.7-3.4)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4.1% (3.8-4.4)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4.3% (3.6-5.2)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2.2% (2.0-2.5)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2.5% (2.3-2.7)</w:t>
            </w:r>
          </w:p>
        </w:tc>
      </w:tr>
      <w:tr>
        <w:trPr>
          <w:trHeight w:val="61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Healthcare setting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Other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5.7% (4.4-7.3)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3.4% (2.6-4.3)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4.2% (3.5-5.0)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4.8% (3.8-6.1)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2.0% (1.7-2.4)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2.5% (2.2-2.9)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Inpatient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6.7% (6.0-7.4)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3.3% (3.0-3.7)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4.5% (4.2-4.8)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3.8% (3.2-4.5)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1.9% (1.7-2.1)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2.2% (2.0-2.4)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Outpatient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5.9% (5.2-6.6)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2.5% (2.2-2.8)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3.5% (3.2-3.8)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4.4% (3.3-6.0)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1.9% (1.7-2.2)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2.2% (1.9-2.5)</w:t>
            </w:r>
          </w:p>
        </w:tc>
      </w:tr>
      <w:tr>
        <w:trPr>
          <w:trHeight w:val="571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Household income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With great difficulty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7.1% (3.5-13.5)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3.7% (1.4-8.8)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5.6% (3.3-9.3)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4.0% (2.6-5.9)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2.4% (1.8-3.1)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2.7% (2.1-3.4)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With difficulty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9.4% (6.7-13.1)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4.6% (3.2-6.7)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6.4% (5.0-8.2)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4.0% (2.9-5.5)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2.0% (1.7-2.5)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2.4% (2.0-2.8)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With some difficulty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7.6% (6.4-9.1)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3.9% (3.3-4.7)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5.1% (4.5-5.7)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3.9% (3.1-4.8)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1.9% (1.7-2.1)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2.1% (1.9-2.4)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Fairly easily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5.8% (5.0-6.7)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2.8% (2.4-3.2)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3.7% (3.3-4.1)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4.2% (3.2-5.5)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2.0% (1.7-2.3)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2.2% (2.0-2.5)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Easily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6.5% (5.6-7.4)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2.7% (2.4-3.2)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3.9% (3.5-4.3)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4.9% (3.4-7.0)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1.8% (1.4-2.2)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2.1% (1.8-2.5)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Very easily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5.1% (4.3-6.1)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2.5% (2.1-3.0)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3.5% (3.1-4.0)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6.1% (3.2-11.0)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2.3% (1.6-3.2)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2.7% (2.0-3.6)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Length of service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 years or less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6.4% (5.3-7.8)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3.0% (2.5-3.6)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3.9% (3.4-4.5)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3.9% (2.6-5.6)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2.6% (2.2-3.1)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2.8% (2.4-3.3)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6-10 years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8.4% (7.0-10.1)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3.4% (2.9-4.1)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4.9% (4.3-5.5)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4.0% (2.8-5.5)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2.2% (1.8-2.7)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2.5% (2.1-3.0)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More than 10 years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5.8% (5.3-6.4)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2.8% (2.6-3.1)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3.9% (3.6-4.1)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4.3% (3.7-5.0)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1.8% (1.6-2.0)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2.1% (2.0-2.3)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Number of jobs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One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5.8% (5.2-6.4)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2.8% (2.5-3.1)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3.7% (3.4-3.9)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3.8% (3.3-4.4)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1.8% (1.7-2.0)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2.1% (1.9-2.2)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More than one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7.0% (6.2-7.8)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3.3% (2.9-3.8)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4.7% (4.3-5.1)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5.3% (4.2-6.5)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2.4% (2.1-2.8)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2.8% (2.5-3.2)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Ongoing post-graduate training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6.2% (5.7-6.7)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2.9% (2.6-3.1)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4.0% (3.7-4.2)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4.2% (3.7-4.8)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1.9% (1.8-2.0)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2.2% (2.1-2.3)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Yes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6.7% (5.6-8.0)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3.3% (2.8-3.9)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4.2% (3.7-4.8)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3.8% (2.4-6.0)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2.7% (2.1-3.4)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2.9% (2.3-3.5)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Sector type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Public and private sectors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7.3% (6.4-8.3)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3.2% (2.7-3.7)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4.8% (4.4-5.3)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5.5% (3.9-7.6)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2.9% (2.4-3.6)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3.3% (2.8-3.9)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Private sector only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5.9% (4.8-7.2)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3.0% (2.4-3.7)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4.0% (3.4-4.6)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3.2% (2.1-4.9)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2.1% (1.7-2.6)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2.3% (1.9-2.7)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Public sector only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5.7% (5.2-6.4)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2.9% (2.6-3.2)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3.7% (3.5-4.0)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4.1% (3.6-4.8)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1.8% (1.7-2.0)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2.1% (2.0-2.3)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Suicidal thoughts (N = 76,914)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Overall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14.2% (13.5-14.8)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13.6% (13.2-14.1)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13.9% (13.5-14.2)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15.2% (14.3-16.1)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12.6% (12.3-13.0)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13.0% (12.7-13.3)</w:t>
            </w:r>
          </w:p>
        </w:tc>
      </w:tr>
      <w:tr>
        <w:trPr>
          <w:trHeight w:val="61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Age groups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&lt;30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19.9% (17.6-22.3)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17.3% (16.0-18.7)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18.1% (16.9-19.3)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19.1% (16.3-22.2)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17.2% (16.1-18.3)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17.5% (16.4-18.5)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30-39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17.2% (15.7-18.8)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14.4% (13.5-15.4)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15.3% (14.5-16.1)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17.6% (15.7-19.6)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14.1% (13.3-14.9)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14.7% (14.0-15.5)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40-49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15.0% (13.5-16.7)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13.3% (12.4-14.3)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13.8% (13.0-14.6)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14.9% (13.1-16.8)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10.8% (10.2-11.4)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11.3% (10.7-11.9)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50-59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14.4% (13.0-15.9)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12.8% (11.9-13.8)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13.3% (12.5-14.1)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13.2% (11.6-14.9)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12.4% (11.8-12.9)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12.4% (11.9-13.0)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60+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8.7% (7.7-9.8)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10.5% (9.5-11.7)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9.7% (9.0-10.5)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9.8% (7.3-13.0)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9.7% (8.7-10.9)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9.7% (8.7-10.8)</w:t>
            </w:r>
          </w:p>
        </w:tc>
      </w:tr>
      <w:tr>
        <w:trPr>
          <w:trHeight w:val="61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Having children in the household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Has children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12.8% (11.9-13.7)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11.5% (10.9-12.1)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11.9% (11.5-12.4)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13.4% (12.3-14.7)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11.0% (10.6-11.4)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11.3% (10.9-11.7)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No children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15.9% (14.8-16.9)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16.1% (15.4-16.8)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16.1% (15.5-16.7)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17.4% (15.9-18.9)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15.1% (14.6-15.7)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15.4% (14.9-16.0)</w:t>
            </w:r>
          </w:p>
        </w:tc>
      </w:tr>
      <w:tr>
        <w:trPr>
          <w:trHeight w:val="61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Healthcare setting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Other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10.4% (8.6-12.4)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11.6% (10.2-13.1)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11.2% (10.1-12.4)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14.7% (12.9-16.6)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11.8% (11.0-12.5)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12.3% (11.6-13.0)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Inpatient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15.8% (14.8-16.8)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14.8% (14.1-15.5)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15.2% (14.6-15.8)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15.2% (14.0-16.4)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13.1% (12.7-13.6)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13.4% (13.0-13.8)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Outpatient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13.2% (12.2-14.3)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12.9% (12.3-13.6)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13.0% (12.5-13.6)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16.0% (13.8-18.4)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12.3% (11.6-12.9)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12.5% (11.9-13.2)</w:t>
            </w:r>
          </w:p>
        </w:tc>
      </w:tr>
      <w:tr>
        <w:trPr>
          <w:trHeight w:val="571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Household income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With great difficulty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33.3% (25.4-42.2)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32.4% (24.9-40.8)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32.7% (27.3-38.7)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27.3% (23.9-31.0)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23.1% (21.4-24.9)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24.2% (22.7-25.8)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With difficulty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29.9% (25.2-35.0)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28.1% (24.6-31.8)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28.7% (25.9-31.7)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19.7% (17.3-22.3)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17.3% (16.3-18.3)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17.6% (16.7-18.5)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With some difficulty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20.6% (18.6-22.7)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19.5% (18.2-20.8)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19.9% (18.8-21.0)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13.5% (12.1-15.0)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12.6% (12.1-13.2)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12.7% (12.2-13.2)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Fairly easily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15.0% (13.7-16.3)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14.4% (13.5-15.3)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14.6% (13.9-15.3)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11.3% (9.6-13.1)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10.4% (9.8-11.0)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10.5% (9.9-11.1)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Easily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11.6% (10.5-12.8)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11.0% (10.3-11.8)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11.2% (10.6-11.9)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11.2% (8.9-14.0)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8.5% (7.7-9.3)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8.7% (8.0-9.5)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Very easily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9.3% (8.3-10.6)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9.2% (8.4-10.2)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9.3% (8.6-10.0)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12.6% (8.3-18.5)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8.8% (7.4-10.4)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9.2% (7.8-10.7)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Length of service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 years or less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18.8% (16.9-20.8)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17.6% (16.5-18.8)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18.0% (17.0-19.0)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17.3% (14.8-20.3)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16.6% (15.6-17.7)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16.7% (15.8-17.7)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6-10 years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17.9% (15.9-20.1)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14.9% (13.7-16.2)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15.8% (14.8-16.9)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17.9% (15.5-20.6)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13.8% (12.8-14.8)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14.5% (13.6-15.4)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More than 10 years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12.5% (11.8-13.3)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12.2% (11.7-12.8)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12.4% (11.9-12.8)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14.2% (13.2-15.3)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11.8% (11.4-12.2)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12.1% (11.7-12.4)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Number of jobs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One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14.2% (13.4-15.1)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13.5% (13.0-14.1)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13.8% (13.3-14.3)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14.2% (13.2-15.3)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12.3% (11.9-12.7)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12.5% (12.2-12.9)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More than one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14.1% (13.1-15.2)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13.9% (13.1-14.7)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14.0% (13.4-14.6)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18.1% (16.2-20.1)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13.9% (13.1-14.6)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14.5% (13.8-15.2)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Ongoing post-graduate training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13.1% (12.4-13.8)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12.9% (12.4-13.4)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13.0% (12.6-13.4)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14.7% (13.8-15.7)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12.5% (12.2-12.9)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12.8% (12.5-13.1)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Yes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19.6% (17.8-21.6)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16.7% (15.6-17.8)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17.5% (16.6-18.5)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20.4% (17.1-24.2)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13.8% (12.5-15.2)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14.9% (13.7-16.2)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Sector type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Public and private sectors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13.5% (12.4-14.8)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13.3% (12.4-14.3)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13.5% (12.7-14.2)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16.2% (13.5-19.3)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14.0% (12.8-15.2)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14.3% (13.2-15.4)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Private sector only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10.9% (9.4-12.5)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12.8% (11.7-14.1)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12.2% (11.2-13.2)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13.3% (11.0-16.0)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13.4% (12.4-14.4)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13.4% (12.5-14.4)</w:t>
            </w:r>
          </w:p>
        </w:tc>
      </w:tr>
      <w:tr>
        <w:trPr>
          <w:trHeight w:val="617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Public sector only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15.4% (14.5-16.4)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13.9% (13.4-14.5)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14.4% (13.9-14.9)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15.4% (14.3-16.5)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12.4% (12.0-12.8)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12.8% (12.4-13.1)</w:t>
            </w:r>
          </w:p>
        </w:tc>
      </w:tr>
      <w:tr>
        <w:trPr>
          <w:trHeight w:val="360" w:hRule="auto"/>
        </w:trPr>
        <w:tc>
          <w:tcPr>
            <w:gridSpan w:val="7"/>
            <w:tcBorders>
              <w:bottom w:val="none" w:sz="0" w:space="0" w:color="FFFFFF"/>
              <w:top w:val="single" w:sz="12" w:space="0" w:color="666666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Unweighted Prevalence (95% CI). N represents total sample for that outcome.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2026-03-25T10:31:28Z</dcterms:modified>
  <cp:category/>
</cp:coreProperties>
</file>