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(7.2-9.3)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(9.0-10.5)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(7.1-10.7)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(6.0-7.6)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(6.1-7.7)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2026-02-10T14:06:01Z</dcterms:created>
  <dcterms:modified xsi:type="dcterms:W3CDTF">2026-02-10T14:06:01Z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