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Support from superiors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6,793)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9,048)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10,974)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(47.4-51.6)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(50.4-55.1)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(49.9-53.8)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(44.6-52.8)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(49.3-53.1)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(49.3-52.8)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2026-02-10T14:08:15Z</dcterms:created>
  <dcterms:modified xsi:type="dcterms:W3CDTF">2026-02-10T14:08:15Z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