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611C" w14:textId="77777777" w:rsidR="009365AB" w:rsidRDefault="009365AB" w:rsidP="008C1D90">
      <w:pPr>
        <w:pStyle w:val="Corpodetexto"/>
        <w:spacing w:after="0"/>
        <w:jc w:val="both"/>
        <w:rPr>
          <w:rFonts w:ascii="Bookman Old Style" w:hAnsi="Bookman Old Style"/>
          <w:b/>
          <w:highlight w:val="yellow"/>
        </w:rPr>
      </w:pPr>
    </w:p>
    <w:p w14:paraId="2CB774E1" w14:textId="5BBCBE98" w:rsidR="00722139" w:rsidRPr="00722139" w:rsidRDefault="00722139" w:rsidP="008C1D90">
      <w:pPr>
        <w:pStyle w:val="Corpodetexto"/>
        <w:spacing w:after="0"/>
        <w:jc w:val="both"/>
        <w:rPr>
          <w:rFonts w:ascii="Bookman Old Style" w:hAnsi="Bookman Old Style"/>
          <w:b/>
          <w:color w:val="4472C4" w:themeColor="accent1"/>
        </w:rPr>
      </w:pPr>
      <w:r w:rsidRPr="00722139">
        <w:rPr>
          <w:rFonts w:ascii="Bookman Old Style" w:hAnsi="Bookman Old Style"/>
          <w:b/>
          <w:color w:val="4472C4" w:themeColor="accent1"/>
        </w:rPr>
        <w:t>{</w:t>
      </w:r>
      <w:r w:rsidR="006C4932">
        <w:rPr>
          <w:rFonts w:ascii="Bookman Old Style" w:hAnsi="Bookman Old Style"/>
          <w:b/>
          <w:color w:val="4472C4" w:themeColor="accent1"/>
        </w:rPr>
        <w:t>INICIO_VARA</w:t>
      </w:r>
      <w:r w:rsidRPr="00722139">
        <w:rPr>
          <w:rFonts w:ascii="Bookman Old Style" w:hAnsi="Bookman Old Style"/>
          <w:b/>
          <w:color w:val="4472C4" w:themeColor="accent1"/>
        </w:rPr>
        <w:t>}</w:t>
      </w:r>
    </w:p>
    <w:p w14:paraId="75844E7A" w14:textId="6419CF17" w:rsidR="00FB5C82" w:rsidRDefault="00FB5C82" w:rsidP="008C1D90">
      <w:pPr>
        <w:pStyle w:val="Corpodetexto"/>
        <w:spacing w:after="0"/>
        <w:jc w:val="both"/>
        <w:rPr>
          <w:rFonts w:ascii="Bookman Old Style" w:hAnsi="Bookman Old Style"/>
          <w:b/>
          <w:color w:val="FF0000"/>
        </w:rPr>
      </w:pPr>
    </w:p>
    <w:p w14:paraId="2074EB9D" w14:textId="4788B73F" w:rsidR="00860D82" w:rsidRPr="00860D82" w:rsidRDefault="00860D82" w:rsidP="008C1D90">
      <w:pPr>
        <w:pStyle w:val="Corpodetexto"/>
        <w:spacing w:after="0"/>
        <w:jc w:val="right"/>
        <w:rPr>
          <w:rFonts w:ascii="Bookman Old Style" w:hAnsi="Bookman Old Style"/>
          <w:b/>
          <w:color w:val="FF0000"/>
          <w:sz w:val="20"/>
          <w:szCs w:val="20"/>
        </w:rPr>
      </w:pPr>
      <w:r w:rsidRPr="00860D82">
        <w:rPr>
          <w:rFonts w:ascii="Bookman Old Style" w:hAnsi="Bookman Old Style"/>
          <w:b/>
          <w:color w:val="FF0000"/>
          <w:sz w:val="20"/>
          <w:szCs w:val="20"/>
        </w:rPr>
        <w:fldChar w:fldCharType="begin"/>
      </w:r>
      <w:r w:rsidRPr="00860D82">
        <w:rPr>
          <w:rFonts w:ascii="Bookman Old Style" w:hAnsi="Bookman Old Style"/>
          <w:b/>
          <w:color w:val="FF0000"/>
          <w:sz w:val="20"/>
          <w:szCs w:val="20"/>
        </w:rPr>
        <w:instrText xml:space="preserve"> REF _Ref138346539 \h  \* MERGEFORMAT </w:instrText>
      </w:r>
      <w:r w:rsidRPr="00860D82">
        <w:rPr>
          <w:rFonts w:ascii="Bookman Old Style" w:hAnsi="Bookman Old Style"/>
          <w:b/>
          <w:color w:val="FF0000"/>
          <w:sz w:val="20"/>
          <w:szCs w:val="20"/>
        </w:rPr>
      </w:r>
      <w:r w:rsidRPr="00860D82">
        <w:rPr>
          <w:rFonts w:ascii="Bookman Old Style" w:hAnsi="Bookman Old Style"/>
          <w:b/>
          <w:color w:val="FF0000"/>
          <w:sz w:val="20"/>
          <w:szCs w:val="20"/>
        </w:rPr>
        <w:fldChar w:fldCharType="separate"/>
      </w:r>
      <w:r w:rsidR="00893FC7" w:rsidRPr="00893FC7">
        <w:rPr>
          <w:rFonts w:ascii="Bookman Old Style" w:hAnsi="Bookman Old Style"/>
          <w:b/>
          <w:color w:val="FF0000"/>
          <w:sz w:val="20"/>
          <w:szCs w:val="20"/>
          <w:u w:val="single"/>
        </w:rPr>
        <w:t>INTERESSE DE AGIR – REQUERIMENTO PRÉVIO</w:t>
      </w:r>
      <w:r w:rsidRPr="00860D82">
        <w:rPr>
          <w:rFonts w:ascii="Bookman Old Style" w:hAnsi="Bookman Old Style"/>
          <w:b/>
          <w:color w:val="FF0000"/>
          <w:sz w:val="20"/>
          <w:szCs w:val="20"/>
        </w:rPr>
        <w:fldChar w:fldCharType="end"/>
      </w:r>
    </w:p>
    <w:p w14:paraId="7E4FF8CC" w14:textId="57B15803" w:rsidR="00860D82" w:rsidRPr="00860D82" w:rsidRDefault="00860D82" w:rsidP="008C1D90">
      <w:pPr>
        <w:pStyle w:val="Corpodetexto"/>
        <w:spacing w:after="0"/>
        <w:jc w:val="right"/>
        <w:rPr>
          <w:rFonts w:ascii="Bookman Old Style" w:hAnsi="Bookman Old Style"/>
          <w:b/>
          <w:color w:val="FF0000"/>
          <w:sz w:val="20"/>
          <w:szCs w:val="20"/>
        </w:rPr>
      </w:pPr>
      <w:r w:rsidRPr="00860D82">
        <w:rPr>
          <w:rFonts w:ascii="Bookman Old Style" w:hAnsi="Bookman Old Style"/>
          <w:b/>
          <w:color w:val="FF0000"/>
          <w:sz w:val="20"/>
          <w:szCs w:val="20"/>
        </w:rPr>
        <w:fldChar w:fldCharType="begin"/>
      </w:r>
      <w:r w:rsidRPr="00860D82">
        <w:rPr>
          <w:rFonts w:ascii="Bookman Old Style" w:hAnsi="Bookman Old Style"/>
          <w:b/>
          <w:color w:val="FF0000"/>
          <w:sz w:val="20"/>
          <w:szCs w:val="20"/>
        </w:rPr>
        <w:instrText xml:space="preserve"> REF _Ref138345368 \h  \* MERGEFORMAT </w:instrText>
      </w:r>
      <w:r w:rsidRPr="00860D82">
        <w:rPr>
          <w:rFonts w:ascii="Bookman Old Style" w:hAnsi="Bookman Old Style"/>
          <w:b/>
          <w:color w:val="FF0000"/>
          <w:sz w:val="20"/>
          <w:szCs w:val="20"/>
        </w:rPr>
      </w:r>
      <w:r w:rsidRPr="00860D82">
        <w:rPr>
          <w:rFonts w:ascii="Bookman Old Style" w:hAnsi="Bookman Old Style"/>
          <w:b/>
          <w:color w:val="FF0000"/>
          <w:sz w:val="20"/>
          <w:szCs w:val="20"/>
        </w:rPr>
        <w:fldChar w:fldCharType="separate"/>
      </w:r>
      <w:r w:rsidR="00893FC7" w:rsidRPr="00893FC7">
        <w:rPr>
          <w:rFonts w:ascii="Bookman Old Style" w:hAnsi="Bookman Old Style"/>
          <w:b/>
          <w:color w:val="FF0000"/>
          <w:sz w:val="20"/>
          <w:szCs w:val="20"/>
          <w:u w:val="single"/>
        </w:rPr>
        <w:t>DA ANTECIPAÇÃO DA PROVA PERICIAL MÉDICA</w:t>
      </w:r>
      <w:r w:rsidRPr="00860D82">
        <w:rPr>
          <w:rFonts w:ascii="Bookman Old Style" w:hAnsi="Bookman Old Style"/>
          <w:b/>
          <w:color w:val="FF0000"/>
          <w:sz w:val="20"/>
          <w:szCs w:val="20"/>
        </w:rPr>
        <w:fldChar w:fldCharType="end"/>
      </w:r>
    </w:p>
    <w:p w14:paraId="4D2A8962" w14:textId="1C50C1D1" w:rsidR="00860D82" w:rsidRPr="00860D82" w:rsidRDefault="00860D82" w:rsidP="008C1D90">
      <w:pPr>
        <w:pStyle w:val="Corpodetexto"/>
        <w:spacing w:after="0"/>
        <w:jc w:val="right"/>
        <w:rPr>
          <w:rFonts w:ascii="Bookman Old Style" w:hAnsi="Bookman Old Style"/>
          <w:b/>
          <w:color w:val="FF0000"/>
          <w:sz w:val="20"/>
          <w:szCs w:val="20"/>
        </w:rPr>
      </w:pPr>
      <w:r w:rsidRPr="00860D82">
        <w:rPr>
          <w:rFonts w:ascii="Bookman Old Style" w:hAnsi="Bookman Old Style"/>
          <w:b/>
          <w:color w:val="FF0000"/>
          <w:sz w:val="20"/>
          <w:szCs w:val="20"/>
        </w:rPr>
        <w:fldChar w:fldCharType="begin"/>
      </w:r>
      <w:r w:rsidRPr="00860D82">
        <w:rPr>
          <w:rFonts w:ascii="Bookman Old Style" w:hAnsi="Bookman Old Style"/>
          <w:b/>
          <w:color w:val="FF0000"/>
          <w:sz w:val="20"/>
          <w:szCs w:val="20"/>
        </w:rPr>
        <w:instrText xml:space="preserve"> REF _Ref138346542 \h  \* MERGEFORMAT </w:instrText>
      </w:r>
      <w:r w:rsidRPr="00860D82">
        <w:rPr>
          <w:rFonts w:ascii="Bookman Old Style" w:hAnsi="Bookman Old Style"/>
          <w:b/>
          <w:color w:val="FF0000"/>
          <w:sz w:val="20"/>
          <w:szCs w:val="20"/>
        </w:rPr>
      </w:r>
      <w:r w:rsidRPr="00860D82">
        <w:rPr>
          <w:rFonts w:ascii="Bookman Old Style" w:hAnsi="Bookman Old Style"/>
          <w:b/>
          <w:color w:val="FF0000"/>
          <w:sz w:val="20"/>
          <w:szCs w:val="20"/>
        </w:rPr>
        <w:fldChar w:fldCharType="separate"/>
      </w:r>
      <w:r w:rsidR="00893FC7" w:rsidRPr="00893FC7">
        <w:rPr>
          <w:rFonts w:ascii="Bookman Old Style" w:hAnsi="Bookman Old Style" w:cs="Palatino Linotype"/>
          <w:b/>
          <w:bCs/>
          <w:color w:val="FF0000"/>
          <w:sz w:val="20"/>
          <w:szCs w:val="20"/>
          <w:u w:val="single"/>
        </w:rPr>
        <w:t>DAS EXIGÊNCIAS DO ART. 129-A, INCISO I, LEI N° 8.213</w:t>
      </w:r>
      <w:r w:rsidRPr="00860D82">
        <w:rPr>
          <w:rFonts w:ascii="Bookman Old Style" w:hAnsi="Bookman Old Style"/>
          <w:b/>
          <w:color w:val="FF0000"/>
          <w:sz w:val="20"/>
          <w:szCs w:val="20"/>
        </w:rPr>
        <w:fldChar w:fldCharType="end"/>
      </w:r>
    </w:p>
    <w:p w14:paraId="2D225C20" w14:textId="77777777" w:rsidR="009712DB" w:rsidRDefault="009712DB" w:rsidP="008C1D90">
      <w:pPr>
        <w:pStyle w:val="Corpodetexto"/>
        <w:spacing w:after="0"/>
        <w:jc w:val="both"/>
        <w:rPr>
          <w:rFonts w:ascii="Bookman Old Style" w:hAnsi="Bookman Old Style"/>
          <w:b/>
          <w:color w:val="FF0000"/>
        </w:rPr>
      </w:pPr>
    </w:p>
    <w:p w14:paraId="13E7A8F0" w14:textId="039BCEF4" w:rsidR="00FB5C82" w:rsidRPr="00CA0CFB" w:rsidRDefault="00325E47" w:rsidP="008C1D90">
      <w:pPr>
        <w:pStyle w:val="Corpodetexto"/>
        <w:spacing w:after="0"/>
        <w:jc w:val="both"/>
        <w:rPr>
          <w:rFonts w:ascii="Bookman Old Style" w:hAnsi="Bookman Old Style"/>
        </w:rPr>
      </w:pPr>
      <w:r w:rsidRPr="00325E47">
        <w:rPr>
          <w:rFonts w:ascii="Bookman Old Style" w:eastAsia="Bookman Old Style" w:hAnsi="Bookman Old Style" w:cs="Bookman Old Style"/>
          <w:b/>
          <w:color w:val="4472C4" w:themeColor="accent1"/>
        </w:rPr>
        <w:t>{NOME_CLIENTE}</w:t>
      </w:r>
      <w:r w:rsidR="00485210" w:rsidRPr="003C7F5E">
        <w:rPr>
          <w:rFonts w:ascii="Bookman Old Style" w:eastAsia="Bookman Old Style" w:hAnsi="Bookman Old Style" w:cs="Bookman Old Style"/>
          <w:b/>
          <w:highlight w:val="yellow"/>
        </w:rPr>
        <w:t xml:space="preserve">, </w:t>
      </w:r>
      <w:r w:rsidR="00485210" w:rsidRPr="003C7F5E">
        <w:rPr>
          <w:rFonts w:ascii="Bookman Old Style" w:eastAsia="Bookman Old Style" w:hAnsi="Bookman Old Style" w:cs="Bookman Old Style"/>
          <w:highlight w:val="yellow"/>
        </w:rPr>
        <w:t>brasileiro(a), estado civil, profissão, portador(a) da cédula de identidade de Registro Geral número</w:t>
      </w:r>
      <w:r w:rsidR="00485210">
        <w:rPr>
          <w:rFonts w:ascii="Bookman Old Style" w:eastAsia="Bookman Old Style" w:hAnsi="Bookman Old Style" w:cs="Bookman Old Style"/>
          <w:highlight w:val="yellow"/>
        </w:rPr>
        <w:t>:</w:t>
      </w:r>
      <w:r>
        <w:rPr>
          <w:rFonts w:ascii="Bookman Old Style" w:eastAsia="Bookman Old Style" w:hAnsi="Bookman Old Style" w:cs="Bookman Old Style"/>
          <w:highlight w:val="yellow"/>
        </w:rPr>
        <w:t xml:space="preserve"> </w:t>
      </w:r>
      <w:r w:rsidRPr="00325E47">
        <w:rPr>
          <w:rFonts w:ascii="Bookman Old Style" w:eastAsia="Bookman Old Style" w:hAnsi="Bookman Old Style" w:cs="Bookman Old Style"/>
          <w:color w:val="4472C4" w:themeColor="accent1"/>
        </w:rPr>
        <w:t>{NUMERO_RG}</w:t>
      </w:r>
      <w:r w:rsidR="00485210" w:rsidRPr="003C7F5E">
        <w:rPr>
          <w:rFonts w:ascii="Bookman Old Style" w:eastAsia="Bookman Old Style" w:hAnsi="Bookman Old Style" w:cs="Bookman Old Style"/>
          <w:highlight w:val="yellow"/>
        </w:rPr>
        <w:t>SSP/SP, devidamente inscrito(a) no Cadastro das Pessoas Físicas do Ministério da Fazenda sob o número</w:t>
      </w:r>
      <w:r w:rsidR="00485210">
        <w:rPr>
          <w:rFonts w:ascii="Bookman Old Style" w:eastAsia="Bookman Old Style" w:hAnsi="Bookman Old Style" w:cs="Bookman Old Style"/>
          <w:highlight w:val="yellow"/>
        </w:rPr>
        <w:t>:</w:t>
      </w:r>
      <w:r>
        <w:rPr>
          <w:rFonts w:ascii="Bookman Old Style" w:eastAsia="Bookman Old Style" w:hAnsi="Bookman Old Style" w:cs="Bookman Old Style"/>
          <w:highlight w:val="yellow"/>
        </w:rPr>
        <w:t xml:space="preserve"> </w:t>
      </w:r>
      <w:r w:rsidRPr="00325E47">
        <w:rPr>
          <w:rFonts w:ascii="Bookman Old Style" w:eastAsia="Bookman Old Style" w:hAnsi="Bookman Old Style" w:cs="Bookman Old Style"/>
          <w:color w:val="4472C4" w:themeColor="accent1"/>
        </w:rPr>
        <w:t>{NUMERO_CPF}</w:t>
      </w:r>
      <w:r w:rsidR="00485210">
        <w:rPr>
          <w:rFonts w:ascii="Bookman Old Style" w:eastAsia="Bookman Old Style" w:hAnsi="Bookman Old Style" w:cs="Bookman Old Style"/>
          <w:highlight w:val="yellow"/>
        </w:rPr>
        <w:t xml:space="preserve">, </w:t>
      </w:r>
      <w:r w:rsidR="00485210" w:rsidRPr="001F610F">
        <w:rPr>
          <w:rFonts w:ascii="Bookman Old Style" w:eastAsia="Bookman Old Style" w:hAnsi="Bookman Old Style" w:cs="Bookman Old Style"/>
          <w:highlight w:val="yellow"/>
        </w:rPr>
        <w:t>residente e domiciliado(a) à Rua</w:t>
      </w:r>
      <w:r>
        <w:rPr>
          <w:rFonts w:ascii="Bookman Old Style" w:eastAsia="Bookman Old Style" w:hAnsi="Bookman Old Style" w:cs="Bookman Old Style"/>
          <w:highlight w:val="yellow"/>
        </w:rPr>
        <w:t xml:space="preserve"> </w:t>
      </w:r>
      <w:r w:rsidRPr="00325E47">
        <w:rPr>
          <w:rFonts w:ascii="Bookman Old Style" w:eastAsia="Bookman Old Style" w:hAnsi="Bookman Old Style" w:cs="Bookman Old Style"/>
          <w:color w:val="4472C4" w:themeColor="accent1"/>
        </w:rPr>
        <w:t>{NOME_DA_RUA}</w:t>
      </w:r>
      <w:r w:rsidR="00485210" w:rsidRPr="00325E47">
        <w:rPr>
          <w:rFonts w:ascii="Bookman Old Style" w:eastAsia="Bookman Old Style" w:hAnsi="Bookman Old Style" w:cs="Bookman Old Style"/>
          <w:color w:val="000000" w:themeColor="text1"/>
        </w:rPr>
        <w:t>,</w:t>
      </w:r>
      <w:r w:rsidR="00485210" w:rsidRPr="00325E47">
        <w:rPr>
          <w:rFonts w:ascii="Bookman Old Style" w:eastAsia="Bookman Old Style" w:hAnsi="Bookman Old Style" w:cs="Bookman Old Style"/>
          <w:color w:val="4472C4" w:themeColor="accent1"/>
        </w:rPr>
        <w:t xml:space="preserve"> </w:t>
      </w:r>
      <w:r w:rsidR="00485210" w:rsidRPr="001F610F">
        <w:rPr>
          <w:rFonts w:ascii="Bookman Old Style" w:eastAsia="Bookman Old Style" w:hAnsi="Bookman Old Style" w:cs="Bookman Old Style"/>
          <w:highlight w:val="yellow"/>
        </w:rPr>
        <w:t xml:space="preserve">n° </w:t>
      </w:r>
      <w:r w:rsidR="00E409D4" w:rsidRPr="00E409D4">
        <w:rPr>
          <w:rFonts w:ascii="Bookman Old Style" w:eastAsia="Bookman Old Style" w:hAnsi="Bookman Old Style" w:cs="Bookman Old Style"/>
          <w:color w:val="4472C4" w:themeColor="accent1"/>
        </w:rPr>
        <w:t>{NUMERO_CASA}</w:t>
      </w:r>
      <w:r w:rsidR="00485210" w:rsidRPr="00E409D4">
        <w:rPr>
          <w:rFonts w:ascii="Bookman Old Style" w:eastAsia="Bookman Old Style" w:hAnsi="Bookman Old Style" w:cs="Bookman Old Style"/>
          <w:color w:val="4472C4" w:themeColor="accent1"/>
        </w:rPr>
        <w:t>,</w:t>
      </w:r>
      <w:r w:rsidR="00E409D4">
        <w:rPr>
          <w:rFonts w:ascii="Bookman Old Style" w:eastAsia="Bookman Old Style" w:hAnsi="Bookman Old Style" w:cs="Bookman Old Style"/>
          <w:color w:val="4472C4" w:themeColor="accent1"/>
        </w:rPr>
        <w:t xml:space="preserve"> </w:t>
      </w:r>
      <w:r w:rsidR="00E409D4" w:rsidRPr="00E409D4">
        <w:rPr>
          <w:rFonts w:ascii="Bookman Old Style" w:eastAsia="Bookman Old Style" w:hAnsi="Bookman Old Style" w:cs="Bookman Old Style"/>
          <w:color w:val="4472C4" w:themeColor="accent1"/>
        </w:rPr>
        <w:t>{CIDADE}</w:t>
      </w:r>
      <w:r w:rsidR="00485210" w:rsidRPr="00E409D4">
        <w:rPr>
          <w:rFonts w:ascii="Bookman Old Style" w:eastAsia="Bookman Old Style" w:hAnsi="Bookman Old Style" w:cs="Bookman Old Style"/>
          <w:color w:val="4472C4" w:themeColor="accent1"/>
        </w:rPr>
        <w:t>/</w:t>
      </w:r>
      <w:r w:rsidR="00E409D4" w:rsidRPr="00E409D4">
        <w:rPr>
          <w:rFonts w:ascii="Bookman Old Style" w:eastAsia="Bookman Old Style" w:hAnsi="Bookman Old Style" w:cs="Bookman Old Style"/>
          <w:color w:val="4472C4" w:themeColor="accent1"/>
        </w:rPr>
        <w:t>{</w:t>
      </w:r>
      <w:r w:rsidR="00485210" w:rsidRPr="00E409D4">
        <w:rPr>
          <w:rFonts w:ascii="Bookman Old Style" w:eastAsia="Bookman Old Style" w:hAnsi="Bookman Old Style" w:cs="Bookman Old Style"/>
          <w:color w:val="4472C4" w:themeColor="accent1"/>
        </w:rPr>
        <w:t>UF</w:t>
      </w:r>
      <w:r w:rsidR="00E409D4" w:rsidRPr="00E409D4">
        <w:rPr>
          <w:rFonts w:ascii="Bookman Old Style" w:eastAsia="Bookman Old Style" w:hAnsi="Bookman Old Style" w:cs="Bookman Old Style"/>
          <w:color w:val="4472C4" w:themeColor="accent1"/>
        </w:rPr>
        <w:t>}</w:t>
      </w:r>
      <w:r w:rsidR="00485210" w:rsidRPr="00E409D4">
        <w:rPr>
          <w:rFonts w:ascii="Bookman Old Style" w:eastAsia="Bookman Old Style" w:hAnsi="Bookman Old Style" w:cs="Bookman Old Style"/>
          <w:color w:val="4472C4" w:themeColor="accent1"/>
        </w:rPr>
        <w:t xml:space="preserve">, </w:t>
      </w:r>
      <w:r w:rsidR="00485210" w:rsidRPr="001F610F">
        <w:rPr>
          <w:rFonts w:ascii="Bookman Old Style" w:eastAsia="Bookman Old Style" w:hAnsi="Bookman Old Style" w:cs="Bookman Old Style"/>
          <w:highlight w:val="yellow"/>
        </w:rPr>
        <w:t xml:space="preserve">CEP: </w:t>
      </w:r>
      <w:r w:rsidRPr="00325E47">
        <w:rPr>
          <w:rFonts w:ascii="Bookman Old Style" w:eastAsia="Bookman Old Style" w:hAnsi="Bookman Old Style" w:cs="Bookman Old Style"/>
          <w:color w:val="4472C4" w:themeColor="accent1"/>
        </w:rPr>
        <w:t>{CEP_CLIENTE}</w:t>
      </w:r>
      <w:r w:rsidR="00412212" w:rsidRPr="00325E47">
        <w:rPr>
          <w:rFonts w:ascii="Bookman Old Style" w:hAnsi="Bookman Old Style"/>
          <w:color w:val="4472C4" w:themeColor="accent1"/>
        </w:rPr>
        <w:t>,</w:t>
      </w:r>
      <w:r w:rsidR="00FB5C82" w:rsidRPr="00325E47">
        <w:rPr>
          <w:rFonts w:ascii="Bookman Old Style" w:hAnsi="Bookman Old Style"/>
          <w:color w:val="4472C4" w:themeColor="accent1"/>
        </w:rPr>
        <w:t xml:space="preserve"> </w:t>
      </w:r>
      <w:r w:rsidR="00FB5C82" w:rsidRPr="00CA0CFB">
        <w:rPr>
          <w:rFonts w:ascii="Bookman Old Style" w:hAnsi="Bookman Old Style"/>
        </w:rPr>
        <w:t>por seu advogado subscrito, vem respeitosamente à presença de Vossa Excelência, propor a presente</w:t>
      </w:r>
      <w:r w:rsidR="00CD5D5F">
        <w:rPr>
          <w:rFonts w:ascii="Bookman Old Style" w:hAnsi="Bookman Old Style"/>
        </w:rPr>
        <w:t xml:space="preserve"> </w:t>
      </w:r>
      <w:r w:rsidR="00CD5D5F" w:rsidRPr="0055388C">
        <w:rPr>
          <w:rFonts w:ascii="Bookman Old Style" w:hAnsi="Bookman Old Style"/>
          <w:color w:val="4472C4" w:themeColor="accent1"/>
        </w:rPr>
        <w:t>{</w:t>
      </w:r>
      <w:r w:rsidR="00E409D4">
        <w:rPr>
          <w:rFonts w:ascii="Bookman Old Style" w:hAnsi="Bookman Old Style"/>
          <w:color w:val="4472C4" w:themeColor="accent1"/>
        </w:rPr>
        <w:t>TIPO_ACAO}</w:t>
      </w:r>
      <w:r w:rsidR="008A56D0">
        <w:rPr>
          <w:rFonts w:ascii="Bookman Old Style" w:hAnsi="Bookman Old Style"/>
          <w:b/>
        </w:rPr>
        <w:t xml:space="preserve"> </w:t>
      </w:r>
      <w:r w:rsidR="00FB5C82" w:rsidRPr="00CA0CFB">
        <w:rPr>
          <w:rFonts w:ascii="Bookman Old Style" w:hAnsi="Bookman Old Style"/>
        </w:rPr>
        <w:t xml:space="preserve">contra o </w:t>
      </w:r>
      <w:r w:rsidR="00FB5C82" w:rsidRPr="00CA0CFB">
        <w:rPr>
          <w:rFonts w:ascii="Bookman Old Style" w:hAnsi="Bookman Old Style"/>
          <w:b/>
        </w:rPr>
        <w:t xml:space="preserve">INSS – INSTITUTO NACIONAL DO SEGURO SOCIAL, </w:t>
      </w:r>
      <w:r w:rsidR="00FB5C82" w:rsidRPr="00CA0CFB">
        <w:rPr>
          <w:rFonts w:ascii="Bookman Old Style" w:hAnsi="Bookman Old Style"/>
        </w:rPr>
        <w:t>pessoa jurídica de direito público, CNPJ: 29.979.036/0001-40, com endereço à Avenida Paulista, 1374, 8º andar, Centro/SP, CEP: 01310-916, que deverá ser citada na pessoa de seu representante legal, pelos seguintes fatos e fundamentos:</w:t>
      </w:r>
    </w:p>
    <w:p w14:paraId="3948C8B1" w14:textId="77777777" w:rsidR="00FB5C82" w:rsidRPr="00CA0CFB" w:rsidRDefault="00FB5C82" w:rsidP="008C1D90">
      <w:pPr>
        <w:pStyle w:val="Corpodetexto"/>
        <w:spacing w:after="0"/>
        <w:jc w:val="both"/>
        <w:rPr>
          <w:rFonts w:ascii="Bookman Old Style" w:hAnsi="Bookman Old Style"/>
        </w:rPr>
      </w:pPr>
    </w:p>
    <w:p w14:paraId="38480F69" w14:textId="77777777" w:rsidR="00FB5C82" w:rsidRPr="00CA0CFB" w:rsidRDefault="00FB5C82" w:rsidP="008C1D90">
      <w:pPr>
        <w:pStyle w:val="Corpodetexto"/>
        <w:numPr>
          <w:ilvl w:val="0"/>
          <w:numId w:val="1"/>
        </w:numPr>
        <w:spacing w:after="0"/>
        <w:ind w:left="709"/>
        <w:jc w:val="both"/>
        <w:outlineLvl w:val="0"/>
        <w:rPr>
          <w:rFonts w:ascii="Bookman Old Style" w:hAnsi="Bookman Old Style"/>
          <w:b/>
          <w:u w:val="single"/>
        </w:rPr>
      </w:pPr>
      <w:r w:rsidRPr="00CA0CFB">
        <w:rPr>
          <w:rFonts w:ascii="Bookman Old Style" w:hAnsi="Bookman Old Style"/>
          <w:b/>
          <w:u w:val="single"/>
        </w:rPr>
        <w:t>PRELIMINARES</w:t>
      </w:r>
    </w:p>
    <w:p w14:paraId="3F83F235" w14:textId="77777777" w:rsidR="00FB5C82" w:rsidRPr="00CA0CFB" w:rsidRDefault="00FB5C82" w:rsidP="008C1D90">
      <w:pPr>
        <w:pStyle w:val="Corpodetexto"/>
        <w:spacing w:after="0"/>
        <w:ind w:left="1080"/>
        <w:jc w:val="both"/>
        <w:rPr>
          <w:rFonts w:ascii="Bookman Old Style" w:hAnsi="Bookman Old Style"/>
          <w:b/>
          <w:u w:val="single"/>
        </w:rPr>
      </w:pPr>
    </w:p>
    <w:p w14:paraId="43EFA489" w14:textId="77777777" w:rsidR="00FB5C82" w:rsidRPr="00CA0CFB" w:rsidRDefault="00FB5C82" w:rsidP="008C1D90">
      <w:pPr>
        <w:pStyle w:val="Corpodetexto"/>
        <w:numPr>
          <w:ilvl w:val="0"/>
          <w:numId w:val="2"/>
        </w:numPr>
        <w:spacing w:after="0"/>
        <w:ind w:hanging="720"/>
        <w:jc w:val="both"/>
        <w:outlineLvl w:val="1"/>
        <w:rPr>
          <w:rFonts w:ascii="Bookman Old Style" w:hAnsi="Bookman Old Style"/>
          <w:b/>
          <w:u w:val="single"/>
        </w:rPr>
      </w:pPr>
      <w:bookmarkStart w:id="0" w:name="_Ref138346539"/>
      <w:r w:rsidRPr="00CA0CFB">
        <w:rPr>
          <w:rFonts w:ascii="Bookman Old Style" w:hAnsi="Bookman Old Style"/>
          <w:b/>
          <w:u w:val="single"/>
        </w:rPr>
        <w:t>INTERESSE DE AGIR – REQUERIMENTO PRÉVIO</w:t>
      </w:r>
      <w:bookmarkEnd w:id="0"/>
    </w:p>
    <w:p w14:paraId="5B87E7F8" w14:textId="77777777" w:rsidR="00FB5C82" w:rsidRPr="00CA0CFB" w:rsidRDefault="00FB5C82" w:rsidP="008C1D90">
      <w:pPr>
        <w:pStyle w:val="Corpodetexto"/>
        <w:spacing w:after="0"/>
        <w:jc w:val="both"/>
        <w:rPr>
          <w:rFonts w:ascii="Bookman Old Style" w:hAnsi="Bookman Old Style"/>
          <w:b/>
          <w:u w:val="single"/>
        </w:rPr>
      </w:pPr>
    </w:p>
    <w:p w14:paraId="07DB0AE3" w14:textId="77777777" w:rsidR="00FB5C82" w:rsidRPr="00CA0CFB" w:rsidRDefault="00FB5C82" w:rsidP="008C1D90">
      <w:pPr>
        <w:pStyle w:val="Corpodetexto"/>
        <w:spacing w:after="0"/>
        <w:jc w:val="both"/>
        <w:rPr>
          <w:rFonts w:ascii="Bookman Old Style" w:hAnsi="Bookman Old Style"/>
        </w:rPr>
      </w:pPr>
      <w:r w:rsidRPr="00CA0CFB">
        <w:rPr>
          <w:rFonts w:ascii="Bookman Old Style" w:hAnsi="Bookman Old Style"/>
        </w:rPr>
        <w:t xml:space="preserve">Para que se configure o interesse de agir no presente caso é necessário que se verifique a pretensão resistida, isto é, um direito da Parte Autora que não tenha sido reconhecido pela Autarquia-Ré. </w:t>
      </w:r>
    </w:p>
    <w:p w14:paraId="793D4841" w14:textId="77777777" w:rsidR="00FB5C82" w:rsidRPr="00CA0CFB" w:rsidRDefault="00FB5C82" w:rsidP="008C1D90">
      <w:pPr>
        <w:pStyle w:val="Corpodetexto"/>
        <w:spacing w:after="0"/>
        <w:jc w:val="both"/>
        <w:rPr>
          <w:rFonts w:ascii="Bookman Old Style" w:hAnsi="Bookman Old Style"/>
        </w:rPr>
      </w:pPr>
    </w:p>
    <w:p w14:paraId="3F09E2BE" w14:textId="77777777" w:rsidR="00FB5C82" w:rsidRPr="00CA0CFB" w:rsidRDefault="00FB5C82" w:rsidP="008C1D90">
      <w:pPr>
        <w:pStyle w:val="Corpodetexto"/>
        <w:spacing w:after="0"/>
        <w:jc w:val="both"/>
        <w:rPr>
          <w:rFonts w:ascii="Bookman Old Style" w:hAnsi="Bookman Old Style"/>
        </w:rPr>
      </w:pPr>
      <w:r w:rsidRPr="00CA0CFB">
        <w:rPr>
          <w:rFonts w:ascii="Bookman Old Style" w:hAnsi="Bookman Old Style"/>
        </w:rPr>
        <w:t>A resistência da Autarquia-Ré se concretiza com a cessação indevida do benefício por incapacidade temporária ou com a não concessão do auxílio-acidente, porquanto, nos termos do art. 687 da IN. n° 77/2015</w:t>
      </w:r>
      <w:r w:rsidRPr="00CA0CFB">
        <w:rPr>
          <w:rStyle w:val="Refdenotaderodap"/>
          <w:rFonts w:ascii="Bookman Old Style" w:hAnsi="Bookman Old Style"/>
        </w:rPr>
        <w:footnoteReference w:id="1"/>
      </w:r>
      <w:r w:rsidRPr="00CA0CFB">
        <w:rPr>
          <w:rFonts w:ascii="Bookman Old Style" w:hAnsi="Bookman Old Style"/>
        </w:rPr>
        <w:t xml:space="preserve">, é dever deles conceder o melhor benefício que o segurado faça jus. </w:t>
      </w:r>
    </w:p>
    <w:p w14:paraId="794C7A0C" w14:textId="77777777" w:rsidR="00FB5C82" w:rsidRPr="00CA0CFB" w:rsidRDefault="00FB5C82" w:rsidP="008C1D90">
      <w:pPr>
        <w:pStyle w:val="Corpodetexto"/>
        <w:spacing w:after="0"/>
        <w:jc w:val="both"/>
        <w:rPr>
          <w:rFonts w:ascii="Bookman Old Style" w:hAnsi="Bookman Old Style"/>
        </w:rPr>
      </w:pPr>
    </w:p>
    <w:p w14:paraId="05F31533" w14:textId="77777777" w:rsidR="00FB5C82" w:rsidRPr="00CA0CFB" w:rsidRDefault="00FB5C82" w:rsidP="008C1D90">
      <w:pPr>
        <w:pStyle w:val="Corpodetexto"/>
        <w:spacing w:after="0"/>
        <w:jc w:val="both"/>
        <w:rPr>
          <w:rFonts w:ascii="Bookman Old Style" w:hAnsi="Bookman Old Style"/>
        </w:rPr>
      </w:pPr>
      <w:r w:rsidRPr="00CA0CFB">
        <w:rPr>
          <w:rFonts w:ascii="Bookman Old Style" w:hAnsi="Bookman Old Style"/>
        </w:rPr>
        <w:t xml:space="preserve">Ao cessar indevidamente o benefício por incapacidade temporária ou deixar de conceder o auxílio-acidente, nasce a violação ao direito do segurado, razão pela qual, torna-se necessário o ajuizamento da ação para sanar tal injustiça. </w:t>
      </w:r>
    </w:p>
    <w:p w14:paraId="5980FC4C" w14:textId="77777777" w:rsidR="00FB5C82" w:rsidRPr="00CA0CFB" w:rsidRDefault="00FB5C82" w:rsidP="008C1D90">
      <w:pPr>
        <w:pStyle w:val="Corpodetexto"/>
        <w:spacing w:after="0"/>
        <w:jc w:val="both"/>
        <w:rPr>
          <w:rFonts w:ascii="Bookman Old Style" w:hAnsi="Bookman Old Style"/>
        </w:rPr>
      </w:pPr>
    </w:p>
    <w:p w14:paraId="445BE758" w14:textId="77777777" w:rsidR="00FB5C82" w:rsidRPr="00CA0CFB" w:rsidRDefault="00FB5C82" w:rsidP="008C1D90">
      <w:pPr>
        <w:pStyle w:val="Corpodetexto"/>
        <w:spacing w:after="0"/>
        <w:jc w:val="both"/>
        <w:rPr>
          <w:rFonts w:ascii="Bookman Old Style" w:hAnsi="Bookman Old Style"/>
        </w:rPr>
      </w:pPr>
      <w:r w:rsidRPr="00CA0CFB">
        <w:rPr>
          <w:rFonts w:ascii="Bookman Old Style" w:hAnsi="Bookman Old Style"/>
        </w:rPr>
        <w:t xml:space="preserve">Note-se que não é necessário o exaurimento da via administrativa para que se configure a pretensão resistida, conforme súmula n° 89 do E. STJ, que dispõe o seguinte: </w:t>
      </w:r>
    </w:p>
    <w:p w14:paraId="14C6FEDA" w14:textId="77777777" w:rsidR="00FB5C82" w:rsidRPr="00CA0CFB" w:rsidRDefault="00FB5C82" w:rsidP="008C1D90">
      <w:pPr>
        <w:pStyle w:val="Corpodetexto"/>
        <w:spacing w:after="0"/>
        <w:jc w:val="both"/>
        <w:rPr>
          <w:rFonts w:ascii="Bookman Old Style" w:hAnsi="Bookman Old Style"/>
          <w:b/>
          <w:u w:val="single"/>
        </w:rPr>
      </w:pPr>
    </w:p>
    <w:p w14:paraId="312BA98B" w14:textId="77777777" w:rsidR="00FB5C82" w:rsidRPr="00CA0CFB" w:rsidRDefault="00FB5C82" w:rsidP="008C1D90">
      <w:pPr>
        <w:pStyle w:val="Corpodetexto"/>
        <w:spacing w:after="0"/>
        <w:ind w:left="2835"/>
        <w:jc w:val="both"/>
        <w:rPr>
          <w:rFonts w:ascii="Bookman Old Style" w:hAnsi="Bookman Old Style" w:cs="Courier New"/>
          <w:i/>
          <w:sz w:val="20"/>
          <w:szCs w:val="20"/>
        </w:rPr>
      </w:pPr>
      <w:r w:rsidRPr="00CA0CFB">
        <w:rPr>
          <w:rFonts w:ascii="Bookman Old Style" w:hAnsi="Bookman Old Style" w:cs="Courier New"/>
          <w:i/>
          <w:sz w:val="20"/>
          <w:szCs w:val="20"/>
        </w:rPr>
        <w:t>"A ação acidentaria prescinde do exaurimento da via administrativa".</w:t>
      </w:r>
    </w:p>
    <w:p w14:paraId="731403BF" w14:textId="77777777" w:rsidR="00FB5C82" w:rsidRPr="00CA0CFB" w:rsidRDefault="00FB5C82" w:rsidP="008C1D90">
      <w:pPr>
        <w:pStyle w:val="Corpodetexto"/>
        <w:spacing w:after="0"/>
        <w:ind w:left="2835"/>
        <w:jc w:val="both"/>
        <w:rPr>
          <w:rFonts w:ascii="Bookman Old Style" w:hAnsi="Bookman Old Style" w:cs="Courier New"/>
          <w:i/>
        </w:rPr>
      </w:pPr>
    </w:p>
    <w:p w14:paraId="61E0B6D0" w14:textId="1CF32C0D" w:rsidR="00FB5C82" w:rsidRPr="00CA0CFB" w:rsidRDefault="00FB5C82" w:rsidP="008C1D90">
      <w:pPr>
        <w:pStyle w:val="Corpodetexto"/>
        <w:spacing w:after="0"/>
        <w:jc w:val="both"/>
        <w:rPr>
          <w:rFonts w:ascii="Bookman Old Style" w:hAnsi="Bookman Old Style"/>
        </w:rPr>
      </w:pPr>
      <w:r w:rsidRPr="00CA0CFB">
        <w:rPr>
          <w:rFonts w:ascii="Bookman Old Style" w:hAnsi="Bookman Old Style"/>
        </w:rPr>
        <w:lastRenderedPageBreak/>
        <w:t xml:space="preserve">Ademais, em caráter complementar, cabe mencionar o </w:t>
      </w:r>
      <w:r w:rsidRPr="00CA0CFB">
        <w:rPr>
          <w:rFonts w:ascii="Bookman Old Style" w:hAnsi="Bookman Old Style"/>
          <w:b/>
          <w:bCs/>
        </w:rPr>
        <w:t xml:space="preserve">Tema 350, do STF, no Recurso Extraordinário nº 631.240/MG, </w:t>
      </w:r>
      <w:r w:rsidRPr="00CA0CFB">
        <w:rPr>
          <w:rFonts w:ascii="Bookman Old Style" w:hAnsi="Bookman Old Style"/>
        </w:rPr>
        <w:t xml:space="preserve">que firmou tese ratificando o aduzido acima no sentido de ser desnecessário o exaurimento das vias administrativas e de que o INSS tem o dever legal de conceder o melhor benefício ao segurado, assim sendo, quando não é concedido o auxílio-acidente após a cessação do auxílio por incapacidade temporária, tem-se uma </w:t>
      </w:r>
      <w:r w:rsidRPr="00CA0CFB">
        <w:rPr>
          <w:rFonts w:ascii="Bookman Old Style" w:hAnsi="Bookman Old Style"/>
          <w:b/>
          <w:bCs/>
          <w:u w:val="single"/>
        </w:rPr>
        <w:t>negativa tácita.</w:t>
      </w:r>
    </w:p>
    <w:p w14:paraId="04D2304B" w14:textId="77777777" w:rsidR="00FB5C82" w:rsidRPr="00CA0CFB" w:rsidRDefault="00FB5C82" w:rsidP="008C1D90">
      <w:pPr>
        <w:pStyle w:val="Corpodetexto"/>
        <w:spacing w:after="0"/>
        <w:jc w:val="both"/>
        <w:rPr>
          <w:rFonts w:ascii="Bookman Old Style" w:hAnsi="Bookman Old Style"/>
        </w:rPr>
      </w:pPr>
    </w:p>
    <w:p w14:paraId="0E9361D9" w14:textId="3A012ED0" w:rsidR="00FB5C82" w:rsidRPr="00CA0CFB" w:rsidRDefault="00FB5C82" w:rsidP="008C1D90">
      <w:pPr>
        <w:pStyle w:val="Corpodetexto"/>
        <w:spacing w:after="0"/>
        <w:jc w:val="both"/>
        <w:rPr>
          <w:rFonts w:ascii="Bookman Old Style" w:hAnsi="Bookman Old Style"/>
          <w:bCs/>
        </w:rPr>
      </w:pPr>
      <w:r w:rsidRPr="00CA0CFB">
        <w:rPr>
          <w:rFonts w:ascii="Bookman Old Style" w:hAnsi="Bookman Old Style"/>
          <w:bCs/>
        </w:rPr>
        <w:t xml:space="preserve">Pelo exposto, Excelência, resta exaustivamente demonstrada a existência da pretensão resistida em decorrência do direito violado pela Autarquia-Ré, configurando-se o interesse de agir da Parte Autora. </w:t>
      </w:r>
    </w:p>
    <w:p w14:paraId="471D88F0" w14:textId="7945DE85" w:rsidR="00FB5C82" w:rsidRDefault="00FB5C82" w:rsidP="008C1D90">
      <w:pPr>
        <w:pStyle w:val="Corpodetexto"/>
        <w:spacing w:after="0"/>
        <w:jc w:val="both"/>
        <w:rPr>
          <w:rFonts w:ascii="Bookman Old Style" w:hAnsi="Bookman Old Style"/>
          <w:bCs/>
        </w:rPr>
      </w:pPr>
    </w:p>
    <w:p w14:paraId="499A6CB1" w14:textId="77777777" w:rsidR="00BF0BF7" w:rsidRPr="00E36E51" w:rsidRDefault="00BF0BF7" w:rsidP="008C1D90">
      <w:pPr>
        <w:pStyle w:val="Corpodetexto"/>
        <w:numPr>
          <w:ilvl w:val="0"/>
          <w:numId w:val="2"/>
        </w:numPr>
        <w:spacing w:after="0"/>
        <w:ind w:hanging="720"/>
        <w:jc w:val="both"/>
        <w:outlineLvl w:val="1"/>
        <w:rPr>
          <w:rFonts w:ascii="Bookman Old Style" w:hAnsi="Bookman Old Style"/>
          <w:b/>
          <w:u w:val="single"/>
        </w:rPr>
      </w:pPr>
      <w:bookmarkStart w:id="1" w:name="_Ref138345368"/>
      <w:r w:rsidRPr="00E36E51">
        <w:rPr>
          <w:rFonts w:ascii="Bookman Old Style" w:hAnsi="Bookman Old Style"/>
          <w:b/>
          <w:u w:val="single"/>
        </w:rPr>
        <w:t>DA ANTECIPAÇÃO DA PROVA PERICIAL MÉDICA</w:t>
      </w:r>
      <w:bookmarkEnd w:id="1"/>
    </w:p>
    <w:p w14:paraId="4448AC06" w14:textId="77777777" w:rsidR="00BF0BF7" w:rsidRDefault="00BF0BF7" w:rsidP="008C1D90">
      <w:pPr>
        <w:pStyle w:val="Corpodetexto"/>
        <w:spacing w:after="0"/>
        <w:jc w:val="both"/>
        <w:rPr>
          <w:rFonts w:ascii="Bookman Old Style" w:hAnsi="Bookman Old Style"/>
          <w:b/>
        </w:rPr>
      </w:pPr>
    </w:p>
    <w:p w14:paraId="32FC4756" w14:textId="77777777" w:rsidR="00BF0BF7" w:rsidRDefault="00BF0BF7" w:rsidP="008C1D90">
      <w:pPr>
        <w:pStyle w:val="Corpodetexto"/>
        <w:spacing w:after="0"/>
        <w:jc w:val="both"/>
        <w:rPr>
          <w:rFonts w:ascii="Bookman Old Style" w:hAnsi="Bookman Old Style"/>
          <w:bCs/>
        </w:rPr>
      </w:pPr>
      <w:r>
        <w:rPr>
          <w:rFonts w:ascii="Bookman Old Style" w:hAnsi="Bookman Old Style"/>
          <w:bCs/>
        </w:rPr>
        <w:t xml:space="preserve">Em 15/12/2015 (na vigência do Novo Código de Processo Civil), foi publicada a recomendação conjunta n° 1 do Conselho Nacional de Justiça, em conjunto com a Advocacia Geral da União e o Ministro de Estado do Trabalho e Previdência Social, que possui a finalidade de uniformizar os procedimentos em ações judiciais que visem a concessão de benefícios previdenciários decorrentes de incapacidades diversas. </w:t>
      </w:r>
    </w:p>
    <w:p w14:paraId="134969F7" w14:textId="77777777" w:rsidR="00BF0BF7" w:rsidRDefault="00BF0BF7" w:rsidP="008C1D90">
      <w:pPr>
        <w:pStyle w:val="Corpodetexto"/>
        <w:spacing w:after="0"/>
        <w:jc w:val="both"/>
        <w:rPr>
          <w:rFonts w:ascii="Bookman Old Style" w:hAnsi="Bookman Old Style"/>
          <w:bCs/>
        </w:rPr>
      </w:pPr>
    </w:p>
    <w:p w14:paraId="0272D34B" w14:textId="77777777" w:rsidR="00BF0BF7" w:rsidRDefault="00BF0BF7" w:rsidP="008C1D90">
      <w:pPr>
        <w:pStyle w:val="Corpodetexto"/>
        <w:spacing w:after="0"/>
        <w:jc w:val="both"/>
        <w:rPr>
          <w:rFonts w:ascii="Bookman Old Style" w:hAnsi="Bookman Old Style"/>
          <w:bCs/>
        </w:rPr>
      </w:pPr>
      <w:r>
        <w:rPr>
          <w:rFonts w:ascii="Bookman Old Style" w:hAnsi="Bookman Old Style"/>
          <w:bCs/>
        </w:rPr>
        <w:t xml:space="preserve">Veja-se o disposto no art. 1°, inciso I da referida recomendação: </w:t>
      </w:r>
    </w:p>
    <w:p w14:paraId="0A209E52" w14:textId="77777777" w:rsidR="00BF0BF7" w:rsidRDefault="00BF0BF7" w:rsidP="008C1D90">
      <w:pPr>
        <w:pStyle w:val="Corpodetexto"/>
        <w:spacing w:after="0"/>
        <w:jc w:val="both"/>
        <w:rPr>
          <w:rFonts w:ascii="Bookman Old Style" w:hAnsi="Bookman Old Style"/>
          <w:bCs/>
        </w:rPr>
      </w:pPr>
    </w:p>
    <w:p w14:paraId="20665A81" w14:textId="77777777" w:rsidR="00BF0BF7" w:rsidRPr="001178F5" w:rsidRDefault="00BF0BF7" w:rsidP="008C1D90">
      <w:pPr>
        <w:pStyle w:val="Corpodetexto"/>
        <w:spacing w:after="0"/>
        <w:ind w:left="2835"/>
        <w:jc w:val="both"/>
        <w:rPr>
          <w:rFonts w:ascii="Bookman Old Style" w:hAnsi="Bookman Old Style"/>
          <w:bCs/>
          <w:i/>
          <w:iCs/>
          <w:sz w:val="20"/>
          <w:szCs w:val="20"/>
        </w:rPr>
      </w:pPr>
      <w:r w:rsidRPr="001178F5">
        <w:rPr>
          <w:rFonts w:ascii="Bookman Old Style" w:hAnsi="Bookman Old Style"/>
          <w:bCs/>
          <w:i/>
          <w:iCs/>
          <w:sz w:val="20"/>
          <w:szCs w:val="20"/>
        </w:rPr>
        <w:t>Art. 1º Recomendar aos Juízes Federais e aos Juízes de Direito com competência previdenciária ou acidentária, nas ações judiciais que visem à concessão de benefícios de aposentadoria por invalidez, auxílio-doença e auxílio-acidente e dependam de prova pericial médica, que:</w:t>
      </w:r>
    </w:p>
    <w:p w14:paraId="11AABF81" w14:textId="77777777" w:rsidR="00BF0BF7" w:rsidRPr="001178F5" w:rsidRDefault="00BF0BF7" w:rsidP="008C1D90">
      <w:pPr>
        <w:pStyle w:val="Corpodetexto"/>
        <w:spacing w:after="0"/>
        <w:ind w:left="2835"/>
        <w:jc w:val="both"/>
        <w:rPr>
          <w:rFonts w:ascii="Bookman Old Style" w:hAnsi="Bookman Old Style"/>
          <w:bCs/>
          <w:i/>
          <w:iCs/>
          <w:sz w:val="20"/>
          <w:szCs w:val="20"/>
        </w:rPr>
      </w:pPr>
    </w:p>
    <w:p w14:paraId="5E816861" w14:textId="77777777" w:rsidR="00BF0BF7" w:rsidRDefault="00BF0BF7" w:rsidP="008C1D90">
      <w:pPr>
        <w:pStyle w:val="Corpodetexto"/>
        <w:spacing w:after="0"/>
        <w:ind w:left="2835"/>
        <w:jc w:val="both"/>
        <w:rPr>
          <w:rFonts w:ascii="Bookman Old Style" w:hAnsi="Bookman Old Style"/>
          <w:bCs/>
          <w:i/>
          <w:iCs/>
          <w:sz w:val="20"/>
          <w:szCs w:val="20"/>
        </w:rPr>
      </w:pPr>
      <w:r w:rsidRPr="001178F5">
        <w:rPr>
          <w:rFonts w:ascii="Bookman Old Style" w:hAnsi="Bookman Old Style"/>
          <w:bCs/>
          <w:i/>
          <w:iCs/>
          <w:sz w:val="20"/>
          <w:szCs w:val="20"/>
        </w:rPr>
        <w:t xml:space="preserve">I - </w:t>
      </w:r>
      <w:proofErr w:type="gramStart"/>
      <w:r w:rsidRPr="001178F5">
        <w:rPr>
          <w:rFonts w:ascii="Bookman Old Style" w:hAnsi="Bookman Old Style"/>
          <w:bCs/>
          <w:i/>
          <w:iCs/>
          <w:sz w:val="20"/>
          <w:szCs w:val="20"/>
          <w:u w:val="single"/>
        </w:rPr>
        <w:t>ao</w:t>
      </w:r>
      <w:proofErr w:type="gramEnd"/>
      <w:r w:rsidRPr="001178F5">
        <w:rPr>
          <w:rFonts w:ascii="Bookman Old Style" w:hAnsi="Bookman Old Style"/>
          <w:bCs/>
          <w:i/>
          <w:iCs/>
          <w:sz w:val="20"/>
          <w:szCs w:val="20"/>
          <w:u w:val="single"/>
        </w:rPr>
        <w:t xml:space="preserve"> despacharem a inicial, considerem a possibilidade de, desde logo, determinarem a realização de prova pericial médica</w:t>
      </w:r>
      <w:r w:rsidRPr="001178F5">
        <w:rPr>
          <w:rFonts w:ascii="Bookman Old Style" w:hAnsi="Bookman Old Style"/>
          <w:bCs/>
          <w:i/>
          <w:iCs/>
          <w:sz w:val="20"/>
          <w:szCs w:val="20"/>
        </w:rPr>
        <w:t>, com nomeação de perito do Juízo e ciência à parte Autora dos quesitos a ele dirigidos, facultando-se às partes a apresentação de outros quesitos e indicação de assistentes técnicos, e, se possível, designando data, horário e local para o ato;</w:t>
      </w:r>
    </w:p>
    <w:p w14:paraId="258E2F63" w14:textId="77777777" w:rsidR="00BF0BF7" w:rsidRDefault="00BF0BF7" w:rsidP="008C1D90">
      <w:pPr>
        <w:pStyle w:val="Corpodetexto"/>
        <w:spacing w:after="0"/>
        <w:ind w:left="2835"/>
        <w:jc w:val="both"/>
        <w:rPr>
          <w:rFonts w:ascii="Bookman Old Style" w:hAnsi="Bookman Old Style"/>
          <w:bCs/>
          <w:i/>
          <w:iCs/>
          <w:sz w:val="20"/>
          <w:szCs w:val="20"/>
        </w:rPr>
      </w:pPr>
    </w:p>
    <w:p w14:paraId="5ABCB88A" w14:textId="77777777" w:rsidR="00BF0BF7" w:rsidRPr="001178F5" w:rsidRDefault="00BF0BF7" w:rsidP="008C1D90">
      <w:pPr>
        <w:pStyle w:val="Corpodetexto"/>
        <w:spacing w:after="0"/>
        <w:ind w:left="2835"/>
        <w:jc w:val="both"/>
        <w:rPr>
          <w:rFonts w:ascii="Bookman Old Style" w:hAnsi="Bookman Old Style"/>
          <w:bCs/>
          <w:i/>
          <w:iCs/>
          <w:sz w:val="20"/>
          <w:szCs w:val="20"/>
        </w:rPr>
      </w:pPr>
      <w:r w:rsidRPr="005D572E">
        <w:rPr>
          <w:rFonts w:ascii="Bookman Old Style" w:hAnsi="Bookman Old Style"/>
          <w:bCs/>
          <w:i/>
          <w:iCs/>
          <w:sz w:val="20"/>
          <w:szCs w:val="20"/>
        </w:rPr>
        <w:t xml:space="preserve">II - </w:t>
      </w:r>
      <w:proofErr w:type="gramStart"/>
      <w:r w:rsidRPr="005D572E">
        <w:rPr>
          <w:rFonts w:ascii="Bookman Old Style" w:hAnsi="Bookman Old Style"/>
          <w:bCs/>
          <w:i/>
          <w:iCs/>
          <w:sz w:val="20"/>
          <w:szCs w:val="20"/>
        </w:rPr>
        <w:t>a</w:t>
      </w:r>
      <w:proofErr w:type="gramEnd"/>
      <w:r w:rsidRPr="005D572E">
        <w:rPr>
          <w:rFonts w:ascii="Bookman Old Style" w:hAnsi="Bookman Old Style"/>
          <w:bCs/>
          <w:i/>
          <w:iCs/>
          <w:sz w:val="20"/>
          <w:szCs w:val="20"/>
        </w:rPr>
        <w:t xml:space="preserve"> citação do Instituto Nacional do Seguro Social (INSS) seja realizada acompanhada de laudo da perícia judicial, possibilitando a apresentação de proposta de acordo ou resposta pela Procuradoria-Geral Federal;</w:t>
      </w:r>
    </w:p>
    <w:p w14:paraId="15005C3A" w14:textId="77777777" w:rsidR="00BF0BF7" w:rsidRDefault="00BF0BF7" w:rsidP="008C1D90">
      <w:pPr>
        <w:pStyle w:val="Corpodetexto"/>
        <w:spacing w:after="0"/>
        <w:jc w:val="both"/>
        <w:rPr>
          <w:rFonts w:ascii="Bookman Old Style" w:hAnsi="Bookman Old Style"/>
          <w:bCs/>
        </w:rPr>
      </w:pPr>
    </w:p>
    <w:p w14:paraId="49DEEB98" w14:textId="77777777" w:rsidR="00BF0BF7" w:rsidRPr="001178F5" w:rsidRDefault="00BF0BF7" w:rsidP="008C1D90">
      <w:pPr>
        <w:pStyle w:val="Corpodetexto"/>
        <w:spacing w:after="0"/>
        <w:jc w:val="both"/>
        <w:rPr>
          <w:rFonts w:ascii="Bookman Old Style" w:hAnsi="Bookman Old Style"/>
          <w:bCs/>
        </w:rPr>
      </w:pPr>
      <w:r>
        <w:rPr>
          <w:rFonts w:ascii="Bookman Old Style" w:hAnsi="Bookman Old Style"/>
          <w:bCs/>
        </w:rPr>
        <w:t xml:space="preserve">A antecipação da prova pericial em nada prejudica o Réu, uma vez que no inciso II do supramencionado artigo, recomenda-se que o Réu seja citado apenas após a vinda do laudo pericial, para que se verifique a possibilidade de autocomposição ou que a Procuradoria Geral se manifeste nos autos. </w:t>
      </w:r>
    </w:p>
    <w:p w14:paraId="08010DD9" w14:textId="77777777" w:rsidR="00BF0BF7" w:rsidRDefault="00BF0BF7" w:rsidP="008C1D90">
      <w:pPr>
        <w:pStyle w:val="Corpodetexto"/>
        <w:spacing w:after="0"/>
        <w:jc w:val="both"/>
        <w:rPr>
          <w:rFonts w:ascii="Bookman Old Style" w:hAnsi="Bookman Old Style"/>
          <w:bCs/>
        </w:rPr>
      </w:pPr>
    </w:p>
    <w:p w14:paraId="2B7CF954" w14:textId="77777777" w:rsidR="00BF0BF7" w:rsidRDefault="00BF0BF7" w:rsidP="008C1D90">
      <w:pPr>
        <w:pStyle w:val="Corpodetexto"/>
        <w:spacing w:after="0"/>
        <w:jc w:val="both"/>
        <w:rPr>
          <w:rFonts w:ascii="Bookman Old Style" w:hAnsi="Bookman Old Style"/>
          <w:bCs/>
        </w:rPr>
      </w:pPr>
      <w:r>
        <w:rPr>
          <w:rFonts w:ascii="Bookman Old Style" w:hAnsi="Bookman Old Style"/>
          <w:bCs/>
        </w:rPr>
        <w:t xml:space="preserve">Além disso, a Lei 14.331/2022 alterou a Lei da Previdência, acrescentando o art. 129-A, </w:t>
      </w:r>
      <w:r w:rsidRPr="00D67346">
        <w:rPr>
          <w:rFonts w:ascii="Bookman Old Style" w:hAnsi="Bookman Old Style"/>
          <w:bCs/>
        </w:rPr>
        <w:t>§2º</w:t>
      </w:r>
      <w:r>
        <w:rPr>
          <w:rFonts w:ascii="Bookman Old Style" w:hAnsi="Bookman Old Style"/>
          <w:bCs/>
        </w:rPr>
        <w:t xml:space="preserve"> e </w:t>
      </w:r>
      <w:r w:rsidRPr="00D67346">
        <w:rPr>
          <w:rFonts w:ascii="Bookman Old Style" w:hAnsi="Bookman Old Style"/>
          <w:bCs/>
        </w:rPr>
        <w:t>§</w:t>
      </w:r>
      <w:r>
        <w:rPr>
          <w:rFonts w:ascii="Bookman Old Style" w:hAnsi="Bookman Old Style"/>
          <w:bCs/>
        </w:rPr>
        <w:t>3</w:t>
      </w:r>
      <w:r w:rsidRPr="00D67346">
        <w:rPr>
          <w:rFonts w:ascii="Bookman Old Style" w:hAnsi="Bookman Old Style"/>
          <w:bCs/>
        </w:rPr>
        <w:t>º</w:t>
      </w:r>
      <w:r>
        <w:rPr>
          <w:rFonts w:ascii="Bookman Old Style" w:hAnsi="Bookman Old Style"/>
          <w:bCs/>
        </w:rPr>
        <w:t xml:space="preserve">, possibilitando ao juiz julgar o </w:t>
      </w:r>
      <w:r>
        <w:rPr>
          <w:rFonts w:ascii="Bookman Old Style" w:hAnsi="Bookman Old Style"/>
          <w:bCs/>
        </w:rPr>
        <w:lastRenderedPageBreak/>
        <w:t xml:space="preserve">pedido autoral improcedente quando a conclusão da perícia médica judicial mantiver o resultado da perícia médica administrativa, ressalvando, porém, que quando houverem controvérsias que fujam do exame médico pericial, cabe ao juiz dar seguimento no processo e ordenar a citação do Réu. </w:t>
      </w:r>
    </w:p>
    <w:p w14:paraId="7475C788" w14:textId="77777777" w:rsidR="00BF0BF7" w:rsidRDefault="00BF0BF7" w:rsidP="008C1D90">
      <w:pPr>
        <w:pStyle w:val="Corpodetexto"/>
        <w:spacing w:after="0"/>
        <w:jc w:val="both"/>
        <w:rPr>
          <w:rFonts w:ascii="Bookman Old Style" w:hAnsi="Bookman Old Style"/>
          <w:bCs/>
        </w:rPr>
      </w:pPr>
    </w:p>
    <w:p w14:paraId="65749933" w14:textId="77777777" w:rsidR="00BF0BF7" w:rsidRDefault="00BF0BF7" w:rsidP="008C1D90">
      <w:pPr>
        <w:pStyle w:val="Corpodetexto"/>
        <w:spacing w:after="0"/>
        <w:jc w:val="both"/>
        <w:rPr>
          <w:rFonts w:ascii="Bookman Old Style" w:hAnsi="Bookman Old Style"/>
          <w:bCs/>
        </w:rPr>
      </w:pPr>
      <w:r>
        <w:rPr>
          <w:rFonts w:ascii="Bookman Old Style" w:hAnsi="Bookman Old Style"/>
          <w:bCs/>
        </w:rPr>
        <w:t xml:space="preserve">Desse modo, a parte Autora requer a Vossa Excelência que desde o primeiro contato com a presente exordial seja determinada a realização de prova pericial médica, com a finalidade de uniformizar os procedimentos em ações judiciais previdenciárias e em homenagem ao princípio da celeridade processual, da duração razoável do processo e também da economia processual.  </w:t>
      </w:r>
    </w:p>
    <w:p w14:paraId="1B3775E2" w14:textId="77777777" w:rsidR="008D6893" w:rsidRDefault="008D6893" w:rsidP="008C1D90">
      <w:pPr>
        <w:pStyle w:val="Corpodetexto"/>
        <w:spacing w:after="0"/>
        <w:jc w:val="both"/>
        <w:rPr>
          <w:rFonts w:ascii="Bookman Old Style" w:hAnsi="Bookman Old Style"/>
          <w:bCs/>
        </w:rPr>
      </w:pPr>
    </w:p>
    <w:p w14:paraId="09022C49" w14:textId="77777777" w:rsidR="00BF0BF7" w:rsidRDefault="00BF0BF7" w:rsidP="008C1D90">
      <w:pPr>
        <w:pStyle w:val="Corpodetexto"/>
        <w:spacing w:after="0"/>
        <w:jc w:val="both"/>
        <w:rPr>
          <w:rFonts w:ascii="Bookman Old Style" w:hAnsi="Bookman Old Style"/>
          <w:bCs/>
        </w:rPr>
      </w:pPr>
    </w:p>
    <w:p w14:paraId="531B477D" w14:textId="0CE66597" w:rsidR="00FB5C82" w:rsidRPr="00E409D4" w:rsidRDefault="00722139" w:rsidP="00E409D4">
      <w:pPr>
        <w:pStyle w:val="Corpodetexto"/>
        <w:spacing w:after="0"/>
        <w:jc w:val="both"/>
        <w:rPr>
          <w:rFonts w:ascii="Bookman Old Style" w:hAnsi="Bookman Old Style"/>
          <w:bCs/>
        </w:rPr>
      </w:pPr>
      <w:r w:rsidRPr="00CD5D5F">
        <w:rPr>
          <w:rFonts w:ascii="Bookman Old Style" w:hAnsi="Bookman Old Style"/>
          <w:b/>
          <w:color w:val="2F5496" w:themeColor="accent1" w:themeShade="BF"/>
          <w:u w:val="single"/>
        </w:rPr>
        <w:t>{VINCULO__COM_TRABALHO}</w:t>
      </w:r>
    </w:p>
    <w:p w14:paraId="58925A41" w14:textId="77777777" w:rsidR="00FB5C82" w:rsidRPr="00CA0CFB" w:rsidRDefault="00FB5C82" w:rsidP="008C1D90">
      <w:pPr>
        <w:pStyle w:val="Corpodetexto"/>
        <w:spacing w:after="0"/>
        <w:jc w:val="both"/>
        <w:rPr>
          <w:rFonts w:ascii="Bookman Old Style" w:hAnsi="Bookman Old Style"/>
          <w:b/>
          <w:u w:val="single"/>
        </w:rPr>
      </w:pPr>
    </w:p>
    <w:p w14:paraId="6A50504A" w14:textId="77777777" w:rsidR="00FB5C82" w:rsidRPr="00CA0CFB" w:rsidRDefault="00FB5C82" w:rsidP="008C1D90">
      <w:pPr>
        <w:pStyle w:val="Corpodetexto"/>
        <w:spacing w:after="0"/>
        <w:jc w:val="both"/>
        <w:rPr>
          <w:rFonts w:ascii="Bookman Old Style" w:hAnsi="Bookman Old Style"/>
          <w:b/>
          <w:u w:val="single"/>
        </w:rPr>
      </w:pPr>
    </w:p>
    <w:p w14:paraId="779EC816" w14:textId="77777777" w:rsidR="00FB5C82" w:rsidRDefault="00FB5C82" w:rsidP="008C1D90">
      <w:pPr>
        <w:pStyle w:val="Corpodetexto"/>
        <w:spacing w:after="0"/>
        <w:jc w:val="both"/>
        <w:rPr>
          <w:rFonts w:ascii="Bookman Old Style" w:hAnsi="Bookman Old Style"/>
          <w:b/>
          <w:u w:val="single"/>
        </w:rPr>
      </w:pPr>
    </w:p>
    <w:p w14:paraId="01935184" w14:textId="77777777" w:rsidR="008D6893" w:rsidRPr="00CA0CFB" w:rsidRDefault="008D6893" w:rsidP="008C1D90">
      <w:pPr>
        <w:pStyle w:val="Corpodetexto"/>
        <w:spacing w:after="0"/>
        <w:jc w:val="both"/>
        <w:rPr>
          <w:rFonts w:ascii="Bookman Old Style" w:hAnsi="Bookman Old Style"/>
          <w:b/>
          <w:u w:val="single"/>
        </w:rPr>
      </w:pPr>
    </w:p>
    <w:p w14:paraId="506CB6A2" w14:textId="77777777" w:rsidR="00FB5C82" w:rsidRPr="00CA0CFB" w:rsidRDefault="00FB5C82" w:rsidP="008C1D90">
      <w:pPr>
        <w:pStyle w:val="Corpodetexto"/>
        <w:spacing w:after="0"/>
        <w:jc w:val="both"/>
        <w:rPr>
          <w:rFonts w:ascii="Bookman Old Style" w:hAnsi="Bookman Old Style"/>
        </w:rPr>
      </w:pPr>
    </w:p>
    <w:p w14:paraId="090C437A" w14:textId="387AE7B6" w:rsidR="00FB5C82" w:rsidRPr="00BF0BF7" w:rsidRDefault="00FB5C82" w:rsidP="008C1D90">
      <w:pPr>
        <w:pStyle w:val="PargrafodaLista"/>
        <w:numPr>
          <w:ilvl w:val="0"/>
          <w:numId w:val="1"/>
        </w:numPr>
        <w:ind w:left="709"/>
        <w:jc w:val="both"/>
        <w:outlineLvl w:val="0"/>
        <w:rPr>
          <w:rFonts w:ascii="Bookman Old Style" w:hAnsi="Bookman Old Style"/>
          <w:bCs/>
        </w:rPr>
      </w:pPr>
      <w:r w:rsidRPr="00BF0BF7">
        <w:rPr>
          <w:rFonts w:ascii="Bookman Old Style" w:hAnsi="Bookman Old Style" w:cs="Tahoma,Bold"/>
          <w:b/>
          <w:bCs/>
          <w:u w:val="single"/>
        </w:rPr>
        <w:t>DOS FATOS</w:t>
      </w:r>
    </w:p>
    <w:p w14:paraId="368564C8" w14:textId="77777777" w:rsidR="00FB5C82" w:rsidRDefault="00FB5C82" w:rsidP="008C1D90">
      <w:pPr>
        <w:spacing w:after="0" w:line="240" w:lineRule="auto"/>
        <w:jc w:val="both"/>
        <w:rPr>
          <w:rFonts w:ascii="Bookman Old Style" w:hAnsi="Bookman Old Style"/>
          <w:bCs/>
          <w:sz w:val="24"/>
          <w:szCs w:val="24"/>
        </w:rPr>
      </w:pPr>
    </w:p>
    <w:p w14:paraId="36DA70CE" w14:textId="58186085" w:rsidR="00FB5C82" w:rsidRDefault="009365AB" w:rsidP="008C1D90">
      <w:pPr>
        <w:spacing w:after="0" w:line="240" w:lineRule="auto"/>
        <w:jc w:val="both"/>
        <w:rPr>
          <w:rFonts w:ascii="Bookman Old Style" w:hAnsi="Bookman Old Style"/>
          <w:kern w:val="0"/>
          <w:sz w:val="24"/>
          <w:szCs w:val="24"/>
          <w:highlight w:val="yellow"/>
          <w14:ligatures w14:val="none"/>
        </w:rPr>
      </w:pPr>
      <w:r>
        <w:rPr>
          <w:rFonts w:ascii="Bookman Old Style" w:hAnsi="Bookman Old Style"/>
          <w:bCs/>
          <w:kern w:val="0"/>
          <w:sz w:val="24"/>
          <w:szCs w:val="24"/>
          <w:highlight w:val="yellow"/>
          <w14:ligatures w14:val="none"/>
        </w:rPr>
        <w:t xml:space="preserve">A Parte Autora mantinha vínculo empregatício com a </w:t>
      </w:r>
      <w:r w:rsidRPr="00754910">
        <w:rPr>
          <w:rFonts w:ascii="Bookman Old Style" w:hAnsi="Bookman Old Style"/>
          <w:b/>
          <w:kern w:val="0"/>
          <w:sz w:val="24"/>
          <w:szCs w:val="24"/>
          <w:highlight w:val="yellow"/>
          <w14:ligatures w14:val="none"/>
        </w:rPr>
        <w:t>PESSOA JURÍDICA/FÍSICA</w:t>
      </w:r>
      <w:r>
        <w:rPr>
          <w:rFonts w:ascii="Bookman Old Style" w:hAnsi="Bookman Old Style"/>
          <w:bCs/>
          <w:kern w:val="0"/>
          <w:sz w:val="24"/>
          <w:szCs w:val="24"/>
          <w:highlight w:val="yellow"/>
          <w14:ligatures w14:val="none"/>
        </w:rPr>
        <w:t>, e sofreu acidente de trabalho em</w:t>
      </w:r>
      <w:r w:rsidR="00E409D4">
        <w:rPr>
          <w:rFonts w:ascii="Bookman Old Style" w:hAnsi="Bookman Old Style"/>
          <w:bCs/>
          <w:kern w:val="0"/>
          <w:sz w:val="24"/>
          <w:szCs w:val="24"/>
          <w14:ligatures w14:val="none"/>
        </w:rPr>
        <w:t xml:space="preserve"> </w:t>
      </w:r>
      <w:r w:rsidR="00E409D4" w:rsidRPr="00E409D4">
        <w:rPr>
          <w:rFonts w:ascii="Bookman Old Style" w:hAnsi="Bookman Old Style"/>
          <w:b/>
          <w:color w:val="4472C4" w:themeColor="accent1"/>
          <w:kern w:val="0"/>
          <w:sz w:val="24"/>
          <w:szCs w:val="24"/>
          <w14:ligatures w14:val="none"/>
        </w:rPr>
        <w:t>{DATA_FATOS}</w:t>
      </w:r>
      <w:r w:rsidRPr="00E409D4">
        <w:rPr>
          <w:rFonts w:ascii="Bookman Old Style" w:hAnsi="Bookman Old Style"/>
          <w:bCs/>
          <w:color w:val="4472C4" w:themeColor="accent1"/>
          <w:kern w:val="0"/>
          <w:sz w:val="24"/>
          <w:szCs w:val="24"/>
          <w14:ligatures w14:val="none"/>
        </w:rPr>
        <w:t xml:space="preserve">. </w:t>
      </w:r>
      <w:r>
        <w:rPr>
          <w:rFonts w:ascii="Bookman Old Style" w:hAnsi="Bookman Old Style"/>
          <w:bCs/>
          <w:kern w:val="0"/>
          <w:sz w:val="24"/>
          <w:szCs w:val="24"/>
          <w:highlight w:val="yellow"/>
          <w14:ligatures w14:val="none"/>
        </w:rPr>
        <w:t>Sucedera o seguinte,</w:t>
      </w:r>
      <w:r w:rsidR="00E409D4">
        <w:rPr>
          <w:rFonts w:ascii="Bookman Old Style" w:hAnsi="Bookman Old Style"/>
          <w:bCs/>
          <w:kern w:val="0"/>
          <w:sz w:val="24"/>
          <w:szCs w:val="24"/>
          <w:highlight w:val="yellow"/>
          <w14:ligatures w14:val="none"/>
        </w:rPr>
        <w:t xml:space="preserve"> </w:t>
      </w:r>
      <w:r w:rsidR="00E409D4" w:rsidRPr="00E409D4">
        <w:rPr>
          <w:rFonts w:ascii="Bookman Old Style" w:hAnsi="Bookman Old Style"/>
          <w:bCs/>
          <w:color w:val="4472C4" w:themeColor="accent1"/>
          <w:kern w:val="0"/>
          <w:sz w:val="24"/>
          <w:szCs w:val="24"/>
          <w14:ligatures w14:val="none"/>
        </w:rPr>
        <w:t>{DOS_FATOS}</w:t>
      </w:r>
      <w:r>
        <w:rPr>
          <w:rFonts w:ascii="Bookman Old Style" w:hAnsi="Bookman Old Style"/>
          <w:bCs/>
          <w:kern w:val="0"/>
          <w:sz w:val="24"/>
          <w:szCs w:val="24"/>
          <w:highlight w:val="yellow"/>
          <w14:ligatures w14:val="none"/>
        </w:rPr>
        <w:t xml:space="preserve"> </w:t>
      </w:r>
      <w:r w:rsidRPr="00722139">
        <w:rPr>
          <w:rFonts w:ascii="Bookman Old Style" w:hAnsi="Bookman Old Style"/>
          <w:kern w:val="0"/>
          <w:sz w:val="24"/>
          <w:szCs w:val="24"/>
          <w14:ligatures w14:val="none"/>
        </w:rPr>
        <w:t>[</w:t>
      </w:r>
      <w:r w:rsidR="00CD5D5F" w:rsidRPr="00722139">
        <w:rPr>
          <w:rFonts w:ascii="Bookman Old Style" w:hAnsi="Bookman Old Style"/>
          <w:color w:val="2F5496" w:themeColor="accent1" w:themeShade="BF"/>
          <w:kern w:val="0"/>
          <w:sz w:val="24"/>
          <w:szCs w:val="24"/>
          <w14:ligatures w14:val="none"/>
        </w:rPr>
        <w:t>{CAT_SE_ESTIVER}</w:t>
      </w:r>
      <w:r>
        <w:rPr>
          <w:rFonts w:ascii="Bookman Old Style" w:hAnsi="Bookman Old Style"/>
          <w:kern w:val="0"/>
          <w:sz w:val="24"/>
          <w:szCs w:val="24"/>
          <w:highlight w:val="yellow"/>
          <w14:ligatures w14:val="none"/>
        </w:rPr>
        <w:t>].</w:t>
      </w:r>
    </w:p>
    <w:p w14:paraId="366CA54C" w14:textId="77777777" w:rsidR="009365AB" w:rsidRPr="00CA0CFB" w:rsidRDefault="009365AB" w:rsidP="008C1D90">
      <w:pPr>
        <w:spacing w:after="0" w:line="240" w:lineRule="auto"/>
        <w:jc w:val="both"/>
        <w:rPr>
          <w:rFonts w:ascii="Bookman Old Style" w:hAnsi="Bookman Old Style"/>
          <w:bCs/>
          <w:color w:val="FF0000"/>
          <w:sz w:val="24"/>
          <w:szCs w:val="24"/>
        </w:rPr>
      </w:pPr>
    </w:p>
    <w:p w14:paraId="5CEE1D66" w14:textId="5A5B2C51" w:rsidR="009365AB" w:rsidRDefault="009365AB" w:rsidP="008C1D90">
      <w:pPr>
        <w:pStyle w:val="Corpodetexto"/>
        <w:spacing w:after="0"/>
        <w:jc w:val="both"/>
        <w:rPr>
          <w:rFonts w:ascii="Bookman Old Style" w:hAnsi="Bookman Old Style"/>
          <w:bCs/>
        </w:rPr>
      </w:pPr>
      <w:r>
        <w:rPr>
          <w:rFonts w:ascii="Bookman Old Style" w:hAnsi="Bookman Old Style"/>
          <w:bCs/>
          <w:highlight w:val="yellow"/>
        </w:rPr>
        <w:t>Tal acontecimento infelizmente lhe resultou em</w:t>
      </w:r>
      <w:r w:rsidR="00E409D4">
        <w:rPr>
          <w:rFonts w:ascii="Bookman Old Style" w:hAnsi="Bookman Old Style"/>
          <w:b/>
          <w:bCs/>
          <w:highlight w:val="yellow"/>
        </w:rPr>
        <w:t xml:space="preserve"> </w:t>
      </w:r>
      <w:r w:rsidR="00E409D4" w:rsidRPr="00E409D4">
        <w:rPr>
          <w:rFonts w:ascii="Bookman Old Style" w:hAnsi="Bookman Old Style"/>
          <w:b/>
          <w:bCs/>
          <w:color w:val="4472C4" w:themeColor="accent1"/>
        </w:rPr>
        <w:t>{DOS_FATOS_LESAO}</w:t>
      </w:r>
      <w:r>
        <w:rPr>
          <w:rFonts w:ascii="Bookman Old Style" w:hAnsi="Bookman Old Style"/>
          <w:b/>
          <w:bCs/>
          <w:highlight w:val="yellow"/>
        </w:rPr>
        <w:t xml:space="preserve">, </w:t>
      </w:r>
      <w:r>
        <w:rPr>
          <w:rFonts w:ascii="Bookman Old Style" w:hAnsi="Bookman Old Style"/>
          <w:bCs/>
          <w:highlight w:val="yellow"/>
        </w:rPr>
        <w:t>conforme documentação médica anexa</w:t>
      </w:r>
      <w:r w:rsidR="00FB5C82" w:rsidRPr="00CA0CFB">
        <w:rPr>
          <w:rFonts w:ascii="Bookman Old Style" w:hAnsi="Bookman Old Style"/>
          <w:bCs/>
        </w:rPr>
        <w:t>, impossibilitando de prosseguir com as suas atividades outrora desenvolvidas com total exatidão, tendo em vista ter restrição para atividades que demandem esforço físico do</w:t>
      </w:r>
      <w:r w:rsidR="00FB5C82" w:rsidRPr="00A476DF">
        <w:rPr>
          <w:rFonts w:ascii="Bookman Old Style" w:hAnsi="Bookman Old Style"/>
          <w:bCs/>
          <w:highlight w:val="red"/>
        </w:rPr>
        <w:t>s</w:t>
      </w:r>
      <w:r w:rsidR="00FB5C82" w:rsidRPr="00CA0CFB">
        <w:rPr>
          <w:rFonts w:ascii="Bookman Old Style" w:hAnsi="Bookman Old Style"/>
          <w:bCs/>
        </w:rPr>
        <w:t xml:space="preserve"> </w:t>
      </w:r>
      <w:r w:rsidR="00FB5C82" w:rsidRPr="00A476DF">
        <w:rPr>
          <w:rFonts w:ascii="Bookman Old Style" w:hAnsi="Bookman Old Style"/>
          <w:bCs/>
          <w:color w:val="000000" w:themeColor="text1"/>
        </w:rPr>
        <w:t>membro</w:t>
      </w:r>
      <w:r w:rsidR="00FB5C82" w:rsidRPr="00A476DF">
        <w:rPr>
          <w:rFonts w:ascii="Bookman Old Style" w:hAnsi="Bookman Old Style"/>
          <w:bCs/>
          <w:color w:val="000000" w:themeColor="text1"/>
          <w:highlight w:val="red"/>
        </w:rPr>
        <w:t>s</w:t>
      </w:r>
      <w:r w:rsidR="00FB5C82" w:rsidRPr="00A476DF">
        <w:rPr>
          <w:rFonts w:ascii="Bookman Old Style" w:hAnsi="Bookman Old Style"/>
          <w:bCs/>
          <w:color w:val="FF0000"/>
        </w:rPr>
        <w:t xml:space="preserve"> </w:t>
      </w:r>
      <w:r w:rsidR="00FB5C82" w:rsidRPr="00CA0CFB">
        <w:rPr>
          <w:rFonts w:ascii="Bookman Old Style" w:hAnsi="Bookman Old Style"/>
          <w:bCs/>
        </w:rPr>
        <w:t>afetado</w:t>
      </w:r>
      <w:r w:rsidR="00FB5C82" w:rsidRPr="00A476DF">
        <w:rPr>
          <w:rFonts w:ascii="Bookman Old Style" w:hAnsi="Bookman Old Style"/>
          <w:bCs/>
          <w:highlight w:val="red"/>
        </w:rPr>
        <w:t>s</w:t>
      </w:r>
      <w:r w:rsidR="00FB5C82" w:rsidRPr="00CA0CFB">
        <w:rPr>
          <w:rFonts w:ascii="Bookman Old Style" w:hAnsi="Bookman Old Style"/>
          <w:bCs/>
        </w:rPr>
        <w:t xml:space="preserve">. </w:t>
      </w:r>
      <w:r>
        <w:rPr>
          <w:rFonts w:ascii="Bookman Old Style" w:hAnsi="Bookman Old Style"/>
          <w:bCs/>
          <w:highlight w:val="yellow"/>
        </w:rPr>
        <w:t>Veja-se por amostragem:</w:t>
      </w:r>
    </w:p>
    <w:p w14:paraId="35EAC6A5" w14:textId="77777777" w:rsidR="009365AB" w:rsidRDefault="009365AB" w:rsidP="008C1D90">
      <w:pPr>
        <w:pStyle w:val="Corpodetexto"/>
        <w:spacing w:after="0"/>
        <w:jc w:val="both"/>
        <w:rPr>
          <w:rFonts w:ascii="Bookman Old Style" w:hAnsi="Bookman Old Style"/>
          <w:bCs/>
        </w:rPr>
      </w:pPr>
    </w:p>
    <w:p w14:paraId="0AD373B3" w14:textId="77777777" w:rsidR="009365AB" w:rsidRDefault="009365AB" w:rsidP="008C1D90">
      <w:pPr>
        <w:pStyle w:val="Corpodetexto"/>
        <w:spacing w:after="0"/>
        <w:jc w:val="center"/>
        <w:rPr>
          <w:rFonts w:ascii="Bookman Old Style" w:hAnsi="Bookman Old Style"/>
          <w:b/>
          <w:u w:val="single"/>
        </w:rPr>
      </w:pPr>
      <w:r>
        <w:rPr>
          <w:rFonts w:ascii="Bookman Old Style" w:hAnsi="Bookman Old Style"/>
          <w:b/>
          <w:highlight w:val="yellow"/>
          <w:u w:val="single"/>
        </w:rPr>
        <w:t>ANEXAR FOTO/RAIO-X/VIDEO</w:t>
      </w:r>
    </w:p>
    <w:p w14:paraId="321E257C" w14:textId="6C07AD0B" w:rsidR="00FB5C82" w:rsidRPr="00CA0CFB" w:rsidRDefault="00FB5C82" w:rsidP="008C1D90">
      <w:pPr>
        <w:pStyle w:val="Corpodetexto"/>
        <w:spacing w:after="0"/>
        <w:jc w:val="both"/>
        <w:rPr>
          <w:rFonts w:ascii="Bookman Old Style" w:hAnsi="Bookman Old Style"/>
          <w:b/>
          <w:u w:val="single"/>
        </w:rPr>
      </w:pPr>
    </w:p>
    <w:p w14:paraId="4990E31C" w14:textId="77777777" w:rsidR="00FB5C82" w:rsidRPr="00CA0CFB" w:rsidRDefault="00FB5C82" w:rsidP="008C1D90">
      <w:pPr>
        <w:pStyle w:val="Corpodetexto"/>
        <w:spacing w:after="0"/>
        <w:jc w:val="both"/>
        <w:rPr>
          <w:rFonts w:ascii="Bookman Old Style" w:hAnsi="Bookman Old Style"/>
          <w:b/>
          <w:bCs/>
          <w:u w:val="single"/>
        </w:rPr>
      </w:pPr>
    </w:p>
    <w:p w14:paraId="56657393" w14:textId="77777777" w:rsidR="00FB5C82" w:rsidRPr="00CA0CFB" w:rsidRDefault="00FB5C82" w:rsidP="008C1D90">
      <w:pPr>
        <w:pStyle w:val="Corpodetexto"/>
        <w:spacing w:after="0"/>
        <w:jc w:val="both"/>
        <w:rPr>
          <w:rFonts w:ascii="Bookman Old Style" w:hAnsi="Bookman Old Style"/>
          <w:bCs/>
        </w:rPr>
      </w:pPr>
      <w:r w:rsidRPr="00CA0CFB">
        <w:rPr>
          <w:rFonts w:ascii="Bookman Old Style" w:hAnsi="Bookman Old Style"/>
          <w:bCs/>
        </w:rPr>
        <w:t>Ato contínuo, após o acidente as sequelas e limitações apresentadas pela parte Autora passaram a lhe exigir maior esforço físico para o exercício de sua profissão, ratificando-se a redução de sua capacidade laboral em virtude das lesões severas suportadas conforme elencado acima, fazendo jus a concessão do benefício auxílio acidente.</w:t>
      </w:r>
    </w:p>
    <w:p w14:paraId="0D0FB668" w14:textId="77777777" w:rsidR="00FB5C82" w:rsidRPr="00CA0CFB" w:rsidRDefault="00FB5C82" w:rsidP="008C1D90">
      <w:pPr>
        <w:pStyle w:val="Corpodetexto"/>
        <w:spacing w:after="0"/>
        <w:jc w:val="both"/>
        <w:rPr>
          <w:rFonts w:ascii="Bookman Old Style" w:hAnsi="Bookman Old Style"/>
          <w:bCs/>
        </w:rPr>
      </w:pPr>
    </w:p>
    <w:p w14:paraId="2ED56BC1" w14:textId="0A2277F6" w:rsidR="00FB5C82" w:rsidRDefault="00FB5C82" w:rsidP="008C1D90">
      <w:pPr>
        <w:pStyle w:val="Corpodetexto"/>
        <w:spacing w:after="0"/>
        <w:jc w:val="both"/>
        <w:rPr>
          <w:rFonts w:ascii="Bookman Old Style" w:hAnsi="Bookman Old Style"/>
          <w:bCs/>
        </w:rPr>
      </w:pPr>
      <w:r w:rsidRPr="00CA0CFB">
        <w:rPr>
          <w:rFonts w:ascii="Bookman Old Style" w:hAnsi="Bookman Old Style"/>
          <w:bCs/>
        </w:rPr>
        <w:t>Outrossim, em decorrência do comprometimento físico da parte Autora, reconhecida inclusiva pelo Réu, a parte Autora passou a receber o benefício auxílio</w:t>
      </w:r>
      <w:r w:rsidR="00ED06CE" w:rsidRPr="00CA0CFB">
        <w:rPr>
          <w:rFonts w:ascii="Bookman Old Style" w:hAnsi="Bookman Old Style"/>
          <w:bCs/>
        </w:rPr>
        <w:t>-</w:t>
      </w:r>
      <w:r w:rsidRPr="00CA0CFB">
        <w:rPr>
          <w:rFonts w:ascii="Bookman Old Style" w:hAnsi="Bookman Old Style"/>
          <w:bCs/>
        </w:rPr>
        <w:t>doença, nos moldes da prova anexa e colacionada a seguir:</w:t>
      </w:r>
    </w:p>
    <w:p w14:paraId="374D2E01" w14:textId="77777777" w:rsidR="008D6893" w:rsidRPr="00CA0CFB" w:rsidRDefault="008D6893" w:rsidP="008C1D90">
      <w:pPr>
        <w:pStyle w:val="Corpodetexto"/>
        <w:spacing w:after="0"/>
        <w:jc w:val="both"/>
        <w:rPr>
          <w:rFonts w:ascii="Bookman Old Style" w:hAnsi="Bookman Old Style"/>
          <w:bCs/>
        </w:rPr>
      </w:pPr>
    </w:p>
    <w:p w14:paraId="4C9398E3" w14:textId="77777777" w:rsidR="00FB5C82" w:rsidRPr="00CA0CFB" w:rsidRDefault="00FB5C82" w:rsidP="008C1D90">
      <w:pPr>
        <w:pStyle w:val="Corpodetexto"/>
        <w:spacing w:after="0"/>
        <w:jc w:val="both"/>
        <w:rPr>
          <w:rFonts w:ascii="Bookman Old Style" w:hAnsi="Bookman Old Style"/>
          <w:bCs/>
        </w:rPr>
      </w:pPr>
    </w:p>
    <w:p w14:paraId="4353C7C9" w14:textId="41F318B4" w:rsidR="00186077" w:rsidRPr="00022760" w:rsidRDefault="00186077" w:rsidP="008C1D90">
      <w:pPr>
        <w:autoSpaceDE w:val="0"/>
        <w:autoSpaceDN w:val="0"/>
        <w:adjustRightInd w:val="0"/>
        <w:spacing w:after="0" w:line="240" w:lineRule="auto"/>
        <w:jc w:val="both"/>
        <w:rPr>
          <w:rFonts w:ascii="Bookman Old Style" w:eastAsia="Times New Roman" w:hAnsi="Bookman Old Style" w:cs="Times New Roman"/>
          <w:bCs/>
          <w:kern w:val="0"/>
          <w:sz w:val="24"/>
          <w:szCs w:val="24"/>
          <w:highlight w:val="yellow"/>
          <w:lang w:eastAsia="pt-BR"/>
          <w14:ligatures w14:val="none"/>
        </w:rPr>
      </w:pPr>
      <w:r w:rsidRPr="00022760">
        <w:rPr>
          <w:rFonts w:ascii="Bookman Old Style" w:eastAsia="Times New Roman" w:hAnsi="Bookman Old Style" w:cs="Times New Roman"/>
          <w:bCs/>
          <w:kern w:val="0"/>
          <w:sz w:val="24"/>
          <w:szCs w:val="24"/>
          <w:highlight w:val="yellow"/>
          <w:lang w:eastAsia="pt-BR"/>
          <w14:ligatures w14:val="none"/>
        </w:rPr>
        <w:lastRenderedPageBreak/>
        <w:t xml:space="preserve">- </w:t>
      </w:r>
      <w:r w:rsidRPr="00022760">
        <w:rPr>
          <w:rFonts w:ascii="Bookman Old Style" w:eastAsia="Times New Roman" w:hAnsi="Bookman Old Style" w:cs="Times New Roman"/>
          <w:b/>
          <w:bCs/>
          <w:kern w:val="0"/>
          <w:sz w:val="24"/>
          <w:szCs w:val="24"/>
          <w:highlight w:val="yellow"/>
          <w:u w:val="single"/>
          <w:lang w:eastAsia="pt-BR"/>
          <w14:ligatures w14:val="none"/>
        </w:rPr>
        <w:t>Benefício</w:t>
      </w:r>
      <w:r w:rsidRPr="00022760">
        <w:rPr>
          <w:rFonts w:ascii="Bookman Old Style" w:eastAsia="Times New Roman" w:hAnsi="Bookman Old Style" w:cs="Times New Roman"/>
          <w:bCs/>
          <w:kern w:val="0"/>
          <w:sz w:val="24"/>
          <w:szCs w:val="24"/>
          <w:highlight w:val="yellow"/>
          <w:lang w:eastAsia="pt-BR"/>
          <w14:ligatures w14:val="none"/>
        </w:rPr>
        <w:t>:</w:t>
      </w:r>
      <w:r w:rsidR="00722139">
        <w:rPr>
          <w:rFonts w:ascii="Bookman Old Style" w:eastAsia="Times New Roman" w:hAnsi="Bookman Old Style" w:cs="Times New Roman"/>
          <w:bCs/>
          <w:kern w:val="0"/>
          <w:sz w:val="24"/>
          <w:szCs w:val="24"/>
          <w:highlight w:val="yellow"/>
          <w:lang w:eastAsia="pt-BR"/>
          <w14:ligatures w14:val="none"/>
        </w:rPr>
        <w:t xml:space="preserve"> </w:t>
      </w:r>
      <w:r w:rsidR="00722139" w:rsidRPr="00722139">
        <w:rPr>
          <w:rFonts w:ascii="Bookman Old Style" w:eastAsia="Times New Roman" w:hAnsi="Bookman Old Style" w:cs="Times New Roman"/>
          <w:bCs/>
          <w:color w:val="2F5496" w:themeColor="accent1" w:themeShade="BF"/>
          <w:kern w:val="0"/>
          <w:sz w:val="24"/>
          <w:szCs w:val="24"/>
          <w:lang w:eastAsia="pt-BR"/>
          <w14:ligatures w14:val="none"/>
        </w:rPr>
        <w:t>{BENEFICIO}</w:t>
      </w:r>
      <w:r w:rsidRPr="00722139">
        <w:rPr>
          <w:rFonts w:ascii="Bookman Old Style" w:hAnsi="Bookman Old Style" w:cs="Palatino Linotype"/>
          <w:color w:val="2F5496" w:themeColor="accent1" w:themeShade="BF"/>
          <w:sz w:val="24"/>
          <w:szCs w:val="24"/>
        </w:rPr>
        <w:t xml:space="preserve"> </w:t>
      </w:r>
    </w:p>
    <w:p w14:paraId="00243148" w14:textId="1CB5BF3E" w:rsidR="00186077" w:rsidRPr="00022760" w:rsidRDefault="00186077" w:rsidP="008C1D90">
      <w:pPr>
        <w:autoSpaceDE w:val="0"/>
        <w:autoSpaceDN w:val="0"/>
        <w:adjustRightInd w:val="0"/>
        <w:spacing w:after="0" w:line="240" w:lineRule="auto"/>
        <w:jc w:val="both"/>
        <w:rPr>
          <w:rFonts w:ascii="Bookman Old Style" w:eastAsia="Times New Roman" w:hAnsi="Bookman Old Style" w:cs="Times New Roman"/>
          <w:bCs/>
          <w:kern w:val="0"/>
          <w:sz w:val="24"/>
          <w:szCs w:val="24"/>
          <w:highlight w:val="yellow"/>
          <w:lang w:eastAsia="pt-BR"/>
          <w14:ligatures w14:val="none"/>
        </w:rPr>
      </w:pPr>
      <w:r w:rsidRPr="00022760">
        <w:rPr>
          <w:rFonts w:ascii="Bookman Old Style" w:eastAsia="Times New Roman" w:hAnsi="Bookman Old Style" w:cs="Times New Roman"/>
          <w:bCs/>
          <w:kern w:val="0"/>
          <w:sz w:val="24"/>
          <w:szCs w:val="24"/>
          <w:highlight w:val="yellow"/>
          <w:lang w:eastAsia="pt-BR"/>
          <w14:ligatures w14:val="none"/>
        </w:rPr>
        <w:t xml:space="preserve">- </w:t>
      </w:r>
      <w:r w:rsidRPr="00022760">
        <w:rPr>
          <w:rFonts w:ascii="Bookman Old Style" w:eastAsia="Times New Roman" w:hAnsi="Bookman Old Style" w:cs="Times New Roman"/>
          <w:b/>
          <w:bCs/>
          <w:kern w:val="0"/>
          <w:sz w:val="24"/>
          <w:szCs w:val="24"/>
          <w:highlight w:val="yellow"/>
          <w:u w:val="single"/>
          <w:lang w:eastAsia="pt-BR"/>
          <w14:ligatures w14:val="none"/>
        </w:rPr>
        <w:t>Número do Benefício</w:t>
      </w:r>
      <w:r w:rsidRPr="00022760">
        <w:rPr>
          <w:rFonts w:ascii="Bookman Old Style" w:eastAsia="Times New Roman" w:hAnsi="Bookman Old Style" w:cs="Times New Roman"/>
          <w:bCs/>
          <w:kern w:val="0"/>
          <w:sz w:val="24"/>
          <w:szCs w:val="24"/>
          <w:highlight w:val="yellow"/>
          <w:lang w:eastAsia="pt-BR"/>
          <w14:ligatures w14:val="none"/>
        </w:rPr>
        <w:t xml:space="preserve">: </w:t>
      </w:r>
      <w:r w:rsidR="00CD5D5F" w:rsidRPr="00722139">
        <w:rPr>
          <w:rFonts w:ascii="Bookman Old Style" w:eastAsia="Times New Roman" w:hAnsi="Bookman Old Style" w:cs="Times New Roman"/>
          <w:bCs/>
          <w:color w:val="2F5496" w:themeColor="accent1" w:themeShade="BF"/>
          <w:kern w:val="0"/>
          <w:sz w:val="24"/>
          <w:szCs w:val="24"/>
          <w:lang w:eastAsia="pt-BR"/>
          <w14:ligatures w14:val="none"/>
        </w:rPr>
        <w:t>{NUMERO_BENEFICIO}</w:t>
      </w:r>
    </w:p>
    <w:p w14:paraId="5994B391" w14:textId="191EA404" w:rsidR="00FB5C82" w:rsidRDefault="00186077" w:rsidP="008C1D90">
      <w:pPr>
        <w:pStyle w:val="Corpodetexto"/>
        <w:spacing w:after="0"/>
        <w:jc w:val="both"/>
        <w:rPr>
          <w:rFonts w:ascii="Bookman Old Style" w:hAnsi="Bookman Old Style"/>
          <w:bCs/>
          <w:highlight w:val="yellow"/>
        </w:rPr>
      </w:pPr>
      <w:r w:rsidRPr="00022760">
        <w:rPr>
          <w:rFonts w:ascii="Bookman Old Style" w:hAnsi="Bookman Old Style"/>
          <w:bCs/>
          <w:highlight w:val="yellow"/>
        </w:rPr>
        <w:t xml:space="preserve">- </w:t>
      </w:r>
      <w:r w:rsidRPr="00022760">
        <w:rPr>
          <w:rFonts w:ascii="Bookman Old Style" w:hAnsi="Bookman Old Style"/>
          <w:b/>
          <w:bCs/>
          <w:highlight w:val="yellow"/>
          <w:u w:val="single"/>
        </w:rPr>
        <w:t>Data da Cessação</w:t>
      </w:r>
      <w:r w:rsidRPr="00022760">
        <w:rPr>
          <w:rFonts w:ascii="Bookman Old Style" w:hAnsi="Bookman Old Style"/>
          <w:bCs/>
          <w:highlight w:val="yellow"/>
        </w:rPr>
        <w:t>:</w:t>
      </w:r>
      <w:r w:rsidR="00215DED">
        <w:rPr>
          <w:rFonts w:ascii="Bookman Old Style" w:hAnsi="Bookman Old Style"/>
          <w:bCs/>
          <w:highlight w:val="yellow"/>
        </w:rPr>
        <w:t xml:space="preserve"> </w:t>
      </w:r>
      <w:r w:rsidR="00CD5D5F" w:rsidRPr="00722139">
        <w:rPr>
          <w:rFonts w:ascii="Bookman Old Style" w:hAnsi="Bookman Old Style"/>
          <w:bCs/>
          <w:color w:val="2F5496" w:themeColor="accent1" w:themeShade="BF"/>
        </w:rPr>
        <w:t>{</w:t>
      </w:r>
      <w:r w:rsidR="00722139" w:rsidRPr="00722139">
        <w:rPr>
          <w:rFonts w:ascii="Bookman Old Style" w:hAnsi="Bookman Old Style"/>
          <w:bCs/>
          <w:color w:val="2F5496" w:themeColor="accent1" w:themeShade="BF"/>
        </w:rPr>
        <w:t>DATA_CESSA</w:t>
      </w:r>
      <w:r w:rsidR="00673FBA">
        <w:rPr>
          <w:rFonts w:ascii="Bookman Old Style" w:hAnsi="Bookman Old Style"/>
          <w:bCs/>
          <w:color w:val="2F5496" w:themeColor="accent1" w:themeShade="BF"/>
        </w:rPr>
        <w:t>C</w:t>
      </w:r>
      <w:r w:rsidR="00722139" w:rsidRPr="00722139">
        <w:rPr>
          <w:rFonts w:ascii="Bookman Old Style" w:hAnsi="Bookman Old Style"/>
          <w:bCs/>
          <w:color w:val="2F5496" w:themeColor="accent1" w:themeShade="BF"/>
        </w:rPr>
        <w:t>AO</w:t>
      </w:r>
      <w:r w:rsidR="00CD5D5F" w:rsidRPr="00722139">
        <w:rPr>
          <w:rFonts w:ascii="Bookman Old Style" w:hAnsi="Bookman Old Style"/>
          <w:bCs/>
          <w:color w:val="2F5496" w:themeColor="accent1" w:themeShade="BF"/>
        </w:rPr>
        <w:t>}</w:t>
      </w:r>
    </w:p>
    <w:p w14:paraId="751420F3" w14:textId="77777777" w:rsidR="00186077" w:rsidRPr="00CA0CFB" w:rsidRDefault="00186077" w:rsidP="008C1D90">
      <w:pPr>
        <w:pStyle w:val="Corpodetexto"/>
        <w:spacing w:after="0"/>
        <w:jc w:val="both"/>
        <w:rPr>
          <w:rFonts w:ascii="Bookman Old Style" w:hAnsi="Bookman Old Style"/>
          <w:bCs/>
        </w:rPr>
      </w:pPr>
    </w:p>
    <w:p w14:paraId="38B9A6D5"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bCs/>
          <w:sz w:val="24"/>
          <w:szCs w:val="24"/>
        </w:rPr>
        <w:t xml:space="preserve">Entretanto, </w:t>
      </w:r>
      <w:r w:rsidRPr="00CA0CFB">
        <w:rPr>
          <w:rFonts w:ascii="Bookman Old Style" w:hAnsi="Bookman Old Style" w:cs="Palatino Linotype"/>
          <w:sz w:val="24"/>
          <w:szCs w:val="24"/>
        </w:rPr>
        <w:t>quando da interrupção de referido benefício, tal como descrito supra, o Médico Expert do INSS, responsável pela última perícia, ignorou por completo as sequelas físicas da parte Autora, tanto é que deixou de recomendar ao Réu o dever de conceder a parte Autora o auxílio-acidente.</w:t>
      </w:r>
    </w:p>
    <w:p w14:paraId="454202BC" w14:textId="77777777" w:rsidR="00FB5C82" w:rsidRPr="00CA0CFB" w:rsidRDefault="00FB5C82" w:rsidP="008C1D90">
      <w:pPr>
        <w:autoSpaceDE w:val="0"/>
        <w:autoSpaceDN w:val="0"/>
        <w:adjustRightInd w:val="0"/>
        <w:spacing w:after="0" w:line="240" w:lineRule="auto"/>
        <w:jc w:val="both"/>
        <w:rPr>
          <w:rFonts w:ascii="Bookman Old Style" w:hAnsi="Bookman Old Style"/>
          <w:bCs/>
          <w:sz w:val="24"/>
          <w:szCs w:val="24"/>
        </w:rPr>
      </w:pPr>
    </w:p>
    <w:p w14:paraId="24D45EE7" w14:textId="77777777" w:rsidR="007E1266"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 xml:space="preserve">No caso em comento, inconteste que a parte Autora tem dificuldades para o exercício de suas atividades profissionais, sendo certo que o referido acidente reduziu, consideravelmente, sua capacidade de trabalho. </w:t>
      </w:r>
    </w:p>
    <w:p w14:paraId="5ACBE8F4" w14:textId="77777777" w:rsidR="007E1266" w:rsidRPr="00CA0CFB" w:rsidRDefault="007E1266" w:rsidP="008C1D90">
      <w:pPr>
        <w:autoSpaceDE w:val="0"/>
        <w:autoSpaceDN w:val="0"/>
        <w:adjustRightInd w:val="0"/>
        <w:spacing w:after="0" w:line="240" w:lineRule="auto"/>
        <w:jc w:val="both"/>
        <w:rPr>
          <w:rFonts w:ascii="Bookman Old Style" w:hAnsi="Bookman Old Style" w:cs="Palatino Linotype"/>
          <w:sz w:val="24"/>
          <w:szCs w:val="24"/>
        </w:rPr>
      </w:pPr>
    </w:p>
    <w:p w14:paraId="106FB978" w14:textId="02498DA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Em consequência disso, não lhe assiste outro meio senão recorrer ao Poder Judiciário, para ver sanada tal injustiça.</w:t>
      </w:r>
    </w:p>
    <w:p w14:paraId="292AFBE6"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710E6F15" w14:textId="77777777" w:rsidR="00FB5C82" w:rsidRPr="00CA0CFB" w:rsidRDefault="00FB5C82" w:rsidP="008C1D90">
      <w:pPr>
        <w:pStyle w:val="Corpodetexto"/>
        <w:numPr>
          <w:ilvl w:val="0"/>
          <w:numId w:val="1"/>
        </w:numPr>
        <w:spacing w:after="0"/>
        <w:ind w:left="709"/>
        <w:jc w:val="both"/>
        <w:outlineLvl w:val="0"/>
        <w:rPr>
          <w:rFonts w:ascii="Bookman Old Style" w:hAnsi="Bookman Old Style"/>
          <w:bCs/>
        </w:rPr>
      </w:pPr>
      <w:r w:rsidRPr="00CA0CFB">
        <w:rPr>
          <w:rFonts w:ascii="Bookman Old Style" w:hAnsi="Bookman Old Style" w:cs="Tahoma,Bold"/>
          <w:b/>
          <w:bCs/>
          <w:u w:val="single"/>
        </w:rPr>
        <w:t>DOS FUNDAMENTOS JURÍDICOS</w:t>
      </w:r>
    </w:p>
    <w:p w14:paraId="51C8723D" w14:textId="77777777" w:rsidR="00FB5C82" w:rsidRPr="00CA0CFB" w:rsidRDefault="00FB5C82" w:rsidP="008C1D90">
      <w:pPr>
        <w:pStyle w:val="Corpodetexto"/>
        <w:spacing w:after="0"/>
        <w:jc w:val="both"/>
        <w:rPr>
          <w:rFonts w:ascii="Bookman Old Style" w:hAnsi="Bookman Old Style"/>
          <w:bCs/>
        </w:rPr>
      </w:pPr>
    </w:p>
    <w:p w14:paraId="11D36082" w14:textId="77777777" w:rsidR="00FB5C82" w:rsidRPr="00CA0CFB" w:rsidRDefault="00FB5C82" w:rsidP="008C1D90">
      <w:pPr>
        <w:pStyle w:val="Corpodetexto"/>
        <w:spacing w:after="0"/>
        <w:jc w:val="both"/>
        <w:rPr>
          <w:rFonts w:ascii="Bookman Old Style" w:hAnsi="Bookman Old Style" w:cs="Arial"/>
        </w:rPr>
      </w:pPr>
      <w:bookmarkStart w:id="2" w:name="_Hlk151541372"/>
      <w:r w:rsidRPr="00CA0CFB">
        <w:rPr>
          <w:rFonts w:ascii="Bookman Old Style" w:hAnsi="Bookman Old Style" w:cs="Arial"/>
        </w:rPr>
        <w:t>MM. Magistrado, com o fim de concatenar e facilitar a análise dos argumentos e fundamentos jurídicos, a parte Autora passa a expor de forma pormenorizada, dividindo cada um dos tópicos em alíneas, conforme a seguir:</w:t>
      </w:r>
    </w:p>
    <w:bookmarkEnd w:id="2"/>
    <w:p w14:paraId="752A269A" w14:textId="77777777" w:rsidR="00FB5C82" w:rsidRPr="00CA0CFB" w:rsidRDefault="00FB5C82" w:rsidP="008C1D90">
      <w:pPr>
        <w:pStyle w:val="Corpodetexto"/>
        <w:spacing w:after="0"/>
        <w:jc w:val="both"/>
        <w:rPr>
          <w:rFonts w:ascii="Bookman Old Style" w:hAnsi="Bookman Old Style" w:cs="Courier New"/>
        </w:rPr>
      </w:pPr>
    </w:p>
    <w:p w14:paraId="6D17D7CE" w14:textId="77777777" w:rsidR="00FB5C82" w:rsidRPr="00CA0CFB" w:rsidRDefault="00FB5C82" w:rsidP="008C1D90">
      <w:pPr>
        <w:pStyle w:val="Corpodetexto"/>
        <w:numPr>
          <w:ilvl w:val="0"/>
          <w:numId w:val="3"/>
        </w:numPr>
        <w:spacing w:after="0"/>
        <w:ind w:hanging="720"/>
        <w:jc w:val="both"/>
        <w:outlineLvl w:val="1"/>
        <w:rPr>
          <w:rFonts w:ascii="Bookman Old Style" w:hAnsi="Bookman Old Style"/>
          <w:b/>
          <w:bCs/>
        </w:rPr>
      </w:pPr>
      <w:r w:rsidRPr="00CA0CFB">
        <w:rPr>
          <w:rFonts w:ascii="Bookman Old Style" w:hAnsi="Bookman Old Style"/>
          <w:b/>
          <w:bCs/>
          <w:u w:val="single"/>
        </w:rPr>
        <w:t>DO DIREITO A CONCESSÃO DO BENEFÍCIO PREVIDENCIÁRIO</w:t>
      </w:r>
    </w:p>
    <w:p w14:paraId="46BEEF66" w14:textId="77777777" w:rsidR="00FB5C82" w:rsidRPr="00CA0CFB" w:rsidRDefault="00FB5C82" w:rsidP="008C1D90">
      <w:pPr>
        <w:pStyle w:val="Corpodetexto"/>
        <w:spacing w:after="0"/>
        <w:jc w:val="both"/>
        <w:rPr>
          <w:rFonts w:ascii="Bookman Old Style" w:hAnsi="Bookman Old Style"/>
          <w:b/>
          <w:bCs/>
        </w:rPr>
      </w:pPr>
    </w:p>
    <w:p w14:paraId="25F2F5BF" w14:textId="77777777" w:rsidR="00FB5C82" w:rsidRPr="00CA0CFB" w:rsidRDefault="00FB5C82" w:rsidP="008C1D90">
      <w:pPr>
        <w:pStyle w:val="Corpodetexto"/>
        <w:spacing w:after="0"/>
        <w:jc w:val="both"/>
        <w:rPr>
          <w:rFonts w:ascii="Bookman Old Style" w:hAnsi="Bookman Old Style" w:cs="Palatino Linotype"/>
        </w:rPr>
      </w:pPr>
      <w:r w:rsidRPr="00CA0CFB">
        <w:rPr>
          <w:rFonts w:ascii="Bookman Old Style" w:hAnsi="Bookman Old Style"/>
          <w:bCs/>
        </w:rPr>
        <w:t xml:space="preserve">A Parte Autora apresenta todos os requisitos legais para que lhe seja concedido o benefício previdenciário, verifiquemos: 1. </w:t>
      </w:r>
      <w:r w:rsidRPr="00CA0CFB">
        <w:rPr>
          <w:rFonts w:ascii="Bookman Old Style" w:hAnsi="Bookman Old Style" w:cs="Palatino Linotype"/>
        </w:rPr>
        <w:t>possuía a condição de segurada da Previdência Social, na data da perícia, o que inclusive em momento algum fora negado pelo órgão administrativo; 2. descabe mencionar carência, uma vez que esta não é necessária para a concessão deste benefício.</w:t>
      </w:r>
    </w:p>
    <w:p w14:paraId="74CA641E" w14:textId="77777777" w:rsidR="00FB5C82" w:rsidRPr="00CA0CFB" w:rsidRDefault="00FB5C82" w:rsidP="008C1D90">
      <w:pPr>
        <w:pStyle w:val="Corpodetexto"/>
        <w:spacing w:after="0"/>
        <w:jc w:val="both"/>
        <w:rPr>
          <w:rFonts w:ascii="Bookman Old Style" w:hAnsi="Bookman Old Style" w:cs="Palatino Linotype"/>
        </w:rPr>
      </w:pPr>
    </w:p>
    <w:p w14:paraId="136FDAE5" w14:textId="4431D7E8" w:rsidR="00FB5C82" w:rsidRPr="00CA0CFB" w:rsidRDefault="00FB5C82" w:rsidP="008C1D90">
      <w:pPr>
        <w:pStyle w:val="Corpodetexto"/>
        <w:spacing w:after="0"/>
        <w:jc w:val="both"/>
        <w:rPr>
          <w:rFonts w:ascii="Courier New" w:hAnsi="Courier New" w:cs="Courier New"/>
        </w:rPr>
      </w:pPr>
      <w:r w:rsidRPr="00CA0CFB">
        <w:rPr>
          <w:rFonts w:ascii="Bookman Old Style" w:hAnsi="Bookman Old Style" w:cs="Palatino Linotype Negrito"/>
        </w:rPr>
        <w:t>Outrossim, é notório que a parte Autora é portadora de SEQUELA DO ACIDENTE que veio infelizmente a sofrer, as quais serão totalmente perceptíveis na perícia judicial a ser designada por Vossa Excelência.</w:t>
      </w:r>
      <w:r w:rsidRPr="00CA0CFB">
        <w:rPr>
          <w:rFonts w:ascii="Bookman Old Style" w:hAnsi="Bookman Old Style" w:cs="Palatino Linotype"/>
        </w:rPr>
        <w:t xml:space="preserve"> O pedido </w:t>
      </w:r>
      <w:r w:rsidRPr="00CA0CFB">
        <w:rPr>
          <w:rFonts w:ascii="Bookman Old Style" w:hAnsi="Bookman Old Style" w:cs="Palatino Linotype Negrito"/>
        </w:rPr>
        <w:t xml:space="preserve">mediato </w:t>
      </w:r>
      <w:r w:rsidRPr="00CA0CFB">
        <w:rPr>
          <w:rFonts w:ascii="Bookman Old Style" w:hAnsi="Bookman Old Style" w:cs="Palatino Linotype"/>
        </w:rPr>
        <w:t xml:space="preserve">formulado nesta </w:t>
      </w:r>
      <w:proofErr w:type="spellStart"/>
      <w:r w:rsidRPr="00CA0CFB">
        <w:rPr>
          <w:rFonts w:ascii="Bookman Old Style" w:hAnsi="Bookman Old Style" w:cs="Palatino Linotype Itálico"/>
          <w:i/>
          <w:iCs/>
        </w:rPr>
        <w:t>actio</w:t>
      </w:r>
      <w:proofErr w:type="spellEnd"/>
      <w:r w:rsidR="00682097" w:rsidRPr="00CA0CFB">
        <w:rPr>
          <w:rFonts w:ascii="Bookman Old Style" w:hAnsi="Bookman Old Style" w:cs="Palatino Linotype Itálico"/>
          <w:i/>
          <w:iCs/>
        </w:rPr>
        <w:t xml:space="preserve"> </w:t>
      </w:r>
      <w:r w:rsidRPr="00CA0CFB">
        <w:rPr>
          <w:rFonts w:ascii="Bookman Old Style" w:hAnsi="Bookman Old Style" w:cs="Palatino Linotype"/>
        </w:rPr>
        <w:t xml:space="preserve">tem aporte no art. 86, da Lei nº 8.213/91, </w:t>
      </w:r>
      <w:r w:rsidRPr="00CA0CFB">
        <w:rPr>
          <w:rFonts w:ascii="Courier New" w:hAnsi="Courier New" w:cs="Courier New"/>
          <w:sz w:val="22"/>
          <w:szCs w:val="22"/>
        </w:rPr>
        <w:t xml:space="preserve">sendo que o auxílio-acidente é devido </w:t>
      </w:r>
      <w:r w:rsidRPr="00CA0CFB">
        <w:rPr>
          <w:rFonts w:ascii="Courier New" w:hAnsi="Courier New" w:cs="Courier New"/>
          <w:i/>
          <w:iCs/>
          <w:sz w:val="22"/>
          <w:szCs w:val="22"/>
        </w:rPr>
        <w:t>ao segurado quando, após consolidação das lesões decorrentes de acidente de qualquer natureza, resultaram sequelas que impliquem redução da capacidade para o trabalho que habitualmente exercia</w:t>
      </w:r>
      <w:r w:rsidRPr="00CA0CFB">
        <w:rPr>
          <w:rFonts w:ascii="Courier New" w:hAnsi="Courier New" w:cs="Courier New"/>
          <w:sz w:val="22"/>
          <w:szCs w:val="22"/>
        </w:rPr>
        <w:t>.</w:t>
      </w:r>
    </w:p>
    <w:p w14:paraId="452D50BE" w14:textId="77777777" w:rsidR="00FB5C82" w:rsidRPr="00CA0CFB" w:rsidRDefault="00FB5C82" w:rsidP="008C1D90">
      <w:pPr>
        <w:pStyle w:val="Corpodetexto"/>
        <w:spacing w:after="0"/>
        <w:jc w:val="both"/>
        <w:rPr>
          <w:rFonts w:ascii="Bookman Old Style" w:hAnsi="Bookman Old Style" w:cs="Palatino Linotype"/>
        </w:rPr>
      </w:pPr>
    </w:p>
    <w:p w14:paraId="767F62C9" w14:textId="77777777" w:rsidR="00FB5C82" w:rsidRPr="00CA0CFB" w:rsidRDefault="00FB5C82" w:rsidP="008C1D90">
      <w:pPr>
        <w:autoSpaceDE w:val="0"/>
        <w:autoSpaceDN w:val="0"/>
        <w:adjustRightInd w:val="0"/>
        <w:spacing w:after="0" w:line="240" w:lineRule="auto"/>
        <w:jc w:val="both"/>
        <w:rPr>
          <w:rFonts w:ascii="Courier New" w:hAnsi="Courier New" w:cs="Courier New"/>
          <w:sz w:val="24"/>
          <w:szCs w:val="24"/>
        </w:rPr>
      </w:pPr>
      <w:r w:rsidRPr="00CA0CFB">
        <w:rPr>
          <w:rFonts w:ascii="Bookman Old Style" w:hAnsi="Bookman Old Style" w:cs="Palatino Linotype"/>
          <w:sz w:val="24"/>
          <w:szCs w:val="24"/>
        </w:rPr>
        <w:t xml:space="preserve">Segundo o que se infere do </w:t>
      </w:r>
      <w:r w:rsidRPr="00CA0CFB">
        <w:rPr>
          <w:rFonts w:ascii="Courier New" w:hAnsi="Courier New" w:cs="Courier New"/>
        </w:rPr>
        <w:t xml:space="preserve">§ 1º, do referido dispositivo, </w:t>
      </w:r>
      <w:r w:rsidRPr="00CA0CFB">
        <w:rPr>
          <w:rFonts w:ascii="Courier New" w:hAnsi="Courier New" w:cs="Courier New"/>
          <w:i/>
          <w:iCs/>
        </w:rPr>
        <w:t>o auxílio-acidente mensal corresponderá a cinquenta por cento do salário-de-benefício e será devido, observado o disposto no § 5º, até a véspera do início de qualquer aposentadoria ou até a data do óbito do segurado</w:t>
      </w:r>
      <w:r w:rsidRPr="00CA0CFB">
        <w:rPr>
          <w:rFonts w:ascii="Courier New" w:hAnsi="Courier New" w:cs="Courier New"/>
        </w:rPr>
        <w:t>.</w:t>
      </w:r>
    </w:p>
    <w:p w14:paraId="0FFDAA17"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1172EB95"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lastRenderedPageBreak/>
        <w:t>Resta claro, portanto, o preenchimento pela parte Autora dos requisitos necessários para a concessão do benefício pleiteado, sendo assim, indispensável a intervenção jurisdicional para garantir o direito perseguido.</w:t>
      </w:r>
    </w:p>
    <w:p w14:paraId="00C46197"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08E082A6" w14:textId="77777777" w:rsidR="00FB5C82" w:rsidRPr="00CA0CFB" w:rsidRDefault="00FB5C82" w:rsidP="008C1D90">
      <w:pPr>
        <w:pStyle w:val="PargrafodaLista"/>
        <w:numPr>
          <w:ilvl w:val="0"/>
          <w:numId w:val="3"/>
        </w:numPr>
        <w:autoSpaceDE w:val="0"/>
        <w:autoSpaceDN w:val="0"/>
        <w:adjustRightInd w:val="0"/>
        <w:ind w:hanging="720"/>
        <w:contextualSpacing w:val="0"/>
        <w:jc w:val="both"/>
        <w:outlineLvl w:val="1"/>
        <w:rPr>
          <w:rFonts w:ascii="Bookman Old Style" w:hAnsi="Bookman Old Style"/>
          <w:b/>
          <w:bCs/>
          <w:u w:val="single"/>
        </w:rPr>
      </w:pPr>
      <w:r w:rsidRPr="00CA0CFB">
        <w:rPr>
          <w:rFonts w:ascii="Bookman Old Style" w:hAnsi="Bookman Old Style"/>
          <w:b/>
          <w:bCs/>
          <w:u w:val="single"/>
        </w:rPr>
        <w:t>DO MARCO INICIAL PARA CONCESSÃO DO BENEFÍCIO PREVIDENCIÁRIO</w:t>
      </w:r>
    </w:p>
    <w:p w14:paraId="2800D4E7" w14:textId="77777777" w:rsidR="00FB5C82" w:rsidRPr="00CA0CFB" w:rsidRDefault="00FB5C82" w:rsidP="008C1D90">
      <w:pPr>
        <w:autoSpaceDE w:val="0"/>
        <w:autoSpaceDN w:val="0"/>
        <w:adjustRightInd w:val="0"/>
        <w:spacing w:after="0" w:line="240" w:lineRule="auto"/>
        <w:jc w:val="both"/>
        <w:rPr>
          <w:rFonts w:ascii="Bookman Old Style" w:hAnsi="Bookman Old Style"/>
          <w:bCs/>
          <w:sz w:val="24"/>
          <w:szCs w:val="24"/>
        </w:rPr>
      </w:pPr>
    </w:p>
    <w:p w14:paraId="42F4628B"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 xml:space="preserve">O termo inicial para concessão do benefício auxílio-acidente remonta ao dia seguinte da cessação do auxílio por incapacidade temporária. Noutro giro, em se tratando de eventual restabelecimento do benefício cessado, deverão ser considerados os valores devidos pela Autarquia-Ré em decorrência da cessação em momento inoportuno, quando a medida justa era a manutenção do benefício por incapacidade temporária. </w:t>
      </w:r>
    </w:p>
    <w:p w14:paraId="34754EAB"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1357C1F4" w14:textId="77777777" w:rsidR="00FB5C82" w:rsidRPr="00CA0CFB" w:rsidRDefault="00FB5C82" w:rsidP="008C1D90">
      <w:pPr>
        <w:pStyle w:val="PargrafodaLista"/>
        <w:numPr>
          <w:ilvl w:val="0"/>
          <w:numId w:val="3"/>
        </w:numPr>
        <w:autoSpaceDE w:val="0"/>
        <w:autoSpaceDN w:val="0"/>
        <w:adjustRightInd w:val="0"/>
        <w:ind w:hanging="720"/>
        <w:contextualSpacing w:val="0"/>
        <w:jc w:val="both"/>
        <w:outlineLvl w:val="1"/>
        <w:rPr>
          <w:rFonts w:ascii="Bookman Old Style" w:hAnsi="Bookman Old Style"/>
          <w:b/>
          <w:bCs/>
        </w:rPr>
      </w:pPr>
      <w:r w:rsidRPr="00CA0CFB">
        <w:rPr>
          <w:rFonts w:ascii="Bookman Old Style" w:hAnsi="Bookman Old Style"/>
          <w:b/>
          <w:bCs/>
          <w:u w:val="single"/>
        </w:rPr>
        <w:t>DO VALOR DEVIDO QUANDO DA CONCESSÃO DO BENEFÍCIO PREVIDENCIÁRIO</w:t>
      </w:r>
    </w:p>
    <w:p w14:paraId="28B85A3A" w14:textId="77777777" w:rsidR="00FB5C82" w:rsidRPr="00CA0CFB" w:rsidRDefault="00FB5C82" w:rsidP="008C1D90">
      <w:pPr>
        <w:pStyle w:val="PargrafodaLista"/>
        <w:autoSpaceDE w:val="0"/>
        <w:autoSpaceDN w:val="0"/>
        <w:adjustRightInd w:val="0"/>
        <w:contextualSpacing w:val="0"/>
        <w:jc w:val="both"/>
        <w:rPr>
          <w:rFonts w:ascii="Courier New" w:hAnsi="Courier New" w:cs="Courier New"/>
        </w:rPr>
      </w:pPr>
    </w:p>
    <w:p w14:paraId="436A1978" w14:textId="77777777" w:rsidR="00FB5C82" w:rsidRPr="00CA0CFB" w:rsidRDefault="00FB5C82" w:rsidP="008C1D90">
      <w:pPr>
        <w:autoSpaceDE w:val="0"/>
        <w:autoSpaceDN w:val="0"/>
        <w:adjustRightInd w:val="0"/>
        <w:spacing w:after="0" w:line="240" w:lineRule="auto"/>
        <w:jc w:val="both"/>
        <w:rPr>
          <w:rFonts w:ascii="Courier New" w:hAnsi="Courier New" w:cs="Courier New"/>
          <w:sz w:val="24"/>
          <w:szCs w:val="24"/>
        </w:rPr>
      </w:pPr>
      <w:r w:rsidRPr="00CA0CFB">
        <w:rPr>
          <w:rFonts w:ascii="Bookman Old Style" w:hAnsi="Bookman Old Style"/>
          <w:bCs/>
          <w:sz w:val="24"/>
          <w:szCs w:val="24"/>
        </w:rPr>
        <w:t xml:space="preserve">Nos termos do que preleciona, o §1º do </w:t>
      </w:r>
      <w:r w:rsidRPr="00CA0CFB">
        <w:rPr>
          <w:rFonts w:ascii="Bookman Old Style" w:hAnsi="Bookman Old Style" w:cs="Palatino Linotype"/>
          <w:sz w:val="24"/>
          <w:szCs w:val="24"/>
        </w:rPr>
        <w:t>art. 86, da Lei nº 8.213/91,</w:t>
      </w:r>
      <w:r w:rsidRPr="00CA0CFB">
        <w:rPr>
          <w:rFonts w:ascii="Bookman Old Style" w:hAnsi="Bookman Old Style" w:cs="Palatino Linotype"/>
        </w:rPr>
        <w:t xml:space="preserve"> </w:t>
      </w:r>
      <w:r w:rsidRPr="00CA0CFB">
        <w:rPr>
          <w:rFonts w:ascii="Courier New" w:hAnsi="Courier New" w:cs="Courier New"/>
          <w:iCs/>
        </w:rPr>
        <w:t>o auxílio-acidente mensal corresponderá a cinquenta por cento do salário-de-benefício e será devido, observado o disposto no § 5º, até a véspera do início de qualquer aposentadoria ou até a data do óbito do segurado</w:t>
      </w:r>
      <w:r w:rsidRPr="00CA0CFB">
        <w:rPr>
          <w:rFonts w:ascii="Courier New" w:hAnsi="Courier New" w:cs="Courier New"/>
        </w:rPr>
        <w:t>.</w:t>
      </w:r>
    </w:p>
    <w:p w14:paraId="585FE57D"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71F3BE87"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Entretanto, na data de 06/06/2012, foi aprovado o projeto de Lei nº 476/2008, de autoria do senador Paulo Paim, estabelecendo que o valor do auxílio acidente não poderá ser menor que o salário mínimo. Assim, requer-se a procedência da presente ação, merecendo o valor do benefício de auxílio-acidente respeitar o limite mínimo do valor do salário mínimo vigente.</w:t>
      </w:r>
    </w:p>
    <w:p w14:paraId="2EE1443E"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1303DA77" w14:textId="77777777" w:rsidR="00FB5C82" w:rsidRPr="00CA0CFB" w:rsidRDefault="00FB5C82" w:rsidP="008C1D90">
      <w:pPr>
        <w:pStyle w:val="PargrafodaLista"/>
        <w:numPr>
          <w:ilvl w:val="0"/>
          <w:numId w:val="3"/>
        </w:numPr>
        <w:autoSpaceDE w:val="0"/>
        <w:autoSpaceDN w:val="0"/>
        <w:adjustRightInd w:val="0"/>
        <w:ind w:hanging="720"/>
        <w:contextualSpacing w:val="0"/>
        <w:jc w:val="both"/>
        <w:outlineLvl w:val="1"/>
        <w:rPr>
          <w:rFonts w:ascii="Bookman Old Style" w:hAnsi="Bookman Old Style"/>
          <w:b/>
          <w:bCs/>
        </w:rPr>
      </w:pPr>
      <w:r w:rsidRPr="00CA0CFB">
        <w:rPr>
          <w:rFonts w:ascii="Bookman Old Style" w:hAnsi="Bookman Old Style"/>
          <w:b/>
          <w:bCs/>
          <w:u w:val="single"/>
        </w:rPr>
        <w:t>DOS REQUISITOS LEGAIS</w:t>
      </w:r>
    </w:p>
    <w:p w14:paraId="15E0B5D7" w14:textId="77777777" w:rsidR="00FB5C82" w:rsidRPr="00CA0CFB" w:rsidRDefault="00FB5C82" w:rsidP="008C1D90">
      <w:pPr>
        <w:autoSpaceDE w:val="0"/>
        <w:autoSpaceDN w:val="0"/>
        <w:adjustRightInd w:val="0"/>
        <w:spacing w:after="0" w:line="240" w:lineRule="auto"/>
        <w:jc w:val="both"/>
        <w:rPr>
          <w:rFonts w:ascii="Bookman Old Style" w:hAnsi="Bookman Old Style"/>
          <w:bCs/>
          <w:sz w:val="24"/>
          <w:szCs w:val="24"/>
        </w:rPr>
      </w:pPr>
    </w:p>
    <w:p w14:paraId="68ACABD4"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bCs/>
          <w:sz w:val="24"/>
          <w:szCs w:val="24"/>
        </w:rPr>
        <w:t xml:space="preserve">Conforme o que determina o </w:t>
      </w:r>
      <w:r w:rsidRPr="00CA0CFB">
        <w:rPr>
          <w:rFonts w:ascii="Bookman Old Style" w:hAnsi="Bookman Old Style" w:cs="Palatino Linotype"/>
          <w:sz w:val="24"/>
          <w:szCs w:val="24"/>
        </w:rPr>
        <w:t>art. 26 da Lei 8.213/91, incisos I e II, a concessão de benefício de natureza acidentária independe de carência.</w:t>
      </w:r>
    </w:p>
    <w:p w14:paraId="4348E318"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5E3CEBF4"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Ainda quanto à Lei 8.213/91, a concessão do benefício de auxílio acidente depende, também, da demonstração da qualidade de segurado da parte Autora. Na presente demanda, tal requisito restou plenamente demonstrado, eis que, conforme se infere dos documentos em anexo, está suficientemente preenchida a exigência em análise.</w:t>
      </w:r>
    </w:p>
    <w:p w14:paraId="6234E07B"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2194BDA8"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Portanto, fundamental seja deferido o benefício ora pretendido à parte Autora, conforme atinam os dispositivos relacionados à matéria, e o entendimento jurisprudencial e doutrinário que já pacificaram o tema.</w:t>
      </w:r>
    </w:p>
    <w:p w14:paraId="623C89E1"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47827140" w14:textId="7976F383" w:rsidR="00FB5C82" w:rsidRPr="00CA0CFB" w:rsidRDefault="00FB5C82" w:rsidP="008C1D90">
      <w:pPr>
        <w:pStyle w:val="PargrafodaLista"/>
        <w:numPr>
          <w:ilvl w:val="0"/>
          <w:numId w:val="3"/>
        </w:numPr>
        <w:autoSpaceDE w:val="0"/>
        <w:autoSpaceDN w:val="0"/>
        <w:adjustRightInd w:val="0"/>
        <w:ind w:hanging="720"/>
        <w:contextualSpacing w:val="0"/>
        <w:jc w:val="both"/>
        <w:outlineLvl w:val="1"/>
        <w:rPr>
          <w:rFonts w:ascii="Bookman Old Style" w:hAnsi="Bookman Old Style" w:cs="Palatino Linotype"/>
          <w:b/>
          <w:bCs/>
          <w:u w:val="single"/>
        </w:rPr>
      </w:pPr>
      <w:bookmarkStart w:id="3" w:name="_Ref138346542"/>
      <w:r w:rsidRPr="00CA0CFB">
        <w:rPr>
          <w:rFonts w:ascii="Bookman Old Style" w:hAnsi="Bookman Old Style" w:cs="Palatino Linotype"/>
          <w:b/>
          <w:bCs/>
          <w:u w:val="single"/>
        </w:rPr>
        <w:t>DAS EXIGÊNCIAS DO ART. 129-A, INCISO I, LEI N° 8.213</w:t>
      </w:r>
      <w:bookmarkEnd w:id="3"/>
    </w:p>
    <w:p w14:paraId="723F8F65"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b/>
          <w:bCs/>
          <w:sz w:val="24"/>
          <w:szCs w:val="24"/>
        </w:rPr>
      </w:pPr>
    </w:p>
    <w:p w14:paraId="0B6D0C28" w14:textId="77777777" w:rsidR="00FB5C82" w:rsidRPr="00CA0CFB" w:rsidRDefault="00FB5C82" w:rsidP="008C1D90">
      <w:pPr>
        <w:pStyle w:val="PargrafodaLista"/>
        <w:numPr>
          <w:ilvl w:val="0"/>
          <w:numId w:val="4"/>
        </w:numPr>
        <w:autoSpaceDE w:val="0"/>
        <w:autoSpaceDN w:val="0"/>
        <w:adjustRightInd w:val="0"/>
        <w:ind w:hanging="720"/>
        <w:contextualSpacing w:val="0"/>
        <w:jc w:val="both"/>
        <w:outlineLvl w:val="2"/>
        <w:rPr>
          <w:rFonts w:ascii="Bookman Old Style" w:hAnsi="Bookman Old Style" w:cs="Palatino Linotype"/>
          <w:b/>
          <w:bCs/>
          <w:u w:val="single"/>
        </w:rPr>
      </w:pPr>
      <w:r w:rsidRPr="00CA0CFB">
        <w:rPr>
          <w:rFonts w:ascii="Bookman Old Style" w:hAnsi="Bookman Old Style" w:cs="Palatino Linotype"/>
          <w:b/>
          <w:bCs/>
          <w:u w:val="single"/>
        </w:rPr>
        <w:lastRenderedPageBreak/>
        <w:t>DA DESCRIÇÃO DA DOENÇA E DAS LIMITAÇÕES DECORRENTES</w:t>
      </w:r>
    </w:p>
    <w:p w14:paraId="717814BF"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b/>
          <w:bCs/>
          <w:sz w:val="24"/>
          <w:szCs w:val="24"/>
        </w:rPr>
      </w:pPr>
    </w:p>
    <w:p w14:paraId="26C0E8C3" w14:textId="31E775F9" w:rsidR="00FB5C82" w:rsidRPr="00CA0CFB" w:rsidRDefault="00722139" w:rsidP="008C1D90">
      <w:pPr>
        <w:autoSpaceDE w:val="0"/>
        <w:autoSpaceDN w:val="0"/>
        <w:adjustRightInd w:val="0"/>
        <w:spacing w:after="0" w:line="240" w:lineRule="auto"/>
        <w:jc w:val="both"/>
        <w:rPr>
          <w:rFonts w:ascii="Bookman Old Style" w:hAnsi="Bookman Old Style" w:cs="Palatino Linotype"/>
          <w:sz w:val="24"/>
          <w:szCs w:val="24"/>
        </w:rPr>
      </w:pPr>
      <w:r w:rsidRPr="00722139">
        <w:rPr>
          <w:rFonts w:ascii="Bookman Old Style" w:hAnsi="Bookman Old Style" w:cs="Palatino Linotype"/>
          <w:color w:val="2F5496" w:themeColor="accent1" w:themeShade="BF"/>
          <w:kern w:val="0"/>
          <w:sz w:val="24"/>
          <w:szCs w:val="24"/>
          <w14:ligatures w14:val="none"/>
        </w:rPr>
        <w:t xml:space="preserve"> </w:t>
      </w:r>
      <w:r w:rsidR="009365AB">
        <w:rPr>
          <w:rFonts w:ascii="Bookman Old Style" w:hAnsi="Bookman Old Style" w:cs="Palatino Linotype"/>
          <w:kern w:val="0"/>
          <w:sz w:val="24"/>
          <w:szCs w:val="24"/>
          <w:highlight w:val="yellow"/>
          <w14:ligatures w14:val="none"/>
        </w:rPr>
        <w:t xml:space="preserve">Conforme exposto na narração fática, a Parte Autora foi diagnosticada </w:t>
      </w:r>
      <w:r w:rsidR="00673FBA" w:rsidRPr="00673FBA">
        <w:rPr>
          <w:rFonts w:ascii="Bookman Old Style" w:hAnsi="Bookman Old Style" w:cs="Palatino Linotype"/>
          <w:color w:val="4472C4" w:themeColor="accent1"/>
          <w:kern w:val="0"/>
          <w:sz w:val="24"/>
          <w:szCs w:val="24"/>
          <w14:ligatures w14:val="none"/>
        </w:rPr>
        <w:t xml:space="preserve">{DESCREVER_LIMITACAO} </w:t>
      </w:r>
      <w:r w:rsidR="009365AB">
        <w:rPr>
          <w:rFonts w:ascii="Bookman Old Style" w:hAnsi="Bookman Old Style"/>
          <w:kern w:val="0"/>
          <w:sz w:val="24"/>
          <w:szCs w:val="24"/>
          <w:highlight w:val="yellow"/>
          <w14:ligatures w14:val="none"/>
        </w:rPr>
        <w:t xml:space="preserve">e restou com </w:t>
      </w:r>
      <w:r w:rsidR="00673FBA" w:rsidRPr="00673FBA">
        <w:rPr>
          <w:rFonts w:ascii="Bookman Old Style" w:hAnsi="Bookman Old Style"/>
          <w:color w:val="4472C4" w:themeColor="accent1"/>
          <w:kern w:val="0"/>
          <w:sz w:val="24"/>
          <w:szCs w:val="24"/>
          <w14:ligatures w14:val="none"/>
        </w:rPr>
        <w:t>{DESCREVER_SEQUELAS}</w:t>
      </w:r>
    </w:p>
    <w:p w14:paraId="51AE409A"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b/>
          <w:bCs/>
          <w:sz w:val="24"/>
          <w:szCs w:val="24"/>
        </w:rPr>
      </w:pPr>
    </w:p>
    <w:p w14:paraId="24F143E4" w14:textId="1009A437" w:rsidR="00FB5C82" w:rsidRPr="00CA0CFB" w:rsidRDefault="00FB5C82" w:rsidP="008C1D90">
      <w:pPr>
        <w:pStyle w:val="PargrafodaLista"/>
        <w:numPr>
          <w:ilvl w:val="0"/>
          <w:numId w:val="4"/>
        </w:numPr>
        <w:autoSpaceDE w:val="0"/>
        <w:autoSpaceDN w:val="0"/>
        <w:adjustRightInd w:val="0"/>
        <w:ind w:hanging="720"/>
        <w:contextualSpacing w:val="0"/>
        <w:jc w:val="both"/>
        <w:outlineLvl w:val="2"/>
        <w:rPr>
          <w:rFonts w:ascii="Bookman Old Style" w:hAnsi="Bookman Old Style" w:cs="Palatino Linotype"/>
          <w:b/>
          <w:bCs/>
          <w:u w:val="single"/>
        </w:rPr>
      </w:pPr>
      <w:r w:rsidRPr="00CA0CFB">
        <w:rPr>
          <w:rFonts w:ascii="Bookman Old Style" w:hAnsi="Bookman Old Style" w:cs="Palatino Linotype"/>
          <w:b/>
          <w:bCs/>
          <w:u w:val="single"/>
        </w:rPr>
        <w:t>DA</w:t>
      </w:r>
      <w:r w:rsidR="00C85CC1" w:rsidRPr="00CA0CFB">
        <w:rPr>
          <w:rFonts w:ascii="Bookman Old Style" w:hAnsi="Bookman Old Style" w:cs="Palatino Linotype"/>
          <w:b/>
          <w:bCs/>
          <w:u w:val="single"/>
        </w:rPr>
        <w:t>S</w:t>
      </w:r>
      <w:r w:rsidRPr="00CA0CFB">
        <w:rPr>
          <w:rFonts w:ascii="Bookman Old Style" w:hAnsi="Bookman Old Style" w:cs="Palatino Linotype"/>
          <w:b/>
          <w:bCs/>
          <w:u w:val="single"/>
        </w:rPr>
        <w:t xml:space="preserve"> ATIVIDADES PARA AS QUAIS O AUTOR TEM INCAPACIDADE</w:t>
      </w:r>
    </w:p>
    <w:p w14:paraId="56C6438A"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3DF007F8" w14:textId="77777777" w:rsidR="00C87ECC"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Haverá incapacidade para toda e qualquer atividade que demande a utilização do membro prejudicado, haja vista que, indubitavelmente há prejuízo produtivo em razão da perda funcional do referido membro, ou seja, após o ocorrido, o Autor certamente não será capaz de exercer suas atividades na mesma qualidade ou quantidade que exercia antes.</w:t>
      </w:r>
    </w:p>
    <w:p w14:paraId="751B5EC6" w14:textId="77777777" w:rsidR="00C87ECC" w:rsidRPr="00CA0CFB" w:rsidRDefault="00C87ECC" w:rsidP="008C1D90">
      <w:pPr>
        <w:autoSpaceDE w:val="0"/>
        <w:autoSpaceDN w:val="0"/>
        <w:adjustRightInd w:val="0"/>
        <w:spacing w:after="0" w:line="240" w:lineRule="auto"/>
        <w:jc w:val="both"/>
        <w:rPr>
          <w:rFonts w:ascii="Bookman Old Style" w:hAnsi="Bookman Old Style" w:cs="Palatino Linotype"/>
          <w:sz w:val="24"/>
          <w:szCs w:val="24"/>
        </w:rPr>
      </w:pPr>
    </w:p>
    <w:p w14:paraId="70439457" w14:textId="6C6633F8" w:rsidR="00FB5C82" w:rsidRDefault="0055388C" w:rsidP="008C1D90">
      <w:pPr>
        <w:autoSpaceDE w:val="0"/>
        <w:autoSpaceDN w:val="0"/>
        <w:adjustRightInd w:val="0"/>
        <w:spacing w:after="0" w:line="240" w:lineRule="auto"/>
        <w:jc w:val="center"/>
        <w:rPr>
          <w:rFonts w:ascii="Bookman Old Style" w:hAnsi="Bookman Old Style" w:cs="Palatino Linotype"/>
          <w:b/>
          <w:bCs/>
          <w:color w:val="FF0000"/>
          <w:kern w:val="0"/>
          <w:sz w:val="24"/>
          <w:szCs w:val="24"/>
          <w:highlight w:val="yellow"/>
          <w14:ligatures w14:val="none"/>
        </w:rPr>
      </w:pPr>
      <w:r w:rsidRPr="0055388C">
        <w:rPr>
          <w:rFonts w:ascii="Bookman Old Style" w:hAnsi="Bookman Old Style" w:cs="Palatino Linotype"/>
          <w:b/>
          <w:bCs/>
          <w:color w:val="4472C4" w:themeColor="accent1"/>
          <w:kern w:val="0"/>
          <w:sz w:val="24"/>
          <w:szCs w:val="24"/>
          <w14:ligatures w14:val="none"/>
        </w:rPr>
        <w:t>{LIMITACAO_INCAPACIDADE}</w:t>
      </w:r>
    </w:p>
    <w:p w14:paraId="42B8423E" w14:textId="77777777" w:rsidR="009365AB" w:rsidRPr="00CA0CFB" w:rsidRDefault="009365AB" w:rsidP="008C1D90">
      <w:pPr>
        <w:autoSpaceDE w:val="0"/>
        <w:autoSpaceDN w:val="0"/>
        <w:adjustRightInd w:val="0"/>
        <w:spacing w:after="0" w:line="240" w:lineRule="auto"/>
        <w:jc w:val="center"/>
        <w:rPr>
          <w:rFonts w:ascii="Bookman Old Style" w:hAnsi="Bookman Old Style" w:cs="Palatino Linotype"/>
          <w:b/>
          <w:bCs/>
          <w:sz w:val="24"/>
          <w:szCs w:val="24"/>
        </w:rPr>
      </w:pPr>
    </w:p>
    <w:p w14:paraId="6B9EBCA6" w14:textId="77777777" w:rsidR="00FB5C82" w:rsidRPr="00CA0CFB" w:rsidRDefault="00FB5C82" w:rsidP="008C1D90">
      <w:pPr>
        <w:pStyle w:val="PargrafodaLista"/>
        <w:numPr>
          <w:ilvl w:val="0"/>
          <w:numId w:val="4"/>
        </w:numPr>
        <w:autoSpaceDE w:val="0"/>
        <w:autoSpaceDN w:val="0"/>
        <w:adjustRightInd w:val="0"/>
        <w:ind w:hanging="720"/>
        <w:contextualSpacing w:val="0"/>
        <w:jc w:val="both"/>
        <w:outlineLvl w:val="2"/>
        <w:rPr>
          <w:rFonts w:ascii="Bookman Old Style" w:hAnsi="Bookman Old Style" w:cs="Palatino Linotype"/>
          <w:b/>
          <w:bCs/>
          <w:u w:val="single"/>
        </w:rPr>
      </w:pPr>
      <w:r w:rsidRPr="00CA0CFB">
        <w:rPr>
          <w:rFonts w:ascii="Bookman Old Style" w:hAnsi="Bookman Old Style" w:cs="Palatino Linotype"/>
          <w:b/>
          <w:bCs/>
          <w:u w:val="single"/>
        </w:rPr>
        <w:t>DAS INCONSISTÊNCIAS NA AVALIAÇÃO DO PERITO FEDERAL</w:t>
      </w:r>
    </w:p>
    <w:p w14:paraId="43B80DA3"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b/>
          <w:bCs/>
          <w:sz w:val="24"/>
          <w:szCs w:val="24"/>
        </w:rPr>
      </w:pPr>
    </w:p>
    <w:p w14:paraId="06EFFE42"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 xml:space="preserve">São claras as inconsistências da avaliação do Médico Expert do INSS, basta observar a gravíssima lesão sofrida pela Parte Autora, sendo inequívoco que em decorrência desta, é impossível a recuperação plena, mesmo utilizando-se os melhores meios de tratamento. </w:t>
      </w:r>
    </w:p>
    <w:p w14:paraId="3FF9EDDD"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7227007D"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 xml:space="preserve">Portanto, após a alta médica, evidentemente a Parte Autora permaneceria com sequelas capazes de prejudicar suas atividades laborativas.  </w:t>
      </w:r>
    </w:p>
    <w:p w14:paraId="5D4AA701"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13F5CB46" w14:textId="77777777" w:rsidR="00FB5C82" w:rsidRPr="00CA0CFB" w:rsidRDefault="00FB5C82" w:rsidP="008C1D90">
      <w:pPr>
        <w:pStyle w:val="PargrafodaLista"/>
        <w:numPr>
          <w:ilvl w:val="0"/>
          <w:numId w:val="4"/>
        </w:numPr>
        <w:autoSpaceDE w:val="0"/>
        <w:autoSpaceDN w:val="0"/>
        <w:adjustRightInd w:val="0"/>
        <w:ind w:hanging="720"/>
        <w:contextualSpacing w:val="0"/>
        <w:jc w:val="both"/>
        <w:outlineLvl w:val="2"/>
        <w:rPr>
          <w:rFonts w:ascii="Bookman Old Style" w:hAnsi="Bookman Old Style" w:cs="Palatino Linotype"/>
          <w:b/>
          <w:bCs/>
          <w:u w:val="single"/>
        </w:rPr>
      </w:pPr>
      <w:r w:rsidRPr="00CA0CFB">
        <w:rPr>
          <w:rFonts w:ascii="Bookman Old Style" w:hAnsi="Bookman Old Style" w:cs="Palatino Linotype"/>
          <w:b/>
          <w:bCs/>
          <w:u w:val="single"/>
        </w:rPr>
        <w:t>DA EXISTÊNCIA DE LITISPENDÊNCIA OU COISA JULGADA</w:t>
      </w:r>
    </w:p>
    <w:p w14:paraId="57840436"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b/>
          <w:bCs/>
          <w:sz w:val="24"/>
          <w:szCs w:val="24"/>
        </w:rPr>
      </w:pPr>
    </w:p>
    <w:p w14:paraId="7EA265E7" w14:textId="272F2F32"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 xml:space="preserve">Nobre Juiz, a </w:t>
      </w:r>
      <w:r w:rsidR="00ED06CE" w:rsidRPr="00CA0CFB">
        <w:rPr>
          <w:rFonts w:ascii="Bookman Old Style" w:hAnsi="Bookman Old Style" w:cs="Palatino Linotype"/>
          <w:sz w:val="24"/>
          <w:szCs w:val="24"/>
        </w:rPr>
        <w:t>p</w:t>
      </w:r>
      <w:r w:rsidRPr="00CA0CFB">
        <w:rPr>
          <w:rFonts w:ascii="Bookman Old Style" w:hAnsi="Bookman Old Style" w:cs="Palatino Linotype"/>
          <w:sz w:val="24"/>
          <w:szCs w:val="24"/>
        </w:rPr>
        <w:t>arte Autora informa que não há indicativos de litispendência ou coisa julgada em se tratando da concessão de auxílio-acidente ou restabelecimento de auxílio por incapacidade temporária decorrente do acidente supramencionado.</w:t>
      </w:r>
    </w:p>
    <w:p w14:paraId="372C4A67"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0E3A5886" w14:textId="7A4E0F18" w:rsidR="00421D5F" w:rsidRPr="00BF0BF7" w:rsidRDefault="00421D5F" w:rsidP="008C1D90">
      <w:pPr>
        <w:pStyle w:val="PargrafodaLista"/>
        <w:numPr>
          <w:ilvl w:val="0"/>
          <w:numId w:val="3"/>
        </w:numPr>
        <w:autoSpaceDE w:val="0"/>
        <w:autoSpaceDN w:val="0"/>
        <w:adjustRightInd w:val="0"/>
        <w:ind w:hanging="720"/>
        <w:jc w:val="both"/>
        <w:outlineLvl w:val="1"/>
        <w:rPr>
          <w:rFonts w:ascii="Bookman Old Style" w:hAnsi="Bookman Old Style" w:cs="Palatino Linotype"/>
          <w:b/>
          <w:bCs/>
          <w:u w:val="single"/>
        </w:rPr>
      </w:pPr>
      <w:r w:rsidRPr="00BF0BF7">
        <w:rPr>
          <w:rFonts w:ascii="Bookman Old Style" w:hAnsi="Bookman Old Style" w:cs="Palatino Linotype"/>
          <w:b/>
          <w:bCs/>
          <w:u w:val="single"/>
        </w:rPr>
        <w:t>DA OPOSIÇÃO AO JUÍZO 100% DIGITAL</w:t>
      </w:r>
    </w:p>
    <w:p w14:paraId="2BF08B5C" w14:textId="461F1406" w:rsidR="00421D5F" w:rsidRPr="00CA0CFB" w:rsidRDefault="00421D5F" w:rsidP="008C1D90">
      <w:pPr>
        <w:autoSpaceDE w:val="0"/>
        <w:autoSpaceDN w:val="0"/>
        <w:adjustRightInd w:val="0"/>
        <w:spacing w:after="0" w:line="240" w:lineRule="auto"/>
        <w:jc w:val="both"/>
        <w:rPr>
          <w:rFonts w:ascii="Bookman Old Style" w:hAnsi="Bookman Old Style" w:cs="Palatino Linotype"/>
          <w:b/>
          <w:bCs/>
          <w:sz w:val="24"/>
          <w:szCs w:val="24"/>
          <w:u w:val="single"/>
        </w:rPr>
      </w:pPr>
    </w:p>
    <w:p w14:paraId="31500E96" w14:textId="149560FC" w:rsidR="00421D5F" w:rsidRPr="00CA0CFB" w:rsidRDefault="00421D5F" w:rsidP="008C1D90">
      <w:pPr>
        <w:autoSpaceDE w:val="0"/>
        <w:autoSpaceDN w:val="0"/>
        <w:adjustRightInd w:val="0"/>
        <w:spacing w:after="0" w:line="240" w:lineRule="auto"/>
        <w:jc w:val="both"/>
        <w:rPr>
          <w:rFonts w:ascii="Bookman Old Style" w:hAnsi="Bookman Old Style" w:cs="Palatino Linotype"/>
          <w:sz w:val="24"/>
          <w:szCs w:val="24"/>
        </w:rPr>
      </w:pPr>
      <w:r w:rsidRPr="00CA0CFB">
        <w:rPr>
          <w:rFonts w:ascii="Bookman Old Style" w:hAnsi="Bookman Old Style" w:cs="Palatino Linotype"/>
          <w:sz w:val="24"/>
          <w:szCs w:val="24"/>
        </w:rPr>
        <w:t>Conforme aduzido no tópico anterior, este Patrono utiliza um sistema para gerenciar as intimações de seus processos, desse modo, a adesão ao “</w:t>
      </w:r>
      <w:r w:rsidRPr="00CA0CFB">
        <w:rPr>
          <w:rFonts w:ascii="Bookman Old Style" w:hAnsi="Bookman Old Style" w:cs="Palatino Linotype"/>
          <w:i/>
          <w:iCs/>
          <w:sz w:val="24"/>
          <w:szCs w:val="24"/>
        </w:rPr>
        <w:t>juízo 100% digital</w:t>
      </w:r>
      <w:r w:rsidRPr="00CA0CFB">
        <w:rPr>
          <w:rFonts w:ascii="Bookman Old Style" w:hAnsi="Bookman Old Style" w:cs="Palatino Linotype"/>
          <w:sz w:val="24"/>
          <w:szCs w:val="24"/>
        </w:rPr>
        <w:t xml:space="preserve">” acarretaria, igualmente, em ausência da intimação via Diário de Justiça Eletrônico, culminando em prejuízo aos patrocinados, decorrente da perda de prazos, o que pode causar preclusão, extinção do processo e outras consequências indesejadas. Desta feita, </w:t>
      </w:r>
      <w:r w:rsidRPr="00CA0CFB">
        <w:rPr>
          <w:rFonts w:ascii="Bookman Old Style" w:hAnsi="Bookman Old Style" w:cs="Palatino Linotype"/>
          <w:b/>
          <w:bCs/>
          <w:sz w:val="24"/>
          <w:szCs w:val="24"/>
          <w:u w:val="single"/>
        </w:rPr>
        <w:t xml:space="preserve">este patrono manifesta-se veementemente em oposição ao </w:t>
      </w:r>
      <w:r w:rsidRPr="00CA0CFB">
        <w:rPr>
          <w:rFonts w:ascii="Bookman Old Style" w:hAnsi="Bookman Old Style" w:cs="Palatino Linotype"/>
          <w:b/>
          <w:bCs/>
          <w:i/>
          <w:iCs/>
          <w:sz w:val="24"/>
          <w:szCs w:val="24"/>
          <w:u w:val="single"/>
        </w:rPr>
        <w:t>juízo 100% digital.</w:t>
      </w:r>
      <w:r w:rsidRPr="00CA0CFB">
        <w:rPr>
          <w:rFonts w:ascii="Bookman Old Style" w:hAnsi="Bookman Old Style" w:cs="Palatino Linotype"/>
          <w:sz w:val="24"/>
          <w:szCs w:val="24"/>
        </w:rPr>
        <w:t xml:space="preserve"> </w:t>
      </w:r>
    </w:p>
    <w:p w14:paraId="5FBDA7E4" w14:textId="37AD2DC8" w:rsidR="00FB5C82" w:rsidRDefault="00FB5C82" w:rsidP="008C1D90">
      <w:pPr>
        <w:autoSpaceDE w:val="0"/>
        <w:autoSpaceDN w:val="0"/>
        <w:adjustRightInd w:val="0"/>
        <w:spacing w:after="0" w:line="240" w:lineRule="auto"/>
        <w:jc w:val="both"/>
        <w:rPr>
          <w:rFonts w:ascii="Bookman Old Style" w:hAnsi="Bookman Old Style" w:cs="Palatino Linotype"/>
          <w:b/>
          <w:bCs/>
          <w:sz w:val="24"/>
          <w:szCs w:val="24"/>
        </w:rPr>
      </w:pPr>
    </w:p>
    <w:p w14:paraId="66709B9F" w14:textId="0016120E" w:rsidR="00BF0BF7" w:rsidRPr="00BF0BF7" w:rsidRDefault="00BF0BF7" w:rsidP="008C1D90">
      <w:pPr>
        <w:pStyle w:val="PargrafodaLista"/>
        <w:numPr>
          <w:ilvl w:val="0"/>
          <w:numId w:val="3"/>
        </w:numPr>
        <w:autoSpaceDE w:val="0"/>
        <w:autoSpaceDN w:val="0"/>
        <w:adjustRightInd w:val="0"/>
        <w:ind w:hanging="720"/>
        <w:jc w:val="both"/>
        <w:outlineLvl w:val="1"/>
        <w:rPr>
          <w:rFonts w:ascii="Bookman Old Style" w:hAnsi="Bookman Old Style"/>
          <w:bCs/>
        </w:rPr>
      </w:pPr>
      <w:r w:rsidRPr="00BF0BF7">
        <w:rPr>
          <w:rFonts w:ascii="Bookman Old Style" w:hAnsi="Bookman Old Style" w:cs="Tahoma,Bold"/>
          <w:b/>
          <w:bCs/>
          <w:u w:val="single"/>
        </w:rPr>
        <w:t>DO NÃO INTERESSE DA PARTE AUTORA EM AUDIÊNCIA DE CONCILIAÇÃO OU MEDIAÇÃO (ARTIGO 334 DO NOVO CPC)</w:t>
      </w:r>
    </w:p>
    <w:p w14:paraId="090F1A80" w14:textId="77777777" w:rsidR="00BF0BF7" w:rsidRPr="00CA0CFB" w:rsidRDefault="00BF0BF7" w:rsidP="008C1D90">
      <w:pPr>
        <w:autoSpaceDE w:val="0"/>
        <w:autoSpaceDN w:val="0"/>
        <w:adjustRightInd w:val="0"/>
        <w:spacing w:after="0" w:line="240" w:lineRule="auto"/>
        <w:jc w:val="both"/>
        <w:rPr>
          <w:rFonts w:ascii="Bookman Old Style" w:hAnsi="Bookman Old Style"/>
          <w:bCs/>
          <w:sz w:val="24"/>
          <w:szCs w:val="24"/>
        </w:rPr>
      </w:pPr>
    </w:p>
    <w:p w14:paraId="23785E05" w14:textId="77777777" w:rsidR="00BF0BF7" w:rsidRPr="00CA0CFB" w:rsidRDefault="00BF0BF7" w:rsidP="008C1D90">
      <w:pPr>
        <w:autoSpaceDE w:val="0"/>
        <w:autoSpaceDN w:val="0"/>
        <w:adjustRightInd w:val="0"/>
        <w:spacing w:after="0" w:line="240" w:lineRule="auto"/>
        <w:jc w:val="both"/>
        <w:rPr>
          <w:rFonts w:ascii="Bookman Old Style" w:hAnsi="Bookman Old Style" w:cs="Tahoma"/>
          <w:sz w:val="24"/>
          <w:szCs w:val="24"/>
        </w:rPr>
      </w:pPr>
      <w:r w:rsidRPr="00CA0CFB">
        <w:rPr>
          <w:rFonts w:ascii="Bookman Old Style" w:hAnsi="Bookman Old Style"/>
          <w:bCs/>
          <w:sz w:val="24"/>
          <w:szCs w:val="24"/>
        </w:rPr>
        <w:t>Douto Juiz, c</w:t>
      </w:r>
      <w:r w:rsidRPr="00CA0CFB">
        <w:rPr>
          <w:rFonts w:ascii="Bookman Old Style" w:hAnsi="Bookman Old Style" w:cs="Tahoma"/>
          <w:sz w:val="24"/>
          <w:szCs w:val="24"/>
        </w:rPr>
        <w:t xml:space="preserve">onforme faculdade conferida pelo §5º do artigo 334 do CPC, informa a parte Autora que </w:t>
      </w:r>
      <w:r w:rsidRPr="00CA0CFB">
        <w:rPr>
          <w:rFonts w:ascii="Bookman Old Style" w:hAnsi="Bookman Old Style" w:cs="Tahoma,Bold"/>
          <w:b/>
          <w:bCs/>
          <w:sz w:val="24"/>
          <w:szCs w:val="24"/>
        </w:rPr>
        <w:t xml:space="preserve">NÃO </w:t>
      </w:r>
      <w:r w:rsidRPr="00CA0CFB">
        <w:rPr>
          <w:rFonts w:ascii="Bookman Old Style" w:hAnsi="Bookman Old Style" w:cs="Tahoma"/>
          <w:sz w:val="24"/>
          <w:szCs w:val="24"/>
        </w:rPr>
        <w:t xml:space="preserve">tem qualquer interesse na designação de audiência de conciliação ou de mediação, nos termos do “novel </w:t>
      </w:r>
      <w:proofErr w:type="spellStart"/>
      <w:r w:rsidRPr="00CA0CFB">
        <w:rPr>
          <w:rFonts w:ascii="Bookman Old Style" w:hAnsi="Bookman Old Style" w:cs="Tahoma"/>
          <w:sz w:val="24"/>
          <w:szCs w:val="24"/>
        </w:rPr>
        <w:t>codex</w:t>
      </w:r>
      <w:proofErr w:type="spellEnd"/>
      <w:r w:rsidRPr="00CA0CFB">
        <w:rPr>
          <w:rFonts w:ascii="Bookman Old Style" w:hAnsi="Bookman Old Style" w:cs="Tahoma"/>
          <w:sz w:val="24"/>
          <w:szCs w:val="24"/>
        </w:rPr>
        <w:t>” supra, motivo pelo qual apresenta objeção quanto a esse ato processual.</w:t>
      </w:r>
    </w:p>
    <w:p w14:paraId="34C436A1" w14:textId="77777777" w:rsidR="00BF0BF7" w:rsidRPr="00CA0CFB" w:rsidRDefault="00BF0BF7" w:rsidP="008C1D90">
      <w:pPr>
        <w:autoSpaceDE w:val="0"/>
        <w:autoSpaceDN w:val="0"/>
        <w:adjustRightInd w:val="0"/>
        <w:spacing w:after="0" w:line="240" w:lineRule="auto"/>
        <w:jc w:val="both"/>
        <w:rPr>
          <w:rFonts w:ascii="Bookman Old Style" w:hAnsi="Bookman Old Style" w:cs="Palatino Linotype"/>
          <w:b/>
          <w:bCs/>
          <w:sz w:val="24"/>
          <w:szCs w:val="24"/>
        </w:rPr>
      </w:pPr>
    </w:p>
    <w:p w14:paraId="09DEC22E" w14:textId="77777777" w:rsidR="00FB5C82" w:rsidRPr="00CA0CFB" w:rsidRDefault="00FB5C82" w:rsidP="008C1D90">
      <w:pPr>
        <w:pStyle w:val="PargrafodaLista"/>
        <w:numPr>
          <w:ilvl w:val="0"/>
          <w:numId w:val="1"/>
        </w:numPr>
        <w:ind w:left="709"/>
        <w:contextualSpacing w:val="0"/>
        <w:jc w:val="both"/>
        <w:outlineLvl w:val="0"/>
        <w:rPr>
          <w:rFonts w:ascii="Bookman Old Style" w:hAnsi="Bookman Old Style" w:cs="Arial"/>
          <w:b/>
        </w:rPr>
      </w:pPr>
      <w:r w:rsidRPr="00CA0CFB">
        <w:rPr>
          <w:rFonts w:ascii="Bookman Old Style" w:hAnsi="Bookman Old Style" w:cs="Arial"/>
          <w:b/>
          <w:u w:val="single"/>
        </w:rPr>
        <w:t>DOS PEDIDOS</w:t>
      </w:r>
    </w:p>
    <w:p w14:paraId="41CC04DA" w14:textId="77777777" w:rsidR="00FB5C82" w:rsidRPr="00CA0CFB" w:rsidRDefault="00FB5C82" w:rsidP="008C1D90">
      <w:pPr>
        <w:spacing w:after="0" w:line="240" w:lineRule="auto"/>
        <w:jc w:val="both"/>
        <w:rPr>
          <w:rFonts w:ascii="Bookman Old Style" w:hAnsi="Bookman Old Style" w:cs="Arial"/>
          <w:b/>
          <w:sz w:val="24"/>
          <w:szCs w:val="24"/>
        </w:rPr>
      </w:pPr>
    </w:p>
    <w:p w14:paraId="4AE2E421" w14:textId="77777777" w:rsidR="00FB5C82" w:rsidRPr="00CA0CFB" w:rsidRDefault="00FB5C82" w:rsidP="008C1D90">
      <w:pPr>
        <w:spacing w:after="0" w:line="240" w:lineRule="auto"/>
        <w:jc w:val="both"/>
        <w:rPr>
          <w:rFonts w:ascii="Bookman Old Style" w:hAnsi="Bookman Old Style" w:cs="Arial"/>
          <w:sz w:val="24"/>
          <w:szCs w:val="24"/>
        </w:rPr>
      </w:pPr>
      <w:r w:rsidRPr="00CA0CFB">
        <w:rPr>
          <w:rFonts w:ascii="Bookman Old Style" w:hAnsi="Bookman Old Style" w:cs="Arial"/>
          <w:sz w:val="24"/>
          <w:szCs w:val="24"/>
        </w:rPr>
        <w:t>Perante o exposto, a parte Autora requer se digne Vossa Excelência em julgar totalmente procedente a ação, no sentido de:</w:t>
      </w:r>
    </w:p>
    <w:p w14:paraId="7D56A405" w14:textId="77777777" w:rsidR="00FB5C82" w:rsidRPr="00CA0CFB" w:rsidRDefault="00FB5C82" w:rsidP="008C1D90">
      <w:pPr>
        <w:spacing w:after="0" w:line="240" w:lineRule="auto"/>
        <w:jc w:val="both"/>
        <w:rPr>
          <w:rFonts w:ascii="Bookman Old Style" w:hAnsi="Bookman Old Style" w:cs="Arial"/>
          <w:sz w:val="24"/>
          <w:szCs w:val="24"/>
        </w:rPr>
      </w:pPr>
    </w:p>
    <w:p w14:paraId="7FDF5271" w14:textId="77777777" w:rsidR="00FB5C82" w:rsidRPr="00CA0CFB" w:rsidRDefault="00FB5C82" w:rsidP="008C1D90">
      <w:pPr>
        <w:pStyle w:val="PargrafodaLista"/>
        <w:numPr>
          <w:ilvl w:val="0"/>
          <w:numId w:val="5"/>
        </w:numPr>
        <w:autoSpaceDE w:val="0"/>
        <w:autoSpaceDN w:val="0"/>
        <w:adjustRightInd w:val="0"/>
        <w:ind w:hanging="720"/>
        <w:contextualSpacing w:val="0"/>
        <w:jc w:val="both"/>
        <w:rPr>
          <w:rFonts w:ascii="Bookman Old Style" w:hAnsi="Bookman Old Style" w:cs="Arial"/>
        </w:rPr>
      </w:pPr>
      <w:r w:rsidRPr="00CA0CFB">
        <w:rPr>
          <w:rFonts w:ascii="Bookman Old Style" w:hAnsi="Bookman Old Style" w:cs="Arial"/>
        </w:rPr>
        <w:t>Determinar a citação do INSS, na pessoa de seu representante legal, para que venha apresentar contestação, sob pena de sofrer os efeitos da revelia.</w:t>
      </w:r>
    </w:p>
    <w:p w14:paraId="356AB85B" w14:textId="77777777" w:rsidR="00FB5C82" w:rsidRPr="00CA0CFB" w:rsidRDefault="00FB5C82" w:rsidP="008C1D90">
      <w:pPr>
        <w:autoSpaceDE w:val="0"/>
        <w:autoSpaceDN w:val="0"/>
        <w:adjustRightInd w:val="0"/>
        <w:spacing w:after="0" w:line="240" w:lineRule="auto"/>
        <w:jc w:val="both"/>
        <w:rPr>
          <w:rFonts w:ascii="Bookman Old Style" w:hAnsi="Bookman Old Style" w:cs="Arial"/>
          <w:sz w:val="24"/>
          <w:szCs w:val="24"/>
        </w:rPr>
      </w:pPr>
    </w:p>
    <w:p w14:paraId="4160EB8A" w14:textId="5F6A2B89" w:rsidR="00FB5C82" w:rsidRDefault="007061C6" w:rsidP="008C1D90">
      <w:pPr>
        <w:pStyle w:val="PargrafodaLista"/>
        <w:numPr>
          <w:ilvl w:val="0"/>
          <w:numId w:val="5"/>
        </w:numPr>
        <w:autoSpaceDE w:val="0"/>
        <w:autoSpaceDN w:val="0"/>
        <w:adjustRightInd w:val="0"/>
        <w:ind w:hanging="720"/>
        <w:contextualSpacing w:val="0"/>
        <w:jc w:val="both"/>
        <w:rPr>
          <w:rFonts w:ascii="Bookman Old Style" w:hAnsi="Bookman Old Style" w:cs="Arial"/>
        </w:rPr>
      </w:pPr>
      <w:r w:rsidRPr="00CA0CFB">
        <w:rPr>
          <w:rFonts w:ascii="Bookman Old Style" w:hAnsi="Bookman Old Style" w:cs="Arial"/>
        </w:rPr>
        <w:t>Seja</w:t>
      </w:r>
      <w:r w:rsidR="00FB5C82" w:rsidRPr="00CA0CFB">
        <w:rPr>
          <w:rFonts w:ascii="Bookman Old Style" w:hAnsi="Bookman Old Style" w:cs="Arial"/>
        </w:rPr>
        <w:t xml:space="preserve"> reconheci</w:t>
      </w:r>
      <w:r w:rsidRPr="00CA0CFB">
        <w:rPr>
          <w:rFonts w:ascii="Bookman Old Style" w:hAnsi="Bookman Old Style" w:cs="Arial"/>
        </w:rPr>
        <w:t>da</w:t>
      </w:r>
      <w:r w:rsidR="00FB5C82" w:rsidRPr="00CA0CFB">
        <w:rPr>
          <w:rFonts w:ascii="Bookman Old Style" w:hAnsi="Bookman Old Style" w:cs="Arial"/>
        </w:rPr>
        <w:t xml:space="preserve"> a </w:t>
      </w:r>
      <w:r w:rsidR="00FB5C82" w:rsidRPr="00CA0CFB">
        <w:rPr>
          <w:rFonts w:ascii="Bookman Old Style" w:hAnsi="Bookman Old Style" w:cs="Arial"/>
          <w:b/>
          <w:bCs/>
        </w:rPr>
        <w:t>isenção de custas</w:t>
      </w:r>
      <w:r w:rsidR="00FB5C82" w:rsidRPr="00CA0CFB">
        <w:rPr>
          <w:rFonts w:ascii="Bookman Old Style" w:hAnsi="Bookman Old Style" w:cs="Arial"/>
        </w:rPr>
        <w:t xml:space="preserve">, despesas e honorários processuais conferida pelo art. 129, par. único da Lei 8.213/91, ou, caso assim não entenda Vossa Excelência, que sejam deferidos os benefícios de </w:t>
      </w:r>
      <w:r w:rsidR="00FB5C82" w:rsidRPr="00CA0CFB">
        <w:rPr>
          <w:rFonts w:ascii="Bookman Old Style" w:hAnsi="Bookman Old Style" w:cs="Arial"/>
          <w:b/>
          <w:bCs/>
        </w:rPr>
        <w:t>gratuidade de justiça</w:t>
      </w:r>
      <w:r w:rsidR="00FB5C82" w:rsidRPr="00CA0CFB">
        <w:rPr>
          <w:rFonts w:ascii="Bookman Old Style" w:hAnsi="Bookman Old Style" w:cs="Arial"/>
        </w:rPr>
        <w:t xml:space="preserve"> a parte Autora, visto não possuir condições financeiras para arcar com as custas do processo, diante e com base na robusta documentação e provas juntadas;</w:t>
      </w:r>
    </w:p>
    <w:p w14:paraId="4ED8CEE8" w14:textId="77777777" w:rsidR="00BF0BF7" w:rsidRPr="00BF0BF7" w:rsidRDefault="00BF0BF7" w:rsidP="008C1D90">
      <w:pPr>
        <w:pStyle w:val="PargrafodaLista"/>
        <w:rPr>
          <w:rFonts w:ascii="Bookman Old Style" w:hAnsi="Bookman Old Style" w:cs="Arial"/>
        </w:rPr>
      </w:pPr>
    </w:p>
    <w:p w14:paraId="113ED348" w14:textId="77777777" w:rsidR="00BF0BF7" w:rsidRPr="003C7F5E" w:rsidRDefault="00BF0BF7" w:rsidP="008C1D90">
      <w:pPr>
        <w:pStyle w:val="PargrafodaLista"/>
        <w:numPr>
          <w:ilvl w:val="0"/>
          <w:numId w:val="5"/>
        </w:numPr>
        <w:autoSpaceDE w:val="0"/>
        <w:autoSpaceDN w:val="0"/>
        <w:adjustRightInd w:val="0"/>
        <w:ind w:hanging="720"/>
        <w:contextualSpacing w:val="0"/>
        <w:jc w:val="both"/>
        <w:rPr>
          <w:rFonts w:ascii="Bookman Old Style" w:hAnsi="Bookman Old Style" w:cs="Arial"/>
        </w:rPr>
      </w:pPr>
      <w:r w:rsidRPr="000D6294">
        <w:rPr>
          <w:rFonts w:ascii="Bookman Old Style" w:hAnsi="Bookman Old Style" w:cs="Arial"/>
          <w:b/>
          <w:bCs/>
          <w:u w:val="single"/>
        </w:rPr>
        <w:t>Antecipar a produção de prova pericial médica</w:t>
      </w:r>
      <w:r>
        <w:rPr>
          <w:rFonts w:ascii="Bookman Old Style" w:hAnsi="Bookman Old Style" w:cs="Arial"/>
        </w:rPr>
        <w:t xml:space="preserve">, em homenagem ao princípio da celeridade processual, da duração razoável do processo e da economia processual. </w:t>
      </w:r>
    </w:p>
    <w:p w14:paraId="3E38E6AC" w14:textId="77777777" w:rsidR="00FB5C82" w:rsidRPr="00CA0CFB" w:rsidRDefault="00FB5C82" w:rsidP="008C1D90">
      <w:pPr>
        <w:autoSpaceDE w:val="0"/>
        <w:autoSpaceDN w:val="0"/>
        <w:adjustRightInd w:val="0"/>
        <w:spacing w:after="0" w:line="240" w:lineRule="auto"/>
        <w:jc w:val="both"/>
        <w:rPr>
          <w:rFonts w:ascii="Bookman Old Style" w:hAnsi="Bookman Old Style" w:cs="Arial"/>
          <w:sz w:val="24"/>
          <w:szCs w:val="24"/>
        </w:rPr>
      </w:pPr>
    </w:p>
    <w:p w14:paraId="27F630A6" w14:textId="77777777" w:rsidR="00FB5C82" w:rsidRPr="00CA0CFB" w:rsidRDefault="00FB5C82" w:rsidP="008C1D90">
      <w:pPr>
        <w:pStyle w:val="PargrafodaLista"/>
        <w:numPr>
          <w:ilvl w:val="0"/>
          <w:numId w:val="5"/>
        </w:numPr>
        <w:autoSpaceDE w:val="0"/>
        <w:autoSpaceDN w:val="0"/>
        <w:adjustRightInd w:val="0"/>
        <w:ind w:hanging="720"/>
        <w:contextualSpacing w:val="0"/>
        <w:jc w:val="both"/>
        <w:rPr>
          <w:rFonts w:ascii="Bookman Old Style" w:hAnsi="Bookman Old Style"/>
        </w:rPr>
      </w:pPr>
      <w:r w:rsidRPr="00CA0CFB">
        <w:rPr>
          <w:rFonts w:ascii="Bookman Old Style" w:hAnsi="Bookman Old Style"/>
          <w:b/>
          <w:bCs/>
        </w:rPr>
        <w:t>NÃO</w:t>
      </w:r>
      <w:r w:rsidRPr="00CA0CFB">
        <w:rPr>
          <w:rFonts w:ascii="Bookman Old Style" w:hAnsi="Bookman Old Style"/>
        </w:rPr>
        <w:t xml:space="preserve"> seja designada audiência de conciliação ou mediação, conforme fundamentação e previsão do artigo 334, §5º do CPC;</w:t>
      </w:r>
    </w:p>
    <w:p w14:paraId="2AB513D1" w14:textId="77777777" w:rsidR="00FB5C82" w:rsidRPr="00CA0CFB" w:rsidRDefault="00FB5C82" w:rsidP="008C1D90">
      <w:pPr>
        <w:pStyle w:val="PargrafodaLista"/>
        <w:contextualSpacing w:val="0"/>
        <w:rPr>
          <w:rFonts w:ascii="Bookman Old Style" w:hAnsi="Bookman Old Style"/>
        </w:rPr>
      </w:pPr>
    </w:p>
    <w:p w14:paraId="564D99F9" w14:textId="3309419D" w:rsidR="00FB5C82" w:rsidRPr="00CA0CFB" w:rsidRDefault="007061C6" w:rsidP="008C1D90">
      <w:pPr>
        <w:pStyle w:val="PargrafodaLista"/>
        <w:numPr>
          <w:ilvl w:val="0"/>
          <w:numId w:val="5"/>
        </w:numPr>
        <w:autoSpaceDE w:val="0"/>
        <w:autoSpaceDN w:val="0"/>
        <w:adjustRightInd w:val="0"/>
        <w:ind w:hanging="720"/>
        <w:contextualSpacing w:val="0"/>
        <w:jc w:val="both"/>
        <w:rPr>
          <w:rFonts w:ascii="Bookman Old Style" w:hAnsi="Bookman Old Style" w:cs="Palatino Linotype Negrito"/>
        </w:rPr>
      </w:pPr>
      <w:r w:rsidRPr="00CA0CFB">
        <w:rPr>
          <w:rFonts w:ascii="Bookman Old Style" w:hAnsi="Bookman Old Style"/>
        </w:rPr>
        <w:t>Condenar</w:t>
      </w:r>
      <w:r w:rsidR="00FB5C82" w:rsidRPr="00CA0CFB">
        <w:rPr>
          <w:rFonts w:ascii="Bookman Old Style" w:hAnsi="Bookman Old Style" w:cs="Palatino Linotype"/>
        </w:rPr>
        <w:t xml:space="preserve"> o INSS a </w:t>
      </w:r>
      <w:r w:rsidR="00FB5C82" w:rsidRPr="00CA0CFB">
        <w:rPr>
          <w:rFonts w:ascii="Bookman Old Style" w:hAnsi="Bookman Old Style" w:cs="Palatino Linotype Negrito"/>
        </w:rPr>
        <w:t xml:space="preserve">concessão </w:t>
      </w:r>
      <w:r w:rsidR="00FB5C82" w:rsidRPr="00CA0CFB">
        <w:rPr>
          <w:rFonts w:ascii="Bookman Old Style" w:hAnsi="Bookman Old Style" w:cs="Palatino Linotype"/>
        </w:rPr>
        <w:t xml:space="preserve">do benefício de auxílio acidente à parte Autora, com data de início retroativo ao primeiro dia seguinte à cessação do auxílio por incapacidade temporária, observando-se para o cálculo da RMI o disposto no </w:t>
      </w:r>
      <w:r w:rsidR="00FB5C82" w:rsidRPr="00CA0CFB">
        <w:rPr>
          <w:rFonts w:ascii="Bookman Old Style" w:hAnsi="Bookman Old Style" w:cs="Palatino Linotype Negrito"/>
        </w:rPr>
        <w:t>art. 29, II, da Lei nº 8.213/91.</w:t>
      </w:r>
    </w:p>
    <w:p w14:paraId="7A18C5E3"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Negrito"/>
          <w:sz w:val="24"/>
          <w:szCs w:val="24"/>
        </w:rPr>
      </w:pPr>
    </w:p>
    <w:p w14:paraId="236C8CE7" w14:textId="77777777" w:rsidR="00FB5C82" w:rsidRPr="00CA0CFB" w:rsidRDefault="00FB5C82" w:rsidP="008C1D90">
      <w:pPr>
        <w:pStyle w:val="PargrafodaLista"/>
        <w:numPr>
          <w:ilvl w:val="0"/>
          <w:numId w:val="5"/>
        </w:numPr>
        <w:autoSpaceDE w:val="0"/>
        <w:autoSpaceDN w:val="0"/>
        <w:adjustRightInd w:val="0"/>
        <w:ind w:hanging="720"/>
        <w:contextualSpacing w:val="0"/>
        <w:jc w:val="both"/>
        <w:rPr>
          <w:rFonts w:ascii="Bookman Old Style" w:hAnsi="Bookman Old Style" w:cs="Palatino Linotype"/>
        </w:rPr>
      </w:pPr>
      <w:r w:rsidRPr="00CA0CFB">
        <w:rPr>
          <w:rFonts w:ascii="Bookman Old Style" w:hAnsi="Bookman Old Style" w:cs="Palatino Linotype Negrito"/>
        </w:rPr>
        <w:t>De forma sucessiva</w:t>
      </w:r>
      <w:r w:rsidRPr="00CA0CFB">
        <w:rPr>
          <w:rFonts w:ascii="Bookman Old Style" w:hAnsi="Bookman Old Style" w:cs="Palatino Linotype"/>
        </w:rPr>
        <w:t xml:space="preserve">, e desde que a prova técnica concluir pela não consolidação das sequelas, requer-se o </w:t>
      </w:r>
      <w:r w:rsidRPr="00CA0CFB">
        <w:rPr>
          <w:rFonts w:ascii="Bookman Old Style" w:hAnsi="Bookman Old Style" w:cs="Palatino Linotype Negrito"/>
        </w:rPr>
        <w:t xml:space="preserve">restabelecimento do auxílio por incapacidade temporária </w:t>
      </w:r>
      <w:r w:rsidRPr="00CA0CFB">
        <w:rPr>
          <w:rFonts w:ascii="Bookman Old Style" w:hAnsi="Bookman Old Style" w:cs="Palatino Linotype"/>
        </w:rPr>
        <w:t xml:space="preserve">ou então, se concluir por sua consolidação que a parte Autora não apresenta mais sequelas, </w:t>
      </w:r>
      <w:r w:rsidRPr="00CA0CFB">
        <w:rPr>
          <w:rFonts w:ascii="Bookman Old Style" w:hAnsi="Bookman Old Style" w:cs="Palatino Linotype Negrito"/>
        </w:rPr>
        <w:t>requer-se que seja reconhecido o tempo em que a parte Autora apresentou essas sequelas e que deveria ter sido pago o auxílio por incapacidade temporária reconhecendo este período e concedendo o pagamento dos valores atrasados</w:t>
      </w:r>
      <w:r w:rsidRPr="00CA0CFB">
        <w:rPr>
          <w:rFonts w:ascii="Bookman Old Style" w:hAnsi="Bookman Old Style" w:cs="Palatino Linotype"/>
        </w:rPr>
        <w:t>;</w:t>
      </w:r>
    </w:p>
    <w:p w14:paraId="16664214" w14:textId="77777777" w:rsidR="00FB5C82" w:rsidRPr="00CA0CFB" w:rsidRDefault="00FB5C82" w:rsidP="008C1D90">
      <w:pPr>
        <w:autoSpaceDE w:val="0"/>
        <w:autoSpaceDN w:val="0"/>
        <w:adjustRightInd w:val="0"/>
        <w:spacing w:after="0" w:line="240" w:lineRule="auto"/>
        <w:jc w:val="both"/>
        <w:rPr>
          <w:rFonts w:ascii="Bookman Old Style" w:hAnsi="Bookman Old Style" w:cs="Courier New"/>
          <w:sz w:val="24"/>
          <w:szCs w:val="24"/>
        </w:rPr>
      </w:pPr>
    </w:p>
    <w:p w14:paraId="6C01A9AB" w14:textId="03097C7A" w:rsidR="00FB5C82" w:rsidRPr="00CA0CFB" w:rsidRDefault="007061C6" w:rsidP="008C1D90">
      <w:pPr>
        <w:pStyle w:val="PargrafodaLista"/>
        <w:numPr>
          <w:ilvl w:val="0"/>
          <w:numId w:val="5"/>
        </w:numPr>
        <w:autoSpaceDE w:val="0"/>
        <w:autoSpaceDN w:val="0"/>
        <w:adjustRightInd w:val="0"/>
        <w:ind w:hanging="720"/>
        <w:contextualSpacing w:val="0"/>
        <w:jc w:val="both"/>
        <w:rPr>
          <w:rFonts w:ascii="Bookman Old Style" w:hAnsi="Bookman Old Style" w:cs="Palatino Linotype"/>
        </w:rPr>
      </w:pPr>
      <w:r w:rsidRPr="00CA0CFB">
        <w:rPr>
          <w:rFonts w:ascii="Bookman Old Style" w:hAnsi="Bookman Old Style" w:cs="Courier New"/>
        </w:rPr>
        <w:t>Condenar</w:t>
      </w:r>
      <w:r w:rsidR="00FB5C82" w:rsidRPr="00CA0CFB">
        <w:rPr>
          <w:rFonts w:ascii="Bookman Old Style" w:hAnsi="Bookman Old Style" w:cs="Courier New"/>
        </w:rPr>
        <w:t xml:space="preserve"> </w:t>
      </w:r>
      <w:r w:rsidR="00FB5C82" w:rsidRPr="00CA0CFB">
        <w:rPr>
          <w:rFonts w:ascii="Bookman Old Style" w:hAnsi="Bookman Old Style" w:cs="Palatino Linotype"/>
        </w:rPr>
        <w:t xml:space="preserve">o INSS a pagar as diferenças em atraso que se formarem em decorrência da concessão (inclusive abonos anuais), mês a mês, até a data de sua implantação definitiva, corrigidas desde a data </w:t>
      </w:r>
      <w:r w:rsidR="00FB5C82" w:rsidRPr="00CA0CFB">
        <w:rPr>
          <w:rFonts w:ascii="Bookman Old Style" w:hAnsi="Bookman Old Style" w:cs="Palatino Linotype"/>
        </w:rPr>
        <w:lastRenderedPageBreak/>
        <w:t>da competência de cada parcela até a efetiva liquidação, pelo IGP-DI (</w:t>
      </w:r>
      <w:r w:rsidR="00FB5C82" w:rsidRPr="00CA0CFB">
        <w:rPr>
          <w:rFonts w:ascii="Bookman Old Style" w:hAnsi="Bookman Old Style" w:cs="Palatino Linotype"/>
          <w:u w:val="single"/>
        </w:rPr>
        <w:t>Súmulas 43 e 148, do STJ</w:t>
      </w:r>
      <w:r w:rsidR="00FB5C82" w:rsidRPr="00CA0CFB">
        <w:rPr>
          <w:rFonts w:ascii="Bookman Old Style" w:hAnsi="Bookman Old Style" w:cs="Palatino Linotype"/>
        </w:rPr>
        <w:t>) e com juros de 1% ao mês desde a citação (</w:t>
      </w:r>
      <w:r w:rsidR="00FB5C82" w:rsidRPr="00CA0CFB">
        <w:rPr>
          <w:rFonts w:ascii="Bookman Old Style" w:hAnsi="Bookman Old Style" w:cs="Palatino Linotype"/>
          <w:u w:val="single"/>
        </w:rPr>
        <w:t>Súmulas nºs3 e 75, do TRF-4 e 205, do STJ</w:t>
      </w:r>
      <w:r w:rsidR="00FB5C82" w:rsidRPr="00CA0CFB">
        <w:rPr>
          <w:rFonts w:ascii="Bookman Old Style" w:hAnsi="Bookman Old Style" w:cs="Palatino Linotype"/>
        </w:rPr>
        <w:t>), salvo quanto às parcelas, eventualmente, já acobertadas pela prescrição quinquenal;</w:t>
      </w:r>
    </w:p>
    <w:p w14:paraId="16D6EC00" w14:textId="77777777" w:rsidR="00FB5C82" w:rsidRPr="00CA0CFB" w:rsidRDefault="00FB5C82" w:rsidP="008C1D90">
      <w:pPr>
        <w:autoSpaceDE w:val="0"/>
        <w:autoSpaceDN w:val="0"/>
        <w:adjustRightInd w:val="0"/>
        <w:spacing w:after="0" w:line="240" w:lineRule="auto"/>
        <w:jc w:val="both"/>
        <w:rPr>
          <w:rFonts w:ascii="Bookman Old Style" w:hAnsi="Bookman Old Style" w:cs="Palatino Linotype"/>
          <w:sz w:val="24"/>
          <w:szCs w:val="24"/>
        </w:rPr>
      </w:pPr>
    </w:p>
    <w:p w14:paraId="4E287E9C" w14:textId="416250CF" w:rsidR="00FB5C82" w:rsidRPr="00CA0CFB" w:rsidRDefault="007061C6" w:rsidP="008C1D90">
      <w:pPr>
        <w:pStyle w:val="PargrafodaLista"/>
        <w:numPr>
          <w:ilvl w:val="0"/>
          <w:numId w:val="5"/>
        </w:numPr>
        <w:autoSpaceDE w:val="0"/>
        <w:autoSpaceDN w:val="0"/>
        <w:adjustRightInd w:val="0"/>
        <w:ind w:hanging="720"/>
        <w:contextualSpacing w:val="0"/>
        <w:jc w:val="both"/>
        <w:rPr>
          <w:rFonts w:ascii="Bookman Old Style" w:hAnsi="Bookman Old Style" w:cs="Verdana"/>
        </w:rPr>
      </w:pPr>
      <w:r w:rsidRPr="00CA0CFB">
        <w:rPr>
          <w:rFonts w:ascii="Bookman Old Style" w:hAnsi="Bookman Old Style" w:cs="Verdana"/>
        </w:rPr>
        <w:t>Possibilitar</w:t>
      </w:r>
      <w:r w:rsidR="00FB5C82" w:rsidRPr="00CA0CFB">
        <w:rPr>
          <w:rFonts w:ascii="Bookman Old Style" w:hAnsi="Bookman Old Style" w:cs="Verdana"/>
        </w:rPr>
        <w:t xml:space="preserve"> </w:t>
      </w:r>
      <w:r w:rsidRPr="00CA0CFB">
        <w:rPr>
          <w:rFonts w:ascii="Bookman Old Style" w:hAnsi="Bookman Old Style" w:cs="Verdana"/>
        </w:rPr>
        <w:t>a</w:t>
      </w:r>
      <w:r w:rsidR="00FB5C82" w:rsidRPr="00CA0CFB">
        <w:rPr>
          <w:rFonts w:ascii="Bookman Old Style" w:hAnsi="Bookman Old Style" w:cs="Verdana"/>
        </w:rPr>
        <w:t xml:space="preserve"> juntada de todo e qualquer documento comprobatório, de qualquer prejuízo que </w:t>
      </w:r>
      <w:r w:rsidR="00FB5C82" w:rsidRPr="00CA0CFB">
        <w:rPr>
          <w:rFonts w:ascii="Bookman Old Style" w:hAnsi="Bookman Old Style" w:cs="Arial"/>
        </w:rPr>
        <w:t>a parte Autora</w:t>
      </w:r>
      <w:r w:rsidR="00FB5C82" w:rsidRPr="00CA0CFB">
        <w:rPr>
          <w:rFonts w:ascii="Bookman Old Style" w:hAnsi="Bookman Old Style" w:cs="Verdana"/>
        </w:rPr>
        <w:t>, venha a sofrer, assim como a apreciação de eventuais pedidos com base neste item;</w:t>
      </w:r>
    </w:p>
    <w:p w14:paraId="028E12DF" w14:textId="77777777" w:rsidR="00FB5C82" w:rsidRPr="00CA0CFB" w:rsidRDefault="00FB5C82" w:rsidP="008C1D90">
      <w:pPr>
        <w:pStyle w:val="PargrafodaLista"/>
        <w:contextualSpacing w:val="0"/>
        <w:rPr>
          <w:rFonts w:ascii="Bookman Old Style" w:hAnsi="Bookman Old Style" w:cs="Arial"/>
        </w:rPr>
      </w:pPr>
    </w:p>
    <w:p w14:paraId="1F76B394" w14:textId="77777777" w:rsidR="00FB5C82" w:rsidRPr="00CA0CFB" w:rsidRDefault="00FB5C82" w:rsidP="008C1D90">
      <w:pPr>
        <w:pStyle w:val="PargrafodaLista"/>
        <w:numPr>
          <w:ilvl w:val="0"/>
          <w:numId w:val="5"/>
        </w:numPr>
        <w:autoSpaceDE w:val="0"/>
        <w:autoSpaceDN w:val="0"/>
        <w:adjustRightInd w:val="0"/>
        <w:ind w:hanging="720"/>
        <w:contextualSpacing w:val="0"/>
        <w:jc w:val="both"/>
        <w:rPr>
          <w:rFonts w:ascii="Bookman Old Style" w:hAnsi="Bookman Old Style" w:cs="Verdana"/>
        </w:rPr>
      </w:pPr>
      <w:r w:rsidRPr="00CA0CFB">
        <w:rPr>
          <w:rFonts w:ascii="Bookman Old Style" w:hAnsi="Bookman Old Style" w:cs="Arial"/>
        </w:rPr>
        <w:t>Por fim requer a condenação do INSS no pagamento de custas, despesas processuais e honorários advocatícios, nos limites legais, precisamente nos moldes dos artigos 82 e 85 do CPC em vigor;</w:t>
      </w:r>
    </w:p>
    <w:p w14:paraId="27D401F2" w14:textId="77777777" w:rsidR="00FB5C82" w:rsidRPr="00CA0CFB" w:rsidRDefault="00FB5C82" w:rsidP="008C1D90">
      <w:pPr>
        <w:autoSpaceDE w:val="0"/>
        <w:autoSpaceDN w:val="0"/>
        <w:adjustRightInd w:val="0"/>
        <w:spacing w:after="0" w:line="240" w:lineRule="auto"/>
        <w:jc w:val="both"/>
        <w:rPr>
          <w:rFonts w:ascii="Bookman Old Style" w:hAnsi="Bookman Old Style" w:cs="Arial"/>
          <w:sz w:val="24"/>
          <w:szCs w:val="24"/>
        </w:rPr>
      </w:pPr>
    </w:p>
    <w:p w14:paraId="0B5B6ED8" w14:textId="77777777" w:rsidR="00FB5C82" w:rsidRPr="00CA0CFB" w:rsidRDefault="00FB5C82" w:rsidP="008C1D90">
      <w:pPr>
        <w:spacing w:after="0" w:line="240" w:lineRule="auto"/>
        <w:jc w:val="both"/>
        <w:rPr>
          <w:rFonts w:ascii="Bookman Old Style" w:hAnsi="Bookman Old Style"/>
          <w:sz w:val="24"/>
          <w:szCs w:val="24"/>
        </w:rPr>
      </w:pPr>
      <w:r w:rsidRPr="00CA0CFB">
        <w:rPr>
          <w:rFonts w:ascii="Bookman Old Style" w:hAnsi="Bookman Old Style"/>
          <w:sz w:val="24"/>
          <w:szCs w:val="24"/>
        </w:rPr>
        <w:t xml:space="preserve">No mais, requer-se, ainda, a produção de todas as provas em direito admitidas </w:t>
      </w:r>
      <w:r w:rsidRPr="00CA0CFB">
        <w:rPr>
          <w:rFonts w:ascii="Bookman Old Style" w:hAnsi="Bookman Old Style"/>
          <w:b/>
          <w:bCs/>
          <w:sz w:val="24"/>
          <w:szCs w:val="24"/>
          <w:u w:val="single"/>
        </w:rPr>
        <w:t>especialmente a prova pericial</w:t>
      </w:r>
      <w:r w:rsidRPr="00CA0CFB">
        <w:rPr>
          <w:rFonts w:ascii="Bookman Old Style" w:hAnsi="Bookman Old Style"/>
          <w:sz w:val="24"/>
          <w:szCs w:val="24"/>
        </w:rPr>
        <w:t xml:space="preserve"> e a juntada de novos documentos que se fizerem necessários, para o deslinde do feito.</w:t>
      </w:r>
    </w:p>
    <w:p w14:paraId="4DB80459" w14:textId="77777777" w:rsidR="00FB5C82" w:rsidRPr="00CA0CFB" w:rsidRDefault="00FB5C82" w:rsidP="008C1D90">
      <w:pPr>
        <w:spacing w:after="0" w:line="240" w:lineRule="auto"/>
        <w:jc w:val="both"/>
        <w:rPr>
          <w:rFonts w:ascii="Bookman Old Style" w:hAnsi="Bookman Old Style"/>
          <w:sz w:val="24"/>
          <w:szCs w:val="24"/>
        </w:rPr>
      </w:pPr>
    </w:p>
    <w:p w14:paraId="278BA6CC" w14:textId="77777777" w:rsidR="00FB5C82" w:rsidRPr="00CA0CFB" w:rsidRDefault="00FB5C82" w:rsidP="008C1D90">
      <w:pPr>
        <w:autoSpaceDE w:val="0"/>
        <w:autoSpaceDN w:val="0"/>
        <w:adjustRightInd w:val="0"/>
        <w:spacing w:after="0" w:line="240" w:lineRule="auto"/>
        <w:jc w:val="both"/>
        <w:rPr>
          <w:rFonts w:ascii="Bookman Old Style" w:hAnsi="Bookman Old Style" w:cs="Times-Roman"/>
          <w:sz w:val="24"/>
          <w:szCs w:val="24"/>
        </w:rPr>
      </w:pPr>
      <w:r w:rsidRPr="00CA0CFB">
        <w:rPr>
          <w:rFonts w:ascii="Bookman Old Style" w:hAnsi="Bookman Old Style" w:cs="Times-Roman"/>
          <w:sz w:val="24"/>
          <w:szCs w:val="24"/>
        </w:rPr>
        <w:t>Dá-se à presente causa o valor de R$ 1.000,00 (um mil reais), para efeitos fiscais.</w:t>
      </w:r>
    </w:p>
    <w:p w14:paraId="338A9922" w14:textId="77777777" w:rsidR="00FB5C82" w:rsidRPr="00CA0CFB" w:rsidRDefault="00FB5C82" w:rsidP="008C1D90">
      <w:pPr>
        <w:autoSpaceDE w:val="0"/>
        <w:autoSpaceDN w:val="0"/>
        <w:adjustRightInd w:val="0"/>
        <w:spacing w:after="0" w:line="240" w:lineRule="auto"/>
        <w:jc w:val="both"/>
        <w:rPr>
          <w:rFonts w:ascii="Bookman Old Style" w:hAnsi="Bookman Old Style" w:cs="Times-Roman"/>
          <w:sz w:val="24"/>
          <w:szCs w:val="24"/>
        </w:rPr>
      </w:pPr>
    </w:p>
    <w:p w14:paraId="67216998" w14:textId="77777777" w:rsidR="00FB5C82" w:rsidRPr="00CA0CFB" w:rsidRDefault="00FB5C82" w:rsidP="008C1D90">
      <w:pPr>
        <w:tabs>
          <w:tab w:val="left" w:pos="975"/>
        </w:tabs>
        <w:spacing w:after="0" w:line="240" w:lineRule="auto"/>
        <w:jc w:val="both"/>
        <w:rPr>
          <w:rFonts w:ascii="Bookman Old Style" w:hAnsi="Bookman Old Style"/>
          <w:sz w:val="24"/>
          <w:szCs w:val="24"/>
        </w:rPr>
      </w:pPr>
      <w:r w:rsidRPr="00CA0CFB">
        <w:rPr>
          <w:rFonts w:ascii="Bookman Old Style" w:hAnsi="Bookman Old Style"/>
          <w:sz w:val="24"/>
          <w:szCs w:val="24"/>
        </w:rPr>
        <w:t>Nestes termos,</w:t>
      </w:r>
    </w:p>
    <w:p w14:paraId="07DCC78F" w14:textId="77777777" w:rsidR="00FB5C82" w:rsidRPr="00CA0CFB" w:rsidRDefault="00FB5C82" w:rsidP="008C1D90">
      <w:pPr>
        <w:tabs>
          <w:tab w:val="left" w:pos="975"/>
        </w:tabs>
        <w:spacing w:after="0" w:line="240" w:lineRule="auto"/>
        <w:jc w:val="both"/>
        <w:rPr>
          <w:rFonts w:ascii="Bookman Old Style" w:hAnsi="Bookman Old Style"/>
          <w:sz w:val="24"/>
          <w:szCs w:val="24"/>
        </w:rPr>
      </w:pPr>
      <w:r w:rsidRPr="00CA0CFB">
        <w:rPr>
          <w:rFonts w:ascii="Bookman Old Style" w:hAnsi="Bookman Old Style"/>
          <w:sz w:val="24"/>
          <w:szCs w:val="24"/>
        </w:rPr>
        <w:t xml:space="preserve">Pede e </w:t>
      </w:r>
      <w:proofErr w:type="spellStart"/>
      <w:r w:rsidRPr="00CA0CFB">
        <w:rPr>
          <w:rFonts w:ascii="Bookman Old Style" w:hAnsi="Bookman Old Style"/>
          <w:sz w:val="24"/>
          <w:szCs w:val="24"/>
        </w:rPr>
        <w:t>E</w:t>
      </w:r>
      <w:proofErr w:type="spellEnd"/>
      <w:r w:rsidRPr="00CA0CFB">
        <w:rPr>
          <w:rFonts w:ascii="Bookman Old Style" w:hAnsi="Bookman Old Style"/>
          <w:sz w:val="24"/>
          <w:szCs w:val="24"/>
        </w:rPr>
        <w:t>. deferimento.</w:t>
      </w:r>
    </w:p>
    <w:p w14:paraId="3BE07C89" w14:textId="6585B70C" w:rsidR="00FB5C82" w:rsidRPr="00CA0CFB" w:rsidRDefault="00FB5C82" w:rsidP="008C1D90">
      <w:pPr>
        <w:tabs>
          <w:tab w:val="left" w:pos="975"/>
        </w:tabs>
        <w:spacing w:after="0" w:line="240" w:lineRule="auto"/>
        <w:jc w:val="both"/>
        <w:rPr>
          <w:rFonts w:ascii="Bookman Old Style" w:hAnsi="Bookman Old Style"/>
          <w:sz w:val="24"/>
          <w:szCs w:val="24"/>
        </w:rPr>
      </w:pPr>
      <w:r w:rsidRPr="00CA0CFB">
        <w:rPr>
          <w:rFonts w:ascii="Bookman Old Style" w:hAnsi="Bookman Old Style"/>
          <w:sz w:val="24"/>
          <w:szCs w:val="24"/>
        </w:rPr>
        <w:t xml:space="preserve">São Paulo, </w:t>
      </w:r>
      <w:r w:rsidRPr="00CA0CFB">
        <w:rPr>
          <w:rFonts w:ascii="Bookman Old Style" w:hAnsi="Bookman Old Style"/>
          <w:sz w:val="24"/>
          <w:szCs w:val="24"/>
        </w:rPr>
        <w:fldChar w:fldCharType="begin"/>
      </w:r>
      <w:r w:rsidRPr="00CA0CFB">
        <w:rPr>
          <w:rFonts w:ascii="Bookman Old Style" w:hAnsi="Bookman Old Style"/>
          <w:sz w:val="24"/>
          <w:szCs w:val="24"/>
        </w:rPr>
        <w:instrText xml:space="preserve"> TIME \@ "d' de 'MMMM' de 'yyyy" </w:instrText>
      </w:r>
      <w:r w:rsidRPr="00CA0CFB">
        <w:rPr>
          <w:rFonts w:ascii="Bookman Old Style" w:hAnsi="Bookman Old Style"/>
          <w:sz w:val="24"/>
          <w:szCs w:val="24"/>
        </w:rPr>
        <w:fldChar w:fldCharType="separate"/>
      </w:r>
      <w:r w:rsidR="008D6893">
        <w:rPr>
          <w:rFonts w:ascii="Bookman Old Style" w:hAnsi="Bookman Old Style"/>
          <w:noProof/>
          <w:sz w:val="24"/>
          <w:szCs w:val="24"/>
        </w:rPr>
        <w:t>14 de novembro de 2025</w:t>
      </w:r>
      <w:r w:rsidRPr="00CA0CFB">
        <w:rPr>
          <w:rFonts w:ascii="Bookman Old Style" w:hAnsi="Bookman Old Style"/>
          <w:sz w:val="24"/>
          <w:szCs w:val="24"/>
        </w:rPr>
        <w:fldChar w:fldCharType="end"/>
      </w:r>
      <w:r w:rsidRPr="00CA0CFB">
        <w:rPr>
          <w:rFonts w:ascii="Bookman Old Style" w:hAnsi="Bookman Old Style"/>
          <w:sz w:val="24"/>
          <w:szCs w:val="24"/>
        </w:rPr>
        <w:t>.</w:t>
      </w:r>
    </w:p>
    <w:p w14:paraId="2C8C15F3" w14:textId="77777777" w:rsidR="00FB5C82" w:rsidRPr="00CA0CFB" w:rsidRDefault="00FB5C82" w:rsidP="008C1D90">
      <w:pPr>
        <w:tabs>
          <w:tab w:val="left" w:pos="975"/>
        </w:tabs>
        <w:spacing w:after="0" w:line="240" w:lineRule="auto"/>
        <w:jc w:val="both"/>
        <w:rPr>
          <w:rFonts w:ascii="Bookman Old Style" w:hAnsi="Bookman Old Style"/>
          <w:sz w:val="24"/>
          <w:szCs w:val="24"/>
        </w:rPr>
      </w:pPr>
    </w:p>
    <w:p w14:paraId="1532DD54" w14:textId="77777777" w:rsidR="00FB5C82" w:rsidRPr="00CA0CFB" w:rsidRDefault="00FB5C82" w:rsidP="008C1D90">
      <w:pPr>
        <w:tabs>
          <w:tab w:val="left" w:pos="975"/>
        </w:tabs>
        <w:spacing w:after="0" w:line="240" w:lineRule="auto"/>
        <w:jc w:val="both"/>
        <w:rPr>
          <w:rFonts w:ascii="Bookman Old Style" w:hAnsi="Bookman Old Style"/>
          <w:sz w:val="24"/>
          <w:szCs w:val="24"/>
        </w:rPr>
      </w:pPr>
    </w:p>
    <w:p w14:paraId="058278A5" w14:textId="795AF2AF" w:rsidR="00573F08" w:rsidRPr="00573F08" w:rsidRDefault="00FB5C82" w:rsidP="008C1D90">
      <w:pPr>
        <w:tabs>
          <w:tab w:val="left" w:pos="975"/>
        </w:tabs>
        <w:spacing w:after="0" w:line="240" w:lineRule="auto"/>
        <w:jc w:val="both"/>
        <w:rPr>
          <w:rFonts w:ascii="Bookman Old Style" w:hAnsi="Bookman Old Style"/>
          <w:b/>
          <w:sz w:val="24"/>
          <w:szCs w:val="24"/>
        </w:rPr>
      </w:pPr>
      <w:r w:rsidRPr="00CA0CFB">
        <w:rPr>
          <w:rFonts w:ascii="Bookman Old Style" w:hAnsi="Bookman Old Style"/>
          <w:b/>
          <w:sz w:val="24"/>
          <w:szCs w:val="24"/>
        </w:rPr>
        <w:t xml:space="preserve">CAÍQUE VINÍCIUS CASTRO SOUZA </w:t>
      </w:r>
    </w:p>
    <w:p w14:paraId="0DDDD1CF" w14:textId="59A547A7" w:rsidR="009365AB" w:rsidRPr="007032E7" w:rsidRDefault="00722139" w:rsidP="008C1D90">
      <w:pPr>
        <w:tabs>
          <w:tab w:val="left" w:pos="975"/>
        </w:tabs>
        <w:spacing w:after="0" w:line="240" w:lineRule="auto"/>
        <w:jc w:val="both"/>
        <w:rPr>
          <w:rFonts w:ascii="Bookman Old Style" w:hAnsi="Bookman Old Style"/>
          <w:b/>
          <w:color w:val="4472C4" w:themeColor="accent1"/>
          <w:sz w:val="24"/>
          <w:szCs w:val="24"/>
        </w:rPr>
      </w:pPr>
      <w:r w:rsidRPr="007032E7">
        <w:rPr>
          <w:rFonts w:ascii="Bookman Old Style" w:hAnsi="Bookman Old Style"/>
          <w:b/>
          <w:color w:val="4472C4" w:themeColor="accent1"/>
          <w:sz w:val="24"/>
          <w:szCs w:val="24"/>
        </w:rPr>
        <w:t xml:space="preserve">{OAB} </w:t>
      </w:r>
    </w:p>
    <w:p w14:paraId="7B1FD19D" w14:textId="77777777" w:rsidR="009365AB" w:rsidRDefault="009365AB" w:rsidP="008C1D90">
      <w:pPr>
        <w:spacing w:after="0" w:line="240" w:lineRule="auto"/>
        <w:rPr>
          <w:sz w:val="24"/>
          <w:szCs w:val="24"/>
        </w:rPr>
      </w:pPr>
    </w:p>
    <w:p w14:paraId="28B06908" w14:textId="77777777" w:rsidR="00921E5F" w:rsidRPr="00CA0CFB" w:rsidRDefault="00921E5F" w:rsidP="008C1D90">
      <w:pPr>
        <w:tabs>
          <w:tab w:val="left" w:pos="975"/>
        </w:tabs>
        <w:spacing w:after="0" w:line="240" w:lineRule="auto"/>
        <w:jc w:val="both"/>
        <w:rPr>
          <w:sz w:val="24"/>
          <w:szCs w:val="24"/>
        </w:rPr>
      </w:pPr>
    </w:p>
    <w:sectPr w:rsidR="00921E5F" w:rsidRPr="00CA0CFB" w:rsidSect="001F288F">
      <w:headerReference w:type="even" r:id="rId7"/>
      <w:headerReference w:type="default" r:id="rId8"/>
      <w:footerReference w:type="default" r:id="rId9"/>
      <w:headerReference w:type="first" r:id="rId10"/>
      <w:pgSz w:w="11906" w:h="16838"/>
      <w:pgMar w:top="1417" w:right="1701" w:bottom="1417"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52C17" w14:textId="77777777" w:rsidR="00937A5D" w:rsidRDefault="00937A5D" w:rsidP="000B4505">
      <w:pPr>
        <w:spacing w:after="0" w:line="240" w:lineRule="auto"/>
      </w:pPr>
      <w:r>
        <w:separator/>
      </w:r>
    </w:p>
  </w:endnote>
  <w:endnote w:type="continuationSeparator" w:id="0">
    <w:p w14:paraId="0CB13574" w14:textId="77777777" w:rsidR="00937A5D" w:rsidRDefault="00937A5D" w:rsidP="000B4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Negrito">
    <w:panose1 w:val="00000000000000000000"/>
    <w:charset w:val="00"/>
    <w:family w:val="auto"/>
    <w:notTrueType/>
    <w:pitch w:val="default"/>
    <w:sig w:usb0="00000003" w:usb1="00000000" w:usb2="00000000" w:usb3="00000000" w:csb0="00000001" w:csb1="00000000"/>
  </w:font>
  <w:font w:name="Palatino Linotype Itálico">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30B1" w14:textId="29214D3C" w:rsidR="0031670C" w:rsidRDefault="00C87E7B">
    <w:pPr>
      <w:pStyle w:val="Rodap"/>
    </w:pPr>
    <w:r>
      <w:rPr>
        <w:noProof/>
      </w:rPr>
      <w:drawing>
        <wp:anchor distT="0" distB="0" distL="114300" distR="114300" simplePos="0" relativeHeight="251663360" behindDoc="0" locked="0" layoutInCell="1" allowOverlap="1" wp14:anchorId="7D9CBF8C" wp14:editId="016D6C61">
          <wp:simplePos x="0" y="0"/>
          <wp:positionH relativeFrom="page">
            <wp:posOffset>0</wp:posOffset>
          </wp:positionH>
          <wp:positionV relativeFrom="paragraph">
            <wp:posOffset>-467664</wp:posOffset>
          </wp:positionV>
          <wp:extent cx="7546163" cy="800443"/>
          <wp:effectExtent l="0" t="0" r="0" b="0"/>
          <wp:wrapNone/>
          <wp:docPr id="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31989" name="Imagem 3"/>
                  <pic:cNvPicPr/>
                </pic:nvPicPr>
                <pic:blipFill>
                  <a:blip r:embed="rId1">
                    <a:extLst>
                      <a:ext uri="{28A0092B-C50C-407E-A947-70E740481C1C}">
                        <a14:useLocalDpi xmlns:a14="http://schemas.microsoft.com/office/drawing/2010/main" val="0"/>
                      </a:ext>
                    </a:extLst>
                  </a:blip>
                  <a:stretch>
                    <a:fillRect/>
                  </a:stretch>
                </pic:blipFill>
                <pic:spPr>
                  <a:xfrm>
                    <a:off x="0" y="0"/>
                    <a:ext cx="7546163" cy="800443"/>
                  </a:xfrm>
                  <a:prstGeom prst="rect">
                    <a:avLst/>
                  </a:prstGeom>
                </pic:spPr>
              </pic:pic>
            </a:graphicData>
          </a:graphic>
          <wp14:sizeRelH relativeFrom="margin">
            <wp14:pctWidth>0</wp14:pctWidth>
          </wp14:sizeRelH>
          <wp14:sizeRelV relativeFrom="margin">
            <wp14:pctHeight>0</wp14:pctHeight>
          </wp14:sizeRelV>
        </wp:anchor>
      </w:drawing>
    </w:r>
    <w:r w:rsidR="0031670C">
      <w:rPr>
        <w:noProof/>
      </w:rPr>
      <w:drawing>
        <wp:anchor distT="0" distB="0" distL="114300" distR="114300" simplePos="0" relativeHeight="251658240" behindDoc="0" locked="0" layoutInCell="1" allowOverlap="1" wp14:anchorId="655863FA" wp14:editId="0B006A34">
          <wp:simplePos x="0" y="0"/>
          <wp:positionH relativeFrom="page">
            <wp:align>left</wp:align>
          </wp:positionH>
          <wp:positionV relativeFrom="paragraph">
            <wp:posOffset>-467995</wp:posOffset>
          </wp:positionV>
          <wp:extent cx="7559040" cy="800443"/>
          <wp:effectExtent l="0" t="0" r="3810" b="0"/>
          <wp:wrapNone/>
          <wp:docPr id="173193198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31989" name="Imagem 1731931989"/>
                  <pic:cNvPicPr/>
                </pic:nvPicPr>
                <pic:blipFill>
                  <a:blip r:embed="rId2">
                    <a:extLst>
                      <a:ext uri="{28A0092B-C50C-407E-A947-70E740481C1C}">
                        <a14:useLocalDpi xmlns:a14="http://schemas.microsoft.com/office/drawing/2010/main" val="0"/>
                      </a:ext>
                    </a:extLst>
                  </a:blip>
                  <a:stretch>
                    <a:fillRect/>
                  </a:stretch>
                </pic:blipFill>
                <pic:spPr>
                  <a:xfrm>
                    <a:off x="0" y="0"/>
                    <a:ext cx="7559040" cy="800443"/>
                  </a:xfrm>
                  <a:prstGeom prst="rect">
                    <a:avLst/>
                  </a:prstGeom>
                </pic:spPr>
              </pic:pic>
            </a:graphicData>
          </a:graphic>
          <wp14:sizeRelH relativeFrom="margin">
            <wp14:pctWidth>0</wp14:pctWidth>
          </wp14:sizeRelH>
          <wp14:sizeRelV relativeFrom="margin">
            <wp14:pctHeight>0</wp14:pctHeight>
          </wp14:sizeRelV>
        </wp:anchor>
      </w:drawing>
    </w:r>
  </w:p>
  <w:p w14:paraId="6CBACF5A" w14:textId="77777777" w:rsidR="0031670C" w:rsidRDefault="0031670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E9A48" w14:textId="77777777" w:rsidR="00937A5D" w:rsidRDefault="00937A5D" w:rsidP="000B4505">
      <w:pPr>
        <w:spacing w:after="0" w:line="240" w:lineRule="auto"/>
      </w:pPr>
      <w:r>
        <w:separator/>
      </w:r>
    </w:p>
  </w:footnote>
  <w:footnote w:type="continuationSeparator" w:id="0">
    <w:p w14:paraId="6FD71FE2" w14:textId="77777777" w:rsidR="00937A5D" w:rsidRDefault="00937A5D" w:rsidP="000B4505">
      <w:pPr>
        <w:spacing w:after="0" w:line="240" w:lineRule="auto"/>
      </w:pPr>
      <w:r>
        <w:continuationSeparator/>
      </w:r>
    </w:p>
  </w:footnote>
  <w:footnote w:id="1">
    <w:p w14:paraId="401C2797" w14:textId="77777777" w:rsidR="00FB5C82" w:rsidRDefault="00FB5C82" w:rsidP="00FB5C82">
      <w:pPr>
        <w:pStyle w:val="Textodenotaderodap"/>
      </w:pPr>
      <w:r>
        <w:rPr>
          <w:rStyle w:val="Refdenotaderodap"/>
        </w:rPr>
        <w:footnoteRef/>
      </w:r>
      <w:r>
        <w:t xml:space="preserve"> </w:t>
      </w:r>
      <w:r w:rsidRPr="00BA3529">
        <w:rPr>
          <w:rFonts w:ascii="Bookman Old Style" w:hAnsi="Bookman Old Style"/>
          <w:i/>
          <w:iCs/>
        </w:rPr>
        <w:t xml:space="preserve">Art. 687. O INSS deve conceder o melhor benefício a que o segurado </w:t>
      </w:r>
      <w:proofErr w:type="spellStart"/>
      <w:r w:rsidRPr="00BA3529">
        <w:rPr>
          <w:rFonts w:ascii="Bookman Old Style" w:hAnsi="Bookman Old Style"/>
          <w:i/>
          <w:iCs/>
        </w:rPr>
        <w:t>fizer</w:t>
      </w:r>
      <w:proofErr w:type="spellEnd"/>
      <w:r w:rsidRPr="00BA3529">
        <w:rPr>
          <w:rFonts w:ascii="Bookman Old Style" w:hAnsi="Bookman Old Style"/>
          <w:i/>
          <w:iCs/>
        </w:rPr>
        <w:t xml:space="preserve"> jus, cabendo ao servidor orientar nesse sentido.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5EE7" w14:textId="17AF53B8" w:rsidR="006B096B" w:rsidRDefault="00000000">
    <w:pPr>
      <w:pStyle w:val="Cabealho"/>
    </w:pPr>
    <w:r>
      <w:rPr>
        <w:noProof/>
      </w:rPr>
      <w:pict w14:anchorId="3C2B6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155516" o:spid="_x0000_s1029" type="#_x0000_t75" style="position:absolute;margin-left:0;margin-top:0;width:424.9pt;height:381.8pt;z-index:-251656192;mso-position-horizontal:center;mso-position-horizontal-relative:margin;mso-position-vertical:center;mso-position-vertical-relative:margin" o:allowincell="f">
          <v:imagedata r:id="rId1" o:title="MARCA DAGUA"/>
          <w10:wrap anchorx="margin"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920A2" w14:textId="68ABF8DB" w:rsidR="000B4505" w:rsidRDefault="00000000">
    <w:pPr>
      <w:pStyle w:val="Cabealho"/>
    </w:pPr>
    <w:r>
      <w:rPr>
        <w:noProof/>
      </w:rPr>
      <w:pict w14:anchorId="2876D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155517" o:spid="_x0000_s1030" type="#_x0000_t75" style="position:absolute;margin-left:0;margin-top:0;width:424.9pt;height:381.8pt;z-index:-251655168;mso-position-horizontal:center;mso-position-horizontal-relative:margin;mso-position-vertical:center;mso-position-vertical-relative:margin" o:allowincell="f">
          <v:imagedata r:id="rId1" o:title="MARCA DAGUA"/>
          <w10:wrap anchorx="margin" anchory="page"/>
        </v:shape>
      </w:pict>
    </w:r>
    <w:r w:rsidR="0031670C">
      <w:rPr>
        <w:noProof/>
      </w:rPr>
      <w:drawing>
        <wp:inline distT="0" distB="0" distL="0" distR="0" wp14:anchorId="7AA316DC" wp14:editId="5DB0DE98">
          <wp:extent cx="6466227" cy="1247775"/>
          <wp:effectExtent l="0" t="0" r="0" b="0"/>
          <wp:docPr id="209394570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45700" name="Imagem 2093945700"/>
                  <pic:cNvPicPr/>
                </pic:nvPicPr>
                <pic:blipFill>
                  <a:blip r:embed="rId2">
                    <a:extLst>
                      <a:ext uri="{28A0092B-C50C-407E-A947-70E740481C1C}">
                        <a14:useLocalDpi xmlns:a14="http://schemas.microsoft.com/office/drawing/2010/main" val="0"/>
                      </a:ext>
                    </a:extLst>
                  </a:blip>
                  <a:stretch>
                    <a:fillRect/>
                  </a:stretch>
                </pic:blipFill>
                <pic:spPr>
                  <a:xfrm>
                    <a:off x="0" y="0"/>
                    <a:ext cx="6466227" cy="12477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59DE" w14:textId="6E0C8E1C" w:rsidR="006B096B" w:rsidRDefault="00000000">
    <w:pPr>
      <w:pStyle w:val="Cabealho"/>
    </w:pPr>
    <w:r>
      <w:rPr>
        <w:noProof/>
      </w:rPr>
      <w:pict w14:anchorId="72B4A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155515" o:spid="_x0000_s1028" type="#_x0000_t75" style="position:absolute;margin-left:0;margin-top:0;width:424.9pt;height:381.8pt;z-index:-251657216;mso-position-horizontal:center;mso-position-horizontal-relative:margin;mso-position-vertical:center;mso-position-vertical-relative:margin" o:allowincell="f">
          <v:imagedata r:id="rId1" o:title="MARCA DAGUA"/>
          <w10:wrap anchorx="margin"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134B"/>
    <w:multiLevelType w:val="hybridMultilevel"/>
    <w:tmpl w:val="877E8C0C"/>
    <w:lvl w:ilvl="0" w:tplc="FFFFFFFF">
      <w:start w:val="1"/>
      <w:numFmt w:val="upp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636787"/>
    <w:multiLevelType w:val="hybridMultilevel"/>
    <w:tmpl w:val="98768EA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2A132A7"/>
    <w:multiLevelType w:val="hybridMultilevel"/>
    <w:tmpl w:val="13A28F92"/>
    <w:lvl w:ilvl="0" w:tplc="42CACA60">
      <w:start w:val="1"/>
      <w:numFmt w:val="decimal"/>
      <w:lvlText w:val="%1."/>
      <w:lvlJc w:val="left"/>
      <w:pPr>
        <w:ind w:left="720" w:hanging="360"/>
      </w:pPr>
      <w:rPr>
        <w:rFonts w:hint="default"/>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4A7917"/>
    <w:multiLevelType w:val="hybridMultilevel"/>
    <w:tmpl w:val="1B1A1726"/>
    <w:lvl w:ilvl="0" w:tplc="95E86174">
      <w:start w:val="1"/>
      <w:numFmt w:val="upperLetter"/>
      <w:lvlText w:val="%1)"/>
      <w:lvlJc w:val="left"/>
      <w:pPr>
        <w:ind w:left="720" w:hanging="360"/>
      </w:pPr>
      <w:rPr>
        <w:rFonts w:hint="default"/>
        <w:b/>
        <w:bCs w:val="0"/>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42F3D46"/>
    <w:multiLevelType w:val="hybridMultilevel"/>
    <w:tmpl w:val="9F924F7A"/>
    <w:lvl w:ilvl="0" w:tplc="71AA0EDE">
      <w:start w:val="1"/>
      <w:numFmt w:val="upperLetter"/>
      <w:lvlText w:val="%1)"/>
      <w:lvlJc w:val="left"/>
      <w:pPr>
        <w:ind w:left="720" w:hanging="360"/>
      </w:pPr>
      <w:rPr>
        <w:rFonts w:hint="default"/>
        <w:color w:val="000000" w:themeColor="text1"/>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6BA0F5C"/>
    <w:multiLevelType w:val="hybridMultilevel"/>
    <w:tmpl w:val="D592F174"/>
    <w:lvl w:ilvl="0" w:tplc="0C463F6A">
      <w:start w:val="1"/>
      <w:numFmt w:val="upperRoman"/>
      <w:lvlText w:val="%1."/>
      <w:lvlJc w:val="left"/>
      <w:pPr>
        <w:ind w:left="1080" w:hanging="720"/>
      </w:pPr>
      <w:rPr>
        <w:rFonts w:hint="default"/>
        <w:b/>
        <w:bCs w:val="0"/>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29983765">
    <w:abstractNumId w:val="5"/>
  </w:num>
  <w:num w:numId="2" w16cid:durableId="2111004754">
    <w:abstractNumId w:val="4"/>
  </w:num>
  <w:num w:numId="3" w16cid:durableId="333653252">
    <w:abstractNumId w:val="3"/>
  </w:num>
  <w:num w:numId="4" w16cid:durableId="2002005994">
    <w:abstractNumId w:val="2"/>
  </w:num>
  <w:num w:numId="5" w16cid:durableId="318466156">
    <w:abstractNumId w:val="1"/>
  </w:num>
  <w:num w:numId="6" w16cid:durableId="32593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505"/>
    <w:rsid w:val="00073440"/>
    <w:rsid w:val="00090292"/>
    <w:rsid w:val="000B4505"/>
    <w:rsid w:val="000C3132"/>
    <w:rsid w:val="000E079F"/>
    <w:rsid w:val="00140718"/>
    <w:rsid w:val="001857BD"/>
    <w:rsid w:val="00186077"/>
    <w:rsid w:val="001F288F"/>
    <w:rsid w:val="001F3E81"/>
    <w:rsid w:val="001F6267"/>
    <w:rsid w:val="002062DD"/>
    <w:rsid w:val="00215DED"/>
    <w:rsid w:val="00217E1E"/>
    <w:rsid w:val="0022077F"/>
    <w:rsid w:val="0025264E"/>
    <w:rsid w:val="0026485B"/>
    <w:rsid w:val="00277FD4"/>
    <w:rsid w:val="002E1F23"/>
    <w:rsid w:val="0031670C"/>
    <w:rsid w:val="00324B5D"/>
    <w:rsid w:val="00325E47"/>
    <w:rsid w:val="00355BA4"/>
    <w:rsid w:val="00372CF0"/>
    <w:rsid w:val="0037316B"/>
    <w:rsid w:val="003A280D"/>
    <w:rsid w:val="003F539A"/>
    <w:rsid w:val="00412212"/>
    <w:rsid w:val="00421D5F"/>
    <w:rsid w:val="00467DE2"/>
    <w:rsid w:val="00485210"/>
    <w:rsid w:val="004E0D4C"/>
    <w:rsid w:val="00507E1C"/>
    <w:rsid w:val="0055388C"/>
    <w:rsid w:val="00567BF6"/>
    <w:rsid w:val="00573F08"/>
    <w:rsid w:val="00591A0D"/>
    <w:rsid w:val="00634035"/>
    <w:rsid w:val="00673FBA"/>
    <w:rsid w:val="00682097"/>
    <w:rsid w:val="006B096B"/>
    <w:rsid w:val="006C4932"/>
    <w:rsid w:val="006D200F"/>
    <w:rsid w:val="007032E7"/>
    <w:rsid w:val="007061C6"/>
    <w:rsid w:val="00722139"/>
    <w:rsid w:val="00754910"/>
    <w:rsid w:val="00756A4A"/>
    <w:rsid w:val="0079453A"/>
    <w:rsid w:val="007E1266"/>
    <w:rsid w:val="008454D7"/>
    <w:rsid w:val="008477C7"/>
    <w:rsid w:val="008545E6"/>
    <w:rsid w:val="00860D82"/>
    <w:rsid w:val="00893FC7"/>
    <w:rsid w:val="008A56D0"/>
    <w:rsid w:val="008A7EBB"/>
    <w:rsid w:val="008C1D90"/>
    <w:rsid w:val="008D6893"/>
    <w:rsid w:val="008D6A15"/>
    <w:rsid w:val="008E4DEA"/>
    <w:rsid w:val="00903CDD"/>
    <w:rsid w:val="00921E5F"/>
    <w:rsid w:val="009365AB"/>
    <w:rsid w:val="00937A5D"/>
    <w:rsid w:val="009506F2"/>
    <w:rsid w:val="009712DB"/>
    <w:rsid w:val="00994EAE"/>
    <w:rsid w:val="009A3C55"/>
    <w:rsid w:val="009D3C9C"/>
    <w:rsid w:val="00A407D8"/>
    <w:rsid w:val="00A476DF"/>
    <w:rsid w:val="00AB47B3"/>
    <w:rsid w:val="00AF631A"/>
    <w:rsid w:val="00B30DC0"/>
    <w:rsid w:val="00B328EC"/>
    <w:rsid w:val="00B55A24"/>
    <w:rsid w:val="00BC032F"/>
    <w:rsid w:val="00BC2778"/>
    <w:rsid w:val="00BF0BF7"/>
    <w:rsid w:val="00C64099"/>
    <w:rsid w:val="00C64FAF"/>
    <w:rsid w:val="00C85CC1"/>
    <w:rsid w:val="00C87E7B"/>
    <w:rsid w:val="00C87ECC"/>
    <w:rsid w:val="00C93008"/>
    <w:rsid w:val="00C971EB"/>
    <w:rsid w:val="00CA0CFB"/>
    <w:rsid w:val="00CD5D5F"/>
    <w:rsid w:val="00D20072"/>
    <w:rsid w:val="00DB4489"/>
    <w:rsid w:val="00E409D4"/>
    <w:rsid w:val="00ED06CE"/>
    <w:rsid w:val="00ED36A5"/>
    <w:rsid w:val="00F025A7"/>
    <w:rsid w:val="00F246A6"/>
    <w:rsid w:val="00F83EF1"/>
    <w:rsid w:val="00FB5C82"/>
    <w:rsid w:val="00FE04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8452A"/>
  <w15:chartTrackingRefBased/>
  <w15:docId w15:val="{0BB29DCE-CF59-4C94-ADE7-3D66CB8B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B450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B4505"/>
  </w:style>
  <w:style w:type="paragraph" w:styleId="Rodap">
    <w:name w:val="footer"/>
    <w:basedOn w:val="Normal"/>
    <w:link w:val="RodapChar"/>
    <w:uiPriority w:val="99"/>
    <w:unhideWhenUsed/>
    <w:rsid w:val="000B4505"/>
    <w:pPr>
      <w:tabs>
        <w:tab w:val="center" w:pos="4252"/>
        <w:tab w:val="right" w:pos="8504"/>
      </w:tabs>
      <w:spacing w:after="0" w:line="240" w:lineRule="auto"/>
    </w:pPr>
  </w:style>
  <w:style w:type="character" w:customStyle="1" w:styleId="RodapChar">
    <w:name w:val="Rodapé Char"/>
    <w:basedOn w:val="Fontepargpadro"/>
    <w:link w:val="Rodap"/>
    <w:uiPriority w:val="99"/>
    <w:rsid w:val="000B4505"/>
  </w:style>
  <w:style w:type="paragraph" w:styleId="Reviso">
    <w:name w:val="Revision"/>
    <w:hidden/>
    <w:uiPriority w:val="99"/>
    <w:semiHidden/>
    <w:rsid w:val="00B328EC"/>
    <w:pPr>
      <w:spacing w:after="0" w:line="240" w:lineRule="auto"/>
    </w:pPr>
  </w:style>
  <w:style w:type="paragraph" w:styleId="Corpodetexto">
    <w:name w:val="Body Text"/>
    <w:basedOn w:val="Normal"/>
    <w:link w:val="CorpodetextoChar"/>
    <w:rsid w:val="00FB5C82"/>
    <w:pPr>
      <w:spacing w:after="120" w:line="240" w:lineRule="auto"/>
    </w:pPr>
    <w:rPr>
      <w:rFonts w:ascii="Times New Roman" w:eastAsia="Times New Roman" w:hAnsi="Times New Roman" w:cs="Times New Roman"/>
      <w:kern w:val="0"/>
      <w:sz w:val="24"/>
      <w:szCs w:val="24"/>
      <w:lang w:eastAsia="pt-BR"/>
      <w14:ligatures w14:val="none"/>
    </w:rPr>
  </w:style>
  <w:style w:type="character" w:customStyle="1" w:styleId="CorpodetextoChar">
    <w:name w:val="Corpo de texto Char"/>
    <w:basedOn w:val="Fontepargpadro"/>
    <w:link w:val="Corpodetexto"/>
    <w:rsid w:val="00FB5C82"/>
    <w:rPr>
      <w:rFonts w:ascii="Times New Roman" w:eastAsia="Times New Roman" w:hAnsi="Times New Roman" w:cs="Times New Roman"/>
      <w:kern w:val="0"/>
      <w:sz w:val="24"/>
      <w:szCs w:val="24"/>
      <w:lang w:eastAsia="pt-BR"/>
      <w14:ligatures w14:val="none"/>
    </w:rPr>
  </w:style>
  <w:style w:type="paragraph" w:styleId="PargrafodaLista">
    <w:name w:val="List Paragraph"/>
    <w:basedOn w:val="Normal"/>
    <w:uiPriority w:val="34"/>
    <w:qFormat/>
    <w:rsid w:val="00FB5C82"/>
    <w:pPr>
      <w:spacing w:after="0" w:line="240" w:lineRule="auto"/>
      <w:ind w:left="720"/>
      <w:contextualSpacing/>
    </w:pPr>
    <w:rPr>
      <w:kern w:val="0"/>
      <w:sz w:val="24"/>
      <w:szCs w:val="24"/>
      <w14:ligatures w14:val="none"/>
    </w:rPr>
  </w:style>
  <w:style w:type="paragraph" w:styleId="Textodenotaderodap">
    <w:name w:val="footnote text"/>
    <w:basedOn w:val="Normal"/>
    <w:link w:val="TextodenotaderodapChar"/>
    <w:uiPriority w:val="99"/>
    <w:semiHidden/>
    <w:unhideWhenUsed/>
    <w:rsid w:val="00FB5C82"/>
    <w:pPr>
      <w:spacing w:after="0" w:line="240" w:lineRule="auto"/>
    </w:pPr>
    <w:rPr>
      <w:kern w:val="0"/>
      <w:sz w:val="20"/>
      <w:szCs w:val="20"/>
      <w14:ligatures w14:val="none"/>
    </w:rPr>
  </w:style>
  <w:style w:type="character" w:customStyle="1" w:styleId="TextodenotaderodapChar">
    <w:name w:val="Texto de nota de rodapé Char"/>
    <w:basedOn w:val="Fontepargpadro"/>
    <w:link w:val="Textodenotaderodap"/>
    <w:uiPriority w:val="99"/>
    <w:semiHidden/>
    <w:rsid w:val="00FB5C82"/>
    <w:rPr>
      <w:kern w:val="0"/>
      <w:sz w:val="20"/>
      <w:szCs w:val="20"/>
      <w14:ligatures w14:val="none"/>
    </w:rPr>
  </w:style>
  <w:style w:type="character" w:styleId="Refdenotaderodap">
    <w:name w:val="footnote reference"/>
    <w:basedOn w:val="Fontepargpadro"/>
    <w:uiPriority w:val="99"/>
    <w:semiHidden/>
    <w:unhideWhenUsed/>
    <w:rsid w:val="00FB5C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24">
      <w:bodyDiv w:val="1"/>
      <w:marLeft w:val="0"/>
      <w:marRight w:val="0"/>
      <w:marTop w:val="0"/>
      <w:marBottom w:val="0"/>
      <w:divBdr>
        <w:top w:val="none" w:sz="0" w:space="0" w:color="auto"/>
        <w:left w:val="none" w:sz="0" w:space="0" w:color="auto"/>
        <w:bottom w:val="none" w:sz="0" w:space="0" w:color="auto"/>
        <w:right w:val="none" w:sz="0" w:space="0" w:color="auto"/>
      </w:divBdr>
    </w:div>
    <w:div w:id="897519390">
      <w:bodyDiv w:val="1"/>
      <w:marLeft w:val="0"/>
      <w:marRight w:val="0"/>
      <w:marTop w:val="0"/>
      <w:marBottom w:val="0"/>
      <w:divBdr>
        <w:top w:val="none" w:sz="0" w:space="0" w:color="auto"/>
        <w:left w:val="none" w:sz="0" w:space="0" w:color="auto"/>
        <w:bottom w:val="none" w:sz="0" w:space="0" w:color="auto"/>
        <w:right w:val="none" w:sz="0" w:space="0" w:color="auto"/>
      </w:divBdr>
    </w:div>
    <w:div w:id="1560550943">
      <w:bodyDiv w:val="1"/>
      <w:marLeft w:val="0"/>
      <w:marRight w:val="0"/>
      <w:marTop w:val="0"/>
      <w:marBottom w:val="0"/>
      <w:divBdr>
        <w:top w:val="none" w:sz="0" w:space="0" w:color="auto"/>
        <w:left w:val="none" w:sz="0" w:space="0" w:color="auto"/>
        <w:bottom w:val="none" w:sz="0" w:space="0" w:color="auto"/>
        <w:right w:val="none" w:sz="0" w:space="0" w:color="auto"/>
      </w:divBdr>
    </w:div>
    <w:div w:id="170918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8</Pages>
  <Words>2471</Words>
  <Characters>13347</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Victor Miranda De Oliveira</dc:creator>
  <cp:keywords/>
  <dc:description/>
  <cp:lastModifiedBy>Luan Victor Miranda De Oliveira</cp:lastModifiedBy>
  <cp:revision>4</cp:revision>
  <dcterms:created xsi:type="dcterms:W3CDTF">2025-11-12T19:27:00Z</dcterms:created>
  <dcterms:modified xsi:type="dcterms:W3CDTF">2025-11-14T17:24:00Z</dcterms:modified>
</cp:coreProperties>
</file>