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2E92" w14:textId="5CED1112" w:rsidR="00D5386F" w:rsidRPr="00323532" w:rsidRDefault="00686B0F">
      <w:pPr>
        <w:rPr>
          <w:rFonts w:ascii="Times New Roman" w:hAnsi="Times New Roman" w:cs="Times New Roman"/>
          <w:sz w:val="24"/>
          <w:szCs w:val="24"/>
        </w:rPr>
      </w:pPr>
      <w:r w:rsidRPr="00323532">
        <w:rPr>
          <w:rFonts w:ascii="Times New Roman" w:hAnsi="Times New Roman" w:cs="Times New Roman"/>
          <w:sz w:val="24"/>
          <w:szCs w:val="24"/>
        </w:rPr>
        <w:t>Introduction</w:t>
      </w:r>
    </w:p>
    <w:p w14:paraId="0DB4D4BB" w14:textId="0835912B" w:rsidR="00686B0F" w:rsidRPr="00323532" w:rsidRDefault="00686B0F">
      <w:pPr>
        <w:rPr>
          <w:rFonts w:ascii="Times New Roman" w:hAnsi="Times New Roman" w:cs="Times New Roman"/>
          <w:sz w:val="24"/>
          <w:szCs w:val="24"/>
        </w:rPr>
      </w:pPr>
      <w:r w:rsidRPr="00323532">
        <w:rPr>
          <w:rFonts w:ascii="Times New Roman" w:hAnsi="Times New Roman" w:cs="Times New Roman"/>
          <w:sz w:val="24"/>
          <w:szCs w:val="24"/>
        </w:rPr>
        <w:t xml:space="preserve">Sugarcane </w:t>
      </w:r>
      <w:r w:rsidR="001865F1" w:rsidRPr="00323532">
        <w:rPr>
          <w:rFonts w:ascii="Times New Roman" w:hAnsi="Times New Roman" w:cs="Times New Roman"/>
          <w:sz w:val="24"/>
          <w:szCs w:val="24"/>
        </w:rPr>
        <w:t>Production &amp; Breeding background</w:t>
      </w:r>
    </w:p>
    <w:p w14:paraId="699012F7" w14:textId="238AA7DC" w:rsidR="00192D8D" w:rsidRPr="00323532" w:rsidRDefault="008C2802" w:rsidP="00395FA5">
      <w:pPr>
        <w:rPr>
          <w:rFonts w:ascii="Times New Roman" w:hAnsi="Times New Roman" w:cs="Times New Roman"/>
          <w:sz w:val="24"/>
          <w:szCs w:val="24"/>
        </w:rPr>
      </w:pPr>
      <w:r w:rsidRPr="00323532">
        <w:rPr>
          <w:rFonts w:ascii="Times New Roman" w:hAnsi="Times New Roman" w:cs="Times New Roman"/>
          <w:sz w:val="24"/>
          <w:szCs w:val="24"/>
        </w:rPr>
        <w:t xml:space="preserve">As </w:t>
      </w:r>
      <w:r w:rsidR="00FD2572" w:rsidRPr="00323532">
        <w:rPr>
          <w:rFonts w:ascii="Times New Roman" w:hAnsi="Times New Roman" w:cs="Times New Roman"/>
          <w:sz w:val="24"/>
          <w:szCs w:val="24"/>
        </w:rPr>
        <w:t>one of the global main crops</w:t>
      </w:r>
      <w:r w:rsidRPr="00323532">
        <w:rPr>
          <w:rFonts w:ascii="Times New Roman" w:hAnsi="Times New Roman" w:cs="Times New Roman"/>
          <w:sz w:val="24"/>
          <w:szCs w:val="24"/>
        </w:rPr>
        <w:t xml:space="preserve">, the sugarcane provided about </w:t>
      </w:r>
      <w:r w:rsidR="007C6EF6">
        <w:rPr>
          <w:rFonts w:ascii="Times New Roman" w:hAnsi="Times New Roman" w:cs="Times New Roman"/>
          <w:sz w:val="24"/>
          <w:szCs w:val="24"/>
        </w:rPr>
        <w:t>1.9</w:t>
      </w:r>
      <w:r w:rsidR="00FD2572" w:rsidRPr="00323532">
        <w:rPr>
          <w:rFonts w:ascii="Times New Roman" w:hAnsi="Times New Roman" w:cs="Times New Roman"/>
          <w:sz w:val="24"/>
          <w:szCs w:val="24"/>
        </w:rPr>
        <w:t xml:space="preserve"> million</w:t>
      </w:r>
      <w:r w:rsidRPr="00323532">
        <w:rPr>
          <w:rFonts w:ascii="Times New Roman" w:hAnsi="Times New Roman" w:cs="Times New Roman"/>
          <w:sz w:val="24"/>
          <w:szCs w:val="24"/>
        </w:rPr>
        <w:t xml:space="preserve"> tons yield in 2019, and accounted for approximate 79% of total global sugar production</w:t>
      </w:r>
      <w:r w:rsidR="00FD2572" w:rsidRPr="00323532">
        <w:rPr>
          <w:rFonts w:ascii="Times New Roman" w:hAnsi="Times New Roman" w:cs="Times New Roman"/>
          <w:sz w:val="24"/>
          <w:szCs w:val="24"/>
        </w:rPr>
        <w:t xml:space="preserve"> in the same year </w:t>
      </w:r>
      <w:r w:rsidR="00192D8D" w:rsidRPr="00323532">
        <w:rPr>
          <w:rFonts w:ascii="Times New Roman" w:hAnsi="Times New Roman" w:cs="Times New Roman"/>
          <w:sz w:val="24"/>
          <w:szCs w:val="24"/>
        </w:rPr>
        <w:fldChar w:fldCharType="begin"/>
      </w:r>
      <w:r w:rsidR="00D030C3">
        <w:rPr>
          <w:rFonts w:ascii="Times New Roman" w:hAnsi="Times New Roman" w:cs="Times New Roman"/>
          <w:sz w:val="24"/>
          <w:szCs w:val="24"/>
        </w:rPr>
        <w:instrText xml:space="preserve"> ADDIN EN.CITE &lt;EndNote&gt;&lt;Cite&gt;&lt;Author&gt;Service&lt;/Author&gt;&lt;Year&gt;2021&lt;/Year&gt;&lt;RecNum&gt;20&lt;/RecNum&gt;&lt;DisplayText&gt;(Service, 2021)&lt;/DisplayText&gt;&lt;record&gt;&lt;rec-number&gt;20&lt;/rec-number&gt;&lt;foreign-keys&gt;&lt;key app="EN" db-id="xewzr0x02dtzzhezzdlvzw03p9arw09wfezt" timestamp="1638166587" guid="995176af-0767-45aa-955b-a13d2a859628"&gt;20&lt;/key&gt;&lt;/foreign-keys&gt;&lt;ref-type name="Journal Article"&gt;17&lt;/ref-type&gt;&lt;contributors&gt;&lt;authors&gt;&lt;author&gt;United States Department of Agriculture Foreign Agricultural Service&lt;/author&gt;&lt;/authors&gt;&lt;/contributors&gt;&lt;titles&gt;&lt;title&gt;Sugar: World Markets and Trade&lt;/title&gt;&lt;secondary-title&gt;World Production, Markets, and Trade Report&lt;/secondary-title&gt;&lt;/titles&gt;&lt;periodical&gt;&lt;full-title&gt;World Production, Markets, and Trade Report&lt;/full-title&gt;&lt;/periodical&gt;&lt;edition&gt;November 18, 2021&lt;/edition&gt;&lt;dates&gt;&lt;year&gt;2021&lt;/year&gt;&lt;pub-dates&gt;&lt;date&gt;November 18, 2021&lt;/date&gt;&lt;/pub-dates&gt;&lt;/dates&gt;&lt;urls&gt;&lt;related-urls&gt;&lt;url&gt;http://www.fas.usda.gov/psdonline/circulars/Sugar.pdf&lt;/url&gt;&lt;/related-urls&gt;&lt;/urls&gt;&lt;/record&gt;&lt;/Cite&gt;&lt;/EndNote&gt;</w:instrText>
      </w:r>
      <w:r w:rsidR="00192D8D" w:rsidRPr="00323532">
        <w:rPr>
          <w:rFonts w:ascii="Times New Roman" w:hAnsi="Times New Roman" w:cs="Times New Roman"/>
          <w:sz w:val="24"/>
          <w:szCs w:val="24"/>
        </w:rPr>
        <w:fldChar w:fldCharType="separate"/>
      </w:r>
      <w:r w:rsidR="00192D8D" w:rsidRPr="00323532">
        <w:rPr>
          <w:rFonts w:ascii="Times New Roman" w:hAnsi="Times New Roman" w:cs="Times New Roman"/>
          <w:noProof/>
          <w:sz w:val="24"/>
          <w:szCs w:val="24"/>
        </w:rPr>
        <w:t>(Service, 2021)</w:t>
      </w:r>
      <w:r w:rsidR="00192D8D" w:rsidRPr="00323532">
        <w:rPr>
          <w:rFonts w:ascii="Times New Roman" w:hAnsi="Times New Roman" w:cs="Times New Roman"/>
          <w:sz w:val="24"/>
          <w:szCs w:val="24"/>
        </w:rPr>
        <w:fldChar w:fldCharType="end"/>
      </w:r>
      <w:r w:rsidRPr="00323532">
        <w:rPr>
          <w:rFonts w:ascii="Times New Roman" w:hAnsi="Times New Roman" w:cs="Times New Roman"/>
          <w:sz w:val="24"/>
          <w:szCs w:val="24"/>
        </w:rPr>
        <w:t>.</w:t>
      </w:r>
      <w:r w:rsidR="000D3DE4" w:rsidRPr="00323532">
        <w:rPr>
          <w:rFonts w:ascii="Times New Roman" w:hAnsi="Times New Roman" w:cs="Times New Roman"/>
          <w:sz w:val="24"/>
          <w:szCs w:val="24"/>
        </w:rPr>
        <w:t xml:space="preserve"> However, due to the</w:t>
      </w:r>
      <w:r w:rsidR="00DD641F">
        <w:rPr>
          <w:rFonts w:ascii="Times New Roman" w:hAnsi="Times New Roman" w:cs="Times New Roman"/>
          <w:sz w:val="24"/>
          <w:szCs w:val="24"/>
        </w:rPr>
        <w:t xml:space="preserve"> </w:t>
      </w:r>
      <w:r w:rsidR="00DD641F">
        <w:rPr>
          <w:rFonts w:ascii="Times New Roman" w:hAnsi="Times New Roman" w:cs="Times New Roman" w:hint="eastAsia"/>
          <w:sz w:val="24"/>
          <w:szCs w:val="24"/>
        </w:rPr>
        <w:t>complex</w:t>
      </w:r>
      <w:r w:rsidR="00DD641F">
        <w:rPr>
          <w:rFonts w:ascii="Times New Roman" w:hAnsi="Times New Roman" w:cs="Times New Roman"/>
          <w:sz w:val="24"/>
          <w:szCs w:val="24"/>
        </w:rPr>
        <w:t xml:space="preserve"> </w:t>
      </w:r>
      <w:r w:rsidR="000D3DE4" w:rsidRPr="00323532">
        <w:rPr>
          <w:rFonts w:ascii="Times New Roman" w:hAnsi="Times New Roman" w:cs="Times New Roman"/>
          <w:sz w:val="24"/>
          <w:szCs w:val="24"/>
        </w:rPr>
        <w:t xml:space="preserve">genome structure, the breeding outcomes </w:t>
      </w:r>
      <w:r w:rsidR="00DD641F">
        <w:rPr>
          <w:rFonts w:ascii="Times New Roman" w:hAnsi="Times New Roman" w:cs="Times New Roman"/>
          <w:sz w:val="24"/>
          <w:szCs w:val="24"/>
        </w:rPr>
        <w:t xml:space="preserve">in sugarcane </w:t>
      </w:r>
      <w:r w:rsidR="000D3DE4" w:rsidRPr="00323532">
        <w:rPr>
          <w:rFonts w:ascii="Times New Roman" w:hAnsi="Times New Roman" w:cs="Times New Roman"/>
          <w:sz w:val="24"/>
          <w:szCs w:val="24"/>
        </w:rPr>
        <w:t>including</w:t>
      </w:r>
      <w:r w:rsidR="002A14DD" w:rsidRPr="00323532">
        <w:rPr>
          <w:rFonts w:ascii="Times New Roman" w:hAnsi="Times New Roman" w:cs="Times New Roman"/>
          <w:sz w:val="24"/>
          <w:szCs w:val="24"/>
        </w:rPr>
        <w:t xml:space="preserve"> the rate of</w:t>
      </w:r>
      <w:r w:rsidR="000D3DE4" w:rsidRPr="00323532">
        <w:rPr>
          <w:rFonts w:ascii="Times New Roman" w:hAnsi="Times New Roman" w:cs="Times New Roman"/>
          <w:sz w:val="24"/>
          <w:szCs w:val="24"/>
        </w:rPr>
        <w:t xml:space="preserve"> selection cycle decrease and genetic gain in the past 20 years were </w:t>
      </w:r>
      <w:r w:rsidR="002A14DD" w:rsidRPr="00323532">
        <w:rPr>
          <w:rFonts w:ascii="Times New Roman" w:hAnsi="Times New Roman" w:cs="Times New Roman"/>
          <w:sz w:val="24"/>
          <w:szCs w:val="24"/>
        </w:rPr>
        <w:t>slow</w:t>
      </w:r>
      <w:r w:rsidR="000D3DE4" w:rsidRPr="00323532">
        <w:rPr>
          <w:rFonts w:ascii="Times New Roman" w:hAnsi="Times New Roman" w:cs="Times New Roman"/>
          <w:sz w:val="24"/>
          <w:szCs w:val="24"/>
        </w:rPr>
        <w:t>. T</w:t>
      </w:r>
      <w:r w:rsidR="00192D8D" w:rsidRPr="00323532">
        <w:rPr>
          <w:rFonts w:ascii="Times New Roman" w:hAnsi="Times New Roman" w:cs="Times New Roman"/>
          <w:sz w:val="24"/>
          <w:szCs w:val="24"/>
        </w:rPr>
        <w:t xml:space="preserve">he </w:t>
      </w:r>
      <w:r w:rsidR="00BC5C4D" w:rsidRPr="00323532">
        <w:rPr>
          <w:rFonts w:ascii="Times New Roman" w:hAnsi="Times New Roman" w:cs="Times New Roman"/>
          <w:sz w:val="24"/>
          <w:szCs w:val="24"/>
        </w:rPr>
        <w:t xml:space="preserve">typical breeding cycle of sugarcane </w:t>
      </w:r>
      <w:r w:rsidR="000D3DE4" w:rsidRPr="00323532">
        <w:rPr>
          <w:rFonts w:ascii="Times New Roman" w:hAnsi="Times New Roman" w:cs="Times New Roman"/>
          <w:sz w:val="24"/>
          <w:szCs w:val="24"/>
        </w:rPr>
        <w:t xml:space="preserve">by </w:t>
      </w:r>
      <w:r w:rsidR="00BC5C4D" w:rsidRPr="00323532">
        <w:rPr>
          <w:rFonts w:ascii="Times New Roman" w:hAnsi="Times New Roman" w:cs="Times New Roman"/>
          <w:sz w:val="24"/>
          <w:szCs w:val="24"/>
        </w:rPr>
        <w:t xml:space="preserve">clonal selections </w:t>
      </w:r>
      <w:r w:rsidR="000D3DE4" w:rsidRPr="00323532">
        <w:rPr>
          <w:rFonts w:ascii="Times New Roman" w:hAnsi="Times New Roman" w:cs="Times New Roman"/>
          <w:sz w:val="24"/>
          <w:szCs w:val="24"/>
        </w:rPr>
        <w:t xml:space="preserve">which rely on the end-of-season yields </w:t>
      </w:r>
      <w:r w:rsidR="00BC5C4D" w:rsidRPr="00323532">
        <w:rPr>
          <w:rFonts w:ascii="Times New Roman" w:hAnsi="Times New Roman" w:cs="Times New Roman"/>
          <w:sz w:val="24"/>
          <w:szCs w:val="24"/>
        </w:rPr>
        <w:t xml:space="preserve">is 12-14 years </w:t>
      </w:r>
      <w:r w:rsidR="00BC5C4D" w:rsidRPr="00323532">
        <w:rPr>
          <w:rFonts w:ascii="Times New Roman" w:hAnsi="Times New Roman" w:cs="Times New Roman"/>
          <w:sz w:val="24"/>
          <w:szCs w:val="24"/>
        </w:rPr>
        <w:fldChar w:fldCharType="begin"/>
      </w:r>
      <w:r w:rsidR="00D030C3">
        <w:rPr>
          <w:rFonts w:ascii="Times New Roman" w:hAnsi="Times New Roman" w:cs="Times New Roman"/>
          <w:sz w:val="24"/>
          <w:szCs w:val="24"/>
        </w:rPr>
        <w:instrText xml:space="preserve"> ADDIN EN.CITE &lt;EndNote&gt;&lt;Cite&gt;&lt;Author&gt;Wei&lt;/Author&gt;&lt;Year&gt;2017&lt;/Year&gt;&lt;RecNum&gt;22&lt;/RecNum&gt;&lt;DisplayText&gt;(Wei and Jackson, 2017)&lt;/DisplayText&gt;&lt;record&gt;&lt;rec-number&gt;22&lt;/rec-number&gt;&lt;foreign-keys&gt;&lt;key app="EN" db-id="xewzr0x02dtzzhezzdlvzw03p9arw09wfezt" timestamp="1638167768" guid="262d8782-3bb0-40f0-91c9-06cf275766cb"&gt;22&lt;/key&gt;&lt;/foreign-keys&gt;&lt;ref-type name="Journal Article"&gt;17&lt;/ref-type&gt;&lt;contributors&gt;&lt;authors&gt;&lt;author&gt;Wei, Xianming&lt;/author&gt;&lt;author&gt;Jackson, Phillip&lt;/author&gt;&lt;/authors&gt;&lt;/contributors&gt;&lt;titles&gt;&lt;title&gt;Addressing slow rates of long-term genetic gain in sugarcane&lt;/title&gt;&lt;secondary-title&gt;Pakistan Sugar Journal&lt;/secondary-title&gt;&lt;/titles&gt;&lt;periodical&gt;&lt;full-title&gt;Pakistan Sugar Journal&lt;/full-title&gt;&lt;/periodical&gt;&lt;pages&gt;23&lt;/pages&gt;&lt;volume&gt;32&lt;/volume&gt;&lt;number&gt;4&lt;/number&gt;&lt;dates&gt;&lt;year&gt;2017&lt;/year&gt;&lt;/dates&gt;&lt;isbn&gt;1028-1193&lt;/isbn&gt;&lt;urls&gt;&lt;/urls&gt;&lt;/record&gt;&lt;/Cite&gt;&lt;/EndNote&gt;</w:instrText>
      </w:r>
      <w:r w:rsidR="00BC5C4D" w:rsidRPr="00323532">
        <w:rPr>
          <w:rFonts w:ascii="Times New Roman" w:hAnsi="Times New Roman" w:cs="Times New Roman"/>
          <w:sz w:val="24"/>
          <w:szCs w:val="24"/>
        </w:rPr>
        <w:fldChar w:fldCharType="separate"/>
      </w:r>
      <w:r w:rsidR="00BC5C4D" w:rsidRPr="00323532">
        <w:rPr>
          <w:rFonts w:ascii="Times New Roman" w:hAnsi="Times New Roman" w:cs="Times New Roman"/>
          <w:noProof/>
          <w:sz w:val="24"/>
          <w:szCs w:val="24"/>
        </w:rPr>
        <w:t>(Wei and Jackson, 2017)</w:t>
      </w:r>
      <w:r w:rsidR="00BC5C4D" w:rsidRPr="00323532">
        <w:rPr>
          <w:rFonts w:ascii="Times New Roman" w:hAnsi="Times New Roman" w:cs="Times New Roman"/>
          <w:sz w:val="24"/>
          <w:szCs w:val="24"/>
        </w:rPr>
        <w:fldChar w:fldCharType="end"/>
      </w:r>
      <w:r w:rsidR="00BC5C4D" w:rsidRPr="00323532">
        <w:rPr>
          <w:rFonts w:ascii="Times New Roman" w:hAnsi="Times New Roman" w:cs="Times New Roman"/>
          <w:sz w:val="24"/>
          <w:szCs w:val="24"/>
        </w:rPr>
        <w:t>.</w:t>
      </w:r>
    </w:p>
    <w:p w14:paraId="10C0D437" w14:textId="509A0EC8" w:rsidR="002A14DD" w:rsidRPr="00174B98" w:rsidRDefault="002A14DD">
      <w:pPr>
        <w:rPr>
          <w:rFonts w:ascii="Times New Roman" w:hAnsi="Times New Roman" w:cs="Times New Roman"/>
          <w:sz w:val="24"/>
          <w:szCs w:val="24"/>
        </w:rPr>
      </w:pPr>
    </w:p>
    <w:p w14:paraId="4135EF77" w14:textId="226B3A7D" w:rsidR="002A14DD" w:rsidRPr="00174B98" w:rsidRDefault="00D030C3">
      <w:pPr>
        <w:rPr>
          <w:rFonts w:ascii="Times New Roman" w:hAnsi="Times New Roman" w:cs="Times New Roman"/>
          <w:sz w:val="24"/>
          <w:szCs w:val="24"/>
        </w:rPr>
      </w:pPr>
      <w:r w:rsidRPr="00174B98">
        <w:rPr>
          <w:rFonts w:ascii="Times New Roman" w:hAnsi="Times New Roman" w:cs="Times New Roman" w:hint="eastAsia"/>
          <w:sz w:val="24"/>
          <w:szCs w:val="24"/>
        </w:rPr>
        <w:t>Genomic</w:t>
      </w:r>
      <w:r w:rsidRPr="00174B98">
        <w:rPr>
          <w:rFonts w:ascii="Times New Roman" w:hAnsi="Times New Roman" w:cs="Times New Roman"/>
          <w:sz w:val="24"/>
          <w:szCs w:val="24"/>
        </w:rPr>
        <w:t xml:space="preserve"> Selection</w:t>
      </w:r>
    </w:p>
    <w:p w14:paraId="06AF950C" w14:textId="2F685704" w:rsidR="00D030C3" w:rsidRDefault="00D030C3">
      <w:pPr>
        <w:rPr>
          <w:rFonts w:ascii="Times New Roman" w:hAnsi="Times New Roman" w:cs="Times New Roman"/>
          <w:sz w:val="24"/>
          <w:szCs w:val="24"/>
        </w:rPr>
      </w:pPr>
      <w:r w:rsidRPr="00174B98">
        <w:rPr>
          <w:rFonts w:ascii="Times New Roman" w:hAnsi="Times New Roman" w:cs="Times New Roman" w:hint="eastAsia"/>
          <w:sz w:val="24"/>
          <w:szCs w:val="24"/>
        </w:rPr>
        <w:t>T</w:t>
      </w:r>
      <w:r w:rsidRPr="00174B98">
        <w:rPr>
          <w:rFonts w:ascii="Times New Roman" w:hAnsi="Times New Roman" w:cs="Times New Roman"/>
          <w:sz w:val="24"/>
          <w:szCs w:val="24"/>
        </w:rPr>
        <w:t>he Genomic selection</w:t>
      </w:r>
      <w:r w:rsidR="00F116EF">
        <w:rPr>
          <w:rFonts w:ascii="Times New Roman" w:hAnsi="Times New Roman" w:cs="Times New Roman"/>
          <w:sz w:val="24"/>
          <w:szCs w:val="24"/>
        </w:rPr>
        <w:t xml:space="preserve"> (GS)</w:t>
      </w:r>
      <w:r w:rsidRPr="00174B98">
        <w:rPr>
          <w:rFonts w:ascii="Times New Roman" w:hAnsi="Times New Roman" w:cs="Times New Roman"/>
          <w:sz w:val="24"/>
          <w:szCs w:val="24"/>
        </w:rPr>
        <w:t xml:space="preserve"> </w:t>
      </w:r>
      <w:r w:rsidRPr="00174B98">
        <w:rPr>
          <w:rFonts w:ascii="Times New Roman" w:hAnsi="Times New Roman" w:cs="Times New Roman"/>
          <w:sz w:val="24"/>
          <w:szCs w:val="24"/>
        </w:rPr>
        <w:fldChar w:fldCharType="begin"/>
      </w:r>
      <w:r w:rsidRPr="00174B98">
        <w:rPr>
          <w:rFonts w:ascii="Times New Roman" w:hAnsi="Times New Roman" w:cs="Times New Roman"/>
          <w:sz w:val="24"/>
          <w:szCs w:val="24"/>
        </w:rPr>
        <w:instrText xml:space="preserve"> ADDIN EN.CITE &lt;EndNote&gt;&lt;Cite&gt;&lt;Author&gt;Meuwissen&lt;/Author&gt;&lt;Year&gt;2001&lt;/Year&gt;&lt;RecNum&gt;6&lt;/RecNum&gt;&lt;DisplayText&gt;(Goddard and Hayes, 2007; Meuwissen et al., 2001)&lt;/DisplayText&gt;&lt;record&gt;&lt;rec-number&gt;6&lt;/rec-number&gt;&lt;foreign-keys&gt;&lt;key app="EN" db-id="xewzr0x02dtzzhezzdlvzw03p9arw09wfezt" timestamp="1633865204" guid="42e7c60b-2a36-4cc2-8020-ef0d3dbcb04d"&gt;6&lt;/key&gt;&lt;/foreign-keys&gt;&lt;ref-type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Cite&gt;&lt;Author&gt;Goddard&lt;/Author&gt;&lt;Year&gt;2007&lt;/Year&gt;&lt;RecNum&gt;18&lt;/RecNum&gt;&lt;record&gt;&lt;rec-number&gt;18&lt;/rec-number&gt;&lt;foreign-keys&gt;&lt;key app="EN" db-id="xewzr0x02dtzzhezzdlvzw03p9arw09wfezt" timestamp="1634264254" guid="13678a5f-7a1f-41a2-9ccc-58348919e024"&gt;18&lt;/key&gt;&lt;/foreign-keys&gt;&lt;ref-type name="Journal Article"&gt;17&lt;/ref-type&gt;&lt;contributors&gt;&lt;authors&gt;&lt;author&gt;Goddard, M.E.&lt;/author&gt;&lt;author&gt;Hayes, B.J.&lt;/author&gt;&lt;/authors&gt;&lt;/contributors&gt;&lt;titles&gt;&lt;title&gt;Genomic selection&lt;/title&gt;&lt;secondary-title&gt;Journal of Animal Breeding and Genetics&lt;/secondary-title&gt;&lt;/titles&gt;&lt;periodical&gt;&lt;full-title&gt;Journal of Animal Breeding and Genetics&lt;/full-title&gt;&lt;/periodical&gt;&lt;pages&gt;323-330&lt;/pages&gt;&lt;volume&gt;124&lt;/volume&gt;&lt;number&gt;6&lt;/number&gt;&lt;dates&gt;&lt;year&gt;2007&lt;/year&gt;&lt;/dates&gt;&lt;isbn&gt;0931-2668&lt;/isbn&gt;&lt;urls&gt;&lt;related-urls&gt;&lt;url&gt;https://onlinelibrary.wiley.com/doi/abs/10.1111/j.1439-0388.2007.00702.x&lt;/url&gt;&lt;/related-urls&gt;&lt;/urls&gt;&lt;electronic-resource-num&gt;https://doi.org/10.1111/j.1439-0388.2007.00702.x&lt;/electronic-resource-num&gt;&lt;/record&gt;&lt;/Cite&gt;&lt;/EndNote&gt;</w:instrText>
      </w:r>
      <w:r w:rsidRPr="00174B98">
        <w:rPr>
          <w:rFonts w:ascii="Times New Roman" w:hAnsi="Times New Roman" w:cs="Times New Roman"/>
          <w:sz w:val="24"/>
          <w:szCs w:val="24"/>
        </w:rPr>
        <w:fldChar w:fldCharType="separate"/>
      </w:r>
      <w:r w:rsidRPr="00174B98">
        <w:rPr>
          <w:rFonts w:ascii="Times New Roman" w:hAnsi="Times New Roman" w:cs="Times New Roman"/>
          <w:noProof/>
          <w:sz w:val="24"/>
          <w:szCs w:val="24"/>
        </w:rPr>
        <w:t>(Goddard and Hayes, 2007; Meuwissen et al., 2001)</w:t>
      </w:r>
      <w:r w:rsidRPr="00174B98">
        <w:rPr>
          <w:rFonts w:ascii="Times New Roman" w:hAnsi="Times New Roman" w:cs="Times New Roman"/>
          <w:sz w:val="24"/>
          <w:szCs w:val="24"/>
        </w:rPr>
        <w:fldChar w:fldCharType="end"/>
      </w:r>
      <w:r w:rsidR="0034695E" w:rsidRPr="00174B98">
        <w:rPr>
          <w:rFonts w:ascii="Times New Roman" w:hAnsi="Times New Roman" w:cs="Times New Roman"/>
          <w:sz w:val="24"/>
          <w:szCs w:val="24"/>
        </w:rPr>
        <w:t xml:space="preserve"> was determined as </w:t>
      </w:r>
      <w:r w:rsidR="00450B40" w:rsidRPr="00174B98">
        <w:rPr>
          <w:rFonts w:ascii="Times New Roman" w:hAnsi="Times New Roman" w:cs="Times New Roman"/>
          <w:sz w:val="24"/>
          <w:szCs w:val="24"/>
        </w:rPr>
        <w:t>an</w:t>
      </w:r>
      <w:r w:rsidR="0034695E" w:rsidRPr="00174B98">
        <w:rPr>
          <w:rFonts w:ascii="Times New Roman" w:hAnsi="Times New Roman" w:cs="Times New Roman"/>
          <w:sz w:val="24"/>
          <w:szCs w:val="24"/>
        </w:rPr>
        <w:t xml:space="preserve"> outstanding approach in modern agricultural breeding</w:t>
      </w:r>
      <w:r w:rsidR="00450DCB">
        <w:rPr>
          <w:rFonts w:ascii="Times New Roman" w:hAnsi="Times New Roman" w:cs="Times New Roman"/>
          <w:sz w:val="24"/>
          <w:szCs w:val="24"/>
        </w:rPr>
        <w:t xml:space="preserve">, and developed from the classical marker-assisted selection (MAS) </w:t>
      </w:r>
      <w:r w:rsidR="00450DCB">
        <w:rPr>
          <w:rFonts w:ascii="Times New Roman" w:hAnsi="Times New Roman" w:cs="Times New Roman"/>
          <w:sz w:val="24"/>
          <w:szCs w:val="24"/>
        </w:rPr>
        <w:fldChar w:fldCharType="begin"/>
      </w:r>
      <w:r w:rsidR="00395FA5">
        <w:rPr>
          <w:rFonts w:ascii="Times New Roman" w:hAnsi="Times New Roman" w:cs="Times New Roman"/>
          <w:sz w:val="24"/>
          <w:szCs w:val="24"/>
        </w:rPr>
        <w:instrText xml:space="preserve"> ADDIN EN.CITE &lt;EndNote&gt;&lt;Cite&gt;&lt;Author&gt;Dekkers&lt;/Author&gt;&lt;Year&gt;2004&lt;/Year&gt;&lt;RecNum&gt;30&lt;/RecNum&gt;&lt;DisplayText&gt;(Dekkers, 2004)&lt;/DisplayText&gt;&lt;record&gt;&lt;rec-number&gt;30&lt;/rec-number&gt;&lt;foreign-keys&gt;&lt;key app="EN" db-id="xewzr0x02dtzzhezzdlvzw03p9arw09wfezt" timestamp="1639463464" guid="a74b6c80-b4b8-4626-81c8-b4abdb888066"&gt;30&lt;/key&gt;&lt;/foreign-keys&gt;&lt;ref-type name="Journal Article"&gt;17&lt;/ref-type&gt;&lt;contributors&gt;&lt;authors&gt;&lt;author&gt;Dekkers, J. C.&lt;/author&gt;&lt;/authors&gt;&lt;/contributors&gt;&lt;auth-address&gt;Department of Animal Science, Iowa State University, Ames 50011-3150, USA. jdekkers@iastate.edu &amp;lt;jdekkers@iastate.edu&amp;gt;&lt;/auth-address&gt;&lt;titles&gt;&lt;title&gt;Commercial application of marker- and gene-assisted selection in livestock: strategies and lessons&lt;/title&gt;&lt;secondary-title&gt;J Anim Sci&lt;/secondary-title&gt;&lt;/titles&gt;&lt;periodical&gt;&lt;full-title&gt;J Anim Sci&lt;/full-title&gt;&lt;/periodical&gt;&lt;pages&gt;E313-328&lt;/pages&gt;&lt;volume&gt;82 E-Suppl&lt;/volume&gt;&lt;edition&gt;2004/10/09&lt;/edition&gt;&lt;keywords&gt;&lt;keyword&gt;Animals&lt;/keyword&gt;&lt;keyword&gt;Animals, Domestic/*genetics&lt;/keyword&gt;&lt;keyword&gt;Breeding/*methods&lt;/keyword&gt;&lt;keyword&gt;Cattle&lt;/keyword&gt;&lt;keyword&gt;Female&lt;/keyword&gt;&lt;keyword&gt;Gene Frequency&lt;/keyword&gt;&lt;keyword&gt;Genetic Linkage&lt;/keyword&gt;&lt;keyword&gt;Genetic Markers/*genetics&lt;/keyword&gt;&lt;keyword&gt;Genotype&lt;/keyword&gt;&lt;keyword&gt;Male&lt;/keyword&gt;&lt;keyword&gt;Phenotype&lt;/keyword&gt;&lt;keyword&gt;Quantitative Trait Loci/*genetics&lt;/keyword&gt;&lt;keyword&gt;*Selection, Genetic&lt;/keyword&gt;&lt;/keywords&gt;&lt;dates&gt;&lt;year&gt;2004&lt;/year&gt;&lt;/dates&gt;&lt;isbn&gt;0021-8812&lt;/isbn&gt;&lt;accession-num&gt;15471812&lt;/accession-num&gt;&lt;urls&gt;&lt;/urls&gt;&lt;electronic-resource-num&gt;10.2527/2004.8213_supplE313x&lt;/electronic-resource-num&gt;&lt;remote-database-provider&gt;NLM&lt;/remote-database-provider&gt;&lt;language&gt;eng&lt;/language&gt;&lt;/record&gt;&lt;/Cite&gt;&lt;/EndNote&gt;</w:instrText>
      </w:r>
      <w:r w:rsidR="00450DCB">
        <w:rPr>
          <w:rFonts w:ascii="Times New Roman" w:hAnsi="Times New Roman" w:cs="Times New Roman"/>
          <w:sz w:val="24"/>
          <w:szCs w:val="24"/>
        </w:rPr>
        <w:fldChar w:fldCharType="separate"/>
      </w:r>
      <w:r w:rsidR="00450DCB">
        <w:rPr>
          <w:rFonts w:ascii="Times New Roman" w:hAnsi="Times New Roman" w:cs="Times New Roman"/>
          <w:noProof/>
          <w:sz w:val="24"/>
          <w:szCs w:val="24"/>
        </w:rPr>
        <w:t>(Dekkers, 2004)</w:t>
      </w:r>
      <w:r w:rsidR="00450DCB">
        <w:rPr>
          <w:rFonts w:ascii="Times New Roman" w:hAnsi="Times New Roman" w:cs="Times New Roman"/>
          <w:sz w:val="24"/>
          <w:szCs w:val="24"/>
        </w:rPr>
        <w:fldChar w:fldCharType="end"/>
      </w:r>
      <w:r w:rsidR="0034695E" w:rsidRPr="00174B98">
        <w:rPr>
          <w:rFonts w:ascii="Times New Roman" w:hAnsi="Times New Roman" w:cs="Times New Roman"/>
          <w:sz w:val="24"/>
          <w:szCs w:val="24"/>
        </w:rPr>
        <w:t>.</w:t>
      </w:r>
      <w:r w:rsidR="00E15E04">
        <w:rPr>
          <w:rFonts w:ascii="Times New Roman" w:hAnsi="Times New Roman" w:cs="Times New Roman"/>
          <w:sz w:val="24"/>
          <w:szCs w:val="24"/>
        </w:rPr>
        <w:t xml:space="preserve"> The GS has an inherent ability that the GS can estimate breeding values before making crosses, which provides opportunities to decrease breeding cycles </w:t>
      </w:r>
      <w:r w:rsidR="00E15E04">
        <w:rPr>
          <w:rFonts w:ascii="Times New Roman" w:hAnsi="Times New Roman" w:cs="Times New Roman"/>
          <w:sz w:val="24"/>
          <w:szCs w:val="24"/>
        </w:rPr>
        <w:fldChar w:fldCharType="begin"/>
      </w:r>
      <w:r w:rsidR="00450DCB">
        <w:rPr>
          <w:rFonts w:ascii="Times New Roman" w:hAnsi="Times New Roman" w:cs="Times New Roman"/>
          <w:sz w:val="24"/>
          <w:szCs w:val="24"/>
        </w:rPr>
        <w:instrText xml:space="preserve"> ADDIN EN.CITE &lt;EndNote&gt;&lt;Cite&gt;&lt;Author&gt;Jonas&lt;/Author&gt;&lt;Year&gt;2013&lt;/Year&gt;&lt;RecNum&gt;29&lt;/RecNum&gt;&lt;DisplayText&gt;(Jonas and de Koning, 2013)&lt;/DisplayText&gt;&lt;record&gt;&lt;rec-number&gt;29&lt;/rec-number&gt;&lt;foreign-keys&gt;&lt;key app="EN" db-id="xewzr0x02dtzzhezzdlvzw03p9arw09wfezt" timestamp="1639395470" guid="f37c3260-b24a-4390-b885-4faf013a94a2"&gt;29&lt;/key&gt;&lt;/foreign-keys&gt;&lt;ref-type name="Journal Article"&gt;17&lt;/ref-type&gt;&lt;contributors&gt;&lt;authors&gt;&lt;author&gt;Jonas, Elisabeth&lt;/author&gt;&lt;author&gt;de Koning, Dirk-Jan&lt;/author&gt;&lt;/authors&gt;&lt;/contributors&gt;&lt;titles&gt;&lt;title&gt;Does genomic selection have a future in plant breeding?&lt;/title&gt;&lt;secondary-title&gt;Trends in Biotechnology&lt;/secondary-title&gt;&lt;/titles&gt;&lt;periodical&gt;&lt;full-title&gt;Trends in Biotechnology&lt;/full-title&gt;&lt;/periodical&gt;&lt;pages&gt;497-504&lt;/pages&gt;&lt;volume&gt;31&lt;/volume&gt;&lt;number&gt;9&lt;/number&gt;&lt;keywords&gt;&lt;keyword&gt;crops&lt;/keyword&gt;&lt;keyword&gt;estimated breeding value&lt;/keyword&gt;&lt;keyword&gt;genomic selection&lt;/keyword&gt;&lt;keyword&gt;marker-assisted selection&lt;/keyword&gt;&lt;/keywords&gt;&lt;dates&gt;&lt;year&gt;2013&lt;/year&gt;&lt;pub-dates&gt;&lt;date&gt;2013/09/01/&lt;/date&gt;&lt;/pub-dates&gt;&lt;/dates&gt;&lt;isbn&gt;0167-7799&lt;/isbn&gt;&lt;urls&gt;&lt;related-urls&gt;&lt;url&gt;https://www.sciencedirect.com/science/article/pii/S0167779913001418&lt;/url&gt;&lt;/related-urls&gt;&lt;/urls&gt;&lt;electronic-resource-num&gt;https://doi.org/10.1016/j.tibtech.2013.06.003&lt;/electronic-resource-num&gt;&lt;/record&gt;&lt;/Cite&gt;&lt;/EndNote&gt;</w:instrText>
      </w:r>
      <w:r w:rsidR="00E15E04">
        <w:rPr>
          <w:rFonts w:ascii="Times New Roman" w:hAnsi="Times New Roman" w:cs="Times New Roman"/>
          <w:sz w:val="24"/>
          <w:szCs w:val="24"/>
        </w:rPr>
        <w:fldChar w:fldCharType="separate"/>
      </w:r>
      <w:r w:rsidR="00E15E04">
        <w:rPr>
          <w:rFonts w:ascii="Times New Roman" w:hAnsi="Times New Roman" w:cs="Times New Roman"/>
          <w:noProof/>
          <w:sz w:val="24"/>
          <w:szCs w:val="24"/>
        </w:rPr>
        <w:t>(Jonas and de Koning, 2013)</w:t>
      </w:r>
      <w:r w:rsidR="00E15E04">
        <w:rPr>
          <w:rFonts w:ascii="Times New Roman" w:hAnsi="Times New Roman" w:cs="Times New Roman"/>
          <w:sz w:val="24"/>
          <w:szCs w:val="24"/>
        </w:rPr>
        <w:fldChar w:fldCharType="end"/>
      </w:r>
      <w:r w:rsidR="00E15E04">
        <w:rPr>
          <w:rFonts w:ascii="Times New Roman" w:hAnsi="Times New Roman" w:cs="Times New Roman"/>
          <w:sz w:val="24"/>
          <w:szCs w:val="24"/>
        </w:rPr>
        <w:t xml:space="preserve">. Additionally, </w:t>
      </w:r>
      <w:r w:rsidR="00423AF9">
        <w:rPr>
          <w:rFonts w:ascii="Times New Roman" w:hAnsi="Times New Roman" w:cs="Times New Roman"/>
          <w:sz w:val="24"/>
          <w:szCs w:val="24"/>
        </w:rPr>
        <w:t>after</w:t>
      </w:r>
      <w:r w:rsidR="00174B98">
        <w:rPr>
          <w:rFonts w:ascii="Times New Roman" w:hAnsi="Times New Roman" w:cs="Times New Roman"/>
          <w:sz w:val="24"/>
          <w:szCs w:val="24"/>
        </w:rPr>
        <w:t xml:space="preserve"> introducing</w:t>
      </w:r>
      <w:r w:rsidR="0034695E" w:rsidRPr="00174B98">
        <w:rPr>
          <w:rFonts w:ascii="Times New Roman" w:hAnsi="Times New Roman" w:cs="Times New Roman"/>
          <w:sz w:val="24"/>
          <w:szCs w:val="24"/>
        </w:rPr>
        <w:t xml:space="preserve"> high-dense </w:t>
      </w:r>
      <w:r w:rsidR="00CF11CD" w:rsidRPr="00174B98">
        <w:rPr>
          <w:rFonts w:ascii="Times New Roman" w:hAnsi="Times New Roman" w:cs="Times New Roman"/>
          <w:sz w:val="24"/>
          <w:szCs w:val="24"/>
        </w:rPr>
        <w:t>genome-wide genotyping technologies</w:t>
      </w:r>
      <w:r w:rsidR="0034695E" w:rsidRPr="00174B98">
        <w:rPr>
          <w:rFonts w:ascii="Times New Roman" w:hAnsi="Times New Roman" w:cs="Times New Roman"/>
          <w:sz w:val="24"/>
          <w:szCs w:val="24"/>
        </w:rPr>
        <w:t xml:space="preserve">, </w:t>
      </w:r>
      <w:r w:rsidR="00015A01">
        <w:rPr>
          <w:rFonts w:ascii="Times New Roman" w:hAnsi="Times New Roman" w:cs="Times New Roman"/>
          <w:sz w:val="24"/>
          <w:szCs w:val="24"/>
        </w:rPr>
        <w:t xml:space="preserve">the </w:t>
      </w:r>
      <w:r w:rsidR="00423AF9">
        <w:rPr>
          <w:rFonts w:ascii="Times New Roman" w:hAnsi="Times New Roman" w:cs="Times New Roman"/>
          <w:sz w:val="24"/>
          <w:szCs w:val="24"/>
        </w:rPr>
        <w:t>capacities and accuracy of GS have been widely extended by the marker-rich array</w:t>
      </w:r>
      <w:r w:rsidR="000A634D">
        <w:rPr>
          <w:rFonts w:ascii="Times New Roman" w:hAnsi="Times New Roman" w:cs="Times New Roman"/>
          <w:sz w:val="24"/>
          <w:szCs w:val="24"/>
        </w:rPr>
        <w:t xml:space="preserve"> </w:t>
      </w:r>
      <w:r w:rsidR="000A634D">
        <w:rPr>
          <w:rFonts w:ascii="Times New Roman" w:hAnsi="Times New Roman" w:cs="Times New Roman"/>
          <w:sz w:val="24"/>
          <w:szCs w:val="24"/>
        </w:rPr>
        <w:fldChar w:fldCharType="begin"/>
      </w:r>
      <w:r w:rsidR="000A634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 guid="42e7c60b-2a36-4cc2-8020-ef0d3dbcb04d"&gt;6&lt;/key&gt;&lt;/foreign-keys&gt;&lt;ref-type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0A634D">
        <w:rPr>
          <w:rFonts w:ascii="Times New Roman" w:hAnsi="Times New Roman" w:cs="Times New Roman"/>
          <w:sz w:val="24"/>
          <w:szCs w:val="24"/>
        </w:rPr>
        <w:fldChar w:fldCharType="separate"/>
      </w:r>
      <w:r w:rsidR="000A634D">
        <w:rPr>
          <w:rFonts w:ascii="Times New Roman" w:hAnsi="Times New Roman" w:cs="Times New Roman"/>
          <w:noProof/>
          <w:sz w:val="24"/>
          <w:szCs w:val="24"/>
        </w:rPr>
        <w:t>(Meuwissen et al., 2001)</w:t>
      </w:r>
      <w:r w:rsidR="000A634D">
        <w:rPr>
          <w:rFonts w:ascii="Times New Roman" w:hAnsi="Times New Roman" w:cs="Times New Roman"/>
          <w:sz w:val="24"/>
          <w:szCs w:val="24"/>
        </w:rPr>
        <w:fldChar w:fldCharType="end"/>
      </w:r>
      <w:r w:rsidR="00F116EF">
        <w:rPr>
          <w:rFonts w:ascii="Times New Roman" w:hAnsi="Times New Roman" w:cs="Times New Roman"/>
          <w:sz w:val="24"/>
          <w:szCs w:val="24"/>
        </w:rPr>
        <w:t>.</w:t>
      </w:r>
      <w:r w:rsidR="000A634D">
        <w:rPr>
          <w:rFonts w:ascii="Times New Roman" w:hAnsi="Times New Roman" w:cs="Times New Roman"/>
          <w:sz w:val="24"/>
          <w:szCs w:val="24"/>
        </w:rPr>
        <w:t xml:space="preserve"> </w:t>
      </w:r>
      <w:r w:rsidR="00395FA5">
        <w:rPr>
          <w:rFonts w:ascii="Times New Roman" w:hAnsi="Times New Roman" w:cs="Times New Roman" w:hint="eastAsia"/>
          <w:sz w:val="24"/>
          <w:szCs w:val="24"/>
        </w:rPr>
        <w:t>In</w:t>
      </w:r>
      <w:r w:rsidR="00395FA5">
        <w:rPr>
          <w:rFonts w:ascii="Times New Roman" w:hAnsi="Times New Roman" w:cs="Times New Roman"/>
          <w:sz w:val="24"/>
          <w:szCs w:val="24"/>
        </w:rPr>
        <w:t xml:space="preserve"> crop breeding fields, several GS project which focus on </w:t>
      </w:r>
      <w:r w:rsidR="00767FE2">
        <w:rPr>
          <w:rFonts w:ascii="Times New Roman" w:hAnsi="Times New Roman" w:cs="Times New Roman"/>
          <w:sz w:val="24"/>
          <w:szCs w:val="24"/>
        </w:rPr>
        <w:t>major</w:t>
      </w:r>
      <w:r w:rsidR="00395FA5">
        <w:rPr>
          <w:rFonts w:ascii="Times New Roman" w:hAnsi="Times New Roman" w:cs="Times New Roman"/>
          <w:sz w:val="24"/>
          <w:szCs w:val="24"/>
        </w:rPr>
        <w:t xml:space="preserve"> crop species including rice </w:t>
      </w:r>
      <w:r w:rsidR="00395FA5">
        <w:rPr>
          <w:rFonts w:ascii="Times New Roman" w:hAnsi="Times New Roman" w:cs="Times New Roman"/>
          <w:sz w:val="24"/>
          <w:szCs w:val="24"/>
        </w:rPr>
        <w:fldChar w:fldCharType="begin"/>
      </w:r>
      <w:r w:rsidR="00B64E38">
        <w:rPr>
          <w:rFonts w:ascii="Times New Roman" w:hAnsi="Times New Roman" w:cs="Times New Roman"/>
          <w:sz w:val="24"/>
          <w:szCs w:val="24"/>
        </w:rPr>
        <w:instrText xml:space="preserve"> ADDIN EN.CITE &lt;EndNote&gt;&lt;Cite&gt;&lt;Author&gt;Xu&lt;/Author&gt;&lt;Year&gt;2021&lt;/Year&gt;&lt;RecNum&gt;31&lt;/RecNum&gt;&lt;DisplayText&gt;(Xu et al., 2021)&lt;/DisplayText&gt;&lt;record&gt;&lt;rec-number&gt;31&lt;/rec-number&gt;&lt;foreign-keys&gt;&lt;key app="EN" db-id="xewzr0x02dtzzhezzdlvzw03p9arw09wfezt" timestamp="1639486560" guid="6bc3d101-011a-4f4c-a4f8-e87dda7a2fc9"&gt;31&lt;/key&gt;&lt;/foreign-keys&gt;&lt;ref-type name="Journal Article"&gt;17&lt;/ref-type&gt;&lt;contributors&gt;&lt;authors&gt;&lt;author&gt;Xu, Yang&lt;/author&gt;&lt;author&gt;Ma, Kexin&lt;/author&gt;&lt;author&gt;Zhao, Yue&lt;/author&gt;&lt;author&gt;Wang, Xin&lt;/author&gt;&lt;author&gt;Zhou, Kai&lt;/author&gt;&lt;author&gt;Yu, Guangning&lt;/author&gt;&lt;author&gt;Li, Cheng&lt;/author&gt;&lt;author&gt;Li, Pengcheng&lt;/author&gt;&lt;author&gt;Yang, Zefeng&lt;/author&gt;&lt;author&gt;Xu, Chenwu&lt;/author&gt;&lt;author&gt;Xu, Shizhong&lt;/author&gt;&lt;/authors&gt;&lt;/contributors&gt;&lt;titles&gt;&lt;title&gt;Genomic selection: A breakthrough technology in rice breeding&lt;/title&gt;&lt;secondary-title&gt;The Crop Journal&lt;/secondary-title&gt;&lt;/titles&gt;&lt;periodical&gt;&lt;full-title&gt;The Crop Journal&lt;/full-title&gt;&lt;/periodical&gt;&lt;pages&gt;669-677&lt;/pages&gt;&lt;volume&gt;9&lt;/volume&gt;&lt;number&gt;3&lt;/number&gt;&lt;keywords&gt;&lt;keyword&gt;Genomic selection&lt;/keyword&gt;&lt;keyword&gt;Rice&lt;/keyword&gt;&lt;keyword&gt;Hybrid&lt;/keyword&gt;&lt;keyword&gt;Predictive ability&lt;/keyword&gt;&lt;keyword&gt;Model&lt;/keyword&gt;&lt;/keywords&gt;&lt;dates&gt;&lt;year&gt;2021&lt;/year&gt;&lt;pub-dates&gt;&lt;date&gt;2021/06/01/&lt;/date&gt;&lt;/pub-dates&gt;&lt;/dates&gt;&lt;isbn&gt;2214-5141&lt;/isbn&gt;&lt;urls&gt;&lt;related-urls&gt;&lt;url&gt;https://www.sciencedirect.com/science/article/pii/S221451412100074X&lt;/url&gt;&lt;/related-urls&gt;&lt;/urls&gt;&lt;electronic-resource-num&gt;https://doi.org/10.1016/j.cj.2021.03.008&lt;/electronic-resource-num&gt;&lt;/record&gt;&lt;/Cite&gt;&lt;/EndNote&gt;</w:instrText>
      </w:r>
      <w:r w:rsidR="00395FA5">
        <w:rPr>
          <w:rFonts w:ascii="Times New Roman" w:hAnsi="Times New Roman" w:cs="Times New Roman"/>
          <w:sz w:val="24"/>
          <w:szCs w:val="24"/>
        </w:rPr>
        <w:fldChar w:fldCharType="separate"/>
      </w:r>
      <w:r w:rsidR="00395FA5">
        <w:rPr>
          <w:rFonts w:ascii="Times New Roman" w:hAnsi="Times New Roman" w:cs="Times New Roman"/>
          <w:noProof/>
          <w:sz w:val="24"/>
          <w:szCs w:val="24"/>
        </w:rPr>
        <w:t>(Xu et al., 2021)</w:t>
      </w:r>
      <w:r w:rsidR="00395FA5">
        <w:rPr>
          <w:rFonts w:ascii="Times New Roman" w:hAnsi="Times New Roman" w:cs="Times New Roman"/>
          <w:sz w:val="24"/>
          <w:szCs w:val="24"/>
        </w:rPr>
        <w:fldChar w:fldCharType="end"/>
      </w:r>
      <w:r w:rsidR="00395FA5">
        <w:rPr>
          <w:rFonts w:ascii="Times New Roman" w:hAnsi="Times New Roman" w:cs="Times New Roman"/>
          <w:sz w:val="24"/>
          <w:szCs w:val="24"/>
        </w:rPr>
        <w:t xml:space="preserve">, wheat </w:t>
      </w:r>
      <w:r w:rsidR="00395FA5">
        <w:rPr>
          <w:rFonts w:ascii="Times New Roman" w:hAnsi="Times New Roman" w:cs="Times New Roman"/>
          <w:sz w:val="24"/>
          <w:szCs w:val="24"/>
        </w:rPr>
        <w:fldChar w:fldCharType="begin">
          <w:fldData xml:space="preserve">PEVuZE5vdGU+PENpdGU+PEF1dGhvcj5KdWxpYW5hPC9BdXRob3I+PFllYXI+MjAyMDwvWWVhcj48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</w:fldData>
        </w:fldChar>
      </w:r>
      <w:r w:rsidR="00B64E38">
        <w:rPr>
          <w:rFonts w:ascii="Times New Roman" w:hAnsi="Times New Roman" w:cs="Times New Roman"/>
          <w:sz w:val="24"/>
          <w:szCs w:val="24"/>
        </w:rPr>
        <w:instrText xml:space="preserve"> ADDIN EN.CITE </w:instrText>
      </w:r>
      <w:r w:rsidR="00B64E38">
        <w:rPr>
          <w:rFonts w:ascii="Times New Roman" w:hAnsi="Times New Roman" w:cs="Times New Roman"/>
          <w:sz w:val="24"/>
          <w:szCs w:val="24"/>
        </w:rPr>
        <w:fldChar w:fldCharType="begin">
          <w:fldData xml:space="preserve">PEVuZE5vdGU+PENpdGU+PEF1dGhvcj5KdWxpYW5hPC9BdXRob3I+PFllYXI+MjAyMDwvWWVhcj48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</w:fldData>
        </w:fldChar>
      </w:r>
      <w:r w:rsidR="00B64E38">
        <w:rPr>
          <w:rFonts w:ascii="Times New Roman" w:hAnsi="Times New Roman" w:cs="Times New Roman"/>
          <w:sz w:val="24"/>
          <w:szCs w:val="24"/>
        </w:rPr>
        <w:instrText xml:space="preserve"> ADDIN EN.CITE.DATA </w:instrText>
      </w:r>
      <w:r w:rsidR="00B64E38">
        <w:rPr>
          <w:rFonts w:ascii="Times New Roman" w:hAnsi="Times New Roman" w:cs="Times New Roman"/>
          <w:sz w:val="24"/>
          <w:szCs w:val="24"/>
        </w:rPr>
      </w:r>
      <w:r w:rsidR="00B64E38">
        <w:rPr>
          <w:rFonts w:ascii="Times New Roman" w:hAnsi="Times New Roman" w:cs="Times New Roman"/>
          <w:sz w:val="24"/>
          <w:szCs w:val="24"/>
        </w:rPr>
        <w:fldChar w:fldCharType="end"/>
      </w:r>
      <w:r w:rsidR="00395FA5">
        <w:rPr>
          <w:rFonts w:ascii="Times New Roman" w:hAnsi="Times New Roman" w:cs="Times New Roman"/>
          <w:sz w:val="24"/>
          <w:szCs w:val="24"/>
        </w:rPr>
      </w:r>
      <w:r w:rsidR="00395FA5">
        <w:rPr>
          <w:rFonts w:ascii="Times New Roman" w:hAnsi="Times New Roman" w:cs="Times New Roman"/>
          <w:sz w:val="24"/>
          <w:szCs w:val="24"/>
        </w:rPr>
        <w:fldChar w:fldCharType="separate"/>
      </w:r>
      <w:r w:rsidR="00395FA5">
        <w:rPr>
          <w:rFonts w:ascii="Times New Roman" w:hAnsi="Times New Roman" w:cs="Times New Roman"/>
          <w:noProof/>
          <w:sz w:val="24"/>
          <w:szCs w:val="24"/>
        </w:rPr>
        <w:t>(Juliana et al., 2020; Lozada and Carter, 2020)</w:t>
      </w:r>
      <w:r w:rsidR="00395FA5">
        <w:rPr>
          <w:rFonts w:ascii="Times New Roman" w:hAnsi="Times New Roman" w:cs="Times New Roman"/>
          <w:sz w:val="24"/>
          <w:szCs w:val="24"/>
        </w:rPr>
        <w:fldChar w:fldCharType="end"/>
      </w:r>
      <w:r w:rsidR="00395FA5">
        <w:rPr>
          <w:rFonts w:ascii="Times New Roman" w:hAnsi="Times New Roman" w:cs="Times New Roman"/>
          <w:sz w:val="24"/>
          <w:szCs w:val="24"/>
        </w:rPr>
        <w:t xml:space="preserve">, </w:t>
      </w:r>
      <w:r w:rsidR="00767FE2">
        <w:rPr>
          <w:rFonts w:ascii="Times New Roman" w:hAnsi="Times New Roman" w:cs="Times New Roman"/>
          <w:sz w:val="24"/>
          <w:szCs w:val="24"/>
        </w:rPr>
        <w:t xml:space="preserve">maize </w:t>
      </w:r>
      <w:r w:rsidR="00767FE2">
        <w:rPr>
          <w:rFonts w:ascii="Times New Roman" w:hAnsi="Times New Roman" w:cs="Times New Roman"/>
          <w:sz w:val="24"/>
          <w:szCs w:val="24"/>
        </w:rPr>
        <w:fldChar w:fldCharType="begin">
          <w:fldData xml:space="preserve">PEVuZE5vdGU+PENpdGU+PEF1dGhvcj5LcmlzaG5hcHBhPC9BdXRob3I+PFllYXI+MjAyMTwvWWVh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</w:fldData>
        </w:fldChar>
      </w:r>
      <w:r w:rsidR="00B64E38">
        <w:rPr>
          <w:rFonts w:ascii="Times New Roman" w:hAnsi="Times New Roman" w:cs="Times New Roman"/>
          <w:sz w:val="24"/>
          <w:szCs w:val="24"/>
        </w:rPr>
        <w:instrText xml:space="preserve"> ADDIN EN.CITE </w:instrText>
      </w:r>
      <w:r w:rsidR="00B64E38">
        <w:rPr>
          <w:rFonts w:ascii="Times New Roman" w:hAnsi="Times New Roman" w:cs="Times New Roman"/>
          <w:sz w:val="24"/>
          <w:szCs w:val="24"/>
        </w:rPr>
        <w:fldChar w:fldCharType="begin">
          <w:fldData xml:space="preserve">PEVuZE5vdGU+PENpdGU+PEF1dGhvcj5LcmlzaG5hcHBhPC9BdXRob3I+PFllYXI+MjAyMTwvWWVh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</w:fldData>
        </w:fldChar>
      </w:r>
      <w:r w:rsidR="00B64E38">
        <w:rPr>
          <w:rFonts w:ascii="Times New Roman" w:hAnsi="Times New Roman" w:cs="Times New Roman"/>
          <w:sz w:val="24"/>
          <w:szCs w:val="24"/>
        </w:rPr>
        <w:instrText xml:space="preserve"> ADDIN EN.CITE.DATA </w:instrText>
      </w:r>
      <w:r w:rsidR="00B64E38">
        <w:rPr>
          <w:rFonts w:ascii="Times New Roman" w:hAnsi="Times New Roman" w:cs="Times New Roman"/>
          <w:sz w:val="24"/>
          <w:szCs w:val="24"/>
        </w:rPr>
      </w:r>
      <w:r w:rsidR="00B64E38">
        <w:rPr>
          <w:rFonts w:ascii="Times New Roman" w:hAnsi="Times New Roman" w:cs="Times New Roman"/>
          <w:sz w:val="24"/>
          <w:szCs w:val="24"/>
        </w:rPr>
        <w:fldChar w:fldCharType="end"/>
      </w:r>
      <w:r w:rsidR="00767FE2">
        <w:rPr>
          <w:rFonts w:ascii="Times New Roman" w:hAnsi="Times New Roman" w:cs="Times New Roman"/>
          <w:sz w:val="24"/>
          <w:szCs w:val="24"/>
        </w:rPr>
      </w:r>
      <w:r w:rsidR="00767FE2">
        <w:rPr>
          <w:rFonts w:ascii="Times New Roman" w:hAnsi="Times New Roman" w:cs="Times New Roman"/>
          <w:sz w:val="24"/>
          <w:szCs w:val="24"/>
        </w:rPr>
        <w:fldChar w:fldCharType="separate"/>
      </w:r>
      <w:r w:rsidR="00767FE2">
        <w:rPr>
          <w:rFonts w:ascii="Times New Roman" w:hAnsi="Times New Roman" w:cs="Times New Roman"/>
          <w:noProof/>
          <w:sz w:val="24"/>
          <w:szCs w:val="24"/>
        </w:rPr>
        <w:t>(Beyene et al., 2021; Krishnappa et al., 2021)</w:t>
      </w:r>
      <w:r w:rsidR="00767FE2">
        <w:rPr>
          <w:rFonts w:ascii="Times New Roman" w:hAnsi="Times New Roman" w:cs="Times New Roman"/>
          <w:sz w:val="24"/>
          <w:szCs w:val="24"/>
        </w:rPr>
        <w:fldChar w:fldCharType="end"/>
      </w:r>
      <w:r w:rsidR="00767FE2">
        <w:rPr>
          <w:rFonts w:ascii="Times New Roman" w:hAnsi="Times New Roman" w:cs="Times New Roman"/>
          <w:sz w:val="24"/>
          <w:szCs w:val="24"/>
        </w:rPr>
        <w:t xml:space="preserve"> achieved remarkable improvements. </w:t>
      </w:r>
    </w:p>
    <w:p w14:paraId="4AF13421" w14:textId="2269BC91" w:rsidR="00423AF9" w:rsidRPr="00450B40" w:rsidRDefault="00423AF9">
      <w:pPr>
        <w:rPr>
          <w:rFonts w:ascii="Times New Roman" w:hAnsi="Times New Roman" w:cs="Times New Roman"/>
          <w:sz w:val="24"/>
          <w:szCs w:val="24"/>
        </w:rPr>
      </w:pPr>
    </w:p>
    <w:p w14:paraId="75D9BF83" w14:textId="2CFF3164" w:rsidR="00695C54" w:rsidRDefault="004221E1">
      <w:pPr>
        <w:rPr>
          <w:rFonts w:ascii="Times New Roman" w:hAnsi="Times New Roman" w:cs="Times New Roman"/>
          <w:sz w:val="24"/>
          <w:szCs w:val="24"/>
        </w:rPr>
      </w:pPr>
      <w:r>
        <w:rPr>
          <w:rFonts w:ascii="Times New Roman" w:hAnsi="Times New Roman" w:cs="Times New Roman"/>
          <w:sz w:val="24"/>
          <w:szCs w:val="24"/>
        </w:rPr>
        <w:t>The overall goal for almost breeding methods including GS is maximizing the average genetic gain</w:t>
      </w:r>
      <w:r w:rsidR="00767FE2">
        <w:rPr>
          <w:rFonts w:ascii="Times New Roman" w:hAnsi="Times New Roman" w:cs="Times New Roman"/>
          <w:sz w:val="24"/>
          <w:szCs w:val="24"/>
        </w:rPr>
        <w:t xml:space="preserve">, which require the programs can correctly estimate the sum of breeding values via </w:t>
      </w:r>
      <w:r w:rsidR="00673394">
        <w:rPr>
          <w:rFonts w:ascii="Times New Roman" w:hAnsi="Times New Roman" w:cs="Times New Roman"/>
          <w:sz w:val="24"/>
          <w:szCs w:val="24"/>
        </w:rPr>
        <w:t>a genetic model.</w:t>
      </w:r>
      <w:r w:rsidR="00CC1CF7">
        <w:rPr>
          <w:rFonts w:ascii="Times New Roman" w:hAnsi="Times New Roman" w:cs="Times New Roman"/>
          <w:sz w:val="24"/>
          <w:szCs w:val="24"/>
        </w:rPr>
        <w:t xml:space="preserve"> </w:t>
      </w:r>
      <w:r w:rsidR="00F55E5C">
        <w:rPr>
          <w:rFonts w:ascii="Times New Roman" w:hAnsi="Times New Roman" w:cs="Times New Roman"/>
          <w:sz w:val="24"/>
          <w:szCs w:val="24"/>
        </w:rPr>
        <w:t xml:space="preserve">Currently, </w:t>
      </w:r>
      <w:r w:rsidR="00673394">
        <w:rPr>
          <w:rFonts w:ascii="Times New Roman" w:hAnsi="Times New Roman" w:cs="Times New Roman"/>
          <w:sz w:val="24"/>
          <w:szCs w:val="24"/>
        </w:rPr>
        <w:t xml:space="preserve">various </w:t>
      </w:r>
      <w:r w:rsidR="00F55E5C">
        <w:rPr>
          <w:rFonts w:ascii="Times New Roman" w:hAnsi="Times New Roman" w:cs="Times New Roman"/>
          <w:sz w:val="24"/>
          <w:szCs w:val="24"/>
        </w:rPr>
        <w:t xml:space="preserve">statistical </w:t>
      </w:r>
      <w:r w:rsidR="00673394">
        <w:rPr>
          <w:rFonts w:ascii="Times New Roman" w:hAnsi="Times New Roman" w:cs="Times New Roman"/>
          <w:sz w:val="24"/>
          <w:szCs w:val="24"/>
        </w:rPr>
        <w:t xml:space="preserve">GS </w:t>
      </w:r>
      <w:r w:rsidR="00F55E5C">
        <w:rPr>
          <w:rFonts w:ascii="Times New Roman" w:hAnsi="Times New Roman" w:cs="Times New Roman"/>
          <w:sz w:val="24"/>
          <w:szCs w:val="24"/>
        </w:rPr>
        <w:t>m</w:t>
      </w:r>
      <w:r w:rsidR="00673394">
        <w:rPr>
          <w:rFonts w:ascii="Times New Roman" w:hAnsi="Times New Roman" w:cs="Times New Roman"/>
          <w:sz w:val="24"/>
          <w:szCs w:val="24"/>
        </w:rPr>
        <w:t>odel</w:t>
      </w:r>
      <w:r w:rsidR="00F55E5C">
        <w:rPr>
          <w:rFonts w:ascii="Times New Roman" w:hAnsi="Times New Roman" w:cs="Times New Roman"/>
          <w:sz w:val="24"/>
          <w:szCs w:val="24"/>
        </w:rPr>
        <w:t>s</w:t>
      </w:r>
      <w:r w:rsidR="00767FE2">
        <w:rPr>
          <w:rFonts w:ascii="Times New Roman" w:hAnsi="Times New Roman" w:cs="Times New Roman"/>
          <w:sz w:val="24"/>
          <w:szCs w:val="24"/>
        </w:rPr>
        <w:t xml:space="preserve"> </w:t>
      </w:r>
      <w:r w:rsidR="00673394">
        <w:rPr>
          <w:rFonts w:ascii="Times New Roman" w:hAnsi="Times New Roman" w:cs="Times New Roman"/>
          <w:sz w:val="24"/>
          <w:szCs w:val="24"/>
        </w:rPr>
        <w:t>have been developed, including</w:t>
      </w:r>
      <w:r w:rsidR="00B64E38">
        <w:rPr>
          <w:rFonts w:ascii="Times New Roman" w:hAnsi="Times New Roman" w:cs="Times New Roman"/>
          <w:sz w:val="24"/>
          <w:szCs w:val="24"/>
        </w:rPr>
        <w:t xml:space="preserve"> BLUP (Best Linear Unbiased prediction) methods such as </w:t>
      </w:r>
      <w:r w:rsidR="00673394">
        <w:rPr>
          <w:rFonts w:ascii="Times New Roman" w:hAnsi="Times New Roman" w:cs="Times New Roman"/>
          <w:sz w:val="24"/>
          <w:szCs w:val="24"/>
        </w:rPr>
        <w:t xml:space="preserve">GBLUP </w:t>
      </w:r>
      <w:r w:rsidR="00B64E38">
        <w:rPr>
          <w:rFonts w:ascii="Times New Roman" w:hAnsi="Times New Roman" w:cs="Times New Roman"/>
          <w:sz w:val="24"/>
          <w:szCs w:val="24"/>
        </w:rPr>
        <w:fldChar w:fldCharType="begin"/>
      </w:r>
      <w:r w:rsidR="006A4A54">
        <w:rPr>
          <w:rFonts w:ascii="Times New Roman" w:hAnsi="Times New Roman" w:cs="Times New Roman"/>
          <w:sz w:val="24"/>
          <w:szCs w:val="24"/>
        </w:rPr>
        <w:instrText xml:space="preserve"> ADDIN EN.CITE &lt;EndNote&gt;&lt;Cite&gt;&lt;Author&gt;VanRaden&lt;/Author&gt;&lt;Year&gt;2008&lt;/Year&gt;&lt;RecNum&gt;37&lt;/RecNum&gt;&lt;DisplayText&gt;(VanRaden, 2008)&lt;/DisplayText&gt;&lt;record&gt;&lt;rec-number&gt;37&lt;/rec-number&gt;&lt;foreign-keys&gt;&lt;key app="EN" db-id="xewzr0x02dtzzhezzdlvzw03p9arw09wfezt" timestamp="1639488112" guid="ab9a08a1-7928-4390-85dd-9df95e9b052d"&gt;37&lt;/key&gt;&lt;/foreign-keys&gt;&lt;ref-type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Science&lt;/full-title&gt;&lt;/periodical&gt;&lt;pages&gt;4414-4423&lt;/pages&gt;&lt;volume&gt;91&lt;/volume&gt;&lt;number&gt;11&lt;/number&gt;&lt;keywords&gt;&lt;keyword&gt;genomic selection&lt;/keyword&gt;&lt;keyword&gt;mixed model&lt;/keyword&gt;&lt;keyword&gt;computer program&lt;/keyword&gt;&lt;keyword&gt;relationship matrix&lt;/keyword&gt;&lt;/keywords&gt;&lt;dates&gt;&lt;year&gt;2008&lt;/year&gt;&lt;pub-dates&gt;&lt;date&gt;2008/11/01/&lt;/date&gt;&lt;/pub-dates&gt;&lt;/dates&gt;&lt;isbn&gt;0022-0302&lt;/isbn&gt;&lt;urls&gt;&lt;related-urls&gt;&lt;url&gt;https://www.sciencedirect.com/science/article/pii/S0022030208709901&lt;/url&gt;&lt;/related-urls&gt;&lt;/urls&gt;&lt;electronic-resource-num&gt;https://doi.org/10.3168/jds.2007-0980&lt;/electronic-resource-num&gt;&lt;/record&gt;&lt;/Cite&gt;&lt;/EndNote&gt;</w:instrText>
      </w:r>
      <w:r w:rsidR="00B64E38">
        <w:rPr>
          <w:rFonts w:ascii="Times New Roman" w:hAnsi="Times New Roman" w:cs="Times New Roman"/>
          <w:sz w:val="24"/>
          <w:szCs w:val="24"/>
        </w:rPr>
        <w:fldChar w:fldCharType="separate"/>
      </w:r>
      <w:r w:rsidR="00B64E38">
        <w:rPr>
          <w:rFonts w:ascii="Times New Roman" w:hAnsi="Times New Roman" w:cs="Times New Roman"/>
          <w:noProof/>
          <w:sz w:val="24"/>
          <w:szCs w:val="24"/>
        </w:rPr>
        <w:t>(VanRaden, 2008)</w:t>
      </w:r>
      <w:r w:rsidR="00B64E38">
        <w:rPr>
          <w:rFonts w:ascii="Times New Roman" w:hAnsi="Times New Roman" w:cs="Times New Roman"/>
          <w:sz w:val="24"/>
          <w:szCs w:val="24"/>
        </w:rPr>
        <w:fldChar w:fldCharType="end"/>
      </w:r>
      <w:r w:rsidR="00B64E38">
        <w:rPr>
          <w:rFonts w:ascii="Times New Roman" w:hAnsi="Times New Roman" w:cs="Times New Roman"/>
          <w:sz w:val="24"/>
          <w:szCs w:val="24"/>
        </w:rPr>
        <w:t xml:space="preserve"> </w:t>
      </w:r>
      <w:r w:rsidR="00673394">
        <w:rPr>
          <w:rFonts w:ascii="Times New Roman" w:hAnsi="Times New Roman" w:cs="Times New Roman"/>
          <w:sz w:val="24"/>
          <w:szCs w:val="24"/>
        </w:rPr>
        <w:t>with its extended versions</w:t>
      </w:r>
      <w:r w:rsidR="00B64E38">
        <w:rPr>
          <w:rFonts w:ascii="Times New Roman" w:hAnsi="Times New Roman" w:cs="Times New Roman"/>
          <w:sz w:val="24"/>
          <w:szCs w:val="24"/>
        </w:rPr>
        <w:t xml:space="preserve"> </w:t>
      </w:r>
      <w:r w:rsidR="00B64E38">
        <w:rPr>
          <w:rFonts w:ascii="Times New Roman" w:hAnsi="Times New Roman" w:cs="Times New Roman"/>
          <w:sz w:val="24"/>
          <w:szCs w:val="24"/>
        </w:rPr>
        <w:fldChar w:fldCharType="begin"/>
      </w:r>
      <w:r w:rsidR="006A4A54">
        <w:rPr>
          <w:rFonts w:ascii="Times New Roman" w:hAnsi="Times New Roman" w:cs="Times New Roman"/>
          <w:sz w:val="24"/>
          <w:szCs w:val="24"/>
        </w:rPr>
        <w:instrText xml:space="preserve"> ADDIN EN.CITE &lt;EndNote&gt;&lt;Cite&gt;&lt;Author&gt;Yadav&lt;/Author&gt;&lt;Year&gt;2021&lt;/Year&gt;&lt;RecNum&gt;38&lt;/RecNum&gt;&lt;DisplayText&gt;(Yadav et al., 2021)&lt;/DisplayText&gt;&lt;record&gt;&lt;rec-number&gt;38&lt;/rec-number&gt;&lt;foreign-keys&gt;&lt;key app="EN" db-id="xewzr0x02dtzzhezzdlvzw03p9arw09wfezt" timestamp="1639488285" guid="613fb43f-6349-44d4-9484-d4e46424602d"&gt;38&lt;/key&gt;&lt;/foreign-keys&gt;&lt;ref-type name="Journal Article"&gt;17&lt;/ref-type&gt;&lt;contributors&gt;&lt;authors&gt;&lt;author&gt;Yadav, Seema&lt;/author&gt;&lt;author&gt;Wei, Xianming&lt;/author&gt;&lt;author&gt;Joyce, Priya&lt;/author&gt;&lt;author&gt;Atkin, Felicity&lt;/author&gt;&lt;author&gt;Deomano, Emily&lt;/author&gt;&lt;author&gt;Sun, Yue&lt;/author&gt;&lt;author&gt;Nguyen, Loan T.&lt;/author&gt;&lt;author&gt;Ross, Elizabeth M.&lt;/author&gt;&lt;author&gt;Cavallaro, Tony&lt;/author&gt;&lt;author&gt;Aitken, Karen S.&lt;/author&gt;&lt;author&gt;Hayes, Ben J.&lt;/author&gt;&lt;author&gt;Voss-Fels, Kai P.&lt;/author&gt;&lt;/authors&gt;&lt;/contributors&gt;&lt;titles&gt;&lt;title&gt;Improved genomic prediction of clonal performance in sugarcane by exploiting non-additive genetic effects&lt;/title&gt;&lt;secondary-title&gt;Theoretical and Applied Genetics&lt;/secondary-title&gt;&lt;/titles&gt;&lt;periodical&gt;&lt;full-title&gt;Theoretical and Applied Genetics&lt;/full-title&gt;&lt;/periodical&gt;&lt;pages&gt;2235-2252&lt;/pages&gt;&lt;volume&gt;134&lt;/volume&gt;&lt;number&gt;7&lt;/number&gt;&lt;dates&gt;&lt;year&gt;2021&lt;/year&gt;&lt;pub-dates&gt;&lt;date&gt;2021/07/01&lt;/date&gt;&lt;/pub-dates&gt;&lt;/dates&gt;&lt;isbn&gt;1432-2242&lt;/isbn&gt;&lt;urls&gt;&lt;related-urls&gt;&lt;url&gt;https://doi.org/10.1007/s00122-021-03822-1&lt;/url&gt;&lt;/related-urls&gt;&lt;/urls&gt;&lt;electronic-resource-num&gt;10.1007/s00122-021-03822-1&lt;/electronic-resource-num&gt;&lt;/record&gt;&lt;/Cite&gt;&lt;/EndNote&gt;</w:instrText>
      </w:r>
      <w:r w:rsidR="00B64E38">
        <w:rPr>
          <w:rFonts w:ascii="Times New Roman" w:hAnsi="Times New Roman" w:cs="Times New Roman"/>
          <w:sz w:val="24"/>
          <w:szCs w:val="24"/>
        </w:rPr>
        <w:fldChar w:fldCharType="separate"/>
      </w:r>
      <w:r w:rsidR="00B64E38">
        <w:rPr>
          <w:rFonts w:ascii="Times New Roman" w:hAnsi="Times New Roman" w:cs="Times New Roman"/>
          <w:noProof/>
          <w:sz w:val="24"/>
          <w:szCs w:val="24"/>
        </w:rPr>
        <w:t>(Yadav et al., 2021)</w:t>
      </w:r>
      <w:r w:rsidR="00B64E38">
        <w:rPr>
          <w:rFonts w:ascii="Times New Roman" w:hAnsi="Times New Roman" w:cs="Times New Roman"/>
          <w:sz w:val="24"/>
          <w:szCs w:val="24"/>
        </w:rPr>
        <w:fldChar w:fldCharType="end"/>
      </w:r>
      <w:r w:rsidR="00673394">
        <w:rPr>
          <w:rFonts w:ascii="Times New Roman" w:hAnsi="Times New Roman" w:cs="Times New Roman"/>
          <w:sz w:val="24"/>
          <w:szCs w:val="24"/>
        </w:rPr>
        <w:t>, and Bayesian based models</w:t>
      </w:r>
      <w:r w:rsidR="00B64E38">
        <w:rPr>
          <w:rFonts w:ascii="Times New Roman" w:hAnsi="Times New Roman" w:cs="Times New Roman"/>
          <w:sz w:val="24"/>
          <w:szCs w:val="24"/>
        </w:rPr>
        <w:t xml:space="preserve"> </w:t>
      </w:r>
      <w:r w:rsidR="00B64E38">
        <w:rPr>
          <w:rFonts w:ascii="Times New Roman" w:hAnsi="Times New Roman" w:cs="Times New Roman"/>
          <w:sz w:val="24"/>
          <w:szCs w:val="24"/>
        </w:rPr>
        <w:fldChar w:fldCharType="begin"/>
      </w:r>
      <w:r w:rsidR="00B64E38">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 guid="42e7c60b-2a36-4cc2-8020-ef0d3dbcb04d"&gt;6&lt;/key&gt;&lt;/foreign-keys&gt;&lt;ref-type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B64E38">
        <w:rPr>
          <w:rFonts w:ascii="Times New Roman" w:hAnsi="Times New Roman" w:cs="Times New Roman"/>
          <w:sz w:val="24"/>
          <w:szCs w:val="24"/>
        </w:rPr>
        <w:fldChar w:fldCharType="separate"/>
      </w:r>
      <w:r w:rsidR="00B64E38">
        <w:rPr>
          <w:rFonts w:ascii="Times New Roman" w:hAnsi="Times New Roman" w:cs="Times New Roman"/>
          <w:noProof/>
          <w:sz w:val="24"/>
          <w:szCs w:val="24"/>
        </w:rPr>
        <w:t>(Meuwissen et al., 2001)</w:t>
      </w:r>
      <w:r w:rsidR="00B64E38">
        <w:rPr>
          <w:rFonts w:ascii="Times New Roman" w:hAnsi="Times New Roman" w:cs="Times New Roman"/>
          <w:sz w:val="24"/>
          <w:szCs w:val="24"/>
        </w:rPr>
        <w:fldChar w:fldCharType="end"/>
      </w:r>
      <w:r w:rsidR="00673394">
        <w:rPr>
          <w:rFonts w:ascii="Times New Roman" w:hAnsi="Times New Roman" w:cs="Times New Roman"/>
          <w:sz w:val="24"/>
          <w:szCs w:val="24"/>
        </w:rPr>
        <w:t xml:space="preserve">. </w:t>
      </w:r>
    </w:p>
    <w:p w14:paraId="1A304E16" w14:textId="77777777" w:rsidR="00695C54" w:rsidRDefault="00695C54">
      <w:pPr>
        <w:rPr>
          <w:rFonts w:ascii="Times New Roman" w:hAnsi="Times New Roman" w:cs="Times New Roman"/>
          <w:sz w:val="24"/>
          <w:szCs w:val="24"/>
        </w:rPr>
      </w:pPr>
    </w:p>
    <w:p w14:paraId="4F963966" w14:textId="08AA6223" w:rsidR="00D030C3" w:rsidRDefault="00D030C3">
      <w:pPr>
        <w:rPr>
          <w:rFonts w:ascii="Times New Roman" w:hAnsi="Times New Roman" w:cs="Times New Roman"/>
        </w:rPr>
      </w:pPr>
    </w:p>
    <w:p w14:paraId="6DB06B06" w14:textId="5F808E3D" w:rsidR="00432E0E" w:rsidRDefault="002655CF" w:rsidP="00395FA5">
      <w:pPr>
        <w:rPr>
          <w:rFonts w:ascii="Times New Roman" w:hAnsi="Times New Roman" w:cs="Times New Roman"/>
          <w:sz w:val="24"/>
          <w:szCs w:val="24"/>
        </w:rPr>
      </w:pPr>
      <w:r>
        <w:rPr>
          <w:rFonts w:ascii="Times New Roman" w:hAnsi="Times New Roman" w:cs="Times New Roman" w:hint="eastAsia"/>
          <w:sz w:val="24"/>
          <w:szCs w:val="24"/>
        </w:rPr>
        <w:t>For</w:t>
      </w:r>
      <w:r>
        <w:rPr>
          <w:rFonts w:ascii="Times New Roman" w:hAnsi="Times New Roman" w:cs="Times New Roman"/>
          <w:sz w:val="24"/>
          <w:szCs w:val="24"/>
        </w:rPr>
        <w:t xml:space="preserve"> </w:t>
      </w:r>
      <w:r w:rsidR="00395FA5" w:rsidRPr="00323532">
        <w:rPr>
          <w:rFonts w:ascii="Times New Roman" w:hAnsi="Times New Roman" w:cs="Times New Roman"/>
          <w:sz w:val="24"/>
          <w:szCs w:val="24"/>
        </w:rPr>
        <w:t>sugarcane breeding</w:t>
      </w:r>
      <w:r>
        <w:rPr>
          <w:rFonts w:ascii="Times New Roman" w:hAnsi="Times New Roman" w:cs="Times New Roman"/>
          <w:sz w:val="24"/>
          <w:szCs w:val="24"/>
        </w:rPr>
        <w:t>, there are several challenges while performing GS on sugarcane genome</w:t>
      </w:r>
      <w:r w:rsidR="00395FA5" w:rsidRPr="00323532">
        <w:rPr>
          <w:rFonts w:ascii="Times New Roman" w:hAnsi="Times New Roman" w:cs="Times New Roman"/>
          <w:sz w:val="24"/>
          <w:szCs w:val="24"/>
        </w:rPr>
        <w:t>.</w:t>
      </w:r>
      <w:r w:rsidR="00395FA5">
        <w:rPr>
          <w:rFonts w:ascii="Times New Roman" w:hAnsi="Times New Roman" w:cs="Times New Roman"/>
          <w:sz w:val="24"/>
          <w:szCs w:val="24"/>
        </w:rPr>
        <w:t xml:space="preserve"> </w:t>
      </w:r>
      <w:r w:rsidR="00395FA5">
        <w:rPr>
          <w:rFonts w:ascii="Times New Roman" w:hAnsi="Times New Roman" w:cs="Times New Roman" w:hint="eastAsia"/>
          <w:sz w:val="24"/>
          <w:szCs w:val="24"/>
        </w:rPr>
        <w:t>First</w:t>
      </w:r>
      <w:r w:rsidR="00395FA5">
        <w:rPr>
          <w:rFonts w:ascii="Times New Roman" w:hAnsi="Times New Roman" w:cs="Times New Roman"/>
          <w:sz w:val="24"/>
          <w:szCs w:val="24"/>
        </w:rPr>
        <w:t xml:space="preserve">, the </w:t>
      </w:r>
      <w:r>
        <w:rPr>
          <w:rFonts w:ascii="Times New Roman" w:hAnsi="Times New Roman" w:cs="Times New Roman"/>
          <w:sz w:val="24"/>
          <w:szCs w:val="24"/>
        </w:rPr>
        <w:t xml:space="preserve">sugarcane genome is highly polyploid, which increases the difficulty </w:t>
      </w:r>
      <w:r w:rsidR="0084329C">
        <w:rPr>
          <w:rFonts w:ascii="Times New Roman" w:hAnsi="Times New Roman" w:cs="Times New Roman"/>
          <w:sz w:val="24"/>
          <w:szCs w:val="24"/>
        </w:rPr>
        <w:t>of</w:t>
      </w:r>
      <w:r w:rsidR="00CC6EC0">
        <w:rPr>
          <w:rFonts w:ascii="Times New Roman" w:hAnsi="Times New Roman" w:cs="Times New Roman"/>
          <w:sz w:val="24"/>
          <w:szCs w:val="24"/>
        </w:rPr>
        <w:t xml:space="preserve"> precise </w:t>
      </w:r>
      <w:r w:rsidR="0084329C">
        <w:rPr>
          <w:rFonts w:ascii="Times New Roman" w:hAnsi="Times New Roman" w:cs="Times New Roman"/>
          <w:sz w:val="24"/>
          <w:szCs w:val="24"/>
        </w:rPr>
        <w:t>genotyping</w:t>
      </w:r>
      <w:r w:rsidR="00CC6EC0">
        <w:rPr>
          <w:rFonts w:ascii="Times New Roman" w:hAnsi="Times New Roman" w:cs="Times New Roman"/>
          <w:sz w:val="24"/>
          <w:szCs w:val="24"/>
        </w:rPr>
        <w:t xml:space="preserve"> </w:t>
      </w:r>
      <w:r w:rsidR="00CC6EC0">
        <w:rPr>
          <w:rFonts w:ascii="Times New Roman" w:hAnsi="Times New Roman" w:cs="Times New Roman"/>
          <w:sz w:val="24"/>
          <w:szCs w:val="24"/>
        </w:rPr>
        <w:fldChar w:fldCharType="begin"/>
      </w:r>
      <w:r w:rsidR="00CC6EC0">
        <w:rPr>
          <w:rFonts w:ascii="Times New Roman" w:hAnsi="Times New Roman" w:cs="Times New Roman"/>
          <w:sz w:val="24"/>
          <w:szCs w:val="24"/>
        </w:rPr>
        <w:instrText xml:space="preserve"> ADDIN EN.CITE &lt;EndNote&gt;&lt;Cite&gt;&lt;Author&gt;Aitken&lt;/Author&gt;&lt;Year&gt;2016&lt;/Year&gt;&lt;RecNum&gt;39&lt;/RecNum&gt;&lt;DisplayText&gt;(Aitken et al., 2016)&lt;/DisplayText&gt;&lt;record&gt;&lt;rec-number&gt;39&lt;/rec-number&gt;&lt;foreign-keys&gt;&lt;key app="EN" db-id="xewzr0x02dtzzhezzdlvzw03p9arw09wfezt" timestamp="1639546485" guid="038cd454-31b6-4793-b26d-7ec89a92c5ee"&gt;39&lt;/key&gt;&lt;/foreign-keys&gt;&lt;ref-type name="Conference Proceedings"&gt;10&lt;/ref-type&gt;&lt;contributors&gt;&lt;authors&gt;&lt;author&gt;Aitken, K&lt;/author&gt;&lt;author&gt;Farmer, Andrew&lt;/author&gt;&lt;author&gt;Berkman, Paul&lt;/author&gt;&lt;author&gt;Muller, Cedric&lt;/author&gt;&lt;author&gt;Wei, X&lt;/author&gt;&lt;author&gt;Demano, E&lt;/author&gt;&lt;author&gt;Jackson, P&lt;/author&gt;&lt;author&gt;Magwire, M&lt;/author&gt;&lt;author&gt;Dietrich, B&lt;/author&gt;&lt;author&gt;Kota, R&lt;/author&gt;&lt;/authors&gt;&lt;/contributors&gt;&lt;titles&gt;&lt;title&gt;Generation of a 345K sugarcane SNP chip&lt;/title&gt;&lt;secondary-title&gt;Proc. Aust. Soc. Sugar Cane Technol&lt;/secondary-title&gt;&lt;/titles&gt;&lt;pages&gt;1165-1172&lt;/pages&gt;&lt;volume&gt;29&lt;/volume&gt;&lt;dates&gt;&lt;year&gt;2016&lt;/year&gt;&lt;/dates&gt;&lt;urls&gt;&lt;/urls&gt;&lt;/record&gt;&lt;/Cite&gt;&lt;/EndNote&gt;</w:instrText>
      </w:r>
      <w:r w:rsidR="00CC6EC0">
        <w:rPr>
          <w:rFonts w:ascii="Times New Roman" w:hAnsi="Times New Roman" w:cs="Times New Roman"/>
          <w:sz w:val="24"/>
          <w:szCs w:val="24"/>
        </w:rPr>
        <w:fldChar w:fldCharType="separate"/>
      </w:r>
      <w:r w:rsidR="00CC6EC0">
        <w:rPr>
          <w:rFonts w:ascii="Times New Roman" w:hAnsi="Times New Roman" w:cs="Times New Roman"/>
          <w:noProof/>
          <w:sz w:val="24"/>
          <w:szCs w:val="24"/>
        </w:rPr>
        <w:t>(Aitken et al., 2016)</w:t>
      </w:r>
      <w:r w:rsidR="00CC6EC0">
        <w:rPr>
          <w:rFonts w:ascii="Times New Roman" w:hAnsi="Times New Roman" w:cs="Times New Roman"/>
          <w:sz w:val="24"/>
          <w:szCs w:val="24"/>
        </w:rPr>
        <w:fldChar w:fldCharType="end"/>
      </w:r>
      <w:r w:rsidR="0084329C">
        <w:rPr>
          <w:rFonts w:ascii="Times New Roman" w:hAnsi="Times New Roman" w:cs="Times New Roman"/>
          <w:sz w:val="24"/>
          <w:szCs w:val="24"/>
        </w:rPr>
        <w:t>.</w:t>
      </w:r>
      <w:r w:rsidR="00CC6EC0">
        <w:rPr>
          <w:rFonts w:ascii="Times New Roman" w:hAnsi="Times New Roman" w:cs="Times New Roman"/>
          <w:sz w:val="24"/>
          <w:szCs w:val="24"/>
        </w:rPr>
        <w:t xml:space="preserve"> Up to date, </w:t>
      </w:r>
      <w:r w:rsidR="00B10D15">
        <w:rPr>
          <w:rFonts w:ascii="Times New Roman" w:hAnsi="Times New Roman" w:cs="Times New Roman"/>
          <w:sz w:val="24"/>
          <w:szCs w:val="24"/>
        </w:rPr>
        <w:t>the compromise genotyping methods for diploid studies is the single-dose markers (SDMs)</w:t>
      </w:r>
      <w:r>
        <w:rPr>
          <w:rFonts w:ascii="Times New Roman" w:hAnsi="Times New Roman" w:cs="Times New Roman"/>
          <w:sz w:val="24"/>
          <w:szCs w:val="24"/>
        </w:rPr>
        <w:t xml:space="preserve"> </w:t>
      </w:r>
      <w:r w:rsidR="00B10D15">
        <w:rPr>
          <w:rFonts w:ascii="Times New Roman" w:hAnsi="Times New Roman" w:cs="Times New Roman"/>
          <w:sz w:val="24"/>
          <w:szCs w:val="24"/>
        </w:rPr>
        <w:fldChar w:fldCharType="begin"/>
      </w:r>
      <w:r w:rsidR="00991E74">
        <w:rPr>
          <w:rFonts w:ascii="Times New Roman" w:hAnsi="Times New Roman" w:cs="Times New Roman"/>
          <w:sz w:val="24"/>
          <w:szCs w:val="24"/>
        </w:rPr>
        <w:instrText xml:space="preserve"> ADDIN EN.CITE &lt;EndNote&gt;&lt;Cite&gt;&lt;Author&gt;Wu&lt;/Author&gt;&lt;Year&gt;1992&lt;/Year&gt;&lt;RecNum&gt;40&lt;/RecNum&gt;&lt;DisplayText&gt;(Wu et al., 1992)&lt;/DisplayText&gt;&lt;record&gt;&lt;rec-number&gt;40&lt;/rec-number&gt;&lt;foreign-keys&gt;&lt;key app="EN" db-id="xewzr0x02dtzzhezzdlvzw03p9arw09wfezt" timestamp="1639546974" guid="710d9181-4e24-44e1-878f-fe63529c2a77"&gt;40&lt;/key&gt;&lt;/foreign-keys&gt;&lt;ref-type name="Journal Article"&gt;17&lt;/ref-type&gt;&lt;contributors&gt;&lt;authors&gt;&lt;author&gt;Wu, K. K.&lt;/author&gt;&lt;author&gt;Burnquist, W.&lt;/author&gt;&lt;author&gt;Sorrells, M. E.&lt;/author&gt;&lt;author&gt;Tew, T. L.&lt;/author&gt;&lt;author&gt;Moore, P. H.&lt;/author&gt;&lt;author&gt;Tanksley, S. D.&lt;/author&gt;&lt;/authors&gt;&lt;/contributors&gt;&lt;titles&gt;&lt;title&gt;The detection and estimation of linkage in polyploids using single-dose restriction fragments&lt;/title&gt;&lt;secondary-title&gt;Theoretical and Applied Genetics&lt;/secondary-title&gt;&lt;/titles&gt;&lt;periodical&gt;&lt;full-title&gt;Theoretical and Applied Genetics&lt;/full-title&gt;&lt;/periodical&gt;&lt;pages&gt;294-300&lt;/pages&gt;&lt;volume&gt;83&lt;/volume&gt;&lt;number&gt;3&lt;/number&gt;&lt;dates&gt;&lt;year&gt;1992&lt;/year&gt;&lt;pub-dates&gt;&lt;date&gt;1992/01/01&lt;/date&gt;&lt;/pub-dates&gt;&lt;/dates&gt;&lt;isbn&gt;1432-2242&lt;/isbn&gt;&lt;urls&gt;&lt;related-urls&gt;&lt;url&gt;https://doi.org/10.1007/BF00224274&lt;/url&gt;&lt;/related-urls&gt;&lt;/urls&gt;&lt;electronic-resource-num&gt;10.1007/BF00224274&lt;/electronic-resource-num&gt;&lt;/record&gt;&lt;/Cite&gt;&lt;/EndNote&gt;</w:instrText>
      </w:r>
      <w:r w:rsidR="00B10D15">
        <w:rPr>
          <w:rFonts w:ascii="Times New Roman" w:hAnsi="Times New Roman" w:cs="Times New Roman"/>
          <w:sz w:val="24"/>
          <w:szCs w:val="24"/>
        </w:rPr>
        <w:fldChar w:fldCharType="separate"/>
      </w:r>
      <w:r w:rsidR="00B10D15">
        <w:rPr>
          <w:rFonts w:ascii="Times New Roman" w:hAnsi="Times New Roman" w:cs="Times New Roman"/>
          <w:noProof/>
          <w:sz w:val="24"/>
          <w:szCs w:val="24"/>
        </w:rPr>
        <w:t>(Wu et al., 1992)</w:t>
      </w:r>
      <w:r w:rsidR="00B10D15">
        <w:rPr>
          <w:rFonts w:ascii="Times New Roman" w:hAnsi="Times New Roman" w:cs="Times New Roman"/>
          <w:sz w:val="24"/>
          <w:szCs w:val="24"/>
        </w:rPr>
        <w:fldChar w:fldCharType="end"/>
      </w:r>
      <w:r w:rsidR="00B10D15">
        <w:rPr>
          <w:rFonts w:ascii="Times New Roman" w:hAnsi="Times New Roman" w:cs="Times New Roman"/>
          <w:sz w:val="24"/>
          <w:szCs w:val="24"/>
        </w:rPr>
        <w:t xml:space="preserve">, which gives an approximate distribution for polyploid genomes. Under the above condition, analysers are required to generate a specific genetic model for reducing </w:t>
      </w:r>
      <w:r w:rsidR="00432E0E">
        <w:rPr>
          <w:rFonts w:ascii="Times New Roman" w:hAnsi="Times New Roman" w:cs="Times New Roman"/>
          <w:sz w:val="24"/>
          <w:szCs w:val="24"/>
        </w:rPr>
        <w:t>deviation</w:t>
      </w:r>
      <w:r w:rsidR="00B10D15">
        <w:rPr>
          <w:rFonts w:ascii="Times New Roman" w:hAnsi="Times New Roman" w:cs="Times New Roman"/>
          <w:sz w:val="24"/>
          <w:szCs w:val="24"/>
        </w:rPr>
        <w:t xml:space="preserve"> between the limited detection and the actual complex genome.</w:t>
      </w:r>
      <w:r w:rsidR="00432E0E">
        <w:rPr>
          <w:rFonts w:ascii="Times New Roman" w:hAnsi="Times New Roman" w:cs="Times New Roman"/>
          <w:sz w:val="24"/>
          <w:szCs w:val="24"/>
        </w:rPr>
        <w:t xml:space="preserve"> Meanwhile, the agricultural traits in sugarcane tend to be affected </w:t>
      </w:r>
      <w:r w:rsidR="009814E3">
        <w:rPr>
          <w:rFonts w:ascii="Times New Roman" w:hAnsi="Times New Roman" w:cs="Times New Roman"/>
          <w:sz w:val="24"/>
          <w:szCs w:val="24"/>
        </w:rPr>
        <w:t>by</w:t>
      </w:r>
      <w:r w:rsidR="00432E0E">
        <w:rPr>
          <w:rFonts w:ascii="Times New Roman" w:hAnsi="Times New Roman" w:cs="Times New Roman"/>
          <w:sz w:val="24"/>
          <w:szCs w:val="24"/>
        </w:rPr>
        <w:t xml:space="preserve"> a mixture of </w:t>
      </w:r>
      <w:r w:rsidR="00991E74">
        <w:rPr>
          <w:rFonts w:ascii="Times New Roman" w:hAnsi="Times New Roman" w:cs="Times New Roman"/>
          <w:sz w:val="24"/>
          <w:szCs w:val="24"/>
        </w:rPr>
        <w:t>additive</w:t>
      </w:r>
      <w:r w:rsidR="00432E0E">
        <w:rPr>
          <w:rFonts w:ascii="Times New Roman" w:hAnsi="Times New Roman" w:cs="Times New Roman"/>
          <w:sz w:val="24"/>
          <w:szCs w:val="24"/>
        </w:rPr>
        <w:t xml:space="preserve"> effects and non-additi</w:t>
      </w:r>
      <w:r w:rsidR="00991E74">
        <w:rPr>
          <w:rFonts w:ascii="Times New Roman" w:hAnsi="Times New Roman" w:cs="Times New Roman"/>
          <w:sz w:val="24"/>
          <w:szCs w:val="24"/>
        </w:rPr>
        <w:t>ve</w:t>
      </w:r>
      <w:r w:rsidR="00432E0E">
        <w:rPr>
          <w:rFonts w:ascii="Times New Roman" w:hAnsi="Times New Roman" w:cs="Times New Roman"/>
          <w:sz w:val="24"/>
          <w:szCs w:val="24"/>
        </w:rPr>
        <w:t xml:space="preserve"> effects, the latter contains both dominance and epistasis factors. </w:t>
      </w:r>
    </w:p>
    <w:p w14:paraId="2F6259DE" w14:textId="77777777" w:rsidR="00432E0E" w:rsidRDefault="00432E0E" w:rsidP="00395FA5">
      <w:pPr>
        <w:rPr>
          <w:rFonts w:ascii="Times New Roman" w:hAnsi="Times New Roman" w:cs="Times New Roman"/>
          <w:sz w:val="24"/>
          <w:szCs w:val="24"/>
        </w:rPr>
      </w:pPr>
    </w:p>
    <w:p w14:paraId="39DF959C" w14:textId="35E5E5DF" w:rsidR="00395FA5" w:rsidRPr="00323532" w:rsidRDefault="00432E0E" w:rsidP="00395FA5">
      <w:pPr>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 xml:space="preserve">For conventional statistical methods, a study </w:t>
      </w:r>
      <w:r w:rsidR="004975F0">
        <w:rPr>
          <w:rFonts w:ascii="Times New Roman" w:hAnsi="Times New Roman" w:cs="Times New Roman"/>
          <w:sz w:val="24"/>
          <w:szCs w:val="24"/>
        </w:rPr>
        <w:t>extended the basic additive GBLUP model with</w:t>
      </w:r>
      <w:r w:rsidR="00F733D4">
        <w:rPr>
          <w:rFonts w:ascii="Times New Roman" w:hAnsi="Times New Roman" w:cs="Times New Roman"/>
          <w:sz w:val="24"/>
          <w:szCs w:val="24"/>
        </w:rPr>
        <w:t xml:space="preserve"> dominance genomic relationship matrix and epistatic genomic relationship matrix</w:t>
      </w:r>
      <w:r w:rsidR="004975F0">
        <w:rPr>
          <w:rFonts w:ascii="Times New Roman" w:hAnsi="Times New Roman" w:cs="Times New Roman"/>
          <w:sz w:val="24"/>
          <w:szCs w:val="24"/>
        </w:rPr>
        <w:t xml:space="preserve">, the extended model was considered to have </w:t>
      </w:r>
      <w:r w:rsidR="00EA381D">
        <w:rPr>
          <w:rFonts w:ascii="Times New Roman" w:hAnsi="Times New Roman" w:cs="Times New Roman"/>
          <w:sz w:val="24"/>
          <w:szCs w:val="24"/>
        </w:rPr>
        <w:t xml:space="preserve">ability to estimate breeding values based on </w:t>
      </w:r>
      <w:r w:rsidR="00991E74">
        <w:rPr>
          <w:rFonts w:ascii="Times New Roman" w:hAnsi="Times New Roman" w:cs="Times New Roman"/>
          <w:sz w:val="24"/>
          <w:szCs w:val="24"/>
        </w:rPr>
        <w:t xml:space="preserve">both additive and non-additive factors </w:t>
      </w:r>
      <w:r w:rsidR="00991E74">
        <w:rPr>
          <w:rFonts w:ascii="Times New Roman" w:hAnsi="Times New Roman" w:cs="Times New Roman"/>
          <w:sz w:val="24"/>
          <w:szCs w:val="24"/>
        </w:rPr>
        <w:fldChar w:fldCharType="begin"/>
      </w:r>
      <w:r w:rsidR="00991E74">
        <w:rPr>
          <w:rFonts w:ascii="Times New Roman" w:hAnsi="Times New Roman" w:cs="Times New Roman"/>
          <w:sz w:val="24"/>
          <w:szCs w:val="24"/>
        </w:rPr>
        <w:instrText xml:space="preserve"> ADDIN EN.CITE &lt;EndNote&gt;&lt;Cite&gt;&lt;Author&gt;Yadav&lt;/Author&gt;&lt;Year&gt;2021&lt;/Year&gt;&lt;RecNum&gt;38&lt;/RecNum&gt;&lt;DisplayText&gt;(Yadav et al., 2021)&lt;/DisplayText&gt;&lt;record&gt;&lt;rec-number&gt;38&lt;/rec-number&gt;&lt;foreign-keys&gt;&lt;key app="EN" db-id="xewzr0x02dtzzhezzdlvzw03p9arw09wfezt" timestamp="1639488285" guid="613fb43f-6349-44d4-9484-d4e46424602d"&gt;38&lt;/key&gt;&lt;/foreign-keys&gt;&lt;ref-type name="Journal Article"&gt;17&lt;/ref-type&gt;&lt;contributors&gt;&lt;authors&gt;&lt;author&gt;Yadav, Seema&lt;/author&gt;&lt;author&gt;Wei, Xianming&lt;/author&gt;&lt;author&gt;Joyce, Priya&lt;/author&gt;&lt;author&gt;Atkin, Felicity&lt;/author&gt;&lt;author&gt;Deomano, Emily&lt;/author&gt;&lt;author&gt;Sun, Yue&lt;/author&gt;&lt;author&gt;Nguyen, Loan T.&lt;/author&gt;&lt;author&gt;Ross, Elizabeth M.&lt;/author&gt;&lt;author&gt;Cavallaro, Tony&lt;/author&gt;&lt;author&gt;Aitken, Karen S.&lt;/author&gt;&lt;author&gt;Hayes, Ben J.&lt;/author&gt;&lt;author&gt;Voss-Fels, Kai P.&lt;/author&gt;&lt;/authors&gt;&lt;/contributors&gt;&lt;titles&gt;&lt;title&gt;Improved genomic prediction of clonal performance in sugarcane by exploiting non-additive genetic effects&lt;/title&gt;&lt;secondary-title&gt;Theoretical and Applied Genetics&lt;/secondary-title&gt;&lt;/titles&gt;&lt;periodical&gt;&lt;full-title&gt;Theoretical and Applied Genetics&lt;/full-title&gt;&lt;/periodical&gt;&lt;pages&gt;2235-2252&lt;/pages&gt;&lt;volume&gt;134&lt;/volume&gt;&lt;number&gt;7&lt;/number&gt;&lt;dates&gt;&lt;year&gt;2021&lt;/year&gt;&lt;pub-dates&gt;&lt;date&gt;2021/07/01&lt;/date&gt;&lt;/pub-dates&gt;&lt;/dates&gt;&lt;isbn&gt;1432-2242&lt;/isbn&gt;&lt;urls&gt;&lt;related-urls&gt;&lt;url&gt;https://doi.org/10.1007/s00122-021-03822-1&lt;/url&gt;&lt;/related-urls&gt;&lt;/urls&gt;&lt;electronic-resource-num&gt;10.1007/s00122-021-03822-1&lt;/electronic-resource-num&gt;&lt;/record&gt;&lt;/Cite&gt;&lt;/EndNote&gt;</w:instrText>
      </w:r>
      <w:r w:rsidR="00991E74">
        <w:rPr>
          <w:rFonts w:ascii="Times New Roman" w:hAnsi="Times New Roman" w:cs="Times New Roman"/>
          <w:sz w:val="24"/>
          <w:szCs w:val="24"/>
        </w:rPr>
        <w:fldChar w:fldCharType="separate"/>
      </w:r>
      <w:r w:rsidR="00991E74">
        <w:rPr>
          <w:rFonts w:ascii="Times New Roman" w:hAnsi="Times New Roman" w:cs="Times New Roman"/>
          <w:noProof/>
          <w:sz w:val="24"/>
          <w:szCs w:val="24"/>
        </w:rPr>
        <w:t>(Yadav et al., 2021)</w:t>
      </w:r>
      <w:r w:rsidR="00991E74">
        <w:rPr>
          <w:rFonts w:ascii="Times New Roman" w:hAnsi="Times New Roman" w:cs="Times New Roman"/>
          <w:sz w:val="24"/>
          <w:szCs w:val="24"/>
        </w:rPr>
        <w:fldChar w:fldCharType="end"/>
      </w:r>
      <w:r w:rsidR="00991E74">
        <w:rPr>
          <w:rFonts w:ascii="Times New Roman" w:hAnsi="Times New Roman" w:cs="Times New Roman"/>
          <w:sz w:val="24"/>
          <w:szCs w:val="24"/>
        </w:rPr>
        <w:t>.</w:t>
      </w:r>
      <w:r w:rsidR="00916C27">
        <w:rPr>
          <w:rFonts w:ascii="Times New Roman" w:hAnsi="Times New Roman" w:cs="Times New Roman"/>
          <w:sz w:val="24"/>
          <w:szCs w:val="24"/>
        </w:rPr>
        <w:t xml:space="preserve"> </w:t>
      </w:r>
      <w:r w:rsidR="00F733D4">
        <w:rPr>
          <w:rFonts w:ascii="Times New Roman" w:hAnsi="Times New Roman" w:cs="Times New Roman"/>
          <w:sz w:val="24"/>
          <w:szCs w:val="24"/>
        </w:rPr>
        <w:t>This</w:t>
      </w:r>
      <w:r w:rsidR="00916C27">
        <w:rPr>
          <w:rFonts w:ascii="Times New Roman" w:hAnsi="Times New Roman" w:cs="Times New Roman"/>
          <w:sz w:val="24"/>
          <w:szCs w:val="24"/>
        </w:rPr>
        <w:t xml:space="preserve"> stud</w:t>
      </w:r>
      <w:r w:rsidR="00F733D4">
        <w:rPr>
          <w:rFonts w:ascii="Times New Roman" w:hAnsi="Times New Roman" w:cs="Times New Roman"/>
          <w:sz w:val="24"/>
          <w:szCs w:val="24"/>
        </w:rPr>
        <w:t>y</w:t>
      </w:r>
      <w:r w:rsidR="00916C27">
        <w:rPr>
          <w:rFonts w:ascii="Times New Roman" w:hAnsi="Times New Roman" w:cs="Times New Roman"/>
          <w:sz w:val="24"/>
          <w:szCs w:val="24"/>
        </w:rPr>
        <w:t xml:space="preserve"> successfully increased the accuracy (measured as Pearson’s correlation between predictions and observations)</w:t>
      </w:r>
      <w:r w:rsidR="00796F2F">
        <w:rPr>
          <w:rFonts w:ascii="Times New Roman" w:hAnsi="Times New Roman" w:cs="Times New Roman"/>
          <w:sz w:val="24"/>
          <w:szCs w:val="24"/>
        </w:rPr>
        <w:t xml:space="preserve"> </w:t>
      </w:r>
      <w:r w:rsidR="00796F2F">
        <w:rPr>
          <w:rFonts w:ascii="Times New Roman" w:hAnsi="Times New Roman" w:cs="Times New Roman" w:hint="eastAsia"/>
          <w:sz w:val="24"/>
          <w:szCs w:val="24"/>
        </w:rPr>
        <w:t>o</w:t>
      </w:r>
      <w:r w:rsidR="00796F2F">
        <w:rPr>
          <w:rFonts w:ascii="Times New Roman" w:hAnsi="Times New Roman" w:cs="Times New Roman"/>
          <w:sz w:val="24"/>
          <w:szCs w:val="24"/>
        </w:rPr>
        <w:t>f predictions in 3 sugarcane commercial traits</w:t>
      </w:r>
      <w:r w:rsidR="00796F2F">
        <w:rPr>
          <w:rFonts w:ascii="Times New Roman" w:hAnsi="Times New Roman" w:cs="Times New Roman" w:hint="eastAsia"/>
          <w:sz w:val="24"/>
          <w:szCs w:val="24"/>
        </w:rPr>
        <w:t>.</w:t>
      </w:r>
      <w:bookmarkEnd w:id="0"/>
      <w:bookmarkEnd w:id="1"/>
      <w:r w:rsidR="00F733D4">
        <w:rPr>
          <w:rFonts w:ascii="Times New Roman" w:hAnsi="Times New Roman" w:cs="Times New Roman"/>
          <w:sz w:val="24"/>
          <w:szCs w:val="24"/>
        </w:rPr>
        <w:t xml:space="preserve"> Another study </w:t>
      </w:r>
      <w:r w:rsidR="0013477E">
        <w:rPr>
          <w:rFonts w:ascii="Times New Roman" w:hAnsi="Times New Roman" w:cs="Times New Roman"/>
          <w:sz w:val="24"/>
          <w:szCs w:val="24"/>
        </w:rPr>
        <w:t xml:space="preserve">performed </w:t>
      </w:r>
      <w:proofErr w:type="spellStart"/>
      <w:r w:rsidR="0013477E">
        <w:rPr>
          <w:rFonts w:ascii="Times New Roman" w:hAnsi="Times New Roman" w:cs="Times New Roman"/>
          <w:sz w:val="24"/>
          <w:szCs w:val="24"/>
        </w:rPr>
        <w:t>GenomicSS</w:t>
      </w:r>
      <w:proofErr w:type="spellEnd"/>
      <w:r w:rsidR="0013477E">
        <w:rPr>
          <w:rFonts w:ascii="Times New Roman" w:hAnsi="Times New Roman" w:cs="Times New Roman"/>
          <w:sz w:val="24"/>
          <w:szCs w:val="24"/>
        </w:rPr>
        <w:t xml:space="preserve"> and </w:t>
      </w:r>
      <w:proofErr w:type="spellStart"/>
      <w:r w:rsidR="0013477E">
        <w:rPr>
          <w:rFonts w:ascii="Times New Roman" w:hAnsi="Times New Roman" w:cs="Times New Roman"/>
          <w:sz w:val="24"/>
          <w:szCs w:val="24"/>
        </w:rPr>
        <w:t>BayesR</w:t>
      </w:r>
      <w:proofErr w:type="spellEnd"/>
      <w:r w:rsidR="0013477E">
        <w:rPr>
          <w:rFonts w:ascii="Times New Roman" w:hAnsi="Times New Roman" w:cs="Times New Roman"/>
          <w:sz w:val="24"/>
          <w:szCs w:val="24"/>
        </w:rPr>
        <w:t xml:space="preserve">, both two methods can estimate non-additive </w:t>
      </w:r>
      <w:r w:rsidR="00721B40">
        <w:rPr>
          <w:rFonts w:ascii="Times New Roman" w:hAnsi="Times New Roman" w:cs="Times New Roman"/>
          <w:sz w:val="24"/>
          <w:szCs w:val="24"/>
        </w:rPr>
        <w:t xml:space="preserve">effects in a genomic level then finally increase the performance of complex sugarcane traits prediction </w:t>
      </w:r>
      <w:r w:rsidR="00721B40">
        <w:rPr>
          <w:rFonts w:ascii="Times New Roman" w:hAnsi="Times New Roman" w:cs="Times New Roman"/>
          <w:sz w:val="24"/>
          <w:szCs w:val="24"/>
        </w:rPr>
        <w:fldChar w:fldCharType="begin"/>
      </w:r>
      <w:r w:rsidR="002051AA">
        <w:rPr>
          <w:rFonts w:ascii="Times New Roman" w:hAnsi="Times New Roman" w:cs="Times New Roman"/>
          <w:sz w:val="24"/>
          <w:szCs w:val="24"/>
        </w:rPr>
        <w:instrText xml:space="preserve"> ADDIN EN.CITE &lt;EndNote&gt;&lt;Cite&gt;&lt;Author&gt;Hayes&lt;/Author&gt;&lt;Year&gt;2021&lt;/Year&gt;&lt;RecNum&gt;41&lt;/RecNum&gt;&lt;DisplayText&gt;(Hayes et al., 2021)&lt;/DisplayText&gt;&lt;record&gt;&lt;rec-number&gt;41&lt;/rec-number&gt;&lt;foreign-keys&gt;&lt;key app="EN" db-id="xewzr0x02dtzzhezzdlvzw03p9arw09wfezt" timestamp="1639719972" guid="77c6a491-fdd9-4038-ad0f-915e32a02137"&gt;41&lt;/key&gt;&lt;/foreign-keys&gt;&lt;ref-type name="Journal Article"&gt;17&lt;/ref-type&gt;&lt;contributors&gt;&lt;authors&gt;&lt;author&gt;Hayes, Ben J.&lt;/author&gt;&lt;author&gt;Wei, Xianming&lt;/author&gt;&lt;author&gt;Joyce, Priya&lt;/author&gt;&lt;author&gt;Atkin, Felicity&lt;/author&gt;&lt;author&gt;Deomano, Emily&lt;/author&gt;&lt;author&gt;Yue, Jenny&lt;/author&gt;&lt;author&gt;Nguyen, Loan&lt;/author&gt;&lt;author&gt;Ross, Elizabeth M.&lt;/author&gt;&lt;author&gt;Cavallaro, Tony&lt;/author&gt;&lt;author&gt;Aitken, Karen S.&lt;/author&gt;&lt;author&gt;Voss-Fels, Kai P.&lt;/author&gt;&lt;/authors&gt;&lt;/contributors&gt;&lt;titles&gt;&lt;title&gt;Accuracy of genomic prediction of complex traits in sugarcane&lt;/title&gt;&lt;secondary-title&gt;Theoretical and Applied Genetics&lt;/secondary-title&gt;&lt;/titles&gt;&lt;periodical&gt;&lt;full-title&gt;Theoretical and Applied Genetics&lt;/full-title&gt;&lt;/periodical&gt;&lt;pages&gt;1455-1462&lt;/pages&gt;&lt;volume&gt;134&lt;/volume&gt;&lt;number&gt;5&lt;/number&gt;&lt;dates&gt;&lt;year&gt;2021&lt;/year&gt;&lt;pub-dates&gt;&lt;date&gt;2021/05/01&lt;/date&gt;&lt;/pub-dates&gt;&lt;/dates&gt;&lt;isbn&gt;1432-2242&lt;/isbn&gt;&lt;urls&gt;&lt;related-urls&gt;&lt;url&gt;https://doi.org/10.1007/s00122-021-03782-6&lt;/url&gt;&lt;/related-urls&gt;&lt;/urls&gt;&lt;electronic-resource-num&gt;10.1007/s00122-021-03782-6&lt;/electronic-resource-num&gt;&lt;/record&gt;&lt;/Cite&gt;&lt;/EndNote&gt;</w:instrText>
      </w:r>
      <w:r w:rsidR="00721B40">
        <w:rPr>
          <w:rFonts w:ascii="Times New Roman" w:hAnsi="Times New Roman" w:cs="Times New Roman"/>
          <w:sz w:val="24"/>
          <w:szCs w:val="24"/>
        </w:rPr>
        <w:fldChar w:fldCharType="separate"/>
      </w:r>
      <w:r w:rsidR="00721B40">
        <w:rPr>
          <w:rFonts w:ascii="Times New Roman" w:hAnsi="Times New Roman" w:cs="Times New Roman"/>
          <w:noProof/>
          <w:sz w:val="24"/>
          <w:szCs w:val="24"/>
        </w:rPr>
        <w:t>(Hayes et al., 2021)</w:t>
      </w:r>
      <w:r w:rsidR="00721B40">
        <w:rPr>
          <w:rFonts w:ascii="Times New Roman" w:hAnsi="Times New Roman" w:cs="Times New Roman"/>
          <w:sz w:val="24"/>
          <w:szCs w:val="24"/>
        </w:rPr>
        <w:fldChar w:fldCharType="end"/>
      </w:r>
      <w:r w:rsidR="00721B40">
        <w:rPr>
          <w:rFonts w:ascii="Times New Roman" w:hAnsi="Times New Roman" w:cs="Times New Roman"/>
          <w:sz w:val="24"/>
          <w:szCs w:val="24"/>
        </w:rPr>
        <w:t>.</w:t>
      </w:r>
    </w:p>
    <w:p w14:paraId="0B837B69" w14:textId="61CD6B13" w:rsidR="00A70C15" w:rsidRDefault="00A70C15">
      <w:pPr>
        <w:rPr>
          <w:rFonts w:ascii="Times New Roman" w:hAnsi="Times New Roman" w:cs="Times New Roman"/>
        </w:rPr>
      </w:pPr>
    </w:p>
    <w:p w14:paraId="7ADB0CF8" w14:textId="029B3A0F" w:rsidR="00721B40" w:rsidRDefault="00721B40" w:rsidP="00721B40">
      <w:pPr>
        <w:rPr>
          <w:rFonts w:ascii="Times New Roman" w:hAnsi="Times New Roman" w:cs="Times New Roman"/>
          <w:sz w:val="24"/>
          <w:szCs w:val="24"/>
        </w:rPr>
      </w:pPr>
      <w:r>
        <w:rPr>
          <w:rFonts w:ascii="Times New Roman" w:hAnsi="Times New Roman" w:cs="Times New Roman"/>
          <w:sz w:val="24"/>
          <w:szCs w:val="24"/>
        </w:rPr>
        <w:t xml:space="preserve">Recently there were some groups also tried using artificial intelligence to perform GS in </w:t>
      </w:r>
      <w:r w:rsidR="002051AA">
        <w:rPr>
          <w:rFonts w:ascii="Times New Roman" w:hAnsi="Times New Roman" w:cs="Times New Roman"/>
          <w:sz w:val="24"/>
          <w:szCs w:val="24"/>
        </w:rPr>
        <w:t>agricultural</w:t>
      </w:r>
      <w:r>
        <w:rPr>
          <w:rFonts w:ascii="Times New Roman" w:hAnsi="Times New Roman" w:cs="Times New Roman"/>
          <w:sz w:val="24"/>
          <w:szCs w:val="24"/>
        </w:rPr>
        <w:t xml:space="preserve"> breeding</w:t>
      </w:r>
      <w:r w:rsidR="002051AA">
        <w:rPr>
          <w:rFonts w:ascii="Times New Roman" w:hAnsi="Times New Roman" w:cs="Times New Roman"/>
          <w:sz w:val="24"/>
          <w:szCs w:val="24"/>
        </w:rPr>
        <w:t>.</w:t>
      </w:r>
      <w:r>
        <w:rPr>
          <w:rFonts w:ascii="Times New Roman" w:hAnsi="Times New Roman" w:cs="Times New Roman"/>
          <w:sz w:val="24"/>
          <w:szCs w:val="24"/>
        </w:rPr>
        <w:t xml:space="preserve"> While the conventional statistical methods normally require strong assumption before training</w:t>
      </w:r>
      <w:r w:rsidR="002051AA">
        <w:rPr>
          <w:rFonts w:ascii="Times New Roman" w:hAnsi="Times New Roman" w:cs="Times New Roman"/>
          <w:sz w:val="24"/>
          <w:szCs w:val="24"/>
        </w:rPr>
        <w:t>,</w:t>
      </w:r>
      <w:r>
        <w:rPr>
          <w:rFonts w:ascii="Times New Roman" w:hAnsi="Times New Roman" w:cs="Times New Roman"/>
          <w:sz w:val="24"/>
          <w:szCs w:val="24"/>
        </w:rPr>
        <w:t xml:space="preserve"> </w:t>
      </w:r>
      <w:r w:rsidR="002051AA">
        <w:rPr>
          <w:rFonts w:ascii="Times New Roman" w:hAnsi="Times New Roman" w:cs="Times New Roman"/>
          <w:sz w:val="24"/>
          <w:szCs w:val="24"/>
        </w:rPr>
        <w:t>using ML approaches in GS can be determined as</w:t>
      </w:r>
      <w:r>
        <w:rPr>
          <w:rFonts w:ascii="Times New Roman" w:hAnsi="Times New Roman" w:cs="Times New Roman"/>
          <w:sz w:val="24"/>
          <w:szCs w:val="24"/>
        </w:rPr>
        <w:t xml:space="preserve"> assumption-free.</w:t>
      </w:r>
      <w:r w:rsidR="002051AA">
        <w:rPr>
          <w:rFonts w:ascii="Times New Roman" w:hAnsi="Times New Roman" w:cs="Times New Roman"/>
          <w:sz w:val="24"/>
          <w:szCs w:val="24"/>
        </w:rPr>
        <w:t xml:space="preserve"> Up to date, several studies have tested performance for some popular ML methods in GS. For example, a Deep Learning (DL) based workflow which named “</w:t>
      </w:r>
      <w:proofErr w:type="spellStart"/>
      <w:r w:rsidR="002051AA">
        <w:rPr>
          <w:rFonts w:ascii="Times New Roman" w:hAnsi="Times New Roman" w:cs="Times New Roman"/>
          <w:sz w:val="24"/>
          <w:szCs w:val="24"/>
        </w:rPr>
        <w:t>DeepGS</w:t>
      </w:r>
      <w:proofErr w:type="spellEnd"/>
      <w:r w:rsidR="002051AA">
        <w:rPr>
          <w:rFonts w:ascii="Times New Roman" w:hAnsi="Times New Roman" w:cs="Times New Roman"/>
          <w:sz w:val="24"/>
          <w:szCs w:val="24"/>
        </w:rPr>
        <w:t xml:space="preserve">” </w:t>
      </w:r>
      <w:r w:rsidR="002051AA">
        <w:rPr>
          <w:rFonts w:ascii="Times New Roman" w:hAnsi="Times New Roman" w:cs="Times New Roman"/>
          <w:sz w:val="24"/>
          <w:szCs w:val="24"/>
        </w:rPr>
        <w:fldChar w:fldCharType="begin"/>
      </w:r>
      <w:r w:rsidR="002051AA">
        <w:rPr>
          <w:rFonts w:ascii="Times New Roman" w:hAnsi="Times New Roman" w:cs="Times New Roman"/>
          <w:sz w:val="24"/>
          <w:szCs w:val="24"/>
        </w:rPr>
        <w:instrText xml:space="preserve"> ADDIN EN.CITE &lt;EndNote&gt;&lt;Cite&gt;&lt;Author&gt;Ma&lt;/Author&gt;&lt;Year&gt;2018&lt;/Year&gt;&lt;RecNum&gt;13&lt;/RecNum&gt;&lt;DisplayText&gt;(Ma et al., 2018)&lt;/DisplayText&gt;&lt;record&gt;&lt;rec-number&gt;13&lt;/rec-number&gt;&lt;foreign-keys&gt;&lt;key app="EN" db-id="xewzr0x02dtzzhezzdlvzw03p9arw09wfezt" timestamp="1634191447" guid="1b48cff8-7309-44db-b1e4-015f8af8c807"&gt;13&lt;/key&gt;&lt;/foreign-keys&gt;&lt;ref-type name="Journal Article"&gt;17&lt;/ref-type&gt;&lt;contributors&gt;&lt;authors&gt;&lt;author&gt;Ma, Wenlong&lt;/author&gt;&lt;author&gt;Qiu, Zhixu&lt;/author&gt;&lt;author&gt;Song, Jie&lt;/author&gt;&lt;author&gt;Li, Jiajia&lt;/author&gt;&lt;author&gt;Cheng, Qian&lt;/author&gt;&lt;author&gt;Zhai, Jingjing&lt;/author&gt;&lt;author&gt;Ma, Chuang&lt;/author&gt;&lt;/authors&gt;&lt;/contributors&gt;&lt;titles&gt;&lt;title&gt;A deep convolutional neural network approach for predicting phenotypes from genotypes&lt;/title&gt;&lt;secondary-title&gt;Planta&lt;/secondary-title&gt;&lt;/titles&gt;&lt;periodical&gt;&lt;full-title&gt;Planta&lt;/full-title&gt;&lt;/periodical&gt;&lt;pages&gt;1307-1318&lt;/pages&gt;&lt;volume&gt;248&lt;/volume&gt;&lt;number&gt;5&lt;/number&gt;&lt;dates&gt;&lt;year&gt;2018&lt;/year&gt;&lt;/dates&gt;&lt;isbn&gt;1432-2048&lt;/isbn&gt;&lt;urls&gt;&lt;/urls&gt;&lt;/record&gt;&lt;/Cite&gt;&lt;/EndNote&gt;</w:instrText>
      </w:r>
      <w:r w:rsidR="002051AA">
        <w:rPr>
          <w:rFonts w:ascii="Times New Roman" w:hAnsi="Times New Roman" w:cs="Times New Roman"/>
          <w:sz w:val="24"/>
          <w:szCs w:val="24"/>
        </w:rPr>
        <w:fldChar w:fldCharType="separate"/>
      </w:r>
      <w:r w:rsidR="002051AA">
        <w:rPr>
          <w:rFonts w:ascii="Times New Roman" w:hAnsi="Times New Roman" w:cs="Times New Roman"/>
          <w:noProof/>
          <w:sz w:val="24"/>
          <w:szCs w:val="24"/>
        </w:rPr>
        <w:t>(Ma et al., 2018)</w:t>
      </w:r>
      <w:r w:rsidR="002051AA">
        <w:rPr>
          <w:rFonts w:ascii="Times New Roman" w:hAnsi="Times New Roman" w:cs="Times New Roman"/>
          <w:sz w:val="24"/>
          <w:szCs w:val="24"/>
        </w:rPr>
        <w:fldChar w:fldCharType="end"/>
      </w:r>
      <w:r w:rsidR="002051AA">
        <w:rPr>
          <w:rFonts w:ascii="Times New Roman" w:hAnsi="Times New Roman" w:cs="Times New Roman"/>
          <w:sz w:val="24"/>
          <w:szCs w:val="24"/>
        </w:rPr>
        <w:t xml:space="preserve"> was tested in predicting traits of wheat, boosting method and Random Forest (RF) were tested in another study and got some positive achievements in bull predictions </w:t>
      </w:r>
      <w:r w:rsidR="002051AA">
        <w:rPr>
          <w:rFonts w:ascii="Times New Roman" w:hAnsi="Times New Roman" w:cs="Times New Roman"/>
          <w:sz w:val="24"/>
          <w:szCs w:val="24"/>
        </w:rPr>
        <w:fldChar w:fldCharType="begin"/>
      </w:r>
      <w:r w:rsidR="002051AA">
        <w:rPr>
          <w:rFonts w:ascii="Times New Roman" w:hAnsi="Times New Roman" w:cs="Times New Roman"/>
          <w:sz w:val="24"/>
          <w:szCs w:val="24"/>
        </w:rPr>
        <w:instrText xml:space="preserve"> ADDIN EN.CITE &lt;EndNote&gt;&lt;Cite&gt;&lt;Author&gt;Abdollahi-Arpanahi&lt;/Author&gt;&lt;Year&gt;2020&lt;/Year&gt;&lt;RecNum&gt;15&lt;/RecNum&gt;&lt;DisplayText&gt;(Abdollahi-Arpanahi et al., 2020)&lt;/DisplayText&gt;&lt;record&gt;&lt;rec-number&gt;15&lt;/rec-number&gt;&lt;foreign-keys&gt;&lt;key app="EN" db-id="xewzr0x02dtzzhezzdlvzw03p9arw09wfezt" timestamp="1634191523" guid="f39da2a9-69e3-4a39-88d8-0f50367e27b6"&gt;15&lt;/key&gt;&lt;/foreign-keys&gt;&lt;ref-type name="Journal Article"&gt;17&lt;/ref-type&gt;&lt;contributors&gt;&lt;authors&gt;&lt;author&gt;Abdollahi-Arpanahi, Rostam&lt;/author&gt;&lt;author&gt;Gianola, Daniel&lt;/author&gt;&lt;author&gt;Peñagaricano, Francisco&lt;/author&gt;&lt;/authors&gt;&lt;/contributors&gt;&lt;titles&gt;&lt;title&gt;Deep learning versus parametric and ensemble methods for genomic prediction of complex phenotypes&lt;/title&gt;&lt;secondary-title&gt;Genetics Selection Evolution&lt;/secondary-title&gt;&lt;/titles&gt;&lt;periodical&gt;&lt;full-title&gt;Genetics Selection Evolution&lt;/full-title&gt;&lt;/periodical&gt;&lt;pages&gt;12&lt;/pages&gt;&lt;volume&gt;52&lt;/volume&gt;&lt;number&gt;1&lt;/number&gt;&lt;dates&gt;&lt;year&gt;2020&lt;/year&gt;&lt;pub-dates&gt;&lt;date&gt;2020/02/24&lt;/date&gt;&lt;/pub-dates&gt;&lt;/dates&gt;&lt;isbn&gt;1297-9686&lt;/isbn&gt;&lt;urls&gt;&lt;related-urls&gt;&lt;url&gt;https://doi.org/10.1186/s12711-020-00531-z&lt;/url&gt;&lt;/related-urls&gt;&lt;/urls&gt;&lt;electronic-resource-num&gt;10.1186/s12711-020-00531-z&lt;/electronic-resource-num&gt;&lt;/record&gt;&lt;/Cite&gt;&lt;/EndNote&gt;</w:instrText>
      </w:r>
      <w:r w:rsidR="002051AA">
        <w:rPr>
          <w:rFonts w:ascii="Times New Roman" w:hAnsi="Times New Roman" w:cs="Times New Roman"/>
          <w:sz w:val="24"/>
          <w:szCs w:val="24"/>
        </w:rPr>
        <w:fldChar w:fldCharType="separate"/>
      </w:r>
      <w:r w:rsidR="002051AA">
        <w:rPr>
          <w:rFonts w:ascii="Times New Roman" w:hAnsi="Times New Roman" w:cs="Times New Roman"/>
          <w:noProof/>
          <w:sz w:val="24"/>
          <w:szCs w:val="24"/>
        </w:rPr>
        <w:t>(Abdollahi-Arpanahi et al., 2020)</w:t>
      </w:r>
      <w:r w:rsidR="002051AA">
        <w:rPr>
          <w:rFonts w:ascii="Times New Roman" w:hAnsi="Times New Roman" w:cs="Times New Roman"/>
          <w:sz w:val="24"/>
          <w:szCs w:val="24"/>
        </w:rPr>
        <w:fldChar w:fldCharType="end"/>
      </w:r>
      <w:r w:rsidR="002051AA">
        <w:rPr>
          <w:rFonts w:ascii="Times New Roman" w:hAnsi="Times New Roman" w:cs="Times New Roman"/>
          <w:sz w:val="24"/>
          <w:szCs w:val="24"/>
        </w:rPr>
        <w:t xml:space="preserve">. However, in the </w:t>
      </w:r>
      <w:r w:rsidR="002051AA">
        <w:rPr>
          <w:rFonts w:ascii="Times New Roman" w:hAnsi="Times New Roman" w:cs="Times New Roman"/>
          <w:sz w:val="24"/>
          <w:szCs w:val="24"/>
        </w:rPr>
        <w:lastRenderedPageBreak/>
        <w:t xml:space="preserve">above studies, the ML approaches could only surpass the conventional statistical methods in some limited </w:t>
      </w:r>
      <w:r w:rsidR="00BD780F">
        <w:rPr>
          <w:rFonts w:ascii="Times New Roman" w:hAnsi="Times New Roman" w:cs="Times New Roman"/>
          <w:sz w:val="24"/>
          <w:szCs w:val="24"/>
        </w:rPr>
        <w:t>conditions</w:t>
      </w:r>
      <w:r w:rsidR="0099581B">
        <w:rPr>
          <w:rFonts w:ascii="Times New Roman" w:hAnsi="Times New Roman" w:cs="Times New Roman"/>
          <w:sz w:val="24"/>
          <w:szCs w:val="24"/>
        </w:rPr>
        <w:t xml:space="preserve"> </w:t>
      </w:r>
      <w:r w:rsidR="00ED605B">
        <w:rPr>
          <w:rFonts w:ascii="Times New Roman" w:hAnsi="Times New Roman" w:cs="Times New Roman"/>
          <w:sz w:val="24"/>
          <w:szCs w:val="24"/>
        </w:rPr>
        <w:t xml:space="preserve">(excluding </w:t>
      </w:r>
      <w:r w:rsidR="00287D00" w:rsidRPr="00287D00">
        <w:rPr>
          <w:rFonts w:ascii="Times New Roman" w:hAnsi="Times New Roman" w:cs="Times New Roman"/>
          <w:sz w:val="24"/>
          <w:szCs w:val="24"/>
        </w:rPr>
        <w:t>genotype-by-environment-by-trait interaction</w:t>
      </w:r>
      <w:r w:rsidR="00287D00" w:rsidRPr="00287D00">
        <w:rPr>
          <w:rFonts w:ascii="Times New Roman" w:hAnsi="Times New Roman" w:cs="Times New Roman"/>
          <w:sz w:val="24"/>
          <w:szCs w:val="24"/>
        </w:rPr>
        <w:t>s</w:t>
      </w:r>
      <w:r w:rsidR="00ED605B">
        <w:rPr>
          <w:rFonts w:ascii="Times New Roman" w:hAnsi="Times New Roman" w:cs="Times New Roman"/>
          <w:sz w:val="24"/>
          <w:szCs w:val="24"/>
        </w:rPr>
        <w:t xml:space="preserve">) </w:t>
      </w:r>
      <w:r w:rsidR="009154FF">
        <w:rPr>
          <w:rFonts w:ascii="Times New Roman" w:hAnsi="Times New Roman" w:cs="Times New Roman"/>
          <w:sz w:val="24"/>
          <w:szCs w:val="24"/>
        </w:rPr>
        <w:fldChar w:fldCharType="begin"/>
      </w:r>
      <w:r w:rsidR="009154FF">
        <w:rPr>
          <w:rFonts w:ascii="Times New Roman" w:hAnsi="Times New Roman" w:cs="Times New Roman"/>
          <w:sz w:val="24"/>
          <w:szCs w:val="24"/>
        </w:rPr>
        <w:instrText xml:space="preserve"> ADDIN EN.CITE &lt;EndNote&gt;&lt;Cite&gt;&lt;Author&gt;Montesinos-López&lt;/Author&gt;&lt;Year&gt;2018&lt;/Year&gt;&lt;RecNum&gt;14&lt;/RecNum&gt;&lt;DisplayText&gt;(Montesinos-López et al., 2018)&lt;/DisplayText&gt;&lt;record&gt;&lt;rec-number&gt;14&lt;/rec-number&gt;&lt;foreign-keys&gt;&lt;key app="EN" db-id="xewzr0x02dtzzhezzdlvzw03p9arw09wfezt" timestamp="1634191467" guid="5e030320-9697-4a12-b8ad-7edf926ec8f1"&gt;14&lt;/key&gt;&lt;/foreign-keys&gt;&lt;ref-type name="Journal Article"&gt;17&lt;/ref-type&gt;&lt;contributors&gt;&lt;authors&gt;&lt;author&gt;Montesinos-López, Abelardo&lt;/author&gt;&lt;author&gt;Montesinos-López, Osval A&lt;/author&gt;&lt;author&gt;Gianola, Daniel&lt;/author&gt;&lt;author&gt;Crossa, José&lt;/author&gt;&lt;author&gt;Hernández-Suárez, Carlos M&lt;/author&gt;&lt;/authors&gt;&lt;/contributors&gt;&lt;titles&gt;&lt;title&gt;Multi-environment genomic prediction of plant traits using deep learners with dense architecture&lt;/title&gt;&lt;secondary-title&gt;G3: Genes, Genomes, Genetics&lt;/secondary-title&gt;&lt;/titles&gt;&lt;periodical&gt;&lt;full-title&gt;G3: Genes, Genomes, Genetics&lt;/full-title&gt;&lt;/periodical&gt;&lt;pages&gt;3813-3828&lt;/pages&gt;&lt;volume&gt;8&lt;/volume&gt;&lt;number&gt;12&lt;/number&gt;&lt;dates&gt;&lt;year&gt;2018&lt;/year&gt;&lt;/dates&gt;&lt;isbn&gt;2160-1836&lt;/isbn&gt;&lt;urls&gt;&lt;/urls&gt;&lt;/record&gt;&lt;/Cite&gt;&lt;/EndNote&gt;</w:instrText>
      </w:r>
      <w:r w:rsidR="009154FF">
        <w:rPr>
          <w:rFonts w:ascii="Times New Roman" w:hAnsi="Times New Roman" w:cs="Times New Roman"/>
          <w:sz w:val="24"/>
          <w:szCs w:val="24"/>
        </w:rPr>
        <w:fldChar w:fldCharType="separate"/>
      </w:r>
      <w:r w:rsidR="009154FF">
        <w:rPr>
          <w:rFonts w:ascii="Times New Roman" w:hAnsi="Times New Roman" w:cs="Times New Roman"/>
          <w:noProof/>
          <w:sz w:val="24"/>
          <w:szCs w:val="24"/>
        </w:rPr>
        <w:t>(Montesinos-López et al., 2018)</w:t>
      </w:r>
      <w:r w:rsidR="009154FF">
        <w:rPr>
          <w:rFonts w:ascii="Times New Roman" w:hAnsi="Times New Roman" w:cs="Times New Roman"/>
          <w:sz w:val="24"/>
          <w:szCs w:val="24"/>
        </w:rPr>
        <w:fldChar w:fldCharType="end"/>
      </w:r>
      <w:r w:rsidR="00ED605B">
        <w:rPr>
          <w:rFonts w:ascii="Times New Roman" w:hAnsi="Times New Roman" w:cs="Times New Roman"/>
          <w:sz w:val="24"/>
          <w:szCs w:val="24"/>
        </w:rPr>
        <w:t>.</w:t>
      </w:r>
      <w:r w:rsidR="009154FF">
        <w:rPr>
          <w:rFonts w:ascii="Times New Roman" w:hAnsi="Times New Roman" w:cs="Times New Roman"/>
          <w:sz w:val="24"/>
          <w:szCs w:val="24"/>
        </w:rPr>
        <w:t xml:space="preserve"> </w:t>
      </w:r>
      <w:r w:rsidR="00287D00">
        <w:rPr>
          <w:rFonts w:ascii="Times New Roman" w:hAnsi="Times New Roman" w:cs="Times New Roman"/>
          <w:sz w:val="24"/>
          <w:szCs w:val="24"/>
        </w:rPr>
        <w:t xml:space="preserve">Another limitation of ML especially for Deep Learning is its black-box effect, the whole training of DL is formed purely by mathematical processing, and both the model and trained parameters are </w:t>
      </w:r>
      <w:r w:rsidR="0089133D">
        <w:rPr>
          <w:rFonts w:ascii="Times New Roman" w:hAnsi="Times New Roman" w:cs="Times New Roman"/>
          <w:sz w:val="24"/>
          <w:szCs w:val="24"/>
        </w:rPr>
        <w:t>lacking</w:t>
      </w:r>
      <w:r w:rsidR="00287D00">
        <w:rPr>
          <w:rFonts w:ascii="Times New Roman" w:hAnsi="Times New Roman" w:cs="Times New Roman"/>
          <w:sz w:val="24"/>
          <w:szCs w:val="24"/>
        </w:rPr>
        <w:t xml:space="preserve"> biological meanings. </w:t>
      </w:r>
      <w:r w:rsidR="0089133D">
        <w:rPr>
          <w:rFonts w:ascii="Times New Roman" w:hAnsi="Times New Roman" w:cs="Times New Roman"/>
          <w:sz w:val="24"/>
          <w:szCs w:val="24"/>
        </w:rPr>
        <w:t>Currently s</w:t>
      </w:r>
      <w:r w:rsidR="00287D00">
        <w:rPr>
          <w:rFonts w:ascii="Times New Roman" w:hAnsi="Times New Roman" w:cs="Times New Roman"/>
          <w:sz w:val="24"/>
          <w:szCs w:val="24"/>
        </w:rPr>
        <w:t xml:space="preserve">cientists can only evaluate </w:t>
      </w:r>
      <w:r w:rsidR="0089133D">
        <w:rPr>
          <w:rFonts w:ascii="Times New Roman" w:hAnsi="Times New Roman" w:cs="Times New Roman"/>
          <w:sz w:val="24"/>
          <w:szCs w:val="24"/>
        </w:rPr>
        <w:t xml:space="preserve">the model capacities by measuring its accuracy from predictions to observations. To improve the performance of ML methods in GS field, developers should optimize both usability and interpretability of these ML models. </w:t>
      </w:r>
    </w:p>
    <w:p w14:paraId="42461524" w14:textId="15A5EA1C" w:rsidR="00287D00" w:rsidRDefault="00287D00" w:rsidP="00721B40">
      <w:pPr>
        <w:rPr>
          <w:rFonts w:ascii="Times New Roman" w:hAnsi="Times New Roman" w:cs="Times New Roman"/>
          <w:sz w:val="24"/>
          <w:szCs w:val="24"/>
        </w:rPr>
      </w:pPr>
    </w:p>
    <w:p w14:paraId="1912FA75" w14:textId="3B40B24B" w:rsidR="00287D00" w:rsidRPr="00174B98" w:rsidRDefault="00287D00" w:rsidP="00721B40">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objective of this study is to </w:t>
      </w:r>
      <w:r w:rsidR="00785F04">
        <w:rPr>
          <w:rFonts w:ascii="Times New Roman" w:hAnsi="Times New Roman" w:cs="Times New Roman"/>
          <w:sz w:val="24"/>
          <w:szCs w:val="24"/>
        </w:rPr>
        <w:t xml:space="preserve">develop, assess, optimize several popular ML methods (RF, MLP, CNN) particularly for GS in sugarcane genome. The second goal for the generated training output, the study would perform several downstream analysis workflows for deconstructing the black-hive-box during a well-designed </w:t>
      </w:r>
      <w:r w:rsidR="00450B40">
        <w:rPr>
          <w:rFonts w:ascii="Times New Roman" w:hAnsi="Times New Roman" w:cs="Times New Roman"/>
          <w:sz w:val="24"/>
          <w:szCs w:val="24"/>
        </w:rPr>
        <w:t xml:space="preserve">ML </w:t>
      </w:r>
      <w:r w:rsidR="00785F04">
        <w:rPr>
          <w:rFonts w:ascii="Times New Roman" w:hAnsi="Times New Roman" w:cs="Times New Roman"/>
          <w:sz w:val="24"/>
          <w:szCs w:val="24"/>
        </w:rPr>
        <w:t xml:space="preserve">training </w:t>
      </w:r>
      <w:r w:rsidR="00450B40">
        <w:rPr>
          <w:rFonts w:ascii="Times New Roman" w:hAnsi="Times New Roman" w:cs="Times New Roman"/>
          <w:sz w:val="24"/>
          <w:szCs w:val="24"/>
        </w:rPr>
        <w:t>process and</w:t>
      </w:r>
      <w:r w:rsidR="00785F04">
        <w:rPr>
          <w:rFonts w:ascii="Times New Roman" w:hAnsi="Times New Roman" w:cs="Times New Roman"/>
          <w:sz w:val="24"/>
          <w:szCs w:val="24"/>
        </w:rPr>
        <w:t xml:space="preserve"> discover the potential hidden genetic pattern that affect these complex traits.</w:t>
      </w:r>
    </w:p>
    <w:p w14:paraId="2091AA52" w14:textId="3C04A80F" w:rsidR="00721B40" w:rsidRDefault="00721B40">
      <w:pPr>
        <w:rPr>
          <w:rFonts w:ascii="Times New Roman" w:hAnsi="Times New Roman" w:cs="Times New Roman"/>
        </w:rPr>
      </w:pPr>
    </w:p>
    <w:p w14:paraId="19B025DD" w14:textId="00A35097" w:rsidR="00450B40" w:rsidRDefault="00450B40">
      <w:pPr>
        <w:rPr>
          <w:rFonts w:ascii="Times New Roman" w:hAnsi="Times New Roman" w:cs="Times New Roman"/>
        </w:rPr>
      </w:pPr>
      <w:r>
        <w:rPr>
          <w:rFonts w:ascii="Times New Roman" w:hAnsi="Times New Roman" w:cs="Times New Roman"/>
        </w:rPr>
        <w:t>Materials and methods</w:t>
      </w:r>
    </w:p>
    <w:p w14:paraId="14575593" w14:textId="30C4F703" w:rsidR="00450B40" w:rsidRDefault="00450B40">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 population and genotyping</w:t>
      </w:r>
    </w:p>
    <w:p w14:paraId="0F450E9A" w14:textId="5AC79A33" w:rsidR="00450B40" w:rsidRDefault="007561F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henotype collection and statistical analyses</w:t>
      </w:r>
    </w:p>
    <w:p w14:paraId="36737ADB" w14:textId="0B1F4AAB" w:rsidR="004F4E70" w:rsidRDefault="000159EB">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onstruction of genomic relationship matrices (GRM)</w:t>
      </w:r>
    </w:p>
    <w:p w14:paraId="18AF8D4F" w14:textId="051F070A" w:rsidR="00450B40" w:rsidRDefault="007561F8">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andom Forest modelling</w:t>
      </w:r>
      <w:r w:rsidR="000159EB">
        <w:rPr>
          <w:rFonts w:ascii="Times New Roman" w:hAnsi="Times New Roman" w:cs="Times New Roman"/>
        </w:rPr>
        <w:t xml:space="preserve"> (RF)</w:t>
      </w:r>
    </w:p>
    <w:p w14:paraId="125DB4D2" w14:textId="54466D1D" w:rsidR="000159EB" w:rsidRDefault="000159EB">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ⅈj</m:t>
              </m:r>
            </m:sub>
            <m:sup>
              <m:r>
                <w:rPr>
                  <w:rFonts w:ascii="Cambria Math" w:hAnsi="Cambria Math" w:cs="Times New Roman"/>
                </w:rPr>
                <m:t>I</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6F92326A" w14:textId="77777777" w:rsidR="000159EB" w:rsidRDefault="000159EB">
      <w:pPr>
        <w:rPr>
          <w:rFonts w:ascii="Times New Roman" w:hAnsi="Times New Roman" w:cs="Times New Roman" w:hint="eastAsia"/>
        </w:rPr>
      </w:pPr>
    </w:p>
    <w:p w14:paraId="6A40F462" w14:textId="35664E7B" w:rsidR="007561F8" w:rsidRDefault="007561F8">
      <w:pPr>
        <w:rPr>
          <w:rFonts w:ascii="Times New Roman" w:hAnsi="Times New Roman" w:cs="Times New Roman"/>
        </w:rPr>
      </w:pPr>
      <w:r>
        <w:rPr>
          <w:rFonts w:ascii="Times New Roman" w:hAnsi="Times New Roman" w:cs="Times New Roman"/>
        </w:rPr>
        <w:t xml:space="preserve">Multilayer </w:t>
      </w:r>
      <w:r w:rsidRPr="007561F8">
        <w:rPr>
          <w:rFonts w:ascii="Times New Roman" w:hAnsi="Times New Roman" w:cs="Times New Roman"/>
        </w:rPr>
        <w:t>perceptron</w:t>
      </w:r>
      <w:r>
        <w:rPr>
          <w:rFonts w:ascii="Times New Roman" w:hAnsi="Times New Roman" w:cs="Times New Roman"/>
        </w:rPr>
        <w:t xml:space="preserve"> modelling</w:t>
      </w:r>
      <w:r w:rsidR="000159EB">
        <w:rPr>
          <w:rFonts w:ascii="Times New Roman" w:hAnsi="Times New Roman" w:cs="Times New Roman"/>
        </w:rPr>
        <w:t xml:space="preserve"> (MLP)</w:t>
      </w:r>
    </w:p>
    <w:p w14:paraId="041045F5" w14:textId="2E8E0383" w:rsidR="007561F8" w:rsidRDefault="007561F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onvolutional neural network modelling</w:t>
      </w:r>
      <w:r w:rsidR="000159EB">
        <w:rPr>
          <w:rFonts w:ascii="Times New Roman" w:hAnsi="Times New Roman" w:cs="Times New Roman"/>
        </w:rPr>
        <w:t xml:space="preserve"> (CNN)</w:t>
      </w:r>
      <w:r>
        <w:rPr>
          <w:rFonts w:ascii="Times New Roman" w:hAnsi="Times New Roman" w:cs="Times New Roman"/>
        </w:rPr>
        <w:t xml:space="preserve"> </w:t>
      </w:r>
    </w:p>
    <w:p w14:paraId="5F499883" w14:textId="256CC7BD" w:rsidR="007561F8" w:rsidRDefault="007561F8">
      <w:pPr>
        <w:rPr>
          <w:rFonts w:ascii="Times New Roman" w:hAnsi="Times New Roman" w:cs="Times New Roman"/>
        </w:rPr>
      </w:pPr>
    </w:p>
    <w:p w14:paraId="59375196" w14:textId="2C61AFD1" w:rsidR="007561F8" w:rsidRDefault="00475DC6">
      <w:pPr>
        <w:rPr>
          <w:rFonts w:ascii="Times New Roman" w:hAnsi="Times New Roman" w:cs="Times New Roman"/>
        </w:rPr>
      </w:pPr>
      <w:r>
        <w:rPr>
          <w:rFonts w:ascii="Times New Roman" w:hAnsi="Times New Roman" w:cs="Times New Roman" w:hint="eastAsia"/>
        </w:rPr>
        <w:t>Results</w:t>
      </w:r>
    </w:p>
    <w:p w14:paraId="3AA2B639" w14:textId="0F35859F" w:rsidR="00475DC6" w:rsidRDefault="00475DC6">
      <w:pPr>
        <w:rPr>
          <w:rFonts w:ascii="Times New Roman" w:hAnsi="Times New Roman" w:cs="Times New Roman"/>
        </w:rPr>
      </w:pPr>
    </w:p>
    <w:p w14:paraId="1353E13B" w14:textId="541FC8BD" w:rsidR="00475DC6" w:rsidRDefault="00475DC6">
      <w:pPr>
        <w:rPr>
          <w:rFonts w:ascii="Times New Roman" w:hAnsi="Times New Roman" w:cs="Times New Roman"/>
        </w:rPr>
      </w:pPr>
      <w:r>
        <w:rPr>
          <w:rFonts w:ascii="Times New Roman" w:hAnsi="Times New Roman" w:cs="Times New Roman" w:hint="eastAsia"/>
        </w:rPr>
        <w:t>Dis</w:t>
      </w:r>
      <w:r>
        <w:rPr>
          <w:rFonts w:ascii="Times New Roman" w:hAnsi="Times New Roman" w:cs="Times New Roman"/>
        </w:rPr>
        <w:t>cuss</w:t>
      </w:r>
    </w:p>
    <w:p w14:paraId="6264CC2E" w14:textId="77777777" w:rsidR="00475DC6" w:rsidRDefault="00475DC6">
      <w:pPr>
        <w:rPr>
          <w:rFonts w:ascii="Times New Roman" w:hAnsi="Times New Roman" w:cs="Times New Roman" w:hint="eastAsia"/>
        </w:rPr>
      </w:pPr>
    </w:p>
    <w:p w14:paraId="7B806CB7" w14:textId="188693E0" w:rsidR="007561F8" w:rsidRDefault="007561F8">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eference</w:t>
      </w:r>
    </w:p>
    <w:p w14:paraId="3A1BDC52" w14:textId="77777777" w:rsidR="009154FF" w:rsidRPr="009154FF" w:rsidRDefault="00192D8D" w:rsidP="009154FF">
      <w:pPr>
        <w:pStyle w:val="EndNoteBibliography"/>
      </w:pPr>
      <w:r w:rsidRPr="00323532">
        <w:rPr>
          <w:rFonts w:ascii="Times New Roman" w:hAnsi="Times New Roman" w:cs="Times New Roman"/>
        </w:rPr>
        <w:fldChar w:fldCharType="begin"/>
      </w:r>
      <w:r w:rsidRPr="00323532">
        <w:rPr>
          <w:rFonts w:ascii="Times New Roman" w:hAnsi="Times New Roman" w:cs="Times New Roman"/>
        </w:rPr>
        <w:instrText xml:space="preserve"> ADDIN EN.REFLIST </w:instrText>
      </w:r>
      <w:r w:rsidRPr="00323532">
        <w:rPr>
          <w:rFonts w:ascii="Times New Roman" w:hAnsi="Times New Roman" w:cs="Times New Roman"/>
        </w:rPr>
        <w:fldChar w:fldCharType="separate"/>
      </w:r>
      <w:r w:rsidR="009154FF" w:rsidRPr="009154FF">
        <w:t>Abdollahi-Arpanahi, R., Gianola, D., and Peñagaricano, F. (2020). Deep learning versus parametric and ensemble methods for genomic prediction of complex phenotypes. Genetics Selection Evolution</w:t>
      </w:r>
      <w:r w:rsidR="009154FF" w:rsidRPr="009154FF">
        <w:rPr>
          <w:i/>
        </w:rPr>
        <w:t xml:space="preserve"> 52</w:t>
      </w:r>
      <w:r w:rsidR="009154FF" w:rsidRPr="009154FF">
        <w:t>, 12.</w:t>
      </w:r>
    </w:p>
    <w:p w14:paraId="5206E3B2" w14:textId="77777777" w:rsidR="009154FF" w:rsidRPr="009154FF" w:rsidRDefault="009154FF" w:rsidP="009154FF">
      <w:pPr>
        <w:pStyle w:val="EndNoteBibliography"/>
      </w:pPr>
      <w:r w:rsidRPr="009154FF">
        <w:t>Aitken, K., Farmer, A., Berkman, P., Muller, C., Wei, X., Demano, E., Jackson, P., Magwire, M., Dietrich, B., and Kota, R. (2016). Generation of a 345K sugarcane SNP chip. Paper presented at: Proc. Aust. Soc. Sugar Cane Technol.</w:t>
      </w:r>
    </w:p>
    <w:p w14:paraId="2586E186" w14:textId="77777777" w:rsidR="009154FF" w:rsidRPr="009154FF" w:rsidRDefault="009154FF" w:rsidP="009154FF">
      <w:pPr>
        <w:pStyle w:val="EndNoteBibliography"/>
      </w:pPr>
      <w:r w:rsidRPr="009154FF">
        <w:t>Beyene, Y., Gowda, M., Pérez-Rodríguez, P., Olsen, M., Robbins, K. R., Burgueño, J., Prasanna, B. M., and Crossa, J. (2021). Application of Genomic Selection at the Early Stage of Breeding Pipeline in Tropical Maize. Frontiers in Plant Science</w:t>
      </w:r>
      <w:r w:rsidRPr="009154FF">
        <w:rPr>
          <w:i/>
        </w:rPr>
        <w:t xml:space="preserve"> 12</w:t>
      </w:r>
      <w:r w:rsidRPr="009154FF">
        <w:t>.</w:t>
      </w:r>
    </w:p>
    <w:p w14:paraId="662673C8" w14:textId="77777777" w:rsidR="009154FF" w:rsidRPr="009154FF" w:rsidRDefault="009154FF" w:rsidP="009154FF">
      <w:pPr>
        <w:pStyle w:val="EndNoteBibliography"/>
      </w:pPr>
      <w:r w:rsidRPr="009154FF">
        <w:t>Dekkers, J. C. (2004). Commercial application of marker- and gene-assisted selection in livestock: strategies and lessons. J Anim Sci</w:t>
      </w:r>
      <w:r w:rsidRPr="009154FF">
        <w:rPr>
          <w:i/>
        </w:rPr>
        <w:t xml:space="preserve"> 82 E-Suppl</w:t>
      </w:r>
      <w:r w:rsidRPr="009154FF">
        <w:t>, E313-328.</w:t>
      </w:r>
    </w:p>
    <w:p w14:paraId="3AA65B27" w14:textId="77777777" w:rsidR="009154FF" w:rsidRPr="009154FF" w:rsidRDefault="009154FF" w:rsidP="009154FF">
      <w:pPr>
        <w:pStyle w:val="EndNoteBibliography"/>
      </w:pPr>
      <w:r w:rsidRPr="009154FF">
        <w:t>Goddard, M. E., and Hayes, B. J. (2007). Genomic selection. Journal of Animal Breeding and Genetics</w:t>
      </w:r>
      <w:r w:rsidRPr="009154FF">
        <w:rPr>
          <w:i/>
        </w:rPr>
        <w:t xml:space="preserve"> 124</w:t>
      </w:r>
      <w:r w:rsidRPr="009154FF">
        <w:t>, 323-330.</w:t>
      </w:r>
    </w:p>
    <w:p w14:paraId="44746C40" w14:textId="77777777" w:rsidR="009154FF" w:rsidRPr="009154FF" w:rsidRDefault="009154FF" w:rsidP="009154FF">
      <w:pPr>
        <w:pStyle w:val="EndNoteBibliography"/>
      </w:pPr>
      <w:r w:rsidRPr="009154FF">
        <w:t>Hayes, B. J., Wei, X., Joyce, P., Atkin, F., Deomano, E., Yue, J., Nguyen, L., Ross, E. M., Cavallaro, T., Aitken, K. S., and Voss-Fels, K. P. (2021). Accuracy of genomic prediction of complex traits in sugarcane. Theoretical and Applied Genetics</w:t>
      </w:r>
      <w:r w:rsidRPr="009154FF">
        <w:rPr>
          <w:i/>
        </w:rPr>
        <w:t xml:space="preserve"> 134</w:t>
      </w:r>
      <w:r w:rsidRPr="009154FF">
        <w:t>, 1455-1462.</w:t>
      </w:r>
    </w:p>
    <w:p w14:paraId="1C8091D7" w14:textId="77777777" w:rsidR="009154FF" w:rsidRPr="009154FF" w:rsidRDefault="009154FF" w:rsidP="009154FF">
      <w:pPr>
        <w:pStyle w:val="EndNoteBibliography"/>
      </w:pPr>
      <w:r w:rsidRPr="009154FF">
        <w:t>Jonas, E., and de Koning, D.-J. (2013). Does genomic selection have a future in plant breeding? Trends in Biotechnology</w:t>
      </w:r>
      <w:r w:rsidRPr="009154FF">
        <w:rPr>
          <w:i/>
        </w:rPr>
        <w:t xml:space="preserve"> 31</w:t>
      </w:r>
      <w:r w:rsidRPr="009154FF">
        <w:t>, 497-504.</w:t>
      </w:r>
    </w:p>
    <w:p w14:paraId="57EEB45C" w14:textId="77777777" w:rsidR="009154FF" w:rsidRPr="009154FF" w:rsidRDefault="009154FF" w:rsidP="009154FF">
      <w:pPr>
        <w:pStyle w:val="EndNoteBibliography"/>
      </w:pPr>
      <w:r w:rsidRPr="009154FF">
        <w:t>Juliana, P., Singh, R. P., Braun, H.-J., Huerta-Espino, J., Crespo-Herrera, L., Govindan, V., Mondal, S., Poland, J., and Shrestha, S. (2020). Genomic Selection for Grain Yield in the CIMMYT Wheat Breeding Program—Status and Perspectives. Frontiers in Plant Science</w:t>
      </w:r>
      <w:r w:rsidRPr="009154FF">
        <w:rPr>
          <w:i/>
        </w:rPr>
        <w:t xml:space="preserve"> 11</w:t>
      </w:r>
      <w:r w:rsidRPr="009154FF">
        <w:t>.</w:t>
      </w:r>
    </w:p>
    <w:p w14:paraId="252C0205" w14:textId="77777777" w:rsidR="009154FF" w:rsidRPr="009154FF" w:rsidRDefault="009154FF" w:rsidP="009154FF">
      <w:pPr>
        <w:pStyle w:val="EndNoteBibliography"/>
      </w:pPr>
      <w:r w:rsidRPr="009154FF">
        <w:t>Krishnappa, G., Savadi, S., Tyagi, B. S., Singh, S. K., Mamrutha, H. M., Kumar, S., Mishra, C. N., Khan, H., Gangadhara, K., Uday, G.</w:t>
      </w:r>
      <w:r w:rsidRPr="009154FF">
        <w:rPr>
          <w:i/>
        </w:rPr>
        <w:t>, et al.</w:t>
      </w:r>
      <w:r w:rsidRPr="009154FF">
        <w:t xml:space="preserve"> (2021). Integrated genomic selection for rapid improvement of crops. Genomics</w:t>
      </w:r>
      <w:r w:rsidRPr="009154FF">
        <w:rPr>
          <w:i/>
        </w:rPr>
        <w:t xml:space="preserve"> 113</w:t>
      </w:r>
      <w:r w:rsidRPr="009154FF">
        <w:t>, 1070-1086.</w:t>
      </w:r>
    </w:p>
    <w:p w14:paraId="1B814BFC" w14:textId="77777777" w:rsidR="009154FF" w:rsidRPr="009154FF" w:rsidRDefault="009154FF" w:rsidP="009154FF">
      <w:pPr>
        <w:pStyle w:val="EndNoteBibliography"/>
      </w:pPr>
      <w:r w:rsidRPr="009154FF">
        <w:t>Lozada, D. N., and Carter, A. H. (2020). Genomic Selection in Winter Wheat Breeding Using a Recommender Approach. Genes (Basel)</w:t>
      </w:r>
      <w:r w:rsidRPr="009154FF">
        <w:rPr>
          <w:i/>
        </w:rPr>
        <w:t xml:space="preserve"> 11</w:t>
      </w:r>
      <w:r w:rsidRPr="009154FF">
        <w:t>, 779.</w:t>
      </w:r>
    </w:p>
    <w:p w14:paraId="657E2DA1" w14:textId="77777777" w:rsidR="009154FF" w:rsidRPr="009154FF" w:rsidRDefault="009154FF" w:rsidP="009154FF">
      <w:pPr>
        <w:pStyle w:val="EndNoteBibliography"/>
      </w:pPr>
      <w:r w:rsidRPr="009154FF">
        <w:t>Ma, W., Qiu, Z., Song, J., Li, J., Cheng, Q., Zhai, J., and Ma, C. (2018). A deep convolutional neural network approach for predicting phenotypes from genotypes. Planta</w:t>
      </w:r>
      <w:r w:rsidRPr="009154FF">
        <w:rPr>
          <w:i/>
        </w:rPr>
        <w:t xml:space="preserve"> 248</w:t>
      </w:r>
      <w:r w:rsidRPr="009154FF">
        <w:t>, 1307-1318.</w:t>
      </w:r>
    </w:p>
    <w:p w14:paraId="6C6DBD29" w14:textId="77777777" w:rsidR="009154FF" w:rsidRPr="009154FF" w:rsidRDefault="009154FF" w:rsidP="009154FF">
      <w:pPr>
        <w:pStyle w:val="EndNoteBibliography"/>
      </w:pPr>
      <w:r w:rsidRPr="009154FF">
        <w:t>Meuwissen, T. H., Hayes, B. J., and Goddard, M. E. (2001). Prediction of total genetic value using genome-wide dense marker maps. Genetics</w:t>
      </w:r>
      <w:r w:rsidRPr="009154FF">
        <w:rPr>
          <w:i/>
        </w:rPr>
        <w:t xml:space="preserve"> 157</w:t>
      </w:r>
      <w:r w:rsidRPr="009154FF">
        <w:t>, 1819-1829.</w:t>
      </w:r>
    </w:p>
    <w:p w14:paraId="1BF5E062" w14:textId="77777777" w:rsidR="009154FF" w:rsidRPr="009154FF" w:rsidRDefault="009154FF" w:rsidP="009154FF">
      <w:pPr>
        <w:pStyle w:val="EndNoteBibliography"/>
      </w:pPr>
      <w:r w:rsidRPr="009154FF">
        <w:t>Montesinos-López, A., Montesinos-López, O. A., Gianola, D., Crossa, J., and Hernández-Suárez, C. M. (2018). Multi-environment genomic prediction of plant traits using deep learners with dense architecture. G3: Genes, Genomes, Genetics</w:t>
      </w:r>
      <w:r w:rsidRPr="009154FF">
        <w:rPr>
          <w:i/>
        </w:rPr>
        <w:t xml:space="preserve"> 8</w:t>
      </w:r>
      <w:r w:rsidRPr="009154FF">
        <w:t>, 3813-3828.</w:t>
      </w:r>
    </w:p>
    <w:p w14:paraId="22800124" w14:textId="77777777" w:rsidR="009154FF" w:rsidRPr="009154FF" w:rsidRDefault="009154FF" w:rsidP="009154FF">
      <w:pPr>
        <w:pStyle w:val="EndNoteBibliography"/>
      </w:pPr>
      <w:r w:rsidRPr="009154FF">
        <w:t>Service, U. S. D. o. A. F. A. (2021). Sugar: World Markets and Trade. World Production, Markets, and Trade Report.</w:t>
      </w:r>
    </w:p>
    <w:p w14:paraId="0AAA00BA" w14:textId="77777777" w:rsidR="009154FF" w:rsidRPr="009154FF" w:rsidRDefault="009154FF" w:rsidP="009154FF">
      <w:pPr>
        <w:pStyle w:val="EndNoteBibliography"/>
      </w:pPr>
      <w:r w:rsidRPr="009154FF">
        <w:t>VanRaden, P. M. (2008). Efficient Methods to Compute Genomic Predictions. Journal of Dairy Science</w:t>
      </w:r>
      <w:r w:rsidRPr="009154FF">
        <w:rPr>
          <w:i/>
        </w:rPr>
        <w:t xml:space="preserve"> 91</w:t>
      </w:r>
      <w:r w:rsidRPr="009154FF">
        <w:t>, 4414-4423.</w:t>
      </w:r>
    </w:p>
    <w:p w14:paraId="63036368" w14:textId="77777777" w:rsidR="009154FF" w:rsidRPr="009154FF" w:rsidRDefault="009154FF" w:rsidP="009154FF">
      <w:pPr>
        <w:pStyle w:val="EndNoteBibliography"/>
      </w:pPr>
      <w:r w:rsidRPr="009154FF">
        <w:t>Wei, X., and Jackson, P. (2017). Addressing slow rates of long-term genetic gain in sugarcane. Pakistan Sugar Journal</w:t>
      </w:r>
      <w:r w:rsidRPr="009154FF">
        <w:rPr>
          <w:i/>
        </w:rPr>
        <w:t xml:space="preserve"> 32</w:t>
      </w:r>
      <w:r w:rsidRPr="009154FF">
        <w:t>, 23.</w:t>
      </w:r>
    </w:p>
    <w:p w14:paraId="19DAEB70" w14:textId="77777777" w:rsidR="009154FF" w:rsidRPr="009154FF" w:rsidRDefault="009154FF" w:rsidP="009154FF">
      <w:pPr>
        <w:pStyle w:val="EndNoteBibliography"/>
      </w:pPr>
      <w:r w:rsidRPr="009154FF">
        <w:lastRenderedPageBreak/>
        <w:t>Wu, K. K., Burnquist, W., Sorrells, M. E., Tew, T. L., Moore, P. H., and Tanksley, S. D. (1992). The detection and estimation of linkage in polyploids using single-dose restriction fragments. Theoretical and Applied Genetics</w:t>
      </w:r>
      <w:r w:rsidRPr="009154FF">
        <w:rPr>
          <w:i/>
        </w:rPr>
        <w:t xml:space="preserve"> 83</w:t>
      </w:r>
      <w:r w:rsidRPr="009154FF">
        <w:t>, 294-300.</w:t>
      </w:r>
    </w:p>
    <w:p w14:paraId="6C7A9178" w14:textId="77777777" w:rsidR="009154FF" w:rsidRPr="009154FF" w:rsidRDefault="009154FF" w:rsidP="009154FF">
      <w:pPr>
        <w:pStyle w:val="EndNoteBibliography"/>
      </w:pPr>
      <w:r w:rsidRPr="009154FF">
        <w:t>Xu, Y., Ma, K., Zhao, Y., Wang, X., Zhou, K., Yu, G., Li, C., Li, P., Yang, Z., Xu, C., and Xu, S. (2021). Genomic selection: A breakthrough technology in rice breeding. The Crop Journal</w:t>
      </w:r>
      <w:r w:rsidRPr="009154FF">
        <w:rPr>
          <w:i/>
        </w:rPr>
        <w:t xml:space="preserve"> 9</w:t>
      </w:r>
      <w:r w:rsidRPr="009154FF">
        <w:t>, 669-677.</w:t>
      </w:r>
    </w:p>
    <w:p w14:paraId="4300B48F" w14:textId="77777777" w:rsidR="009154FF" w:rsidRPr="009154FF" w:rsidRDefault="009154FF" w:rsidP="009154FF">
      <w:pPr>
        <w:pStyle w:val="EndNoteBibliography"/>
      </w:pPr>
      <w:r w:rsidRPr="009154FF">
        <w:t>Yadav, S., Wei, X., Joyce, P., Atkin, F., Deomano, E., Sun, Y., Nguyen, L. T., Ross, E. M., Cavallaro, T., Aitken, K. S.</w:t>
      </w:r>
      <w:r w:rsidRPr="009154FF">
        <w:rPr>
          <w:i/>
        </w:rPr>
        <w:t>, et al.</w:t>
      </w:r>
      <w:r w:rsidRPr="009154FF">
        <w:t xml:space="preserve"> (2021). Improved genomic prediction of clonal performance in sugarcane by exploiting non-additive genetic effects. Theoretical and Applied Genetics</w:t>
      </w:r>
      <w:r w:rsidRPr="009154FF">
        <w:rPr>
          <w:i/>
        </w:rPr>
        <w:t xml:space="preserve"> 134</w:t>
      </w:r>
      <w:r w:rsidRPr="009154FF">
        <w:t>, 2235-2252.</w:t>
      </w:r>
    </w:p>
    <w:p w14:paraId="0A0ED878" w14:textId="759471C7" w:rsidR="001865F1" w:rsidRDefault="00192D8D">
      <w:r w:rsidRPr="00323532">
        <w:rPr>
          <w:rFonts w:ascii="Times New Roman" w:hAnsi="Times New Roman" w:cs="Times New Roman"/>
        </w:rPr>
        <w:fldChar w:fldCharType="end"/>
      </w:r>
    </w:p>
    <w:sectPr w:rsidR="00186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6&lt;/item&gt;&lt;item&gt;13&lt;/item&gt;&lt;item&gt;14&lt;/item&gt;&lt;item&gt;15&lt;/item&gt;&lt;item&gt;18&lt;/item&gt;&lt;item&gt;20&lt;/item&gt;&lt;item&gt;22&lt;/item&gt;&lt;item&gt;29&lt;/item&gt;&lt;item&gt;30&lt;/item&gt;&lt;item&gt;31&lt;/item&gt;&lt;item&gt;32&lt;/item&gt;&lt;item&gt;33&lt;/item&gt;&lt;item&gt;34&lt;/item&gt;&lt;item&gt;36&lt;/item&gt;&lt;item&gt;37&lt;/item&gt;&lt;item&gt;38&lt;/item&gt;&lt;item&gt;39&lt;/item&gt;&lt;item&gt;40&lt;/item&gt;&lt;item&gt;41&lt;/item&gt;&lt;/record-ids&gt;&lt;/item&gt;&lt;/Libraries&gt;"/>
  </w:docVars>
  <w:rsids>
    <w:rsidRoot w:val="00DC3E8E"/>
    <w:rsid w:val="00001496"/>
    <w:rsid w:val="000159EB"/>
    <w:rsid w:val="00015A01"/>
    <w:rsid w:val="000A634D"/>
    <w:rsid w:val="000D3DE4"/>
    <w:rsid w:val="0013477E"/>
    <w:rsid w:val="00163F28"/>
    <w:rsid w:val="00174B98"/>
    <w:rsid w:val="001865F1"/>
    <w:rsid w:val="00192D8D"/>
    <w:rsid w:val="001E3FE7"/>
    <w:rsid w:val="002051AA"/>
    <w:rsid w:val="002655CF"/>
    <w:rsid w:val="002662D0"/>
    <w:rsid w:val="00287D00"/>
    <w:rsid w:val="002A14DD"/>
    <w:rsid w:val="00323532"/>
    <w:rsid w:val="00337B16"/>
    <w:rsid w:val="0034695E"/>
    <w:rsid w:val="00395FA5"/>
    <w:rsid w:val="003B3121"/>
    <w:rsid w:val="004221E1"/>
    <w:rsid w:val="00423AF9"/>
    <w:rsid w:val="00432E0E"/>
    <w:rsid w:val="00450B40"/>
    <w:rsid w:val="00450DCB"/>
    <w:rsid w:val="00475DC6"/>
    <w:rsid w:val="004975F0"/>
    <w:rsid w:val="004D062A"/>
    <w:rsid w:val="004F041D"/>
    <w:rsid w:val="004F4E70"/>
    <w:rsid w:val="005934BF"/>
    <w:rsid w:val="005D1831"/>
    <w:rsid w:val="006173E4"/>
    <w:rsid w:val="00642AD7"/>
    <w:rsid w:val="00673394"/>
    <w:rsid w:val="00686B0F"/>
    <w:rsid w:val="00695C54"/>
    <w:rsid w:val="006A4A54"/>
    <w:rsid w:val="00721B40"/>
    <w:rsid w:val="007561F8"/>
    <w:rsid w:val="00767FE2"/>
    <w:rsid w:val="00785F04"/>
    <w:rsid w:val="00796F2F"/>
    <w:rsid w:val="007A1726"/>
    <w:rsid w:val="007C6EF6"/>
    <w:rsid w:val="0084329C"/>
    <w:rsid w:val="0089133D"/>
    <w:rsid w:val="008C2802"/>
    <w:rsid w:val="009154FF"/>
    <w:rsid w:val="00916C27"/>
    <w:rsid w:val="0094562F"/>
    <w:rsid w:val="00957E57"/>
    <w:rsid w:val="009814E3"/>
    <w:rsid w:val="00991E74"/>
    <w:rsid w:val="0099581B"/>
    <w:rsid w:val="00A70C15"/>
    <w:rsid w:val="00A9367B"/>
    <w:rsid w:val="00AD5BED"/>
    <w:rsid w:val="00AE7F4F"/>
    <w:rsid w:val="00AF1622"/>
    <w:rsid w:val="00B10D15"/>
    <w:rsid w:val="00B64E38"/>
    <w:rsid w:val="00B92979"/>
    <w:rsid w:val="00BC5C4D"/>
    <w:rsid w:val="00BD780F"/>
    <w:rsid w:val="00C459EB"/>
    <w:rsid w:val="00CC1CF7"/>
    <w:rsid w:val="00CC6EC0"/>
    <w:rsid w:val="00CF11CD"/>
    <w:rsid w:val="00D030C3"/>
    <w:rsid w:val="00D5386F"/>
    <w:rsid w:val="00DC3E8E"/>
    <w:rsid w:val="00DD641F"/>
    <w:rsid w:val="00E15E04"/>
    <w:rsid w:val="00EA381D"/>
    <w:rsid w:val="00ED39B4"/>
    <w:rsid w:val="00ED605B"/>
    <w:rsid w:val="00F116EF"/>
    <w:rsid w:val="00F55E5C"/>
    <w:rsid w:val="00F733D4"/>
    <w:rsid w:val="00FD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6D25"/>
  <w15:chartTrackingRefBased/>
  <w15:docId w15:val="{35D4AD16-05FA-451C-A9B6-5D5FDC7F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92D8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192D8D"/>
    <w:rPr>
      <w:rFonts w:ascii="等线" w:eastAsia="等线" w:hAnsi="等线"/>
      <w:noProof/>
      <w:sz w:val="20"/>
      <w:lang w:val="en-AU"/>
    </w:rPr>
  </w:style>
  <w:style w:type="paragraph" w:customStyle="1" w:styleId="EndNoteBibliography">
    <w:name w:val="EndNote Bibliography"/>
    <w:basedOn w:val="Normal"/>
    <w:link w:val="EndNoteBibliographyChar"/>
    <w:rsid w:val="00192D8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192D8D"/>
    <w:rPr>
      <w:rFonts w:ascii="等线" w:eastAsia="等线" w:hAnsi="等线"/>
      <w:noProo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5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5</Pages>
  <Words>4503</Words>
  <Characters>25670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14</cp:revision>
  <dcterms:created xsi:type="dcterms:W3CDTF">2021-11-29T05:04:00Z</dcterms:created>
  <dcterms:modified xsi:type="dcterms:W3CDTF">2021-12-19T11:23:00Z</dcterms:modified>
</cp:coreProperties>
</file>