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4.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p>
    <w:p>
      <w:pPr>
        <w:pStyle w:val="BodyText"/>
      </w:pPr>
      <w:r>
        <w:t xml:space="preserve">Mean Length Estimation Using CPUE and Size Frequency Data</w:t>
      </w:r>
    </w:p>
    <w:p>
      <w:pPr>
        <w:pStyle w:val="BodyText"/>
      </w:pPr>
      <w:r>
        <w:t xml:space="preserve">June 2026 · Seattle, WA</w:t>
      </w:r>
    </w:p>
    <w:p>
      <w:r>
        <w:pict>
          <v:rect style="width:0;height:1.5pt" o:hralign="center" o:hrstd="t" o:hr="t"/>
        </w:pict>
      </w:r>
    </w:p>
    <w:bookmarkStart w:id="9" w:name="introduction"/>
    <w:p>
      <w:pPr>
        <w:pStyle w:val="Heading1"/>
      </w:pPr>
      <w:r>
        <w:t xml:space="preserve">1. Introduction</w:t>
      </w:r>
    </w:p>
    <w:p>
      <w:pPr>
        <w:pStyle w:val="FirstParagraph"/>
      </w:pPr>
      <w:r>
        <w:t xml:space="preserve">This document describes the processing of Japanese longline size frequency and CPUE data to compute size composition of the catch based on both nominal and model-derived CPUE. The model-based CPUE is derived from a GAM (generalized additive model).</w:t>
      </w:r>
    </w:p>
    <w:bookmarkEnd w:id="9"/>
    <w:bookmarkStart w:id="13" w:name="data-input-and-cleaning"/>
    <w:p>
      <w:pPr>
        <w:pStyle w:val="Heading1"/>
      </w:pPr>
      <w:r>
        <w:t xml:space="preserve">2. Data Input and Cleaning</w:t>
      </w:r>
    </w:p>
    <w:p>
      <w:pPr>
        <w:pStyle w:val="FirstParagraph"/>
      </w:pPr>
      <w:r>
        <w:t xml:space="preserve">As a first step, files are read in and labelled consistently.</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warning =</w:t>
      </w:r>
      <w:r>
        <w:rPr>
          <w:rStyle w:val="NormalTok"/>
        </w:rPr>
        <w:t xml:space="preserve"> </w:t>
      </w:r>
      <w:r>
        <w:rPr>
          <w:rStyle w:val="ConstantTok"/>
        </w:rPr>
        <w:t xml:space="preserve">FALSE</w:t>
      </w:r>
      <w:r>
        <w:br/>
      </w:r>
      <w:r>
        <w:rPr>
          <w:rStyle w:val="NormalTok"/>
        </w:rPr>
        <w:t xml:space="preserve">)</w:t>
      </w:r>
      <w:r>
        <w:br/>
      </w:r>
      <w:r>
        <w:rPr>
          <w:rStyle w:val="FunctionTok"/>
        </w:rPr>
        <w:t xml:space="preserve">suppressPackageStartupMessages</w:t>
      </w:r>
      <w:r>
        <w:rPr>
          <w:rStyle w:val="NormalTok"/>
        </w:rPr>
        <w:t xml:space="preserve">({</w:t>
      </w:r>
      <w:r>
        <w:br/>
      </w:r>
      <w:r>
        <w:rPr>
          <w:rStyle w:val="NormalTok"/>
        </w:rPr>
        <w:t xml:space="preserve">  </w:t>
      </w:r>
      <w:r>
        <w:rPr>
          <w:rStyle w:val="FunctionTok"/>
        </w:rPr>
        <w:t xml:space="preserve">library</w:t>
      </w:r>
      <w:r>
        <w:rPr>
          <w:rStyle w:val="NormalTok"/>
        </w:rPr>
        <w:t xml:space="preserve">(tidyverse)</w:t>
      </w:r>
      <w:r>
        <w:br/>
      </w:r>
      <w:r>
        <w:rPr>
          <w:rStyle w:val="NormalTok"/>
        </w:rPr>
        <w:t xml:space="preserve">  </w:t>
      </w:r>
      <w:r>
        <w:rPr>
          <w:rStyle w:val="FunctionTok"/>
        </w:rPr>
        <w:t xml:space="preserve">library</w:t>
      </w:r>
      <w:r>
        <w:rPr>
          <w:rStyle w:val="NormalTok"/>
        </w:rPr>
        <w:t xml:space="preserve">(janitor)</w:t>
      </w:r>
      <w:r>
        <w:br/>
      </w:r>
      <w:r>
        <w:rPr>
          <w:rStyle w:val="NormalTok"/>
        </w:rPr>
        <w:t xml:space="preserve">  </w:t>
      </w:r>
      <w:r>
        <w:rPr>
          <w:rStyle w:val="FunctionTok"/>
        </w:rPr>
        <w:t xml:space="preserve">library</w:t>
      </w:r>
      <w:r>
        <w:rPr>
          <w:rStyle w:val="NormalTok"/>
        </w:rPr>
        <w:t xml:space="preserve">(here)</w:t>
      </w:r>
      <w:r>
        <w:br/>
      </w:r>
      <w:r>
        <w:rPr>
          <w:rStyle w:val="NormalTok"/>
        </w:rPr>
        <w:t xml:space="preserv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(here)</w:t>
      </w:r>
      <w:r>
        <w:br/>
      </w:r>
      <w:r>
        <w:br/>
      </w:r>
      <w:r>
        <w:rPr>
          <w:rStyle w:val="NormalTok"/>
        </w:rPr>
        <w:t xml:space="preserve">size_file_candidates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Sys.getenv</w:t>
      </w:r>
      <w:r>
        <w:rPr>
          <w:rStyle w:val="NormalTok"/>
        </w:rPr>
        <w:t xml:space="preserve">(</w:t>
      </w:r>
      <w:r>
        <w:rPr>
          <w:rStyle w:val="StringTok"/>
        </w:rPr>
        <w:t xml:space="preserve">"JP_SIZE_FILE"</w:t>
      </w:r>
      <w:r>
        <w:rPr>
          <w:rStyle w:val="NormalTok"/>
        </w:rPr>
        <w:t xml:space="preserve">, </w:t>
      </w:r>
      <w:r>
        <w:rPr>
          <w:rStyle w:val="AttributeTok"/>
        </w:rPr>
        <w:t xml:space="preserve">unset =</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"doc"</w:t>
      </w:r>
      <w:r>
        <w:rPr>
          <w:rStyle w:val="NormalTok"/>
        </w:rPr>
        <w:t xml:space="preserve">, </w:t>
      </w:r>
      <w:r>
        <w:rPr>
          <w:rStyle w:val="StringTok"/>
        </w:rPr>
        <w:t xml:space="preserve">"JP_Size_Age4plus.csv"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"scratch"</w:t>
      </w:r>
      <w:r>
        <w:rPr>
          <w:rStyle w:val="NormalTok"/>
        </w:rPr>
        <w:t xml:space="preserve">, </w:t>
      </w:r>
      <w:r>
        <w:rPr>
          <w:rStyle w:val="StringTok"/>
        </w:rPr>
        <w:t xml:space="preserve">"JP_Size_Age4plus.csv"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"JP_Size_Age4plus.csv"</w:t>
      </w:r>
      <w:r>
        <w:rPr>
          <w:rStyle w:val="NormalTok"/>
        </w:rPr>
        <w:t xml:space="preserve">),</w:t>
      </w:r>
      <w:r>
        <w:br/>
      </w:r>
      <w:r>
        <w:rPr>
          <w:rStyle w:val="NormalTok"/>
        </w:rPr>
        <w:t xml:space="preserve">  </w:t>
      </w:r>
      <w:r>
        <w:rPr>
          <w:rStyle w:val="StringTok"/>
        </w:rPr>
        <w:t xml:space="preserve">"JP_Size_Age4plus.csv"</w:t>
      </w:r>
      <w:r>
        <w:br/>
      </w:r>
      <w:r>
        <w:rPr>
          <w:rStyle w:val="NormalTok"/>
        </w:rPr>
        <w:t xml:space="preserve">)</w:t>
      </w:r>
      <w:r>
        <w:br/>
      </w:r>
      <w:r>
        <w:rPr>
          <w:rStyle w:val="NormalTok"/>
        </w:rPr>
        <w:t xml:space="preserve">size_file </w:t>
      </w:r>
      <w:r>
        <w:rPr>
          <w:rStyle w:val="OtherTok"/>
        </w:rPr>
        <w:t xml:space="preserve">&lt;-</w:t>
      </w:r>
      <w:r>
        <w:rPr>
          <w:rStyle w:val="NormalTok"/>
        </w:rPr>
        <w:t xml:space="preserve"> size_file_candidates[</w:t>
      </w:r>
      <w:r>
        <w:rPr>
          <w:rStyle w:val="SpecialCharTok"/>
        </w:rPr>
        <w:t xml:space="preserve">!</w:t>
      </w:r>
      <w:r>
        <w:rPr>
          <w:rStyle w:val="FunctionTok"/>
        </w:rPr>
        <w:t xml:space="preserve">is.na</w:t>
      </w:r>
      <w:r>
        <w:rPr>
          <w:rStyle w:val="NormalTok"/>
        </w:rPr>
        <w:t xml:space="preserve">(size_file_candidates) </w:t>
      </w:r>
      <w:r>
        <w:rPr>
          <w:rStyle w:val="SpecialCharTok"/>
        </w:rPr>
        <w:t xml:space="preserve">&amp;</w:t>
      </w:r>
      <w:r>
        <w:rPr>
          <w:rStyle w:val="NormalTok"/>
        </w:rPr>
        <w:t xml:space="preserve"> </w:t>
      </w:r>
      <w:r>
        <w:rPr>
          <w:rStyle w:val="FunctionTok"/>
        </w:rPr>
        <w:t xml:space="preserve">file.exists</w:t>
      </w:r>
      <w:r>
        <w:rPr>
          <w:rStyle w:val="NormalTok"/>
        </w:rPr>
        <w:t xml:space="preserve">(size_file_candidates)][</w:t>
      </w:r>
      <w:r>
        <w:rPr>
          <w:rStyle w:val="DecValTok"/>
        </w:rPr>
        <w:t xml:space="preserve">1</w:t>
      </w:r>
      <w:r>
        <w:rPr>
          <w:rStyle w:val="NormalTok"/>
        </w:rPr>
        <w:t xml:space="preserve">]</w:t>
      </w:r>
      <w:r>
        <w:br/>
      </w:r>
      <w:r>
        <w:br/>
      </w:r>
      <w:r>
        <w:rPr>
          <w:rStyle w:val="NormalTok"/>
        </w:rPr>
        <w:t xml:space="preserve">model_file_candidates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Sys.getenv</w:t>
      </w:r>
      <w:r>
        <w:rPr>
          <w:rStyle w:val="NormalTok"/>
        </w:rPr>
        <w:t xml:space="preserve">(</w:t>
      </w:r>
      <w:r>
        <w:rPr>
          <w:rStyle w:val="StringTok"/>
        </w:rPr>
        <w:t xml:space="preserve">"JP_MODEL_EST_FILE"</w:t>
      </w:r>
      <w:r>
        <w:rPr>
          <w:rStyle w:val="NormalTok"/>
        </w:rPr>
        <w:t xml:space="preserve">, </w:t>
      </w:r>
      <w:r>
        <w:rPr>
          <w:rStyle w:val="AttributeTok"/>
        </w:rPr>
        <w:t xml:space="preserve">unset =</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"doc"</w:t>
      </w:r>
      <w:r>
        <w:rPr>
          <w:rStyle w:val="NormalTok"/>
        </w:rPr>
        <w:t xml:space="preserve">, </w:t>
      </w:r>
      <w:r>
        <w:rPr>
          <w:rStyle w:val="StringTok"/>
        </w:rPr>
        <w:t xml:space="preserve">"MeanPredictGAM2022_YMLL.csv"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"scratch"</w:t>
      </w:r>
      <w:r>
        <w:rPr>
          <w:rStyle w:val="NormalTok"/>
        </w:rPr>
        <w:t xml:space="preserve">, </w:t>
      </w:r>
      <w:r>
        <w:rPr>
          <w:rStyle w:val="StringTok"/>
        </w:rPr>
        <w:t xml:space="preserve">"MeanPredictGAM2022_YMLL.csv"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"MeanPredictGAM2022_YMLL.csv"</w:t>
      </w:r>
      <w:r>
        <w:rPr>
          <w:rStyle w:val="NormalTok"/>
        </w:rPr>
        <w:t xml:space="preserve">),</w:t>
      </w:r>
      <w:r>
        <w:br/>
      </w:r>
      <w:r>
        <w:rPr>
          <w:rStyle w:val="NormalTok"/>
        </w:rPr>
        <w:t xml:space="preserve">  </w:t>
      </w:r>
      <w:r>
        <w:rPr>
          <w:rStyle w:val="StringTok"/>
        </w:rPr>
        <w:t xml:space="preserve">"MeanPredictGAM2022_YMLL.csv"</w:t>
      </w:r>
      <w:r>
        <w:br/>
      </w:r>
      <w:r>
        <w:rPr>
          <w:rStyle w:val="NormalTok"/>
        </w:rPr>
        <w:t xml:space="preserve">)</w:t>
      </w:r>
      <w:r>
        <w:br/>
      </w:r>
      <w:r>
        <w:rPr>
          <w:rStyle w:val="NormalTok"/>
        </w:rPr>
        <w:t xml:space="preserve">model_file </w:t>
      </w:r>
      <w:r>
        <w:rPr>
          <w:rStyle w:val="OtherTok"/>
        </w:rPr>
        <w:t xml:space="preserve">&lt;-</w:t>
      </w:r>
      <w:r>
        <w:rPr>
          <w:rStyle w:val="NormalTok"/>
        </w:rPr>
        <w:t xml:space="preserve"> model_file_candidates[</w:t>
      </w:r>
      <w:r>
        <w:rPr>
          <w:rStyle w:val="SpecialCharTok"/>
        </w:rPr>
        <w:t xml:space="preserve">!</w:t>
      </w:r>
      <w:r>
        <w:rPr>
          <w:rStyle w:val="FunctionTok"/>
        </w:rPr>
        <w:t xml:space="preserve">is.na</w:t>
      </w:r>
      <w:r>
        <w:rPr>
          <w:rStyle w:val="NormalTok"/>
        </w:rPr>
        <w:t xml:space="preserve">(model_file_candidates) </w:t>
      </w:r>
      <w:r>
        <w:rPr>
          <w:rStyle w:val="SpecialCharTok"/>
        </w:rPr>
        <w:t xml:space="preserve">&amp;</w:t>
      </w:r>
      <w:r>
        <w:rPr>
          <w:rStyle w:val="NormalTok"/>
        </w:rPr>
        <w:t xml:space="preserve"> </w:t>
      </w:r>
      <w:r>
        <w:rPr>
          <w:rStyle w:val="FunctionTok"/>
        </w:rPr>
        <w:t xml:space="preserve">file.exists</w:t>
      </w:r>
      <w:r>
        <w:rPr>
          <w:rStyle w:val="NormalTok"/>
        </w:rPr>
        <w:t xml:space="preserve">(model_file_candidates)][</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FunctionTok"/>
        </w:rPr>
        <w:t xml:space="preserve">is.na</w:t>
      </w:r>
      <w:r>
        <w:rPr>
          <w:rStyle w:val="NormalTok"/>
        </w:rPr>
        <w:t xml:space="preserve">(size_file)) {</w:t>
      </w:r>
      <w:r>
        <w:br/>
      </w:r>
      <w:r>
        <w:rPr>
          <w:rStyle w:val="NormalTok"/>
        </w:rPr>
        <w:t xml:space="preserve">  </w:t>
      </w:r>
      <w:r>
        <w:rPr>
          <w:rStyle w:val="FunctionTok"/>
        </w:rPr>
        <w:t xml:space="preserve">stop</w:t>
      </w:r>
      <w:r>
        <w:rPr>
          <w:rStyle w:val="NormalTok"/>
        </w:rPr>
        <w:t xml:space="preserve">(</w:t>
      </w:r>
      <w:r>
        <w:br/>
      </w:r>
      <w:r>
        <w:rPr>
          <w:rStyle w:val="NormalTok"/>
        </w:rPr>
        <w:t xml:space="preserve">    </w:t>
      </w:r>
      <w:r>
        <w:rPr>
          <w:rStyle w:val="StringTok"/>
        </w:rPr>
        <w:t xml:space="preserve">"Could not find JP_Size_Age4plus.csv. Set JP_SIZE_FILE or copy data to "</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"doc"</w:t>
      </w:r>
      <w:r>
        <w:rPr>
          <w:rStyle w:val="NormalTok"/>
        </w:rPr>
        <w:t xml:space="preserve">, </w:t>
      </w:r>
      <w:r>
        <w:rPr>
          <w:rStyle w:val="StringTok"/>
        </w:rPr>
        <w:t xml:space="preserve">"JP_Size_Age4plus.csv"</w:t>
      </w:r>
      <w:r>
        <w:rPr>
          <w:rStyle w:val="NormalTok"/>
        </w:rPr>
        <w:t xml:space="preserve">),</w:t>
      </w:r>
      <w:r>
        <w:br/>
      </w:r>
      <w:r>
        <w:rPr>
          <w:rStyle w:val="NormalTok"/>
        </w:rPr>
        <w:t xml:space="preserve">    </w:t>
      </w:r>
      <w:r>
        <w:rPr>
          <w:rStyle w:val="AttributeTok"/>
        </w:rPr>
        <w:t xml:space="preserve">call. =</w:t>
      </w:r>
      <w:r>
        <w:rPr>
          <w:rStyle w:val="NormalTok"/>
        </w:rPr>
        <w:t xml:space="preserve"> </w:t>
      </w:r>
      <w:r>
        <w:rPr>
          <w:rStyle w:val="ConstantTok"/>
        </w:rPr>
        <w:t xml:space="preserve">FALSE</w:t>
      </w:r>
      <w:r>
        <w:br/>
      </w:r>
      <w:r>
        <w:rPr>
          <w:rStyle w:val="NormalTok"/>
        </w:rPr>
        <w:t xml:space="preserve">  )</w:t>
      </w:r>
      <w:r>
        <w:br/>
      </w:r>
      <w:r>
        <w:rPr>
          <w:rStyle w:val="NormalTok"/>
        </w:rPr>
        <w:t xml:space="preserve">}</w:t>
      </w:r>
      <w:r>
        <w:br/>
      </w:r>
      <w:r>
        <w:br/>
      </w:r>
      <w:r>
        <w:rPr>
          <w:rStyle w:val="ControlFlowTok"/>
        </w:rPr>
        <w:t xml:space="preserve">if</w:t>
      </w:r>
      <w:r>
        <w:rPr>
          <w:rStyle w:val="NormalTok"/>
        </w:rPr>
        <w:t xml:space="preserve"> (</w:t>
      </w:r>
      <w:r>
        <w:rPr>
          <w:rStyle w:val="FunctionTok"/>
        </w:rPr>
        <w:t xml:space="preserve">is.na</w:t>
      </w:r>
      <w:r>
        <w:rPr>
          <w:rStyle w:val="NormalTok"/>
        </w:rPr>
        <w:t xml:space="preserve">(model_file)) {</w:t>
      </w:r>
      <w:r>
        <w:br/>
      </w:r>
      <w:r>
        <w:rPr>
          <w:rStyle w:val="NormalTok"/>
        </w:rPr>
        <w:t xml:space="preserve">  </w:t>
      </w:r>
      <w:r>
        <w:rPr>
          <w:rStyle w:val="FunctionTok"/>
        </w:rPr>
        <w:t xml:space="preserve">stop</w:t>
      </w:r>
      <w:r>
        <w:rPr>
          <w:rStyle w:val="NormalTok"/>
        </w:rPr>
        <w:t xml:space="preserve">(</w:t>
      </w:r>
      <w:r>
        <w:br/>
      </w:r>
      <w:r>
        <w:rPr>
          <w:rStyle w:val="NormalTok"/>
        </w:rPr>
        <w:t xml:space="preserve">    </w:t>
      </w:r>
      <w:r>
        <w:rPr>
          <w:rStyle w:val="StringTok"/>
        </w:rPr>
        <w:t xml:space="preserve">"Could not find MeanPredictGAM2022_YMLL.csv. Set JP_MODEL_EST_FILE or copy data to "</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"doc"</w:t>
      </w:r>
      <w:r>
        <w:rPr>
          <w:rStyle w:val="NormalTok"/>
        </w:rPr>
        <w:t xml:space="preserve">, </w:t>
      </w:r>
      <w:r>
        <w:rPr>
          <w:rStyle w:val="StringTok"/>
        </w:rPr>
        <w:t xml:space="preserve">"MeanPredictGAM2022_YMLL.csv"</w:t>
      </w:r>
      <w:r>
        <w:rPr>
          <w:rStyle w:val="NormalTok"/>
        </w:rPr>
        <w:t xml:space="preserve">),</w:t>
      </w:r>
      <w:r>
        <w:br/>
      </w:r>
      <w:r>
        <w:rPr>
          <w:rStyle w:val="NormalTok"/>
        </w:rPr>
        <w:t xml:space="preserve">    </w:t>
      </w:r>
      <w:r>
        <w:rPr>
          <w:rStyle w:val="AttributeTok"/>
        </w:rPr>
        <w:t xml:space="preserve">call. =</w:t>
      </w:r>
      <w:r>
        <w:rPr>
          <w:rStyle w:val="NormalTok"/>
        </w:rPr>
        <w:t xml:space="preserve"> </w:t>
      </w:r>
      <w:r>
        <w:rPr>
          <w:rStyle w:val="ConstantTok"/>
        </w:rPr>
        <w:t xml:space="preserve">FALSE</w:t>
      </w:r>
      <w:r>
        <w:br/>
      </w:r>
      <w:r>
        <w:rPr>
          <w:rStyle w:val="NormalTok"/>
        </w:rPr>
        <w:t xml:space="preserve">  )</w:t>
      </w:r>
      <w:r>
        <w:br/>
      </w:r>
      <w:r>
        <w:rPr>
          <w:rStyle w:val="NormalTok"/>
        </w:rPr>
        <w:t xml:space="preserve">}</w:t>
      </w:r>
      <w:r>
        <w:br/>
      </w:r>
      <w:r>
        <w:br/>
      </w:r>
      <w:r>
        <w:rPr>
          <w:rStyle w:val="NormalTok"/>
        </w:rPr>
        <w:t xml:space="preserve">df1 </w:t>
      </w:r>
      <w:r>
        <w:rPr>
          <w:rStyle w:val="OtherTok"/>
        </w:rPr>
        <w:t xml:space="preserve">&lt;-</w:t>
      </w:r>
      <w:r>
        <w:rPr>
          <w:rStyle w:val="NormalTok"/>
        </w:rPr>
        <w:t xml:space="preserve"> </w:t>
      </w:r>
      <w:r>
        <w:rPr>
          <w:rStyle w:val="FunctionTok"/>
        </w:rPr>
        <w:t xml:space="preserve">read_csv</w:t>
      </w:r>
      <w:r>
        <w:rPr>
          <w:rStyle w:val="NormalTok"/>
        </w:rPr>
        <w:t xml:space="preserve">(size_file,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rPr>
          <w:rStyle w:val="FunctionTok"/>
        </w:rPr>
        <w:t xml:space="preserve">names</w:t>
      </w:r>
      <w:r>
        <w:rPr>
          <w:rStyle w:val="NormalTok"/>
        </w:rPr>
        <w:t xml:space="preserve">(df1)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"month"</w:t>
      </w:r>
      <w:r>
        <w:rPr>
          <w:rStyle w:val="NormalTok"/>
        </w:rPr>
        <w:t xml:space="preserve">, </w:t>
      </w:r>
      <w:r>
        <w:rPr>
          <w:rStyle w:val="StringTok"/>
        </w:rPr>
        <w:t xml:space="preserve">"lat5"</w:t>
      </w:r>
      <w:r>
        <w:rPr>
          <w:rStyle w:val="NormalTok"/>
        </w:rPr>
        <w:t xml:space="preserve">, </w:t>
      </w:r>
      <w:r>
        <w:rPr>
          <w:rStyle w:val="StringTok"/>
        </w:rPr>
        <w:t xml:space="preserve">"lon5"</w:t>
      </w:r>
      <w:r>
        <w:rPr>
          <w:rStyle w:val="NormalTok"/>
        </w:rPr>
        <w:t xml:space="preserve">, </w:t>
      </w:r>
      <w:r>
        <w:rPr>
          <w:rStyle w:val="StringTok"/>
        </w:rPr>
        <w:t xml:space="preserve">"length"</w:t>
      </w:r>
      <w:r>
        <w:rPr>
          <w:rStyle w:val="NormalTok"/>
        </w:rPr>
        <w:t xml:space="preserve">, </w:t>
      </w:r>
      <w:r>
        <w:rPr>
          <w:rStyle w:val="StringTok"/>
        </w:rPr>
        <w:t xml:space="preserve">"freq"</w:t>
      </w:r>
      <w:r>
        <w:rPr>
          <w:rStyle w:val="NormalTok"/>
        </w:rPr>
        <w:t xml:space="preserve">, </w:t>
      </w:r>
      <w:r>
        <w:rPr>
          <w:rStyle w:val="StringTok"/>
        </w:rPr>
        <w:t xml:space="preserve">"prec"</w:t>
      </w:r>
      <w:r>
        <w:rPr>
          <w:rStyle w:val="NormalTok"/>
        </w:rPr>
        <w:t xml:space="preserve">, </w:t>
      </w:r>
      <w:r>
        <w:rPr>
          <w:rStyle w:val="StringTok"/>
        </w:rPr>
        <w:t xml:space="preserve">"hooks"</w:t>
      </w:r>
      <w:r>
        <w:rPr>
          <w:rStyle w:val="NormalTok"/>
        </w:rPr>
        <w:t xml:space="preserve">)</w:t>
      </w:r>
      <w:r>
        <w:br/>
      </w:r>
      <w:r>
        <w:br/>
      </w:r>
      <w:r>
        <w:rPr>
          <w:rStyle w:val="NormalTok"/>
        </w:rPr>
        <w:t xml:space="preserve">df2 </w:t>
      </w:r>
      <w:r>
        <w:rPr>
          <w:rStyle w:val="OtherTok"/>
        </w:rPr>
        <w:t xml:space="preserve">&lt;-</w:t>
      </w:r>
      <w:r>
        <w:rPr>
          <w:rStyle w:val="NormalTok"/>
        </w:rPr>
        <w:t xml:space="preserve"> </w:t>
      </w:r>
      <w:r>
        <w:rPr>
          <w:rStyle w:val="FunctionTok"/>
        </w:rPr>
        <w:t xml:space="preserve">read_csv</w:t>
      </w:r>
      <w:r>
        <w:rPr>
          <w:rStyle w:val="NormalTok"/>
        </w:rPr>
        <w:t xml:space="preserve">(model_file,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value =</w:t>
      </w:r>
      <w:r>
        <w:rPr>
          <w:rStyle w:val="NormalTok"/>
        </w:rPr>
        <w:t xml:space="preserve"> mean_pred1)</w:t>
      </w:r>
      <w:r>
        <w:br/>
      </w:r>
      <w:r>
        <w:rPr>
          <w:rStyle w:val="NormalTok"/>
        </w:rPr>
        <w:t xml:space="preserve">latest_data_year </w:t>
      </w:r>
      <w:r>
        <w:rPr>
          <w:rStyle w:val="OtherTok"/>
        </w:rPr>
        <w:t xml:space="preserve">&lt;-</w:t>
      </w:r>
      <w:r>
        <w:rPr>
          <w:rStyle w:val="NormalTok"/>
        </w:rPr>
        <w:t xml:space="preserve"> </w:t>
      </w:r>
      <w:r>
        <w:rPr>
          <w:rStyle w:val="FunctionTok"/>
        </w:rPr>
        <w:t xml:space="preserve">min</w:t>
      </w:r>
      <w:r>
        <w:rPr>
          <w:rStyle w:val="NormalTok"/>
        </w:rPr>
        <w:t xml:space="preserve">(</w:t>
      </w:r>
      <w:r>
        <w:rPr>
          <w:rStyle w:val="FunctionTok"/>
        </w:rPr>
        <w:t xml:space="preserve">max</w:t>
      </w:r>
      <w:r>
        <w:rPr>
          <w:rStyle w:val="NormalTok"/>
        </w:rPr>
        <w:t xml:space="preserve">(df1</w:t>
      </w:r>
      <w:r>
        <w:rPr>
          <w:rStyle w:val="SpecialCharTok"/>
        </w:rPr>
        <w:t xml:space="preserve">$</w:t>
      </w:r>
      <w:r>
        <w:rPr>
          <w:rStyle w:val="NormalTok"/>
        </w:rPr>
        <w:t xml:space="preserve">year,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max</w:t>
      </w:r>
      <w:r>
        <w:rPr>
          <w:rStyle w:val="NormalTok"/>
        </w:rPr>
        <w:t xml:space="preserve">(df2</w:t>
      </w:r>
      <w:r>
        <w:rPr>
          <w:rStyle w:val="SpecialCharTok"/>
        </w:rPr>
        <w:t xml:space="preserve">$</w:t>
      </w:r>
      <w:r>
        <w:rPr>
          <w:rStyle w:val="NormalTok"/>
        </w:rPr>
        <w:t xml:space="preserve">year,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assessment_length_freq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"OMMP16"</w:t>
      </w:r>
      <w:r>
        <w:rPr>
          <w:rStyle w:val="NormalTok"/>
        </w:rPr>
        <w:t xml:space="preserve">, </w:t>
      </w:r>
      <w:r>
        <w:rPr>
          <w:rStyle w:val="StringTok"/>
        </w:rPr>
        <w:t xml:space="preserve">"csv_2026"</w:t>
      </w:r>
      <w:r>
        <w:rPr>
          <w:rStyle w:val="NormalTok"/>
        </w:rPr>
        <w:t xml:space="preserve">, </w:t>
      </w:r>
      <w:r>
        <w:rPr>
          <w:rStyle w:val="StringTok"/>
        </w:rPr>
        <w:t xml:space="preserve">"length_freq.csv"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latest_assessment_year </w:t>
      </w:r>
      <w:r>
        <w:rPr>
          <w:rStyle w:val="OtherTok"/>
        </w:rPr>
        <w:t xml:space="preserve">&lt;-</w:t>
      </w:r>
      <w:r>
        <w:rPr>
          <w:rStyle w:val="NormalTok"/>
        </w:rPr>
        <w:t xml:space="preserve"> </w:t>
      </w:r>
      <w:r>
        <w:rPr>
          <w:rStyle w:val="FunctionTok"/>
        </w:rPr>
        <w:t xml:space="preserve">max</w:t>
      </w:r>
      <w:r>
        <w:rPr>
          <w:rStyle w:val="NormalTok"/>
        </w:rPr>
        <w:t xml:space="preserve">(assessment_length_freq</w:t>
      </w:r>
      <w:r>
        <w:rPr>
          <w:rStyle w:val="SpecialCharTok"/>
        </w:rPr>
        <w:t xml:space="preserve">$</w:t>
      </w:r>
      <w:r>
        <w:rPr>
          <w:rStyle w:val="NormalTok"/>
        </w:rPr>
        <w:t xml:space="preserve">Year,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The Japanese size data currently loaded from /Users/jim/_mymods/CCSBT/sbt_2026/doc/JP_Size_Age4plus.csv run through 2025. The GAM CPUE data currently loaded from /Users/jim/_mymods/CCSBT/sbt_2026/doc/MeanPredictGAM2022_YMLL.csv run through 2025, so the joined GAM-weighted estimates run through 2025. The assessment length-frequency data loaded from /Users/jim/_mymods/CCSBT/sbt_2026/OMMP16/csv_2026/length_freq.csv run through 2025.</w:t>
      </w:r>
    </w:p>
    <w:bookmarkStart w:id="10" w:name="spatial-adjustments-and-filtering"/>
    <w:p>
      <w:pPr>
        <w:pStyle w:val="Heading2"/>
      </w:pPr>
      <w:r>
        <w:t xml:space="preserve">2.1 Spatial Adjustments and Filtering</w:t>
      </w:r>
    </w:p>
    <w:p>
      <w:pPr>
        <w:pStyle w:val="FirstParagraph"/>
      </w:pPr>
      <w:r>
        <w:t xml:space="preserve">The data is filtered to include only records after 1968, and the spatial coordinates are adjusted by shifting the latitude and longitude by -2.5 and +2.5 degrees, respectively:</w:t>
      </w:r>
    </w:p>
    <w:p>
      <w:pPr>
        <w:pStyle w:val="SourceCode"/>
      </w:pPr>
      <w:r>
        <w:rPr>
          <w:rStyle w:val="NormalTok"/>
        </w:rPr>
        <w:t xml:space="preserve">df1 </w:t>
      </w:r>
      <w:r>
        <w:rPr>
          <w:rStyle w:val="OtherTok"/>
        </w:rPr>
        <w:t xml:space="preserve">&lt;-</w:t>
      </w:r>
      <w:r>
        <w:rPr>
          <w:rStyle w:val="NormalTok"/>
        </w:rPr>
        <w:t xml:space="preserve"> df1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1968</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lat5 =</w:t>
      </w:r>
      <w:r>
        <w:rPr>
          <w:rStyle w:val="NormalTok"/>
        </w:rPr>
        <w:t xml:space="preserve"> lat5 </w:t>
      </w:r>
      <w:r>
        <w:rPr>
          <w:rStyle w:val="SpecialCharTok"/>
        </w:rPr>
        <w:t xml:space="preserve">-</w:t>
      </w:r>
      <w:r>
        <w:rPr>
          <w:rStyle w:val="NormalTok"/>
        </w:rPr>
        <w:t xml:space="preserve"> </w:t>
      </w:r>
      <w:r>
        <w:rPr>
          <w:rStyle w:val="FloatTok"/>
        </w:rPr>
        <w:t xml:space="preserve">2.5</w:t>
      </w:r>
      <w:r>
        <w:rPr>
          <w:rStyle w:val="NormalTok"/>
        </w:rPr>
        <w:t xml:space="preserve">, </w:t>
      </w:r>
      <w:r>
        <w:rPr>
          <w:rStyle w:val="AttributeTok"/>
        </w:rPr>
        <w:t xml:space="preserve">lon5 =</w:t>
      </w:r>
      <w:r>
        <w:rPr>
          <w:rStyle w:val="NormalTok"/>
        </w:rPr>
        <w:t xml:space="preserve"> lon5 </w:t>
      </w:r>
      <w:r>
        <w:rPr>
          <w:rStyle w:val="SpecialCharTok"/>
        </w:rPr>
        <w:t xml:space="preserve">+</w:t>
      </w:r>
      <w:r>
        <w:rPr>
          <w:rStyle w:val="NormalTok"/>
        </w:rPr>
        <w:t xml:space="preserve"> </w:t>
      </w:r>
      <w:r>
        <w:rPr>
          <w:rStyle w:val="FloatTok"/>
        </w:rPr>
        <w:t xml:space="preserve">2.5</w:t>
      </w:r>
      <w:r>
        <w:rPr>
          <w:rStyle w:val="NormalTok"/>
        </w:rPr>
        <w:t xml:space="preserve">)</w:t>
      </w:r>
      <w:r>
        <w:br/>
      </w:r>
      <w:r>
        <w:br/>
      </w:r>
      <w:r>
        <w:rPr>
          <w:rStyle w:val="NormalTok"/>
        </w:rPr>
        <w:t xml:space="preserve">df2 </w:t>
      </w:r>
      <w:r>
        <w:rPr>
          <w:rStyle w:val="OtherTok"/>
        </w:rPr>
        <w:t xml:space="preserve">&lt;-</w:t>
      </w:r>
      <w:r>
        <w:rPr>
          <w:rStyle w:val="NormalTok"/>
        </w:rPr>
        <w:t xml:space="preserve"> df2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1968</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jap_cpue =</w:t>
      </w:r>
      <w:r>
        <w:rPr>
          <w:rStyle w:val="NormalTok"/>
        </w:rPr>
        <w:t xml:space="preserve"> value)</w:t>
      </w:r>
    </w:p>
    <w:bookmarkEnd w:id="10"/>
    <w:bookmarkStart w:id="11" w:name="normalized-length-frequencies-by-cell"/>
    <w:p>
      <w:pPr>
        <w:pStyle w:val="Heading2"/>
      </w:pPr>
      <w:r>
        <w:t xml:space="preserve">2.2 Normalized Length Frequencies by Cell</w:t>
      </w:r>
    </w:p>
    <w:p>
      <w:pPr>
        <w:pStyle w:val="FirstParagraph"/>
      </w:pPr>
      <w:r>
        <w:t xml:space="preserve">Each record is normalized to yield proportions at length within each spatial-temporal cell:</w:t>
      </w:r>
    </w:p>
    <w:p>
      <w:pPr>
        <w:pStyle w:val="SourceCode"/>
      </w:pPr>
      <w:r>
        <w:rPr>
          <w:rStyle w:val="NormalTok"/>
        </w:rPr>
        <w:t xml:space="preserve">df1</w:t>
      </w:r>
      <w:r>
        <w:rPr>
          <w:rStyle w:val="FloatTok"/>
        </w:rPr>
        <w:t xml:space="preserve">.1</w:t>
      </w:r>
      <w:r>
        <w:rPr>
          <w:rStyle w:val="NormalTok"/>
        </w:rPr>
        <w:t xml:space="preserve"> </w:t>
      </w:r>
      <w:r>
        <w:rPr>
          <w:rStyle w:val="OtherTok"/>
        </w:rPr>
        <w:t xml:space="preserve">&lt;-</w:t>
      </w:r>
      <w:r>
        <w:rPr>
          <w:rStyle w:val="NormalTok"/>
        </w:rPr>
        <w:t xml:space="preserve"> df1 </w:t>
      </w:r>
      <w:r>
        <w:rPr>
          <w:rStyle w:val="SpecialCharTok"/>
        </w:rPr>
        <w:t xml:space="preserve">|&gt;</w:t>
      </w:r>
      <w:r>
        <w:br/>
      </w:r>
      <w:r>
        <w:rPr>
          <w:rStyle w:val="NormalTok"/>
        </w:rPr>
        <w:t xml:space="preserve">  </w:t>
      </w:r>
      <w:r>
        <w:rPr>
          <w:rStyle w:val="FunctionTok"/>
        </w:rPr>
        <w:t xml:space="preserve">group_by</w:t>
      </w:r>
      <w:r>
        <w:rPr>
          <w:rStyle w:val="NormalTok"/>
        </w:rPr>
        <w:t xml:space="preserve">(year, month, lat5, lon5, length)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lft =</w:t>
      </w:r>
      <w:r>
        <w:rPr>
          <w:rStyle w:val="NormalTok"/>
        </w:rPr>
        <w:t xml:space="preserve"> </w:t>
      </w:r>
      <w:r>
        <w:rPr>
          <w:rStyle w:val="FunctionTok"/>
        </w:rPr>
        <w:t xml:space="preserve">sum</w:t>
      </w:r>
      <w:r>
        <w:rPr>
          <w:rStyle w:val="NormalTok"/>
        </w:rPr>
        <w:t xml:space="preserve">(freq))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(year, month, lat5, lon5)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lfnorm =</w:t>
      </w:r>
      <w:r>
        <w:rPr>
          <w:rStyle w:val="NormalTok"/>
        </w:rPr>
        <w:t xml:space="preserve"> </w:t>
      </w:r>
      <w:r>
        <w:rPr>
          <w:rStyle w:val="FunctionTok"/>
        </w:rPr>
        <w:t xml:space="preserve">sum</w:t>
      </w:r>
      <w:r>
        <w:rPr>
          <w:rStyle w:val="NormalTok"/>
        </w:rPr>
        <w:t xml:space="preserve">(freq), </w:t>
      </w:r>
      <w:r>
        <w:rPr>
          <w:rStyle w:val="AttributeTok"/>
        </w:rPr>
        <w:t xml:space="preserve">prop =</w:t>
      </w:r>
      <w:r>
        <w:rPr>
          <w:rStyle w:val="NormalTok"/>
        </w:rPr>
        <w:t xml:space="preserve"> lft </w:t>
      </w:r>
      <w:r>
        <w:rPr>
          <w:rStyle w:val="SpecialCharTok"/>
        </w:rPr>
        <w:t xml:space="preserve">/</w:t>
      </w:r>
      <w:r>
        <w:rPr>
          <w:rStyle w:val="NormalTok"/>
        </w:rPr>
        <w:t xml:space="preserve"> lfnorm)</w:t>
      </w:r>
    </w:p>
    <w:p>
      <w:pPr>
        <w:pStyle w:val="FirstParagraph"/>
      </w:pPr>
      <m:oMathPara>
        <m:oMathParaPr>
          <m:jc m:val="center"/>
        </m:oMathParaPr>
        <m:oMath>
          <m:r>
            <m:rPr>
              <m:nor/>
              <m:sty m:val="p"/>
            </m:rPr>
            <m:t>prop</m:t>
          </m:r>
          <m:r>
            <m:t>l</m:t>
          </m:r>
          <m:r>
            <m:rPr>
              <m:sty m:val="p"/>
            </m:rPr>
            <m:t>=</m:t>
          </m:r>
          <m:f>
            <m:fPr>
              <m:type m:val="bar"/>
            </m:fPr>
            <m:num>
              <m:r>
                <m:rPr>
                  <m:nor/>
                  <m:sty m:val="p"/>
                </m:rPr>
                <m:t>freq</m:t>
              </m:r>
              <m:r>
                <m:t>l</m:t>
              </m:r>
            </m:num>
            <m:den>
              <m:nary>
                <m:naryPr>
                  <m:chr m:val="∑"/>
                  <m:limLoc m:val="undOvr"/>
                  <m:subHide m:val="off"/>
                  <m:supHide m:val="on"/>
                </m:naryPr>
                <m:sub>
                  <m:r>
                    <m:t>l</m:t>
                  </m:r>
                </m:sub>
                <m:sup>
                  <m:r>
                    <m:t>​</m:t>
                  </m:r>
                </m:sup>
                <m:e>
                  <m:sSub>
                    <m:e>
                      <m:r>
                        <m:rPr>
                          <m:nor/>
                          <m:sty m:val="p"/>
                        </m:rPr>
                        <m:t>freq</m:t>
                      </m:r>
                    </m:e>
                    <m:sub>
                      <m:r>
                        <m:t>l</m:t>
                      </m:r>
                    </m:sub>
                  </m:sSub>
                </m:e>
              </m:nary>
            </m:den>
          </m:f>
        </m:oMath>
      </m:oMathPara>
    </w:p>
    <w:bookmarkEnd w:id="11"/>
    <w:bookmarkStart w:id="12" w:name="merge-with-cpue-data"/>
    <w:p>
      <w:pPr>
        <w:pStyle w:val="Heading2"/>
      </w:pPr>
      <w:r>
        <w:t xml:space="preserve">2.3 Merge with CPUE Data</w:t>
      </w:r>
    </w:p>
    <w:p>
      <w:pPr>
        <w:pStyle w:val="SourceCode"/>
      </w:pPr>
      <w:r>
        <w:rPr>
          <w:rStyle w:val="NormalTok"/>
        </w:rPr>
        <w:t xml:space="preserve">dfj </w:t>
      </w:r>
      <w:r>
        <w:rPr>
          <w:rStyle w:val="OtherTok"/>
        </w:rPr>
        <w:t xml:space="preserve">&lt;-</w:t>
      </w:r>
      <w:r>
        <w:rPr>
          <w:rStyle w:val="NormalTok"/>
        </w:rPr>
        <w:t xml:space="preserve"> df1</w:t>
      </w:r>
      <w:r>
        <w:rPr>
          <w:rStyle w:val="Float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inner_join</w:t>
      </w:r>
      <w:r>
        <w:rPr>
          <w:rStyle w:val="NormalTok"/>
        </w:rPr>
        <w:t xml:space="preserve">(df2, </w:t>
      </w:r>
      <w:r>
        <w:rPr>
          <w:rStyle w:val="AttributeTok"/>
        </w:rPr>
        <w:t xml:space="preserve">by =</w:t>
      </w:r>
      <w:r>
        <w:rPr>
          <w:rStyle w:val="NormalTok"/>
        </w:rPr>
        <w:t xml:space="preserve"> </w:t>
      </w:r>
      <w:r>
        <w:rPr>
          <w:rStyle w:val="FunctionTok"/>
        </w:rPr>
        <w:t xml:space="preserve">join_by</w:t>
      </w:r>
      <w:r>
        <w:rPr>
          <w:rStyle w:val="NormalTok"/>
        </w:rPr>
        <w:t xml:space="preserve">(year, month, lat5, lon5))</w:t>
      </w:r>
    </w:p>
    <w:bookmarkEnd w:id="12"/>
    <w:bookmarkEnd w:id="13"/>
    <w:bookmarkStart w:id="29" w:name="Xa202d986fef366a444d1c8706681544dcb2e793"/>
    <w:p>
      <w:pPr>
        <w:pStyle w:val="Heading1"/>
      </w:pPr>
      <w:r>
        <w:t xml:space="preserve">3. Size composition from CPUE-weighted Frequencies</w:t>
      </w:r>
    </w:p>
    <w:p>
      <w:pPr>
        <w:pStyle w:val="FirstParagraph"/>
      </w:pPr>
      <w:r>
        <w:t xml:space="preserve">We compute length-frequency estimates weighted by (for eacy</w:t>
      </w:r>
      <w:r>
        <w:t xml:space="preserve"> </w:t>
      </w:r>
      <m:oMath>
        <m:r>
          <m:t>i</m:t>
        </m:r>
      </m:oMath>
      <w:r>
        <w:t xml:space="preserve"> </w:t>
      </w:r>
      <w:r>
        <w:t xml:space="preserve">year-month-area grid):</w:t>
      </w:r>
    </w:p>
    <w:p>
      <w:pPr>
        <w:pStyle w:val="Compact"/>
        <w:numPr>
          <w:ilvl w:val="0"/>
          <w:numId w:val="1001"/>
        </w:numPr>
      </w:pPr>
      <w:r>
        <w:rPr>
          <w:b/>
          <w:bCs/>
        </w:rPr>
        <w:t xml:space="preserve">Nominal CPUE</w:t>
      </w:r>
      <w:r>
        <w:t xml:space="preserve">:</w:t>
      </w:r>
    </w:p>
    <w:p>
      <w:pPr>
        <w:pStyle w:val="FirstParagraph"/>
      </w:pPr>
      <m:oMathPara>
        <m:oMathParaPr>
          <m:jc m:val="center"/>
        </m:oMathParaPr>
        <m:oMath>
          <m:sSub>
            <m:e>
              <m:r>
                <m:t>u</m:t>
              </m:r>
            </m:e>
            <m:sub>
              <m:r>
                <m:t>i</m:t>
              </m:r>
            </m:sub>
          </m:sSub>
          <m:r>
            <m:rPr>
              <m:sty m:val="p"/>
            </m:rPr>
            <m:t>=</m:t>
          </m:r>
          <m:f>
            <m:fPr>
              <m:type m:val="bar"/>
            </m:fPr>
            <m:num>
              <m:nary>
                <m:naryPr>
                  <m:chr m:val="∑"/>
                  <m:limLoc m:val="undOvr"/>
                  <m:subHide m:val="off"/>
                  <m:supHide m:val="on"/>
                </m:naryPr>
                <m:sub>
                  <m:r>
                    <m:t>i</m:t>
                  </m:r>
                </m:sub>
                <m:sup>
                  <m:r>
                    <m:t>​</m:t>
                  </m:r>
                </m:sup>
                <m:e>
                  <m:sSub>
                    <m:e>
                      <m:r>
                        <m:rPr>
                          <m:nor/>
                          <m:sty m:val="p"/>
                        </m:rPr>
                        <m:t>catch</m:t>
                      </m:r>
                    </m:e>
                    <m:sub>
                      <m:r>
                        <m:t>i</m:t>
                      </m:r>
                    </m:sub>
                  </m:sSub>
                </m:e>
              </m:nary>
            </m:num>
            <m:den>
              <m:r>
                <m:rPr>
                  <m:sty m:val="p"/>
                </m:rPr>
                <m:t>∑</m:t>
              </m:r>
              <m:r>
                <m:rPr>
                  <m:nor/>
                  <m:sty m:val="p"/>
                </m:rPr>
                <m:t>hooks</m:t>
              </m:r>
            </m:den>
          </m:f>
        </m:oMath>
      </m:oMathPara>
    </w:p>
    <w:p>
      <w:pPr>
        <w:pStyle w:val="FirstParagraph"/>
      </w:pPr>
      <w:r>
        <w:t xml:space="preserve">(by year, month, and 5x5 degree spatial block)</w:t>
      </w:r>
    </w:p>
    <w:p>
      <w:pPr>
        <w:pStyle w:val="Compact"/>
        <w:numPr>
          <w:ilvl w:val="0"/>
          <w:numId w:val="1002"/>
        </w:numPr>
      </w:pPr>
      <w:r>
        <w:rPr>
          <w:b/>
          <w:bCs/>
        </w:rPr>
        <w:t xml:space="preserve">Model-based CPUE</w:t>
      </w:r>
      <w:r>
        <w:t xml:space="preserve">: from the GAM model output we have the predicted CPUE by</w:t>
      </w:r>
      <w:r>
        <w:t xml:space="preserve"> </w:t>
      </w:r>
      <w:r>
        <w:t xml:space="preserve">year, month, 5x5 cell to get</w:t>
      </w:r>
      <w:r>
        <w:t xml:space="preserve"> </w:t>
      </w:r>
      <m:oMath>
        <m:sSub>
          <m:e>
            <m:r>
              <m:rPr>
                <m:nor/>
                <m:sty m:val="p"/>
              </m:rPr>
              <m:t>CPUE</m:t>
            </m:r>
          </m:e>
          <m:sub>
            <m:r>
              <m:t>i</m:t>
            </m:r>
          </m:sub>
        </m:sSub>
      </m:oMath>
      <w:r>
        <w:t xml:space="preserve">. See</w:t>
      </w:r>
      <w:r>
        <w:t xml:space="preserve"> </w:t>
      </w:r>
      <w:r>
        <w:rPr>
          <w:rStyle w:val="VerbatimChar"/>
        </w:rPr>
        <w:t xml:space="preserve">jap_cpue</w:t>
      </w:r>
      <w:r>
        <w:t xml:space="preserve"> </w:t>
      </w:r>
      <w:r>
        <w:t xml:space="preserve">code in previous section.</w:t>
      </w:r>
    </w:p>
    <w:p>
      <w:pPr>
        <w:pStyle w:val="FirstParagraph"/>
      </w:pPr>
      <w:r>
        <w:t xml:space="preserve">Then for each length bin:</w:t>
      </w:r>
    </w:p>
    <w:p>
      <w:pPr>
        <w:pStyle w:val="BodyText"/>
      </w:pPr>
      <m:oMathPara>
        <m:oMathParaPr>
          <m:jc m:val="center"/>
        </m:oMathParaPr>
        <m:oMath>
          <m:sSubSup>
            <m:e>
              <m:acc>
                <m:accPr>
                  <m:chr m:val="‾"/>
                </m:accPr>
                <m:e>
                  <m:r>
                    <m:t>l</m:t>
                  </m:r>
                  <m:r>
                    <m:t>f</m:t>
                  </m:r>
                </m:e>
              </m:acc>
            </m:e>
            <m:sub>
              <m:r>
                <m:t>l</m:t>
              </m:r>
            </m:sub>
            <m:sup>
              <m:r>
                <m:rPr>
                  <m:nor/>
                  <m:sty m:val="p"/>
                </m:rPr>
                <m:t>nom</m:t>
              </m:r>
            </m:sup>
          </m:sSubSup>
          <m:r>
            <m:rPr>
              <m:sty m:val="p"/>
            </m:rPr>
            <m:t>=</m:t>
          </m:r>
          <m:nary>
            <m:naryPr>
              <m:chr m:val="∑"/>
              <m:limLoc m:val="undOvr"/>
              <m:subHide m:val="off"/>
              <m:supHide m:val="on"/>
            </m:naryPr>
            <m:sub>
              <m:r>
                <m:t>i</m:t>
              </m:r>
            </m:sub>
            <m:sup>
              <m:r>
                <m:t>​</m:t>
              </m:r>
            </m:sup>
            <m:e>
              <m:sSub>
                <m:e>
                  <m:r>
                    <m:t>u</m:t>
                  </m:r>
                </m:e>
                <m:sub>
                  <m:r>
                    <m:t>i</m:t>
                  </m:r>
                </m:sub>
              </m:sSub>
            </m:e>
          </m:nary>
          <m:r>
            <m:rPr>
              <m:sty m:val="p"/>
            </m:rPr>
            <m:t>⋅</m:t>
          </m:r>
          <m:sSub>
            <m:e>
              <m:r>
                <m:rPr>
                  <m:nor/>
                  <m:sty m:val="p"/>
                </m:rPr>
                <m:t>prop</m:t>
              </m:r>
            </m:e>
            <m:sub>
              <m:r>
                <m:t>i</m:t>
              </m:r>
              <m:r>
                <m:t>l</m:t>
              </m:r>
            </m:sub>
          </m:sSub>
          <m:r>
            <m:rPr>
              <m:sty m:val="p"/>
            </m:rPr>
            <m:t>,</m:t>
          </m:r>
          <m:r>
            <m:t> </m:t>
          </m:r>
        </m:oMath>
      </m:oMathPara>
    </w:p>
    <w:p>
      <w:pPr>
        <w:pStyle w:val="FirstParagraph"/>
      </w:pPr>
      <m:oMathPara>
        <m:oMathParaPr>
          <m:jc m:val="center"/>
        </m:oMathParaPr>
        <m:oMath>
          <m:sSubSup>
            <m:e>
              <m:acc>
                <m:accPr>
                  <m:chr m:val="‾"/>
                </m:accPr>
                <m:e>
                  <m:r>
                    <m:t>l</m:t>
                  </m:r>
                  <m:r>
                    <m:t>f</m:t>
                  </m:r>
                </m:e>
              </m:acc>
            </m:e>
            <m:sub>
              <m:r>
                <m:t>l</m:t>
              </m:r>
            </m:sub>
            <m:sup>
              <m:r>
                <m:rPr>
                  <m:nor/>
                  <m:sty m:val="p"/>
                </m:rPr>
                <m:t>gam</m:t>
              </m:r>
            </m:sup>
          </m:sSubSup>
          <m:r>
            <m:rPr>
              <m:sty m:val="p"/>
            </m:rPr>
            <m:t>=</m:t>
          </m:r>
          <m:nary>
            <m:naryPr>
              <m:chr m:val="∑"/>
              <m:limLoc m:val="undOvr"/>
              <m:subHide m:val="off"/>
              <m:supHide m:val="on"/>
            </m:naryPr>
            <m:sub>
              <m:r>
                <m:t>i</m:t>
              </m:r>
            </m:sub>
            <m:sup>
              <m:r>
                <m:t>​</m:t>
              </m:r>
            </m:sup>
            <m:e>
              <m:sSub>
                <m:e>
                  <m:r>
                    <m:rPr>
                      <m:nor/>
                      <m:sty m:val="p"/>
                    </m:rPr>
                    <m:t>CPUE</m:t>
                  </m:r>
                </m:e>
                <m:sub>
                  <m:r>
                    <m:t>i</m:t>
                  </m:r>
                </m:sub>
              </m:sSub>
            </m:e>
          </m:nary>
          <m:r>
            <m:rPr>
              <m:sty m:val="p"/>
            </m:rPr>
            <m:t>⋅</m:t>
          </m:r>
          <m:sSub>
            <m:e>
              <m:r>
                <m:rPr>
                  <m:nor/>
                  <m:sty m:val="p"/>
                </m:rPr>
                <m:t>prop</m:t>
              </m:r>
            </m:e>
            <m:sub>
              <m:r>
                <m:t>i</m:t>
              </m:r>
              <m:r>
                <m:t>l</m:t>
              </m:r>
            </m:sub>
          </m:sSub>
        </m:oMath>
      </m:oMathPara>
    </w:p>
    <w:p>
      <w:pPr>
        <w:pStyle w:val="FirstParagraph"/>
      </w:pPr>
      <w:r>
        <w:t xml:space="preserve">And annual proportions:</w:t>
      </w:r>
    </w:p>
    <w:p>
      <w:pPr>
        <w:pStyle w:val="BodyText"/>
      </w:pPr>
      <m:oMathPara>
        <m:oMathParaPr>
          <m:jc m:val="center"/>
        </m:oMathParaPr>
        <m:oMath>
          <m:sSubSup>
            <m:e>
              <m:r>
                <m:t>p</m:t>
              </m:r>
            </m:e>
            <m:sub>
              <m:r>
                <m:t>l</m:t>
              </m:r>
            </m:sub>
            <m:sup>
              <m:r>
                <m:rPr>
                  <m:nor/>
                  <m:sty m:val="p"/>
                </m:rPr>
                <m:t>nom</m:t>
              </m:r>
            </m:sup>
          </m:sSubSup>
          <m:r>
            <m:rPr>
              <m:sty m:val="p"/>
            </m:rPr>
            <m:t>=</m:t>
          </m:r>
          <m:f>
            <m:fPr>
              <m:type m:val="bar"/>
            </m:fPr>
            <m:num>
              <m:r>
                <m:t>l</m:t>
              </m:r>
              <m:sSubSup>
                <m:e>
                  <m:r>
                    <m:t>f</m:t>
                  </m:r>
                </m:e>
                <m:sub>
                  <m:r>
                    <m:t>l</m:t>
                  </m:r>
                </m:sub>
                <m:sup>
                  <m:r>
                    <m:rPr>
                      <m:nor/>
                      <m:sty m:val="p"/>
                    </m:rPr>
                    <m:t>nom</m:t>
                  </m:r>
                </m:sup>
              </m:sSubSup>
            </m:num>
            <m:den>
              <m:nary>
                <m:naryPr>
                  <m:chr m:val="∑"/>
                  <m:limLoc m:val="undOvr"/>
                  <m:subHide m:val="off"/>
                  <m:supHide m:val="on"/>
                </m:naryPr>
                <m:sub>
                  <m:r>
                    <m:t>l</m:t>
                  </m:r>
                </m:sub>
                <m:sup>
                  <m:r>
                    <m:t>​</m:t>
                  </m:r>
                </m:sup>
                <m:e>
                  <m:r>
                    <m:t>l</m:t>
                  </m:r>
                </m:e>
              </m:nary>
              <m:sSubSup>
                <m:e>
                  <m:r>
                    <m:t>f</m:t>
                  </m:r>
                </m:e>
                <m:sub>
                  <m:r>
                    <m:t>l</m:t>
                  </m:r>
                </m:sub>
                <m:sup>
                  <m:r>
                    <m:rPr>
                      <m:nor/>
                      <m:sty m:val="p"/>
                    </m:rPr>
                    <m:t>nom</m:t>
                  </m:r>
                </m:sup>
              </m:sSubSup>
            </m:den>
          </m:f>
          <m:r>
            <m:rPr>
              <m:sty m:val="p"/>
            </m:rPr>
            <m:t>,</m:t>
          </m:r>
          <m:r>
            <m:t> </m:t>
          </m:r>
          <m:sSubSup>
            <m:e>
              <m:r>
                <m:t>p</m:t>
              </m:r>
            </m:e>
            <m:sub>
              <m:r>
                <m:t>l</m:t>
              </m:r>
            </m:sub>
            <m:sup>
              <m:r>
                <m:rPr>
                  <m:nor/>
                  <m:sty m:val="p"/>
                </m:rPr>
                <m:t>gam</m:t>
              </m:r>
            </m:sup>
          </m:sSubSup>
          <m:r>
            <m:rPr>
              <m:sty m:val="p"/>
            </m:rPr>
            <m:t>=</m:t>
          </m:r>
          <m:f>
            <m:fPr>
              <m:type m:val="bar"/>
            </m:fPr>
            <m:num>
              <m:r>
                <m:t>l</m:t>
              </m:r>
              <m:sSubSup>
                <m:e>
                  <m:r>
                    <m:t>f</m:t>
                  </m:r>
                </m:e>
                <m:sub>
                  <m:r>
                    <m:t>l</m:t>
                  </m:r>
                </m:sub>
                <m:sup>
                  <m:r>
                    <m:rPr>
                      <m:nor/>
                      <m:sty m:val="p"/>
                    </m:rPr>
                    <m:t>gam</m:t>
                  </m:r>
                </m:sup>
              </m:sSubSup>
            </m:num>
            <m:den>
              <m:nary>
                <m:naryPr>
                  <m:chr m:val="∑"/>
                  <m:limLoc m:val="undOvr"/>
                  <m:subHide m:val="off"/>
                  <m:supHide m:val="on"/>
                </m:naryPr>
                <m:sub>
                  <m:r>
                    <m:t>l</m:t>
                  </m:r>
                </m:sub>
                <m:sup>
                  <m:r>
                    <m:t>​</m:t>
                  </m:r>
                </m:sup>
                <m:e>
                  <m:r>
                    <m:t>l</m:t>
                  </m:r>
                </m:e>
              </m:nary>
              <m:sSubSup>
                <m:e>
                  <m:r>
                    <m:t>f</m:t>
                  </m:r>
                </m:e>
                <m:sub>
                  <m:r>
                    <m:t>l</m:t>
                  </m:r>
                </m:sub>
                <m:sup>
                  <m:r>
                    <m:rPr>
                      <m:nor/>
                      <m:sty m:val="p"/>
                    </m:rPr>
                    <m:t>gam</m:t>
                  </m:r>
                </m:sup>
              </m:sSubSup>
            </m:den>
          </m:f>
        </m:oMath>
      </m:oMathPara>
    </w:p>
    <w:p>
      <w:pPr>
        <w:pStyle w:val="FirstParagraph"/>
      </w:pPr>
      <w:r>
        <w:t xml:space="preserve">Mean lengths (for a given year; index dropped for clarity):</w:t>
      </w:r>
    </w:p>
    <w:p>
      <w:pPr>
        <w:pStyle w:val="BodyText"/>
      </w:pPr>
      <m:oMathPara>
        <m:oMathParaPr>
          <m:jc m:val="center"/>
        </m:oMathParaPr>
        <m:oMath>
          <m:sSub>
            <m:e>
              <m:acc>
                <m:accPr>
                  <m:chr m:val="‾"/>
                </m:accPr>
                <m:e>
                  <m:r>
                    <m:t>L</m:t>
                  </m:r>
                </m:e>
              </m:acc>
            </m:e>
            <m:sub>
              <m:r>
                <m:rPr>
                  <m:nor/>
                  <m:sty m:val="p"/>
                </m:rPr>
                <m:t>nom</m:t>
              </m:r>
            </m:sub>
          </m:sSub>
          <m:r>
            <m:rPr>
              <m:sty m:val="p"/>
            </m:rPr>
            <m:t>=</m:t>
          </m:r>
          <m:nary>
            <m:naryPr>
              <m:chr m:val="∑"/>
              <m:limLoc m:val="undOvr"/>
              <m:subHide m:val="off"/>
              <m:supHide m:val="on"/>
            </m:naryPr>
            <m:sub>
              <m:r>
                <m:t>l</m:t>
              </m:r>
            </m:sub>
            <m:sup>
              <m:r>
                <m:t>​</m:t>
              </m:r>
            </m:sup>
            <m:e>
              <m:r>
                <m:t>l</m:t>
              </m:r>
            </m:e>
          </m:nary>
          <m:r>
            <m:rPr>
              <m:sty m:val="p"/>
            </m:rPr>
            <m:t>⋅</m:t>
          </m:r>
          <m:sSubSup>
            <m:e>
              <m:r>
                <m:t>p</m:t>
              </m:r>
            </m:e>
            <m:sub>
              <m:r>
                <m:t>l</m:t>
              </m:r>
            </m:sub>
            <m:sup>
              <m:r>
                <m:rPr>
                  <m:nor/>
                  <m:sty m:val="p"/>
                </m:rPr>
                <m:t>nom</m:t>
              </m:r>
            </m:sup>
          </m:sSubSup>
          <m:r>
            <m:rPr>
              <m:sty m:val="p"/>
            </m:rPr>
            <m:t>,</m:t>
          </m:r>
          <m:r>
            <m:t> </m:t>
          </m:r>
          <m:sSub>
            <m:e>
              <m:acc>
                <m:accPr>
                  <m:chr m:val="‾"/>
                </m:accPr>
                <m:e>
                  <m:r>
                    <m:t>L</m:t>
                  </m:r>
                </m:e>
              </m:acc>
            </m:e>
            <m:sub>
              <m:r>
                <m:rPr>
                  <m:nor/>
                  <m:sty m:val="p"/>
                </m:rPr>
                <m:t>gam</m:t>
              </m:r>
            </m:sub>
          </m:sSub>
          <m:r>
            <m:rPr>
              <m:sty m:val="p"/>
            </m:rPr>
            <m:t>=</m:t>
          </m:r>
          <m:nary>
            <m:naryPr>
              <m:chr m:val="∑"/>
              <m:limLoc m:val="undOvr"/>
              <m:subHide m:val="off"/>
              <m:supHide m:val="on"/>
            </m:naryPr>
            <m:sub>
              <m:r>
                <m:t>l</m:t>
              </m:r>
            </m:sub>
            <m:sup>
              <m:r>
                <m:t>​</m:t>
              </m:r>
            </m:sup>
            <m:e>
              <m:r>
                <m:t>l</m:t>
              </m:r>
            </m:e>
          </m:nary>
          <m:r>
            <m:rPr>
              <m:sty m:val="p"/>
            </m:rPr>
            <m:t>⋅</m:t>
          </m:r>
          <m:sSubSup>
            <m:e>
              <m:r>
                <m:t>p</m:t>
              </m:r>
            </m:e>
            <m:sub>
              <m:r>
                <m:t>l</m:t>
              </m:r>
            </m:sub>
            <m:sup>
              <m:r>
                <m:rPr>
                  <m:nor/>
                  <m:sty m:val="p"/>
                </m:rPr>
                <m:t>gam</m:t>
              </m:r>
            </m:sup>
          </m:sSubSup>
        </m:oMath>
      </m:oMathPara>
    </w:p>
    <w:p>
      <w:pPr>
        <w:pStyle w:val="FirstParagraph"/>
      </w:pPr>
      <w:r>
        <w:t xml:space="preserve">As a diagnostic to compare with the GAM CPUE, we can also compute mean lengths from the assessment model’s length frequency data. This is done by summing the product of length and proportion for each year.</w:t>
      </w:r>
      <w:r>
        <w:t xml:space="preserve"> </w:t>
      </w:r>
      <w:r>
        <w:t xml:space="preserve">Comparing these values shows that the mean lengths from the GAM CPUE data and the</w:t>
      </w:r>
      <w:r>
        <w:t xml:space="preserve"> </w:t>
      </w:r>
      <w:r>
        <w:t xml:space="preserve">nominal CCSBT data are similar, but not identical. The GAM CPUE is a model-based</w:t>
      </w:r>
      <w:r>
        <w:t xml:space="preserve"> </w:t>
      </w:r>
      <w:r>
        <w:t xml:space="preserve">estimate that may differ from the nominal CPUE due to smoothing and other</w:t>
      </w:r>
      <w:r>
        <w:t xml:space="preserve"> </w:t>
      </w:r>
      <w:r>
        <w:t xml:space="preserve">adjustments in the GAM (</w:t>
      </w:r>
      <w:hyperlink w:anchor="fig-meanlen">
        <w:r>
          <w:rPr>
            <w:rStyle w:val="Hyperlink"/>
          </w:rPr>
          <w:t xml:space="preserve">Figure 1</w:t>
        </w:r>
      </w:hyperlink>
      <w:r>
        <w:t xml:space="preserve">).</w:t>
      </w:r>
      <w:r>
        <w:t xml:space="preserve"> </w:t>
      </w:r>
      <w:r>
        <w:t xml:space="preserve">Importantly, the fact that the GAM and the nominal composition data differ more substantially from</w:t>
      </w:r>
      <w:r>
        <w:t xml:space="preserve"> </w:t>
      </w:r>
      <w:r>
        <w:t xml:space="preserve">the catch-at-length data from the CCSBT assessment model. This suggests that the</w:t>
      </w:r>
      <w:r>
        <w:t xml:space="preserve"> </w:t>
      </w:r>
      <w:r>
        <w:t xml:space="preserve">GAM CPUE catch composition data should be used to align most appropriately with the</w:t>
      </w:r>
      <w:r>
        <w:t xml:space="preserve"> </w:t>
      </w:r>
      <w:r>
        <w:t xml:space="preserve">Japanese-based CPUE data.</w:t>
      </w:r>
    </w:p>
    <w:p>
      <w:pPr>
        <w:pStyle w:val="SourceCode"/>
      </w:pPr>
      <w:r>
        <w:rPr>
          <w:rStyle w:val="NormalTok"/>
        </w:rPr>
        <w:t xml:space="preserve">mnlen_cpue </w:t>
      </w:r>
      <w:r>
        <w:rPr>
          <w:rStyle w:val="OtherTok"/>
        </w:rPr>
        <w:t xml:space="preserve">&lt;-</w:t>
      </w:r>
      <w:r>
        <w:rPr>
          <w:rStyle w:val="NormalTok"/>
        </w:rPr>
        <w:t xml:space="preserve"> dfj </w:t>
      </w:r>
      <w:r>
        <w:rPr>
          <w:rStyle w:val="SpecialCharTok"/>
        </w:rPr>
        <w:t xml:space="preserve">%&gt;%</w:t>
      </w:r>
      <w:r>
        <w:br/>
      </w:r>
      <w:r>
        <w:rPr>
          <w:rStyle w:val="NormalTok"/>
        </w:rPr>
        <w:t xml:space="preserve">  </w:t>
      </w:r>
      <w:r>
        <w:rPr>
          <w:rStyle w:val="FunctionTok"/>
        </w:rPr>
        <w:t xml:space="preserve">group_by</w:t>
      </w:r>
      <w:r>
        <w:rPr>
          <w:rStyle w:val="NormalTok"/>
        </w:rPr>
        <w:t xml:space="preserve">(year, month, lat5, lon5)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 =</w:t>
      </w:r>
      <w:r>
        <w:rPr>
          <w:rStyle w:val="NormalTok"/>
        </w:rPr>
        <w:t xml:space="preserve"> </w:t>
      </w:r>
      <w:r>
        <w:rPr>
          <w:rStyle w:val="FunctionTok"/>
        </w:rPr>
        <w:t xml:space="preserve">sum</w:t>
      </w:r>
      <w:r>
        <w:rPr>
          <w:rStyle w:val="NormalTok"/>
        </w:rPr>
        <w:t xml:space="preserve">(freq) </w:t>
      </w:r>
      <w:r>
        <w:rPr>
          <w:rStyle w:val="SpecialCharTok"/>
        </w:rPr>
        <w:t xml:space="preserve">/</w:t>
      </w:r>
      <w:r>
        <w:rPr>
          <w:rStyle w:val="NormalTok"/>
        </w:rPr>
        <w:t xml:space="preserve"> </w:t>
      </w:r>
      <w:r>
        <w:rPr>
          <w:rStyle w:val="FunctionTok"/>
        </w:rPr>
        <w:t xml:space="preserve">mean</w:t>
      </w:r>
      <w:r>
        <w:rPr>
          <w:rStyle w:val="NormalTok"/>
        </w:rPr>
        <w:t xml:space="preserve">(hooks))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(year, length)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lf_catch = sum(freq),</w:t>
      </w:r>
      <w:r>
        <w:br/>
      </w:r>
      <w:r>
        <w:rPr>
          <w:rStyle w:val="NormalTok"/>
        </w:rPr>
        <w:t xml:space="preserve">    </w:t>
      </w:r>
      <w:r>
        <w:rPr>
          <w:rStyle w:val="AttributeTok"/>
        </w:rPr>
        <w:t xml:space="preserve">lf_u_nom =</w:t>
      </w:r>
      <w:r>
        <w:rPr>
          <w:rStyle w:val="NormalTok"/>
        </w:rPr>
        <w:t xml:space="preserve"> </w:t>
      </w:r>
      <w:r>
        <w:rPr>
          <w:rStyle w:val="FunctionTok"/>
        </w:rPr>
        <w:t xml:space="preserve">sum</w:t>
      </w:r>
      <w:r>
        <w:rPr>
          <w:rStyle w:val="NormalTok"/>
        </w:rPr>
        <w:t xml:space="preserve">(u </w:t>
      </w:r>
      <w:r>
        <w:rPr>
          <w:rStyle w:val="SpecialCharTok"/>
        </w:rPr>
        <w:t xml:space="preserve">*</w:t>
      </w:r>
      <w:r>
        <w:rPr>
          <w:rStyle w:val="NormalTok"/>
        </w:rPr>
        <w:t xml:space="preserve"> prop),</w:t>
      </w:r>
      <w:r>
        <w:br/>
      </w:r>
      <w:r>
        <w:rPr>
          <w:rStyle w:val="NormalTok"/>
        </w:rPr>
        <w:t xml:space="preserve">    </w:t>
      </w:r>
      <w:r>
        <w:rPr>
          <w:rStyle w:val="AttributeTok"/>
        </w:rPr>
        <w:t xml:space="preserve">lf_u_gam =</w:t>
      </w:r>
      <w:r>
        <w:rPr>
          <w:rStyle w:val="NormalTok"/>
        </w:rPr>
        <w:t xml:space="preserve"> </w:t>
      </w:r>
      <w:r>
        <w:rPr>
          <w:rStyle w:val="FunctionTok"/>
        </w:rPr>
        <w:t xml:space="preserve">sum</w:t>
      </w:r>
      <w:r>
        <w:rPr>
          <w:rStyle w:val="NormalTok"/>
        </w:rPr>
        <w:t xml:space="preserve">(jap_cpue </w:t>
      </w:r>
      <w:r>
        <w:rPr>
          <w:rStyle w:val="SpecialCharTok"/>
        </w:rPr>
        <w:t xml:space="preserve">*</w:t>
      </w:r>
      <w:r>
        <w:rPr>
          <w:rStyle w:val="NormalTok"/>
        </w:rPr>
        <w:t xml:space="preserve"> prop)</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p_catch = lf_catch/sum(lf_catch),</w:t>
      </w:r>
      <w:r>
        <w:br/>
      </w:r>
      <w:r>
        <w:rPr>
          <w:rStyle w:val="NormalTok"/>
        </w:rPr>
        <w:t xml:space="preserve">    </w:t>
      </w:r>
      <w:r>
        <w:rPr>
          <w:rStyle w:val="AttributeTok"/>
        </w:rPr>
        <w:t xml:space="preserve">p_u_nom =</w:t>
      </w:r>
      <w:r>
        <w:rPr>
          <w:rStyle w:val="NormalTok"/>
        </w:rPr>
        <w:t xml:space="preserve"> lf_u_nom </w:t>
      </w:r>
      <w:r>
        <w:rPr>
          <w:rStyle w:val="SpecialCharTok"/>
        </w:rPr>
        <w:t xml:space="preserve">/</w:t>
      </w:r>
      <w:r>
        <w:rPr>
          <w:rStyle w:val="NormalTok"/>
        </w:rPr>
        <w:t xml:space="preserve"> </w:t>
      </w:r>
      <w:r>
        <w:rPr>
          <w:rStyle w:val="FunctionTok"/>
        </w:rPr>
        <w:t xml:space="preserve">sum</w:t>
      </w:r>
      <w:r>
        <w:rPr>
          <w:rStyle w:val="NormalTok"/>
        </w:rPr>
        <w:t xml:space="preserve">(lf_u_nom),</w:t>
      </w:r>
      <w:r>
        <w:br/>
      </w:r>
      <w:r>
        <w:rPr>
          <w:rStyle w:val="NormalTok"/>
        </w:rPr>
        <w:t xml:space="preserve">    </w:t>
      </w:r>
      <w:r>
        <w:rPr>
          <w:rStyle w:val="AttributeTok"/>
        </w:rPr>
        <w:t xml:space="preserve">p_u_gam =</w:t>
      </w:r>
      <w:r>
        <w:rPr>
          <w:rStyle w:val="NormalTok"/>
        </w:rPr>
        <w:t xml:space="preserve"> lf_u_gam </w:t>
      </w:r>
      <w:r>
        <w:rPr>
          <w:rStyle w:val="SpecialCharTok"/>
        </w:rPr>
        <w:t xml:space="preserve">/</w:t>
      </w:r>
      <w:r>
        <w:rPr>
          <w:rStyle w:val="NormalTok"/>
        </w:rPr>
        <w:t xml:space="preserve"> </w:t>
      </w:r>
      <w:r>
        <w:rPr>
          <w:rStyle w:val="FunctionTok"/>
        </w:rPr>
        <w:t xml:space="preserve">sum</w:t>
      </w:r>
      <w:r>
        <w:rPr>
          <w:rStyle w:val="NormalTok"/>
        </w:rPr>
        <w:t xml:space="preserve">(lf_u_gam)</w:t>
      </w:r>
      <w:r>
        <w:br/>
      </w:r>
      <w:r>
        <w:rPr>
          <w:rStyle w:val="NormalTok"/>
        </w:rPr>
        <w:t xml:space="preserve">  )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CommentTok"/>
        </w:rPr>
        <w:t xml:space="preserve"># mean_len_catch = sum(length*p_catch),</w:t>
      </w:r>
      <w:r>
        <w:br/>
      </w:r>
      <w:r>
        <w:rPr>
          <w:rStyle w:val="NormalTok"/>
        </w:rPr>
        <w:t xml:space="preserve">    </w:t>
      </w:r>
      <w:r>
        <w:rPr>
          <w:rStyle w:val="AttributeTok"/>
        </w:rPr>
        <w:t xml:space="preserve">mean_len_u_nom =</w:t>
      </w:r>
      <w:r>
        <w:rPr>
          <w:rStyle w:val="NormalTok"/>
        </w:rPr>
        <w:t xml:space="preserve"> </w:t>
      </w:r>
      <w:r>
        <w:rPr>
          <w:rStyle w:val="FunctionTok"/>
        </w:rPr>
        <w:t xml:space="preserve">sum</w:t>
      </w:r>
      <w:r>
        <w:rPr>
          <w:rStyle w:val="NormalTok"/>
        </w:rPr>
        <w:t xml:space="preserve">(length </w:t>
      </w:r>
      <w:r>
        <w:rPr>
          <w:rStyle w:val="SpecialCharTok"/>
        </w:rPr>
        <w:t xml:space="preserve">*</w:t>
      </w:r>
      <w:r>
        <w:rPr>
          <w:rStyle w:val="NormalTok"/>
        </w:rPr>
        <w:t xml:space="preserve"> p_u_nom),</w:t>
      </w:r>
      <w:r>
        <w:br/>
      </w:r>
      <w:r>
        <w:rPr>
          <w:rStyle w:val="NormalTok"/>
        </w:rPr>
        <w:t xml:space="preserve">    </w:t>
      </w:r>
      <w:r>
        <w:rPr>
          <w:rStyle w:val="AttributeTok"/>
        </w:rPr>
        <w:t xml:space="preserve">mean_len_u_gam =</w:t>
      </w:r>
      <w:r>
        <w:rPr>
          <w:rStyle w:val="NormalTok"/>
        </w:rPr>
        <w:t xml:space="preserve"> </w:t>
      </w:r>
      <w:r>
        <w:rPr>
          <w:rStyle w:val="FunctionTok"/>
        </w:rPr>
        <w:t xml:space="preserve">sum</w:t>
      </w:r>
      <w:r>
        <w:rPr>
          <w:rStyle w:val="NormalTok"/>
        </w:rPr>
        <w:t xml:space="preserve">(length </w:t>
      </w:r>
      <w:r>
        <w:rPr>
          <w:rStyle w:val="SpecialCharTok"/>
        </w:rPr>
        <w:t xml:space="preserve">*</w:t>
      </w:r>
      <w:r>
        <w:rPr>
          <w:rStyle w:val="NormalTok"/>
        </w:rPr>
        <w:t xml:space="preserve"> p_u_gam)</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names_to =</w:t>
      </w:r>
      <w:r>
        <w:rPr>
          <w:rStyle w:val="NormalTok"/>
        </w:rPr>
        <w:t xml:space="preserve"> </w:t>
      </w:r>
      <w:r>
        <w:rPr>
          <w:rStyle w:val="StringTok"/>
        </w:rPr>
        <w:t xml:space="preserve">"type"</w:t>
      </w:r>
      <w:r>
        <w:rPr>
          <w:rStyle w:val="NormalTok"/>
        </w:rPr>
        <w:t xml:space="preserve">, </w:t>
      </w:r>
      <w:r>
        <w:rPr>
          <w:rStyle w:val="AttributeTok"/>
        </w:rPr>
        <w:t xml:space="preserve">values_to =</w:t>
      </w:r>
      <w:r>
        <w:rPr>
          <w:rStyle w:val="NormalTok"/>
        </w:rPr>
        <w:t xml:space="preserve"> </w:t>
      </w:r>
      <w:r>
        <w:rPr>
          <w:rStyle w:val="StringTok"/>
        </w:rPr>
        <w:t xml:space="preserve">"Length"</w:t>
      </w:r>
      <w:r>
        <w:rPr>
          <w:rStyle w:val="NormalTok"/>
        </w:rPr>
        <w:t xml:space="preserve">)</w:t>
      </w:r>
      <w:r>
        <w:br/>
      </w:r>
      <w:r>
        <w:br/>
      </w:r>
      <w:r>
        <w:rPr>
          <w:rStyle w:val="CommentTok"/>
        </w:rPr>
        <w:t xml:space="preserve"># assessment_length_freq |&gt;</w:t>
      </w:r>
      <w:r>
        <w:br/>
      </w:r>
      <w:r>
        <w:rPr>
          <w:rStyle w:val="NormalTok"/>
        </w:rPr>
        <w:t xml:space="preserve">  </w:t>
      </w:r>
      <w:r>
        <w:rPr>
          <w:rStyle w:val="CommentTok"/>
        </w:rPr>
        <w:t xml:space="preserve"># filter(Year &gt; 1968, Fishery == 1) </w:t>
      </w:r>
      <w:r>
        <w:br/>
      </w:r>
      <w:r>
        <w:rPr>
          <w:rStyle w:val="NormalTok"/>
        </w:rPr>
        <w:t xml:space="preserve">mnlen_LL1 </w:t>
      </w:r>
      <w:r>
        <w:rPr>
          <w:rStyle w:val="OtherTok"/>
        </w:rPr>
        <w:t xml:space="preserve">&lt;-</w:t>
      </w:r>
      <w:r>
        <w:rPr>
          <w:rStyle w:val="NormalTok"/>
        </w:rPr>
        <w:t xml:space="preserve"> assessment_length_freq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1968</w:t>
      </w:r>
      <w:r>
        <w:rPr>
          <w:rStyle w:val="NormalTok"/>
        </w:rPr>
        <w:t xml:space="preserve">, Fishery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DecValTok"/>
        </w:rPr>
        <w:t xml:space="preserve">4</w:t>
      </w:r>
      <w:r>
        <w:rPr>
          <w:rStyle w:val="SpecialCharTok"/>
        </w:rPr>
        <w:t xml:space="preserve">:</w:t>
      </w:r>
      <w:r>
        <w:rPr>
          <w:rStyle w:val="DecValTok"/>
        </w:rPr>
        <w:t xml:space="preserve">113</w:t>
      </w:r>
      <w:r>
        <w:rPr>
          <w:rStyle w:val="NormalTok"/>
        </w:rPr>
        <w:t xml:space="preserve">, </w:t>
      </w:r>
      <w:r>
        <w:rPr>
          <w:rStyle w:val="AttributeTok"/>
        </w:rPr>
        <w:t xml:space="preserve">names_to =</w:t>
      </w:r>
      <w:r>
        <w:rPr>
          <w:rStyle w:val="NormalTok"/>
        </w:rPr>
        <w:t xml:space="preserve"> </w:t>
      </w:r>
      <w:r>
        <w:rPr>
          <w:rStyle w:val="StringTok"/>
        </w:rPr>
        <w:t xml:space="preserve">"len"</w:t>
      </w:r>
      <w:r>
        <w:rPr>
          <w:rStyle w:val="NormalTok"/>
        </w:rPr>
        <w:t xml:space="preserve">, </w:t>
      </w:r>
      <w:r>
        <w:rPr>
          <w:rStyle w:val="AttributeTok"/>
        </w:rPr>
        <w:t xml:space="preserve">values_to =</w:t>
      </w:r>
      <w:r>
        <w:rPr>
          <w:rStyle w:val="NormalTok"/>
        </w:rPr>
        <w:t xml:space="preserve"> </w:t>
      </w:r>
      <w:r>
        <w:rPr>
          <w:rStyle w:val="StringTok"/>
        </w:rPr>
        <w:t xml:space="preserve">"proportion"</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(proportion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Year, </w:t>
      </w:r>
      <w:r>
        <w:rPr>
          <w:rStyle w:val="AttributeTok"/>
        </w:rPr>
        <w:t xml:space="preserve">len =</w:t>
      </w:r>
      <w:r>
        <w:rPr>
          <w:rStyle w:val="NormalTok"/>
        </w:rPr>
        <w:t xml:space="preserve"> </w:t>
      </w:r>
      <w:r>
        <w:rPr>
          <w:rStyle w:val="FunctionTok"/>
        </w:rPr>
        <w:t xml:space="preserve">as.numeric</w:t>
      </w:r>
      <w:r>
        <w:rPr>
          <w:rStyle w:val="NormalTok"/>
        </w:rPr>
        <w:t xml:space="preserve">(len))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type =</w:t>
      </w:r>
      <w:r>
        <w:rPr>
          <w:rStyle w:val="NormalTok"/>
        </w:rPr>
        <w:t xml:space="preserve"> </w:t>
      </w:r>
      <w:r>
        <w:rPr>
          <w:rStyle w:val="StringTok"/>
        </w:rPr>
        <w:t xml:space="preserve">"Model"</w:t>
      </w:r>
      <w:r>
        <w:rPr>
          <w:rStyle w:val="NormalTok"/>
        </w:rPr>
        <w:t xml:space="preserve">, </w:t>
      </w:r>
      <w:r>
        <w:rPr>
          <w:rStyle w:val="AttributeTok"/>
        </w:rPr>
        <w:t xml:space="preserve">Length =</w:t>
      </w:r>
      <w:r>
        <w:rPr>
          <w:rStyle w:val="NormalTok"/>
        </w:rPr>
        <w:t xml:space="preserve"> </w:t>
      </w:r>
      <w:r>
        <w:rPr>
          <w:rStyle w:val="FunctionTok"/>
        </w:rPr>
        <w:t xml:space="preserve">sum</w:t>
      </w:r>
      <w:r>
        <w:rPr>
          <w:rStyle w:val="NormalTok"/>
        </w:rPr>
        <w:t xml:space="preserve">(len </w:t>
      </w:r>
      <w:r>
        <w:rPr>
          <w:rStyle w:val="SpecialCharTok"/>
        </w:rPr>
        <w:t xml:space="preserve">*</w:t>
      </w:r>
      <w:r>
        <w:rPr>
          <w:rStyle w:val="NormalTok"/>
        </w:rPr>
        <w:t xml:space="preserve"> proportion))</w:t>
      </w:r>
      <w:r>
        <w:br/>
      </w:r>
      <w:r>
        <w:br/>
      </w:r>
      <w:r>
        <w:br/>
      </w:r>
      <w:r>
        <w:rPr>
          <w:rStyle w:val="FunctionTok"/>
        </w:rPr>
        <w:t xml:space="preserve">rbind</w:t>
      </w:r>
      <w:r>
        <w:rPr>
          <w:rStyle w:val="NormalTok"/>
        </w:rPr>
        <w:t xml:space="preserve">(mnlen_cpue, mnlen_LL1)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Length, </w:t>
      </w:r>
      <w:r>
        <w:rPr>
          <w:rStyle w:val="AttributeTok"/>
        </w:rPr>
        <w:t xml:space="preserve">color =</w:t>
      </w:r>
      <w:r>
        <w:rPr>
          <w:rStyle w:val="NormalTok"/>
        </w:rPr>
        <w:t xml:space="preserve"> type))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ggthemes</w:t>
      </w:r>
      <w:r>
        <w:rPr>
          <w:rStyle w:val="SpecialCharTok"/>
        </w:rPr>
        <w:t xml:space="preserve">::</w:t>
      </w:r>
      <w:r>
        <w:rPr>
          <w:rStyle w:val="FunctionTok"/>
        </w:rPr>
        <w:t xml:space="preserve">theme_few</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 w:name="fig-meanlen"/>
          <w:p>
            <w:pPr>
              <w:pStyle w:val="Compact"/>
              <w:jc w:val="center"/>
            </w:pPr>
            <w:r>
              <w:drawing>
                <wp:inline>
                  <wp:extent cx="5334000" cy="4267200"/>
                  <wp:effectExtent b="0" l="0" r="0" t="0"/>
                  <wp:docPr descr="" title="" id="15" name="Picture"/>
                  <a:graphic>
                    <a:graphicData uri="http://schemas.openxmlformats.org/drawingml/2006/picture">
                      <pic:pic>
                        <pic:nvPicPr>
                          <pic:cNvPr descr="NewLengthFreq_files/figure-docx/fig-meanlen-1.png" id="16" name="Picture"/>
                          <pic:cNvPicPr>
                            <a:picLocks noChangeArrowheads="1" noChangeAspect="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Mean lengths of SBT by year from the CCSBT data and the GAM CPUE data.</w:t>
            </w:r>
          </w:p>
          <w:bookmarkEnd w:id="17"/>
        </w:tc>
      </w:tr>
    </w:tbl>
    <w:bookmarkStart w:id="18" w:name="length-frequency-by-gam-cpue"/>
    <w:p>
      <w:pPr>
        <w:pStyle w:val="Heading2"/>
      </w:pPr>
      <w:r>
        <w:t xml:space="preserve">3.1 Length Frequency by GAM CPUE</w:t>
      </w:r>
    </w:p>
    <w:p>
      <w:pPr>
        <w:pStyle w:val="FirstParagraph"/>
      </w:pPr>
      <w:r>
        <w:t xml:space="preserve">To compute and optionally visualize full length frequency distributions weighted by GAM-predicted CPUE:</w:t>
      </w:r>
    </w:p>
    <w:p>
      <w:pPr>
        <w:pStyle w:val="BodyText"/>
      </w:pPr>
      <w:r>
        <w:t xml:space="preserve">Length-frequency proportions by year are computed as:</w:t>
      </w:r>
    </w:p>
    <w:p>
      <w:pPr>
        <w:pStyle w:val="BodyText"/>
      </w:pPr>
      <m:oMathPara>
        <m:oMathParaPr>
          <m:jc m:val="center"/>
        </m:oMathParaPr>
        <m:oMath>
          <m:sSubSup>
            <m:e>
              <m:r>
                <m:rPr>
                  <m:nor/>
                  <m:sty m:val="p"/>
                </m:rPr>
                <m:t>prop</m:t>
              </m:r>
            </m:e>
            <m:sub>
              <m:r>
                <m:t>l</m:t>
              </m:r>
              <m:r>
                <m:rPr>
                  <m:sty m:val="p"/>
                </m:rPr>
                <m:t>,</m:t>
              </m:r>
              <m:r>
                <m:rPr>
                  <m:nor/>
                  <m:sty m:val="p"/>
                </m:rPr>
                <m:t>year</m:t>
              </m:r>
            </m:sub>
            <m:sup>
              <m:r>
                <m:rPr>
                  <m:nor/>
                  <m:sty m:val="p"/>
                </m:rPr>
                <m:t>gam</m:t>
              </m:r>
            </m:sup>
          </m:sSubSup>
          <m:r>
            <m:rPr>
              <m:sty m:val="p"/>
            </m:rPr>
            <m:t>=</m:t>
          </m:r>
          <m:f>
            <m:fPr>
              <m:type m:val="bar"/>
            </m:fPr>
            <m:num>
              <m:nary>
                <m:naryPr>
                  <m:chr m:val="∑"/>
                  <m:limLoc m:val="undOvr"/>
                  <m:subHide m:val="off"/>
                  <m:supHide m:val="on"/>
                </m:naryPr>
                <m:sub>
                  <m:r>
                    <m:t>i</m:t>
                  </m:r>
                </m:sub>
                <m:sup>
                  <m:r>
                    <m:t>​</m:t>
                  </m:r>
                </m:sup>
                <m:e>
                  <m:r>
                    <m:rPr>
                      <m:nor/>
                      <m:sty m:val="p"/>
                    </m:rPr>
                    <m:t>CPUE</m:t>
                  </m:r>
                </m:e>
              </m:nary>
              <m:r>
                <m:t>i</m:t>
              </m:r>
              <m:r>
                <m:rPr>
                  <m:sty m:val="p"/>
                </m:rPr>
                <m:t>⋅</m:t>
              </m:r>
              <m:sSub>
                <m:e>
                  <m:r>
                    <m:rPr>
                      <m:nor/>
                      <m:sty m:val="p"/>
                    </m:rPr>
                    <m:t>prop</m:t>
                  </m:r>
                </m:e>
                <m:sub>
                  <m:r>
                    <m:t>i</m:t>
                  </m:r>
                  <m:r>
                    <m:t>l</m:t>
                  </m:r>
                </m:sub>
              </m:sSub>
            </m:num>
            <m:den>
              <m:nary>
                <m:naryPr>
                  <m:chr m:val="∑"/>
                  <m:limLoc m:val="undOvr"/>
                  <m:subHide m:val="off"/>
                  <m:supHide m:val="on"/>
                </m:naryPr>
                <m:sub>
                  <m:r>
                    <m:t>l</m:t>
                  </m:r>
                </m:sub>
                <m:sup>
                  <m:r>
                    <m:t>​</m:t>
                  </m:r>
                </m:sup>
                <m:e>
                  <m:nary>
                    <m:naryPr>
                      <m:chr m:val="∑"/>
                      <m:limLoc m:val="undOvr"/>
                      <m:subHide m:val="off"/>
                      <m:supHide m:val="on"/>
                    </m:naryPr>
                    <m:sub>
                      <m:r>
                        <m:t>i</m:t>
                      </m:r>
                    </m:sub>
                    <m:sup>
                      <m:r>
                        <m:t>​</m:t>
                      </m:r>
                    </m:sup>
                    <m:e>
                      <m:r>
                        <m:rPr>
                          <m:nor/>
                          <m:sty m:val="p"/>
                        </m:rPr>
                        <m:t>CPUE</m:t>
                      </m:r>
                    </m:e>
                  </m:nary>
                </m:e>
              </m:nary>
              <m:r>
                <m:t>i</m:t>
              </m:r>
              <m:r>
                <m:rPr>
                  <m:sty m:val="p"/>
                </m:rPr>
                <m:t>⋅</m:t>
              </m:r>
              <m:sSub>
                <m:e>
                  <m:r>
                    <m:rPr>
                      <m:nor/>
                      <m:sty m:val="p"/>
                    </m:rPr>
                    <m:t>prop</m:t>
                  </m:r>
                </m:e>
                <m:sub>
                  <m:r>
                    <m:t>i</m:t>
                  </m:r>
                  <m:r>
                    <m:t>l</m:t>
                  </m:r>
                </m:sub>
              </m:sSub>
            </m:den>
          </m:f>
        </m:oMath>
      </m:oMathPara>
    </w:p>
    <w:p>
      <w:pPr>
        <w:pStyle w:val="FirstParagraph"/>
      </w:pPr>
      <w:r>
        <w:t xml:space="preserve">📌 Notes</w:t>
      </w:r>
    </w:p>
    <w:p>
      <w:pPr>
        <w:numPr>
          <w:ilvl w:val="0"/>
          <w:numId w:val="1003"/>
        </w:numPr>
      </w:pPr>
      <w:r>
        <w:t xml:space="preserve">floor(length / 2) * 2 groups lengths 40 and 41 into bin 40, 42 and 43 into 42, etc.</w:t>
      </w:r>
    </w:p>
    <w:p>
      <w:pPr>
        <w:pStyle w:val="Compact"/>
        <w:numPr>
          <w:ilvl w:val="1"/>
          <w:numId w:val="1004"/>
        </w:numPr>
      </w:pPr>
      <w:r>
        <w:t xml:space="preserve">The prop_gam is the proportion at each 2-cm bin within each year:</w:t>
      </w:r>
    </w:p>
    <w:p>
      <w:pPr>
        <w:pStyle w:val="FirstParagraph"/>
      </w:pPr>
      <m:oMathPara>
        <m:oMathParaPr>
          <m:jc m:val="center"/>
        </m:oMathParaPr>
        <m:oMath>
          <m:sSubSup>
            <m:e>
              <m:r>
                <m:rPr>
                  <m:nor/>
                  <m:sty m:val="p"/>
                </m:rPr>
                <m:t>prop</m:t>
              </m:r>
            </m:e>
            <m:sub>
              <m:r>
                <m:t>b</m:t>
              </m:r>
              <m:r>
                <m:rPr>
                  <m:sty m:val="p"/>
                </m:rPr>
                <m:t>,</m:t>
              </m:r>
              <m:r>
                <m:rPr>
                  <m:nor/>
                  <m:sty m:val="p"/>
                </m:rPr>
                <m:t>year</m:t>
              </m:r>
            </m:sub>
            <m:sup>
              <m:r>
                <m:rPr>
                  <m:nor/>
                  <m:sty m:val="p"/>
                </m:rPr>
                <m:t>gam</m:t>
              </m:r>
            </m:sup>
          </m:sSubSup>
          <m:r>
            <m:rPr>
              <m:sty m:val="p"/>
            </m:rPr>
            <m:t>=</m:t>
          </m:r>
          <m:f>
            <m:fPr>
              <m:type m:val="bar"/>
            </m:fPr>
            <m:num>
              <m:sSubSup>
                <m:e>
                  <m:r>
                    <m:rPr>
                      <m:nor/>
                      <m:sty m:val="p"/>
                    </m:rPr>
                    <m:t>freq</m:t>
                  </m:r>
                </m:e>
                <m:sub>
                  <m:r>
                    <m:t>b</m:t>
                  </m:r>
                </m:sub>
                <m:sup>
                  <m:r>
                    <m:rPr>
                      <m:nor/>
                      <m:sty m:val="p"/>
                    </m:rPr>
                    <m:t>gam</m:t>
                  </m:r>
                </m:sup>
              </m:sSubSup>
            </m:num>
            <m:den>
              <m:nary>
                <m:naryPr>
                  <m:chr m:val="∑"/>
                  <m:limLoc m:val="undOvr"/>
                  <m:subHide m:val="off"/>
                  <m:supHide m:val="on"/>
                </m:naryPr>
                <m:sub>
                  <m:r>
                    <m:t>b</m:t>
                  </m:r>
                </m:sub>
                <m:sup>
                  <m:r>
                    <m:t>​</m:t>
                  </m:r>
                </m:sup>
                <m:e>
                  <m:sSubSup>
                    <m:e>
                      <m:r>
                        <m:rPr>
                          <m:nor/>
                          <m:sty m:val="p"/>
                        </m:rPr>
                        <m:t>freq</m:t>
                      </m:r>
                    </m:e>
                    <m:sub>
                      <m:r>
                        <m:t>b</m:t>
                      </m:r>
                    </m:sub>
                    <m:sup>
                      <m:r>
                        <m:rPr>
                          <m:nor/>
                          <m:sty m:val="p"/>
                        </m:rPr>
                        <m:t>gam</m:t>
                      </m:r>
                    </m:sup>
                  </m:sSubSup>
                </m:e>
              </m:nary>
            </m:den>
          </m:f>
        </m:oMath>
      </m:oMathPara>
    </w:p>
    <w:p>
      <w:pPr>
        <w:pStyle w:val="SourceCode"/>
      </w:pPr>
      <w:r>
        <w:rPr>
          <w:rStyle w:val="VerbatimChar"/>
        </w:rPr>
        <w:t xml:space="preserve">•   Use length_bin for plotting or comparison to model outputs.</w:t>
      </w:r>
    </w:p>
    <w:bookmarkEnd w:id="18"/>
    <w:bookmarkStart w:id="28" w:name="X33e488c98e0d2464350a8aea6828c5673e6757e"/>
    <w:p>
      <w:pPr>
        <w:pStyle w:val="Heading2"/>
      </w:pPr>
      <w:r>
        <w:t xml:space="preserve">3.2 Format to bring into the assessment as a new set of length-composition data</w:t>
      </w:r>
    </w:p>
    <w:p>
      <w:pPr>
        <w:pStyle w:val="FirstParagraph"/>
      </w:pPr>
      <w:r>
        <w:t xml:space="preserve">We write as matrix with rows are years and columns length bins.</w:t>
      </w:r>
      <w:r>
        <w:t xml:space="preserve"> </w:t>
      </w:r>
      <w:r>
        <w:t xml:space="preserve">For comparisons, we show the length frequency (in proportions) for the GAM CPUE</w:t>
      </w:r>
      <w:r>
        <w:t xml:space="preserve"> </w:t>
      </w:r>
      <w:r>
        <w:t xml:space="preserve">data (</w:t>
      </w:r>
      <w:hyperlink w:anchor="fig-gam_lf">
        <w:r>
          <w:rPr>
            <w:rStyle w:val="Hyperlink"/>
          </w:rPr>
          <w:t xml:space="preserve">Figure 2</w:t>
        </w:r>
      </w:hyperlink>
      <w:r>
        <w:t xml:space="preserve">) and the assessment model input data (</w:t>
      </w:r>
      <w:hyperlink w:anchor="fig-mod_lf">
        <w:r>
          <w:rPr>
            <w:rStyle w:val="Hyperlink"/>
          </w:rPr>
          <w:t xml:space="preserve">Figure 3</w:t>
        </w:r>
      </w:hyperlink>
      <w:r>
        <w:t xml:space="preserve">).</w:t>
      </w:r>
    </w:p>
    <w:p>
      <w:pPr>
        <w:pStyle w:val="SourceCode"/>
      </w:pPr>
      <w:r>
        <w:rPr>
          <w:rStyle w:val="CommentTok"/>
        </w:rPr>
        <w:t xml:space="preserve"># str(lf_gam)</w:t>
      </w:r>
      <w:r>
        <w:br/>
      </w:r>
      <w:r>
        <w:rPr>
          <w:rStyle w:val="NormalTok"/>
        </w:rPr>
        <w:t xml:space="preserve">lf_gam_wide </w:t>
      </w:r>
      <w:r>
        <w:rPr>
          <w:rStyle w:val="OtherTok"/>
        </w:rPr>
        <w:t xml:space="preserve">&lt;-</w:t>
      </w:r>
      <w:r>
        <w:rPr>
          <w:rStyle w:val="NormalTok"/>
        </w:rPr>
        <w:t xml:space="preserve"> lf_gam </w:t>
      </w:r>
      <w:r>
        <w:rPr>
          <w:rStyle w:val="SpecialCharTok"/>
        </w:rPr>
        <w:t xml:space="preserve">%&gt;%</w:t>
      </w:r>
      <w:r>
        <w:br/>
      </w:r>
      <w:r>
        <w:rPr>
          <w:rStyle w:val="NormalTok"/>
        </w:rPr>
        <w:t xml:space="preserve">  </w:t>
      </w:r>
      <w:r>
        <w:rPr>
          <w:rStyle w:val="FunctionTok"/>
        </w:rPr>
        <w:t xml:space="preserve">select</w:t>
      </w:r>
      <w:r>
        <w:rPr>
          <w:rStyle w:val="NormalTok"/>
        </w:rPr>
        <w:t xml:space="preserve">(year, length_bin, prop_gam)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length_bin,</w:t>
      </w:r>
      <w:r>
        <w:br/>
      </w:r>
      <w:r>
        <w:rPr>
          <w:rStyle w:val="NormalTok"/>
        </w:rPr>
        <w:t xml:space="preserve">    </w:t>
      </w:r>
      <w:r>
        <w:rPr>
          <w:rStyle w:val="AttributeTok"/>
        </w:rPr>
        <w:t xml:space="preserve">values_from =</w:t>
      </w:r>
      <w:r>
        <w:rPr>
          <w:rStyle w:val="NormalTok"/>
        </w:rPr>
        <w:t xml:space="preserve"> prop_gam,</w:t>
      </w:r>
      <w:r>
        <w:br/>
      </w:r>
      <w:r>
        <w:rPr>
          <w:rStyle w:val="NormalTok"/>
        </w:rPr>
        <w:t xml:space="preserve">    </w:t>
      </w:r>
      <w:r>
        <w:rPr>
          <w:rStyle w:val="AttributeTok"/>
        </w:rPr>
        <w:t xml:space="preserve">values_fill =</w:t>
      </w:r>
      <w:r>
        <w:rPr>
          <w:rStyle w:val="NormalTok"/>
        </w:rPr>
        <w:t xml:space="preserve"> </w:t>
      </w:r>
      <w:r>
        <w:rPr>
          <w:rStyle w:val="DecValTok"/>
        </w:rPr>
        <w:t xml:space="preserve">0</w:t>
      </w:r>
      <w:r>
        <w:br/>
      </w:r>
      <w:r>
        <w:rPr>
          <w:rStyle w:val="NormalTok"/>
        </w:rPr>
        <w:t xml:space="preserve">  )</w:t>
      </w:r>
      <w:r>
        <w:br/>
      </w:r>
      <w:r>
        <w:br/>
      </w:r>
      <w:r>
        <w:rPr>
          <w:rStyle w:val="NormalTok"/>
        </w:rPr>
        <w:t xml:space="preserve">sbt_length_bins </w:t>
      </w:r>
      <w:r>
        <w:rPr>
          <w:rStyle w:val="OtherTok"/>
        </w:rPr>
        <w:t xml:space="preserve">&lt;-</w:t>
      </w:r>
      <w:r>
        <w:rPr>
          <w:rStyle w:val="NormalTok"/>
        </w:rPr>
        <w:t xml:space="preserve"> </w:t>
      </w:r>
      <w:r>
        <w:rPr>
          <w:rStyle w:val="FunctionTok"/>
        </w:rPr>
        <w:t xml:space="preserve">as.character</w:t>
      </w:r>
      <w:r>
        <w:rPr>
          <w:rStyle w:val="NormalTok"/>
        </w:rPr>
        <w:t xml:space="preserve">(</w:t>
      </w:r>
      <w:r>
        <w:rPr>
          <w:rStyle w:val="FunctionTok"/>
        </w:rPr>
        <w:t xml:space="preserve">seq</w:t>
      </w:r>
      <w:r>
        <w:rPr>
          <w:rStyle w:val="NormalTok"/>
        </w:rPr>
        <w:t xml:space="preserve">(</w:t>
      </w:r>
      <w:r>
        <w:rPr>
          <w:rStyle w:val="DecValTok"/>
        </w:rPr>
        <w:t xml:space="preserve">32</w:t>
      </w:r>
      <w:r>
        <w:rPr>
          <w:rStyle w:val="NormalTok"/>
        </w:rPr>
        <w:t xml:space="preserve">, </w:t>
      </w:r>
      <w:r>
        <w:rPr>
          <w:rStyle w:val="DecValTok"/>
        </w:rPr>
        <w:t xml:space="preserve">250</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w:t>
      </w:r>
      <w:r>
        <w:br/>
      </w:r>
      <w:r>
        <w:rPr>
          <w:rStyle w:val="NormalTok"/>
        </w:rPr>
        <w:t xml:space="preserve">lf_gam_sbt_wide </w:t>
      </w:r>
      <w:r>
        <w:rPr>
          <w:rStyle w:val="OtherTok"/>
        </w:rPr>
        <w:t xml:space="preserve">&lt;-</w:t>
      </w:r>
      <w:r>
        <w:rPr>
          <w:rStyle w:val="NormalTok"/>
        </w:rPr>
        <w:t xml:space="preserve"> lf_gam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length_bin =</w:t>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(length_bin, </w:t>
      </w:r>
      <w:r>
        <w:rPr>
          <w:rStyle w:val="DecValTok"/>
        </w:rPr>
        <w:t xml:space="preserve">32</w:t>
      </w:r>
      <w:r>
        <w:rPr>
          <w:rStyle w:val="NormalTok"/>
        </w:rPr>
        <w:t xml:space="preserve">), </w:t>
      </w:r>
      <w:r>
        <w:rPr>
          <w:rStyle w:val="DecValTok"/>
        </w:rPr>
        <w:t xml:space="preserve">250</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(year, length_bin)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prop_gam =</w:t>
      </w:r>
      <w:r>
        <w:rPr>
          <w:rStyle w:val="NormalTok"/>
        </w:rPr>
        <w:t xml:space="preserve"> </w:t>
      </w:r>
      <w:r>
        <w:rPr>
          <w:rStyle w:val="FunctionTok"/>
        </w:rPr>
        <w:t xml:space="preserve">sum</w:t>
      </w:r>
      <w:r>
        <w:rPr>
          <w:rStyle w:val="NormalTok"/>
        </w:rPr>
        <w:t xml:space="preserve">(prop_gam),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length_bin,</w:t>
      </w:r>
      <w:r>
        <w:br/>
      </w:r>
      <w:r>
        <w:rPr>
          <w:rStyle w:val="NormalTok"/>
        </w:rPr>
        <w:t xml:space="preserve">    </w:t>
      </w:r>
      <w:r>
        <w:rPr>
          <w:rStyle w:val="AttributeTok"/>
        </w:rPr>
        <w:t xml:space="preserve">values_from =</w:t>
      </w:r>
      <w:r>
        <w:rPr>
          <w:rStyle w:val="NormalTok"/>
        </w:rPr>
        <w:t xml:space="preserve"> prop_gam,</w:t>
      </w:r>
      <w:r>
        <w:br/>
      </w:r>
      <w:r>
        <w:rPr>
          <w:rStyle w:val="NormalTok"/>
        </w:rPr>
        <w:t xml:space="preserve">    </w:t>
      </w:r>
      <w:r>
        <w:rPr>
          <w:rStyle w:val="AttributeTok"/>
        </w:rPr>
        <w:t xml:space="preserve">values_fill =</w:t>
      </w:r>
      <w:r>
        <w:rPr>
          <w:rStyle w:val="NormalTok"/>
        </w:rPr>
        <w:t xml:space="preserve"> </w:t>
      </w:r>
      <w:r>
        <w:rPr>
          <w:rStyle w:val="DecValTok"/>
        </w:rPr>
        <w:t xml:space="preserve">0</w:t>
      </w:r>
      <w:r>
        <w:br/>
      </w:r>
      <w:r>
        <w:rPr>
          <w:rStyle w:val="NormalTok"/>
        </w:rPr>
        <w:t xml:space="preserve">  )</w:t>
      </w:r>
      <w:r>
        <w:br/>
      </w:r>
      <w:r>
        <w:br/>
      </w:r>
      <w:r>
        <w:rPr>
          <w:rStyle w:val="NormalTok"/>
        </w:rPr>
        <w:t xml:space="preserve">ll1_n_by_year </w:t>
      </w:r>
      <w:r>
        <w:rPr>
          <w:rStyle w:val="OtherTok"/>
        </w:rPr>
        <w:t xml:space="preserve">&lt;-</w:t>
      </w:r>
      <w:r>
        <w:rPr>
          <w:rStyle w:val="NormalTok"/>
        </w:rPr>
        <w:t xml:space="preserve"> assessment_length_freq </w:t>
      </w:r>
      <w:r>
        <w:rPr>
          <w:rStyle w:val="SpecialCharTok"/>
        </w:rPr>
        <w:t xml:space="preserve">|&gt;</w:t>
      </w:r>
      <w:r>
        <w:br/>
      </w:r>
      <w:r>
        <w:rPr>
          <w:rStyle w:val="NormalTok"/>
        </w:rPr>
        <w:t xml:space="preserve">  </w:t>
      </w:r>
      <w:r>
        <w:rPr>
          <w:rStyle w:val="FunctionTok"/>
        </w:rPr>
        <w:t xml:space="preserve">filter</w:t>
      </w:r>
      <w:r>
        <w:rPr>
          <w:rStyle w:val="NormalTok"/>
        </w:rPr>
        <w:t xml:space="preserve">(Fishery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(Year, N)</w:t>
      </w:r>
      <w:r>
        <w:br/>
      </w:r>
      <w:r>
        <w:br/>
      </w:r>
      <w:r>
        <w:rPr>
          <w:rStyle w:val="NormalTok"/>
        </w:rPr>
        <w:t xml:space="preserve">lf_gam_sbt_fishery </w:t>
      </w:r>
      <w:r>
        <w:rPr>
          <w:rStyle w:val="OtherTok"/>
        </w:rPr>
        <w:t xml:space="preserve">&lt;-</w:t>
      </w:r>
      <w:r>
        <w:rPr>
          <w:rStyle w:val="NormalTok"/>
        </w:rPr>
        <w:t xml:space="preserve"> lf_gam_sbt_wide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Year =</w:t>
      </w:r>
      <w:r>
        <w:rPr>
          <w:rStyle w:val="NormalTok"/>
        </w:rPr>
        <w:t xml:space="preserve"> 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Fishery =</w:t>
      </w:r>
      <w:r>
        <w:rPr>
          <w:rStyle w:val="NormalTok"/>
        </w:rPr>
        <w:t xml:space="preserve"> </w:t>
      </w:r>
      <w:r>
        <w:rPr>
          <w:rStyle w:val="DecValTok"/>
        </w:rPr>
        <w:t xml:space="preserve">1</w:t>
      </w:r>
      <w:r>
        <w:rPr>
          <w:rStyle w:val="NormalTok"/>
        </w:rPr>
        <w:t xml:space="preserve">L, </w:t>
      </w:r>
      <w:r>
        <w:rPr>
          <w:rStyle w:val="AttributeTok"/>
        </w:rPr>
        <w:t xml:space="preserve">.before =</w:t>
      </w:r>
      <w:r>
        <w:rPr>
          <w:rStyle w:val="NormalTok"/>
        </w:rPr>
        <w:t xml:space="preserve"> Year) </w:t>
      </w:r>
      <w:r>
        <w:rPr>
          <w:rStyle w:val="SpecialCharTok"/>
        </w:rPr>
        <w:t xml:space="preserve">|&gt;</w:t>
      </w:r>
      <w:r>
        <w:br/>
      </w:r>
      <w:r>
        <w:rPr>
          <w:rStyle w:val="NormalTok"/>
        </w:rPr>
        <w:t xml:space="preserve">  </w:t>
      </w:r>
      <w:r>
        <w:rPr>
          <w:rStyle w:val="FunctionTok"/>
        </w:rPr>
        <w:t xml:space="preserve">left_join</w:t>
      </w:r>
      <w:r>
        <w:rPr>
          <w:rStyle w:val="NormalTok"/>
        </w:rPr>
        <w:t xml:space="preserve">(ll1_n_by_year, </w:t>
      </w:r>
      <w:r>
        <w:rPr>
          <w:rStyle w:val="AttributeTok"/>
        </w:rPr>
        <w:t xml:space="preserve">by =</w:t>
      </w:r>
      <w:r>
        <w:rPr>
          <w:rStyle w:val="NormalTok"/>
        </w:rPr>
        <w:t xml:space="preserve"> </w:t>
      </w:r>
      <w:r>
        <w:rPr>
          <w:rStyle w:val="StringTok"/>
        </w:rPr>
        <w:t xml:space="preserve">"Year"</w:t>
      </w:r>
      <w:r>
        <w:rPr>
          <w:rStyle w:val="NormalTok"/>
        </w:rPr>
        <w:t xml:space="preserve">) </w:t>
      </w:r>
      <w:r>
        <w:rPr>
          <w:rStyle w:val="SpecialCharTok"/>
        </w:rPr>
        <w:t xml:space="preserve">|&gt;</w:t>
      </w:r>
      <w:r>
        <w:br/>
      </w:r>
      <w:r>
        <w:rPr>
          <w:rStyle w:val="NormalTok"/>
        </w:rPr>
        <w:t xml:space="preserve">  </w:t>
      </w:r>
      <w:r>
        <w:rPr>
          <w:rStyle w:val="FunctionTok"/>
        </w:rPr>
        <w:t xml:space="preserve">relocate</w:t>
      </w:r>
      <w:r>
        <w:rPr>
          <w:rStyle w:val="NormalTok"/>
        </w:rPr>
        <w:t xml:space="preserve">(N, </w:t>
      </w:r>
      <w:r>
        <w:rPr>
          <w:rStyle w:val="AttributeTok"/>
        </w:rPr>
        <w:t xml:space="preserve">.after =</w:t>
      </w:r>
      <w:r>
        <w:rPr>
          <w:rStyle w:val="NormalTok"/>
        </w:rPr>
        <w:t xml:space="preserve"> Year)</w:t>
      </w:r>
      <w:r>
        <w:br/>
      </w:r>
      <w:r>
        <w:br/>
      </w:r>
      <w:r>
        <w:rPr>
          <w:rStyle w:val="NormalTok"/>
        </w:rPr>
        <w:t xml:space="preserve">missing_bins </w:t>
      </w:r>
      <w:r>
        <w:rPr>
          <w:rStyle w:val="OtherTok"/>
        </w:rPr>
        <w:t xml:space="preserve">&lt;-</w:t>
      </w:r>
      <w:r>
        <w:rPr>
          <w:rStyle w:val="NormalTok"/>
        </w:rPr>
        <w:t xml:space="preserve"> </w:t>
      </w:r>
      <w:r>
        <w:rPr>
          <w:rStyle w:val="FunctionTok"/>
        </w:rPr>
        <w:t xml:space="preserve">setdiff</w:t>
      </w:r>
      <w:r>
        <w:rPr>
          <w:rStyle w:val="NormalTok"/>
        </w:rPr>
        <w:t xml:space="preserve">(sbt_length_bins, </w:t>
      </w:r>
      <w:r>
        <w:rPr>
          <w:rStyle w:val="FunctionTok"/>
        </w:rPr>
        <w:t xml:space="preserve">names</w:t>
      </w:r>
      <w:r>
        <w:rPr>
          <w:rStyle w:val="NormalTok"/>
        </w:rPr>
        <w:t xml:space="preserve">(lf_gam_sbt_fishery))</w:t>
      </w:r>
      <w:r>
        <w:br/>
      </w:r>
      <w:r>
        <w:rPr>
          <w:rStyle w:val="NormalTok"/>
        </w:rPr>
        <w:t xml:space="preserve">lf_gam_sbt_fishery[missing_bins] </w:t>
      </w:r>
      <w:r>
        <w:rPr>
          <w:rStyle w:val="OtherTok"/>
        </w:rPr>
        <w:t xml:space="preserve">&lt;-</w:t>
      </w:r>
      <w:r>
        <w:rPr>
          <w:rStyle w:val="NormalTok"/>
        </w:rPr>
        <w:t xml:space="preserve"> </w:t>
      </w:r>
      <w:r>
        <w:rPr>
          <w:rStyle w:val="DecValTok"/>
        </w:rPr>
        <w:t xml:space="preserve">0</w:t>
      </w:r>
      <w:r>
        <w:br/>
      </w:r>
      <w:r>
        <w:rPr>
          <w:rStyle w:val="NormalTok"/>
        </w:rPr>
        <w:t xml:space="preserve">lf_gam_sbt_fishery </w:t>
      </w:r>
      <w:r>
        <w:rPr>
          <w:rStyle w:val="OtherTok"/>
        </w:rPr>
        <w:t xml:space="preserve">&lt;-</w:t>
      </w:r>
      <w:r>
        <w:rPr>
          <w:rStyle w:val="NormalTok"/>
        </w:rPr>
        <w:t xml:space="preserve"> lf_gam_sbt_fishery </w:t>
      </w:r>
      <w:r>
        <w:rPr>
          <w:rStyle w:val="SpecialCharTok"/>
        </w:rPr>
        <w:t xml:space="preserve">|&gt;</w:t>
      </w:r>
      <w:r>
        <w:br/>
      </w:r>
      <w:r>
        <w:rPr>
          <w:rStyle w:val="NormalTok"/>
        </w:rPr>
        <w:t xml:space="preserve">  </w:t>
      </w:r>
      <w:r>
        <w:rPr>
          <w:rStyle w:val="FunctionTok"/>
        </w:rPr>
        <w:t xml:space="preserve">select</w:t>
      </w:r>
      <w:r>
        <w:rPr>
          <w:rStyle w:val="NormalTok"/>
        </w:rPr>
        <w:t xml:space="preserve">(Fishery, Year, N, </w:t>
      </w:r>
      <w:r>
        <w:rPr>
          <w:rStyle w:val="FunctionTok"/>
        </w:rPr>
        <w:t xml:space="preserve">all_of</w:t>
      </w:r>
      <w:r>
        <w:rPr>
          <w:rStyle w:val="NormalTok"/>
        </w:rPr>
        <w:t xml:space="preserve">(sbt_length_bins)) </w:t>
      </w:r>
      <w:r>
        <w:rPr>
          <w:rStyle w:val="SpecialCharTok"/>
        </w:rPr>
        <w:t xml:space="preserve">|&gt;</w:t>
      </w:r>
      <w:r>
        <w:br/>
      </w:r>
      <w:r>
        <w:rPr>
          <w:rStyle w:val="NormalTok"/>
        </w:rPr>
        <w:t xml:space="preserve">  </w:t>
      </w:r>
      <w:r>
        <w:rPr>
          <w:rStyle w:val="FunctionTok"/>
        </w:rPr>
        <w:t xml:space="preserve">arrange</w:t>
      </w:r>
      <w:r>
        <w:rPr>
          <w:rStyle w:val="NormalTok"/>
        </w:rPr>
        <w:t xml:space="preserve">(Fishery, Year)</w:t>
      </w:r>
      <w:r>
        <w:br/>
      </w:r>
      <w:r>
        <w:br/>
      </w:r>
      <w:r>
        <w:rPr>
          <w:rStyle w:val="FunctionTok"/>
        </w:rPr>
        <w:t xml:space="preserve">write_csv</w:t>
      </w:r>
      <w:r>
        <w:rPr>
          <w:rStyle w:val="NormalTok"/>
        </w:rPr>
        <w:t xml:space="preserve">(lf_gam_sbt_fishery, </w:t>
      </w:r>
      <w:r>
        <w:rPr>
          <w:rStyle w:val="FunctionTok"/>
        </w:rPr>
        <w:t xml:space="preserve">here</w:t>
      </w:r>
      <w:r>
        <w:rPr>
          <w:rStyle w:val="NormalTok"/>
        </w:rPr>
        <w:t xml:space="preserve">(</w:t>
      </w:r>
      <w:r>
        <w:rPr>
          <w:rStyle w:val="StringTok"/>
        </w:rPr>
        <w:t xml:space="preserve">"doc"</w:t>
      </w:r>
      <w:r>
        <w:rPr>
          <w:rStyle w:val="NormalTok"/>
        </w:rPr>
        <w:t xml:space="preserve">, </w:t>
      </w:r>
      <w:r>
        <w:rPr>
          <w:rStyle w:val="StringTok"/>
        </w:rPr>
        <w:t xml:space="preserve">"lf_gam_cpue_sbt_fishery_length_freq.csv"</w:t>
      </w:r>
      <w:r>
        <w:rPr>
          <w:rStyle w:val="NormalTok"/>
        </w:rPr>
        <w:t xml:space="preserve">))</w:t>
      </w:r>
      <w:r>
        <w:br/>
      </w:r>
      <w:r>
        <w:rPr>
          <w:rStyle w:val="CommentTok"/>
        </w:rPr>
        <w:t xml:space="preserve"># lf_gam_wide</w:t>
      </w:r>
      <w:r>
        <w:br/>
      </w:r>
      <w:r>
        <w:rPr>
          <w:rStyle w:val="CommentTok"/>
        </w:rPr>
        <w:t xml:space="preserve">#sdf       &lt;-  pivot_longer(df,names_to="age",values_to="sel",cols=2:(nages+1)) %&gt;% filter(Year&gt;=styr) %&gt;% mutate(age=as.numeric(age)) #+ arrange(age,yr)</w:t>
      </w:r>
      <w:r>
        <w:br/>
      </w:r>
      <w:r>
        <w:rPr>
          <w:rStyle w:val="CommentTok"/>
        </w:rPr>
        <w:t xml:space="preserve">#names(lf_gam)</w:t>
      </w:r>
      <w:r>
        <w:br/>
      </w:r>
      <w:r>
        <w:rPr>
          <w:rStyle w:val="CommentTok"/>
        </w:rPr>
        <w:t xml:space="preserve">#write_csv(lf_gam_wide, "lf_gam_out.csv")</w:t>
      </w:r>
      <w:r>
        <w:br/>
      </w:r>
      <w:r>
        <w:rPr>
          <w:rStyle w:val="CommentTok"/>
        </w:rPr>
        <w:t xml:space="preserve">#write_csv(assessment_length_freq, "lf_assessment.csv")</w:t>
      </w:r>
      <w:r>
        <w:br/>
      </w:r>
      <w:r>
        <w:rPr>
          <w:rStyle w:val="NormalTok"/>
        </w:rPr>
        <w:t xml:space="preserve">flen</w:t>
      </w:r>
      <w:r>
        <w:rPr>
          <w:rStyle w:val="OtherTok"/>
        </w:rPr>
        <w:t xml:space="preserve">=</w:t>
      </w:r>
      <w:r>
        <w:rPr>
          <w:rStyle w:val="DecValTok"/>
        </w:rPr>
        <w:t xml:space="preserve">80</w:t>
      </w:r>
      <w:r>
        <w:rPr>
          <w:rStyle w:val="NormalTok"/>
        </w:rPr>
        <w:t xml:space="preserve">;llen</w:t>
      </w:r>
      <w:r>
        <w:rPr>
          <w:rStyle w:val="OtherTok"/>
        </w:rPr>
        <w:t xml:space="preserve">=</w:t>
      </w:r>
      <w:r>
        <w:rPr>
          <w:rStyle w:val="DecValTok"/>
        </w:rPr>
        <w:t xml:space="preserve">190</w:t>
      </w:r>
      <w:r>
        <w:br/>
      </w:r>
      <w:r>
        <w:rPr>
          <w:rStyle w:val="FunctionTok"/>
        </w:rPr>
        <w:t xml:space="preserve">library</w:t>
      </w:r>
      <w:r>
        <w:rPr>
          <w:rStyle w:val="NormalTok"/>
        </w:rPr>
        <w:t xml:space="preserve">(ggridges)</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(lf_gam,</w:t>
      </w:r>
      <w:r>
        <w:rPr>
          <w:rStyle w:val="FunctionTok"/>
        </w:rPr>
        <w:t xml:space="preserve">aes</w:t>
      </w:r>
      <w:r>
        <w:rPr>
          <w:rStyle w:val="NormalTok"/>
        </w:rPr>
        <w:t xml:space="preserve">(</w:t>
      </w:r>
      <w:r>
        <w:rPr>
          <w:rStyle w:val="AttributeTok"/>
        </w:rPr>
        <w:t xml:space="preserve">x=</w:t>
      </w:r>
      <w:r>
        <w:rPr>
          <w:rStyle w:val="NormalTok"/>
        </w:rPr>
        <w:t xml:space="preserve">length_bin,</w:t>
      </w:r>
      <w:r>
        <w:rPr>
          <w:rStyle w:val="AttributeTok"/>
        </w:rPr>
        <w:t xml:space="preserve">y=</w:t>
      </w:r>
      <w:r>
        <w:rPr>
          <w:rStyle w:val="FunctionTok"/>
        </w:rPr>
        <w:t xml:space="preserve">as.factor</w:t>
      </w:r>
      <w:r>
        <w:rPr>
          <w:rStyle w:val="NormalTok"/>
        </w:rPr>
        <w:t xml:space="preserve">(year),</w:t>
      </w:r>
      <w:r>
        <w:rPr>
          <w:rStyle w:val="AttributeTok"/>
        </w:rPr>
        <w:t xml:space="preserve">height =</w:t>
      </w:r>
      <w:r>
        <w:rPr>
          <w:rStyle w:val="NormalTok"/>
        </w:rPr>
        <w:t xml:space="preserve"> prop_gam)) </w:t>
      </w:r>
      <w:r>
        <w:rPr>
          <w:rStyle w:val="SpecialCharTok"/>
        </w:rPr>
        <w:t xml:space="preserve">+</w:t>
      </w:r>
      <w:r>
        <w:rPr>
          <w:rStyle w:val="NormalTok"/>
        </w:rPr>
        <w:t xml:space="preserve"> </w:t>
      </w:r>
      <w:r>
        <w:rPr>
          <w:rStyle w:val="FunctionTok"/>
        </w:rPr>
        <w:t xml:space="preserve">geom_density_ridges</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r>
        <w:rPr>
          <w:rStyle w:val="AttributeTok"/>
        </w:rPr>
        <w:t xml:space="preserve">scale =</w:t>
      </w:r>
      <w:r>
        <w:rPr>
          <w:rStyle w:val="NormalTok"/>
        </w:rPr>
        <w:t xml:space="preserve"> </w:t>
      </w:r>
      <w:r>
        <w:rPr>
          <w:rStyle w:val="DecValTok"/>
        </w:rPr>
        <w:t xml:space="preserve">4</w:t>
      </w:r>
      <w:r>
        <w:rPr>
          <w:rStyle w:val="NormalTok"/>
        </w:rPr>
        <w:t xml:space="preserve">, </w:t>
      </w:r>
      <w:r>
        <w:rPr>
          <w:rStyle w:val="AttributeTok"/>
        </w:rPr>
        <w:t xml:space="preserve">alpha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fill=</w:t>
      </w:r>
      <w:r>
        <w:rPr>
          <w:rStyle w:val="StringTok"/>
        </w:rPr>
        <w:t xml:space="preserve">"salmon"</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SpecialCharTok"/>
        </w:rPr>
        <w:t xml:space="preserve">+</w:t>
      </w:r>
      <w:r>
        <w:rPr>
          <w:rStyle w:val="NormalTok"/>
        </w:rPr>
        <w:t xml:space="preserve"> ggthemes</w:t>
      </w:r>
      <w:r>
        <w:rPr>
          <w:rStyle w:val="SpecialCharTok"/>
        </w:rPr>
        <w:t xml:space="preserve">::</w:t>
      </w:r>
      <w:r>
        <w:rPr>
          <w:rStyle w:val="FunctionTok"/>
        </w:rPr>
        <w:t xml:space="preserve">theme_few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"Year"</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"Length (2-cm bin)"</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w:t>
      </w:r>
      <w:r>
        <w:rPr>
          <w:rStyle w:val="FunctionTok"/>
        </w:rPr>
        <w:t xml:space="preserve">c</w:t>
      </w:r>
      <w:r>
        <w:rPr>
          <w:rStyle w:val="NormalTok"/>
        </w:rPr>
        <w:t xml:space="preserve">(flen,llen),</w:t>
      </w:r>
      <w:r>
        <w:rPr>
          <w:rStyle w:val="AttributeTok"/>
        </w:rPr>
        <w:t xml:space="preserve">breaks=</w:t>
      </w:r>
      <w:r>
        <w:rPr>
          <w:rStyle w:val="FunctionTok"/>
        </w:rPr>
        <w:t xml:space="preserve">seq</w:t>
      </w:r>
      <w:r>
        <w:rPr>
          <w:rStyle w:val="NormalTok"/>
        </w:rPr>
        <w:t xml:space="preserve">(flen,llen,</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scale_y_discrete</w:t>
      </w:r>
      <w:r>
        <w:rPr>
          <w:rStyle w:val="NormalTok"/>
        </w:rPr>
        <w:t xml:space="preserve">(</w:t>
      </w:r>
      <w:r>
        <w:rPr>
          <w:rStyle w:val="AttributeTok"/>
        </w:rPr>
        <w:t xml:space="preserve">limits=</w:t>
      </w:r>
      <w:r>
        <w:rPr>
          <w:rStyle w:val="FunctionTok"/>
        </w:rPr>
        <w:t xml:space="preserve">rev</w:t>
      </w:r>
      <w:r>
        <w:rPr>
          <w:rStyle w:val="NormalTok"/>
        </w:rPr>
        <w:t xml:space="preserve">(</w:t>
      </w:r>
      <w:r>
        <w:rPr>
          <w:rStyle w:val="FunctionTok"/>
        </w:rPr>
        <w:t xml:space="preserve">levels</w:t>
      </w:r>
      <w:r>
        <w:rPr>
          <w:rStyle w:val="NormalTok"/>
        </w:rPr>
        <w:t xml:space="preserve">(</w:t>
      </w:r>
      <w:r>
        <w:rPr>
          <w:rStyle w:val="FunctionTok"/>
        </w:rPr>
        <w:t xml:space="preserve">as.factor</w:t>
      </w:r>
      <w:r>
        <w:rPr>
          <w:rStyle w:val="NormalTok"/>
        </w:rPr>
        <w:t xml:space="preserve">(lf_gam</w:t>
      </w:r>
      <w:r>
        <w:rPr>
          <w:rStyle w:val="SpecialCharTok"/>
        </w:rPr>
        <w:t xml:space="preserve">$</w:t>
      </w:r>
      <w:r>
        <w:rPr>
          <w:rStyle w:val="NormalTok"/>
        </w:rPr>
        <w:t xml:space="preserve">year))))</w:t>
      </w:r>
      <w:r>
        <w:br/>
      </w:r>
      <w:r>
        <w:rPr>
          <w:rStyle w:val="NormalTok"/>
        </w:rPr>
        <w:t xml:space="preserve">p1</w:t>
      </w:r>
    </w:p>
    <w:tbl>
      <w:tblPr>
        <w:tblStyle w:val="Table"/>
        <w:tblW w:type="pct" w:w="5000"/>
        <w:tblLayout w:type="fixed"/>
        <w:tblLook w:firstRow="0" w:lastRow="0" w:firstColumn="0" w:lastColumn="0" w:noHBand="0" w:noVBand="0" w:val="0000"/>
      </w:tblPr>
      <w:tblGrid>
        <w:gridCol w:w="7920"/>
      </w:tblGrid>
      <w:tr>
        <w:tc>
          <w:tcPr/>
          <w:bookmarkStart w:id="22" w:name="fig-gam_lf"/>
          <w:p>
            <w:pPr>
              <w:pStyle w:val="Compact"/>
              <w:jc w:val="center"/>
            </w:pPr>
            <w:r>
              <w:drawing>
                <wp:inline>
                  <wp:extent cx="5334000" cy="8534400"/>
                  <wp:effectExtent b="0" l="0" r="0" t="0"/>
                  <wp:docPr descr="" title="" id="20" name="Picture"/>
                  <a:graphic>
                    <a:graphicData uri="http://schemas.openxmlformats.org/drawingml/2006/picture">
                      <pic:pic>
                        <pic:nvPicPr>
                          <pic:cNvPr descr="NewLengthFreq_files/figure-docx/fig-gam_lf-1.png" id="21" name="Picture"/>
                          <pic:cNvPicPr>
                            <a:picLocks noChangeArrowheads="1" noChangeAspect="1"/>
                          </pic:cNvPicPr>
                        </pic:nvPicPr>
                        <pic:blipFill>
                          <a:blip r:embed="rId19"/>
                          <a:stretch>
                            <a:fillRect/>
                          </a:stretch>
                        </pic:blipFill>
                        <pic:spPr bwMode="auto">
                          <a:xfrm>
                            <a:off x="0" y="0"/>
                            <a:ext cx="5334000" cy="8534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Length frequency matrix from GAM CPUE data.</w:t>
            </w:r>
          </w:p>
          <w:bookmarkEnd w:id="22"/>
        </w:tc>
      </w:tr>
    </w:tbl>
    <w:p>
      <w:pPr>
        <w:pStyle w:val="BodyText"/>
      </w:pPr>
      <w:r>
        <w:t xml:space="preserve">The Figure 2 GAM CPUE length-frequency matrix is written in SBT fishery length-composition format as</w:t>
      </w:r>
      <w:r>
        <w:t xml:space="preserve"> </w:t>
      </w:r>
      <w:hyperlink r:id="rId23">
        <w:r>
          <w:rPr>
            <w:rStyle w:val="VerbatimChar"/>
          </w:rPr>
          <w:t xml:space="preserve">lf_gam_cpue_sbt_fishery_length_freq.csv</w:t>
        </w:r>
      </w:hyperlink>
      <w:r>
        <w:t xml:space="preserve">.</w:t>
      </w:r>
    </w:p>
    <w:p>
      <w:pPr>
        <w:pStyle w:val="SourceCode"/>
      </w:pPr>
      <w:r>
        <w:rPr>
          <w:rStyle w:val="NormalTok"/>
        </w:rPr>
        <w:t xml:space="preserve">lf_ass </w:t>
      </w:r>
      <w:r>
        <w:rPr>
          <w:rStyle w:val="OtherTok"/>
        </w:rPr>
        <w:t xml:space="preserve">&lt;-</w:t>
      </w:r>
      <w:r>
        <w:rPr>
          <w:rStyle w:val="NormalTok"/>
        </w:rPr>
        <w:t xml:space="preserve"> assessment_length_freq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1968</w:t>
      </w:r>
      <w:r>
        <w:rPr>
          <w:rStyle w:val="NormalTok"/>
        </w:rPr>
        <w:t xml:space="preserve">, Fishery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DecValTok"/>
        </w:rPr>
        <w:t xml:space="preserve">4</w:t>
      </w:r>
      <w:r>
        <w:rPr>
          <w:rStyle w:val="SpecialCharTok"/>
        </w:rPr>
        <w:t xml:space="preserve">:</w:t>
      </w:r>
      <w:r>
        <w:rPr>
          <w:rStyle w:val="DecValTok"/>
        </w:rPr>
        <w:t xml:space="preserve">113</w:t>
      </w:r>
      <w:r>
        <w:rPr>
          <w:rStyle w:val="NormalTok"/>
        </w:rPr>
        <w:t xml:space="preserve">, </w:t>
      </w:r>
      <w:r>
        <w:rPr>
          <w:rStyle w:val="AttributeTok"/>
        </w:rPr>
        <w:t xml:space="preserve">names_to =</w:t>
      </w:r>
      <w:r>
        <w:rPr>
          <w:rStyle w:val="NormalTok"/>
        </w:rPr>
        <w:t xml:space="preserve"> </w:t>
      </w:r>
      <w:r>
        <w:rPr>
          <w:rStyle w:val="StringTok"/>
        </w:rPr>
        <w:t xml:space="preserve">"length_bin"</w:t>
      </w:r>
      <w:r>
        <w:rPr>
          <w:rStyle w:val="NormalTok"/>
        </w:rPr>
        <w:t xml:space="preserve">, </w:t>
      </w:r>
      <w:r>
        <w:rPr>
          <w:rStyle w:val="AttributeTok"/>
        </w:rPr>
        <w:t xml:space="preserve">values_to =</w:t>
      </w:r>
      <w:r>
        <w:rPr>
          <w:rStyle w:val="NormalTok"/>
        </w:rPr>
        <w:t xml:space="preserve"> </w:t>
      </w:r>
      <w:r>
        <w:rPr>
          <w:rStyle w:val="StringTok"/>
        </w:rPr>
        <w:t xml:space="preserve">"proportion"</w:t>
      </w:r>
      <w:r>
        <w:rPr>
          <w:rStyle w:val="NormalTok"/>
        </w:rPr>
        <w:t xml:space="preserve">) </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(lf_ass,</w:t>
      </w:r>
      <w:r>
        <w:rPr>
          <w:rStyle w:val="FunctionTok"/>
        </w:rPr>
        <w:t xml:space="preserve">aes</w:t>
      </w:r>
      <w:r>
        <w:rPr>
          <w:rStyle w:val="NormalTok"/>
        </w:rPr>
        <w:t xml:space="preserve">(</w:t>
      </w:r>
      <w:r>
        <w:rPr>
          <w:rStyle w:val="AttributeTok"/>
        </w:rPr>
        <w:t xml:space="preserve">x=</w:t>
      </w:r>
      <w:r>
        <w:rPr>
          <w:rStyle w:val="FunctionTok"/>
        </w:rPr>
        <w:t xml:space="preserve">as.numeric</w:t>
      </w:r>
      <w:r>
        <w:rPr>
          <w:rStyle w:val="NormalTok"/>
        </w:rPr>
        <w:t xml:space="preserve">(length_bin),</w:t>
      </w:r>
      <w:r>
        <w:rPr>
          <w:rStyle w:val="AttributeTok"/>
        </w:rPr>
        <w:t xml:space="preserve">y=</w:t>
      </w:r>
      <w:r>
        <w:rPr>
          <w:rStyle w:val="FunctionTok"/>
        </w:rPr>
        <w:t xml:space="preserve">as.factor</w:t>
      </w:r>
      <w:r>
        <w:rPr>
          <w:rStyle w:val="NormalTok"/>
        </w:rPr>
        <w:t xml:space="preserve">(Year),</w:t>
      </w:r>
      <w:r>
        <w:rPr>
          <w:rStyle w:val="AttributeTok"/>
        </w:rPr>
        <w:t xml:space="preserve">height =</w:t>
      </w:r>
      <w:r>
        <w:rPr>
          <w:rStyle w:val="NormalTok"/>
        </w:rPr>
        <w:t xml:space="preserve"> proportion)) </w:t>
      </w:r>
      <w:r>
        <w:rPr>
          <w:rStyle w:val="SpecialCharTok"/>
        </w:rPr>
        <w:t xml:space="preserve">+</w:t>
      </w:r>
      <w:r>
        <w:rPr>
          <w:rStyle w:val="NormalTok"/>
        </w:rPr>
        <w:t xml:space="preserve"> </w:t>
      </w:r>
      <w:r>
        <w:rPr>
          <w:rStyle w:val="FunctionTok"/>
        </w:rPr>
        <w:t xml:space="preserve">geom_density_ridges</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r>
        <w:rPr>
          <w:rStyle w:val="AttributeTok"/>
        </w:rPr>
        <w:t xml:space="preserve">scale =</w:t>
      </w:r>
      <w:r>
        <w:rPr>
          <w:rStyle w:val="NormalTok"/>
        </w:rPr>
        <w:t xml:space="preserve"> </w:t>
      </w:r>
      <w:r>
        <w:rPr>
          <w:rStyle w:val="DecValTok"/>
        </w:rPr>
        <w:t xml:space="preserve">4</w:t>
      </w:r>
      <w:r>
        <w:rPr>
          <w:rStyle w:val="NormalTok"/>
        </w:rPr>
        <w:t xml:space="preserve">, </w:t>
      </w:r>
      <w:r>
        <w:rPr>
          <w:rStyle w:val="AttributeTok"/>
        </w:rPr>
        <w:t xml:space="preserve">alpha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fill=</w:t>
      </w:r>
      <w:r>
        <w:rPr>
          <w:rStyle w:val="StringTok"/>
        </w:rPr>
        <w:t xml:space="preserve">"salmon"</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SpecialCharTok"/>
        </w:rPr>
        <w:t xml:space="preserve">+</w:t>
      </w:r>
      <w:r>
        <w:rPr>
          <w:rStyle w:val="NormalTok"/>
        </w:rPr>
        <w:t xml:space="preserve"> ggthemes</w:t>
      </w:r>
      <w:r>
        <w:rPr>
          <w:rStyle w:val="SpecialCharTok"/>
        </w:rPr>
        <w:t xml:space="preserve">::</w:t>
      </w:r>
      <w:r>
        <w:rPr>
          <w:rStyle w:val="FunctionTok"/>
        </w:rPr>
        <w:t xml:space="preserve">theme_few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"Year"</w:t>
      </w:r>
      <w:r>
        <w:rPr>
          <w:rStyle w:val="NormalTok"/>
        </w:rPr>
        <w:t xml:space="preserve">) </w:t>
      </w:r>
      <w:r>
        <w:rPr>
          <w:rStyle w:val="SpecialCharTok"/>
        </w:rPr>
        <w:t xml:space="preserve">+</w:t>
      </w:r>
      <w:r>
        <w:rPr>
          <w:rStyle w:val="NormalTok"/>
        </w:rPr>
        <w:t xml:space="preserve"> </w:t>
      </w:r>
      <w:r>
        <w:rPr>
          <w:rStyle w:val="FunctionTok"/>
        </w:rPr>
        <w:t xml:space="preserve">xlab</w:t>
      </w:r>
      <w:r>
        <w:rPr>
          <w:rStyle w:val="NormalTok"/>
        </w:rPr>
        <w:t xml:space="preserve">(</w:t>
      </w:r>
      <w:r>
        <w:rPr>
          <w:rStyle w:val="StringTok"/>
        </w:rPr>
        <w:t xml:space="preserve">"Length (2-cm bin)"</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w:t>
      </w:r>
      <w:r>
        <w:rPr>
          <w:rStyle w:val="FunctionTok"/>
        </w:rPr>
        <w:t xml:space="preserve">c</w:t>
      </w:r>
      <w:r>
        <w:rPr>
          <w:rStyle w:val="NormalTok"/>
        </w:rPr>
        <w:t xml:space="preserve">(flen,llen),</w:t>
      </w:r>
      <w:r>
        <w:rPr>
          <w:rStyle w:val="AttributeTok"/>
        </w:rPr>
        <w:t xml:space="preserve">breaks=</w:t>
      </w:r>
      <w:r>
        <w:rPr>
          <w:rStyle w:val="FunctionTok"/>
        </w:rPr>
        <w:t xml:space="preserve">seq</w:t>
      </w:r>
      <w:r>
        <w:rPr>
          <w:rStyle w:val="NormalTok"/>
        </w:rPr>
        <w:t xml:space="preserve">(flen,llen,</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scale_y_discrete</w:t>
      </w:r>
      <w:r>
        <w:rPr>
          <w:rStyle w:val="NormalTok"/>
        </w:rPr>
        <w:t xml:space="preserve">(</w:t>
      </w:r>
      <w:r>
        <w:rPr>
          <w:rStyle w:val="AttributeTok"/>
        </w:rPr>
        <w:t xml:space="preserve">limits=</w:t>
      </w:r>
      <w:r>
        <w:rPr>
          <w:rStyle w:val="FunctionTok"/>
        </w:rPr>
        <w:t xml:space="preserve">rev</w:t>
      </w:r>
      <w:r>
        <w:rPr>
          <w:rStyle w:val="NormalTok"/>
        </w:rPr>
        <w:t xml:space="preserve">(</w:t>
      </w:r>
      <w:r>
        <w:rPr>
          <w:rStyle w:val="FunctionTok"/>
        </w:rPr>
        <w:t xml:space="preserve">levels</w:t>
      </w:r>
      <w:r>
        <w:rPr>
          <w:rStyle w:val="NormalTok"/>
        </w:rPr>
        <w:t xml:space="preserve">(</w:t>
      </w:r>
      <w:r>
        <w:rPr>
          <w:rStyle w:val="FunctionTok"/>
        </w:rPr>
        <w:t xml:space="preserve">as.factor</w:t>
      </w:r>
      <w:r>
        <w:rPr>
          <w:rStyle w:val="NormalTok"/>
        </w:rPr>
        <w:t xml:space="preserve">(lf_ass</w:t>
      </w:r>
      <w:r>
        <w:rPr>
          <w:rStyle w:val="SpecialCharTok"/>
        </w:rPr>
        <w:t xml:space="preserve">$</w:t>
      </w:r>
      <w:r>
        <w:rPr>
          <w:rStyle w:val="NormalTok"/>
        </w:rPr>
        <w:t xml:space="preserve">Year))))</w:t>
      </w:r>
      <w:r>
        <w:br/>
      </w:r>
      <w:r>
        <w:rPr>
          <w:rStyle w:val="NormalTok"/>
        </w:rPr>
        <w:t xml:space="preserve">p2</w:t>
      </w:r>
    </w:p>
    <w:tbl>
      <w:tblPr>
        <w:tblStyle w:val="Table"/>
        <w:tblW w:type="pct" w:w="5000"/>
        <w:tblLayout w:type="fixed"/>
        <w:tblLook w:firstRow="0" w:lastRow="0" w:firstColumn="0" w:lastColumn="0" w:noHBand="0" w:noVBand="0" w:val="0000"/>
      </w:tblPr>
      <w:tblGrid>
        <w:gridCol w:w="7920"/>
      </w:tblGrid>
      <w:tr>
        <w:tc>
          <w:tcPr/>
          <w:bookmarkStart w:id="27" w:name="fig-mod_lf"/>
          <w:p>
            <w:pPr>
              <w:pStyle w:val="Compact"/>
              <w:jc w:val="center"/>
            </w:pPr>
            <w:r>
              <w:drawing>
                <wp:inline>
                  <wp:extent cx="5334000" cy="8534400"/>
                  <wp:effectExtent b="0" l="0" r="0" t="0"/>
                  <wp:docPr descr="" title="" id="25" name="Picture"/>
                  <a:graphic>
                    <a:graphicData uri="http://schemas.openxmlformats.org/drawingml/2006/picture">
                      <pic:pic>
                        <pic:nvPicPr>
                          <pic:cNvPr descr="NewLengthFreq_files/figure-docx/fig-mod_lf-1.png" id="26" name="Picture"/>
                          <pic:cNvPicPr>
                            <a:picLocks noChangeArrowheads="1" noChangeAspect="1"/>
                          </pic:cNvPicPr>
                        </pic:nvPicPr>
                        <pic:blipFill>
                          <a:blip r:embed="rId24"/>
                          <a:stretch>
                            <a:fillRect/>
                          </a:stretch>
                        </pic:blipFill>
                        <pic:spPr bwMode="auto">
                          <a:xfrm>
                            <a:off x="0" y="0"/>
                            <a:ext cx="5334000" cy="8534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Length frequency matrix from the assessment model input.</w:t>
            </w:r>
          </w:p>
          <w:bookmarkEnd w:id="27"/>
        </w:tc>
      </w:tr>
    </w:tbl>
    <w:bookmarkEnd w:id="28"/>
    <w:bookmarkEnd w:id="29"/>
    <w:bookmarkStart w:id="30" w:name="summary"/>
    <w:p>
      <w:pPr>
        <w:pStyle w:val="Heading1"/>
      </w:pPr>
      <w:r>
        <w:t xml:space="preserve">4. Summary</w:t>
      </w:r>
    </w:p>
    <w:p>
      <w:pPr>
        <w:pStyle w:val="FirstParagraph"/>
      </w:pPr>
      <w:r>
        <w:t xml:space="preserve">This workflow merges catch-at-length observations with spatially resolved GAM model predictions to compute trends in average catch size. The final product includes both mean lengths and full length-frequency distributions weighted by GAM CPUE.</w:t>
      </w:r>
    </w:p>
    <w:p>
      <w:r>
        <w:pict>
          <v:rect style="width:0;height:1.5pt" o:hralign="center" o:hrstd="t" o:hr="t"/>
        </w:pic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4" Target="media/rId14.png" /><Relationship Type="http://schemas.openxmlformats.org/officeDocument/2006/relationships/image" Id="rId24" Target="media/rId24.png" /><Relationship Type="http://schemas.openxmlformats.org/officeDocument/2006/relationships/hyperlink" Id="rId23" Target="lf_gam_cpue_sbt_fishery_length_freq.csv" TargetMode="External" /></Relationships>
</file>

<file path=word/_rels/footnotes.xml.rels><?xml version="1.0" encoding="UTF-8"?><Relationships xmlns="http://schemas.openxmlformats.org/package/2006/relationships"><Relationship Type="http://schemas.openxmlformats.org/officeDocument/2006/relationships/hyperlink" Id="rId23" Target="lf_gam_cpue_sbt_fishery_length_freq.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2026-06-24T23:54:06Z</dcterms:created>
  <dcterms:modified xsi:type="dcterms:W3CDTF">2026-06-24T23:54:06Z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ngines">
    <vt:lpwstr/>
  </property>
  <property fmtid="{D5CDD505-2E9C-101B-9397-08002B2CF9AE}" pid="5" name="fig_caption">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resources">
    <vt:lpwstr/>
  </property>
  <property fmtid="{D5CDD505-2E9C-101B-9397-08002B2CF9AE}" pid="11" name="toc-title">
    <vt:lpwstr>Table of Contents</vt:lpwstr>
  </property>
</Properties>
</file>