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FOLDER HAS OLD ITEMS FROM 2015-2016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FOLDER HAS OLD ITEMS FROM 2015-2016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FOLDER HAS OLD ITEMS FROM 2015-2016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FOLDER HAS OLD ITEMS FROM 2015-2016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FOLDER HAS OLD ITEMS FROM 2015-2016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