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596" w:rsidRPr="00332F8D" w:rsidRDefault="00332F8D" w:rsidP="001F0E3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Updates with </w:t>
      </w:r>
      <w:r w:rsidRPr="00332F8D">
        <w:rPr>
          <w:rFonts w:ascii="Times New Roman" w:hAnsi="Times New Roman" w:cs="Times New Roman"/>
          <w:b/>
          <w:sz w:val="24"/>
        </w:rPr>
        <w:t>Physical Property Correlations</w:t>
      </w:r>
    </w:p>
    <w:p w:rsidR="00332F8D" w:rsidRPr="00332F8D" w:rsidRDefault="00332F8D" w:rsidP="001F0E34">
      <w:pPr>
        <w:rPr>
          <w:rFonts w:ascii="Times New Roman" w:hAnsi="Times New Roman" w:cs="Times New Roman"/>
        </w:rPr>
      </w:pPr>
    </w:p>
    <w:p w:rsidR="00332F8D" w:rsidRPr="00332F8D" w:rsidRDefault="00332F8D" w:rsidP="001F0E34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b/>
        </w:rPr>
      </w:pPr>
      <w:r w:rsidRPr="00332F8D">
        <w:rPr>
          <w:rFonts w:ascii="Times New Roman" w:hAnsi="Times New Roman" w:cs="Times New Roman"/>
          <w:b/>
        </w:rPr>
        <w:t>Physical Property Correlations</w:t>
      </w:r>
    </w:p>
    <w:p w:rsidR="00332F8D" w:rsidRDefault="00332F8D" w:rsidP="001F0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Correlations for several physical properties of pure components (CO</w:t>
      </w:r>
      <w:r w:rsidRPr="00332F8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H</w:t>
      </w:r>
      <w:r w:rsidRPr="00332F8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 and N</w:t>
      </w:r>
      <w:r w:rsidRPr="00332F8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 are generated from Aspen property data. These correlations include heat capacity, molar enthalpy and density</w:t>
      </w:r>
      <w:r w:rsidR="00DF6719">
        <w:rPr>
          <w:rFonts w:ascii="Times New Roman" w:hAnsi="Times New Roman" w:cs="Times New Roman"/>
        </w:rPr>
        <w:t xml:space="preserve">. The </w:t>
      </w:r>
      <w:r w:rsidR="00102FD8">
        <w:rPr>
          <w:rFonts w:ascii="Times New Roman" w:hAnsi="Times New Roman" w:cs="Times New Roman"/>
        </w:rPr>
        <w:t xml:space="preserve">related Aspen property data are shown in </w:t>
      </w:r>
      <w:r w:rsidR="00F93573">
        <w:rPr>
          <w:rFonts w:ascii="Times New Roman" w:hAnsi="Times New Roman" w:cs="Times New Roman"/>
        </w:rPr>
        <w:t>Section 3</w:t>
      </w:r>
      <w:r w:rsidR="00102FD8">
        <w:rPr>
          <w:rFonts w:ascii="Times New Roman" w:hAnsi="Times New Roman" w:cs="Times New Roman"/>
        </w:rPr>
        <w:t xml:space="preserve">. </w:t>
      </w:r>
      <w:r w:rsidR="00DF6719">
        <w:rPr>
          <w:rFonts w:ascii="Times New Roman" w:hAnsi="Times New Roman" w:cs="Times New Roman"/>
        </w:rPr>
        <w:t xml:space="preserve">Other physical properties, including diffusivity, thermal conductivity and </w:t>
      </w:r>
      <w:r w:rsidR="00102FD8">
        <w:rPr>
          <w:rFonts w:ascii="Times New Roman" w:hAnsi="Times New Roman" w:cs="Times New Roman"/>
        </w:rPr>
        <w:t>viscosity, are still directly called from Aspen property database due to their complexity.</w:t>
      </w:r>
    </w:p>
    <w:p w:rsidR="00102FD8" w:rsidRDefault="00102FD8" w:rsidP="001F0E34">
      <w:pPr>
        <w:spacing w:after="0"/>
        <w:rPr>
          <w:rFonts w:ascii="Times New Roman" w:hAnsi="Times New Roman" w:cs="Times New Roman"/>
        </w:rPr>
      </w:pPr>
    </w:p>
    <w:p w:rsidR="00102FD8" w:rsidRPr="00102FD8" w:rsidRDefault="00102FD8" w:rsidP="001F0E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</w:rPr>
      </w:pPr>
      <w:r w:rsidRPr="00102FD8">
        <w:rPr>
          <w:rFonts w:ascii="Times New Roman" w:hAnsi="Times New Roman" w:cs="Times New Roman"/>
          <w:i/>
        </w:rPr>
        <w:t>Heat Capacity</w:t>
      </w:r>
    </w:p>
    <w:p w:rsidR="00332F8D" w:rsidRDefault="00102FD8" w:rsidP="001F0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heat capacity of CO</w:t>
      </w:r>
      <w:r w:rsidRPr="00102FD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H</w:t>
      </w:r>
      <w:r w:rsidRPr="00102FD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 and N</w:t>
      </w:r>
      <w:r w:rsidRPr="00102FD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only changes with a small amount (less than 0.5%) from 1.0 bar to 1.3 bar, which is the pressure range for all streams and equipment in the BFB system. Hence, the correlations of heat capacity only contain </w:t>
      </w:r>
      <w:r w:rsidR="00F51B7F">
        <w:rPr>
          <w:rFonts w:ascii="Times New Roman" w:hAnsi="Times New Roman" w:cs="Times New Roman"/>
        </w:rPr>
        <w:t xml:space="preserve">the relationship with temperature. All correlations are regressed from </w:t>
      </w:r>
      <w:r w:rsidR="006C1AFA">
        <w:rPr>
          <w:rFonts w:ascii="Times New Roman" w:hAnsi="Times New Roman" w:cs="Times New Roman"/>
        </w:rPr>
        <w:t xml:space="preserve">Aspen property </w:t>
      </w:r>
      <w:r w:rsidR="00F51B7F">
        <w:rPr>
          <w:rFonts w:ascii="Times New Roman" w:hAnsi="Times New Roman" w:cs="Times New Roman"/>
        </w:rPr>
        <w:t xml:space="preserve">data at 1.1 </w:t>
      </w:r>
      <w:proofErr w:type="gramStart"/>
      <w:r w:rsidR="00F51B7F">
        <w:rPr>
          <w:rFonts w:ascii="Times New Roman" w:hAnsi="Times New Roman" w:cs="Times New Roman"/>
        </w:rPr>
        <w:t>bar</w:t>
      </w:r>
      <w:proofErr w:type="gramEnd"/>
      <w:r w:rsidR="00F51B7F">
        <w:rPr>
          <w:rFonts w:ascii="Times New Roman" w:hAnsi="Times New Roman" w:cs="Times New Roman"/>
        </w:rPr>
        <w:t>.</w:t>
      </w:r>
      <w:r w:rsidR="0044375B">
        <w:rPr>
          <w:rFonts w:ascii="Times New Roman" w:hAnsi="Times New Roman" w:cs="Times New Roman"/>
        </w:rPr>
        <w:t xml:space="preserve"> The correlations for heat capacity are shown below:</w:t>
      </w:r>
    </w:p>
    <w:p w:rsidR="00102FD8" w:rsidRPr="0044375B" w:rsidRDefault="00164C5C" w:rsidP="001F0E34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= -6.5047×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+0.051978 T+36.233</m:t>
          </m:r>
        </m:oMath>
      </m:oMathPara>
    </w:p>
    <w:p w:rsidR="0044375B" w:rsidRPr="0044375B" w:rsidRDefault="00164C5C" w:rsidP="001F0E34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O</m:t>
              </m:r>
            </m:e>
          </m:d>
          <m:r>
            <w:rPr>
              <w:rFonts w:ascii="Cambria Math" w:hAnsi="Cambria Math" w:cs="Times New Roman"/>
            </w:rPr>
            <m:t xml:space="preserve"> = 2.665×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+3.0725×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-4</m:t>
              </m:r>
            </m:sup>
          </m:sSup>
          <m:r>
            <w:rPr>
              <w:rFonts w:ascii="Cambria Math" w:hAnsi="Cambria Math" w:cs="Times New Roman"/>
            </w:rPr>
            <m:t xml:space="preserve"> T+34.034</m:t>
          </m:r>
        </m:oMath>
      </m:oMathPara>
    </w:p>
    <w:p w:rsidR="0044375B" w:rsidRPr="0044375B" w:rsidRDefault="00164C5C" w:rsidP="001F0E34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= 1.064×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-6.9842×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-4</m:t>
              </m:r>
            </m:sup>
          </m:sSup>
          <m:r>
            <w:rPr>
              <w:rFonts w:ascii="Cambria Math" w:hAnsi="Cambria Math" w:cs="Times New Roman"/>
            </w:rPr>
            <m:t xml:space="preserve"> T+29.205</m:t>
          </m:r>
        </m:oMath>
      </m:oMathPara>
    </w:p>
    <w:p w:rsidR="0044375B" w:rsidRPr="0044375B" w:rsidRDefault="00164C5C" w:rsidP="001F0E34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= -7.0602×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+0.053819 T+27.662</m:t>
          </m:r>
        </m:oMath>
      </m:oMathPara>
    </w:p>
    <w:p w:rsidR="00102FD8" w:rsidRPr="0044375B" w:rsidRDefault="00164C5C" w:rsidP="001F0E34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O</m:t>
              </m:r>
            </m:e>
          </m:d>
          <m:r>
            <w:rPr>
              <w:rFonts w:ascii="Cambria Math" w:hAnsi="Cambria Math" w:cs="Times New Roman"/>
            </w:rPr>
            <m:t xml:space="preserve"> = 2.665×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+3.0725×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-4</m:t>
              </m:r>
            </m:sup>
          </m:sSup>
          <m:r>
            <w:rPr>
              <w:rFonts w:ascii="Cambria Math" w:hAnsi="Cambria Math" w:cs="Times New Roman"/>
            </w:rPr>
            <m:t xml:space="preserve"> T+34.034</m:t>
          </m:r>
        </m:oMath>
      </m:oMathPara>
    </w:p>
    <w:p w:rsidR="0044375B" w:rsidRPr="0044375B" w:rsidRDefault="00164C5C" w:rsidP="001F0E34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= 1.064×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-6.9842×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-4</m:t>
              </m:r>
            </m:sup>
          </m:sSup>
          <m:r>
            <w:rPr>
              <w:rFonts w:ascii="Cambria Math" w:hAnsi="Cambria Math" w:cs="Times New Roman"/>
            </w:rPr>
            <m:t xml:space="preserve"> T+29.205</m:t>
          </m:r>
        </m:oMath>
      </m:oMathPara>
    </w:p>
    <w:p w:rsidR="0044375B" w:rsidRDefault="0036756F" w:rsidP="001F0E34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specific heat capacity at constant pressure (</w:t>
      </w:r>
      <w:r w:rsidR="001550FE">
        <w:rPr>
          <w:rFonts w:ascii="Times New Roman" w:eastAsiaTheme="minorEastAsia" w:hAnsi="Times New Roman" w:cs="Times New Roman"/>
        </w:rPr>
        <w:t>kJ/</w:t>
      </w:r>
      <w:proofErr w:type="spellStart"/>
      <w:r w:rsidR="001550FE">
        <w:rPr>
          <w:rFonts w:ascii="Times New Roman" w:eastAsiaTheme="minorEastAsia" w:hAnsi="Times New Roman" w:cs="Times New Roman"/>
        </w:rPr>
        <w:t>mol</w:t>
      </w:r>
      <w:proofErr w:type="spellEnd"/>
      <w:r w:rsidR="001550FE">
        <w:rPr>
          <w:rFonts w:ascii="Times New Roman" w:eastAsiaTheme="minorEastAsia" w:hAnsi="Times New Roman" w:cs="Times New Roman"/>
        </w:rPr>
        <w:t>/</w:t>
      </w:r>
      <w:r>
        <w:rPr>
          <w:rFonts w:ascii="Times New Roman" w:eastAsiaTheme="minorEastAsia" w:hAnsi="Times New Roman" w:cs="Times New Roman"/>
        </w:rPr>
        <w:t>K)</w:t>
      </w:r>
      <w:r w:rsidR="001F0E34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1F0E34">
        <w:rPr>
          <w:rFonts w:ascii="Times New Roman" w:eastAsiaTheme="minorEastAsia" w:hAnsi="Times New Roman" w:cs="Times New Roman"/>
        </w:rPr>
        <w:t xml:space="preserve"> is the specific heat capacity at constant volume (</w:t>
      </w:r>
      <w:r w:rsidR="001550FE">
        <w:rPr>
          <w:rFonts w:ascii="Times New Roman" w:eastAsiaTheme="minorEastAsia" w:hAnsi="Times New Roman" w:cs="Times New Roman"/>
        </w:rPr>
        <w:t>kJ/</w:t>
      </w:r>
      <w:proofErr w:type="spellStart"/>
      <w:r w:rsidR="001550FE">
        <w:rPr>
          <w:rFonts w:ascii="Times New Roman" w:eastAsiaTheme="minorEastAsia" w:hAnsi="Times New Roman" w:cs="Times New Roman"/>
        </w:rPr>
        <w:t>mol</w:t>
      </w:r>
      <w:proofErr w:type="spellEnd"/>
      <w:r w:rsidR="001550FE">
        <w:rPr>
          <w:rFonts w:ascii="Times New Roman" w:eastAsiaTheme="minorEastAsia" w:hAnsi="Times New Roman" w:cs="Times New Roman"/>
        </w:rPr>
        <w:t>/</w:t>
      </w:r>
      <w:r w:rsidR="001F0E34">
        <w:rPr>
          <w:rFonts w:ascii="Times New Roman" w:eastAsiaTheme="minorEastAsia" w:hAnsi="Times New Roman" w:cs="Times New Roman"/>
        </w:rPr>
        <w:t xml:space="preserve">K), and </w:t>
      </w:r>
      <m:oMath>
        <m:r>
          <w:rPr>
            <w:rFonts w:ascii="Cambria Math" w:hAnsi="Cambria Math" w:cs="Times New Roman"/>
          </w:rPr>
          <m:t>T</m:t>
        </m:r>
      </m:oMath>
      <w:r w:rsidR="001F0E34">
        <w:rPr>
          <w:rFonts w:ascii="Times New Roman" w:eastAsiaTheme="minorEastAsia" w:hAnsi="Times New Roman" w:cs="Times New Roman"/>
        </w:rPr>
        <w:t xml:space="preserve"> is the temperature (°C).</w:t>
      </w:r>
    </w:p>
    <w:p w:rsidR="001F0E34" w:rsidRDefault="001F0E34" w:rsidP="001F0E34">
      <w:pPr>
        <w:spacing w:after="0"/>
        <w:rPr>
          <w:rFonts w:ascii="Times New Roman" w:eastAsiaTheme="minorEastAsia" w:hAnsi="Times New Roman" w:cs="Times New Roman"/>
        </w:rPr>
      </w:pPr>
    </w:p>
    <w:p w:rsidR="001F0E34" w:rsidRDefault="001F0E34" w:rsidP="001F0E3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heat capacity of the process streams or material flows in the unit can be calculated as:</w:t>
      </w:r>
    </w:p>
    <w:p w:rsidR="001F0E34" w:rsidRPr="0044375B" w:rsidRDefault="00164C5C" w:rsidP="001F0E34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 xml:space="preserve"> = y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C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C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O</m:t>
              </m:r>
            </m:e>
          </m:d>
          <m:r>
            <w:rPr>
              <w:rFonts w:ascii="Cambria Math" w:hAnsi="Cambria Math" w:cs="Times New Roman"/>
            </w:rPr>
            <m:t>+y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:rsidR="001F0E34" w:rsidRPr="0044375B" w:rsidRDefault="00164C5C" w:rsidP="001F0E34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 xml:space="preserve"> = y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C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C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O</m:t>
              </m:r>
            </m:e>
          </m:d>
          <m:r>
            <w:rPr>
              <w:rFonts w:ascii="Cambria Math" w:hAnsi="Cambria Math" w:cs="Times New Roman"/>
            </w:rPr>
            <m:t>+y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:rsidR="001F0E34" w:rsidRDefault="001F0E34" w:rsidP="001F0E34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where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eastAsiaTheme="minorEastAsia" w:hAnsi="Times New Roman" w:cs="Times New Roman"/>
        </w:rPr>
        <w:t xml:space="preserve"> is the molar fraction of each component in the stream. The deviations of these heat capacity </w:t>
      </w:r>
      <w:r w:rsidR="00A4407A">
        <w:rPr>
          <w:rFonts w:ascii="Times New Roman" w:eastAsiaTheme="minorEastAsia" w:hAnsi="Times New Roman" w:cs="Times New Roman"/>
        </w:rPr>
        <w:t>calculations</w:t>
      </w:r>
      <w:r>
        <w:rPr>
          <w:rFonts w:ascii="Times New Roman" w:eastAsiaTheme="minorEastAsia" w:hAnsi="Times New Roman" w:cs="Times New Roman"/>
        </w:rPr>
        <w:t xml:space="preserve"> to the Aspen property calls are within 0.05%.</w:t>
      </w:r>
    </w:p>
    <w:p w:rsidR="001F0E34" w:rsidRDefault="001F0E34" w:rsidP="00F579FF">
      <w:pPr>
        <w:spacing w:after="0"/>
        <w:rPr>
          <w:rFonts w:ascii="Times New Roman" w:hAnsi="Times New Roman" w:cs="Times New Roman"/>
        </w:rPr>
      </w:pPr>
    </w:p>
    <w:p w:rsidR="00F579FF" w:rsidRPr="00F579FF" w:rsidRDefault="00F579FF" w:rsidP="00F579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</w:rPr>
      </w:pPr>
      <w:r w:rsidRPr="00F579FF">
        <w:rPr>
          <w:rFonts w:ascii="Times New Roman" w:hAnsi="Times New Roman" w:cs="Times New Roman"/>
          <w:i/>
        </w:rPr>
        <w:t>Molar Enthalpy</w:t>
      </w:r>
    </w:p>
    <w:p w:rsidR="0044375B" w:rsidRDefault="00F579FF" w:rsidP="001F0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dependency of the molar enthalpy (for both vapor and liquid) on pressure </w:t>
      </w:r>
      <w:r w:rsidR="007E33D1">
        <w:rPr>
          <w:rFonts w:ascii="Times New Roman" w:hAnsi="Times New Roman" w:cs="Times New Roman"/>
        </w:rPr>
        <w:t>is negl</w:t>
      </w:r>
      <w:r w:rsidR="001A4930">
        <w:rPr>
          <w:rFonts w:ascii="Times New Roman" w:hAnsi="Times New Roman" w:cs="Times New Roman"/>
        </w:rPr>
        <w:t>igible</w:t>
      </w:r>
      <w:r>
        <w:rPr>
          <w:rFonts w:ascii="Times New Roman" w:hAnsi="Times New Roman" w:cs="Times New Roman"/>
        </w:rPr>
        <w:t xml:space="preserve">, and the change of vapor and liquid molar enthalpy between 1.0 bar and 1.3 </w:t>
      </w:r>
      <w:proofErr w:type="gramStart"/>
      <w:r>
        <w:rPr>
          <w:rFonts w:ascii="Times New Roman" w:hAnsi="Times New Roman" w:cs="Times New Roman"/>
        </w:rPr>
        <w:t>bar</w:t>
      </w:r>
      <w:proofErr w:type="gramEnd"/>
      <w:r>
        <w:rPr>
          <w:rFonts w:ascii="Times New Roman" w:hAnsi="Times New Roman" w:cs="Times New Roman"/>
        </w:rPr>
        <w:t xml:space="preserve"> is less than 0.1%. The correlations </w:t>
      </w:r>
      <w:r>
        <w:rPr>
          <w:rFonts w:ascii="Times New Roman" w:hAnsi="Times New Roman" w:cs="Times New Roman"/>
        </w:rPr>
        <w:lastRenderedPageBreak/>
        <w:t xml:space="preserve">of molar enthalpy only contain the relationship with temperature. All correlations are regressed from </w:t>
      </w:r>
      <w:r w:rsidR="006C1AFA">
        <w:rPr>
          <w:rFonts w:ascii="Times New Roman" w:hAnsi="Times New Roman" w:cs="Times New Roman"/>
        </w:rPr>
        <w:t xml:space="preserve">Aspen property </w:t>
      </w:r>
      <w:r>
        <w:rPr>
          <w:rFonts w:ascii="Times New Roman" w:hAnsi="Times New Roman" w:cs="Times New Roman"/>
        </w:rPr>
        <w:t xml:space="preserve">data at 1.1 </w:t>
      </w:r>
      <w:proofErr w:type="gramStart"/>
      <w:r>
        <w:rPr>
          <w:rFonts w:ascii="Times New Roman" w:hAnsi="Times New Roman" w:cs="Times New Roman"/>
        </w:rPr>
        <w:t>bar</w:t>
      </w:r>
      <w:proofErr w:type="gramEnd"/>
      <w:r>
        <w:rPr>
          <w:rFonts w:ascii="Times New Roman" w:hAnsi="Times New Roman" w:cs="Times New Roman"/>
        </w:rPr>
        <w:t>. Correlations for vapor molar enthalpy are available for CO</w:t>
      </w:r>
      <w:r w:rsidRPr="00904CC1">
        <w:rPr>
          <w:rFonts w:ascii="Times New Roman" w:hAnsi="Times New Roman" w:cs="Times New Roman"/>
          <w:vertAlign w:val="subscript"/>
        </w:rPr>
        <w:t>2</w:t>
      </w:r>
      <w:r w:rsidR="00904CC1">
        <w:rPr>
          <w:rFonts w:ascii="Times New Roman" w:hAnsi="Times New Roman" w:cs="Times New Roman"/>
        </w:rPr>
        <w:t>, H</w:t>
      </w:r>
      <w:r w:rsidR="00904CC1" w:rsidRPr="00904CC1">
        <w:rPr>
          <w:rFonts w:ascii="Times New Roman" w:hAnsi="Times New Roman" w:cs="Times New Roman"/>
          <w:vertAlign w:val="subscript"/>
        </w:rPr>
        <w:t>2</w:t>
      </w:r>
      <w:r w:rsidR="00904CC1">
        <w:rPr>
          <w:rFonts w:ascii="Times New Roman" w:hAnsi="Times New Roman" w:cs="Times New Roman"/>
        </w:rPr>
        <w:t>O and N</w:t>
      </w:r>
      <w:r w:rsidR="00904CC1" w:rsidRPr="00904CC1">
        <w:rPr>
          <w:rFonts w:ascii="Times New Roman" w:hAnsi="Times New Roman" w:cs="Times New Roman"/>
          <w:vertAlign w:val="subscript"/>
        </w:rPr>
        <w:t>2</w:t>
      </w:r>
      <w:r w:rsidR="00904CC1">
        <w:rPr>
          <w:rFonts w:ascii="Times New Roman" w:hAnsi="Times New Roman" w:cs="Times New Roman"/>
        </w:rPr>
        <w:t>, and correlations for liquid molar enthalpy are only available for H</w:t>
      </w:r>
      <w:r w:rsidR="00904CC1" w:rsidRPr="00904CC1">
        <w:rPr>
          <w:rFonts w:ascii="Times New Roman" w:hAnsi="Times New Roman" w:cs="Times New Roman"/>
          <w:vertAlign w:val="subscript"/>
        </w:rPr>
        <w:t>2</w:t>
      </w:r>
      <w:r w:rsidR="00904CC1">
        <w:rPr>
          <w:rFonts w:ascii="Times New Roman" w:hAnsi="Times New Roman" w:cs="Times New Roman"/>
        </w:rPr>
        <w:t>O.</w:t>
      </w:r>
      <w:r>
        <w:rPr>
          <w:rFonts w:ascii="Times New Roman" w:hAnsi="Times New Roman" w:cs="Times New Roman"/>
        </w:rPr>
        <w:t xml:space="preserve"> The correlations for heat capacity are shown below:</w:t>
      </w:r>
    </w:p>
    <w:p w:rsidR="007E33D1" w:rsidRPr="0044375B" w:rsidRDefault="00164C5C" w:rsidP="007E33D1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= 1.8769×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-8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+3.6925×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 xml:space="preserve"> T-0.39449</m:t>
          </m:r>
        </m:oMath>
      </m:oMathPara>
    </w:p>
    <w:p w:rsidR="002E26BD" w:rsidRPr="0044375B" w:rsidRDefault="00164C5C" w:rsidP="002E26BD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O</m:t>
              </m:r>
            </m:e>
          </m:d>
          <m:r>
            <w:rPr>
              <w:rFonts w:ascii="Cambria Math" w:hAnsi="Cambria Math" w:cs="Times New Roman"/>
            </w:rPr>
            <m:t xml:space="preserve"> = 3.4434×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 xml:space="preserve"> T-0.2428</m:t>
          </m:r>
        </m:oMath>
      </m:oMathPara>
    </w:p>
    <w:p w:rsidR="002E26BD" w:rsidRPr="0044375B" w:rsidRDefault="00164C5C" w:rsidP="002E26BD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= 2.9275×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 xml:space="preserve"> T-7.4321×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-4</m:t>
              </m:r>
            </m:sup>
          </m:sSup>
        </m:oMath>
      </m:oMathPara>
    </w:p>
    <w:p w:rsidR="002E26BD" w:rsidRPr="0044375B" w:rsidRDefault="00164C5C" w:rsidP="002E26BD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O</m:t>
              </m:r>
            </m:e>
          </m:d>
          <m:r>
            <w:rPr>
              <w:rFonts w:ascii="Cambria Math" w:hAnsi="Cambria Math" w:cs="Times New Roman"/>
            </w:rPr>
            <m:t xml:space="preserve"> = 8.1418×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 xml:space="preserve"> T-0.2896</m:t>
          </m:r>
        </m:oMath>
      </m:oMathPara>
    </w:p>
    <w:p w:rsidR="00F579FF" w:rsidRDefault="002E26BD" w:rsidP="001F0E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molar </w:t>
      </w:r>
      <w:r w:rsidR="00C046AC">
        <w:rPr>
          <w:rFonts w:ascii="Times New Roman" w:eastAsiaTheme="minorEastAsia" w:hAnsi="Times New Roman" w:cs="Times New Roman"/>
        </w:rPr>
        <w:t xml:space="preserve">vapor </w:t>
      </w:r>
      <w:r>
        <w:rPr>
          <w:rFonts w:ascii="Times New Roman" w:eastAsiaTheme="minorEastAsia" w:hAnsi="Times New Roman" w:cs="Times New Roman"/>
        </w:rPr>
        <w:t>enthalpy (GJ/</w:t>
      </w:r>
      <w:proofErr w:type="spellStart"/>
      <w:r>
        <w:rPr>
          <w:rFonts w:ascii="Times New Roman" w:eastAsiaTheme="minorEastAsia" w:hAnsi="Times New Roman" w:cs="Times New Roman"/>
        </w:rPr>
        <w:t>kmol</w:t>
      </w:r>
      <w:proofErr w:type="spellEnd"/>
      <w:r>
        <w:rPr>
          <w:rFonts w:ascii="Times New Roman" w:eastAsiaTheme="minorEastAsia" w:hAnsi="Times New Roman" w:cs="Times New Roman"/>
        </w:rPr>
        <w:t xml:space="preserve">),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molar </w:t>
      </w:r>
      <w:r w:rsidR="00C046AC">
        <w:rPr>
          <w:rFonts w:ascii="Times New Roman" w:eastAsiaTheme="minorEastAsia" w:hAnsi="Times New Roman" w:cs="Times New Roman"/>
        </w:rPr>
        <w:t xml:space="preserve">liquid </w:t>
      </w:r>
      <w:r>
        <w:rPr>
          <w:rFonts w:ascii="Times New Roman" w:eastAsiaTheme="minorEastAsia" w:hAnsi="Times New Roman" w:cs="Times New Roman"/>
        </w:rPr>
        <w:t>enthalpy (GJ/</w:t>
      </w:r>
      <w:proofErr w:type="spellStart"/>
      <w:r>
        <w:rPr>
          <w:rFonts w:ascii="Times New Roman" w:eastAsiaTheme="minorEastAsia" w:hAnsi="Times New Roman" w:cs="Times New Roman"/>
        </w:rPr>
        <w:t>kmol</w:t>
      </w:r>
      <w:proofErr w:type="spellEnd"/>
      <w:r>
        <w:rPr>
          <w:rFonts w:ascii="Times New Roman" w:eastAsiaTheme="minorEastAsia" w:hAnsi="Times New Roman" w:cs="Times New Roman"/>
        </w:rPr>
        <w:t xml:space="preserve">), and 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eastAsiaTheme="minorEastAsia" w:hAnsi="Times New Roman" w:cs="Times New Roman"/>
        </w:rPr>
        <w:t xml:space="preserve"> is the temperature (°C).</w:t>
      </w:r>
    </w:p>
    <w:p w:rsidR="00F579FF" w:rsidRDefault="00F579FF" w:rsidP="00C046AC">
      <w:pPr>
        <w:spacing w:after="0"/>
        <w:rPr>
          <w:rFonts w:ascii="Times New Roman" w:hAnsi="Times New Roman" w:cs="Times New Roman"/>
        </w:rPr>
      </w:pPr>
    </w:p>
    <w:p w:rsidR="00C046AC" w:rsidRDefault="00C046AC" w:rsidP="001F0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molar vapor enthalpy </w:t>
      </w:r>
      <w:r>
        <w:rPr>
          <w:rFonts w:ascii="Times New Roman" w:eastAsiaTheme="minorEastAsia" w:hAnsi="Times New Roman" w:cs="Times New Roman"/>
        </w:rPr>
        <w:t>of the process streams or material flows in the unit is calculated as:</w:t>
      </w:r>
    </w:p>
    <w:p w:rsidR="00C046AC" w:rsidRPr="0044375B" w:rsidRDefault="00164C5C" w:rsidP="00C046AC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 xml:space="preserve"> = y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H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H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O</m:t>
              </m:r>
            </m:e>
          </m:d>
          <m:r>
            <w:rPr>
              <w:rFonts w:ascii="Cambria Math" w:hAnsi="Cambria Math" w:cs="Times New Roman"/>
            </w:rPr>
            <m:t>+y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:rsidR="00F579FF" w:rsidRDefault="00C046AC" w:rsidP="001F0E34">
      <w:pPr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where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eastAsiaTheme="minorEastAsia" w:hAnsi="Times New Roman" w:cs="Times New Roman"/>
        </w:rPr>
        <w:t xml:space="preserve"> is the molar fraction of each component in the stream. The deviations of these molar vapor enthalpy </w:t>
      </w:r>
      <w:r w:rsidR="00A4407A">
        <w:rPr>
          <w:rFonts w:ascii="Times New Roman" w:eastAsiaTheme="minorEastAsia" w:hAnsi="Times New Roman" w:cs="Times New Roman"/>
        </w:rPr>
        <w:t>calculations</w:t>
      </w:r>
      <w:r>
        <w:rPr>
          <w:rFonts w:ascii="Times New Roman" w:eastAsiaTheme="minorEastAsia" w:hAnsi="Times New Roman" w:cs="Times New Roman"/>
        </w:rPr>
        <w:t xml:space="preserve"> to the Aspen property calls are within 0.0</w:t>
      </w:r>
      <w:r w:rsidR="00A4407A"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</w:rPr>
        <w:t>5%.</w:t>
      </w:r>
    </w:p>
    <w:p w:rsidR="00F579FF" w:rsidRDefault="00A4407A" w:rsidP="001F0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molar liquid enthalpy of the heat exchanger (HX) fluid is calculated as:</w:t>
      </w:r>
    </w:p>
    <w:p w:rsidR="00A4407A" w:rsidRPr="0044375B" w:rsidRDefault="00164C5C" w:rsidP="00A4407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O</m:t>
              </m:r>
            </m:e>
          </m:d>
        </m:oMath>
      </m:oMathPara>
    </w:p>
    <w:p w:rsidR="00A4407A" w:rsidRDefault="00A4407A" w:rsidP="001F0E34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The deviation of the molar liquid enthalpy calculation</w:t>
      </w:r>
      <w:r w:rsidR="001550FE">
        <w:rPr>
          <w:rFonts w:ascii="Times New Roman" w:eastAsiaTheme="minorEastAsia" w:hAnsi="Times New Roman" w:cs="Times New Roman"/>
        </w:rPr>
        <w:t xml:space="preserve"> to the Aspen property call</w:t>
      </w:r>
      <w:r>
        <w:rPr>
          <w:rFonts w:ascii="Times New Roman" w:eastAsiaTheme="minorEastAsia" w:hAnsi="Times New Roman" w:cs="Times New Roman"/>
        </w:rPr>
        <w:t xml:space="preserve"> is within 0.0005%.</w:t>
      </w:r>
    </w:p>
    <w:p w:rsidR="00A4407A" w:rsidRDefault="00A4407A" w:rsidP="001550FE">
      <w:pPr>
        <w:spacing w:after="0"/>
        <w:rPr>
          <w:rFonts w:ascii="Times New Roman" w:hAnsi="Times New Roman" w:cs="Times New Roman"/>
        </w:rPr>
      </w:pPr>
    </w:p>
    <w:p w:rsidR="00F01CDF" w:rsidRPr="00F579FF" w:rsidRDefault="00F01CDF" w:rsidP="00F01C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Density</w:t>
      </w:r>
    </w:p>
    <w:p w:rsidR="008E6105" w:rsidRDefault="006C1AFA" w:rsidP="001F0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molar vapor density of all streams is calculated from the ideal gas law (as shown below)</w:t>
      </w:r>
      <w:r w:rsidR="006636C4">
        <w:rPr>
          <w:rFonts w:ascii="Times New Roman" w:hAnsi="Times New Roman" w:cs="Times New Roman"/>
        </w:rPr>
        <w:t>, instead of the Aspen property data.</w:t>
      </w:r>
    </w:p>
    <w:p w:rsidR="006636C4" w:rsidRPr="006636C4" w:rsidRDefault="006636C4" w:rsidP="001F0E34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100P</m:t>
              </m:r>
            </m:num>
            <m:den>
              <m:r>
                <w:rPr>
                  <w:rFonts w:ascii="Cambria Math" w:hAnsi="Cambria Math" w:cs="Times New Roman"/>
                </w:rPr>
                <m:t>R (T+273.15)</m:t>
              </m:r>
            </m:den>
          </m:f>
        </m:oMath>
      </m:oMathPara>
    </w:p>
    <w:p w:rsidR="008E6105" w:rsidRDefault="006636C4" w:rsidP="001F0E34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is the total molar vapor density of the stream (kmol/m</w:t>
      </w:r>
      <w:r w:rsidRPr="006636C4">
        <w:rPr>
          <w:rFonts w:ascii="Times New Roman" w:eastAsiaTheme="minorEastAsia" w:hAnsi="Times New Roman" w:cs="Times New Roman"/>
          <w:vertAlign w:val="superscript"/>
        </w:rPr>
        <w:t>3</w:t>
      </w:r>
      <w:r>
        <w:rPr>
          <w:rFonts w:ascii="Times New Roman" w:eastAsiaTheme="minorEastAsia" w:hAnsi="Times New Roman" w:cs="Times New Roman"/>
        </w:rPr>
        <w:t xml:space="preserve">),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eastAsiaTheme="minorEastAsia" w:hAnsi="Times New Roman" w:cs="Times New Roman"/>
        </w:rPr>
        <w:t xml:space="preserve"> is the pressure</w:t>
      </w:r>
      <w:r w:rsidR="0015429E">
        <w:rPr>
          <w:rFonts w:ascii="Times New Roman" w:eastAsiaTheme="minorEastAsia" w:hAnsi="Times New Roman" w:cs="Times New Roman"/>
        </w:rPr>
        <w:t xml:space="preserve"> (bar), </w:t>
      </w:r>
      <m:oMath>
        <m:r>
          <w:rPr>
            <w:rFonts w:ascii="Cambria Math" w:hAnsi="Cambria Math" w:cs="Times New Roman"/>
          </w:rPr>
          <m:t>T</m:t>
        </m:r>
      </m:oMath>
      <w:r w:rsidR="0015429E">
        <w:rPr>
          <w:rFonts w:ascii="Times New Roman" w:eastAsiaTheme="minorEastAsia" w:hAnsi="Times New Roman" w:cs="Times New Roman"/>
        </w:rPr>
        <w:t xml:space="preserve"> is the temperature (°C)</w:t>
      </w:r>
      <w:r w:rsidR="001550FE"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R</m:t>
        </m:r>
      </m:oMath>
      <w:r w:rsidR="001550FE">
        <w:rPr>
          <w:rFonts w:ascii="Times New Roman" w:eastAsiaTheme="minorEastAsia" w:hAnsi="Times New Roman" w:cs="Times New Roman"/>
        </w:rPr>
        <w:t xml:space="preserve"> is the universal gas constant, which is equal to 8.3145 J/mol/K. The deviation of the vapor d</w:t>
      </w:r>
      <w:proofErr w:type="spellStart"/>
      <w:r w:rsidR="001550FE">
        <w:rPr>
          <w:rFonts w:ascii="Times New Roman" w:eastAsiaTheme="minorEastAsia" w:hAnsi="Times New Roman" w:cs="Times New Roman"/>
        </w:rPr>
        <w:t>ensity</w:t>
      </w:r>
      <w:proofErr w:type="spellEnd"/>
      <w:r w:rsidR="001550FE">
        <w:rPr>
          <w:rFonts w:ascii="Times New Roman" w:eastAsiaTheme="minorEastAsia" w:hAnsi="Times New Roman" w:cs="Times New Roman"/>
        </w:rPr>
        <w:t xml:space="preserve"> calculation to the Aspen property call is within 0.5%.</w:t>
      </w:r>
    </w:p>
    <w:p w:rsidR="001550FE" w:rsidRDefault="001550FE" w:rsidP="001550FE">
      <w:pPr>
        <w:spacing w:after="0"/>
        <w:rPr>
          <w:rFonts w:ascii="Times New Roman" w:eastAsiaTheme="minorEastAsia" w:hAnsi="Times New Roman" w:cs="Times New Roman"/>
        </w:rPr>
      </w:pPr>
    </w:p>
    <w:p w:rsidR="001550FE" w:rsidRDefault="001550FE" w:rsidP="001F0E3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w:r w:rsidR="00CE40CE">
        <w:rPr>
          <w:rFonts w:ascii="Times New Roman" w:eastAsiaTheme="minorEastAsia" w:hAnsi="Times New Roman" w:cs="Times New Roman"/>
        </w:rPr>
        <w:t>mass</w:t>
      </w:r>
      <w:r>
        <w:rPr>
          <w:rFonts w:ascii="Times New Roman" w:eastAsiaTheme="minorEastAsia" w:hAnsi="Times New Roman" w:cs="Times New Roman"/>
        </w:rPr>
        <w:t xml:space="preserve"> liquid density of H</w:t>
      </w:r>
      <w:r w:rsidRPr="001550FE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O is only dependent on the temperature (negligible for the pressure). The correlation of the </w:t>
      </w:r>
      <w:r w:rsidR="00CE40CE">
        <w:rPr>
          <w:rFonts w:ascii="Times New Roman" w:eastAsiaTheme="minorEastAsia" w:hAnsi="Times New Roman" w:cs="Times New Roman"/>
        </w:rPr>
        <w:t>mass</w:t>
      </w:r>
      <w:r>
        <w:rPr>
          <w:rFonts w:ascii="Times New Roman" w:eastAsiaTheme="minorEastAsia" w:hAnsi="Times New Roman" w:cs="Times New Roman"/>
        </w:rPr>
        <w:t xml:space="preserve"> liquid density of H</w:t>
      </w:r>
      <w:r w:rsidRPr="001550FE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O is regressed from the Aspen property data at 1.12 </w:t>
      </w:r>
      <w:proofErr w:type="gramStart"/>
      <w:r>
        <w:rPr>
          <w:rFonts w:ascii="Times New Roman" w:eastAsiaTheme="minorEastAsia" w:hAnsi="Times New Roman" w:cs="Times New Roman"/>
        </w:rPr>
        <w:t>bar</w:t>
      </w:r>
      <w:proofErr w:type="gramEnd"/>
      <w:r>
        <w:rPr>
          <w:rFonts w:ascii="Times New Roman" w:eastAsiaTheme="minorEastAsia" w:hAnsi="Times New Roman" w:cs="Times New Roman"/>
        </w:rPr>
        <w:t>.</w:t>
      </w:r>
    </w:p>
    <w:p w:rsidR="001550FE" w:rsidRPr="0044375B" w:rsidRDefault="00164C5C" w:rsidP="001550F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O</m:t>
              </m:r>
            </m:e>
          </m:d>
          <m:r>
            <w:rPr>
              <w:rFonts w:ascii="Cambria Math" w:hAnsi="Cambria Math" w:cs="Times New Roman"/>
            </w:rPr>
            <m:t xml:space="preserve"> = -1.1582×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-0.4938 T+861.71</m:t>
          </m:r>
        </m:oMath>
      </m:oMathPara>
    </w:p>
    <w:p w:rsidR="001550FE" w:rsidRDefault="00CE40CE" w:rsidP="001F0E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mass liquid density (kg/m</w:t>
      </w:r>
      <w:r w:rsidRPr="00CE40CE">
        <w:rPr>
          <w:rFonts w:ascii="Times New Roman" w:eastAsiaTheme="minorEastAsia" w:hAnsi="Times New Roman" w:cs="Times New Roman"/>
          <w:vertAlign w:val="subscript"/>
        </w:rPr>
        <w:t>3</w:t>
      </w:r>
      <w:r>
        <w:rPr>
          <w:rFonts w:ascii="Times New Roman" w:eastAsiaTheme="minorEastAsia" w:hAnsi="Times New Roman" w:cs="Times New Roman"/>
        </w:rPr>
        <w:t xml:space="preserve">) and 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eastAsiaTheme="minorEastAsia" w:hAnsi="Times New Roman" w:cs="Times New Roman"/>
        </w:rPr>
        <w:t xml:space="preserve"> is the temperature (°C). The mass density of the HX fluid is equal to that of H</w:t>
      </w:r>
      <w:r w:rsidRPr="00CE40CE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>O, and its deviation to the Aspen property call is within 0.0005%.</w:t>
      </w:r>
    </w:p>
    <w:p w:rsidR="008E6105" w:rsidRDefault="008E6105" w:rsidP="00327596">
      <w:pPr>
        <w:spacing w:after="0"/>
        <w:rPr>
          <w:rFonts w:ascii="Times New Roman" w:hAnsi="Times New Roman" w:cs="Times New Roman"/>
        </w:rPr>
      </w:pPr>
    </w:p>
    <w:p w:rsidR="00CD51EB" w:rsidRPr="00F579FF" w:rsidRDefault="00CD51EB" w:rsidP="00CD51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Steam Properties</w:t>
      </w:r>
    </w:p>
    <w:p w:rsidR="00CD51EB" w:rsidRDefault="00327596" w:rsidP="001F0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Correlations for several physical properties of the intermediate-pressure steam (at 6.9 </w:t>
      </w:r>
      <w:proofErr w:type="gramStart"/>
      <w:r>
        <w:rPr>
          <w:rFonts w:ascii="Times New Roman" w:hAnsi="Times New Roman" w:cs="Times New Roman"/>
        </w:rPr>
        <w:t>bar</w:t>
      </w:r>
      <w:proofErr w:type="gramEnd"/>
      <w:r>
        <w:rPr>
          <w:rFonts w:ascii="Times New Roman" w:hAnsi="Times New Roman" w:cs="Times New Roman"/>
        </w:rPr>
        <w:t>) are regressed from the steam table and Aspen property database.</w:t>
      </w:r>
    </w:p>
    <w:p w:rsidR="00327596" w:rsidRDefault="00327596" w:rsidP="00327596">
      <w:pPr>
        <w:spacing w:after="0"/>
        <w:rPr>
          <w:rFonts w:ascii="Times New Roman" w:hAnsi="Times New Roman" w:cs="Times New Roman"/>
        </w:rPr>
      </w:pPr>
    </w:p>
    <w:p w:rsidR="00327596" w:rsidRDefault="00327596" w:rsidP="001F0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dew point temperature of the steam </w:t>
      </w:r>
      <w:r>
        <w:rPr>
          <w:rFonts w:ascii="Times New Roman" w:eastAsiaTheme="minorEastAsia" w:hAnsi="Times New Roman" w:cs="Times New Roman"/>
        </w:rPr>
        <w:t>(°C)</w:t>
      </w:r>
      <w:r>
        <w:rPr>
          <w:rFonts w:ascii="Times New Roman" w:hAnsi="Times New Roman" w:cs="Times New Roman"/>
        </w:rPr>
        <w:t xml:space="preserve"> is shown below:</w:t>
      </w:r>
    </w:p>
    <w:p w:rsidR="00327596" w:rsidRPr="00327596" w:rsidRDefault="00164C5C" w:rsidP="001F0E34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 xml:space="preserve"> = 101.69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  <w:vertAlign w:val="superscript"/>
              </w:rPr>
              <m:t>0.24844</m:t>
            </m:r>
          </m:sup>
        </m:sSup>
      </m:oMath>
      <w:r w:rsidR="0012145E">
        <w:rPr>
          <w:rFonts w:ascii="Times New Roman" w:eastAsiaTheme="minorEastAsia" w:hAnsi="Times New Roman" w:cs="Times New Roman"/>
        </w:rPr>
        <w:t xml:space="preserve">  </w:t>
      </w:r>
      <w:proofErr w:type="gramStart"/>
      <w:r w:rsidR="0012145E">
        <w:rPr>
          <w:rFonts w:ascii="Times New Roman" w:eastAsiaTheme="minorEastAsia" w:hAnsi="Times New Roman" w:cs="Times New Roman"/>
        </w:rPr>
        <w:t>or</w:t>
      </w:r>
      <w:proofErr w:type="gramEnd"/>
      <w:r w:rsidR="0012145E">
        <w:rPr>
          <w:rFonts w:ascii="Times New Roman" w:eastAsiaTheme="minorEastAsia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 xml:space="preserve"> = 0.0532607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 xml:space="preserve">-1.47643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+18.4492 P+89.9069</m:t>
        </m:r>
      </m:oMath>
    </w:p>
    <w:p w:rsidR="00327596" w:rsidRDefault="0012145E" w:rsidP="001F0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vaporization heat of the steam (GJ/</w:t>
      </w:r>
      <w:proofErr w:type="spellStart"/>
      <w:r>
        <w:rPr>
          <w:rFonts w:ascii="Times New Roman" w:hAnsi="Times New Roman" w:cs="Times New Roman"/>
        </w:rPr>
        <w:t>kmol</w:t>
      </w:r>
      <w:proofErr w:type="spellEnd"/>
      <w:r>
        <w:rPr>
          <w:rFonts w:ascii="Times New Roman" w:hAnsi="Times New Roman" w:cs="Times New Roman"/>
        </w:rPr>
        <w:t>) is:</w:t>
      </w:r>
    </w:p>
    <w:p w:rsidR="0012145E" w:rsidRPr="0012145E" w:rsidRDefault="00164C5C" w:rsidP="001F0E34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dH</m:t>
              </m:r>
            </m:e>
            <m:sub>
              <m:r>
                <w:rPr>
                  <w:rFonts w:ascii="Cambria Math" w:hAnsi="Cambria Math" w:cs="Times New Roman"/>
                </w:rPr>
                <m:t>vap</m:t>
              </m:r>
            </m:sub>
          </m:sSub>
          <m:r>
            <w:rPr>
              <w:rFonts w:ascii="Cambria Math" w:hAnsi="Cambria Math" w:cs="Times New Roman"/>
            </w:rPr>
            <m:t xml:space="preserve"> = 2.24082×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-6.70094×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-4</m:t>
              </m:r>
            </m:sup>
          </m:sSup>
          <m:r>
            <w:rPr>
              <w:rFonts w:ascii="Cambria Math" w:hAnsi="Cambria Math" w:cs="Times New Roman"/>
            </w:rPr>
            <m:t xml:space="preserve"> P+0.04075</m:t>
          </m:r>
        </m:oMath>
      </m:oMathPara>
    </w:p>
    <w:p w:rsidR="00CD51EB" w:rsidRDefault="0012145E" w:rsidP="001F0E34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eastAsiaTheme="minorEastAsia" w:hAnsi="Times New Roman" w:cs="Times New Roman"/>
        </w:rPr>
        <w:t xml:space="preserve"> is the pressure (bar).</w:t>
      </w:r>
    </w:p>
    <w:p w:rsidR="0012145E" w:rsidRDefault="0012145E" w:rsidP="0012145E">
      <w:pPr>
        <w:spacing w:after="0"/>
        <w:rPr>
          <w:rFonts w:ascii="Times New Roman" w:eastAsiaTheme="minorEastAsia" w:hAnsi="Times New Roman" w:cs="Times New Roman"/>
        </w:rPr>
      </w:pPr>
    </w:p>
    <w:p w:rsidR="0012145E" w:rsidRDefault="0012145E" w:rsidP="001F0E34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molar vapor enthalpy of the steam (at 6.9 </w:t>
      </w:r>
      <w:proofErr w:type="gramStart"/>
      <w:r>
        <w:rPr>
          <w:rFonts w:ascii="Times New Roman" w:eastAsiaTheme="minorEastAsia" w:hAnsi="Times New Roman" w:cs="Times New Roman"/>
        </w:rPr>
        <w:t>bar</w:t>
      </w:r>
      <w:proofErr w:type="gramEnd"/>
      <w:r>
        <w:rPr>
          <w:rFonts w:ascii="Times New Roman" w:eastAsiaTheme="minorEastAsia" w:hAnsi="Times New Roman" w:cs="Times New Roman"/>
        </w:rPr>
        <w:t>) (GJ/</w:t>
      </w:r>
      <w:proofErr w:type="spellStart"/>
      <w:r>
        <w:rPr>
          <w:rFonts w:ascii="Times New Roman" w:eastAsiaTheme="minorEastAsia" w:hAnsi="Times New Roman" w:cs="Times New Roman"/>
        </w:rPr>
        <w:t>kmol</w:t>
      </w:r>
      <w:proofErr w:type="spellEnd"/>
      <w:r>
        <w:rPr>
          <w:rFonts w:ascii="Times New Roman" w:eastAsiaTheme="minorEastAsia" w:hAnsi="Times New Roman" w:cs="Times New Roman"/>
        </w:rPr>
        <w:t>) is shown below:</w:t>
      </w:r>
    </w:p>
    <w:p w:rsidR="0012145E" w:rsidRPr="0012145E" w:rsidRDefault="00164C5C" w:rsidP="001F0E34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 xml:space="preserve"> = 3.6054×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 xml:space="preserve"> T-0.2434</m:t>
          </m:r>
        </m:oMath>
      </m:oMathPara>
    </w:p>
    <w:p w:rsidR="0012145E" w:rsidRDefault="00896B4B" w:rsidP="001F0E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eastAsiaTheme="minorEastAsia" w:hAnsi="Times New Roman" w:cs="Times New Roman"/>
        </w:rPr>
        <w:t xml:space="preserve"> is the temperature (°C).</w:t>
      </w:r>
    </w:p>
    <w:p w:rsidR="00896B4B" w:rsidRDefault="00896B4B" w:rsidP="001F0E34">
      <w:pPr>
        <w:rPr>
          <w:rFonts w:ascii="Times New Roman" w:hAnsi="Times New Roman" w:cs="Times New Roman"/>
        </w:rPr>
      </w:pPr>
    </w:p>
    <w:p w:rsidR="00332F8D" w:rsidRPr="00332F8D" w:rsidRDefault="00332F8D" w:rsidP="001F0E34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b/>
        </w:rPr>
      </w:pPr>
      <w:r w:rsidRPr="00332F8D">
        <w:rPr>
          <w:rFonts w:ascii="Times New Roman" w:hAnsi="Times New Roman" w:cs="Times New Roman"/>
          <w:b/>
        </w:rPr>
        <w:t>Model Updates</w:t>
      </w:r>
    </w:p>
    <w:p w:rsidR="00332F8D" w:rsidRDefault="00826095" w:rsidP="001F0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number of codes in the BFB model have been modified to </w:t>
      </w:r>
      <w:r w:rsidR="00302596">
        <w:rPr>
          <w:rFonts w:ascii="Times New Roman" w:hAnsi="Times New Roman" w:cs="Times New Roman"/>
        </w:rPr>
        <w:t>replace the physical property correlations with Aspen physical property calls.</w:t>
      </w:r>
      <w:r w:rsidR="0011487C">
        <w:rPr>
          <w:rFonts w:ascii="Times New Roman" w:hAnsi="Times New Roman" w:cs="Times New Roman"/>
        </w:rPr>
        <w:t xml:space="preserve"> The old model is the ACM model for the BFB capture system for OUU, which is entitled as “</w:t>
      </w:r>
      <w:proofErr w:type="spellStart"/>
      <w:r w:rsidR="0011487C">
        <w:rPr>
          <w:rFonts w:ascii="Times New Roman" w:hAnsi="Times New Roman" w:cs="Times New Roman"/>
        </w:rPr>
        <w:t>BFB_OUU_COE.acmf</w:t>
      </w:r>
      <w:proofErr w:type="spellEnd"/>
      <w:r w:rsidR="0011487C">
        <w:rPr>
          <w:rFonts w:ascii="Times New Roman" w:hAnsi="Times New Roman" w:cs="Times New Roman"/>
        </w:rPr>
        <w:t>”.</w:t>
      </w:r>
    </w:p>
    <w:p w:rsidR="00302596" w:rsidRDefault="00302596" w:rsidP="00302596">
      <w:pPr>
        <w:spacing w:after="0"/>
        <w:rPr>
          <w:rFonts w:ascii="Times New Roman" w:hAnsi="Times New Roman" w:cs="Times New Roman"/>
        </w:rPr>
      </w:pPr>
    </w:p>
    <w:p w:rsidR="00302596" w:rsidRDefault="00302596" w:rsidP="001F0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is an example, which shows the code changes between the old and new </w:t>
      </w:r>
      <w:r w:rsidR="00125FB6">
        <w:rPr>
          <w:rFonts w:ascii="Times New Roman" w:hAnsi="Times New Roman" w:cs="Times New Roman"/>
        </w:rPr>
        <w:t xml:space="preserve">BFB </w:t>
      </w:r>
      <w:r>
        <w:rPr>
          <w:rFonts w:ascii="Times New Roman" w:hAnsi="Times New Roman" w:cs="Times New Roman"/>
        </w:rPr>
        <w:t>model:</w:t>
      </w:r>
    </w:p>
    <w:p w:rsidR="00302596" w:rsidRDefault="00125FB6" w:rsidP="001F0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model: Line 599</w:t>
      </w:r>
    </w:p>
    <w:p w:rsidR="00125FB6" w:rsidRPr="00125FB6" w:rsidRDefault="00125FB6" w:rsidP="001F0E34">
      <w:pPr>
        <w:rPr>
          <w:rFonts w:cs="Times New Roman"/>
        </w:rPr>
      </w:pPr>
      <w:r w:rsidRPr="00125FB6">
        <w:rPr>
          <w:rFonts w:cs="Times New Roman"/>
        </w:rPr>
        <w:t>CALL (</w:t>
      </w:r>
      <w:proofErr w:type="spellStart"/>
      <w:r w:rsidRPr="00125FB6">
        <w:rPr>
          <w:rFonts w:cs="Times New Roman"/>
        </w:rPr>
        <w:t>cpg_mol_in</w:t>
      </w:r>
      <w:proofErr w:type="spellEnd"/>
      <w:r w:rsidRPr="00125FB6">
        <w:rPr>
          <w:rFonts w:cs="Times New Roman"/>
        </w:rPr>
        <w:t xml:space="preserve">) = </w:t>
      </w:r>
      <w:proofErr w:type="spellStart"/>
      <w:r w:rsidRPr="00125FB6">
        <w:rPr>
          <w:rFonts w:cs="Times New Roman"/>
        </w:rPr>
        <w:t>pCp_Mol_Vap</w:t>
      </w:r>
      <w:proofErr w:type="spellEnd"/>
      <w:r w:rsidRPr="00125FB6">
        <w:rPr>
          <w:rFonts w:cs="Times New Roman"/>
        </w:rPr>
        <w:t xml:space="preserve"> (</w:t>
      </w:r>
      <w:proofErr w:type="spellStart"/>
      <w:r w:rsidRPr="00125FB6">
        <w:rPr>
          <w:rFonts w:cs="Times New Roman"/>
        </w:rPr>
        <w:t>GasIn.T</w:t>
      </w:r>
      <w:proofErr w:type="gramStart"/>
      <w:r w:rsidRPr="00125FB6">
        <w:rPr>
          <w:rFonts w:cs="Times New Roman"/>
        </w:rPr>
        <w:t>,P</w:t>
      </w:r>
      <w:proofErr w:type="spellEnd"/>
      <w:proofErr w:type="gramEnd"/>
      <w:r w:rsidRPr="00125FB6">
        <w:rPr>
          <w:rFonts w:cs="Times New Roman"/>
        </w:rPr>
        <w:t>(0),</w:t>
      </w:r>
      <w:proofErr w:type="spellStart"/>
      <w:r w:rsidRPr="00125FB6">
        <w:rPr>
          <w:rFonts w:cs="Times New Roman"/>
        </w:rPr>
        <w:t>GasIn.z</w:t>
      </w:r>
      <w:proofErr w:type="spellEnd"/>
      <w:r w:rsidRPr="00125FB6">
        <w:rPr>
          <w:rFonts w:cs="Times New Roman"/>
        </w:rPr>
        <w:t>(</w:t>
      </w:r>
      <w:proofErr w:type="spellStart"/>
      <w:r w:rsidRPr="00125FB6">
        <w:rPr>
          <w:rFonts w:cs="Times New Roman"/>
        </w:rPr>
        <w:t>gaslist</w:t>
      </w:r>
      <w:proofErr w:type="spellEnd"/>
      <w:r w:rsidRPr="00125FB6">
        <w:rPr>
          <w:rFonts w:cs="Times New Roman"/>
        </w:rPr>
        <w:t>));</w:t>
      </w:r>
    </w:p>
    <w:p w:rsidR="00125FB6" w:rsidRDefault="00125FB6" w:rsidP="001F0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model: Line 601</w:t>
      </w:r>
    </w:p>
    <w:p w:rsidR="00125FB6" w:rsidRPr="00125FB6" w:rsidRDefault="00125FB6" w:rsidP="00125FB6">
      <w:pPr>
        <w:spacing w:after="0"/>
        <w:rPr>
          <w:rFonts w:cs="Times New Roman"/>
        </w:rPr>
      </w:pPr>
      <w:proofErr w:type="spellStart"/>
      <w:r w:rsidRPr="00125FB6">
        <w:rPr>
          <w:rFonts w:cs="Times New Roman"/>
        </w:rPr>
        <w:t>cpg_mol_in</w:t>
      </w:r>
      <w:proofErr w:type="spellEnd"/>
      <w:r w:rsidRPr="00125FB6">
        <w:rPr>
          <w:rFonts w:cs="Times New Roman"/>
        </w:rPr>
        <w:t xml:space="preserve"> = </w:t>
      </w:r>
      <w:proofErr w:type="spellStart"/>
      <w:proofErr w:type="gramStart"/>
      <w:r w:rsidRPr="00125FB6">
        <w:rPr>
          <w:rFonts w:cs="Times New Roman"/>
        </w:rPr>
        <w:t>GasIn.z</w:t>
      </w:r>
      <w:proofErr w:type="spellEnd"/>
      <w:r w:rsidRPr="00125FB6">
        <w:rPr>
          <w:rFonts w:cs="Times New Roman"/>
        </w:rPr>
        <w:t>(</w:t>
      </w:r>
      <w:proofErr w:type="gramEnd"/>
      <w:r w:rsidRPr="00125FB6">
        <w:rPr>
          <w:rFonts w:cs="Times New Roman"/>
        </w:rPr>
        <w:t>"CO2")*(-6.5047E-05*GasIn.T^2 + 0.051978*</w:t>
      </w:r>
      <w:proofErr w:type="spellStart"/>
      <w:r w:rsidRPr="00125FB6">
        <w:rPr>
          <w:rFonts w:cs="Times New Roman"/>
        </w:rPr>
        <w:t>GasIn.T</w:t>
      </w:r>
      <w:proofErr w:type="spellEnd"/>
      <w:r w:rsidRPr="00125FB6">
        <w:rPr>
          <w:rFonts w:cs="Times New Roman"/>
        </w:rPr>
        <w:t xml:space="preserve"> + 36.233)</w:t>
      </w:r>
    </w:p>
    <w:p w:rsidR="00125FB6" w:rsidRPr="00125FB6" w:rsidRDefault="00125FB6" w:rsidP="00125FB6">
      <w:pPr>
        <w:spacing w:after="0"/>
        <w:rPr>
          <w:rFonts w:cs="Times New Roman"/>
        </w:rPr>
      </w:pPr>
      <w:r w:rsidRPr="00125FB6">
        <w:rPr>
          <w:rFonts w:cs="Times New Roman"/>
        </w:rPr>
        <w:t xml:space="preserve">                   + </w:t>
      </w:r>
      <w:proofErr w:type="spellStart"/>
      <w:proofErr w:type="gramStart"/>
      <w:r w:rsidRPr="00125FB6">
        <w:rPr>
          <w:rFonts w:cs="Times New Roman"/>
        </w:rPr>
        <w:t>GasIn.z</w:t>
      </w:r>
      <w:proofErr w:type="spellEnd"/>
      <w:r w:rsidRPr="00125FB6">
        <w:rPr>
          <w:rFonts w:cs="Times New Roman"/>
        </w:rPr>
        <w:t>(</w:t>
      </w:r>
      <w:proofErr w:type="gramEnd"/>
      <w:r w:rsidRPr="00125FB6">
        <w:rPr>
          <w:rFonts w:cs="Times New Roman"/>
        </w:rPr>
        <w:t>"H2O")*(2.6650E-05*GasIn.T^2 + 3.0725E-04*</w:t>
      </w:r>
      <w:proofErr w:type="spellStart"/>
      <w:r w:rsidRPr="00125FB6">
        <w:rPr>
          <w:rFonts w:cs="Times New Roman"/>
        </w:rPr>
        <w:t>GasIn.T</w:t>
      </w:r>
      <w:proofErr w:type="spellEnd"/>
      <w:r w:rsidRPr="00125FB6">
        <w:rPr>
          <w:rFonts w:cs="Times New Roman"/>
        </w:rPr>
        <w:t xml:space="preserve"> + 34.034)</w:t>
      </w:r>
    </w:p>
    <w:p w:rsidR="00125FB6" w:rsidRDefault="00125FB6" w:rsidP="00125FB6">
      <w:pPr>
        <w:rPr>
          <w:rFonts w:cs="Times New Roman"/>
        </w:rPr>
      </w:pPr>
      <w:r w:rsidRPr="00125FB6">
        <w:rPr>
          <w:rFonts w:cs="Times New Roman"/>
        </w:rPr>
        <w:t xml:space="preserve">                   + </w:t>
      </w:r>
      <w:proofErr w:type="spellStart"/>
      <w:proofErr w:type="gramStart"/>
      <w:r w:rsidRPr="00125FB6">
        <w:rPr>
          <w:rFonts w:cs="Times New Roman"/>
        </w:rPr>
        <w:t>GasIn.z</w:t>
      </w:r>
      <w:proofErr w:type="spellEnd"/>
      <w:r w:rsidRPr="00125FB6">
        <w:rPr>
          <w:rFonts w:cs="Times New Roman"/>
        </w:rPr>
        <w:t>(</w:t>
      </w:r>
      <w:proofErr w:type="gramEnd"/>
      <w:r w:rsidRPr="00125FB6">
        <w:rPr>
          <w:rFonts w:cs="Times New Roman"/>
        </w:rPr>
        <w:t>"N2") *(1.0640E-05*GasIn.T^2 - 6.9842E-04*</w:t>
      </w:r>
      <w:proofErr w:type="spellStart"/>
      <w:r w:rsidRPr="00125FB6">
        <w:rPr>
          <w:rFonts w:cs="Times New Roman"/>
        </w:rPr>
        <w:t>GasIn.T</w:t>
      </w:r>
      <w:proofErr w:type="spellEnd"/>
      <w:r w:rsidRPr="00125FB6">
        <w:rPr>
          <w:rFonts w:cs="Times New Roman"/>
        </w:rPr>
        <w:t xml:space="preserve"> + 29.205);</w:t>
      </w:r>
    </w:p>
    <w:p w:rsidR="00125FB6" w:rsidRDefault="00125FB6" w:rsidP="00125FB6">
      <w:pPr>
        <w:spacing w:after="0"/>
        <w:rPr>
          <w:rFonts w:ascii="Times New Roman" w:hAnsi="Times New Roman" w:cs="Times New Roman"/>
        </w:rPr>
      </w:pPr>
    </w:p>
    <w:p w:rsidR="00125FB6" w:rsidRDefault="00125FB6" w:rsidP="00125FB6">
      <w:pPr>
        <w:spacing w:after="0"/>
        <w:rPr>
          <w:rFonts w:ascii="Times New Roman" w:hAnsi="Times New Roman" w:cs="Times New Roman"/>
        </w:rPr>
      </w:pPr>
    </w:p>
    <w:p w:rsidR="00125FB6" w:rsidRDefault="00125FB6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All update locations in the entire system model are listed below:</w:t>
      </w:r>
    </w:p>
    <w:p w:rsidR="00125FB6" w:rsidRPr="00125FB6" w:rsidRDefault="00125FB6" w:rsidP="00125FB6">
      <w:pPr>
        <w:rPr>
          <w:rFonts w:ascii="Times New Roman" w:hAnsi="Times New Roman" w:cs="Times New Roman"/>
          <w:b/>
        </w:rPr>
      </w:pPr>
      <w:r w:rsidRPr="00125FB6">
        <w:rPr>
          <w:rFonts w:ascii="Times New Roman" w:hAnsi="Times New Roman" w:cs="Times New Roman"/>
          <w:b/>
        </w:rPr>
        <w:t>Model BFB:</w:t>
      </w:r>
    </w:p>
    <w:p w:rsidR="00125FB6" w:rsidRDefault="00125FB6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model: Line 599    →   </w:t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model: </w:t>
      </w:r>
      <w:r w:rsidR="0011487C">
        <w:rPr>
          <w:rFonts w:ascii="Times New Roman" w:hAnsi="Times New Roman" w:cs="Times New Roman"/>
        </w:rPr>
        <w:t>Line 601</w:t>
      </w:r>
    </w:p>
    <w:p w:rsidR="0011487C" w:rsidRDefault="0011487C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model: Line 603    →   </w:t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model: Line 608</w:t>
      </w:r>
    </w:p>
    <w:p w:rsidR="0011487C" w:rsidRDefault="0011487C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model: Line 605    →   </w:t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model: Line 613</w:t>
      </w:r>
    </w:p>
    <w:p w:rsidR="0011487C" w:rsidRDefault="0011487C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model: Line 616</w:t>
      </w:r>
      <w:r w:rsidR="00D530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D530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619    →   </w:t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model: Line 641</w:t>
      </w:r>
      <w:r w:rsidR="00D530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D530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652</w:t>
      </w:r>
    </w:p>
    <w:p w:rsidR="0011487C" w:rsidRDefault="0011487C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model: Line </w:t>
      </w:r>
      <w:r w:rsidR="00C06FD4">
        <w:rPr>
          <w:rFonts w:ascii="Times New Roman" w:hAnsi="Times New Roman" w:cs="Times New Roman"/>
        </w:rPr>
        <w:t>632 - 640</w:t>
      </w:r>
      <w:r>
        <w:rPr>
          <w:rFonts w:ascii="Times New Roman" w:hAnsi="Times New Roman" w:cs="Times New Roman"/>
        </w:rPr>
        <w:t xml:space="preserve">    →   New model: </w:t>
      </w:r>
      <w:r w:rsidR="00C06FD4">
        <w:rPr>
          <w:rFonts w:ascii="Times New Roman" w:hAnsi="Times New Roman" w:cs="Times New Roman"/>
        </w:rPr>
        <w:t>Deleted</w:t>
      </w:r>
    </w:p>
    <w:p w:rsidR="0011487C" w:rsidRDefault="0011487C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model: Line </w:t>
      </w:r>
      <w:r w:rsidR="00C06FD4">
        <w:rPr>
          <w:rFonts w:ascii="Times New Roman" w:hAnsi="Times New Roman" w:cs="Times New Roman"/>
        </w:rPr>
        <w:t>644 - 645</w:t>
      </w:r>
      <w:r>
        <w:rPr>
          <w:rFonts w:ascii="Times New Roman" w:hAnsi="Times New Roman" w:cs="Times New Roman"/>
        </w:rPr>
        <w:t xml:space="preserve">    →   </w:t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model: Line 6</w:t>
      </w:r>
      <w:r w:rsidR="00C06FD4">
        <w:rPr>
          <w:rFonts w:ascii="Times New Roman" w:hAnsi="Times New Roman" w:cs="Times New Roman"/>
        </w:rPr>
        <w:t>79 - 684</w:t>
      </w:r>
    </w:p>
    <w:p w:rsidR="00513385" w:rsidRDefault="00513385" w:rsidP="00513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model: Line 786    →   </w:t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model: Line 826</w:t>
      </w:r>
    </w:p>
    <w:p w:rsidR="00513385" w:rsidRDefault="00513385" w:rsidP="00513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model: Line 812    →   New model: Line </w:t>
      </w:r>
      <w:r w:rsidR="003D50F3">
        <w:rPr>
          <w:rFonts w:ascii="Times New Roman" w:hAnsi="Times New Roman" w:cs="Times New Roman"/>
        </w:rPr>
        <w:t>857 - 862 &amp; 925 - 930</w:t>
      </w:r>
    </w:p>
    <w:p w:rsidR="00513385" w:rsidRDefault="00513385" w:rsidP="00513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model: Line </w:t>
      </w:r>
      <w:r w:rsidR="00484E9A">
        <w:rPr>
          <w:rFonts w:ascii="Times New Roman" w:hAnsi="Times New Roman" w:cs="Times New Roman"/>
        </w:rPr>
        <w:t>849</w:t>
      </w:r>
      <w:r>
        <w:rPr>
          <w:rFonts w:ascii="Times New Roman" w:hAnsi="Times New Roman" w:cs="Times New Roman"/>
        </w:rPr>
        <w:t xml:space="preserve">    →   New model: Line </w:t>
      </w:r>
      <w:r w:rsidR="00484E9A">
        <w:rPr>
          <w:rFonts w:ascii="Times New Roman" w:hAnsi="Times New Roman" w:cs="Times New Roman"/>
        </w:rPr>
        <w:t>899 - 908</w:t>
      </w:r>
    </w:p>
    <w:p w:rsidR="00513385" w:rsidRDefault="00513385" w:rsidP="00513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model: Line </w:t>
      </w:r>
      <w:r w:rsidR="00484E9A">
        <w:rPr>
          <w:rFonts w:ascii="Times New Roman" w:hAnsi="Times New Roman" w:cs="Times New Roman"/>
        </w:rPr>
        <w:t>853 - 854</w:t>
      </w:r>
      <w:r>
        <w:rPr>
          <w:rFonts w:ascii="Times New Roman" w:hAnsi="Times New Roman" w:cs="Times New Roman"/>
        </w:rPr>
        <w:t xml:space="preserve">    →   </w:t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model: </w:t>
      </w:r>
      <w:r w:rsidR="00484E9A">
        <w:rPr>
          <w:rFonts w:ascii="Times New Roman" w:hAnsi="Times New Roman" w:cs="Times New Roman"/>
        </w:rPr>
        <w:t>Line 914 - 915</w:t>
      </w:r>
    </w:p>
    <w:p w:rsidR="001C1E51" w:rsidRPr="001C1E51" w:rsidRDefault="001C1E51" w:rsidP="00513385">
      <w:pPr>
        <w:rPr>
          <w:rFonts w:ascii="Times New Roman" w:hAnsi="Times New Roman" w:cs="Times New Roman"/>
          <w:b/>
        </w:rPr>
      </w:pPr>
      <w:r w:rsidRPr="001C1E51">
        <w:rPr>
          <w:rFonts w:ascii="Times New Roman" w:hAnsi="Times New Roman" w:cs="Times New Roman"/>
          <w:b/>
        </w:rPr>
        <w:t>Model GHX:</w:t>
      </w:r>
    </w:p>
    <w:p w:rsidR="00513385" w:rsidRDefault="00591EF6" w:rsidP="00513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model: Line 70 - 71</w:t>
      </w:r>
      <w:r w:rsidR="00513385">
        <w:rPr>
          <w:rFonts w:ascii="Times New Roman" w:hAnsi="Times New Roman" w:cs="Times New Roman"/>
        </w:rPr>
        <w:t xml:space="preserve">   →   </w:t>
      </w:r>
      <w:proofErr w:type="gramStart"/>
      <w:r w:rsidR="00513385">
        <w:rPr>
          <w:rFonts w:ascii="Times New Roman" w:hAnsi="Times New Roman" w:cs="Times New Roman"/>
        </w:rPr>
        <w:t>New</w:t>
      </w:r>
      <w:proofErr w:type="gramEnd"/>
      <w:r w:rsidR="00513385">
        <w:rPr>
          <w:rFonts w:ascii="Times New Roman" w:hAnsi="Times New Roman" w:cs="Times New Roman"/>
        </w:rPr>
        <w:t xml:space="preserve"> model: </w:t>
      </w:r>
      <w:r>
        <w:rPr>
          <w:rFonts w:ascii="Times New Roman" w:hAnsi="Times New Roman" w:cs="Times New Roman"/>
        </w:rPr>
        <w:t>Line 72 - 73</w:t>
      </w:r>
    </w:p>
    <w:p w:rsidR="00591EF6" w:rsidRDefault="00591EF6" w:rsidP="00513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model: Line 72   →   </w:t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model: Line 75 -77</w:t>
      </w:r>
    </w:p>
    <w:p w:rsidR="00591EF6" w:rsidRDefault="00591EF6" w:rsidP="00513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model: Line 75   →   New model: Line 81 - 85</w:t>
      </w:r>
    </w:p>
    <w:p w:rsidR="00591EF6" w:rsidRDefault="00591EF6" w:rsidP="00513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model: Line 76   →   New model: Line 88 - 92</w:t>
      </w:r>
    </w:p>
    <w:p w:rsidR="00591EF6" w:rsidRDefault="00591EF6" w:rsidP="00513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model: Line 80   →   </w:t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model: Line 96</w:t>
      </w:r>
    </w:p>
    <w:p w:rsidR="0011487C" w:rsidRPr="001C3E96" w:rsidRDefault="00591EF6" w:rsidP="00125FB6">
      <w:pPr>
        <w:rPr>
          <w:rFonts w:ascii="Times New Roman" w:hAnsi="Times New Roman" w:cs="Times New Roman"/>
          <w:b/>
        </w:rPr>
      </w:pPr>
      <w:r w:rsidRPr="001C3E96">
        <w:rPr>
          <w:rFonts w:ascii="Times New Roman" w:hAnsi="Times New Roman" w:cs="Times New Roman"/>
          <w:b/>
        </w:rPr>
        <w:t xml:space="preserve">Model </w:t>
      </w:r>
      <w:r w:rsidR="001C3E96" w:rsidRPr="001C3E96">
        <w:rPr>
          <w:rFonts w:ascii="Times New Roman" w:hAnsi="Times New Roman" w:cs="Times New Roman"/>
          <w:b/>
        </w:rPr>
        <w:t>Injector:</w:t>
      </w:r>
    </w:p>
    <w:p w:rsidR="00513385" w:rsidRDefault="001C3E96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model: Line </w:t>
      </w:r>
      <w:r w:rsidR="00181809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  →   New model: Line </w:t>
      </w:r>
      <w:r w:rsidR="00181809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-</w:t>
      </w:r>
      <w:r w:rsidR="00181809">
        <w:rPr>
          <w:rFonts w:ascii="Times New Roman" w:hAnsi="Times New Roman" w:cs="Times New Roman"/>
        </w:rPr>
        <w:t xml:space="preserve"> 18</w:t>
      </w:r>
    </w:p>
    <w:p w:rsidR="00513385" w:rsidRDefault="00181809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model: Line 16   →   New model: Line 20 - 22</w:t>
      </w:r>
    </w:p>
    <w:p w:rsidR="00181809" w:rsidRDefault="00181809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model: Line 17   →   </w:t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model: Line 24</w:t>
      </w:r>
    </w:p>
    <w:p w:rsidR="00181809" w:rsidRDefault="00181809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model: Line 18   →   </w:t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model: Line 26</w:t>
      </w:r>
    </w:p>
    <w:p w:rsidR="00181809" w:rsidRPr="00DB547A" w:rsidRDefault="00DB547A" w:rsidP="00125FB6">
      <w:pPr>
        <w:rPr>
          <w:rFonts w:ascii="Times New Roman" w:hAnsi="Times New Roman" w:cs="Times New Roman"/>
          <w:b/>
        </w:rPr>
      </w:pPr>
      <w:r w:rsidRPr="00DB547A">
        <w:rPr>
          <w:rFonts w:ascii="Times New Roman" w:hAnsi="Times New Roman" w:cs="Times New Roman"/>
          <w:b/>
        </w:rPr>
        <w:t xml:space="preserve">Model </w:t>
      </w:r>
      <w:proofErr w:type="spellStart"/>
      <w:r w:rsidRPr="00DB547A">
        <w:rPr>
          <w:rFonts w:ascii="Times New Roman" w:hAnsi="Times New Roman" w:cs="Times New Roman"/>
          <w:b/>
        </w:rPr>
        <w:t>PolyComp</w:t>
      </w:r>
      <w:proofErr w:type="spellEnd"/>
      <w:r w:rsidRPr="00DB547A">
        <w:rPr>
          <w:rFonts w:ascii="Times New Roman" w:hAnsi="Times New Roman" w:cs="Times New Roman"/>
          <w:b/>
        </w:rPr>
        <w:t>:</w:t>
      </w:r>
    </w:p>
    <w:p w:rsidR="00181809" w:rsidRDefault="00DB547A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model: Line </w:t>
      </w:r>
      <w:r w:rsidR="00317723"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 xml:space="preserve">   →   New model: Line </w:t>
      </w:r>
      <w:r w:rsidR="00317723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</w:rPr>
        <w:t xml:space="preserve"> - </w:t>
      </w:r>
      <w:r w:rsidR="00317723">
        <w:rPr>
          <w:rFonts w:ascii="Times New Roman" w:hAnsi="Times New Roman" w:cs="Times New Roman"/>
        </w:rPr>
        <w:t>51</w:t>
      </w:r>
    </w:p>
    <w:p w:rsidR="00181809" w:rsidRDefault="00481004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model: Line 49   →   New model: Line 53 - 55</w:t>
      </w:r>
    </w:p>
    <w:p w:rsidR="00DB547A" w:rsidRDefault="00481004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Old model: Line 50   →   </w:t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model: Line 57</w:t>
      </w:r>
    </w:p>
    <w:p w:rsidR="00DB547A" w:rsidRDefault="00BF3B72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model: Line 58   →   </w:t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model: Line 67</w:t>
      </w:r>
    </w:p>
    <w:p w:rsidR="00317723" w:rsidRPr="008C4E1F" w:rsidRDefault="008C4E1F" w:rsidP="00125FB6">
      <w:pPr>
        <w:rPr>
          <w:rFonts w:ascii="Times New Roman" w:hAnsi="Times New Roman" w:cs="Times New Roman"/>
          <w:b/>
        </w:rPr>
      </w:pPr>
      <w:r w:rsidRPr="008C4E1F">
        <w:rPr>
          <w:rFonts w:ascii="Times New Roman" w:hAnsi="Times New Roman" w:cs="Times New Roman"/>
          <w:b/>
        </w:rPr>
        <w:t>Model SHX:</w:t>
      </w:r>
    </w:p>
    <w:p w:rsidR="00317723" w:rsidRDefault="003E0052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model: Line 57   →   New model: Line 58 - 59</w:t>
      </w:r>
    </w:p>
    <w:p w:rsidR="00317723" w:rsidRDefault="003E0052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model: Line 58   →   New model: Line 61 - 62</w:t>
      </w:r>
    </w:p>
    <w:p w:rsidR="00DB547A" w:rsidRDefault="00BF3E51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model: Line 68   →   </w:t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model: Line 73</w:t>
      </w:r>
    </w:p>
    <w:p w:rsidR="00DB547A" w:rsidRPr="00CC6EA3" w:rsidRDefault="00CC6EA3" w:rsidP="00125FB6">
      <w:pPr>
        <w:rPr>
          <w:rFonts w:ascii="Times New Roman" w:hAnsi="Times New Roman" w:cs="Times New Roman"/>
          <w:b/>
        </w:rPr>
      </w:pPr>
      <w:r w:rsidRPr="00CC6EA3">
        <w:rPr>
          <w:rFonts w:ascii="Times New Roman" w:hAnsi="Times New Roman" w:cs="Times New Roman"/>
          <w:b/>
        </w:rPr>
        <w:t>Model SHX2:</w:t>
      </w:r>
    </w:p>
    <w:p w:rsidR="00BF3E51" w:rsidRDefault="005D7714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model: Line 68   →   New model: Line 69 - 70</w:t>
      </w:r>
    </w:p>
    <w:p w:rsidR="00BF3E51" w:rsidRDefault="001505D0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model: Line 69   →   New model: Line 72 - 73</w:t>
      </w:r>
    </w:p>
    <w:p w:rsidR="00BF3E51" w:rsidRDefault="001505D0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model: Line 72   →   New model: Line 77 - 81</w:t>
      </w:r>
    </w:p>
    <w:p w:rsidR="00BF3E51" w:rsidRDefault="001505D0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model: Line 73   →   New model: Line 83 - 87</w:t>
      </w:r>
    </w:p>
    <w:p w:rsidR="001505D0" w:rsidRDefault="001505D0" w:rsidP="0012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model: Line 79   →   </w:t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model: Line 94</w:t>
      </w:r>
    </w:p>
    <w:p w:rsidR="001505D0" w:rsidRDefault="001505D0" w:rsidP="00F93573">
      <w:pPr>
        <w:tabs>
          <w:tab w:val="left" w:pos="180"/>
        </w:tabs>
        <w:rPr>
          <w:rFonts w:ascii="Times New Roman" w:hAnsi="Times New Roman" w:cs="Times New Roman"/>
        </w:rPr>
      </w:pPr>
    </w:p>
    <w:p w:rsidR="00041DFF" w:rsidRDefault="00041D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F93573" w:rsidRPr="00332F8D" w:rsidRDefault="00F93573" w:rsidP="00F93573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Aspen Property Data</w:t>
      </w:r>
    </w:p>
    <w:p w:rsidR="00F93573" w:rsidRPr="00F93573" w:rsidRDefault="00F93573" w:rsidP="00F93573">
      <w:pPr>
        <w:tabs>
          <w:tab w:val="left" w:pos="180"/>
        </w:tabs>
        <w:rPr>
          <w:rFonts w:ascii="Times New Roman" w:hAnsi="Times New Roman" w:cs="Times New Roman"/>
          <w:i/>
        </w:rPr>
      </w:pPr>
      <w:r w:rsidRPr="00F93573">
        <w:rPr>
          <w:rFonts w:ascii="Times New Roman" w:hAnsi="Times New Roman" w:cs="Times New Roman"/>
          <w:i/>
        </w:rPr>
        <w:t>3.1. Heat Capacity</w:t>
      </w:r>
    </w:p>
    <w:p w:rsidR="00F93573" w:rsidRDefault="005B10B2" w:rsidP="00125FB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C</w:t>
      </w:r>
      <w:r w:rsidR="0070342E" w:rsidRPr="0070342E">
        <w:rPr>
          <w:rFonts w:ascii="Times New Roman" w:hAnsi="Times New Roman" w:cs="Times New Roman"/>
          <w:b/>
          <w:vertAlign w:val="subscript"/>
        </w:rPr>
        <w:t>P</w:t>
      </w:r>
      <w:r w:rsidR="00CD27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93573">
        <w:rPr>
          <w:rFonts w:ascii="Times New Roman" w:hAnsi="Times New Roman" w:cs="Times New Roman"/>
        </w:rPr>
        <w:t>(</w:t>
      </w:r>
      <w:proofErr w:type="gramEnd"/>
      <w:r w:rsidR="00CD27B4">
        <w:rPr>
          <w:rFonts w:ascii="Times New Roman" w:hAnsi="Times New Roman" w:cs="Times New Roman"/>
        </w:rPr>
        <w:t>kJ/</w:t>
      </w:r>
      <w:proofErr w:type="spellStart"/>
      <w:r w:rsidR="00CD27B4">
        <w:rPr>
          <w:rFonts w:ascii="Times New Roman" w:hAnsi="Times New Roman" w:cs="Times New Roman"/>
        </w:rPr>
        <w:t>kmol</w:t>
      </w:r>
      <w:proofErr w:type="spellEnd"/>
      <w:r w:rsidR="00CD27B4">
        <w:rPr>
          <w:rFonts w:ascii="Times New Roman" w:hAnsi="Times New Roman" w:cs="Times New Roman"/>
        </w:rPr>
        <w:t>/K</w:t>
      </w:r>
      <w:r w:rsidR="00F93573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26"/>
        <w:gridCol w:w="726"/>
        <w:gridCol w:w="727"/>
        <w:gridCol w:w="727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 w:rsidR="005B10B2" w:rsidRPr="00164C5C" w:rsidTr="005B10B2">
        <w:trPr>
          <w:jc w:val="center"/>
        </w:trPr>
        <w:tc>
          <w:tcPr>
            <w:tcW w:w="846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:rsidR="00CD27B4" w:rsidRPr="00164C5C" w:rsidRDefault="00CD27B4" w:rsidP="00CD27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06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7B4" w:rsidRPr="00CD27B4" w:rsidRDefault="00CD27B4" w:rsidP="00CD27B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b/>
                <w:sz w:val="18"/>
                <w:szCs w:val="18"/>
              </w:rPr>
              <w:t>CO</w:t>
            </w:r>
            <w:r w:rsidRPr="00CD27B4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291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7B4" w:rsidRPr="00CD27B4" w:rsidRDefault="00CD27B4" w:rsidP="00CD27B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CD27B4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  <w:r w:rsidRPr="00CD27B4">
              <w:rPr>
                <w:rFonts w:ascii="Times New Roman" w:hAnsi="Times New Roman" w:cs="Times New Roman"/>
                <w:b/>
                <w:sz w:val="18"/>
                <w:szCs w:val="18"/>
              </w:rPr>
              <w:t>O</w:t>
            </w:r>
          </w:p>
        </w:tc>
        <w:tc>
          <w:tcPr>
            <w:tcW w:w="291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D27B4" w:rsidRPr="00CD27B4" w:rsidRDefault="00CD27B4" w:rsidP="00CD27B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CD27B4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CD27B4" w:rsidRDefault="00CD27B4" w:rsidP="00CD27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P(bar)→</w:t>
            </w:r>
          </w:p>
          <w:p w:rsidR="00164C5C" w:rsidRPr="00164C5C" w:rsidRDefault="00CD27B4" w:rsidP="00CD27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T(°C) ↓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164C5C" w:rsidRPr="00164C5C" w:rsidRDefault="00164C5C" w:rsidP="00CD27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72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64C5C" w:rsidRPr="0068372C" w:rsidRDefault="00164C5C" w:rsidP="00CD27B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372C">
              <w:rPr>
                <w:rFonts w:ascii="Times New Roman" w:hAnsi="Times New Roman" w:cs="Times New Roman"/>
                <w:b/>
                <w:sz w:val="18"/>
                <w:szCs w:val="18"/>
              </w:rPr>
              <w:t>1.1</w:t>
            </w:r>
          </w:p>
        </w:tc>
        <w:tc>
          <w:tcPr>
            <w:tcW w:w="72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64C5C" w:rsidRPr="00164C5C" w:rsidRDefault="00164C5C" w:rsidP="00CD27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727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64C5C" w:rsidRPr="00164C5C" w:rsidRDefault="00164C5C" w:rsidP="00CD27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164C5C" w:rsidRPr="00164C5C" w:rsidRDefault="00164C5C" w:rsidP="00CD27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64C5C" w:rsidRPr="0068372C" w:rsidRDefault="00164C5C" w:rsidP="00CD27B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372C">
              <w:rPr>
                <w:rFonts w:ascii="Times New Roman" w:hAnsi="Times New Roman" w:cs="Times New Roman"/>
                <w:b/>
                <w:sz w:val="18"/>
                <w:szCs w:val="18"/>
              </w:rPr>
              <w:t>1.1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64C5C" w:rsidRPr="00164C5C" w:rsidRDefault="00164C5C" w:rsidP="00CD27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64C5C" w:rsidRPr="00164C5C" w:rsidRDefault="00164C5C" w:rsidP="00CD27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164C5C" w:rsidRPr="00164C5C" w:rsidRDefault="00164C5C" w:rsidP="00CD27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64C5C" w:rsidRPr="0068372C" w:rsidRDefault="00164C5C" w:rsidP="00CD27B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372C">
              <w:rPr>
                <w:rFonts w:ascii="Times New Roman" w:hAnsi="Times New Roman" w:cs="Times New Roman"/>
                <w:b/>
                <w:sz w:val="18"/>
                <w:szCs w:val="18"/>
              </w:rPr>
              <w:t>1.1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64C5C" w:rsidRPr="00164C5C" w:rsidRDefault="00164C5C" w:rsidP="00CD27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64C5C" w:rsidRPr="00164C5C" w:rsidRDefault="00164C5C" w:rsidP="00CD27B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top w:val="single" w:sz="8" w:space="0" w:color="auto"/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26" w:type="dxa"/>
            <w:tcBorders>
              <w:top w:val="single" w:sz="8" w:space="0" w:color="auto"/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37.211</w:t>
            </w:r>
          </w:p>
        </w:tc>
        <w:tc>
          <w:tcPr>
            <w:tcW w:w="726" w:type="dxa"/>
            <w:tcBorders>
              <w:top w:val="single" w:sz="8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37.234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37.257</w:t>
            </w:r>
          </w:p>
        </w:tc>
        <w:tc>
          <w:tcPr>
            <w:tcW w:w="727" w:type="dxa"/>
            <w:tcBorders>
              <w:top w:val="single" w:sz="8" w:space="0" w:color="auto"/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37.280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34.029</w:t>
            </w:r>
          </w:p>
        </w:tc>
        <w:tc>
          <w:tcPr>
            <w:tcW w:w="728" w:type="dxa"/>
            <w:tcBorders>
              <w:top w:val="single" w:sz="8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34.079</w:t>
            </w:r>
          </w:p>
        </w:tc>
        <w:tc>
          <w:tcPr>
            <w:tcW w:w="728" w:type="dxa"/>
            <w:tcBorders>
              <w:top w:val="single" w:sz="8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34.129</w:t>
            </w:r>
          </w:p>
        </w:tc>
        <w:tc>
          <w:tcPr>
            <w:tcW w:w="728" w:type="dxa"/>
            <w:tcBorders>
              <w:top w:val="single" w:sz="8" w:space="0" w:color="auto"/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34.180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29.185</w:t>
            </w:r>
          </w:p>
        </w:tc>
        <w:tc>
          <w:tcPr>
            <w:tcW w:w="728" w:type="dxa"/>
            <w:tcBorders>
              <w:top w:val="single" w:sz="8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29.191</w:t>
            </w:r>
          </w:p>
        </w:tc>
        <w:tc>
          <w:tcPr>
            <w:tcW w:w="728" w:type="dxa"/>
            <w:tcBorders>
              <w:top w:val="single" w:sz="8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29.197</w:t>
            </w:r>
          </w:p>
        </w:tc>
        <w:tc>
          <w:tcPr>
            <w:tcW w:w="728" w:type="dxa"/>
            <w:tcBorders>
              <w:top w:val="single" w:sz="8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29.203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37.392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37.415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37.437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37.460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34.031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34.079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34.128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34.177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29.185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29.203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37.572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37.594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37.616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37.638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34.034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34.081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34.128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34.176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29.185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29.203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37.750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37.771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37.793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37.814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34.038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34.083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34.129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34.176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29.186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29.203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37.909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37.928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37.947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37.966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34.043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34.087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34.132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34.177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29.187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29.203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38.084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38.103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38.121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38.140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34.049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34.092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34.136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34.179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29.188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29.193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29.204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38.257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38.275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38.293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38.312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34.056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34.098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34.140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34.183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29.189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29.205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38.428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38.446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38.464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38.482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34.065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34.105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34.146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34.188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29.205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38.597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38.615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38.632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38.649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34.074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34.114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34.154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34.194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29.207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38.764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38.781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38.798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38.815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34.084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34.123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34.162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34.201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29.193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29.203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29.208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38.929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38.946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38.962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38.979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34.095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34.133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34.171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34.209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29.210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39.092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39.108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39.124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39.141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34.108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34.144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34.181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34.218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29.197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29.211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39.253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39.268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39.284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39.300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34.121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34.156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34.192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34.229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29.213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39.411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39.427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39.442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39.458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34.135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34.170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34.205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34.240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29.211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29.216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39.568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39.583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39.598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39.613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34.150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34.184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34.218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34.252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29.210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29.214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29.218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39.722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39.737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39.752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39.767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34.165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34.198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34.232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34.265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29.208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29.213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29.217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29.221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39.874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39.889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39.903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39.918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34.182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34.214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34.247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34.280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29.212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29.216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29.220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29.224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40.024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40.039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40.053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40.067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34.199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34.231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34.263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34.295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29.215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29.219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29.223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29.227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40.172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40.186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40.200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40.215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34.217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34.248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34.279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34.311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29.219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29.223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29.227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29.231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40.318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40.332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40.346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40.360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34.236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34.266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34.297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34.327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29.223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29.227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29.231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29.235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40.463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40.476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40.490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40.503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34.256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34.285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34.315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34.345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29.227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29.231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29.235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29.239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40.605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40.618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40.631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40.645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34.276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34.305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34.334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34.363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29.232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29.236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29.239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29.243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40.745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40.758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40.771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40.784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34.298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34.326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34.354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34.383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29.237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29.241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29.244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29.248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40.884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40.896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40.909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40.922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34.319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34.347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34.375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34.403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29.242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29.246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29.249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29.253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41.020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41.033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41.045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41.058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34.342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34.369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34.396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34.423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29.248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29.251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29.254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29.258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41.155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41.167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41.179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41.192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34.365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34.391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34.418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34.445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29.253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29.257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29.260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29.263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41.288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41.300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41.312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41.324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34.389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34.415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34.441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34.467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29.259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29.263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29.266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29.269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41.419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41.431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41.443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41.455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34.413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34.439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34.464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34.489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29.266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29.269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29.272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29.275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41.549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41.560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41.572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41.583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34.438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34.463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34.488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34.513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29.272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29.275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29.278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29.282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41.676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41.688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41.699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41.711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34.464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34.488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34.512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34.537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29.279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29.282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29.285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29.288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41.803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41.814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41.825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41.836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34.490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34.514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34.538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34.561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29.286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29.289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29.292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29.295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41.927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41.938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41.949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41.960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34.517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34.540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34.563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34.587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29.294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29.297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29.300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29.303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42.051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42.061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42.072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42.083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34.544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34.567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34.590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34.612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29.301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29.304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29.307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29.310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42.172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42.183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42.194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42.204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34.572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34.594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34.616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34.639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29.309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29.312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29.315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29.318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42.293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42.303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42.313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42.324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34.600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34.622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34.644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34.666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29.318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29.321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29.323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29.326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42.411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42.422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42.432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42.442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34.628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34.650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34.671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34.693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29.326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29.329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29.332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29.335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149.6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42.529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42.539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42.549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42.559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34.658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34.679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34.700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34.721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29.335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29.338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29.341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29.343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153.2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42.645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42.655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42.665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42.675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34.687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34.708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34.729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34.749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29.345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29.347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29.350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29.352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156.8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42.760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42.769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42.779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42.789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34.717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34.738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34.758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34.778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29.354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29.357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29.359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29.362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42.873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42.883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42.892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42.902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34.748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34.768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34.788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34.808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29.364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29.367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29.369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29.372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42.985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42.995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43.004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43.014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34.779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34.798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34.818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34.837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29.374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29.377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29.379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29.382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43.096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43.106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43.115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43.124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34.810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34.829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34.848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34.867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29.385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29.387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29.389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29.392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171.2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43.206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43.216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43.225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43.234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34.841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34.860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34.879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34.898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29.395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29.398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29.400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29.402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174.8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43.315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43.324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43.333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43.342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34.873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34.892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34.910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34.929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29.406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29.409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29.411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29.413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178.4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43.423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43.432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43.441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43.449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34.906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34.924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34.942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34.960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29.418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29.420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29.422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29.425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43.530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43.538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43.547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43.556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34.938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34.956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34.974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34.992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29.429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29.432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29.434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29.436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185.6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43.635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43.644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43.652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43.661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34.971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34.989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35.006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35.024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29.441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29.444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29.446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29.448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189.2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43.740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43.748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43.757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43.765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35.005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35.022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35.039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35.056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29.454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29.456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29.458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29.460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43.843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43.852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43.860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43.868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35.038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35.055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35.072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35.089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29.466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29.468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29.470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29.473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196.4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43.946</w:t>
            </w:r>
          </w:p>
        </w:tc>
        <w:tc>
          <w:tcPr>
            <w:tcW w:w="726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43.954</w:t>
            </w:r>
          </w:p>
        </w:tc>
        <w:tc>
          <w:tcPr>
            <w:tcW w:w="727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43.963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43.971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35.072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35.089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35.105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35.122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29.479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29.481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29.483</w:t>
            </w:r>
          </w:p>
        </w:tc>
        <w:tc>
          <w:tcPr>
            <w:tcW w:w="728" w:type="dxa"/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29.485</w:t>
            </w:r>
          </w:p>
        </w:tc>
      </w:tr>
      <w:tr w:rsidR="005B10B2" w:rsidRPr="00164C5C" w:rsidTr="005B10B2">
        <w:trPr>
          <w:jc w:val="center"/>
        </w:trPr>
        <w:tc>
          <w:tcPr>
            <w:tcW w:w="846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726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44.048</w:t>
            </w:r>
          </w:p>
        </w:tc>
        <w:tc>
          <w:tcPr>
            <w:tcW w:w="726" w:type="dxa"/>
            <w:tcBorders>
              <w:bottom w:val="single" w:sz="8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44.056</w:t>
            </w:r>
          </w:p>
        </w:tc>
        <w:tc>
          <w:tcPr>
            <w:tcW w:w="727" w:type="dxa"/>
            <w:tcBorders>
              <w:bottom w:val="single" w:sz="8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44.064</w:t>
            </w:r>
          </w:p>
        </w:tc>
        <w:tc>
          <w:tcPr>
            <w:tcW w:w="727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44.072</w:t>
            </w:r>
          </w:p>
        </w:tc>
        <w:tc>
          <w:tcPr>
            <w:tcW w:w="728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35.106</w:t>
            </w:r>
          </w:p>
        </w:tc>
        <w:tc>
          <w:tcPr>
            <w:tcW w:w="728" w:type="dxa"/>
            <w:tcBorders>
              <w:bottom w:val="single" w:sz="8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35.123</w:t>
            </w:r>
          </w:p>
        </w:tc>
        <w:tc>
          <w:tcPr>
            <w:tcW w:w="728" w:type="dxa"/>
            <w:tcBorders>
              <w:bottom w:val="single" w:sz="8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35.139</w:t>
            </w:r>
          </w:p>
        </w:tc>
        <w:tc>
          <w:tcPr>
            <w:tcW w:w="728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35.155</w:t>
            </w:r>
          </w:p>
        </w:tc>
        <w:tc>
          <w:tcPr>
            <w:tcW w:w="728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29.492</w:t>
            </w:r>
          </w:p>
        </w:tc>
        <w:tc>
          <w:tcPr>
            <w:tcW w:w="728" w:type="dxa"/>
            <w:tcBorders>
              <w:bottom w:val="single" w:sz="8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29.494</w:t>
            </w:r>
          </w:p>
        </w:tc>
        <w:tc>
          <w:tcPr>
            <w:tcW w:w="728" w:type="dxa"/>
            <w:tcBorders>
              <w:bottom w:val="single" w:sz="8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29.496</w:t>
            </w:r>
          </w:p>
        </w:tc>
        <w:tc>
          <w:tcPr>
            <w:tcW w:w="728" w:type="dxa"/>
            <w:tcBorders>
              <w:bottom w:val="single" w:sz="8" w:space="0" w:color="auto"/>
            </w:tcBorders>
            <w:vAlign w:val="bottom"/>
          </w:tcPr>
          <w:p w:rsidR="00CD27B4" w:rsidRPr="00CD27B4" w:rsidRDefault="00CD27B4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29.498</w:t>
            </w:r>
          </w:p>
        </w:tc>
      </w:tr>
    </w:tbl>
    <w:p w:rsidR="00041DFF" w:rsidRDefault="00041DFF" w:rsidP="00041DF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C</w:t>
      </w:r>
      <w:r w:rsidR="0070342E" w:rsidRPr="0070342E">
        <w:rPr>
          <w:rFonts w:ascii="Times New Roman" w:hAnsi="Times New Roman" w:cs="Times New Roman"/>
          <w:b/>
          <w:vertAlign w:val="subscript"/>
        </w:rPr>
        <w:t>V</w:t>
      </w:r>
      <w:r>
        <w:rPr>
          <w:rFonts w:ascii="Times New Roman" w:hAnsi="Times New Roman" w:cs="Times New Roman"/>
        </w:rPr>
        <w:t xml:space="preserve">  (</w:t>
      </w:r>
      <w:proofErr w:type="gramEnd"/>
      <w:r>
        <w:rPr>
          <w:rFonts w:ascii="Times New Roman" w:hAnsi="Times New Roman" w:cs="Times New Roman"/>
        </w:rPr>
        <w:t>kJ/</w:t>
      </w:r>
      <w:proofErr w:type="spellStart"/>
      <w:r>
        <w:rPr>
          <w:rFonts w:ascii="Times New Roman" w:hAnsi="Times New Roman" w:cs="Times New Roman"/>
        </w:rPr>
        <w:t>kmol</w:t>
      </w:r>
      <w:proofErr w:type="spellEnd"/>
      <w:r>
        <w:rPr>
          <w:rFonts w:ascii="Times New Roman" w:hAnsi="Times New Roman" w:cs="Times New Roman"/>
        </w:rPr>
        <w:t>/K)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26"/>
        <w:gridCol w:w="726"/>
        <w:gridCol w:w="727"/>
        <w:gridCol w:w="727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 w:rsidR="00041DFF" w:rsidRPr="00164C5C" w:rsidTr="00376C15">
        <w:trPr>
          <w:jc w:val="center"/>
        </w:trPr>
        <w:tc>
          <w:tcPr>
            <w:tcW w:w="846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:rsidR="00041DFF" w:rsidRPr="00164C5C" w:rsidRDefault="00041DFF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06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DFF" w:rsidRPr="00CD27B4" w:rsidRDefault="00041DFF" w:rsidP="00376C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b/>
                <w:sz w:val="18"/>
                <w:szCs w:val="18"/>
              </w:rPr>
              <w:t>CO</w:t>
            </w:r>
            <w:r w:rsidRPr="00CD27B4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291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DFF" w:rsidRPr="00CD27B4" w:rsidRDefault="00041DFF" w:rsidP="00376C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CD27B4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  <w:r w:rsidRPr="00CD27B4">
              <w:rPr>
                <w:rFonts w:ascii="Times New Roman" w:hAnsi="Times New Roman" w:cs="Times New Roman"/>
                <w:b/>
                <w:sz w:val="18"/>
                <w:szCs w:val="18"/>
              </w:rPr>
              <w:t>O</w:t>
            </w:r>
          </w:p>
        </w:tc>
        <w:tc>
          <w:tcPr>
            <w:tcW w:w="291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41DFF" w:rsidRPr="00CD27B4" w:rsidRDefault="00041DFF" w:rsidP="00376C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CD27B4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</w:p>
        </w:tc>
      </w:tr>
      <w:tr w:rsidR="00041DFF" w:rsidRPr="00164C5C" w:rsidTr="00376C15">
        <w:trPr>
          <w:jc w:val="center"/>
        </w:trPr>
        <w:tc>
          <w:tcPr>
            <w:tcW w:w="846" w:type="dxa"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041DFF" w:rsidRDefault="00041DFF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P(bar)→</w:t>
            </w:r>
          </w:p>
          <w:p w:rsidR="00041DFF" w:rsidRPr="00164C5C" w:rsidRDefault="00041DFF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T(°C) ↓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041DFF" w:rsidRPr="00164C5C" w:rsidRDefault="00041DFF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72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41DFF" w:rsidRPr="0068372C" w:rsidRDefault="00041DFF" w:rsidP="00376C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372C">
              <w:rPr>
                <w:rFonts w:ascii="Times New Roman" w:hAnsi="Times New Roman" w:cs="Times New Roman"/>
                <w:b/>
                <w:sz w:val="18"/>
                <w:szCs w:val="18"/>
              </w:rPr>
              <w:t>1.1</w:t>
            </w:r>
          </w:p>
        </w:tc>
        <w:tc>
          <w:tcPr>
            <w:tcW w:w="72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41DFF" w:rsidRPr="00164C5C" w:rsidRDefault="00041DFF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727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41DFF" w:rsidRPr="00164C5C" w:rsidRDefault="00041DFF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041DFF" w:rsidRPr="00164C5C" w:rsidRDefault="00041DFF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41DFF" w:rsidRPr="0068372C" w:rsidRDefault="00041DFF" w:rsidP="00376C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372C">
              <w:rPr>
                <w:rFonts w:ascii="Times New Roman" w:hAnsi="Times New Roman" w:cs="Times New Roman"/>
                <w:b/>
                <w:sz w:val="18"/>
                <w:szCs w:val="18"/>
              </w:rPr>
              <w:t>1.1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41DFF" w:rsidRPr="00164C5C" w:rsidRDefault="00041DFF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41DFF" w:rsidRPr="00164C5C" w:rsidRDefault="00041DFF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041DFF" w:rsidRPr="00164C5C" w:rsidRDefault="00041DFF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41DFF" w:rsidRPr="0068372C" w:rsidRDefault="00041DFF" w:rsidP="00376C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372C">
              <w:rPr>
                <w:rFonts w:ascii="Times New Roman" w:hAnsi="Times New Roman" w:cs="Times New Roman"/>
                <w:b/>
                <w:sz w:val="18"/>
                <w:szCs w:val="18"/>
              </w:rPr>
              <w:t>1.1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41DFF" w:rsidRPr="00164C5C" w:rsidRDefault="00041DFF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041DFF" w:rsidRPr="00164C5C" w:rsidRDefault="00041DFF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top w:val="single" w:sz="8" w:space="0" w:color="auto"/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26" w:type="dxa"/>
            <w:tcBorders>
              <w:top w:val="single" w:sz="8" w:space="0" w:color="auto"/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28.693</w:t>
            </w:r>
          </w:p>
        </w:tc>
        <w:tc>
          <w:tcPr>
            <w:tcW w:w="726" w:type="dxa"/>
            <w:tcBorders>
              <w:top w:val="single" w:sz="8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28.697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28.700</w:t>
            </w:r>
          </w:p>
        </w:tc>
        <w:tc>
          <w:tcPr>
            <w:tcW w:w="727" w:type="dxa"/>
            <w:tcBorders>
              <w:top w:val="single" w:sz="8" w:space="0" w:color="auto"/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28.703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25.282</w:t>
            </w:r>
          </w:p>
        </w:tc>
        <w:tc>
          <w:tcPr>
            <w:tcW w:w="728" w:type="dxa"/>
            <w:tcBorders>
              <w:top w:val="single" w:sz="8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25.286</w:t>
            </w:r>
          </w:p>
        </w:tc>
        <w:tc>
          <w:tcPr>
            <w:tcW w:w="728" w:type="dxa"/>
            <w:tcBorders>
              <w:top w:val="single" w:sz="8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25.291</w:t>
            </w:r>
          </w:p>
        </w:tc>
        <w:tc>
          <w:tcPr>
            <w:tcW w:w="728" w:type="dxa"/>
            <w:tcBorders>
              <w:top w:val="single" w:sz="8" w:space="0" w:color="auto"/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25.296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20.814</w:t>
            </w:r>
          </w:p>
        </w:tc>
        <w:tc>
          <w:tcPr>
            <w:tcW w:w="728" w:type="dxa"/>
            <w:tcBorders>
              <w:top w:val="single" w:sz="8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20.815</w:t>
            </w:r>
          </w:p>
        </w:tc>
        <w:tc>
          <w:tcPr>
            <w:tcW w:w="728" w:type="dxa"/>
            <w:tcBorders>
              <w:top w:val="single" w:sz="8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20.817</w:t>
            </w:r>
          </w:p>
        </w:tc>
        <w:tc>
          <w:tcPr>
            <w:tcW w:w="728" w:type="dxa"/>
            <w:tcBorders>
              <w:top w:val="single" w:sz="8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20.818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28.880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28.884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28.887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28.890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25.295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25.300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25.305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25.309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20.816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20.817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20.818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20.819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29.065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29.069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29.072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29.075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25.310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25.314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25.319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25.323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20.817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20.819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20.820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20.821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29.249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29.252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29.255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29.258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25.325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25.329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25.334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25.338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20.819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20.821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20.822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20.823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29.412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29.413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29.415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29.416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25.341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25.345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25.349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25.354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20.821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20.823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20.824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20.825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29.592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29.593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29.594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29.596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25.357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25.361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25.366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25.370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20.823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20.825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20.826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20.827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29.769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29.770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29.772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29.773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25.374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25.378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25.382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25.387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20.826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20.827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20.828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20.830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29.944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29.946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29.947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29.948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25.392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25.396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25.400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25.404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20.828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20.829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20.831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20.832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30.117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30.119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30.120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30.121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25.410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25.414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25.418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25.422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20.831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20.832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20.833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20.835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30.288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30.290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30.291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30.292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25.429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25.433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25.437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25.441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20.834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20.835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20.836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20.837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30.457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30.458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30.460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30.461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25.449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25.453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25.457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25.461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20.837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20.838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20.839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20.840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30.623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30.624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30.626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30.627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25.469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25.473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25.477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25.481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20.840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20.841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20.842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20.844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30.787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30.789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30.790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30.791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25.490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25.494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25.498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25.502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20.843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20.845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20.846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20.847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30.949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30.950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30.952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30.953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25.512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25.515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25.519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25.523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20.847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20.848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20.849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20.850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31.109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31.110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31.112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31.113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25.534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25.538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25.541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25.545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20.851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20.852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20.853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20.854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31.266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31.268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31.269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31.271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25.557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25.560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25.564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25.568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20.855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20.856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20.857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20.858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31.421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31.423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31.424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31.426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25.580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25.584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25.587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25.591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20.859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20.860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20.861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20.862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31.575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31.576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31.578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31.579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25.604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25.608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25.611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25.615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20.863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20.864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20.866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20.867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31.726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31.727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31.729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31.730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25.629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25.632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25.636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25.639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20.868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20.869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20.870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20.871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31.875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31.876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31.878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31.879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25.654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25.657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25.661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25.664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20.873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20.874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20.875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20.876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32.021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32.023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32.024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32.026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25.679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25.683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25.686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25.689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20.878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20.879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20.880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20.881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32.166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32.168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32.169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32.171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25.706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25.709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25.712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25.715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20.883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20.884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20.885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20.887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32.309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32.311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32.312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32.314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25.732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25.736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25.739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25.742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20.889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20.890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20.891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20.892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32.450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32.452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32.453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32.455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25.759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25.763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25.766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25.769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20.895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20.896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20.897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20.898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32.589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32.591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32.592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32.594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25.787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25.790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25.794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25.797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20.901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20.902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20.903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20.904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32.726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32.728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32.729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32.731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25.815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25.819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25.822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25.825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20.907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20.908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20.909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20.910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32.861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32.863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32.864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32.866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25.844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25.847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25.850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25.853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20.914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20.915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20.916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20.917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32.995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32.996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32.998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33.000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25.873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25.876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25.879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25.882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20.921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20.922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20.923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20.924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33.127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33.128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33.130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33.131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25.903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25.906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25.909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25.912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20.928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20.929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20.930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20.931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33.256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33.258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33.260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33.261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25.933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25.936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25.939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25.942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20.935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20.936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20.937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20.938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33.385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33.386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33.388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33.390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25.964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25.966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25.969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25.972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20.943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20.944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20.945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20.946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33.512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33.513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33.515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33.516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25.994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25.997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26.000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26.003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20.951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20.952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20.953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20.954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33.637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33.638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33.640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33.641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26.026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26.029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26.031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26.034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20.959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20.960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20.961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20.962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33.760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33.762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33.763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33.765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26.058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26.060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26.063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26.066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20.968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20.969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20.970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20.971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33.882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33.884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33.885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33.887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26.090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26.092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26.095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26.098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20.977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20.978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20.979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20.980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34.003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34.004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34.006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34.008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26.122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26.125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26.128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26.130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20.986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20.987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20.988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20.989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149.6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34.122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34.124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34.125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34.127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26.155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26.158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26.160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26.163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20.995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20.996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20.997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20.998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153.2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34.240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34.241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34.243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34.245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26.188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26.191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26.193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26.196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21.005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21.006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21.007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21.008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156.8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34.356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34.358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34.360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34.361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26.222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26.224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26.227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26.229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21.015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21.016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21.017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21.018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34.471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34.473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34.475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34.476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26.255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26.258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26.261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26.263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21.025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21.026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21.027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21.028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34.585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34.587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34.589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34.590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26.289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26.292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26.295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26.297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21.036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21.037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21.038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21.039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34.698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34.699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34.701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34.703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26.324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26.326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26.329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26.331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21.047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21.048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21.048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21.049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171.2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34.809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34.811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34.813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34.814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26.359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26.361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26.364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26.366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21.058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21.059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21.060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21.060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174.8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34.920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34.921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34.923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34.924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26.394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26.396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26.399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26.401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21.069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21.070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21.071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21.072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178.4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35.029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35.030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35.032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35.034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26.429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26.431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26.434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26.436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21.081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21.082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21.083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21.084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35.137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35.138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35.140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35.142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26.464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26.467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26.469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26.472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21.093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21.094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21.095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21.096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185.6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35.244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35.245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35.247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35.249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26.500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26.503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26.505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26.507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21.105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21.106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21.107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21.108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189.2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35.350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35.351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35.353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35.355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26.536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26.539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26.541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26.543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21.118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21.119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21.120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21.120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35.455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35.456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35.458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35.460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26.572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26.575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26.577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26.579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21.131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21.132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21.132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21.133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196.4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35.559</w:t>
            </w:r>
          </w:p>
        </w:tc>
        <w:tc>
          <w:tcPr>
            <w:tcW w:w="726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35.560</w:t>
            </w:r>
          </w:p>
        </w:tc>
        <w:tc>
          <w:tcPr>
            <w:tcW w:w="727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35.562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35.564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26.609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26.611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26.613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26.616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21.144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21.145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21.146</w:t>
            </w:r>
          </w:p>
        </w:tc>
        <w:tc>
          <w:tcPr>
            <w:tcW w:w="728" w:type="dxa"/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21.146</w:t>
            </w:r>
          </w:p>
        </w:tc>
      </w:tr>
      <w:tr w:rsidR="00194FB7" w:rsidRPr="00164C5C" w:rsidTr="00376C15">
        <w:trPr>
          <w:jc w:val="center"/>
        </w:trPr>
        <w:tc>
          <w:tcPr>
            <w:tcW w:w="846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194FB7" w:rsidRPr="00CD27B4" w:rsidRDefault="00194FB7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726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35.662</w:t>
            </w:r>
          </w:p>
        </w:tc>
        <w:tc>
          <w:tcPr>
            <w:tcW w:w="726" w:type="dxa"/>
            <w:tcBorders>
              <w:bottom w:val="single" w:sz="8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35.663</w:t>
            </w:r>
          </w:p>
        </w:tc>
        <w:tc>
          <w:tcPr>
            <w:tcW w:w="727" w:type="dxa"/>
            <w:tcBorders>
              <w:bottom w:val="single" w:sz="8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35.665</w:t>
            </w:r>
          </w:p>
        </w:tc>
        <w:tc>
          <w:tcPr>
            <w:tcW w:w="727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35.667</w:t>
            </w:r>
          </w:p>
        </w:tc>
        <w:tc>
          <w:tcPr>
            <w:tcW w:w="728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26.646</w:t>
            </w:r>
          </w:p>
        </w:tc>
        <w:tc>
          <w:tcPr>
            <w:tcW w:w="728" w:type="dxa"/>
            <w:tcBorders>
              <w:bottom w:val="single" w:sz="8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26.648</w:t>
            </w:r>
          </w:p>
        </w:tc>
        <w:tc>
          <w:tcPr>
            <w:tcW w:w="728" w:type="dxa"/>
            <w:tcBorders>
              <w:bottom w:val="single" w:sz="8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26.650</w:t>
            </w:r>
          </w:p>
        </w:tc>
        <w:tc>
          <w:tcPr>
            <w:tcW w:w="728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26.652</w:t>
            </w:r>
          </w:p>
        </w:tc>
        <w:tc>
          <w:tcPr>
            <w:tcW w:w="728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21.157</w:t>
            </w:r>
          </w:p>
        </w:tc>
        <w:tc>
          <w:tcPr>
            <w:tcW w:w="728" w:type="dxa"/>
            <w:tcBorders>
              <w:bottom w:val="single" w:sz="8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21.158</w:t>
            </w:r>
          </w:p>
        </w:tc>
        <w:tc>
          <w:tcPr>
            <w:tcW w:w="728" w:type="dxa"/>
            <w:tcBorders>
              <w:bottom w:val="single" w:sz="8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21.159</w:t>
            </w:r>
          </w:p>
        </w:tc>
        <w:tc>
          <w:tcPr>
            <w:tcW w:w="728" w:type="dxa"/>
            <w:tcBorders>
              <w:bottom w:val="single" w:sz="8" w:space="0" w:color="auto"/>
            </w:tcBorders>
            <w:vAlign w:val="bottom"/>
          </w:tcPr>
          <w:p w:rsidR="00194FB7" w:rsidRPr="00194FB7" w:rsidRDefault="00194FB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4F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21.160</w:t>
            </w:r>
          </w:p>
        </w:tc>
      </w:tr>
    </w:tbl>
    <w:p w:rsidR="00F93573" w:rsidRDefault="00F93573" w:rsidP="00125FB6">
      <w:pPr>
        <w:rPr>
          <w:rFonts w:ascii="Times New Roman" w:hAnsi="Times New Roman" w:cs="Times New Roman"/>
        </w:rPr>
      </w:pPr>
    </w:p>
    <w:p w:rsidR="00041DFF" w:rsidRDefault="00041DFF" w:rsidP="00125FB6">
      <w:pPr>
        <w:rPr>
          <w:rFonts w:ascii="Times New Roman" w:hAnsi="Times New Roman" w:cs="Times New Roman"/>
        </w:rPr>
      </w:pPr>
    </w:p>
    <w:p w:rsidR="004C727B" w:rsidRPr="00F93573" w:rsidRDefault="004C727B" w:rsidP="004C727B">
      <w:pPr>
        <w:tabs>
          <w:tab w:val="left" w:pos="18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3.2. Molar Enthalpy</w:t>
      </w:r>
    </w:p>
    <w:p w:rsidR="004C727B" w:rsidRDefault="007B1706" w:rsidP="004C727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H</w:t>
      </w:r>
      <w:r w:rsidRPr="007B1706">
        <w:rPr>
          <w:rFonts w:ascii="Times New Roman" w:hAnsi="Times New Roman" w:cs="Times New Roman"/>
          <w:b/>
          <w:vertAlign w:val="subscript"/>
        </w:rPr>
        <w:t>V</w:t>
      </w:r>
      <w:r w:rsidR="004C727B">
        <w:rPr>
          <w:rFonts w:ascii="Times New Roman" w:hAnsi="Times New Roman" w:cs="Times New Roman"/>
        </w:rPr>
        <w:t xml:space="preserve">  (</w:t>
      </w:r>
      <w:proofErr w:type="gramEnd"/>
      <w:r w:rsidR="00D64747">
        <w:rPr>
          <w:rFonts w:ascii="Times New Roman" w:hAnsi="Times New Roman" w:cs="Times New Roman"/>
        </w:rPr>
        <w:t>GJ/</w:t>
      </w:r>
      <w:proofErr w:type="spellStart"/>
      <w:r w:rsidR="00D64747">
        <w:rPr>
          <w:rFonts w:ascii="Times New Roman" w:hAnsi="Times New Roman" w:cs="Times New Roman"/>
        </w:rPr>
        <w:t>kmol</w:t>
      </w:r>
      <w:proofErr w:type="spellEnd"/>
      <w:r w:rsidR="004C727B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26"/>
        <w:gridCol w:w="726"/>
        <w:gridCol w:w="727"/>
        <w:gridCol w:w="727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 w:rsidR="004C727B" w:rsidRPr="00164C5C" w:rsidTr="00376C15">
        <w:trPr>
          <w:jc w:val="center"/>
        </w:trPr>
        <w:tc>
          <w:tcPr>
            <w:tcW w:w="846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:rsidR="004C727B" w:rsidRPr="00164C5C" w:rsidRDefault="004C727B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06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27B" w:rsidRPr="00CD27B4" w:rsidRDefault="004C727B" w:rsidP="00376C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b/>
                <w:sz w:val="18"/>
                <w:szCs w:val="18"/>
              </w:rPr>
              <w:t>CO</w:t>
            </w:r>
            <w:r w:rsidRPr="00CD27B4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291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27B" w:rsidRPr="00CD27B4" w:rsidRDefault="004C727B" w:rsidP="00376C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CD27B4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  <w:r w:rsidRPr="00CD27B4">
              <w:rPr>
                <w:rFonts w:ascii="Times New Roman" w:hAnsi="Times New Roman" w:cs="Times New Roman"/>
                <w:b/>
                <w:sz w:val="18"/>
                <w:szCs w:val="18"/>
              </w:rPr>
              <w:t>O</w:t>
            </w:r>
          </w:p>
        </w:tc>
        <w:tc>
          <w:tcPr>
            <w:tcW w:w="291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727B" w:rsidRPr="00CD27B4" w:rsidRDefault="004C727B" w:rsidP="00376C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CD27B4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</w:p>
        </w:tc>
      </w:tr>
      <w:tr w:rsidR="004C727B" w:rsidRPr="00164C5C" w:rsidTr="00376C15">
        <w:trPr>
          <w:jc w:val="center"/>
        </w:trPr>
        <w:tc>
          <w:tcPr>
            <w:tcW w:w="846" w:type="dxa"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4C727B" w:rsidRPr="00554C8E" w:rsidRDefault="004C727B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4C8E">
              <w:rPr>
                <w:rFonts w:ascii="Times New Roman" w:hAnsi="Times New Roman" w:cs="Times New Roman"/>
                <w:sz w:val="18"/>
                <w:szCs w:val="18"/>
              </w:rPr>
              <w:t>P(bar)→</w:t>
            </w:r>
          </w:p>
          <w:p w:rsidR="004C727B" w:rsidRPr="00554C8E" w:rsidRDefault="004C727B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4C8E">
              <w:rPr>
                <w:rFonts w:ascii="Times New Roman" w:hAnsi="Times New Roman" w:cs="Times New Roman"/>
                <w:sz w:val="18"/>
                <w:szCs w:val="18"/>
              </w:rPr>
              <w:t>T(°C) ↓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4C727B" w:rsidRPr="00164C5C" w:rsidRDefault="004C727B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72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4C727B" w:rsidRPr="0068372C" w:rsidRDefault="004C727B" w:rsidP="00376C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372C">
              <w:rPr>
                <w:rFonts w:ascii="Times New Roman" w:hAnsi="Times New Roman" w:cs="Times New Roman"/>
                <w:b/>
                <w:sz w:val="18"/>
                <w:szCs w:val="18"/>
              </w:rPr>
              <w:t>1.1</w:t>
            </w:r>
          </w:p>
        </w:tc>
        <w:tc>
          <w:tcPr>
            <w:tcW w:w="72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4C727B" w:rsidRPr="00164C5C" w:rsidRDefault="004C727B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727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727B" w:rsidRPr="00164C5C" w:rsidRDefault="004C727B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4C727B" w:rsidRPr="00164C5C" w:rsidRDefault="004C727B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4C727B" w:rsidRPr="0068372C" w:rsidRDefault="004C727B" w:rsidP="00376C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372C">
              <w:rPr>
                <w:rFonts w:ascii="Times New Roman" w:hAnsi="Times New Roman" w:cs="Times New Roman"/>
                <w:b/>
                <w:sz w:val="18"/>
                <w:szCs w:val="18"/>
              </w:rPr>
              <w:t>1.1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4C727B" w:rsidRPr="00164C5C" w:rsidRDefault="004C727B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C727B" w:rsidRPr="00164C5C" w:rsidRDefault="004C727B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4C727B" w:rsidRPr="00164C5C" w:rsidRDefault="004C727B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4C727B" w:rsidRPr="0068372C" w:rsidRDefault="004C727B" w:rsidP="00376C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372C">
              <w:rPr>
                <w:rFonts w:ascii="Times New Roman" w:hAnsi="Times New Roman" w:cs="Times New Roman"/>
                <w:b/>
                <w:sz w:val="18"/>
                <w:szCs w:val="18"/>
              </w:rPr>
              <w:t>1.1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4C727B" w:rsidRPr="00164C5C" w:rsidRDefault="004C727B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4C727B" w:rsidRPr="00164C5C" w:rsidRDefault="004C727B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top w:val="single" w:sz="8" w:space="0" w:color="auto"/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26" w:type="dxa"/>
            <w:tcBorders>
              <w:top w:val="single" w:sz="8" w:space="0" w:color="auto"/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-0.3937</w:t>
            </w:r>
          </w:p>
        </w:tc>
        <w:tc>
          <w:tcPr>
            <w:tcW w:w="726" w:type="dxa"/>
            <w:tcBorders>
              <w:top w:val="single" w:sz="8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-0.3937</w:t>
            </w:r>
          </w:p>
        </w:tc>
        <w:tc>
          <w:tcPr>
            <w:tcW w:w="727" w:type="dxa"/>
            <w:tcBorders>
              <w:top w:val="single" w:sz="8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-0.3937</w:t>
            </w:r>
          </w:p>
        </w:tc>
        <w:tc>
          <w:tcPr>
            <w:tcW w:w="727" w:type="dxa"/>
            <w:tcBorders>
              <w:top w:val="single" w:sz="8" w:space="0" w:color="auto"/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-0.3938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-0.2421</w:t>
            </w:r>
          </w:p>
        </w:tc>
        <w:tc>
          <w:tcPr>
            <w:tcW w:w="728" w:type="dxa"/>
            <w:tcBorders>
              <w:top w:val="single" w:sz="8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-0.2421</w:t>
            </w:r>
          </w:p>
        </w:tc>
        <w:tc>
          <w:tcPr>
            <w:tcW w:w="728" w:type="dxa"/>
            <w:tcBorders>
              <w:top w:val="single" w:sz="8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-0.2421</w:t>
            </w:r>
          </w:p>
        </w:tc>
        <w:tc>
          <w:tcPr>
            <w:tcW w:w="728" w:type="dxa"/>
            <w:tcBorders>
              <w:top w:val="single" w:sz="8" w:space="0" w:color="auto"/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-0.2421</w:t>
            </w:r>
          </w:p>
        </w:tc>
        <w:tc>
          <w:tcPr>
            <w:tcW w:w="728" w:type="dxa"/>
            <w:tcBorders>
              <w:top w:val="single" w:sz="8" w:space="0" w:color="auto"/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-0.0002</w:t>
            </w:r>
          </w:p>
        </w:tc>
        <w:tc>
          <w:tcPr>
            <w:tcW w:w="728" w:type="dxa"/>
            <w:tcBorders>
              <w:top w:val="single" w:sz="8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-0.0002</w:t>
            </w:r>
          </w:p>
        </w:tc>
        <w:tc>
          <w:tcPr>
            <w:tcW w:w="728" w:type="dxa"/>
            <w:tcBorders>
              <w:top w:val="single" w:sz="8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-0.0002</w:t>
            </w:r>
          </w:p>
        </w:tc>
        <w:tc>
          <w:tcPr>
            <w:tcW w:w="728" w:type="dxa"/>
            <w:tcBorders>
              <w:top w:val="single" w:sz="8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-0.0002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-0.3936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-0.3936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-0.3936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-0.2420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-0.2420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-0.2420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-0.2420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-0.0001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-0.3935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-0.3935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-0.2418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-0.2419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0.0001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-0.3933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-0.3933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-0.2417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-0.2417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-0.2417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0.0002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0.0002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0.0002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0.0002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-0.3932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-0.3932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-0.2416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-0.2416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-0.2416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0.0003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0.0003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0.0003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0.0003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-0.3931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-0.3931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-0.3931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-0.3931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-0.2415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-0.2415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-0.2415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0.0004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0.0004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0.0004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0.0004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-0.3929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-0.3929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-0.3929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-0.2414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-0.2414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-0.2414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0.0005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0.0005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0.0005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0.0005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-0.3928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-0.3928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-0.3928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-0.2412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-0.2412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-0.2412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0.0006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0.0006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0.0006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0.0006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-0.3926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-0.3926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-0.3927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-0.2411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-0.2411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-0.2411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0.0007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0.0007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0.0007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0.0007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-0.3925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-0.3925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-0.2410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-0.2410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-0.2410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-0.2410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0.0008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0.0008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0.0008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0.0008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-0.3924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-0.3924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-0.3924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-0.2409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-0.2409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0.0009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0.0009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0.0009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0.0009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-0.3922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-0.3922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-0.2407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-0.2407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0.0010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0.0010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0.0010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0.0010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-0.3921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-0.3921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-0.3921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-0.2406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-0.2406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-0.2406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0.0011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0.0011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0.0011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0.0011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-0.3919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-0.3919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-0.3920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-0.3920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-0.2405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-0.2405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-0.2405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0.0012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0.0012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0.0012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0.0012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70.4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-0.3918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-0.3918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-0.3918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-0.2404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-0.2404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-0.2404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0.0013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0.0013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0.0013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0.0013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-0.3917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-0.3917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-0.3917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-0.2402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-0.2403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-0.2403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0.0014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0.0014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0.0014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0.0014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77.6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-0.3915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-0.3915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-0.2401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-0.2401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-0.2401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0.0015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0.0015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0.0015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0.0015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-0.3914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-0.3914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-0.3914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-0.2400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-0.2400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-0.2400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-0.2400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0.0016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0.0016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0.0016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0.0016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84.8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-0.3912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-0.3912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-0.2399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-0.2399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0.0017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0.0017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0.0017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0.0017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88.4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-0.3911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-0.3911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-0.3911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-0.3911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-0.2398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-0.2398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0.0018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0.0018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0.0018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0.0018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-0.3909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-0.3909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-0.3909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-0.2396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-0.2396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-0.2396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0.0019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0.0019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0.0019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0.0019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-0.3908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-0.3908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-0.3908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-0.2395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-0.2395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-0.2395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0.0021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0.0021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0.0021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0.0021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-0.3906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-0.3906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-0.3907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-0.2394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-0.2394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-0.2394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0.0022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0.0022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0.0022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0.0022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102.8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-0.3905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-0.3905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-0.2393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-0.2393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-0.2393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0.0023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0.0023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0.0023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0.0023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106.4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-0.3904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-0.3904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-0.3904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-0.2391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-0.2391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-0.2391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0.0024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0.0024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0.0024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0.0024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-0.3902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-0.3902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-0.2390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-0.2390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-0.2390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-0.2390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0.0025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0.0025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0.0025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0.0025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113.6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-0.3901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-0.3901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-0.3901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-0.3901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-0.2389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-0.2389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0.0026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0.0026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0.0026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0.0026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-0.3899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-0.3899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-0.3899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-0.2388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-0.2388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0.0027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0.0027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0.0027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0.0027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120.8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-0.3898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-0.3898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-0.3898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-0.2386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-0.2386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-0.2387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0.0028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0.0028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0.0028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0.0028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124.4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-0.3896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-0.3896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-0.3896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-0.2385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-0.2385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-0.2385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0.0029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0.0029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0.0029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0.0029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-0.3895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-0.3895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-0.2384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-0.2384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-0.2384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0.0030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0.0030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0.0030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0.0030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131.6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-0.3893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-0.3893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-0.2383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-0.2383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-0.2383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0.0031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0.0031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0.0031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0.0031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135.2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-0.3892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-0.3892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-0.2381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-0.2381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-0.2382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0.0032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0.0032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0.0032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0.0032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138.8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-0.3890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-0.3890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-0.3890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-0.3890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-0.2380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-0.2380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-0.2380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-0.2380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0.0033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0.0033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0.0033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0.0033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142.4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-0.3889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-0.3889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-0.3889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-0.2379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-0.2379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0.0034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0.0034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0.0034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0.0034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-0.3887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-0.3887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-0.3887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-0.2378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-0.2378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0.0035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0.0035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0.0035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0.0035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-0.3885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-0.3885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-0.2376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-0.2377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-0.2377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0.0036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0.0036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0.0036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0.0036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-0.3884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-0.3884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-0.3884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-0.2375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-0.2375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-0.2375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0.0037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0.0037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0.0037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0.0037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-0.3882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-0.3882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-0.2374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-0.2374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-0.2374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0.0038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0.0038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0.0038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0.0038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-0.3881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-0.3881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-0.3881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-0.3881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-0.2373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-0.2373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-0.2373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0.0040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0.0040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0.0040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0.0040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-0.3879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-0.3879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-0.3879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-0.2371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-0.2372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-0.2372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0.0041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0.0041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0.0041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0.0041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167.6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-0.3878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-0.3878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-0.3878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-0.2370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-0.2370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-0.2370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-0.2370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0.0042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0.0042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0.0042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0.0042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171.2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-0.3876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-0.3876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-0.3876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-0.3876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-0.2369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-0.2369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-0.2369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-0.2369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0.0043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0.0043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0.0043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0.0043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174.8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-0.3875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-0.3875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-0.2368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-0.2368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-0.2368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0.0044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0.0044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0.0044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0.0044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178.4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-0.3873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-0.3873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-0.2366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-0.2366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-0.2367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0.0045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0.0045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0.0045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0.0045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-0.3872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-0.3872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-0.3872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-0.2365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-0.2365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-0.2365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0.0046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0.0046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0.0046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0.0046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185.6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-0.3870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-0.3870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-0.3870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-0.3870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-0.2364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-0.2364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-0.2364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0.0047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0.0047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0.0047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0.0047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189.2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-0.3868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-0.3868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-0.3868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-0.3868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-0.2363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-0.2363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-0.2363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0.0048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0.0048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0.0048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0.0048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192.8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-0.3867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-0.3867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-0.3867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-0.3867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-0.2361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-0.2361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-0.2362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0.0049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0.0049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0.0049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0.0049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196.4</w:t>
            </w:r>
          </w:p>
        </w:tc>
        <w:tc>
          <w:tcPr>
            <w:tcW w:w="726" w:type="dxa"/>
            <w:tcBorders>
              <w:lef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-0.3865</w:t>
            </w:r>
          </w:p>
        </w:tc>
        <w:tc>
          <w:tcPr>
            <w:tcW w:w="726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-0.3865</w:t>
            </w:r>
          </w:p>
        </w:tc>
        <w:tc>
          <w:tcPr>
            <w:tcW w:w="727" w:type="dxa"/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-0.3865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-0.3865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-0.2360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-0.2360</w:t>
            </w:r>
          </w:p>
        </w:tc>
        <w:tc>
          <w:tcPr>
            <w:tcW w:w="728" w:type="dxa"/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-0.2360</w:t>
            </w:r>
          </w:p>
        </w:tc>
        <w:tc>
          <w:tcPr>
            <w:tcW w:w="728" w:type="dxa"/>
            <w:tcBorders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-0.2360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0.0050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0.0050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0.0050</w:t>
            </w:r>
          </w:p>
        </w:tc>
        <w:tc>
          <w:tcPr>
            <w:tcW w:w="728" w:type="dxa"/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0.0050</w:t>
            </w:r>
          </w:p>
        </w:tc>
      </w:tr>
      <w:tr w:rsidR="009D3679" w:rsidRPr="00164C5C" w:rsidTr="00376C15">
        <w:trPr>
          <w:jc w:val="center"/>
        </w:trPr>
        <w:tc>
          <w:tcPr>
            <w:tcW w:w="846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26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-0.3864</w:t>
            </w:r>
          </w:p>
        </w:tc>
        <w:tc>
          <w:tcPr>
            <w:tcW w:w="726" w:type="dxa"/>
            <w:tcBorders>
              <w:bottom w:val="single" w:sz="8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-0.3864</w:t>
            </w:r>
          </w:p>
        </w:tc>
        <w:tc>
          <w:tcPr>
            <w:tcW w:w="727" w:type="dxa"/>
            <w:tcBorders>
              <w:bottom w:val="single" w:sz="8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-0.3864</w:t>
            </w:r>
          </w:p>
        </w:tc>
        <w:tc>
          <w:tcPr>
            <w:tcW w:w="727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9D3679" w:rsidRPr="00F12BA1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2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-0.3864</w:t>
            </w:r>
          </w:p>
        </w:tc>
        <w:tc>
          <w:tcPr>
            <w:tcW w:w="728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-0.2359</w:t>
            </w:r>
          </w:p>
        </w:tc>
        <w:tc>
          <w:tcPr>
            <w:tcW w:w="728" w:type="dxa"/>
            <w:tcBorders>
              <w:bottom w:val="single" w:sz="8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-0.2359</w:t>
            </w:r>
          </w:p>
        </w:tc>
        <w:tc>
          <w:tcPr>
            <w:tcW w:w="728" w:type="dxa"/>
            <w:tcBorders>
              <w:bottom w:val="single" w:sz="8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-0.2359</w:t>
            </w:r>
          </w:p>
        </w:tc>
        <w:tc>
          <w:tcPr>
            <w:tcW w:w="728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9D3679" w:rsidRPr="00B879C4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879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-0.2359</w:t>
            </w:r>
          </w:p>
        </w:tc>
        <w:tc>
          <w:tcPr>
            <w:tcW w:w="728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0.0051</w:t>
            </w:r>
          </w:p>
        </w:tc>
        <w:tc>
          <w:tcPr>
            <w:tcW w:w="728" w:type="dxa"/>
            <w:tcBorders>
              <w:bottom w:val="single" w:sz="8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0.0051</w:t>
            </w:r>
          </w:p>
        </w:tc>
        <w:tc>
          <w:tcPr>
            <w:tcW w:w="728" w:type="dxa"/>
            <w:tcBorders>
              <w:bottom w:val="single" w:sz="8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0.0051</w:t>
            </w:r>
          </w:p>
        </w:tc>
        <w:tc>
          <w:tcPr>
            <w:tcW w:w="728" w:type="dxa"/>
            <w:tcBorders>
              <w:bottom w:val="single" w:sz="8" w:space="0" w:color="auto"/>
            </w:tcBorders>
            <w:vAlign w:val="bottom"/>
          </w:tcPr>
          <w:p w:rsidR="009D3679" w:rsidRPr="009D3679" w:rsidRDefault="009D367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D367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0.0051</w:t>
            </w:r>
          </w:p>
        </w:tc>
      </w:tr>
    </w:tbl>
    <w:p w:rsidR="004C727B" w:rsidRDefault="004C727B" w:rsidP="00125FB6">
      <w:pPr>
        <w:rPr>
          <w:rFonts w:ascii="Times New Roman" w:hAnsi="Times New Roman" w:cs="Times New Roman"/>
        </w:rPr>
      </w:pPr>
    </w:p>
    <w:p w:rsidR="00F93573" w:rsidRDefault="00F93573" w:rsidP="00125FB6">
      <w:pPr>
        <w:rPr>
          <w:rFonts w:ascii="Times New Roman" w:hAnsi="Times New Roman" w:cs="Times New Roman"/>
        </w:rPr>
      </w:pPr>
    </w:p>
    <w:p w:rsidR="00706D87" w:rsidRDefault="00706D87" w:rsidP="00125FB6">
      <w:pPr>
        <w:rPr>
          <w:rFonts w:ascii="Times New Roman" w:hAnsi="Times New Roman" w:cs="Times New Roman"/>
        </w:rPr>
      </w:pPr>
    </w:p>
    <w:p w:rsidR="00706D87" w:rsidRDefault="00706D87" w:rsidP="00125FB6">
      <w:pPr>
        <w:rPr>
          <w:rFonts w:ascii="Times New Roman" w:hAnsi="Times New Roman" w:cs="Times New Roman"/>
        </w:rPr>
      </w:pPr>
    </w:p>
    <w:p w:rsidR="00706D87" w:rsidRDefault="00706D87" w:rsidP="00706D8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H</w:t>
      </w:r>
      <w:r>
        <w:rPr>
          <w:rFonts w:ascii="Times New Roman" w:hAnsi="Times New Roman" w:cs="Times New Roman"/>
          <w:b/>
          <w:vertAlign w:val="subscript"/>
        </w:rPr>
        <w:t>L</w:t>
      </w:r>
      <w:r>
        <w:rPr>
          <w:rFonts w:ascii="Times New Roman" w:hAnsi="Times New Roman" w:cs="Times New Roman"/>
        </w:rPr>
        <w:t xml:space="preserve">  (</w:t>
      </w:r>
      <w:proofErr w:type="gramEnd"/>
      <w:r>
        <w:rPr>
          <w:rFonts w:ascii="Times New Roman" w:hAnsi="Times New Roman" w:cs="Times New Roman"/>
        </w:rPr>
        <w:t>GJ/</w:t>
      </w:r>
      <w:proofErr w:type="spellStart"/>
      <w:r>
        <w:rPr>
          <w:rFonts w:ascii="Times New Roman" w:hAnsi="Times New Roman" w:cs="Times New Roman"/>
        </w:rPr>
        <w:t>kmol</w:t>
      </w:r>
      <w:proofErr w:type="spellEnd"/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49"/>
        <w:gridCol w:w="889"/>
        <w:gridCol w:w="940"/>
        <w:gridCol w:w="880"/>
        <w:gridCol w:w="908"/>
      </w:tblGrid>
      <w:tr w:rsidR="00706D87" w:rsidRPr="00164C5C" w:rsidTr="00D72E57">
        <w:trPr>
          <w:jc w:val="center"/>
        </w:trPr>
        <w:tc>
          <w:tcPr>
            <w:tcW w:w="846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:rsidR="00706D87" w:rsidRPr="00164C5C" w:rsidRDefault="00706D87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66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6D87" w:rsidRPr="00CD27B4" w:rsidRDefault="00706D87" w:rsidP="00376C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CD27B4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  <w:r w:rsidRPr="00CD27B4">
              <w:rPr>
                <w:rFonts w:ascii="Times New Roman" w:hAnsi="Times New Roman" w:cs="Times New Roman"/>
                <w:b/>
                <w:sz w:val="18"/>
                <w:szCs w:val="18"/>
              </w:rPr>
              <w:t>O</w:t>
            </w:r>
          </w:p>
        </w:tc>
      </w:tr>
      <w:tr w:rsidR="00706D87" w:rsidRPr="00164C5C" w:rsidTr="00D72E57">
        <w:trPr>
          <w:jc w:val="center"/>
        </w:trPr>
        <w:tc>
          <w:tcPr>
            <w:tcW w:w="846" w:type="dxa"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706D87" w:rsidRDefault="00706D87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P(bar)→</w:t>
            </w:r>
          </w:p>
          <w:p w:rsidR="00706D87" w:rsidRPr="00164C5C" w:rsidRDefault="00706D87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T(°C) ↓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706D87" w:rsidRPr="00164C5C" w:rsidRDefault="00706D87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706D87" w:rsidRPr="00706D87" w:rsidRDefault="00706D87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6D87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706D87" w:rsidRPr="00706D87" w:rsidRDefault="00706D87" w:rsidP="00376C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6D87">
              <w:rPr>
                <w:rFonts w:ascii="Times New Roman" w:hAnsi="Times New Roman" w:cs="Times New Roman"/>
                <w:b/>
                <w:sz w:val="18"/>
                <w:szCs w:val="18"/>
              </w:rPr>
              <w:t>1.12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706D87" w:rsidRPr="00164C5C" w:rsidRDefault="00706D87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:rsidR="00706D87" w:rsidRPr="00164C5C" w:rsidRDefault="00706D87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top w:val="single" w:sz="8" w:space="0" w:color="auto"/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49" w:type="dxa"/>
            <w:tcBorders>
              <w:top w:val="single" w:sz="8" w:space="0" w:color="auto"/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-0.28797</w:t>
            </w:r>
          </w:p>
        </w:tc>
        <w:tc>
          <w:tcPr>
            <w:tcW w:w="889" w:type="dxa"/>
            <w:tcBorders>
              <w:top w:val="single" w:sz="8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-0.28797</w:t>
            </w:r>
          </w:p>
        </w:tc>
        <w:tc>
          <w:tcPr>
            <w:tcW w:w="940" w:type="dxa"/>
            <w:tcBorders>
              <w:top w:val="single" w:sz="8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-0.28797</w:t>
            </w:r>
          </w:p>
        </w:tc>
        <w:tc>
          <w:tcPr>
            <w:tcW w:w="880" w:type="dxa"/>
            <w:tcBorders>
              <w:top w:val="single" w:sz="8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-0.28797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-0.28797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-0.28786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-0.28786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-0.28786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-0.28786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-0.28786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-0.28774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-0.28774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-0.28774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-0.28774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-0.28774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-0.28763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-0.28763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-0.28763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-0.28763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-0.28763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-0.28751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-0.28751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-0.28751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-0.28751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-0.28751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-0.28740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-0.28740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-0.28740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-0.28740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-0.28740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-0.28729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-0.28729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-0.28729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-0.28729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-0.28729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-0.28717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-0.28717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-0.28717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-0.28717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-0.28717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-0.28706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-0.28706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-0.28706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-0.28706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-0.28706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-0.28695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-0.28695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-0.28695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-0.28695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-0.28695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-0.28683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-0.28683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-0.28683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-0.28683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-0.28683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-0.28672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-0.28672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-0.28672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-0.28672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-0.28672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-0.28661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-0.28661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-0.28661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-0.28661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-0.28661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38.2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-0.28649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-0.28649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-0.28649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-0.28649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-0.28649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-0.28638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-0.28638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-0.28638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-0.28638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-0.28638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-0.28626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-0.28626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-0.28626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-0.28626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-0.28626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-0.28615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-0.28615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-0.28615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-0.28615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-0.28615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-0.28604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-0.28604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-0.28604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-0.28604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-0.28604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45.2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-0.28592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-0.28592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-0.28592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-0.28592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-0.28592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-0.28581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-0.28581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-0.28581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-0.28581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-0.28581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-0.28570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-0.28570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-0.28570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-0.28570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-0.28570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49.4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-0.28558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-0.28558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-0.28558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-0.28558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-0.28558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50.8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-0.28547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-0.28547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-0.28547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-0.28547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-0.28547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52.2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-0.28535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-0.28535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-0.28535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-0.28535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-0.28535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-0.28524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-0.28524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-0.28524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-0.28524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-0.28524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-0.28513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-0.28513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-0.28513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-0.28513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-0.28513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-0.28501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-0.28501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-0.28501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-0.28501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-0.28501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57.8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-0.28490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-0.28490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-0.28490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-0.28490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-0.28490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59.2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-0.28479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-0.28478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-0.28478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-0.28478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-0.28478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60.6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-0.28467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-0.28467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-0.28467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-0.28467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-0.28467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-0.28456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-0.28456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-0.28456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-0.28456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-0.28456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63.4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-0.28444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-0.28444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-0.28444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-0.28444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-0.28444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-0.28433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-0.28433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-0.28433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-0.28433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-0.28433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66.2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-0.28421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-0.28421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-0.28421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-0.28421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-0.28421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-0.28410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-0.28410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-0.28410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-0.28410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-0.28410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-0.28399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-0.28399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-0.28399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-0.28399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-0.28399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-0.28387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-0.28387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-0.28387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-0.28387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-0.28387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-0.28376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-0.28376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-0.28376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-0.28376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-0.28376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-0.28364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-0.28364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-0.28364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-0.28364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-0.28364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-0.28353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-0.28353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-0.28353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-0.28353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-0.28353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-0.28341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-0.28341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-0.28341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-0.28341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-0.28341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-0.28330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-0.28330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-0.28330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-0.28330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-0.28330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-0.28319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-0.28319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-0.28319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-0.28319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-0.28319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-0.28307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-0.28307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-0.28307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-0.28307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-0.28307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-0.28296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-0.28296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-0.28296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-0.28296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-0.28296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-0.28284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-0.28284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-0.28284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-0.28284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-0.28284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-0.28273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-0.28273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-0.28273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-0.28273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-0.28273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-0.28261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-0.28261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-0.28261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-0.28261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-0.28261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-0.28250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-0.28250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-0.28250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-0.28250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-0.28250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949" w:type="dxa"/>
            <w:tcBorders>
              <w:left w:val="single" w:sz="4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-0.28238</w:t>
            </w:r>
          </w:p>
        </w:tc>
        <w:tc>
          <w:tcPr>
            <w:tcW w:w="889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-0.28238</w:t>
            </w:r>
          </w:p>
        </w:tc>
        <w:tc>
          <w:tcPr>
            <w:tcW w:w="94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-0.28238</w:t>
            </w:r>
          </w:p>
        </w:tc>
        <w:tc>
          <w:tcPr>
            <w:tcW w:w="880" w:type="dxa"/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-0.28238</w:t>
            </w:r>
          </w:p>
        </w:tc>
        <w:tc>
          <w:tcPr>
            <w:tcW w:w="908" w:type="dxa"/>
            <w:tcBorders>
              <w:left w:val="nil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-0.28238</w:t>
            </w:r>
          </w:p>
        </w:tc>
      </w:tr>
      <w:tr w:rsidR="00D72E57" w:rsidRPr="00164C5C" w:rsidTr="00D72E57">
        <w:trPr>
          <w:jc w:val="center"/>
        </w:trPr>
        <w:tc>
          <w:tcPr>
            <w:tcW w:w="846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D72E57" w:rsidRPr="0010613C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49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-0.28227</w:t>
            </w:r>
          </w:p>
        </w:tc>
        <w:tc>
          <w:tcPr>
            <w:tcW w:w="889" w:type="dxa"/>
            <w:tcBorders>
              <w:bottom w:val="single" w:sz="8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-0.28227</w:t>
            </w: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-0.28227</w:t>
            </w: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-0.28227</w:t>
            </w:r>
          </w:p>
        </w:tc>
        <w:tc>
          <w:tcPr>
            <w:tcW w:w="908" w:type="dxa"/>
            <w:tcBorders>
              <w:left w:val="nil"/>
              <w:bottom w:val="single" w:sz="8" w:space="0" w:color="auto"/>
            </w:tcBorders>
            <w:vAlign w:val="bottom"/>
          </w:tcPr>
          <w:p w:rsidR="00D72E57" w:rsidRPr="00D72E57" w:rsidRDefault="00D72E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E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-0.28227</w:t>
            </w:r>
          </w:p>
        </w:tc>
      </w:tr>
    </w:tbl>
    <w:p w:rsidR="00706D87" w:rsidRDefault="00706D87" w:rsidP="00706D87">
      <w:pPr>
        <w:rPr>
          <w:rFonts w:ascii="Times New Roman" w:hAnsi="Times New Roman" w:cs="Times New Roman"/>
        </w:rPr>
      </w:pPr>
    </w:p>
    <w:p w:rsidR="00706D87" w:rsidRDefault="00706D87" w:rsidP="00125FB6">
      <w:pPr>
        <w:rPr>
          <w:rFonts w:ascii="Times New Roman" w:hAnsi="Times New Roman" w:cs="Times New Roman"/>
        </w:rPr>
      </w:pPr>
    </w:p>
    <w:p w:rsidR="0088621B" w:rsidRPr="00F93573" w:rsidRDefault="0088621B" w:rsidP="0088621B">
      <w:pPr>
        <w:tabs>
          <w:tab w:val="left" w:pos="18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3.3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Density</w:t>
      </w:r>
    </w:p>
    <w:p w:rsidR="0088621B" w:rsidRDefault="0088621B" w:rsidP="0088621B">
      <w:pPr>
        <w:rPr>
          <w:rFonts w:ascii="Times New Roman" w:hAnsi="Times New Roman" w:cs="Times New Roman"/>
        </w:rPr>
      </w:pPr>
      <w:proofErr w:type="spellStart"/>
      <w:proofErr w:type="gramStart"/>
      <w:r w:rsidRPr="0088621B">
        <w:rPr>
          <w:rFonts w:ascii="Times New Roman" w:hAnsi="Times New Roman" w:cs="Times New Roman"/>
          <w:b/>
        </w:rPr>
        <w:t>ρ</w:t>
      </w:r>
      <w:r w:rsidRPr="0088621B">
        <w:rPr>
          <w:rFonts w:ascii="Times New Roman" w:hAnsi="Times New Roman" w:cs="Times New Roman"/>
          <w:b/>
          <w:vertAlign w:val="subscript"/>
        </w:rPr>
        <w:t>L</w:t>
      </w:r>
      <w:proofErr w:type="spellEnd"/>
      <w:r>
        <w:rPr>
          <w:rFonts w:ascii="Times New Roman" w:hAnsi="Times New Roman" w:cs="Times New Roman"/>
        </w:rPr>
        <w:t xml:space="preserve">  (</w:t>
      </w:r>
      <w:proofErr w:type="gramEnd"/>
      <w:r>
        <w:rPr>
          <w:rFonts w:ascii="Times New Roman" w:hAnsi="Times New Roman" w:cs="Times New Roman"/>
        </w:rPr>
        <w:t>kg/m</w:t>
      </w:r>
      <w:r w:rsidRPr="0088621B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31"/>
        <w:gridCol w:w="711"/>
        <w:gridCol w:w="769"/>
        <w:gridCol w:w="774"/>
        <w:gridCol w:w="795"/>
      </w:tblGrid>
      <w:tr w:rsidR="00AE4D83" w:rsidRPr="00164C5C" w:rsidTr="00AE4D83">
        <w:trPr>
          <w:jc w:val="center"/>
        </w:trPr>
        <w:tc>
          <w:tcPr>
            <w:tcW w:w="846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:rsidR="00D10F1C" w:rsidRPr="00164C5C" w:rsidRDefault="00D10F1C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0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10F1C" w:rsidRPr="00CD27B4" w:rsidRDefault="00D10F1C" w:rsidP="00376C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27B4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CD27B4">
              <w:rPr>
                <w:rFonts w:ascii="Times New Roman" w:hAnsi="Times New Roman" w:cs="Times New Roman"/>
                <w:b/>
                <w:sz w:val="18"/>
                <w:szCs w:val="18"/>
                <w:vertAlign w:val="subscript"/>
              </w:rPr>
              <w:t>2</w:t>
            </w:r>
            <w:r w:rsidRPr="00CD27B4">
              <w:rPr>
                <w:rFonts w:ascii="Times New Roman" w:hAnsi="Times New Roman" w:cs="Times New Roman"/>
                <w:b/>
                <w:sz w:val="18"/>
                <w:szCs w:val="18"/>
              </w:rPr>
              <w:t>O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D10F1C" w:rsidRDefault="00D10F1C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P(bar)→</w:t>
            </w:r>
          </w:p>
          <w:p w:rsidR="00D10F1C" w:rsidRPr="00164C5C" w:rsidRDefault="00D10F1C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T(°C) ↓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D10F1C" w:rsidRPr="00164C5C" w:rsidRDefault="00D10F1C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D10F1C" w:rsidRPr="00706D87" w:rsidRDefault="00D10F1C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6D87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76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D10F1C" w:rsidRPr="00706D87" w:rsidRDefault="00D10F1C" w:rsidP="00376C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6D87">
              <w:rPr>
                <w:rFonts w:ascii="Times New Roman" w:hAnsi="Times New Roman" w:cs="Times New Roman"/>
                <w:b/>
                <w:sz w:val="18"/>
                <w:szCs w:val="18"/>
              </w:rPr>
              <w:t>1.12</w:t>
            </w:r>
          </w:p>
        </w:tc>
        <w:tc>
          <w:tcPr>
            <w:tcW w:w="77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D10F1C" w:rsidRPr="00164C5C" w:rsidRDefault="00D10F1C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:rsidR="00D10F1C" w:rsidRPr="00164C5C" w:rsidRDefault="00D10F1C" w:rsidP="00376C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top w:val="single" w:sz="8" w:space="0" w:color="auto"/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31" w:type="dxa"/>
            <w:tcBorders>
              <w:top w:val="single" w:sz="8" w:space="0" w:color="auto"/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851.40</w:t>
            </w:r>
          </w:p>
        </w:tc>
        <w:tc>
          <w:tcPr>
            <w:tcW w:w="711" w:type="dxa"/>
            <w:tcBorders>
              <w:top w:val="single" w:sz="8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851.40</w:t>
            </w:r>
          </w:p>
        </w:tc>
        <w:tc>
          <w:tcPr>
            <w:tcW w:w="769" w:type="dxa"/>
            <w:tcBorders>
              <w:top w:val="single" w:sz="8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851.40</w:t>
            </w:r>
          </w:p>
        </w:tc>
        <w:tc>
          <w:tcPr>
            <w:tcW w:w="774" w:type="dxa"/>
            <w:tcBorders>
              <w:top w:val="single" w:sz="8" w:space="0" w:color="auto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851.40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851.40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850.64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850.64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850.64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850.64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850.64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849.87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849.87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849.87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849.87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849.87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849.09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849.09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849.10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849.10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849.10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848.32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848.32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848.32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848.32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848.32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847.54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847.54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847.54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847.54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847.54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846.75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846.75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846.75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846.75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846.75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845.96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845.96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845.96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845.96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845.96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845.17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845.17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845.17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845.17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845.17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844.37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844.37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844.37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844.37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844.37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843.57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843.57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843.57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843.57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843.57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842.77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842.77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842.77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842.77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842.77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841.96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841.96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841.96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841.96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841.96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38.2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841.14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841.14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841.14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841.14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841.15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840.32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840.33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840.33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840.33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840.33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839.50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839.50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839.50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839.51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839.51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838.68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838.68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838.68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838.68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838.68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837.85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837.85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837.85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837.85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837.85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45.2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837.01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837.01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837.01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837.01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837.02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836.17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836.17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836.17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836.18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836.18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835.33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835.33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835.33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835.33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835.33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49.4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834.48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834.48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834.48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834.48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834.49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50.8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833.63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833.63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833.63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833.63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833.63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52.2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832.77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832.78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832.78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832.78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832.78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831.91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831.91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831.91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831.92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831.92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831.05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831.05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831.05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831.05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831.05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830.18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830.18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830.18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830.18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830.18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57.8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829.30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829.30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829.30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829.31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829.31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59.2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828.42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828.43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828.43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828.43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828.43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60.6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827.54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827.54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827.54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827.54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827.54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826.65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826.65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826.65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826.66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826.66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63.4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825.76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825.76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825.76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825.76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825.76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824.86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824.86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824.86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824.86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824.87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66.2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823.96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823.96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823.96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823.96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823.96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823.05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823.05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823.05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823.05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823.06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822.14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822.14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822.14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822.14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822.14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821.22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821.22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821.22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821.23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821.23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820.30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820.30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820.30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820.30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820.31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819.37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819.38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819.38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819.38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819.38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818.44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818.44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818.44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818.45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818.45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817.51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817.51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817.51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817.51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817.51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816.56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816.57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816.57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816.57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816.57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815.62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815.62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815.62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815.62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815.62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814.66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814.67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814.67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814.67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814.67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813.71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813.71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813.71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813.71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813.71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812.75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812.75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812.75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812.75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812.75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811.78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811.78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811.78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811.78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811.78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810.80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810.81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810.81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810.81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810.81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809.83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809.83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809.83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809.83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809.83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808.84</w:t>
            </w:r>
          </w:p>
        </w:tc>
        <w:tc>
          <w:tcPr>
            <w:tcW w:w="711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808.84</w:t>
            </w:r>
          </w:p>
        </w:tc>
        <w:tc>
          <w:tcPr>
            <w:tcW w:w="769" w:type="dxa"/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808.85</w:t>
            </w:r>
          </w:p>
        </w:tc>
        <w:tc>
          <w:tcPr>
            <w:tcW w:w="774" w:type="dxa"/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808.85</w:t>
            </w:r>
          </w:p>
        </w:tc>
        <w:tc>
          <w:tcPr>
            <w:tcW w:w="795" w:type="dxa"/>
            <w:tcBorders>
              <w:left w:val="nil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808.85</w:t>
            </w:r>
          </w:p>
        </w:tc>
      </w:tr>
      <w:tr w:rsidR="00AE4D83" w:rsidRPr="00164C5C" w:rsidTr="00AE4D83">
        <w:trPr>
          <w:jc w:val="center"/>
        </w:trPr>
        <w:tc>
          <w:tcPr>
            <w:tcW w:w="846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AE4D83" w:rsidRPr="0010613C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061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807.85</w:t>
            </w:r>
          </w:p>
        </w:tc>
        <w:tc>
          <w:tcPr>
            <w:tcW w:w="711" w:type="dxa"/>
            <w:tcBorders>
              <w:bottom w:val="single" w:sz="8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807.86</w:t>
            </w:r>
          </w:p>
        </w:tc>
        <w:tc>
          <w:tcPr>
            <w:tcW w:w="769" w:type="dxa"/>
            <w:tcBorders>
              <w:bottom w:val="single" w:sz="8" w:space="0" w:color="auto"/>
            </w:tcBorders>
            <w:vAlign w:val="bottom"/>
          </w:tcPr>
          <w:p w:rsidR="00AE4D83" w:rsidRPr="00AE4D83" w:rsidRDefault="00AE4D8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807.86</w:t>
            </w:r>
          </w:p>
        </w:tc>
        <w:tc>
          <w:tcPr>
            <w:tcW w:w="774" w:type="dxa"/>
            <w:tcBorders>
              <w:bottom w:val="single" w:sz="8" w:space="0" w:color="auto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807.86</w:t>
            </w:r>
          </w:p>
        </w:tc>
        <w:tc>
          <w:tcPr>
            <w:tcW w:w="795" w:type="dxa"/>
            <w:tcBorders>
              <w:left w:val="nil"/>
              <w:bottom w:val="single" w:sz="8" w:space="0" w:color="auto"/>
            </w:tcBorders>
            <w:vAlign w:val="bottom"/>
          </w:tcPr>
          <w:p w:rsidR="00AE4D83" w:rsidRPr="00AE4D83" w:rsidRDefault="00AE4D83" w:rsidP="00376C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D8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807.86</w:t>
            </w:r>
          </w:p>
        </w:tc>
      </w:tr>
    </w:tbl>
    <w:p w:rsidR="00706D87" w:rsidRDefault="00706D87" w:rsidP="00125FB6">
      <w:pPr>
        <w:rPr>
          <w:rFonts w:ascii="Times New Roman" w:hAnsi="Times New Roman" w:cs="Times New Roman"/>
        </w:rPr>
      </w:pPr>
    </w:p>
    <w:p w:rsidR="00AE4D83" w:rsidRPr="00F93573" w:rsidRDefault="00AE4D83" w:rsidP="00AE4D83">
      <w:pPr>
        <w:tabs>
          <w:tab w:val="left" w:pos="18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3.</w:t>
      </w:r>
      <w:r>
        <w:rPr>
          <w:rFonts w:ascii="Times New Roman" w:hAnsi="Times New Roman" w:cs="Times New Roman"/>
          <w:i/>
        </w:rPr>
        <w:t>4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Steam Properties</w:t>
      </w:r>
    </w:p>
    <w:p w:rsidR="00AE4D83" w:rsidRDefault="000E1EB3" w:rsidP="00AE4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</w:t>
      </w:r>
      <w:r w:rsidRPr="000E1EB3">
        <w:rPr>
          <w:rFonts w:ascii="Times New Roman" w:hAnsi="Times New Roman" w:cs="Times New Roman"/>
          <w:b/>
          <w:vertAlign w:val="subscript"/>
        </w:rPr>
        <w:t>D</w:t>
      </w:r>
      <w:r w:rsidR="00AE4D8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°C</w:t>
      </w:r>
      <w:proofErr w:type="gramStart"/>
      <w:r w:rsidR="00AE4D8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and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r w:rsidRPr="000E1EB3">
        <w:rPr>
          <w:rFonts w:ascii="Times New Roman" w:hAnsi="Times New Roman" w:cs="Times New Roman"/>
          <w:b/>
        </w:rPr>
        <w:t>dH</w:t>
      </w:r>
      <w:r w:rsidRPr="000E1EB3">
        <w:rPr>
          <w:rFonts w:ascii="Times New Roman" w:hAnsi="Times New Roman" w:cs="Times New Roman"/>
          <w:b/>
          <w:vertAlign w:val="subscript"/>
        </w:rPr>
        <w:t>vap</w:t>
      </w:r>
      <w:proofErr w:type="spellEnd"/>
      <w:r>
        <w:rPr>
          <w:rFonts w:ascii="Times New Roman" w:hAnsi="Times New Roman" w:cs="Times New Roman"/>
        </w:rPr>
        <w:t xml:space="preserve"> (GJ/</w:t>
      </w:r>
      <w:proofErr w:type="spellStart"/>
      <w:r>
        <w:rPr>
          <w:rFonts w:ascii="Times New Roman" w:hAnsi="Times New Roman" w:cs="Times New Roman"/>
        </w:rPr>
        <w:t>kmol</w:t>
      </w:r>
      <w:proofErr w:type="spellEnd"/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9"/>
        <w:gridCol w:w="2119"/>
        <w:gridCol w:w="2119"/>
      </w:tblGrid>
      <w:tr w:rsidR="00CD79BB" w:rsidRPr="00CD79BB" w:rsidTr="0075225E">
        <w:trPr>
          <w:trHeight w:val="259"/>
          <w:jc w:val="center"/>
        </w:trPr>
        <w:tc>
          <w:tcPr>
            <w:tcW w:w="21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79BB" w:rsidRPr="00CD79BB" w:rsidRDefault="00CD79BB" w:rsidP="00CD79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 (bar)</w:t>
            </w:r>
          </w:p>
        </w:tc>
        <w:tc>
          <w:tcPr>
            <w:tcW w:w="21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79BB" w:rsidRPr="00CD79BB" w:rsidRDefault="00CD79BB" w:rsidP="00CD79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79B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CD79B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D</w:t>
            </w:r>
            <w:r w:rsidRPr="00CD79B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CD79BB">
              <w:rPr>
                <w:rFonts w:ascii="Times New Roman" w:hAnsi="Times New Roman" w:cs="Times New Roman"/>
                <w:sz w:val="20"/>
                <w:szCs w:val="20"/>
              </w:rPr>
              <w:t>°C</w:t>
            </w:r>
            <w:r w:rsidRPr="00CD79B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79BB" w:rsidRPr="00CD79BB" w:rsidRDefault="00CD79BB" w:rsidP="00CD79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D79BB">
              <w:rPr>
                <w:rFonts w:ascii="Times New Roman" w:hAnsi="Times New Roman" w:cs="Times New Roman"/>
                <w:sz w:val="20"/>
                <w:szCs w:val="20"/>
              </w:rPr>
              <w:t>dH</w:t>
            </w:r>
            <w:r w:rsidRPr="00CD79B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vap</w:t>
            </w:r>
            <w:proofErr w:type="spellEnd"/>
            <w:r w:rsidRPr="00CD79BB">
              <w:rPr>
                <w:rFonts w:ascii="Times New Roman" w:hAnsi="Times New Roman" w:cs="Times New Roman"/>
                <w:sz w:val="20"/>
                <w:szCs w:val="20"/>
              </w:rPr>
              <w:t xml:space="preserve"> (GJ/</w:t>
            </w:r>
            <w:proofErr w:type="spellStart"/>
            <w:r w:rsidRPr="00CD79BB">
              <w:rPr>
                <w:rFonts w:ascii="Times New Roman" w:hAnsi="Times New Roman" w:cs="Times New Roman"/>
                <w:sz w:val="20"/>
                <w:szCs w:val="20"/>
              </w:rPr>
              <w:t>kmol</w:t>
            </w:r>
            <w:proofErr w:type="spellEnd"/>
            <w:r w:rsidRPr="00CD79B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5225E" w:rsidRPr="00CD79BB" w:rsidTr="0075225E">
        <w:trPr>
          <w:trHeight w:val="259"/>
          <w:jc w:val="center"/>
        </w:trPr>
        <w:tc>
          <w:tcPr>
            <w:tcW w:w="2119" w:type="dxa"/>
            <w:tcBorders>
              <w:top w:val="single" w:sz="8" w:space="0" w:color="auto"/>
            </w:tcBorders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119" w:type="dxa"/>
            <w:tcBorders>
              <w:top w:val="single" w:sz="8" w:space="0" w:color="auto"/>
            </w:tcBorders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127.41</w:t>
            </w:r>
          </w:p>
        </w:tc>
        <w:tc>
          <w:tcPr>
            <w:tcW w:w="2119" w:type="dxa"/>
            <w:tcBorders>
              <w:top w:val="single" w:sz="8" w:space="0" w:color="auto"/>
            </w:tcBorders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0.03926</w:t>
            </w:r>
          </w:p>
        </w:tc>
      </w:tr>
      <w:tr w:rsidR="0075225E" w:rsidRPr="00CD79BB" w:rsidTr="0075225E">
        <w:trPr>
          <w:trHeight w:val="259"/>
          <w:jc w:val="center"/>
        </w:trPr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133.53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0.03894</w:t>
            </w:r>
          </w:p>
        </w:tc>
      </w:tr>
      <w:tr w:rsidR="0075225E" w:rsidRPr="00CD79BB" w:rsidTr="0075225E">
        <w:trPr>
          <w:trHeight w:val="259"/>
          <w:jc w:val="center"/>
        </w:trPr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138.86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0.03866</w:t>
            </w:r>
          </w:p>
        </w:tc>
      </w:tr>
      <w:tr w:rsidR="0075225E" w:rsidRPr="00CD79BB" w:rsidTr="0075225E">
        <w:trPr>
          <w:trHeight w:val="259"/>
          <w:jc w:val="center"/>
        </w:trPr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143.61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0.03840</w:t>
            </w:r>
          </w:p>
        </w:tc>
      </w:tr>
      <w:tr w:rsidR="0075225E" w:rsidRPr="00CD79BB" w:rsidTr="0075225E">
        <w:trPr>
          <w:trHeight w:val="259"/>
          <w:jc w:val="center"/>
        </w:trPr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147.91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0.03816</w:t>
            </w:r>
          </w:p>
        </w:tc>
      </w:tr>
      <w:tr w:rsidR="0075225E" w:rsidRPr="00CD79BB" w:rsidTr="0075225E">
        <w:trPr>
          <w:trHeight w:val="259"/>
          <w:jc w:val="center"/>
        </w:trPr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151.84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0.03794</w:t>
            </w:r>
          </w:p>
        </w:tc>
      </w:tr>
      <w:tr w:rsidR="0075225E" w:rsidRPr="00CD79BB" w:rsidTr="0075225E">
        <w:trPr>
          <w:trHeight w:val="259"/>
          <w:jc w:val="center"/>
        </w:trPr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155.46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0.03774</w:t>
            </w:r>
          </w:p>
        </w:tc>
      </w:tr>
      <w:tr w:rsidR="0075225E" w:rsidRPr="00CD79BB" w:rsidTr="0075225E">
        <w:trPr>
          <w:trHeight w:val="259"/>
          <w:jc w:val="center"/>
        </w:trPr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158.83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0.03754</w:t>
            </w:r>
          </w:p>
        </w:tc>
      </w:tr>
      <w:tr w:rsidR="0075225E" w:rsidRPr="00CD79BB" w:rsidTr="0075225E">
        <w:trPr>
          <w:trHeight w:val="259"/>
          <w:jc w:val="center"/>
        </w:trPr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161.99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0.03736</w:t>
            </w:r>
          </w:p>
        </w:tc>
      </w:tr>
      <w:tr w:rsidR="0075225E" w:rsidRPr="00CD79BB" w:rsidTr="0075225E">
        <w:trPr>
          <w:trHeight w:val="259"/>
          <w:jc w:val="center"/>
        </w:trPr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164.95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0.03718</w:t>
            </w:r>
          </w:p>
        </w:tc>
      </w:tr>
      <w:tr w:rsidR="0075225E" w:rsidRPr="00CD79BB" w:rsidTr="0075225E">
        <w:trPr>
          <w:trHeight w:val="259"/>
          <w:jc w:val="center"/>
        </w:trPr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170.41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0.03685</w:t>
            </w:r>
          </w:p>
        </w:tc>
      </w:tr>
      <w:tr w:rsidR="0075225E" w:rsidRPr="00CD79BB" w:rsidTr="0075225E">
        <w:trPr>
          <w:trHeight w:val="259"/>
          <w:jc w:val="center"/>
        </w:trPr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175.36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0.03655</w:t>
            </w:r>
          </w:p>
        </w:tc>
      </w:tr>
      <w:tr w:rsidR="0075225E" w:rsidRPr="00CD79BB" w:rsidTr="0075225E">
        <w:trPr>
          <w:trHeight w:val="259"/>
          <w:jc w:val="center"/>
        </w:trPr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179.89</w:t>
            </w:r>
          </w:p>
        </w:tc>
        <w:tc>
          <w:tcPr>
            <w:tcW w:w="2119" w:type="dxa"/>
            <w:vAlign w:val="bottom"/>
          </w:tcPr>
          <w:p w:rsidR="0075225E" w:rsidRPr="0075225E" w:rsidRDefault="0075225E" w:rsidP="007522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5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0.03626</w:t>
            </w:r>
          </w:p>
        </w:tc>
      </w:tr>
    </w:tbl>
    <w:p w:rsidR="00D10F1C" w:rsidRDefault="00D10F1C" w:rsidP="00125FB6">
      <w:pPr>
        <w:rPr>
          <w:rFonts w:ascii="Times New Roman" w:hAnsi="Times New Roman" w:cs="Times New Roman"/>
        </w:rPr>
      </w:pPr>
    </w:p>
    <w:p w:rsidR="00706D87" w:rsidRDefault="0075225E" w:rsidP="00125FB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H</w:t>
      </w:r>
      <w:r w:rsidRPr="007B1706">
        <w:rPr>
          <w:rFonts w:ascii="Times New Roman" w:hAnsi="Times New Roman" w:cs="Times New Roman"/>
          <w:b/>
          <w:vertAlign w:val="subscript"/>
        </w:rPr>
        <w:t>V</w:t>
      </w:r>
      <w:r>
        <w:rPr>
          <w:rFonts w:ascii="Times New Roman" w:hAnsi="Times New Roman" w:cs="Times New Roman"/>
        </w:rPr>
        <w:t xml:space="preserve">  (</w:t>
      </w:r>
      <w:proofErr w:type="gramEnd"/>
      <w:r>
        <w:rPr>
          <w:rFonts w:ascii="Times New Roman" w:hAnsi="Times New Roman" w:cs="Times New Roman"/>
        </w:rPr>
        <w:t>GJ/</w:t>
      </w:r>
      <w:proofErr w:type="spellStart"/>
      <w:r>
        <w:rPr>
          <w:rFonts w:ascii="Times New Roman" w:hAnsi="Times New Roman" w:cs="Times New Roman"/>
        </w:rPr>
        <w:t>kmol</w:t>
      </w:r>
      <w:proofErr w:type="spellEnd"/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8"/>
        <w:gridCol w:w="1961"/>
      </w:tblGrid>
      <w:tr w:rsidR="005B69E7" w:rsidRPr="00164C5C" w:rsidTr="005B69E7">
        <w:trPr>
          <w:jc w:val="center"/>
        </w:trPr>
        <w:tc>
          <w:tcPr>
            <w:tcW w:w="15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B69E7" w:rsidRDefault="005B69E7" w:rsidP="005B69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P(bar)→</w:t>
            </w:r>
          </w:p>
          <w:p w:rsidR="005B69E7" w:rsidRPr="00164C5C" w:rsidRDefault="005B69E7" w:rsidP="005B69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T(°C) ↓</w:t>
            </w:r>
          </w:p>
        </w:tc>
        <w:tc>
          <w:tcPr>
            <w:tcW w:w="19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B69E7" w:rsidRPr="00706D87" w:rsidRDefault="005B69E7" w:rsidP="005B69E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6.9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tcBorders>
              <w:top w:val="single" w:sz="8" w:space="0" w:color="auto"/>
            </w:tcBorders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961" w:type="dxa"/>
            <w:tcBorders>
              <w:top w:val="single" w:sz="8" w:space="0" w:color="auto"/>
            </w:tcBorders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-0.23908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-0.23902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123.2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-0.23896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-0.23890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126.4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-0.23884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-0.23879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-0.23873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-0.23867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132.8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-0.23861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134.4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-0.23856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-0.23850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137.6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-0.23844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139.2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-0.23838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-0.23832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-0.23827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-0.23821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145.6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-0.23815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147.2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-0.23809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148.8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-0.23804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150.4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-0.23798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-0.23792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153.6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-0.23786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155.2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-0.23781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156.8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-0.23775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158.4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-0.23769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-0.23763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161.6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-0.23758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163.2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-0.23752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164.8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-0.23746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166.4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-0.23740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-0.23734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169.6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-0.23729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171.2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-0.23723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172.8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-0.23717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174.4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-0.23711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-0.23706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177.6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-0.23700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179.2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-0.23694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180.8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-0.23688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182.4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-0.23683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-0.23677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185.6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-0.23671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187.2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-0.23665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188.8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-0.23659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190.4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-0.23654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-0.23648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193.6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-0.23642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195.2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-0.23636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196.8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-0.23631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198.4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-0.23625</w:t>
            </w:r>
          </w:p>
        </w:tc>
      </w:tr>
      <w:tr w:rsidR="005B69E7" w:rsidRPr="00164C5C" w:rsidTr="005B69E7">
        <w:trPr>
          <w:jc w:val="center"/>
        </w:trPr>
        <w:tc>
          <w:tcPr>
            <w:tcW w:w="1528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961" w:type="dxa"/>
            <w:vAlign w:val="center"/>
          </w:tcPr>
          <w:p w:rsidR="005B69E7" w:rsidRPr="005B69E7" w:rsidRDefault="005B69E7" w:rsidP="005B69E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69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-0.23619</w:t>
            </w:r>
          </w:p>
        </w:tc>
      </w:tr>
    </w:tbl>
    <w:p w:rsidR="0075225E" w:rsidRDefault="0075225E" w:rsidP="00125FB6">
      <w:pPr>
        <w:rPr>
          <w:rFonts w:ascii="Times New Roman" w:hAnsi="Times New Roman" w:cs="Times New Roman"/>
        </w:rPr>
      </w:pPr>
    </w:p>
    <w:p w:rsidR="0075225E" w:rsidRPr="00125FB6" w:rsidRDefault="0075225E" w:rsidP="00125FB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5225E" w:rsidRPr="00125FB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EC0" w:rsidRDefault="00622EC0" w:rsidP="0015429E">
      <w:pPr>
        <w:spacing w:after="0" w:line="240" w:lineRule="auto"/>
      </w:pPr>
      <w:r>
        <w:separator/>
      </w:r>
    </w:p>
  </w:endnote>
  <w:endnote w:type="continuationSeparator" w:id="0">
    <w:p w:rsidR="00622EC0" w:rsidRDefault="00622EC0" w:rsidP="0015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3205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</w:rPr>
    </w:sdtEndPr>
    <w:sdtContent>
      <w:p w:rsidR="00164C5C" w:rsidRPr="0015429E" w:rsidRDefault="00164C5C">
        <w:pPr>
          <w:pStyle w:val="Footer"/>
          <w:jc w:val="center"/>
          <w:rPr>
            <w:rFonts w:ascii="Times New Roman" w:hAnsi="Times New Roman" w:cs="Times New Roman"/>
            <w:sz w:val="20"/>
          </w:rPr>
        </w:pPr>
        <w:r w:rsidRPr="0015429E">
          <w:rPr>
            <w:rFonts w:ascii="Times New Roman" w:hAnsi="Times New Roman" w:cs="Times New Roman"/>
            <w:sz w:val="20"/>
          </w:rPr>
          <w:fldChar w:fldCharType="begin"/>
        </w:r>
        <w:r w:rsidRPr="0015429E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15429E">
          <w:rPr>
            <w:rFonts w:ascii="Times New Roman" w:hAnsi="Times New Roman" w:cs="Times New Roman"/>
            <w:sz w:val="20"/>
          </w:rPr>
          <w:fldChar w:fldCharType="separate"/>
        </w:r>
        <w:r w:rsidR="005B69E7">
          <w:rPr>
            <w:rFonts w:ascii="Times New Roman" w:hAnsi="Times New Roman" w:cs="Times New Roman"/>
            <w:noProof/>
            <w:sz w:val="20"/>
          </w:rPr>
          <w:t>11</w:t>
        </w:r>
        <w:r w:rsidRPr="0015429E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:rsidR="00164C5C" w:rsidRDefault="00164C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EC0" w:rsidRDefault="00622EC0" w:rsidP="0015429E">
      <w:pPr>
        <w:spacing w:after="0" w:line="240" w:lineRule="auto"/>
      </w:pPr>
      <w:r>
        <w:separator/>
      </w:r>
    </w:p>
  </w:footnote>
  <w:footnote w:type="continuationSeparator" w:id="0">
    <w:p w:rsidR="00622EC0" w:rsidRDefault="00622EC0" w:rsidP="00154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62B32"/>
    <w:multiLevelType w:val="multilevel"/>
    <w:tmpl w:val="5DB8B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EC85E59"/>
    <w:multiLevelType w:val="hybridMultilevel"/>
    <w:tmpl w:val="A7BE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CD0"/>
    <w:rsid w:val="00041DFF"/>
    <w:rsid w:val="000E1EB3"/>
    <w:rsid w:val="00102FD8"/>
    <w:rsid w:val="0010613C"/>
    <w:rsid w:val="0011487C"/>
    <w:rsid w:val="0012145E"/>
    <w:rsid w:val="00125FB6"/>
    <w:rsid w:val="001505D0"/>
    <w:rsid w:val="0015429E"/>
    <w:rsid w:val="001550FE"/>
    <w:rsid w:val="00164C5C"/>
    <w:rsid w:val="00181809"/>
    <w:rsid w:val="00194FB7"/>
    <w:rsid w:val="001A4401"/>
    <w:rsid w:val="001A4930"/>
    <w:rsid w:val="001C1E51"/>
    <w:rsid w:val="001C3E96"/>
    <w:rsid w:val="001F0E34"/>
    <w:rsid w:val="00214CD0"/>
    <w:rsid w:val="002E26BD"/>
    <w:rsid w:val="00302596"/>
    <w:rsid w:val="00317723"/>
    <w:rsid w:val="00327596"/>
    <w:rsid w:val="00332F8D"/>
    <w:rsid w:val="0036756F"/>
    <w:rsid w:val="003D50F3"/>
    <w:rsid w:val="003E0052"/>
    <w:rsid w:val="004125C7"/>
    <w:rsid w:val="0044375B"/>
    <w:rsid w:val="00481004"/>
    <w:rsid w:val="00484E9A"/>
    <w:rsid w:val="004C727B"/>
    <w:rsid w:val="00513385"/>
    <w:rsid w:val="00545749"/>
    <w:rsid w:val="00554C8E"/>
    <w:rsid w:val="00591EF6"/>
    <w:rsid w:val="005B10B2"/>
    <w:rsid w:val="005B69E7"/>
    <w:rsid w:val="005D7714"/>
    <w:rsid w:val="00622EC0"/>
    <w:rsid w:val="00645353"/>
    <w:rsid w:val="0065383D"/>
    <w:rsid w:val="006636C4"/>
    <w:rsid w:val="0068372C"/>
    <w:rsid w:val="00697051"/>
    <w:rsid w:val="006C1AFA"/>
    <w:rsid w:val="006C4956"/>
    <w:rsid w:val="0070342E"/>
    <w:rsid w:val="00706D87"/>
    <w:rsid w:val="0075225E"/>
    <w:rsid w:val="007B1706"/>
    <w:rsid w:val="007E33D1"/>
    <w:rsid w:val="00826095"/>
    <w:rsid w:val="008271CE"/>
    <w:rsid w:val="0088621B"/>
    <w:rsid w:val="00896B4B"/>
    <w:rsid w:val="008C4E1F"/>
    <w:rsid w:val="008E6105"/>
    <w:rsid w:val="008F040E"/>
    <w:rsid w:val="00904CC1"/>
    <w:rsid w:val="009D3679"/>
    <w:rsid w:val="00A4407A"/>
    <w:rsid w:val="00A47630"/>
    <w:rsid w:val="00AE4D83"/>
    <w:rsid w:val="00B879C4"/>
    <w:rsid w:val="00B9381F"/>
    <w:rsid w:val="00BF3B72"/>
    <w:rsid w:val="00BF3E51"/>
    <w:rsid w:val="00C046AC"/>
    <w:rsid w:val="00C06FD4"/>
    <w:rsid w:val="00CC6EA3"/>
    <w:rsid w:val="00CD27B4"/>
    <w:rsid w:val="00CD51EB"/>
    <w:rsid w:val="00CD79BB"/>
    <w:rsid w:val="00CE40CE"/>
    <w:rsid w:val="00D10F1C"/>
    <w:rsid w:val="00D530A0"/>
    <w:rsid w:val="00D64747"/>
    <w:rsid w:val="00D72E57"/>
    <w:rsid w:val="00DB547A"/>
    <w:rsid w:val="00DF6719"/>
    <w:rsid w:val="00EA5B07"/>
    <w:rsid w:val="00F01CDF"/>
    <w:rsid w:val="00F12BA1"/>
    <w:rsid w:val="00F51B7F"/>
    <w:rsid w:val="00F579FF"/>
    <w:rsid w:val="00F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F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37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9E"/>
  </w:style>
  <w:style w:type="paragraph" w:styleId="Footer">
    <w:name w:val="footer"/>
    <w:basedOn w:val="Normal"/>
    <w:link w:val="FooterChar"/>
    <w:uiPriority w:val="99"/>
    <w:unhideWhenUsed/>
    <w:rsid w:val="0015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9E"/>
  </w:style>
  <w:style w:type="table" w:styleId="TableGrid">
    <w:name w:val="Table Grid"/>
    <w:basedOn w:val="TableNormal"/>
    <w:uiPriority w:val="59"/>
    <w:rsid w:val="00164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F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37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9E"/>
  </w:style>
  <w:style w:type="paragraph" w:styleId="Footer">
    <w:name w:val="footer"/>
    <w:basedOn w:val="Normal"/>
    <w:link w:val="FooterChar"/>
    <w:uiPriority w:val="99"/>
    <w:unhideWhenUsed/>
    <w:rsid w:val="0015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9E"/>
  </w:style>
  <w:style w:type="table" w:styleId="TableGrid">
    <w:name w:val="Table Grid"/>
    <w:basedOn w:val="TableNormal"/>
    <w:uiPriority w:val="59"/>
    <w:rsid w:val="00164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12</Pages>
  <Words>4143</Words>
  <Characters>23621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</dc:creator>
  <cp:keywords/>
  <dc:description/>
  <cp:lastModifiedBy>Yang Chen</cp:lastModifiedBy>
  <cp:revision>104</cp:revision>
  <dcterms:created xsi:type="dcterms:W3CDTF">2015-05-22T17:27:00Z</dcterms:created>
  <dcterms:modified xsi:type="dcterms:W3CDTF">2015-05-27T19:31:00Z</dcterms:modified>
</cp:coreProperties>
</file>