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D84A3" w14:textId="77777777" w:rsidR="00B61FDA" w:rsidRDefault="00B61FDA" w:rsidP="00B61FDA">
      <w:pPr>
        <w:pStyle w:val="URSCover10ptBlackFont"/>
      </w:pPr>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 xml:space="preserve">(MEA </w:t>
      </w:r>
      <w:proofErr w:type="spellStart"/>
      <w:r>
        <w:t>ssm</w:t>
      </w:r>
      <w:proofErr w:type="spellEnd"/>
      <w:r>
        <w:t>)</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5EBB64B8" w:rsidR="00B61FDA" w:rsidRDefault="00E17819" w:rsidP="00B61FDA">
      <w:pPr>
        <w:pStyle w:val="URSCover18ptBlueFont"/>
      </w:pPr>
      <w:r>
        <w:t xml:space="preserve">Version </w:t>
      </w:r>
      <w:r w:rsidR="00B75DBD">
        <w:t>3</w:t>
      </w:r>
      <w:r w:rsidR="00B61FDA">
        <w:t>.</w:t>
      </w:r>
      <w:r w:rsidR="006F6898">
        <w:t>1</w:t>
      </w:r>
      <w:r w:rsidR="00B61FDA">
        <w:t>.0</w:t>
      </w:r>
    </w:p>
    <w:p w14:paraId="75AB0DCD" w14:textId="77777777" w:rsidR="00B61FDA" w:rsidRDefault="00B61FDA" w:rsidP="00B61FDA">
      <w:pPr>
        <w:pStyle w:val="URSCover10ptBlackFont"/>
      </w:pPr>
    </w:p>
    <w:p w14:paraId="3E3D6AC8" w14:textId="55A4CEE5" w:rsidR="00B61FDA" w:rsidRDefault="007E1F00" w:rsidP="00B61FDA">
      <w:pPr>
        <w:pStyle w:val="URSCover18ptBlueFont"/>
      </w:pPr>
      <w:r>
        <w:t xml:space="preserve">July </w:t>
      </w:r>
      <w:r w:rsidR="008423AE">
        <w:t>2020</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0"/>
                    <a:stretch>
                      <a:fillRect/>
                    </a:stretch>
                  </pic:blipFill>
                  <pic:spPr>
                    <a:xfrm>
                      <a:off x="0" y="0"/>
                      <a:ext cx="5943600" cy="802640"/>
                    </a:xfrm>
                    <a:prstGeom prst="rect">
                      <a:avLst/>
                    </a:prstGeom>
                  </pic:spPr>
                </pic:pic>
              </a:graphicData>
            </a:graphic>
          </wp:inline>
        </w:drawing>
      </w:r>
    </w:p>
    <w:p w14:paraId="0ED9A232" w14:textId="27E0CBDE"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w:t>
      </w:r>
      <w:r w:rsidR="00297A68">
        <w:rPr>
          <w:rFonts w:ascii="Arial" w:eastAsia="Arial" w:hAnsi="Arial" w:cs="Arial"/>
        </w:rPr>
        <w:t xml:space="preserve"> - 20</w:t>
      </w:r>
      <w:r w:rsidR="00614140">
        <w:rPr>
          <w:rFonts w:ascii="Arial" w:eastAsia="Arial" w:hAnsi="Arial" w:cs="Arial"/>
        </w:rPr>
        <w:t>20</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01542BA7"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w:t>
      </w:r>
      <w:r w:rsidR="00614140">
        <w:rPr>
          <w:rFonts w:ascii="Arial" w:eastAsia="Arial" w:hAnsi="Arial" w:cs="Arial"/>
        </w:rPr>
        <w:t>20</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2F803AB5"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w:t>
      </w:r>
      <w:r w:rsidR="00614140">
        <w:rPr>
          <w:rFonts w:ascii="Arial" w:eastAsia="Arial" w:hAnsi="Arial" w:cs="Arial"/>
        </w:rPr>
        <w:t>20</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1"/>
          <w:footerReference w:type="default" r:id="rId12"/>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lastRenderedPageBreak/>
        <w:t>Table of Contents</w:t>
      </w:r>
    </w:p>
    <w:p w14:paraId="04B2837F" w14:textId="78F53F9C" w:rsidR="004A1B99"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43479065"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Reporting Issues</w:t>
        </w:r>
        <w:r w:rsidR="004A1B99">
          <w:rPr>
            <w:noProof/>
            <w:webHidden/>
          </w:rPr>
          <w:tab/>
        </w:r>
        <w:r w:rsidR="004A1B99">
          <w:rPr>
            <w:noProof/>
            <w:webHidden/>
          </w:rPr>
          <w:fldChar w:fldCharType="begin"/>
        </w:r>
        <w:r w:rsidR="004A1B99">
          <w:rPr>
            <w:noProof/>
            <w:webHidden/>
          </w:rPr>
          <w:instrText xml:space="preserve"> PAGEREF _Toc43479065 \h </w:instrText>
        </w:r>
        <w:r w:rsidR="004A1B99">
          <w:rPr>
            <w:noProof/>
            <w:webHidden/>
          </w:rPr>
        </w:r>
        <w:r w:rsidR="004A1B99">
          <w:rPr>
            <w:noProof/>
            <w:webHidden/>
          </w:rPr>
          <w:fldChar w:fldCharType="separate"/>
        </w:r>
        <w:r w:rsidR="004A1B99">
          <w:rPr>
            <w:noProof/>
            <w:webHidden/>
          </w:rPr>
          <w:t>3</w:t>
        </w:r>
        <w:r w:rsidR="004A1B99">
          <w:rPr>
            <w:noProof/>
            <w:webHidden/>
          </w:rPr>
          <w:fldChar w:fldCharType="end"/>
        </w:r>
      </w:hyperlink>
    </w:p>
    <w:p w14:paraId="4F6B49D8" w14:textId="5B807CFE" w:rsidR="004A1B99" w:rsidRDefault="00B651D0">
      <w:pPr>
        <w:pStyle w:val="TOC7"/>
        <w:rPr>
          <w:rFonts w:asciiTheme="minorHAnsi" w:eastAsiaTheme="minorEastAsia" w:hAnsiTheme="minorHAnsi"/>
          <w:noProof/>
        </w:rPr>
      </w:pPr>
      <w:hyperlink w:anchor="_Toc43479066"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Version Log</w:t>
        </w:r>
        <w:r w:rsidR="004A1B99">
          <w:rPr>
            <w:noProof/>
            <w:webHidden/>
          </w:rPr>
          <w:tab/>
        </w:r>
        <w:r w:rsidR="004A1B99">
          <w:rPr>
            <w:noProof/>
            <w:webHidden/>
          </w:rPr>
          <w:fldChar w:fldCharType="begin"/>
        </w:r>
        <w:r w:rsidR="004A1B99">
          <w:rPr>
            <w:noProof/>
            <w:webHidden/>
          </w:rPr>
          <w:instrText xml:space="preserve"> PAGEREF _Toc43479066 \h </w:instrText>
        </w:r>
        <w:r w:rsidR="004A1B99">
          <w:rPr>
            <w:noProof/>
            <w:webHidden/>
          </w:rPr>
        </w:r>
        <w:r w:rsidR="004A1B99">
          <w:rPr>
            <w:noProof/>
            <w:webHidden/>
          </w:rPr>
          <w:fldChar w:fldCharType="separate"/>
        </w:r>
        <w:r w:rsidR="004A1B99">
          <w:rPr>
            <w:noProof/>
            <w:webHidden/>
          </w:rPr>
          <w:t>3</w:t>
        </w:r>
        <w:r w:rsidR="004A1B99">
          <w:rPr>
            <w:noProof/>
            <w:webHidden/>
          </w:rPr>
          <w:fldChar w:fldCharType="end"/>
        </w:r>
      </w:hyperlink>
    </w:p>
    <w:p w14:paraId="61FCD1D6" w14:textId="640B192B" w:rsidR="004A1B99" w:rsidRDefault="00B651D0">
      <w:pPr>
        <w:pStyle w:val="TOC6"/>
        <w:rPr>
          <w:rFonts w:asciiTheme="minorHAnsi" w:eastAsiaTheme="minorEastAsia" w:hAnsiTheme="minorHAnsi"/>
          <w:b w:val="0"/>
          <w:noProof/>
        </w:rPr>
      </w:pPr>
      <w:hyperlink w:anchor="_Toc43479067" w:history="1">
        <w:r w:rsidR="004A1B99" w:rsidRPr="005273A3">
          <w:rPr>
            <w:rStyle w:val="Hyperlink"/>
            <w:noProof/>
          </w:rPr>
          <w:t>MEA Steady State Model</w:t>
        </w:r>
        <w:r w:rsidR="004A1B99">
          <w:rPr>
            <w:noProof/>
            <w:webHidden/>
          </w:rPr>
          <w:tab/>
        </w:r>
        <w:r w:rsidR="004A1B99">
          <w:rPr>
            <w:noProof/>
            <w:webHidden/>
          </w:rPr>
          <w:fldChar w:fldCharType="begin"/>
        </w:r>
        <w:r w:rsidR="004A1B99">
          <w:rPr>
            <w:noProof/>
            <w:webHidden/>
          </w:rPr>
          <w:instrText xml:space="preserve"> PAGEREF _Toc43479067 \h </w:instrText>
        </w:r>
        <w:r w:rsidR="004A1B99">
          <w:rPr>
            <w:noProof/>
            <w:webHidden/>
          </w:rPr>
        </w:r>
        <w:r w:rsidR="004A1B99">
          <w:rPr>
            <w:noProof/>
            <w:webHidden/>
          </w:rPr>
          <w:fldChar w:fldCharType="separate"/>
        </w:r>
        <w:r w:rsidR="004A1B99">
          <w:rPr>
            <w:noProof/>
            <w:webHidden/>
          </w:rPr>
          <w:t>4</w:t>
        </w:r>
        <w:r w:rsidR="004A1B99">
          <w:rPr>
            <w:noProof/>
            <w:webHidden/>
          </w:rPr>
          <w:fldChar w:fldCharType="end"/>
        </w:r>
      </w:hyperlink>
    </w:p>
    <w:p w14:paraId="3B0AEDF0" w14:textId="295D61A3" w:rsidR="004A1B99" w:rsidRDefault="00B651D0">
      <w:pPr>
        <w:pStyle w:val="TOC7"/>
        <w:rPr>
          <w:rFonts w:asciiTheme="minorHAnsi" w:eastAsiaTheme="minorEastAsia" w:hAnsiTheme="minorHAnsi"/>
          <w:noProof/>
        </w:rPr>
      </w:pPr>
      <w:hyperlink w:anchor="_Toc43479068"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Model Development</w:t>
        </w:r>
        <w:r w:rsidR="004A1B99">
          <w:rPr>
            <w:noProof/>
            <w:webHidden/>
          </w:rPr>
          <w:tab/>
        </w:r>
        <w:r w:rsidR="004A1B99">
          <w:rPr>
            <w:noProof/>
            <w:webHidden/>
          </w:rPr>
          <w:fldChar w:fldCharType="begin"/>
        </w:r>
        <w:r w:rsidR="004A1B99">
          <w:rPr>
            <w:noProof/>
            <w:webHidden/>
          </w:rPr>
          <w:instrText xml:space="preserve"> PAGEREF _Toc43479068 \h </w:instrText>
        </w:r>
        <w:r w:rsidR="004A1B99">
          <w:rPr>
            <w:noProof/>
            <w:webHidden/>
          </w:rPr>
        </w:r>
        <w:r w:rsidR="004A1B99">
          <w:rPr>
            <w:noProof/>
            <w:webHidden/>
          </w:rPr>
          <w:fldChar w:fldCharType="separate"/>
        </w:r>
        <w:r w:rsidR="004A1B99">
          <w:rPr>
            <w:noProof/>
            <w:webHidden/>
          </w:rPr>
          <w:t>4</w:t>
        </w:r>
        <w:r w:rsidR="004A1B99">
          <w:rPr>
            <w:noProof/>
            <w:webHidden/>
          </w:rPr>
          <w:fldChar w:fldCharType="end"/>
        </w:r>
      </w:hyperlink>
    </w:p>
    <w:p w14:paraId="2D56D8F2" w14:textId="042E9A7D" w:rsidR="004A1B99" w:rsidRDefault="00B651D0">
      <w:pPr>
        <w:pStyle w:val="TOC8"/>
        <w:rPr>
          <w:rFonts w:asciiTheme="minorHAnsi" w:eastAsiaTheme="minorEastAsia" w:hAnsiTheme="minorHAnsi"/>
          <w:noProof/>
        </w:rPr>
      </w:pPr>
      <w:hyperlink w:anchor="_Toc43479069" w:history="1">
        <w:r w:rsidR="004A1B99" w:rsidRPr="005273A3">
          <w:rPr>
            <w:rStyle w:val="Hyperlink"/>
            <w:noProof/>
          </w:rPr>
          <w:t>1.1</w:t>
        </w:r>
        <w:r w:rsidR="004A1B99">
          <w:rPr>
            <w:rFonts w:asciiTheme="minorHAnsi" w:eastAsiaTheme="minorEastAsia" w:hAnsiTheme="minorHAnsi"/>
            <w:noProof/>
          </w:rPr>
          <w:tab/>
        </w:r>
        <w:r w:rsidR="004A1B99" w:rsidRPr="005273A3">
          <w:rPr>
            <w:rStyle w:val="Hyperlink"/>
            <w:noProof/>
          </w:rPr>
          <w:t>Model Background</w:t>
        </w:r>
        <w:r w:rsidR="004A1B99">
          <w:rPr>
            <w:noProof/>
            <w:webHidden/>
          </w:rPr>
          <w:tab/>
        </w:r>
        <w:r w:rsidR="004A1B99">
          <w:rPr>
            <w:noProof/>
            <w:webHidden/>
          </w:rPr>
          <w:fldChar w:fldCharType="begin"/>
        </w:r>
        <w:r w:rsidR="004A1B99">
          <w:rPr>
            <w:noProof/>
            <w:webHidden/>
          </w:rPr>
          <w:instrText xml:space="preserve"> PAGEREF _Toc43479069 \h </w:instrText>
        </w:r>
        <w:r w:rsidR="004A1B99">
          <w:rPr>
            <w:noProof/>
            <w:webHidden/>
          </w:rPr>
        </w:r>
        <w:r w:rsidR="004A1B99">
          <w:rPr>
            <w:noProof/>
            <w:webHidden/>
          </w:rPr>
          <w:fldChar w:fldCharType="separate"/>
        </w:r>
        <w:r w:rsidR="004A1B99">
          <w:rPr>
            <w:noProof/>
            <w:webHidden/>
          </w:rPr>
          <w:t>4</w:t>
        </w:r>
        <w:r w:rsidR="004A1B99">
          <w:rPr>
            <w:noProof/>
            <w:webHidden/>
          </w:rPr>
          <w:fldChar w:fldCharType="end"/>
        </w:r>
      </w:hyperlink>
    </w:p>
    <w:p w14:paraId="77CD7DB3" w14:textId="38A47B78" w:rsidR="004A1B99" w:rsidRDefault="00B651D0">
      <w:pPr>
        <w:pStyle w:val="TOC8"/>
        <w:rPr>
          <w:rFonts w:asciiTheme="minorHAnsi" w:eastAsiaTheme="minorEastAsia" w:hAnsiTheme="minorHAnsi"/>
          <w:noProof/>
        </w:rPr>
      </w:pPr>
      <w:hyperlink w:anchor="_Toc43479070" w:history="1">
        <w:r w:rsidR="004A1B99" w:rsidRPr="005273A3">
          <w:rPr>
            <w:rStyle w:val="Hyperlink"/>
            <w:noProof/>
          </w:rPr>
          <w:t>1.2</w:t>
        </w:r>
        <w:r w:rsidR="004A1B99">
          <w:rPr>
            <w:rFonts w:asciiTheme="minorHAnsi" w:eastAsiaTheme="minorEastAsia" w:hAnsiTheme="minorHAnsi"/>
            <w:noProof/>
          </w:rPr>
          <w:tab/>
        </w:r>
        <w:r w:rsidR="004A1B99" w:rsidRPr="005273A3">
          <w:rPr>
            <w:rStyle w:val="Hyperlink"/>
            <w:noProof/>
          </w:rPr>
          <w:t>Physical Property Models</w:t>
        </w:r>
        <w:r w:rsidR="004A1B99">
          <w:rPr>
            <w:noProof/>
            <w:webHidden/>
          </w:rPr>
          <w:tab/>
        </w:r>
        <w:r w:rsidR="004A1B99">
          <w:rPr>
            <w:noProof/>
            <w:webHidden/>
          </w:rPr>
          <w:fldChar w:fldCharType="begin"/>
        </w:r>
        <w:r w:rsidR="004A1B99">
          <w:rPr>
            <w:noProof/>
            <w:webHidden/>
          </w:rPr>
          <w:instrText xml:space="preserve"> PAGEREF _Toc43479070 \h </w:instrText>
        </w:r>
        <w:r w:rsidR="004A1B99">
          <w:rPr>
            <w:noProof/>
            <w:webHidden/>
          </w:rPr>
        </w:r>
        <w:r w:rsidR="004A1B99">
          <w:rPr>
            <w:noProof/>
            <w:webHidden/>
          </w:rPr>
          <w:fldChar w:fldCharType="separate"/>
        </w:r>
        <w:r w:rsidR="004A1B99">
          <w:rPr>
            <w:noProof/>
            <w:webHidden/>
          </w:rPr>
          <w:t>4</w:t>
        </w:r>
        <w:r w:rsidR="004A1B99">
          <w:rPr>
            <w:noProof/>
            <w:webHidden/>
          </w:rPr>
          <w:fldChar w:fldCharType="end"/>
        </w:r>
      </w:hyperlink>
    </w:p>
    <w:p w14:paraId="215C284D" w14:textId="41F9FE62" w:rsidR="004A1B99" w:rsidRDefault="00B651D0">
      <w:pPr>
        <w:pStyle w:val="TOC8"/>
        <w:rPr>
          <w:rFonts w:asciiTheme="minorHAnsi" w:eastAsiaTheme="minorEastAsia" w:hAnsiTheme="minorHAnsi"/>
          <w:noProof/>
        </w:rPr>
      </w:pPr>
      <w:hyperlink w:anchor="_Toc43479071" w:history="1">
        <w:r w:rsidR="004A1B99" w:rsidRPr="005273A3">
          <w:rPr>
            <w:rStyle w:val="Hyperlink"/>
            <w:noProof/>
          </w:rPr>
          <w:t>1.3</w:t>
        </w:r>
        <w:r w:rsidR="004A1B99">
          <w:rPr>
            <w:rFonts w:asciiTheme="minorHAnsi" w:eastAsiaTheme="minorEastAsia" w:hAnsiTheme="minorHAnsi"/>
            <w:noProof/>
          </w:rPr>
          <w:tab/>
        </w:r>
        <w:r w:rsidR="004A1B99" w:rsidRPr="005273A3">
          <w:rPr>
            <w:rStyle w:val="Hyperlink"/>
            <w:noProof/>
          </w:rPr>
          <w:t>Mass Transfer and Hydraulic Models</w:t>
        </w:r>
        <w:r w:rsidR="004A1B99">
          <w:rPr>
            <w:noProof/>
            <w:webHidden/>
          </w:rPr>
          <w:tab/>
        </w:r>
        <w:r w:rsidR="004A1B99">
          <w:rPr>
            <w:noProof/>
            <w:webHidden/>
          </w:rPr>
          <w:fldChar w:fldCharType="begin"/>
        </w:r>
        <w:r w:rsidR="004A1B99">
          <w:rPr>
            <w:noProof/>
            <w:webHidden/>
          </w:rPr>
          <w:instrText xml:space="preserve"> PAGEREF _Toc43479071 \h </w:instrText>
        </w:r>
        <w:r w:rsidR="004A1B99">
          <w:rPr>
            <w:noProof/>
            <w:webHidden/>
          </w:rPr>
        </w:r>
        <w:r w:rsidR="004A1B99">
          <w:rPr>
            <w:noProof/>
            <w:webHidden/>
          </w:rPr>
          <w:fldChar w:fldCharType="separate"/>
        </w:r>
        <w:r w:rsidR="004A1B99">
          <w:rPr>
            <w:noProof/>
            <w:webHidden/>
          </w:rPr>
          <w:t>5</w:t>
        </w:r>
        <w:r w:rsidR="004A1B99">
          <w:rPr>
            <w:noProof/>
            <w:webHidden/>
          </w:rPr>
          <w:fldChar w:fldCharType="end"/>
        </w:r>
      </w:hyperlink>
    </w:p>
    <w:p w14:paraId="6782D794" w14:textId="0D09B4D1" w:rsidR="004A1B99" w:rsidRDefault="00B651D0">
      <w:pPr>
        <w:pStyle w:val="TOC8"/>
        <w:rPr>
          <w:rFonts w:asciiTheme="minorHAnsi" w:eastAsiaTheme="minorEastAsia" w:hAnsiTheme="minorHAnsi"/>
          <w:noProof/>
        </w:rPr>
      </w:pPr>
      <w:hyperlink w:anchor="_Toc43479072" w:history="1">
        <w:r w:rsidR="004A1B99" w:rsidRPr="005273A3">
          <w:rPr>
            <w:rStyle w:val="Hyperlink"/>
            <w:noProof/>
          </w:rPr>
          <w:t>1.4</w:t>
        </w:r>
        <w:r w:rsidR="004A1B99">
          <w:rPr>
            <w:rFonts w:asciiTheme="minorHAnsi" w:eastAsiaTheme="minorEastAsia" w:hAnsiTheme="minorHAnsi"/>
            <w:noProof/>
          </w:rPr>
          <w:tab/>
        </w:r>
        <w:r w:rsidR="004A1B99" w:rsidRPr="005273A3">
          <w:rPr>
            <w:rStyle w:val="Hyperlink"/>
            <w:noProof/>
          </w:rPr>
          <w:t>Development of Process Model</w:t>
        </w:r>
        <w:r w:rsidR="004A1B99">
          <w:rPr>
            <w:noProof/>
            <w:webHidden/>
          </w:rPr>
          <w:tab/>
        </w:r>
        <w:r w:rsidR="004A1B99">
          <w:rPr>
            <w:noProof/>
            <w:webHidden/>
          </w:rPr>
          <w:fldChar w:fldCharType="begin"/>
        </w:r>
        <w:r w:rsidR="004A1B99">
          <w:rPr>
            <w:noProof/>
            <w:webHidden/>
          </w:rPr>
          <w:instrText xml:space="preserve"> PAGEREF _Toc43479072 \h </w:instrText>
        </w:r>
        <w:r w:rsidR="004A1B99">
          <w:rPr>
            <w:noProof/>
            <w:webHidden/>
          </w:rPr>
        </w:r>
        <w:r w:rsidR="004A1B99">
          <w:rPr>
            <w:noProof/>
            <w:webHidden/>
          </w:rPr>
          <w:fldChar w:fldCharType="separate"/>
        </w:r>
        <w:r w:rsidR="004A1B99">
          <w:rPr>
            <w:noProof/>
            <w:webHidden/>
          </w:rPr>
          <w:t>5</w:t>
        </w:r>
        <w:r w:rsidR="004A1B99">
          <w:rPr>
            <w:noProof/>
            <w:webHidden/>
          </w:rPr>
          <w:fldChar w:fldCharType="end"/>
        </w:r>
      </w:hyperlink>
    </w:p>
    <w:p w14:paraId="21953F28" w14:textId="520526AC" w:rsidR="004A1B99" w:rsidRDefault="00B651D0">
      <w:pPr>
        <w:pStyle w:val="TOC8"/>
        <w:rPr>
          <w:rFonts w:asciiTheme="minorHAnsi" w:eastAsiaTheme="minorEastAsia" w:hAnsiTheme="minorHAnsi"/>
          <w:noProof/>
        </w:rPr>
      </w:pPr>
      <w:hyperlink w:anchor="_Toc43479073" w:history="1">
        <w:r w:rsidR="004A1B99" w:rsidRPr="005273A3">
          <w:rPr>
            <w:rStyle w:val="Hyperlink"/>
            <w:noProof/>
          </w:rPr>
          <w:t>1.5</w:t>
        </w:r>
        <w:r w:rsidR="004A1B99">
          <w:rPr>
            <w:rFonts w:asciiTheme="minorHAnsi" w:eastAsiaTheme="minorEastAsia" w:hAnsiTheme="minorHAnsi"/>
            <w:noProof/>
          </w:rPr>
          <w:tab/>
        </w:r>
        <w:r w:rsidR="004A1B99" w:rsidRPr="005273A3">
          <w:rPr>
            <w:rStyle w:val="Hyperlink"/>
            <w:noProof/>
          </w:rPr>
          <w:t>Model Features</w:t>
        </w:r>
        <w:r w:rsidR="004A1B99">
          <w:rPr>
            <w:noProof/>
            <w:webHidden/>
          </w:rPr>
          <w:tab/>
        </w:r>
        <w:r w:rsidR="004A1B99">
          <w:rPr>
            <w:noProof/>
            <w:webHidden/>
          </w:rPr>
          <w:fldChar w:fldCharType="begin"/>
        </w:r>
        <w:r w:rsidR="004A1B99">
          <w:rPr>
            <w:noProof/>
            <w:webHidden/>
          </w:rPr>
          <w:instrText xml:space="preserve"> PAGEREF _Toc43479073 \h </w:instrText>
        </w:r>
        <w:r w:rsidR="004A1B99">
          <w:rPr>
            <w:noProof/>
            <w:webHidden/>
          </w:rPr>
        </w:r>
        <w:r w:rsidR="004A1B99">
          <w:rPr>
            <w:noProof/>
            <w:webHidden/>
          </w:rPr>
          <w:fldChar w:fldCharType="separate"/>
        </w:r>
        <w:r w:rsidR="004A1B99">
          <w:rPr>
            <w:noProof/>
            <w:webHidden/>
          </w:rPr>
          <w:t>6</w:t>
        </w:r>
        <w:r w:rsidR="004A1B99">
          <w:rPr>
            <w:noProof/>
            <w:webHidden/>
          </w:rPr>
          <w:fldChar w:fldCharType="end"/>
        </w:r>
      </w:hyperlink>
    </w:p>
    <w:p w14:paraId="75A494B4" w14:textId="58F92AAA" w:rsidR="004A1B99" w:rsidRDefault="00B651D0">
      <w:pPr>
        <w:pStyle w:val="TOC7"/>
        <w:rPr>
          <w:rFonts w:asciiTheme="minorHAnsi" w:eastAsiaTheme="minorEastAsia" w:hAnsiTheme="minorHAnsi"/>
          <w:noProof/>
        </w:rPr>
      </w:pPr>
      <w:hyperlink w:anchor="_Toc43479074"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Tutorial</w:t>
        </w:r>
        <w:r w:rsidR="004A1B99">
          <w:rPr>
            <w:noProof/>
            <w:webHidden/>
          </w:rPr>
          <w:tab/>
        </w:r>
        <w:r w:rsidR="004A1B99">
          <w:rPr>
            <w:noProof/>
            <w:webHidden/>
          </w:rPr>
          <w:fldChar w:fldCharType="begin"/>
        </w:r>
        <w:r w:rsidR="004A1B99">
          <w:rPr>
            <w:noProof/>
            <w:webHidden/>
          </w:rPr>
          <w:instrText xml:space="preserve"> PAGEREF _Toc43479074 \h </w:instrText>
        </w:r>
        <w:r w:rsidR="004A1B99">
          <w:rPr>
            <w:noProof/>
            <w:webHidden/>
          </w:rPr>
        </w:r>
        <w:r w:rsidR="004A1B99">
          <w:rPr>
            <w:noProof/>
            <w:webHidden/>
          </w:rPr>
          <w:fldChar w:fldCharType="separate"/>
        </w:r>
        <w:r w:rsidR="004A1B99">
          <w:rPr>
            <w:noProof/>
            <w:webHidden/>
          </w:rPr>
          <w:t>7</w:t>
        </w:r>
        <w:r w:rsidR="004A1B99">
          <w:rPr>
            <w:noProof/>
            <w:webHidden/>
          </w:rPr>
          <w:fldChar w:fldCharType="end"/>
        </w:r>
      </w:hyperlink>
    </w:p>
    <w:p w14:paraId="45E9BFEA" w14:textId="7CE30116" w:rsidR="004A1B99" w:rsidRDefault="00B651D0">
      <w:pPr>
        <w:pStyle w:val="TOC8"/>
        <w:rPr>
          <w:rFonts w:asciiTheme="minorHAnsi" w:eastAsiaTheme="minorEastAsia" w:hAnsiTheme="minorHAnsi"/>
          <w:noProof/>
        </w:rPr>
      </w:pPr>
      <w:hyperlink w:anchor="_Toc43479075" w:history="1">
        <w:r w:rsidR="004A1B99" w:rsidRPr="005273A3">
          <w:rPr>
            <w:rStyle w:val="Hyperlink"/>
            <w:noProof/>
          </w:rPr>
          <w:t>2.1</w:t>
        </w:r>
        <w:r w:rsidR="004A1B99">
          <w:rPr>
            <w:rFonts w:asciiTheme="minorHAnsi" w:eastAsiaTheme="minorEastAsia" w:hAnsiTheme="minorHAnsi"/>
            <w:noProof/>
          </w:rPr>
          <w:tab/>
        </w:r>
        <w:r w:rsidR="004A1B99" w:rsidRPr="005273A3">
          <w:rPr>
            <w:rStyle w:val="Hyperlink"/>
            <w:noProof/>
          </w:rPr>
          <w:t>Creating Fortran Subroutines</w:t>
        </w:r>
        <w:r w:rsidR="004A1B99">
          <w:rPr>
            <w:noProof/>
            <w:webHidden/>
          </w:rPr>
          <w:tab/>
        </w:r>
        <w:r w:rsidR="004A1B99">
          <w:rPr>
            <w:noProof/>
            <w:webHidden/>
          </w:rPr>
          <w:fldChar w:fldCharType="begin"/>
        </w:r>
        <w:r w:rsidR="004A1B99">
          <w:rPr>
            <w:noProof/>
            <w:webHidden/>
          </w:rPr>
          <w:instrText xml:space="preserve"> PAGEREF _Toc43479075 \h </w:instrText>
        </w:r>
        <w:r w:rsidR="004A1B99">
          <w:rPr>
            <w:noProof/>
            <w:webHidden/>
          </w:rPr>
        </w:r>
        <w:r w:rsidR="004A1B99">
          <w:rPr>
            <w:noProof/>
            <w:webHidden/>
          </w:rPr>
          <w:fldChar w:fldCharType="separate"/>
        </w:r>
        <w:r w:rsidR="004A1B99">
          <w:rPr>
            <w:noProof/>
            <w:webHidden/>
          </w:rPr>
          <w:t>7</w:t>
        </w:r>
        <w:r w:rsidR="004A1B99">
          <w:rPr>
            <w:noProof/>
            <w:webHidden/>
          </w:rPr>
          <w:fldChar w:fldCharType="end"/>
        </w:r>
      </w:hyperlink>
    </w:p>
    <w:p w14:paraId="33745E08" w14:textId="70672416" w:rsidR="004A1B99" w:rsidRDefault="00B651D0">
      <w:pPr>
        <w:pStyle w:val="TOC9"/>
        <w:rPr>
          <w:rFonts w:asciiTheme="minorHAnsi" w:eastAsiaTheme="minorEastAsia" w:hAnsiTheme="minorHAnsi"/>
          <w:noProof/>
        </w:rPr>
      </w:pPr>
      <w:hyperlink w:anchor="_Toc43479076" w:history="1">
        <w:r w:rsidR="004A1B99" w:rsidRPr="005273A3">
          <w:rPr>
            <w:rStyle w:val="Hyperlink"/>
            <w:rFonts w:eastAsia="Times New Roman"/>
            <w:noProof/>
          </w:rPr>
          <w:t>2.1.1</w:t>
        </w:r>
        <w:r w:rsidR="004A1B99">
          <w:rPr>
            <w:rFonts w:asciiTheme="minorHAnsi" w:eastAsiaTheme="minorEastAsia" w:hAnsiTheme="minorHAnsi"/>
            <w:noProof/>
          </w:rPr>
          <w:tab/>
        </w:r>
        <w:r w:rsidR="004A1B99" w:rsidRPr="005273A3">
          <w:rPr>
            <w:rStyle w:val="Hyperlink"/>
            <w:noProof/>
          </w:rPr>
          <w:t>Viscosity Model</w:t>
        </w:r>
        <w:r w:rsidR="004A1B99">
          <w:rPr>
            <w:noProof/>
            <w:webHidden/>
          </w:rPr>
          <w:tab/>
        </w:r>
        <w:r w:rsidR="004A1B99">
          <w:rPr>
            <w:noProof/>
            <w:webHidden/>
          </w:rPr>
          <w:fldChar w:fldCharType="begin"/>
        </w:r>
        <w:r w:rsidR="004A1B99">
          <w:rPr>
            <w:noProof/>
            <w:webHidden/>
          </w:rPr>
          <w:instrText xml:space="preserve"> PAGEREF _Toc43479076 \h </w:instrText>
        </w:r>
        <w:r w:rsidR="004A1B99">
          <w:rPr>
            <w:noProof/>
            <w:webHidden/>
          </w:rPr>
        </w:r>
        <w:r w:rsidR="004A1B99">
          <w:rPr>
            <w:noProof/>
            <w:webHidden/>
          </w:rPr>
          <w:fldChar w:fldCharType="separate"/>
        </w:r>
        <w:r w:rsidR="004A1B99">
          <w:rPr>
            <w:noProof/>
            <w:webHidden/>
          </w:rPr>
          <w:t>7</w:t>
        </w:r>
        <w:r w:rsidR="004A1B99">
          <w:rPr>
            <w:noProof/>
            <w:webHidden/>
          </w:rPr>
          <w:fldChar w:fldCharType="end"/>
        </w:r>
      </w:hyperlink>
    </w:p>
    <w:p w14:paraId="12483393" w14:textId="0E75FFB0" w:rsidR="004A1B99" w:rsidRDefault="00B651D0">
      <w:pPr>
        <w:pStyle w:val="TOC9"/>
        <w:rPr>
          <w:rFonts w:asciiTheme="minorHAnsi" w:eastAsiaTheme="minorEastAsia" w:hAnsiTheme="minorHAnsi"/>
          <w:noProof/>
        </w:rPr>
      </w:pPr>
      <w:hyperlink w:anchor="_Toc43479077" w:history="1">
        <w:r w:rsidR="004A1B99" w:rsidRPr="005273A3">
          <w:rPr>
            <w:rStyle w:val="Hyperlink"/>
            <w:noProof/>
          </w:rPr>
          <w:t>2.1.2</w:t>
        </w:r>
        <w:r w:rsidR="004A1B99">
          <w:rPr>
            <w:rFonts w:asciiTheme="minorHAnsi" w:eastAsiaTheme="minorEastAsia" w:hAnsiTheme="minorHAnsi"/>
            <w:noProof/>
          </w:rPr>
          <w:tab/>
        </w:r>
        <w:r w:rsidR="004A1B99" w:rsidRPr="005273A3">
          <w:rPr>
            <w:rStyle w:val="Hyperlink"/>
            <w:noProof/>
          </w:rPr>
          <w:t>Molar Volume Model</w:t>
        </w:r>
        <w:r w:rsidR="004A1B99">
          <w:rPr>
            <w:noProof/>
            <w:webHidden/>
          </w:rPr>
          <w:tab/>
        </w:r>
        <w:r w:rsidR="004A1B99">
          <w:rPr>
            <w:noProof/>
            <w:webHidden/>
          </w:rPr>
          <w:fldChar w:fldCharType="begin"/>
        </w:r>
        <w:r w:rsidR="004A1B99">
          <w:rPr>
            <w:noProof/>
            <w:webHidden/>
          </w:rPr>
          <w:instrText xml:space="preserve"> PAGEREF _Toc43479077 \h </w:instrText>
        </w:r>
        <w:r w:rsidR="004A1B99">
          <w:rPr>
            <w:noProof/>
            <w:webHidden/>
          </w:rPr>
        </w:r>
        <w:r w:rsidR="004A1B99">
          <w:rPr>
            <w:noProof/>
            <w:webHidden/>
          </w:rPr>
          <w:fldChar w:fldCharType="separate"/>
        </w:r>
        <w:r w:rsidR="004A1B99">
          <w:rPr>
            <w:noProof/>
            <w:webHidden/>
          </w:rPr>
          <w:t>8</w:t>
        </w:r>
        <w:r w:rsidR="004A1B99">
          <w:rPr>
            <w:noProof/>
            <w:webHidden/>
          </w:rPr>
          <w:fldChar w:fldCharType="end"/>
        </w:r>
      </w:hyperlink>
    </w:p>
    <w:p w14:paraId="76EF39A2" w14:textId="6C4F0A59" w:rsidR="004A1B99" w:rsidRDefault="00B651D0">
      <w:pPr>
        <w:pStyle w:val="TOC9"/>
        <w:rPr>
          <w:rFonts w:asciiTheme="minorHAnsi" w:eastAsiaTheme="minorEastAsia" w:hAnsiTheme="minorHAnsi"/>
          <w:noProof/>
        </w:rPr>
      </w:pPr>
      <w:hyperlink w:anchor="_Toc43479078" w:history="1">
        <w:r w:rsidR="004A1B99" w:rsidRPr="005273A3">
          <w:rPr>
            <w:rStyle w:val="Hyperlink"/>
            <w:noProof/>
          </w:rPr>
          <w:t>2.1.3</w:t>
        </w:r>
        <w:r w:rsidR="004A1B99">
          <w:rPr>
            <w:rFonts w:asciiTheme="minorHAnsi" w:eastAsiaTheme="minorEastAsia" w:hAnsiTheme="minorHAnsi"/>
            <w:noProof/>
          </w:rPr>
          <w:tab/>
        </w:r>
        <w:r w:rsidR="004A1B99" w:rsidRPr="005273A3">
          <w:rPr>
            <w:rStyle w:val="Hyperlink"/>
            <w:noProof/>
          </w:rPr>
          <w:t>Surface Tension Model</w:t>
        </w:r>
        <w:r w:rsidR="004A1B99">
          <w:rPr>
            <w:noProof/>
            <w:webHidden/>
          </w:rPr>
          <w:tab/>
        </w:r>
        <w:r w:rsidR="004A1B99">
          <w:rPr>
            <w:noProof/>
            <w:webHidden/>
          </w:rPr>
          <w:fldChar w:fldCharType="begin"/>
        </w:r>
        <w:r w:rsidR="004A1B99">
          <w:rPr>
            <w:noProof/>
            <w:webHidden/>
          </w:rPr>
          <w:instrText xml:space="preserve"> PAGEREF _Toc43479078 \h </w:instrText>
        </w:r>
        <w:r w:rsidR="004A1B99">
          <w:rPr>
            <w:noProof/>
            <w:webHidden/>
          </w:rPr>
        </w:r>
        <w:r w:rsidR="004A1B99">
          <w:rPr>
            <w:noProof/>
            <w:webHidden/>
          </w:rPr>
          <w:fldChar w:fldCharType="separate"/>
        </w:r>
        <w:r w:rsidR="004A1B99">
          <w:rPr>
            <w:noProof/>
            <w:webHidden/>
          </w:rPr>
          <w:t>10</w:t>
        </w:r>
        <w:r w:rsidR="004A1B99">
          <w:rPr>
            <w:noProof/>
            <w:webHidden/>
          </w:rPr>
          <w:fldChar w:fldCharType="end"/>
        </w:r>
      </w:hyperlink>
    </w:p>
    <w:p w14:paraId="5282F4A3" w14:textId="6716A5BF" w:rsidR="004A1B99" w:rsidRDefault="00B651D0">
      <w:pPr>
        <w:pStyle w:val="TOC9"/>
        <w:rPr>
          <w:rFonts w:asciiTheme="minorHAnsi" w:eastAsiaTheme="minorEastAsia" w:hAnsiTheme="minorHAnsi"/>
          <w:noProof/>
        </w:rPr>
      </w:pPr>
      <w:hyperlink w:anchor="_Toc43479079" w:history="1">
        <w:r w:rsidR="004A1B99" w:rsidRPr="005273A3">
          <w:rPr>
            <w:rStyle w:val="Hyperlink"/>
            <w:noProof/>
          </w:rPr>
          <w:t>2.1.4</w:t>
        </w:r>
        <w:r w:rsidR="004A1B99">
          <w:rPr>
            <w:rFonts w:asciiTheme="minorHAnsi" w:eastAsiaTheme="minorEastAsia" w:hAnsiTheme="minorHAnsi"/>
            <w:noProof/>
          </w:rPr>
          <w:tab/>
        </w:r>
        <w:r w:rsidR="004A1B99" w:rsidRPr="005273A3">
          <w:rPr>
            <w:rStyle w:val="Hyperlink"/>
            <w:noProof/>
          </w:rPr>
          <w:t>Liquid Diffusivity Model</w:t>
        </w:r>
        <w:r w:rsidR="004A1B99">
          <w:rPr>
            <w:noProof/>
            <w:webHidden/>
          </w:rPr>
          <w:tab/>
        </w:r>
        <w:r w:rsidR="004A1B99">
          <w:rPr>
            <w:noProof/>
            <w:webHidden/>
          </w:rPr>
          <w:fldChar w:fldCharType="begin"/>
        </w:r>
        <w:r w:rsidR="004A1B99">
          <w:rPr>
            <w:noProof/>
            <w:webHidden/>
          </w:rPr>
          <w:instrText xml:space="preserve"> PAGEREF _Toc43479079 \h </w:instrText>
        </w:r>
        <w:r w:rsidR="004A1B99">
          <w:rPr>
            <w:noProof/>
            <w:webHidden/>
          </w:rPr>
        </w:r>
        <w:r w:rsidR="004A1B99">
          <w:rPr>
            <w:noProof/>
            <w:webHidden/>
          </w:rPr>
          <w:fldChar w:fldCharType="separate"/>
        </w:r>
        <w:r w:rsidR="004A1B99">
          <w:rPr>
            <w:noProof/>
            <w:webHidden/>
          </w:rPr>
          <w:t>11</w:t>
        </w:r>
        <w:r w:rsidR="004A1B99">
          <w:rPr>
            <w:noProof/>
            <w:webHidden/>
          </w:rPr>
          <w:fldChar w:fldCharType="end"/>
        </w:r>
      </w:hyperlink>
    </w:p>
    <w:p w14:paraId="04EFE391" w14:textId="04D1C127" w:rsidR="004A1B99" w:rsidRDefault="00B651D0">
      <w:pPr>
        <w:pStyle w:val="TOC9"/>
        <w:rPr>
          <w:rFonts w:asciiTheme="minorHAnsi" w:eastAsiaTheme="minorEastAsia" w:hAnsiTheme="minorHAnsi"/>
          <w:noProof/>
        </w:rPr>
      </w:pPr>
      <w:hyperlink w:anchor="_Toc43479080" w:history="1">
        <w:r w:rsidR="004A1B99" w:rsidRPr="005273A3">
          <w:rPr>
            <w:rStyle w:val="Hyperlink"/>
            <w:noProof/>
          </w:rPr>
          <w:t>2.1.5</w:t>
        </w:r>
        <w:r w:rsidR="004A1B99">
          <w:rPr>
            <w:rFonts w:asciiTheme="minorHAnsi" w:eastAsiaTheme="minorEastAsia" w:hAnsiTheme="minorHAnsi"/>
            <w:noProof/>
          </w:rPr>
          <w:tab/>
        </w:r>
        <w:r w:rsidR="004A1B99" w:rsidRPr="005273A3">
          <w:rPr>
            <w:rStyle w:val="Hyperlink"/>
            <w:noProof/>
          </w:rPr>
          <w:t>Reaction Kinetics Model</w:t>
        </w:r>
        <w:r w:rsidR="004A1B99">
          <w:rPr>
            <w:noProof/>
            <w:webHidden/>
          </w:rPr>
          <w:tab/>
        </w:r>
        <w:r w:rsidR="004A1B99">
          <w:rPr>
            <w:noProof/>
            <w:webHidden/>
          </w:rPr>
          <w:fldChar w:fldCharType="begin"/>
        </w:r>
        <w:r w:rsidR="004A1B99">
          <w:rPr>
            <w:noProof/>
            <w:webHidden/>
          </w:rPr>
          <w:instrText xml:space="preserve"> PAGEREF _Toc43479080 \h </w:instrText>
        </w:r>
        <w:r w:rsidR="004A1B99">
          <w:rPr>
            <w:noProof/>
            <w:webHidden/>
          </w:rPr>
        </w:r>
        <w:r w:rsidR="004A1B99">
          <w:rPr>
            <w:noProof/>
            <w:webHidden/>
          </w:rPr>
          <w:fldChar w:fldCharType="separate"/>
        </w:r>
        <w:r w:rsidR="004A1B99">
          <w:rPr>
            <w:noProof/>
            <w:webHidden/>
          </w:rPr>
          <w:t>13</w:t>
        </w:r>
        <w:r w:rsidR="004A1B99">
          <w:rPr>
            <w:noProof/>
            <w:webHidden/>
          </w:rPr>
          <w:fldChar w:fldCharType="end"/>
        </w:r>
      </w:hyperlink>
    </w:p>
    <w:p w14:paraId="01F9D6B2" w14:textId="180D0BDA" w:rsidR="004A1B99" w:rsidRDefault="00B651D0">
      <w:pPr>
        <w:pStyle w:val="TOC9"/>
        <w:rPr>
          <w:rFonts w:asciiTheme="minorHAnsi" w:eastAsiaTheme="minorEastAsia" w:hAnsiTheme="minorHAnsi"/>
          <w:noProof/>
        </w:rPr>
      </w:pPr>
      <w:hyperlink w:anchor="_Toc43479081" w:history="1">
        <w:r w:rsidR="004A1B99" w:rsidRPr="005273A3">
          <w:rPr>
            <w:rStyle w:val="Hyperlink"/>
            <w:noProof/>
          </w:rPr>
          <w:t>2.1.6</w:t>
        </w:r>
        <w:r w:rsidR="004A1B99">
          <w:rPr>
            <w:rFonts w:asciiTheme="minorHAnsi" w:eastAsiaTheme="minorEastAsia" w:hAnsiTheme="minorHAnsi"/>
            <w:noProof/>
          </w:rPr>
          <w:tab/>
        </w:r>
        <w:r w:rsidR="004A1B99" w:rsidRPr="005273A3">
          <w:rPr>
            <w:rStyle w:val="Hyperlink"/>
            <w:noProof/>
          </w:rPr>
          <w:t>Mass Transfer Model</w:t>
        </w:r>
        <w:r w:rsidR="004A1B99">
          <w:rPr>
            <w:noProof/>
            <w:webHidden/>
          </w:rPr>
          <w:tab/>
        </w:r>
        <w:r w:rsidR="004A1B99">
          <w:rPr>
            <w:noProof/>
            <w:webHidden/>
          </w:rPr>
          <w:fldChar w:fldCharType="begin"/>
        </w:r>
        <w:r w:rsidR="004A1B99">
          <w:rPr>
            <w:noProof/>
            <w:webHidden/>
          </w:rPr>
          <w:instrText xml:space="preserve"> PAGEREF _Toc43479081 \h </w:instrText>
        </w:r>
        <w:r w:rsidR="004A1B99">
          <w:rPr>
            <w:noProof/>
            <w:webHidden/>
          </w:rPr>
        </w:r>
        <w:r w:rsidR="004A1B99">
          <w:rPr>
            <w:noProof/>
            <w:webHidden/>
          </w:rPr>
          <w:fldChar w:fldCharType="separate"/>
        </w:r>
        <w:r w:rsidR="004A1B99">
          <w:rPr>
            <w:noProof/>
            <w:webHidden/>
          </w:rPr>
          <w:t>15</w:t>
        </w:r>
        <w:r w:rsidR="004A1B99">
          <w:rPr>
            <w:noProof/>
            <w:webHidden/>
          </w:rPr>
          <w:fldChar w:fldCharType="end"/>
        </w:r>
      </w:hyperlink>
    </w:p>
    <w:p w14:paraId="68AE13CC" w14:textId="09DE7F0B" w:rsidR="004A1B99" w:rsidRDefault="00B651D0">
      <w:pPr>
        <w:pStyle w:val="TOC9"/>
        <w:rPr>
          <w:rFonts w:asciiTheme="minorHAnsi" w:eastAsiaTheme="minorEastAsia" w:hAnsiTheme="minorHAnsi"/>
          <w:noProof/>
        </w:rPr>
      </w:pPr>
      <w:hyperlink w:anchor="_Toc43479082" w:history="1">
        <w:r w:rsidR="004A1B99" w:rsidRPr="005273A3">
          <w:rPr>
            <w:rStyle w:val="Hyperlink"/>
            <w:noProof/>
          </w:rPr>
          <w:t>2.1.7</w:t>
        </w:r>
        <w:r w:rsidR="004A1B99">
          <w:rPr>
            <w:rFonts w:asciiTheme="minorHAnsi" w:eastAsiaTheme="minorEastAsia" w:hAnsiTheme="minorHAnsi"/>
            <w:noProof/>
          </w:rPr>
          <w:tab/>
        </w:r>
        <w:r w:rsidR="004A1B99" w:rsidRPr="005273A3">
          <w:rPr>
            <w:rStyle w:val="Hyperlink"/>
            <w:noProof/>
          </w:rPr>
          <w:t>Interfacial Area Model</w:t>
        </w:r>
        <w:r w:rsidR="004A1B99">
          <w:rPr>
            <w:noProof/>
            <w:webHidden/>
          </w:rPr>
          <w:tab/>
        </w:r>
        <w:r w:rsidR="004A1B99">
          <w:rPr>
            <w:noProof/>
            <w:webHidden/>
          </w:rPr>
          <w:fldChar w:fldCharType="begin"/>
        </w:r>
        <w:r w:rsidR="004A1B99">
          <w:rPr>
            <w:noProof/>
            <w:webHidden/>
          </w:rPr>
          <w:instrText xml:space="preserve"> PAGEREF _Toc43479082 \h </w:instrText>
        </w:r>
        <w:r w:rsidR="004A1B99">
          <w:rPr>
            <w:noProof/>
            <w:webHidden/>
          </w:rPr>
        </w:r>
        <w:r w:rsidR="004A1B99">
          <w:rPr>
            <w:noProof/>
            <w:webHidden/>
          </w:rPr>
          <w:fldChar w:fldCharType="separate"/>
        </w:r>
        <w:r w:rsidR="004A1B99">
          <w:rPr>
            <w:noProof/>
            <w:webHidden/>
          </w:rPr>
          <w:t>16</w:t>
        </w:r>
        <w:r w:rsidR="004A1B99">
          <w:rPr>
            <w:noProof/>
            <w:webHidden/>
          </w:rPr>
          <w:fldChar w:fldCharType="end"/>
        </w:r>
      </w:hyperlink>
    </w:p>
    <w:p w14:paraId="793A6E99" w14:textId="1E290DA9" w:rsidR="004A1B99" w:rsidRDefault="00B651D0">
      <w:pPr>
        <w:pStyle w:val="TOC9"/>
        <w:rPr>
          <w:rFonts w:asciiTheme="minorHAnsi" w:eastAsiaTheme="minorEastAsia" w:hAnsiTheme="minorHAnsi"/>
          <w:noProof/>
        </w:rPr>
      </w:pPr>
      <w:hyperlink w:anchor="_Toc43479083" w:history="1">
        <w:r w:rsidR="004A1B99" w:rsidRPr="005273A3">
          <w:rPr>
            <w:rStyle w:val="Hyperlink"/>
            <w:noProof/>
          </w:rPr>
          <w:t>2.1.8</w:t>
        </w:r>
        <w:r w:rsidR="004A1B99">
          <w:rPr>
            <w:rFonts w:asciiTheme="minorHAnsi" w:eastAsiaTheme="minorEastAsia" w:hAnsiTheme="minorHAnsi"/>
            <w:noProof/>
          </w:rPr>
          <w:tab/>
        </w:r>
        <w:r w:rsidR="004A1B99" w:rsidRPr="005273A3">
          <w:rPr>
            <w:rStyle w:val="Hyperlink"/>
            <w:noProof/>
          </w:rPr>
          <w:t>Holdup Model</w:t>
        </w:r>
        <w:r w:rsidR="004A1B99">
          <w:rPr>
            <w:noProof/>
            <w:webHidden/>
          </w:rPr>
          <w:tab/>
        </w:r>
        <w:r w:rsidR="004A1B99">
          <w:rPr>
            <w:noProof/>
            <w:webHidden/>
          </w:rPr>
          <w:fldChar w:fldCharType="begin"/>
        </w:r>
        <w:r w:rsidR="004A1B99">
          <w:rPr>
            <w:noProof/>
            <w:webHidden/>
          </w:rPr>
          <w:instrText xml:space="preserve"> PAGEREF _Toc43479083 \h </w:instrText>
        </w:r>
        <w:r w:rsidR="004A1B99">
          <w:rPr>
            <w:noProof/>
            <w:webHidden/>
          </w:rPr>
        </w:r>
        <w:r w:rsidR="004A1B99">
          <w:rPr>
            <w:noProof/>
            <w:webHidden/>
          </w:rPr>
          <w:fldChar w:fldCharType="separate"/>
        </w:r>
        <w:r w:rsidR="004A1B99">
          <w:rPr>
            <w:noProof/>
            <w:webHidden/>
          </w:rPr>
          <w:t>16</w:t>
        </w:r>
        <w:r w:rsidR="004A1B99">
          <w:rPr>
            <w:noProof/>
            <w:webHidden/>
          </w:rPr>
          <w:fldChar w:fldCharType="end"/>
        </w:r>
      </w:hyperlink>
    </w:p>
    <w:p w14:paraId="51B1CD3B" w14:textId="6869CA10" w:rsidR="004A1B99" w:rsidRDefault="00B651D0">
      <w:pPr>
        <w:pStyle w:val="TOC9"/>
        <w:rPr>
          <w:rFonts w:asciiTheme="minorHAnsi" w:eastAsiaTheme="minorEastAsia" w:hAnsiTheme="minorHAnsi"/>
          <w:noProof/>
        </w:rPr>
      </w:pPr>
      <w:hyperlink w:anchor="_Toc43479084" w:history="1">
        <w:r w:rsidR="004A1B99" w:rsidRPr="005273A3">
          <w:rPr>
            <w:rStyle w:val="Hyperlink"/>
            <w:noProof/>
          </w:rPr>
          <w:t>2.1.9</w:t>
        </w:r>
        <w:r w:rsidR="004A1B99">
          <w:rPr>
            <w:rFonts w:asciiTheme="minorHAnsi" w:eastAsiaTheme="minorEastAsia" w:hAnsiTheme="minorHAnsi"/>
            <w:noProof/>
          </w:rPr>
          <w:tab/>
        </w:r>
        <w:r w:rsidR="004A1B99" w:rsidRPr="005273A3">
          <w:rPr>
            <w:rStyle w:val="Hyperlink"/>
            <w:noProof/>
          </w:rPr>
          <w:t>Creation of dll and opt files</w:t>
        </w:r>
        <w:r w:rsidR="004A1B99">
          <w:rPr>
            <w:noProof/>
            <w:webHidden/>
          </w:rPr>
          <w:tab/>
        </w:r>
        <w:r w:rsidR="004A1B99">
          <w:rPr>
            <w:noProof/>
            <w:webHidden/>
          </w:rPr>
          <w:fldChar w:fldCharType="begin"/>
        </w:r>
        <w:r w:rsidR="004A1B99">
          <w:rPr>
            <w:noProof/>
            <w:webHidden/>
          </w:rPr>
          <w:instrText xml:space="preserve"> PAGEREF _Toc43479084 \h </w:instrText>
        </w:r>
        <w:r w:rsidR="004A1B99">
          <w:rPr>
            <w:noProof/>
            <w:webHidden/>
          </w:rPr>
        </w:r>
        <w:r w:rsidR="004A1B99">
          <w:rPr>
            <w:noProof/>
            <w:webHidden/>
          </w:rPr>
          <w:fldChar w:fldCharType="separate"/>
        </w:r>
        <w:r w:rsidR="004A1B99">
          <w:rPr>
            <w:noProof/>
            <w:webHidden/>
          </w:rPr>
          <w:t>16</w:t>
        </w:r>
        <w:r w:rsidR="004A1B99">
          <w:rPr>
            <w:noProof/>
            <w:webHidden/>
          </w:rPr>
          <w:fldChar w:fldCharType="end"/>
        </w:r>
      </w:hyperlink>
    </w:p>
    <w:p w14:paraId="2D1B2EC5" w14:textId="3AD650FA" w:rsidR="004A1B99" w:rsidRDefault="00B651D0">
      <w:pPr>
        <w:pStyle w:val="TOC8"/>
        <w:rPr>
          <w:rFonts w:asciiTheme="minorHAnsi" w:eastAsiaTheme="minorEastAsia" w:hAnsiTheme="minorHAnsi"/>
          <w:noProof/>
        </w:rPr>
      </w:pPr>
      <w:hyperlink w:anchor="_Toc43479085" w:history="1">
        <w:r w:rsidR="004A1B99" w:rsidRPr="005273A3">
          <w:rPr>
            <w:rStyle w:val="Hyperlink"/>
            <w:noProof/>
          </w:rPr>
          <w:t>2.2</w:t>
        </w:r>
        <w:r w:rsidR="004A1B99">
          <w:rPr>
            <w:rFonts w:asciiTheme="minorHAnsi" w:eastAsiaTheme="minorEastAsia" w:hAnsiTheme="minorHAnsi"/>
            <w:noProof/>
          </w:rPr>
          <w:tab/>
        </w:r>
        <w:r w:rsidR="004A1B99" w:rsidRPr="005273A3">
          <w:rPr>
            <w:rStyle w:val="Hyperlink"/>
            <w:noProof/>
          </w:rPr>
          <w:t>Predicting System VLE</w:t>
        </w:r>
        <w:r w:rsidR="004A1B99">
          <w:rPr>
            <w:noProof/>
            <w:webHidden/>
          </w:rPr>
          <w:tab/>
        </w:r>
        <w:r w:rsidR="004A1B99">
          <w:rPr>
            <w:noProof/>
            <w:webHidden/>
          </w:rPr>
          <w:fldChar w:fldCharType="begin"/>
        </w:r>
        <w:r w:rsidR="004A1B99">
          <w:rPr>
            <w:noProof/>
            <w:webHidden/>
          </w:rPr>
          <w:instrText xml:space="preserve"> PAGEREF _Toc43479085 \h </w:instrText>
        </w:r>
        <w:r w:rsidR="004A1B99">
          <w:rPr>
            <w:noProof/>
            <w:webHidden/>
          </w:rPr>
        </w:r>
        <w:r w:rsidR="004A1B99">
          <w:rPr>
            <w:noProof/>
            <w:webHidden/>
          </w:rPr>
          <w:fldChar w:fldCharType="separate"/>
        </w:r>
        <w:r w:rsidR="004A1B99">
          <w:rPr>
            <w:noProof/>
            <w:webHidden/>
          </w:rPr>
          <w:t>17</w:t>
        </w:r>
        <w:r w:rsidR="004A1B99">
          <w:rPr>
            <w:noProof/>
            <w:webHidden/>
          </w:rPr>
          <w:fldChar w:fldCharType="end"/>
        </w:r>
      </w:hyperlink>
    </w:p>
    <w:p w14:paraId="06DE0959" w14:textId="5B5B1E80" w:rsidR="004A1B99" w:rsidRDefault="00B651D0">
      <w:pPr>
        <w:pStyle w:val="TOC8"/>
        <w:rPr>
          <w:rFonts w:asciiTheme="minorHAnsi" w:eastAsiaTheme="minorEastAsia" w:hAnsiTheme="minorHAnsi"/>
          <w:noProof/>
        </w:rPr>
      </w:pPr>
      <w:hyperlink w:anchor="_Toc43479086" w:history="1">
        <w:r w:rsidR="004A1B99" w:rsidRPr="005273A3">
          <w:rPr>
            <w:rStyle w:val="Hyperlink"/>
            <w:noProof/>
          </w:rPr>
          <w:t>2.3</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Base Case Setup</w:t>
        </w:r>
        <w:r w:rsidR="004A1B99">
          <w:rPr>
            <w:noProof/>
            <w:webHidden/>
          </w:rPr>
          <w:tab/>
        </w:r>
        <w:r w:rsidR="004A1B99">
          <w:rPr>
            <w:noProof/>
            <w:webHidden/>
          </w:rPr>
          <w:fldChar w:fldCharType="begin"/>
        </w:r>
        <w:r w:rsidR="004A1B99">
          <w:rPr>
            <w:noProof/>
            <w:webHidden/>
          </w:rPr>
          <w:instrText xml:space="preserve"> PAGEREF _Toc43479086 \h </w:instrText>
        </w:r>
        <w:r w:rsidR="004A1B99">
          <w:rPr>
            <w:noProof/>
            <w:webHidden/>
          </w:rPr>
        </w:r>
        <w:r w:rsidR="004A1B99">
          <w:rPr>
            <w:noProof/>
            <w:webHidden/>
          </w:rPr>
          <w:fldChar w:fldCharType="separate"/>
        </w:r>
        <w:r w:rsidR="004A1B99">
          <w:rPr>
            <w:noProof/>
            <w:webHidden/>
          </w:rPr>
          <w:t>19</w:t>
        </w:r>
        <w:r w:rsidR="004A1B99">
          <w:rPr>
            <w:noProof/>
            <w:webHidden/>
          </w:rPr>
          <w:fldChar w:fldCharType="end"/>
        </w:r>
      </w:hyperlink>
    </w:p>
    <w:p w14:paraId="0F193D47" w14:textId="54DA53A3" w:rsidR="004A1B99" w:rsidRDefault="00B651D0">
      <w:pPr>
        <w:pStyle w:val="TOC8"/>
        <w:rPr>
          <w:rFonts w:asciiTheme="minorHAnsi" w:eastAsiaTheme="minorEastAsia" w:hAnsiTheme="minorHAnsi"/>
          <w:noProof/>
        </w:rPr>
      </w:pPr>
      <w:hyperlink w:anchor="_Toc43479087" w:history="1">
        <w:r w:rsidR="004A1B99" w:rsidRPr="005273A3">
          <w:rPr>
            <w:rStyle w:val="Hyperlink"/>
            <w:noProof/>
          </w:rPr>
          <w:t>2.4</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Example</w:t>
        </w:r>
        <w:r w:rsidR="004A1B99">
          <w:rPr>
            <w:noProof/>
            <w:webHidden/>
          </w:rPr>
          <w:tab/>
        </w:r>
        <w:r w:rsidR="004A1B99">
          <w:rPr>
            <w:noProof/>
            <w:webHidden/>
          </w:rPr>
          <w:fldChar w:fldCharType="begin"/>
        </w:r>
        <w:r w:rsidR="004A1B99">
          <w:rPr>
            <w:noProof/>
            <w:webHidden/>
          </w:rPr>
          <w:instrText xml:space="preserve"> PAGEREF _Toc43479087 \h </w:instrText>
        </w:r>
        <w:r w:rsidR="004A1B99">
          <w:rPr>
            <w:noProof/>
            <w:webHidden/>
          </w:rPr>
        </w:r>
        <w:r w:rsidR="004A1B99">
          <w:rPr>
            <w:noProof/>
            <w:webHidden/>
          </w:rPr>
          <w:fldChar w:fldCharType="separate"/>
        </w:r>
        <w:r w:rsidR="004A1B99">
          <w:rPr>
            <w:noProof/>
            <w:webHidden/>
          </w:rPr>
          <w:t>20</w:t>
        </w:r>
        <w:r w:rsidR="004A1B99">
          <w:rPr>
            <w:noProof/>
            <w:webHidden/>
          </w:rPr>
          <w:fldChar w:fldCharType="end"/>
        </w:r>
      </w:hyperlink>
    </w:p>
    <w:p w14:paraId="56508B22" w14:textId="1046C6A3" w:rsidR="004A1B99" w:rsidRDefault="00B651D0">
      <w:pPr>
        <w:pStyle w:val="TOC7"/>
        <w:rPr>
          <w:rFonts w:asciiTheme="minorHAnsi" w:eastAsiaTheme="minorEastAsia" w:hAnsiTheme="minorHAnsi"/>
          <w:noProof/>
        </w:rPr>
      </w:pPr>
      <w:hyperlink w:anchor="_Toc43479088" w:history="1">
        <w:r w:rsidR="004A1B99" w:rsidRPr="005273A3">
          <w:rPr>
            <w:rStyle w:val="Hyperlink"/>
            <w:noProof/>
          </w:rPr>
          <w:t>3.0</w:t>
        </w:r>
        <w:r w:rsidR="004A1B99">
          <w:rPr>
            <w:rFonts w:asciiTheme="minorHAnsi" w:eastAsiaTheme="minorEastAsia" w:hAnsiTheme="minorHAnsi"/>
            <w:noProof/>
          </w:rPr>
          <w:tab/>
        </w:r>
        <w:r w:rsidR="004A1B99" w:rsidRPr="005273A3">
          <w:rPr>
            <w:rStyle w:val="Hyperlink"/>
            <w:noProof/>
          </w:rPr>
          <w:t>Usage Information</w:t>
        </w:r>
        <w:r w:rsidR="004A1B99">
          <w:rPr>
            <w:noProof/>
            <w:webHidden/>
          </w:rPr>
          <w:tab/>
        </w:r>
        <w:r w:rsidR="004A1B99">
          <w:rPr>
            <w:noProof/>
            <w:webHidden/>
          </w:rPr>
          <w:fldChar w:fldCharType="begin"/>
        </w:r>
        <w:r w:rsidR="004A1B99">
          <w:rPr>
            <w:noProof/>
            <w:webHidden/>
          </w:rPr>
          <w:instrText xml:space="preserve"> PAGEREF _Toc43479088 \h </w:instrText>
        </w:r>
        <w:r w:rsidR="004A1B99">
          <w:rPr>
            <w:noProof/>
            <w:webHidden/>
          </w:rPr>
        </w:r>
        <w:r w:rsidR="004A1B99">
          <w:rPr>
            <w:noProof/>
            <w:webHidden/>
          </w:rPr>
          <w:fldChar w:fldCharType="separate"/>
        </w:r>
        <w:r w:rsidR="004A1B99">
          <w:rPr>
            <w:noProof/>
            <w:webHidden/>
          </w:rPr>
          <w:t>24</w:t>
        </w:r>
        <w:r w:rsidR="004A1B99">
          <w:rPr>
            <w:noProof/>
            <w:webHidden/>
          </w:rPr>
          <w:fldChar w:fldCharType="end"/>
        </w:r>
      </w:hyperlink>
    </w:p>
    <w:p w14:paraId="6AF675FC" w14:textId="29703273" w:rsidR="004A1B99" w:rsidRDefault="00B651D0">
      <w:pPr>
        <w:pStyle w:val="TOC8"/>
        <w:rPr>
          <w:rFonts w:asciiTheme="minorHAnsi" w:eastAsiaTheme="minorEastAsia" w:hAnsiTheme="minorHAnsi"/>
          <w:noProof/>
        </w:rPr>
      </w:pPr>
      <w:hyperlink w:anchor="_Toc43479089" w:history="1">
        <w:r w:rsidR="004A1B99" w:rsidRPr="005273A3">
          <w:rPr>
            <w:rStyle w:val="Hyperlink"/>
            <w:noProof/>
          </w:rPr>
          <w:t>3.1</w:t>
        </w:r>
        <w:r w:rsidR="004A1B99">
          <w:rPr>
            <w:rFonts w:asciiTheme="minorHAnsi" w:eastAsiaTheme="minorEastAsia" w:hAnsiTheme="minorHAnsi"/>
            <w:noProof/>
          </w:rPr>
          <w:tab/>
        </w:r>
        <w:r w:rsidR="004A1B99" w:rsidRPr="005273A3">
          <w:rPr>
            <w:rStyle w:val="Hyperlink"/>
            <w:noProof/>
          </w:rPr>
          <w:t>Environment/Prerequisites</w:t>
        </w:r>
        <w:r w:rsidR="004A1B99">
          <w:rPr>
            <w:noProof/>
            <w:webHidden/>
          </w:rPr>
          <w:tab/>
        </w:r>
        <w:r w:rsidR="004A1B99">
          <w:rPr>
            <w:noProof/>
            <w:webHidden/>
          </w:rPr>
          <w:fldChar w:fldCharType="begin"/>
        </w:r>
        <w:r w:rsidR="004A1B99">
          <w:rPr>
            <w:noProof/>
            <w:webHidden/>
          </w:rPr>
          <w:instrText xml:space="preserve"> PAGEREF _Toc43479089 \h </w:instrText>
        </w:r>
        <w:r w:rsidR="004A1B99">
          <w:rPr>
            <w:noProof/>
            <w:webHidden/>
          </w:rPr>
        </w:r>
        <w:r w:rsidR="004A1B99">
          <w:rPr>
            <w:noProof/>
            <w:webHidden/>
          </w:rPr>
          <w:fldChar w:fldCharType="separate"/>
        </w:r>
        <w:r w:rsidR="004A1B99">
          <w:rPr>
            <w:noProof/>
            <w:webHidden/>
          </w:rPr>
          <w:t>24</w:t>
        </w:r>
        <w:r w:rsidR="004A1B99">
          <w:rPr>
            <w:noProof/>
            <w:webHidden/>
          </w:rPr>
          <w:fldChar w:fldCharType="end"/>
        </w:r>
      </w:hyperlink>
    </w:p>
    <w:p w14:paraId="0C192E33" w14:textId="5C858E26" w:rsidR="004A1B99" w:rsidRDefault="00B651D0">
      <w:pPr>
        <w:pStyle w:val="TOC8"/>
        <w:rPr>
          <w:rFonts w:asciiTheme="minorHAnsi" w:eastAsiaTheme="minorEastAsia" w:hAnsiTheme="minorHAnsi"/>
          <w:noProof/>
        </w:rPr>
      </w:pPr>
      <w:hyperlink w:anchor="_Toc43479090" w:history="1">
        <w:r w:rsidR="004A1B99" w:rsidRPr="005273A3">
          <w:rPr>
            <w:rStyle w:val="Hyperlink"/>
            <w:noProof/>
          </w:rPr>
          <w:t>3.2</w:t>
        </w:r>
        <w:r w:rsidR="004A1B99">
          <w:rPr>
            <w:rFonts w:asciiTheme="minorHAnsi" w:eastAsiaTheme="minorEastAsia" w:hAnsiTheme="minorHAnsi"/>
            <w:noProof/>
          </w:rPr>
          <w:tab/>
        </w:r>
        <w:r w:rsidR="004A1B99" w:rsidRPr="005273A3">
          <w:rPr>
            <w:rStyle w:val="Hyperlink"/>
            <w:noProof/>
          </w:rPr>
          <w:t>Support</w:t>
        </w:r>
        <w:r w:rsidR="004A1B99">
          <w:rPr>
            <w:noProof/>
            <w:webHidden/>
          </w:rPr>
          <w:tab/>
        </w:r>
        <w:r w:rsidR="004A1B99">
          <w:rPr>
            <w:noProof/>
            <w:webHidden/>
          </w:rPr>
          <w:fldChar w:fldCharType="begin"/>
        </w:r>
        <w:r w:rsidR="004A1B99">
          <w:rPr>
            <w:noProof/>
            <w:webHidden/>
          </w:rPr>
          <w:instrText xml:space="preserve"> PAGEREF _Toc43479090 \h </w:instrText>
        </w:r>
        <w:r w:rsidR="004A1B99">
          <w:rPr>
            <w:noProof/>
            <w:webHidden/>
          </w:rPr>
        </w:r>
        <w:r w:rsidR="004A1B99">
          <w:rPr>
            <w:noProof/>
            <w:webHidden/>
          </w:rPr>
          <w:fldChar w:fldCharType="separate"/>
        </w:r>
        <w:r w:rsidR="004A1B99">
          <w:rPr>
            <w:noProof/>
            <w:webHidden/>
          </w:rPr>
          <w:t>24</w:t>
        </w:r>
        <w:r w:rsidR="004A1B99">
          <w:rPr>
            <w:noProof/>
            <w:webHidden/>
          </w:rPr>
          <w:fldChar w:fldCharType="end"/>
        </w:r>
      </w:hyperlink>
    </w:p>
    <w:p w14:paraId="3D0E1280" w14:textId="4C6B7FE4" w:rsidR="004A1B99" w:rsidRDefault="00B651D0">
      <w:pPr>
        <w:pStyle w:val="TOC7"/>
        <w:rPr>
          <w:rFonts w:asciiTheme="minorHAnsi" w:eastAsiaTheme="minorEastAsia" w:hAnsiTheme="minorHAnsi"/>
          <w:noProof/>
        </w:rPr>
      </w:pPr>
      <w:hyperlink w:anchor="_Toc43479091" w:history="1">
        <w:r w:rsidR="004A1B99" w:rsidRPr="005273A3">
          <w:rPr>
            <w:rStyle w:val="Hyperlink"/>
            <w:noProof/>
          </w:rPr>
          <w:t>4.0</w:t>
        </w:r>
        <w:r w:rsidR="004A1B99">
          <w:rPr>
            <w:rFonts w:asciiTheme="minorHAnsi" w:eastAsiaTheme="minorEastAsia" w:hAnsiTheme="minorHAnsi"/>
            <w:noProof/>
          </w:rPr>
          <w:tab/>
        </w:r>
        <w:r w:rsidR="004A1B99" w:rsidRPr="005273A3">
          <w:rPr>
            <w:rStyle w:val="Hyperlink"/>
            <w:noProof/>
          </w:rPr>
          <w:t>References</w:t>
        </w:r>
        <w:r w:rsidR="004A1B99">
          <w:rPr>
            <w:noProof/>
            <w:webHidden/>
          </w:rPr>
          <w:tab/>
        </w:r>
        <w:r w:rsidR="004A1B99">
          <w:rPr>
            <w:noProof/>
            <w:webHidden/>
          </w:rPr>
          <w:fldChar w:fldCharType="begin"/>
        </w:r>
        <w:r w:rsidR="004A1B99">
          <w:rPr>
            <w:noProof/>
            <w:webHidden/>
          </w:rPr>
          <w:instrText xml:space="preserve"> PAGEREF _Toc43479091 \h </w:instrText>
        </w:r>
        <w:r w:rsidR="004A1B99">
          <w:rPr>
            <w:noProof/>
            <w:webHidden/>
          </w:rPr>
        </w:r>
        <w:r w:rsidR="004A1B99">
          <w:rPr>
            <w:noProof/>
            <w:webHidden/>
          </w:rPr>
          <w:fldChar w:fldCharType="separate"/>
        </w:r>
        <w:r w:rsidR="004A1B99">
          <w:rPr>
            <w:noProof/>
            <w:webHidden/>
          </w:rPr>
          <w:t>24</w:t>
        </w:r>
        <w:r w:rsidR="004A1B99">
          <w:rPr>
            <w:noProof/>
            <w:webHidden/>
          </w:rPr>
          <w:fldChar w:fldCharType="end"/>
        </w:r>
      </w:hyperlink>
    </w:p>
    <w:p w14:paraId="5DD7868E" w14:textId="5FE88646"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3273A3CC" w14:textId="1427C4CD" w:rsidR="003B1661"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17132421" w:history="1">
        <w:r w:rsidR="003B1661" w:rsidRPr="00673D91">
          <w:rPr>
            <w:rStyle w:val="Hyperlink"/>
            <w:rFonts w:eastAsiaTheme="majorEastAsia"/>
            <w:noProof/>
          </w:rPr>
          <w:t>Figure 1: CO</w:t>
        </w:r>
        <w:r w:rsidR="003B1661" w:rsidRPr="00673D91">
          <w:rPr>
            <w:rStyle w:val="Hyperlink"/>
            <w:rFonts w:eastAsiaTheme="majorEastAsia"/>
            <w:noProof/>
            <w:vertAlign w:val="subscript"/>
          </w:rPr>
          <w:t>2</w:t>
        </w:r>
        <w:r w:rsidR="003B1661" w:rsidRPr="00673D91">
          <w:rPr>
            <w:rStyle w:val="Hyperlink"/>
            <w:rFonts w:eastAsiaTheme="majorEastAsia"/>
            <w:noProof/>
          </w:rPr>
          <w:t xml:space="preserve"> partial pressure as a function of loading and temperature (30 wt% MEA).</w:t>
        </w:r>
        <w:r w:rsidR="003B1661">
          <w:rPr>
            <w:noProof/>
            <w:webHidden/>
          </w:rPr>
          <w:tab/>
        </w:r>
        <w:r w:rsidR="003B1661">
          <w:rPr>
            <w:noProof/>
            <w:webHidden/>
          </w:rPr>
          <w:fldChar w:fldCharType="begin"/>
        </w:r>
        <w:r w:rsidR="003B1661">
          <w:rPr>
            <w:noProof/>
            <w:webHidden/>
          </w:rPr>
          <w:instrText xml:space="preserve"> PAGEREF _Toc17132421 \h </w:instrText>
        </w:r>
        <w:r w:rsidR="003B1661">
          <w:rPr>
            <w:noProof/>
            <w:webHidden/>
          </w:rPr>
        </w:r>
        <w:r w:rsidR="003B1661">
          <w:rPr>
            <w:noProof/>
            <w:webHidden/>
          </w:rPr>
          <w:fldChar w:fldCharType="separate"/>
        </w:r>
        <w:r w:rsidR="006F34A3">
          <w:rPr>
            <w:noProof/>
            <w:webHidden/>
          </w:rPr>
          <w:t>18</w:t>
        </w:r>
        <w:r w:rsidR="003B1661">
          <w:rPr>
            <w:noProof/>
            <w:webHidden/>
          </w:rPr>
          <w:fldChar w:fldCharType="end"/>
        </w:r>
      </w:hyperlink>
    </w:p>
    <w:p w14:paraId="195F94A4" w14:textId="559B0C66" w:rsidR="003B1661" w:rsidRDefault="00B651D0">
      <w:pPr>
        <w:pStyle w:val="TableofFigures"/>
        <w:tabs>
          <w:tab w:val="right" w:leader="dot" w:pos="9350"/>
        </w:tabs>
        <w:rPr>
          <w:rFonts w:asciiTheme="minorHAnsi" w:eastAsiaTheme="minorEastAsia" w:hAnsiTheme="minorHAnsi" w:cstheme="minorBidi"/>
          <w:noProof/>
        </w:rPr>
      </w:pPr>
      <w:hyperlink w:anchor="_Toc17132422" w:history="1">
        <w:r w:rsidR="003B1661" w:rsidRPr="00673D91">
          <w:rPr>
            <w:rStyle w:val="Hyperlink"/>
            <w:rFonts w:eastAsiaTheme="majorEastAsia"/>
            <w:noProof/>
          </w:rPr>
          <w:t>Figure 2: Results of the “FLOW” sensitivity block for the case study.</w:t>
        </w:r>
        <w:r w:rsidR="003B1661">
          <w:rPr>
            <w:noProof/>
            <w:webHidden/>
          </w:rPr>
          <w:tab/>
        </w:r>
        <w:r w:rsidR="003B1661">
          <w:rPr>
            <w:noProof/>
            <w:webHidden/>
          </w:rPr>
          <w:fldChar w:fldCharType="begin"/>
        </w:r>
        <w:r w:rsidR="003B1661">
          <w:rPr>
            <w:noProof/>
            <w:webHidden/>
          </w:rPr>
          <w:instrText xml:space="preserve"> PAGEREF _Toc17132422 \h </w:instrText>
        </w:r>
        <w:r w:rsidR="003B1661">
          <w:rPr>
            <w:noProof/>
            <w:webHidden/>
          </w:rPr>
        </w:r>
        <w:r w:rsidR="003B1661">
          <w:rPr>
            <w:noProof/>
            <w:webHidden/>
          </w:rPr>
          <w:fldChar w:fldCharType="separate"/>
        </w:r>
        <w:r w:rsidR="006F34A3">
          <w:rPr>
            <w:noProof/>
            <w:webHidden/>
          </w:rPr>
          <w:t>21</w:t>
        </w:r>
        <w:r w:rsidR="003B1661">
          <w:rPr>
            <w:noProof/>
            <w:webHidden/>
          </w:rPr>
          <w:fldChar w:fldCharType="end"/>
        </w:r>
      </w:hyperlink>
    </w:p>
    <w:p w14:paraId="02D60EA8" w14:textId="44F79E42" w:rsidR="003B1661" w:rsidRDefault="00B651D0">
      <w:pPr>
        <w:pStyle w:val="TableofFigures"/>
        <w:tabs>
          <w:tab w:val="right" w:leader="dot" w:pos="9350"/>
        </w:tabs>
        <w:rPr>
          <w:rFonts w:asciiTheme="minorHAnsi" w:eastAsiaTheme="minorEastAsia" w:hAnsiTheme="minorHAnsi" w:cstheme="minorBidi"/>
          <w:noProof/>
        </w:rPr>
      </w:pPr>
      <w:hyperlink w:anchor="_Toc17132423" w:history="1">
        <w:r w:rsidR="003B1661" w:rsidRPr="00673D91">
          <w:rPr>
            <w:rStyle w:val="Hyperlink"/>
            <w:rFonts w:eastAsiaTheme="majorEastAsia"/>
            <w:noProof/>
          </w:rPr>
          <w:t>Figure 3: Absorber temperature profile for the case study.</w:t>
        </w:r>
        <w:r w:rsidR="003B1661">
          <w:rPr>
            <w:noProof/>
            <w:webHidden/>
          </w:rPr>
          <w:tab/>
        </w:r>
        <w:r w:rsidR="003B1661">
          <w:rPr>
            <w:noProof/>
            <w:webHidden/>
          </w:rPr>
          <w:fldChar w:fldCharType="begin"/>
        </w:r>
        <w:r w:rsidR="003B1661">
          <w:rPr>
            <w:noProof/>
            <w:webHidden/>
          </w:rPr>
          <w:instrText xml:space="preserve"> PAGEREF _Toc17132423 \h </w:instrText>
        </w:r>
        <w:r w:rsidR="003B1661">
          <w:rPr>
            <w:noProof/>
            <w:webHidden/>
          </w:rPr>
        </w:r>
        <w:r w:rsidR="003B1661">
          <w:rPr>
            <w:noProof/>
            <w:webHidden/>
          </w:rPr>
          <w:fldChar w:fldCharType="separate"/>
        </w:r>
        <w:r w:rsidR="006F34A3">
          <w:rPr>
            <w:noProof/>
            <w:webHidden/>
          </w:rPr>
          <w:t>22</w:t>
        </w:r>
        <w:r w:rsidR="003B1661">
          <w:rPr>
            <w:noProof/>
            <w:webHidden/>
          </w:rPr>
          <w:fldChar w:fldCharType="end"/>
        </w:r>
      </w:hyperlink>
    </w:p>
    <w:p w14:paraId="68FCE38C" w14:textId="2B964EB4" w:rsidR="003B1661" w:rsidRDefault="00B651D0">
      <w:pPr>
        <w:pStyle w:val="TableofFigures"/>
        <w:tabs>
          <w:tab w:val="right" w:leader="dot" w:pos="9350"/>
        </w:tabs>
        <w:rPr>
          <w:rFonts w:asciiTheme="minorHAnsi" w:eastAsiaTheme="minorEastAsia" w:hAnsiTheme="minorHAnsi" w:cstheme="minorBidi"/>
          <w:noProof/>
        </w:rPr>
      </w:pPr>
      <w:hyperlink w:anchor="_Toc17132424" w:history="1">
        <w:r w:rsidR="003B1661" w:rsidRPr="00673D91">
          <w:rPr>
            <w:rStyle w:val="Hyperlink"/>
            <w:rFonts w:eastAsiaTheme="majorEastAsia"/>
            <w:noProof/>
          </w:rPr>
          <w:t>Figure 4: Regenerator temperature profile for the case study.</w:t>
        </w:r>
        <w:r w:rsidR="003B1661">
          <w:rPr>
            <w:noProof/>
            <w:webHidden/>
          </w:rPr>
          <w:tab/>
        </w:r>
        <w:r w:rsidR="003B1661">
          <w:rPr>
            <w:noProof/>
            <w:webHidden/>
          </w:rPr>
          <w:fldChar w:fldCharType="begin"/>
        </w:r>
        <w:r w:rsidR="003B1661">
          <w:rPr>
            <w:noProof/>
            <w:webHidden/>
          </w:rPr>
          <w:instrText xml:space="preserve"> PAGEREF _Toc17132424 \h </w:instrText>
        </w:r>
        <w:r w:rsidR="003B1661">
          <w:rPr>
            <w:noProof/>
            <w:webHidden/>
          </w:rPr>
        </w:r>
        <w:r w:rsidR="003B1661">
          <w:rPr>
            <w:noProof/>
            <w:webHidden/>
          </w:rPr>
          <w:fldChar w:fldCharType="separate"/>
        </w:r>
        <w:r w:rsidR="006F34A3">
          <w:rPr>
            <w:noProof/>
            <w:webHidden/>
          </w:rPr>
          <w:t>23</w:t>
        </w:r>
        <w:r w:rsidR="003B1661">
          <w:rPr>
            <w:noProof/>
            <w:webHidden/>
          </w:rPr>
          <w:fldChar w:fldCharType="end"/>
        </w:r>
      </w:hyperlink>
    </w:p>
    <w:p w14:paraId="73C01696" w14:textId="4D9D9BED"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2DF2AC3" w14:textId="3F540956" w:rsidR="003B1661"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7132417" w:history="1">
        <w:r w:rsidR="003B1661" w:rsidRPr="00D61FE5">
          <w:rPr>
            <w:rStyle w:val="Hyperlink"/>
            <w:rFonts w:eastAsiaTheme="majorEastAsia"/>
            <w:noProof/>
          </w:rPr>
          <w:t>Table 1: Suggested Ranges for Variables in Simulation</w:t>
        </w:r>
        <w:r w:rsidR="003B1661">
          <w:rPr>
            <w:noProof/>
            <w:webHidden/>
          </w:rPr>
          <w:tab/>
        </w:r>
        <w:r w:rsidR="003B1661">
          <w:rPr>
            <w:noProof/>
            <w:webHidden/>
          </w:rPr>
          <w:fldChar w:fldCharType="begin"/>
        </w:r>
        <w:r w:rsidR="003B1661">
          <w:rPr>
            <w:noProof/>
            <w:webHidden/>
          </w:rPr>
          <w:instrText xml:space="preserve"> PAGEREF _Toc17132417 \h </w:instrText>
        </w:r>
        <w:r w:rsidR="003B1661">
          <w:rPr>
            <w:noProof/>
            <w:webHidden/>
          </w:rPr>
        </w:r>
        <w:r w:rsidR="003B1661">
          <w:rPr>
            <w:noProof/>
            <w:webHidden/>
          </w:rPr>
          <w:fldChar w:fldCharType="separate"/>
        </w:r>
        <w:r w:rsidR="006F34A3">
          <w:rPr>
            <w:noProof/>
            <w:webHidden/>
          </w:rPr>
          <w:t>6</w:t>
        </w:r>
        <w:r w:rsidR="003B1661">
          <w:rPr>
            <w:noProof/>
            <w:webHidden/>
          </w:rPr>
          <w:fldChar w:fldCharType="end"/>
        </w:r>
      </w:hyperlink>
    </w:p>
    <w:p w14:paraId="5678543A" w14:textId="412BA4E3" w:rsidR="003B1661" w:rsidRDefault="00B651D0">
      <w:pPr>
        <w:pStyle w:val="TableofFigures"/>
        <w:tabs>
          <w:tab w:val="right" w:leader="dot" w:pos="9350"/>
        </w:tabs>
        <w:rPr>
          <w:rFonts w:asciiTheme="minorHAnsi" w:eastAsiaTheme="minorEastAsia" w:hAnsiTheme="minorHAnsi" w:cstheme="minorBidi"/>
          <w:noProof/>
        </w:rPr>
      </w:pPr>
      <w:hyperlink w:anchor="_Toc17132418" w:history="1">
        <w:r w:rsidR="003B1661" w:rsidRPr="00D61FE5">
          <w:rPr>
            <w:rStyle w:val="Hyperlink"/>
            <w:rFonts w:eastAsiaTheme="majorEastAsia"/>
            <w:noProof/>
          </w:rPr>
          <w:t>Table 2: Results of PCO</w:t>
        </w:r>
        <w:r w:rsidR="003B1661" w:rsidRPr="00D61FE5">
          <w:rPr>
            <w:rStyle w:val="Hyperlink"/>
            <w:rFonts w:eastAsiaTheme="majorEastAsia"/>
            <w:noProof/>
            <w:vertAlign w:val="subscript"/>
          </w:rPr>
          <w:t>2</w:t>
        </w:r>
        <w:r w:rsidR="003B1661" w:rsidRPr="00D61FE5">
          <w:rPr>
            <w:rStyle w:val="Hyperlink"/>
            <w:rFonts w:eastAsiaTheme="majorEastAsia"/>
            <w:noProof/>
          </w:rPr>
          <w:t xml:space="preserve"> Sensitivity Block</w:t>
        </w:r>
        <w:r w:rsidR="003B1661">
          <w:rPr>
            <w:noProof/>
            <w:webHidden/>
          </w:rPr>
          <w:tab/>
        </w:r>
        <w:r w:rsidR="003B1661">
          <w:rPr>
            <w:noProof/>
            <w:webHidden/>
          </w:rPr>
          <w:fldChar w:fldCharType="begin"/>
        </w:r>
        <w:r w:rsidR="003B1661">
          <w:rPr>
            <w:noProof/>
            <w:webHidden/>
          </w:rPr>
          <w:instrText xml:space="preserve"> PAGEREF _Toc17132418 \h </w:instrText>
        </w:r>
        <w:r w:rsidR="003B1661">
          <w:rPr>
            <w:noProof/>
            <w:webHidden/>
          </w:rPr>
        </w:r>
        <w:r w:rsidR="003B1661">
          <w:rPr>
            <w:noProof/>
            <w:webHidden/>
          </w:rPr>
          <w:fldChar w:fldCharType="separate"/>
        </w:r>
        <w:r w:rsidR="006F34A3">
          <w:rPr>
            <w:noProof/>
            <w:webHidden/>
          </w:rPr>
          <w:t>18</w:t>
        </w:r>
        <w:r w:rsidR="003B1661">
          <w:rPr>
            <w:noProof/>
            <w:webHidden/>
          </w:rPr>
          <w:fldChar w:fldCharType="end"/>
        </w:r>
      </w:hyperlink>
    </w:p>
    <w:p w14:paraId="614429A8" w14:textId="2D8DC17A" w:rsidR="003B1661" w:rsidRDefault="00B651D0">
      <w:pPr>
        <w:pStyle w:val="TableofFigures"/>
        <w:tabs>
          <w:tab w:val="right" w:leader="dot" w:pos="9350"/>
        </w:tabs>
        <w:rPr>
          <w:rFonts w:asciiTheme="minorHAnsi" w:eastAsiaTheme="minorEastAsia" w:hAnsiTheme="minorHAnsi" w:cstheme="minorBidi"/>
          <w:noProof/>
        </w:rPr>
      </w:pPr>
      <w:hyperlink w:anchor="_Toc17132419" w:history="1">
        <w:r w:rsidR="003B1661" w:rsidRPr="00D61FE5">
          <w:rPr>
            <w:rStyle w:val="Hyperlink"/>
            <w:rFonts w:eastAsiaTheme="majorEastAsia"/>
            <w:noProof/>
          </w:rPr>
          <w:t>Table 3: Variables for Base Case Simulation</w:t>
        </w:r>
        <w:r w:rsidR="003B1661">
          <w:rPr>
            <w:noProof/>
            <w:webHidden/>
          </w:rPr>
          <w:tab/>
        </w:r>
        <w:r w:rsidR="003B1661">
          <w:rPr>
            <w:noProof/>
            <w:webHidden/>
          </w:rPr>
          <w:fldChar w:fldCharType="begin"/>
        </w:r>
        <w:r w:rsidR="003B1661">
          <w:rPr>
            <w:noProof/>
            <w:webHidden/>
          </w:rPr>
          <w:instrText xml:space="preserve"> PAGEREF _Toc17132419 \h </w:instrText>
        </w:r>
        <w:r w:rsidR="003B1661">
          <w:rPr>
            <w:noProof/>
            <w:webHidden/>
          </w:rPr>
        </w:r>
        <w:r w:rsidR="003B1661">
          <w:rPr>
            <w:noProof/>
            <w:webHidden/>
          </w:rPr>
          <w:fldChar w:fldCharType="separate"/>
        </w:r>
        <w:r w:rsidR="006F34A3">
          <w:rPr>
            <w:noProof/>
            <w:webHidden/>
          </w:rPr>
          <w:t>19</w:t>
        </w:r>
        <w:r w:rsidR="003B1661">
          <w:rPr>
            <w:noProof/>
            <w:webHidden/>
          </w:rPr>
          <w:fldChar w:fldCharType="end"/>
        </w:r>
      </w:hyperlink>
    </w:p>
    <w:p w14:paraId="0EFF0426" w14:textId="7E2F6576" w:rsidR="003B1661" w:rsidRDefault="00B651D0">
      <w:pPr>
        <w:pStyle w:val="TableofFigures"/>
        <w:tabs>
          <w:tab w:val="right" w:leader="dot" w:pos="9350"/>
        </w:tabs>
        <w:rPr>
          <w:rFonts w:asciiTheme="minorHAnsi" w:eastAsiaTheme="minorEastAsia" w:hAnsiTheme="minorHAnsi" w:cstheme="minorBidi"/>
          <w:noProof/>
        </w:rPr>
      </w:pPr>
      <w:hyperlink w:anchor="_Toc17132420" w:history="1">
        <w:r w:rsidR="003B1661" w:rsidRPr="00D61FE5">
          <w:rPr>
            <w:rStyle w:val="Hyperlink"/>
            <w:rFonts w:eastAsiaTheme="majorEastAsia"/>
            <w:noProof/>
          </w:rPr>
          <w:t>Table 4: Selected Stream Table Results</w:t>
        </w:r>
        <w:r w:rsidR="003B1661">
          <w:rPr>
            <w:noProof/>
            <w:webHidden/>
          </w:rPr>
          <w:tab/>
        </w:r>
        <w:r w:rsidR="003B1661">
          <w:rPr>
            <w:noProof/>
            <w:webHidden/>
          </w:rPr>
          <w:fldChar w:fldCharType="begin"/>
        </w:r>
        <w:r w:rsidR="003B1661">
          <w:rPr>
            <w:noProof/>
            <w:webHidden/>
          </w:rPr>
          <w:instrText xml:space="preserve"> PAGEREF _Toc17132420 \h </w:instrText>
        </w:r>
        <w:r w:rsidR="003B1661">
          <w:rPr>
            <w:noProof/>
            <w:webHidden/>
          </w:rPr>
        </w:r>
        <w:r w:rsidR="003B1661">
          <w:rPr>
            <w:noProof/>
            <w:webHidden/>
          </w:rPr>
          <w:fldChar w:fldCharType="separate"/>
        </w:r>
        <w:r w:rsidR="006F34A3">
          <w:rPr>
            <w:noProof/>
            <w:webHidden/>
          </w:rPr>
          <w:t>20</w:t>
        </w:r>
        <w:r w:rsidR="003B1661">
          <w:rPr>
            <w:noProof/>
            <w:webHidden/>
          </w:rPr>
          <w:fldChar w:fldCharType="end"/>
        </w:r>
      </w:hyperlink>
    </w:p>
    <w:p w14:paraId="0693CAF0" w14:textId="456F1E03"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3"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0" w:name="_Toc433811326"/>
      <w:bookmarkStart w:id="1" w:name="_Toc401828143"/>
      <w:bookmarkStart w:id="2" w:name="_Toc398559477"/>
      <w:bookmarkStart w:id="3" w:name="_Toc43479065"/>
      <w:r>
        <w:lastRenderedPageBreak/>
        <w:t>Reporting Issues</w:t>
      </w:r>
      <w:bookmarkEnd w:id="0"/>
      <w:bookmarkEnd w:id="1"/>
      <w:bookmarkEnd w:id="2"/>
      <w:bookmarkEnd w:id="3"/>
    </w:p>
    <w:p w14:paraId="4530C077" w14:textId="2800784F" w:rsidR="00B61FDA" w:rsidRDefault="00B61FDA" w:rsidP="00B61FDA">
      <w:pPr>
        <w:pStyle w:val="URSNormal"/>
      </w:pPr>
      <w:r>
        <w:t>To</w:t>
      </w:r>
      <w:r w:rsidR="00297A68">
        <w:t xml:space="preserve"> report a problem, make a suggestion or ask a question</w:t>
      </w:r>
      <w:r>
        <w:t xml:space="preserve">, </w:t>
      </w:r>
      <w:r w:rsidR="00297A68">
        <w:t xml:space="preserve">please either open an issue at our GitHub repository at: </w:t>
      </w:r>
      <w:hyperlink r:id="rId14"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5"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4" w:name="_Toc43479066"/>
      <w:r>
        <w:t>Version Log</w:t>
      </w:r>
      <w:bookmarkEnd w:id="4"/>
    </w:p>
    <w:tbl>
      <w:tblPr>
        <w:tblStyle w:val="TableGrid"/>
        <w:tblW w:w="9270" w:type="dxa"/>
        <w:tblInd w:w="85" w:type="dxa"/>
        <w:tblLook w:val="04A0" w:firstRow="1" w:lastRow="0" w:firstColumn="1" w:lastColumn="0" w:noHBand="0" w:noVBand="1"/>
      </w:tblPr>
      <w:tblGrid>
        <w:gridCol w:w="3221"/>
        <w:gridCol w:w="1347"/>
        <w:gridCol w:w="1300"/>
        <w:gridCol w:w="3402"/>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6F6898" w:rsidRPr="00791DA2" w14:paraId="78BC99DA"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5377BEA6" w14:textId="69F09153" w:rsidR="006F6898" w:rsidRDefault="006F6898"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3D9D3ED" w14:textId="76F993C5" w:rsidR="006F6898" w:rsidRDefault="006F6898" w:rsidP="008D3E70">
            <w:pPr>
              <w:pStyle w:val="URSTableTextLeft"/>
            </w:pPr>
            <w:r>
              <w:t>3.1.0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46A3FAF9" w14:textId="25FDEC17" w:rsidR="006F6898" w:rsidRDefault="007E1F00" w:rsidP="008D3E70">
            <w:pPr>
              <w:pStyle w:val="URSTableTextLeft"/>
            </w:pPr>
            <w:r>
              <w:t>7/31/2020</w:t>
            </w:r>
          </w:p>
        </w:tc>
        <w:tc>
          <w:tcPr>
            <w:tcW w:w="3402" w:type="dxa"/>
            <w:tcBorders>
              <w:top w:val="single" w:sz="4" w:space="0" w:color="auto"/>
              <w:left w:val="single" w:sz="4" w:space="0" w:color="auto"/>
              <w:bottom w:val="single" w:sz="4" w:space="0" w:color="auto"/>
              <w:right w:val="single" w:sz="4" w:space="0" w:color="auto"/>
            </w:tcBorders>
            <w:vAlign w:val="center"/>
          </w:tcPr>
          <w:p w14:paraId="1BDFEE10" w14:textId="5BA5DF45" w:rsidR="006F6898" w:rsidRDefault="00BA7BC6" w:rsidP="008D3E70">
            <w:pPr>
              <w:pStyle w:val="URSTableTextLeft"/>
            </w:pPr>
            <w:r>
              <w:t>Inclusion of additional user Fortran subroutine for mass transfer model in order to fix bug that is present when using in-built correlation for mass transfer in conjunction with user subroutine for interfacial area.</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r w:rsidR="008D3E70">
              <w:t>2019</w:t>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Initial Open Source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6"/>
          <w:footerReference w:type="default" r:id="rId17"/>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5" w:name="_Toc43479067"/>
      <w:r>
        <w:lastRenderedPageBreak/>
        <w:t xml:space="preserve">MEA </w:t>
      </w:r>
      <w:r w:rsidRPr="00A11756">
        <w:t>Steady State Model</w:t>
      </w:r>
      <w:bookmarkEnd w:id="5"/>
    </w:p>
    <w:p w14:paraId="58657CD0" w14:textId="77777777" w:rsidR="00B61FDA" w:rsidRDefault="00B61FDA" w:rsidP="00B61FDA">
      <w:pPr>
        <w:pStyle w:val="URSHeadingsNumberedLeft"/>
        <w:numPr>
          <w:ilvl w:val="0"/>
          <w:numId w:val="25"/>
        </w:numPr>
      </w:pPr>
      <w:bookmarkStart w:id="6" w:name="_Toc43479068"/>
      <w:bookmarkStart w:id="7" w:name="_Toc313865661"/>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08406B" w:rsidRDefault="0008406B"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08406B" w:rsidRDefault="0008406B" w:rsidP="00B61FDA">
                            <w:pPr>
                              <w:jc w:val="center"/>
                              <w:rPr>
                                <w:b/>
                                <w:color w:val="5B9BD5" w:themeColor="accent1"/>
                                <w:sz w:val="56"/>
                                <w:szCs w:val="56"/>
                              </w:rPr>
                            </w:pPr>
                          </w:p>
                          <w:p w14:paraId="7C57B5EF" w14:textId="77777777" w:rsidR="0008406B" w:rsidRPr="0045184A" w:rsidRDefault="0008406B"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" filled="f" stroked="f">
                <v:textbox inset=",7.2pt,,7.2pt">
                  <w:txbxContent>
                    <w:p w14:paraId="34EA5C2A" w14:textId="77777777" w:rsidR="0008406B" w:rsidRDefault="0008406B"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08406B" w:rsidRDefault="0008406B" w:rsidP="00B61FDA">
                      <w:pPr>
                        <w:jc w:val="center"/>
                        <w:rPr>
                          <w:b/>
                          <w:color w:val="5B9BD5" w:themeColor="accent1"/>
                          <w:sz w:val="56"/>
                          <w:szCs w:val="56"/>
                        </w:rPr>
                      </w:pPr>
                    </w:p>
                    <w:p w14:paraId="7C57B5EF" w14:textId="77777777" w:rsidR="0008406B" w:rsidRPr="0045184A" w:rsidRDefault="0008406B"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8" w:name="_Toc432599738"/>
      <w:r>
        <w:t>Model Development</w:t>
      </w:r>
      <w:bookmarkEnd w:id="6"/>
      <w:bookmarkEnd w:id="8"/>
    </w:p>
    <w:p w14:paraId="48722A34" w14:textId="77777777" w:rsidR="00B61FDA" w:rsidRPr="00A22E7E" w:rsidRDefault="00B61FDA" w:rsidP="00B61FDA">
      <w:pPr>
        <w:pStyle w:val="URSHeadingsNumberedLeft22"/>
      </w:pPr>
      <w:bookmarkStart w:id="9" w:name="_Toc432599739"/>
      <w:bookmarkStart w:id="10" w:name="_Toc43479069"/>
      <w:r w:rsidRPr="00A22E7E">
        <w:t>Model Background</w:t>
      </w:r>
      <w:bookmarkEnd w:id="9"/>
      <w:bookmarkEnd w:id="10"/>
    </w:p>
    <w:p w14:paraId="5EC9E348" w14:textId="76537AB6" w:rsidR="00B61FDA" w:rsidRDefault="00B61FDA" w:rsidP="00B61FDA">
      <w:pPr>
        <w:pStyle w:val="URSNormal"/>
      </w:pPr>
      <w:r>
        <w:t>This document describes a solvent-based CO</w:t>
      </w:r>
      <w:r w:rsidRPr="000F3B2F">
        <w:rPr>
          <w:vertAlign w:val="subscript"/>
        </w:rPr>
        <w:t>2</w:t>
      </w:r>
      <w:r>
        <w:t xml:space="preserve"> capture system using aqueous monoethanolamine (MEA). The model consists of the “</w:t>
      </w:r>
      <w:r w:rsidR="003B1661">
        <w:t>CCSI_MEAModel.bkp</w:t>
      </w:r>
      <w:r>
        <w:t>” file with supporting files “</w:t>
      </w:r>
      <w:r w:rsidR="008D3E70">
        <w:t>ccsi</w:t>
      </w:r>
      <w:r>
        <w:t>.opt” and “</w:t>
      </w:r>
      <w:r w:rsidR="008D3E70">
        <w:t>ccsi10.</w:t>
      </w:r>
      <w:r>
        <w:t xml:space="preserve">dll,” which contain FORTRAN user models associated with the simulation. This model was developed </w:t>
      </w:r>
      <w:r w:rsidR="008D3E70">
        <w:t xml:space="preserve">to be compatible </w:t>
      </w:r>
      <w:r>
        <w:t>with Aspen Plus</w:t>
      </w:r>
      <w:r w:rsidRPr="007E7EB4">
        <w:rPr>
          <w:vertAlign w:val="superscript"/>
        </w:rPr>
        <w:t>®</w:t>
      </w:r>
      <w:r>
        <w:t xml:space="preserve"> </w:t>
      </w:r>
      <w:r w:rsidR="008D3E70">
        <w:t>V10.</w:t>
      </w:r>
    </w:p>
    <w:p w14:paraId="02212B8F" w14:textId="77777777" w:rsidR="00B61FDA" w:rsidRDefault="00B61FDA" w:rsidP="00B61FDA">
      <w:pPr>
        <w:pStyle w:val="URSNormal"/>
      </w:pPr>
      <w:r>
        <w:t>This model represents the first version of the “gold standard” model for the MEA capture system. It is composed of individually developed submodels for physical properties of CO</w:t>
      </w:r>
      <w:r w:rsidRPr="00845AFC">
        <w:rPr>
          <w:vertAlign w:val="subscript"/>
        </w:rPr>
        <w:t>2</w:t>
      </w:r>
      <w:r>
        <w:t>-loaded aqueous MEA solutions and hydraulic and mass transfer models for the system of interest. Each submodel is developed and calibrated with relevant data over the full range of process conditions of interest (e.g., temperature, composition). For each submodel,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1" w:name="_Toc432599740"/>
      <w:bookmarkStart w:id="12" w:name="_Toc43479070"/>
      <w:r w:rsidRPr="00A22E7E">
        <w:t>Physical Property Models</w:t>
      </w:r>
      <w:bookmarkEnd w:id="11"/>
      <w:bookmarkEnd w:id="12"/>
    </w:p>
    <w:p w14:paraId="44CB6BED" w14:textId="7E03C2D6"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rsidR="0077384B" w:rsidRPr="0077384B">
        <w:rPr>
          <w:vertAlign w:val="superscript"/>
        </w:rPr>
        <w:t>1</w:t>
      </w:r>
      <w:r>
        <w:t xml:space="preserve"> and are implemented as FORTRAN user models. The thermodynamic framework of this system is developed using UT Austin’s Phoenix model</w:t>
      </w:r>
      <w:r w:rsidR="0077384B" w:rsidRPr="0077384B">
        <w:rPr>
          <w:vertAlign w:val="superscript"/>
        </w:rPr>
        <w:t>2</w:t>
      </w:r>
      <w:r>
        <w:t xml:space="preserve"> thermodynamic framework as a precursor. Here, the solution thermodynamics are represented by the ELECNRTL method in Aspen Plus, which uses the Redlich-</w:t>
      </w:r>
      <w:proofErr w:type="spellStart"/>
      <w:r>
        <w:t>Kwong</w:t>
      </w:r>
      <w:proofErr w:type="spellEnd"/>
      <w:r>
        <w:t xml:space="preserve">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204394AA" w:rsidR="00B61FDA" w:rsidRDefault="00B61FDA" w:rsidP="00B61FDA">
      <w:pPr>
        <w:pStyle w:val="URSNormal"/>
      </w:pPr>
      <w:r>
        <w:t>The forward reaction rate constants are taken from the Phoenix model, and the overall reaction rate is written in terms of the equilibrium constants which are also calculated as part of the thermodynamic framework of the system. This follows the methodology presented in Mathias and Gilmartin</w:t>
      </w:r>
      <w:r w:rsidR="0077384B" w:rsidRPr="0077384B">
        <w:rPr>
          <w:vertAlign w:val="superscript"/>
        </w:rPr>
        <w:t>3</w:t>
      </w:r>
      <w:r>
        <w:t>, and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13" w:name="_Toc432599741"/>
      <w:bookmarkStart w:id="14" w:name="_Toc43479071"/>
      <w:r w:rsidRPr="00A22E7E">
        <w:lastRenderedPageBreak/>
        <w:t>Mass Transfer and Hydraulic Models</w:t>
      </w:r>
      <w:bookmarkEnd w:id="13"/>
      <w:bookmarkEnd w:id="14"/>
    </w:p>
    <w:p w14:paraId="259CDBDD" w14:textId="15115674" w:rsidR="00B61FDA" w:rsidRDefault="00B61FDA" w:rsidP="00565867">
      <w:pPr>
        <w:pStyle w:val="URSNormal"/>
      </w:pPr>
      <w:r>
        <w:t>The hydrodynamic models developed in this work include models for pressure drop and hold-up. The Billet and Schultes</w:t>
      </w:r>
      <w:r w:rsidR="0077384B" w:rsidRPr="0077384B">
        <w:rPr>
          <w:vertAlign w:val="superscript"/>
        </w:rPr>
        <w:t>4</w:t>
      </w:r>
      <w:r>
        <w:t xml:space="preserve"> correlation </w:t>
      </w:r>
      <w:proofErr w:type="gramStart"/>
      <w:r>
        <w:t>is</w:t>
      </w:r>
      <w:proofErr w:type="gramEnd"/>
      <w:r>
        <w:t xml:space="preserve"> regressed with data from Tsai</w:t>
      </w:r>
      <w:r w:rsidR="0077384B" w:rsidRPr="0077384B">
        <w:rPr>
          <w:vertAlign w:val="superscript"/>
        </w:rPr>
        <w:t>5</w:t>
      </w:r>
      <w:r>
        <w:t xml:space="preserve"> for MellapakPlus</w:t>
      </w:r>
      <w:r>
        <w:rPr>
          <w:vertAlign w:val="superscript"/>
        </w:rPr>
        <w:t>™</w:t>
      </w:r>
      <w:r>
        <w:t xml:space="preserve"> 250Y packing, which is similar to MellapakPlus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rsidR="0077384B" w:rsidRPr="0077384B">
        <w:rPr>
          <w:vertAlign w:val="superscript"/>
        </w:rPr>
        <w:t>6</w:t>
      </w:r>
      <w:r>
        <w:t xml:space="preserve"> and pilot plant data from Tobiesen et al.</w:t>
      </w:r>
      <w:r w:rsidR="0077384B" w:rsidRPr="0077384B">
        <w:rPr>
          <w:vertAlign w:val="superscript"/>
        </w:rPr>
        <w:t>7</w:t>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15" w:name="_Toc432599742"/>
      <w:bookmarkStart w:id="16" w:name="_Toc43479072"/>
      <w:r w:rsidRPr="00A22E7E">
        <w:t>Development of Process Model</w:t>
      </w:r>
      <w:bookmarkEnd w:id="15"/>
      <w:bookmarkEnd w:id="16"/>
    </w:p>
    <w:p w14:paraId="02D70893" w14:textId="77777777" w:rsidR="00B61FDA" w:rsidRDefault="00B61FDA" w:rsidP="00B61FDA">
      <w:pPr>
        <w:pStyle w:val="URSNormal"/>
      </w:pPr>
      <w:r>
        <w:t>The aforementioned submodels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rate based columns using RateSep</w:t>
      </w:r>
      <w:r>
        <w:rPr>
          <w:vertAlign w:val="superscript"/>
        </w:rPr>
        <w:t>™</w:t>
      </w:r>
      <w:r>
        <w:t>.</w:t>
      </w:r>
    </w:p>
    <w:p w14:paraId="0E70B158" w14:textId="0C0DF2C0" w:rsidR="00B61FDA" w:rsidRDefault="00B61FDA" w:rsidP="00B61FDA">
      <w:pPr>
        <w:pStyle w:val="URSNormal"/>
      </w:pPr>
      <w:r>
        <w:t>The various submodels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 for this model) and a dynamic linking options (DLOPT) file (“</w:t>
      </w:r>
      <w:r w:rsidR="009618CC">
        <w:t>ccsi</w:t>
      </w:r>
      <w:r>
        <w:t>.opt”)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17" w:name="_Toc43479073"/>
      <w:r>
        <w:lastRenderedPageBreak/>
        <w:t>Model Features</w:t>
      </w:r>
      <w:bookmarkEnd w:id="17"/>
    </w:p>
    <w:p w14:paraId="6279786F" w14:textId="111657D3" w:rsidR="00B61FDA" w:rsidRDefault="00B61FDA" w:rsidP="00565867">
      <w:pPr>
        <w:pStyle w:val="URSNormal"/>
      </w:pPr>
      <w:r>
        <w:t>The “</w:t>
      </w:r>
      <w:r w:rsidR="003B1661">
        <w:t>CCSI_MEAModel.bkp</w:t>
      </w:r>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2D186F4F" w:rsidR="00B61FDA" w:rsidRPr="003E5980" w:rsidRDefault="00B61FDA" w:rsidP="00B61FDA">
      <w:pPr>
        <w:pStyle w:val="URSCaptionTable"/>
      </w:pPr>
      <w:bookmarkStart w:id="18" w:name="_Toc17132417"/>
      <w:r w:rsidRPr="003E5980">
        <w:t xml:space="preserve">Table </w:t>
      </w:r>
      <w:r w:rsidR="00B651D0">
        <w:fldChar w:fldCharType="begin"/>
      </w:r>
      <w:r w:rsidR="00B651D0">
        <w:instrText xml:space="preserve"> SE</w:instrText>
      </w:r>
      <w:r w:rsidR="00B651D0">
        <w:instrText xml:space="preserve">Q Table \* ARABIC </w:instrText>
      </w:r>
      <w:r w:rsidR="00B651D0">
        <w:fldChar w:fldCharType="separate"/>
      </w:r>
      <w:r w:rsidR="006F34A3">
        <w:rPr>
          <w:noProof/>
        </w:rPr>
        <w:t>1</w:t>
      </w:r>
      <w:r w:rsidR="00B651D0">
        <w:rPr>
          <w:noProof/>
        </w:rPr>
        <w:fldChar w:fldCharType="end"/>
      </w:r>
      <w:r w:rsidRPr="003E5980">
        <w:t>: Suggested Ranges for Variables in Simulation</w:t>
      </w:r>
      <w:bookmarkEnd w:id="18"/>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(mol CO</w:t>
            </w:r>
            <w:r w:rsidRPr="00E753ED">
              <w:rPr>
                <w:vertAlign w:val="subscript"/>
              </w:rPr>
              <w:t>2</w:t>
            </w:r>
            <w:r>
              <w:t>/mol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(kg/hr)</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(kg/hr)</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Regenerator Reboiler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B651D0"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B651D0"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B651D0"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19" w:name="_Toc432599743"/>
      <w:bookmarkStart w:id="20" w:name="_Toc43479074"/>
      <w:r>
        <w:lastRenderedPageBreak/>
        <w:t>Tutorial</w:t>
      </w:r>
      <w:bookmarkEnd w:id="19"/>
      <w:bookmarkEnd w:id="20"/>
    </w:p>
    <w:p w14:paraId="47FBF15E" w14:textId="77777777" w:rsidR="00340348" w:rsidRDefault="00340348" w:rsidP="00340348">
      <w:pPr>
        <w:pStyle w:val="URSHeadingsNumberedLeft22"/>
      </w:pPr>
      <w:bookmarkStart w:id="21" w:name="_Toc43479075"/>
      <w:r>
        <w:t xml:space="preserve">Creating Fortran </w:t>
      </w:r>
      <w:r w:rsidR="00565867">
        <w:t>S</w:t>
      </w:r>
      <w:r>
        <w:t>ubroutines</w:t>
      </w:r>
      <w:bookmarkEnd w:id="21"/>
    </w:p>
    <w:p w14:paraId="276782D5" w14:textId="20E257CC" w:rsidR="00340348" w:rsidRDefault="00BE0324" w:rsidP="00565867">
      <w:pPr>
        <w:pStyle w:val="URSNormal"/>
      </w:pPr>
      <w:r>
        <w:t xml:space="preserve">This is an optional tutorial for those users who wish to directly develop the Fortran subroutines used in this model and compile them as a dll file. Otherwise, the user may use the provided ‘ccsi.opt’ and ‘ccsi10.dll’ files and skip to the tutorial in section 2.2. </w:t>
      </w:r>
      <w:r w:rsidR="00340348">
        <w:t xml:space="preserve">In order to start working on the </w:t>
      </w:r>
      <w:r w:rsidR="00340348" w:rsidRPr="00340348">
        <w:t>F</w:t>
      </w:r>
      <w:r w:rsidR="009618CC">
        <w:t>ortran</w:t>
      </w:r>
      <w:r w:rsidR="00340348" w:rsidRPr="00340348">
        <w:t xml:space="preserve"> files, ensure that </w:t>
      </w:r>
      <w:r w:rsidR="009618CC">
        <w:t xml:space="preserve">a </w:t>
      </w:r>
      <w:r w:rsidR="00340348" w:rsidRPr="00340348">
        <w:t xml:space="preserve">compiler </w:t>
      </w:r>
      <w:r w:rsidR="009618CC">
        <w:t xml:space="preserve">is </w:t>
      </w:r>
      <w:r w:rsidR="00340348" w:rsidRPr="00340348">
        <w:t xml:space="preserve">installed in the machine. The compiler </w:t>
      </w:r>
      <w:r w:rsidR="009618CC">
        <w:t>used by the authors of this manual is</w:t>
      </w:r>
      <w:r w:rsidR="00340348" w:rsidRPr="00340348">
        <w:t>: “Intel Visual Fortran Composer XE 2011 Update 12 for Windows”. This is an external application that requires a license file (to be obtained by the user). Double click the application file to begin the compiler installation, and complete it by following the instructions on the window.</w:t>
      </w:r>
    </w:p>
    <w:p w14:paraId="4912FD7F" w14:textId="0465DAD8" w:rsidR="00340348" w:rsidRDefault="00340348" w:rsidP="00565867">
      <w:pPr>
        <w:pStyle w:val="URSNormal"/>
      </w:pPr>
      <w:r w:rsidRPr="00264583">
        <w:t xml:space="preserve">Once the </w:t>
      </w:r>
      <w:r w:rsidRPr="004C1D49">
        <w:t>installation is complete, open the A</w:t>
      </w:r>
      <w:r w:rsidR="009618CC">
        <w:t>spen</w:t>
      </w:r>
      <w:r w:rsidRPr="004C1D49">
        <w:t xml:space="preserve"> Application “Set Compiler for V10”, and check the status of the sections. At least one of them must display the status “OK” which would confirm the successful installation of the compiler. </w:t>
      </w:r>
    </w:p>
    <w:p w14:paraId="7893BBFD" w14:textId="77777777" w:rsidR="00565867" w:rsidRPr="00565867" w:rsidRDefault="00565867" w:rsidP="00565867">
      <w:pPr>
        <w:pStyle w:val="URSNormal"/>
      </w:pPr>
      <w:r w:rsidRPr="00565867">
        <w:t xml:space="preserve">To obtain FORTRAN template </w:t>
      </w:r>
      <w:r w:rsidRPr="00565867">
        <w:rPr>
          <w:i/>
          <w:iCs/>
        </w:rPr>
        <w:t>.f</w:t>
      </w:r>
      <w:r w:rsidRPr="00565867">
        <w:t xml:space="preserve"> files distributed with Aspen Tech software, navigate to the following folder:</w:t>
      </w:r>
    </w:p>
    <w:p w14:paraId="569FC45B" w14:textId="77777777" w:rsidR="00565867" w:rsidRPr="00565867" w:rsidRDefault="00565867" w:rsidP="00565867">
      <w:pPr>
        <w:pStyle w:val="URSNormal"/>
      </w:pPr>
      <w:r w:rsidRPr="00565867">
        <w:t>C:\Program Files (x86)\AspenTech\Aspen Plus V10.0\Engine\User</w:t>
      </w:r>
    </w:p>
    <w:p w14:paraId="181899AC" w14:textId="627C9278" w:rsidR="00565867" w:rsidRDefault="00565867" w:rsidP="00565867">
      <w:pPr>
        <w:pStyle w:val="URSNormal"/>
      </w:pPr>
      <w:r w:rsidRPr="00565867">
        <w:t>For other versions of AspenTech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2" w:name="_Toc43479076"/>
      <w:r>
        <w:t>Viscosity Model</w:t>
      </w:r>
      <w:bookmarkEnd w:id="22"/>
    </w:p>
    <w:p w14:paraId="181A8A83" w14:textId="77777777" w:rsidR="00565867" w:rsidRPr="00856848" w:rsidRDefault="00565867" w:rsidP="00565867">
      <w:pPr>
        <w:pStyle w:val="URSNormal"/>
      </w:pPr>
      <w:r>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KCCIDC,I</w:t>
      </w:r>
      <w:proofErr w:type="gramEnd"/>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w:t>
      </w:r>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A,B</w:t>
      </w:r>
      <w:proofErr w:type="gramEnd"/>
      <w:r>
        <w:rPr>
          <w:rFonts w:ascii="Consolas" w:hAnsi="Consolas" w:cs="Consolas"/>
          <w:sz w:val="19"/>
          <w:szCs w:val="19"/>
        </w:rPr>
        <w:t>,C,D,E,F,G</w:t>
      </w:r>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MUW,XCO</w:t>
      </w:r>
      <w:proofErr w:type="gramEnd"/>
      <w:r>
        <w:rPr>
          <w:rFonts w:ascii="Consolas" w:hAnsi="Consolas" w:cs="Consolas"/>
          <w:sz w:val="19"/>
          <w:szCs w:val="19"/>
        </w:rPr>
        <w:t>2T,XMEAT,XH2OT,LDG,WTMEA,MUBLEND</w:t>
      </w:r>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23"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23"/>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w:t>
      </w:r>
      <w:proofErr w:type="gramStart"/>
      <w:r w:rsidR="00565867" w:rsidRPr="00565867">
        <w:rPr>
          <w:rFonts w:ascii="Consolas" w:eastAsia="Calibri" w:hAnsi="Consolas" w:cs="Consolas"/>
          <w:sz w:val="19"/>
          <w:szCs w:val="19"/>
        </w:rPr>
        <w:t>KCCIDC(</w:t>
      </w:r>
      <w:proofErr w:type="gramEnd"/>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DMS_KCCIDC(</w:t>
      </w:r>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w:t>
      </w:r>
      <w:proofErr w:type="gramStart"/>
      <w:r w:rsidRPr="00565867">
        <w:rPr>
          <w:rFonts w:ascii="Consolas" w:eastAsia="Calibri" w:hAnsi="Consolas" w:cs="Consolas"/>
          <w:sz w:val="19"/>
          <w:szCs w:val="19"/>
        </w:rPr>
        <w:t>KCCIDC(</w:t>
      </w:r>
      <w:proofErr w:type="gramEnd"/>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DMS_KCCIDC(</w:t>
      </w:r>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XX(I)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lastRenderedPageBreak/>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w:t>
      </w:r>
      <w:proofErr w:type="gramStart"/>
      <w:r w:rsidRPr="00565867">
        <w:rPr>
          <w:rFonts w:ascii="Consolas" w:eastAsia="Calibri" w:hAnsi="Consolas" w:cs="Consolas"/>
          <w:sz w:val="19"/>
          <w:szCs w:val="19"/>
        </w:rPr>
        <w:t>1,N</w:t>
      </w:r>
      <w:proofErr w:type="gramEnd"/>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IH2O) XX(IH2O)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 XX(IMEA)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IMEACOO) XX(IMEACOO)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ICO2) XX(ICO2)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IMEAH) XX(IMEAH)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IHCO3) XX(IHCO3)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MULU2A(</w:t>
      </w:r>
      <w:proofErr w:type="gramStart"/>
      <w:r w:rsidRPr="00565867">
        <w:rPr>
          <w:rFonts w:ascii="Consolas" w:eastAsia="Calibri" w:hAnsi="Consolas" w:cs="Consolas"/>
          <w:sz w:val="19"/>
          <w:szCs w:val="19"/>
        </w:rPr>
        <w:t>1,IMEA</w:t>
      </w:r>
      <w:proofErr w:type="gramEnd"/>
      <w:r w:rsidRPr="00565867">
        <w:rPr>
          <w:rFonts w:ascii="Consolas" w:eastAsia="Calibri" w:hAnsi="Consolas" w:cs="Consolas"/>
          <w:sz w:val="19"/>
          <w:szCs w:val="19"/>
        </w:rPr>
        <w:t>)</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MULU2A(</w:t>
      </w:r>
      <w:proofErr w:type="gramStart"/>
      <w:r w:rsidRPr="00565867">
        <w:rPr>
          <w:rFonts w:ascii="Consolas" w:eastAsia="Calibri" w:hAnsi="Consolas" w:cs="Consolas"/>
          <w:sz w:val="19"/>
          <w:szCs w:val="19"/>
        </w:rPr>
        <w:t>2,IMEA</w:t>
      </w:r>
      <w:proofErr w:type="gramEnd"/>
      <w:r w:rsidRPr="00565867">
        <w:rPr>
          <w:rFonts w:ascii="Consolas" w:eastAsia="Calibri" w:hAnsi="Consolas" w:cs="Consolas"/>
          <w:sz w:val="19"/>
          <w:szCs w:val="19"/>
        </w:rPr>
        <w:t>)</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MULU2A(</w:t>
      </w:r>
      <w:proofErr w:type="gramStart"/>
      <w:r w:rsidRPr="00565867">
        <w:rPr>
          <w:rFonts w:ascii="Consolas" w:eastAsia="Calibri" w:hAnsi="Consolas" w:cs="Consolas"/>
          <w:sz w:val="19"/>
          <w:szCs w:val="19"/>
        </w:rPr>
        <w:t>3,IMEA</w:t>
      </w:r>
      <w:proofErr w:type="gramEnd"/>
      <w:r w:rsidRPr="00565867">
        <w:rPr>
          <w:rFonts w:ascii="Consolas" w:eastAsia="Calibri" w:hAnsi="Consolas" w:cs="Consolas"/>
          <w:sz w:val="19"/>
          <w:szCs w:val="19"/>
        </w:rPr>
        <w:t>)</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MULU2A(</w:t>
      </w:r>
      <w:proofErr w:type="gramStart"/>
      <w:r w:rsidRPr="00565867">
        <w:rPr>
          <w:rFonts w:ascii="Consolas" w:eastAsia="Calibri" w:hAnsi="Consolas" w:cs="Consolas"/>
          <w:sz w:val="19"/>
          <w:szCs w:val="19"/>
        </w:rPr>
        <w:t>4,IMEA</w:t>
      </w:r>
      <w:proofErr w:type="gramEnd"/>
      <w:r w:rsidRPr="00565867">
        <w:rPr>
          <w:rFonts w:ascii="Consolas" w:eastAsia="Calibri" w:hAnsi="Consolas" w:cs="Consolas"/>
          <w:sz w:val="19"/>
          <w:szCs w:val="19"/>
        </w:rPr>
        <w:t>)</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MULU2A(</w:t>
      </w:r>
      <w:proofErr w:type="gramStart"/>
      <w:r w:rsidRPr="00565867">
        <w:rPr>
          <w:rFonts w:ascii="Consolas" w:eastAsia="Calibri" w:hAnsi="Consolas" w:cs="Consolas"/>
          <w:sz w:val="19"/>
          <w:szCs w:val="19"/>
        </w:rPr>
        <w:t>5,IMEA</w:t>
      </w:r>
      <w:proofErr w:type="gramEnd"/>
      <w:r w:rsidRPr="00565867">
        <w:rPr>
          <w:rFonts w:ascii="Consolas" w:eastAsia="Calibri" w:hAnsi="Consolas" w:cs="Consolas"/>
          <w:sz w:val="19"/>
          <w:szCs w:val="19"/>
        </w:rPr>
        <w:t>)</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MULU2A(</w:t>
      </w:r>
      <w:proofErr w:type="gramStart"/>
      <w:r w:rsidRPr="00565867">
        <w:rPr>
          <w:rFonts w:ascii="Consolas" w:eastAsia="Calibri" w:hAnsi="Consolas" w:cs="Consolas"/>
          <w:sz w:val="19"/>
          <w:szCs w:val="19"/>
        </w:rPr>
        <w:t>1,IH</w:t>
      </w:r>
      <w:proofErr w:type="gramEnd"/>
      <w:r w:rsidRPr="00565867">
        <w:rPr>
          <w:rFonts w:ascii="Consolas" w:eastAsia="Calibri" w:hAnsi="Consolas" w:cs="Consolas"/>
          <w:sz w:val="19"/>
          <w:szCs w:val="19"/>
        </w:rPr>
        <w:t>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MULU2A(</w:t>
      </w:r>
      <w:proofErr w:type="gramStart"/>
      <w:r w:rsidRPr="00565867">
        <w:rPr>
          <w:rFonts w:ascii="Consolas" w:eastAsia="Calibri" w:hAnsi="Consolas" w:cs="Consolas"/>
          <w:sz w:val="19"/>
          <w:szCs w:val="19"/>
        </w:rPr>
        <w:t>2,IH</w:t>
      </w:r>
      <w:proofErr w:type="gramEnd"/>
      <w:r w:rsidRPr="00565867">
        <w:rPr>
          <w:rFonts w:ascii="Consolas" w:eastAsia="Calibri" w:hAnsi="Consolas" w:cs="Consolas"/>
          <w:sz w:val="19"/>
          <w:szCs w:val="19"/>
        </w:rPr>
        <w:t>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MUW=MUW*10**(1.3272*(293.15-T-0.001053*(T-293.</w:t>
      </w:r>
      <w:proofErr w:type="gramStart"/>
      <w:r w:rsidRPr="00565867">
        <w:rPr>
          <w:rFonts w:ascii="Consolas" w:eastAsia="Calibri" w:hAnsi="Consolas" w:cs="Consolas"/>
          <w:sz w:val="19"/>
          <w:szCs w:val="19"/>
        </w:rPr>
        <w:t>15)*</w:t>
      </w:r>
      <w:proofErr w:type="gramEnd"/>
      <w:r w:rsidRPr="00565867">
        <w:rPr>
          <w:rFonts w:ascii="Consolas" w:eastAsia="Calibri" w:hAnsi="Consolas" w:cs="Consolas"/>
          <w:sz w:val="19"/>
          <w:szCs w:val="19"/>
        </w:rPr>
        <w:t>*2)/(T-168.15))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XX(IMEACOO)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XX(IMEACOO)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XX(IHCO3)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XMEAT*XMW(IMEA)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100*((XMEAT*XMW(IMEA))/WTMEA)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MUBLEND=(A*WTMEA+</w:t>
      </w:r>
      <w:proofErr w:type="gramStart"/>
      <w:r w:rsidRPr="00565867">
        <w:rPr>
          <w:rFonts w:ascii="Consolas" w:eastAsia="Calibri" w:hAnsi="Consolas" w:cs="Consolas"/>
          <w:sz w:val="19"/>
          <w:szCs w:val="19"/>
        </w:rPr>
        <w:t>B)*</w:t>
      </w:r>
      <w:proofErr w:type="gramEnd"/>
      <w:r w:rsidRPr="00565867">
        <w:rPr>
          <w:rFonts w:ascii="Consolas" w:eastAsia="Calibri" w:hAnsi="Consolas" w:cs="Consolas"/>
          <w:sz w:val="19"/>
          <w:szCs w:val="19"/>
        </w:rPr>
        <w:t>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w:t>
      </w:r>
      <w:proofErr w:type="gramStart"/>
      <w:r w:rsidRPr="00565867">
        <w:rPr>
          <w:rFonts w:ascii="Consolas" w:eastAsia="Calibri" w:hAnsi="Consolas" w:cs="Consolas"/>
          <w:sz w:val="19"/>
          <w:szCs w:val="19"/>
        </w:rPr>
        <w:t>G)+</w:t>
      </w:r>
      <w:proofErr w:type="gramEnd"/>
      <w:r w:rsidRPr="00565867">
        <w:rPr>
          <w:rFonts w:ascii="Consolas" w:eastAsia="Calibri" w:hAnsi="Consolas" w:cs="Consolas"/>
          <w:sz w:val="19"/>
          <w:szCs w:val="19"/>
        </w:rPr>
        <w:t>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SUM=MUI(IH2O)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77777777" w:rsidR="00565867" w:rsidRP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24" w:name="_Toc43479077"/>
      <w:r>
        <w:t>Molar Volume Model</w:t>
      </w:r>
      <w:bookmarkEnd w:id="24"/>
    </w:p>
    <w:p w14:paraId="14E53057" w14:textId="77777777" w:rsidR="00D3097C" w:rsidRDefault="00D3097C" w:rsidP="00D3097C">
      <w:pPr>
        <w:pStyle w:val="URSNormal"/>
      </w:pPr>
      <w:r w:rsidRPr="003F36F2">
        <w:t xml:space="preserve">For the liquid molar volume model, </w:t>
      </w:r>
      <w:r>
        <w:t>the process is analogous to that used for the viscosity model. In the folder that contains the Fortran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KCCIDC,I</w:t>
      </w:r>
      <w:proofErr w:type="gramEnd"/>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w:t>
      </w:r>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A,B</w:t>
      </w:r>
      <w:proofErr w:type="gramEnd"/>
      <w:r>
        <w:rPr>
          <w:rFonts w:ascii="Consolas" w:hAnsi="Consolas" w:cs="Consolas"/>
          <w:sz w:val="19"/>
          <w:szCs w:val="19"/>
        </w:rPr>
        <w:t>,C,D,E</w:t>
      </w:r>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AM,BM</w:t>
      </w:r>
      <w:proofErr w:type="gramEnd"/>
      <w:r>
        <w:rPr>
          <w:rFonts w:ascii="Consolas" w:hAnsi="Consolas" w:cs="Consolas"/>
          <w:sz w:val="19"/>
          <w:szCs w:val="19"/>
        </w:rPr>
        <w:t>,CM,AW,BW,CW</w:t>
      </w:r>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w:t>
      </w:r>
      <w:proofErr w:type="gramStart"/>
      <w:r>
        <w:rPr>
          <w:rFonts w:ascii="Consolas" w:hAnsi="Consolas" w:cs="Consolas"/>
          <w:sz w:val="19"/>
          <w:szCs w:val="19"/>
        </w:rPr>
        <w:t>O,VMEA</w:t>
      </w:r>
      <w:proofErr w:type="gramEnd"/>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w:t>
      </w:r>
      <w:proofErr w:type="gramStart"/>
      <w:r>
        <w:rPr>
          <w:rFonts w:ascii="Consolas" w:hAnsi="Consolas" w:cs="Consolas"/>
          <w:sz w:val="19"/>
          <w:szCs w:val="19"/>
        </w:rPr>
        <w:t>T,XMEAT</w:t>
      </w:r>
      <w:proofErr w:type="gramEnd"/>
      <w:r>
        <w:rPr>
          <w:rFonts w:ascii="Consolas" w:hAnsi="Consolas" w:cs="Consolas"/>
          <w:sz w:val="19"/>
          <w:szCs w:val="19"/>
        </w:rPr>
        <w:t>,XH2OT,XTOT</w:t>
      </w:r>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w:t>
      </w:r>
      <w:proofErr w:type="gramStart"/>
      <w:r>
        <w:rPr>
          <w:rFonts w:ascii="Consolas" w:hAnsi="Consolas" w:cs="Consolas"/>
          <w:sz w:val="19"/>
          <w:szCs w:val="19"/>
        </w:rPr>
        <w:t>2,XMEA</w:t>
      </w:r>
      <w:proofErr w:type="gramEnd"/>
      <w:r>
        <w:rPr>
          <w:rFonts w:ascii="Consolas" w:hAnsi="Consolas" w:cs="Consolas"/>
          <w:sz w:val="19"/>
          <w:szCs w:val="19"/>
        </w:rPr>
        <w:t>,XH2O</w:t>
      </w:r>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25"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25"/>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w:t>
      </w:r>
      <w:proofErr w:type="gramStart"/>
      <w:r>
        <w:rPr>
          <w:rFonts w:ascii="Consolas" w:hAnsi="Consolas" w:cs="Consolas"/>
          <w:sz w:val="19"/>
          <w:szCs w:val="19"/>
        </w:rPr>
        <w:t>3  =</w:t>
      </w:r>
      <w:proofErr w:type="gramEnd"/>
      <w:r>
        <w:rPr>
          <w:rFonts w:ascii="Consolas" w:hAnsi="Consolas" w:cs="Consolas"/>
          <w:sz w:val="19"/>
          <w:szCs w:val="19"/>
        </w:rPr>
        <w:t xml:space="preserve">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w:t>
      </w:r>
      <w:proofErr w:type="gramEnd"/>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VL2U2A(</w:t>
      </w:r>
      <w:proofErr w:type="gramStart"/>
      <w:r>
        <w:rPr>
          <w:rFonts w:ascii="Consolas" w:hAnsi="Consolas" w:cs="Consolas"/>
          <w:sz w:val="19"/>
          <w:szCs w:val="19"/>
        </w:rPr>
        <w:t>1,IMEA</w:t>
      </w:r>
      <w:proofErr w:type="gramEnd"/>
      <w:r>
        <w:rPr>
          <w:rFonts w:ascii="Consolas" w:hAnsi="Consolas" w:cs="Consolas"/>
          <w:sz w:val="19"/>
          <w:szCs w:val="19"/>
        </w:rPr>
        <w:t>)</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VL2U2A(</w:t>
      </w:r>
      <w:proofErr w:type="gramStart"/>
      <w:r>
        <w:rPr>
          <w:rFonts w:ascii="Consolas" w:hAnsi="Consolas" w:cs="Consolas"/>
          <w:sz w:val="19"/>
          <w:szCs w:val="19"/>
        </w:rPr>
        <w:t>2,IMEA</w:t>
      </w:r>
      <w:proofErr w:type="gramEnd"/>
      <w:r>
        <w:rPr>
          <w:rFonts w:ascii="Consolas" w:hAnsi="Consolas" w:cs="Consolas"/>
          <w:sz w:val="19"/>
          <w:szCs w:val="19"/>
        </w:rPr>
        <w:t>)</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VL2U2A(</w:t>
      </w:r>
      <w:proofErr w:type="gramStart"/>
      <w:r>
        <w:rPr>
          <w:rFonts w:ascii="Consolas" w:hAnsi="Consolas" w:cs="Consolas"/>
          <w:sz w:val="19"/>
          <w:szCs w:val="19"/>
        </w:rPr>
        <w:t>3,IMEA</w:t>
      </w:r>
      <w:proofErr w:type="gramEnd"/>
      <w:r>
        <w:rPr>
          <w:rFonts w:ascii="Consolas" w:hAnsi="Consolas" w:cs="Consolas"/>
          <w:sz w:val="19"/>
          <w:szCs w:val="19"/>
        </w:rPr>
        <w:t>)</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 = VL2U2A(</w:t>
      </w:r>
      <w:proofErr w:type="gramStart"/>
      <w:r>
        <w:rPr>
          <w:rFonts w:ascii="Consolas" w:hAnsi="Consolas" w:cs="Consolas"/>
          <w:sz w:val="19"/>
          <w:szCs w:val="19"/>
        </w:rPr>
        <w:t>4,IMEA</w:t>
      </w:r>
      <w:proofErr w:type="gramEnd"/>
      <w:r>
        <w:rPr>
          <w:rFonts w:ascii="Consolas" w:hAnsi="Consolas" w:cs="Consolas"/>
          <w:sz w:val="19"/>
          <w:szCs w:val="19"/>
        </w:rPr>
        <w:t>)</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VL2U2A(</w:t>
      </w:r>
      <w:proofErr w:type="gramStart"/>
      <w:r>
        <w:rPr>
          <w:rFonts w:ascii="Consolas" w:hAnsi="Consolas" w:cs="Consolas"/>
          <w:sz w:val="19"/>
          <w:szCs w:val="19"/>
        </w:rPr>
        <w:t>5,IMEA</w:t>
      </w:r>
      <w:proofErr w:type="gramEnd"/>
      <w:r>
        <w:rPr>
          <w:rFonts w:ascii="Consolas" w:hAnsi="Consolas" w:cs="Consolas"/>
          <w:sz w:val="19"/>
          <w:szCs w:val="19"/>
        </w:rPr>
        <w:t>)</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XMW(IH2O)/(AW*T**2+BW*T+CW)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XMW(IMEA)/(AM*T**2+BM*T+CM)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XX(IMEACOO)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XX(IMEACOO)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XX(IHCO3)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SUM=VI(IH2O)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26" w:name="_Toc43479078"/>
      <w:r>
        <w:t>Surface Tension Model</w:t>
      </w:r>
      <w:bookmarkEnd w:id="26"/>
    </w:p>
    <w:p w14:paraId="7C126B8F" w14:textId="77777777" w:rsidR="00D3097C" w:rsidRDefault="00D3097C" w:rsidP="00D3097C">
      <w:pPr>
        <w:pStyle w:val="URSCoverPMP12ptBlackLeft"/>
      </w:pPr>
      <w:r>
        <w:t>The process for creating the surface tension model is very similar to the process used for the viscosity and molar volume models. In the folder containing the Fortran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KCCIDC,I</w:t>
      </w:r>
      <w:proofErr w:type="gramEnd"/>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w:t>
      </w:r>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A,B</w:t>
      </w:r>
      <w:proofErr w:type="gramEnd"/>
      <w:r>
        <w:rPr>
          <w:rFonts w:ascii="Consolas" w:hAnsi="Consolas" w:cs="Consolas"/>
          <w:sz w:val="19"/>
          <w:szCs w:val="19"/>
        </w:rPr>
        <w:t>,C,D,E,F,G,H,K,J</w:t>
      </w:r>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w:t>
      </w:r>
      <w:proofErr w:type="gramStart"/>
      <w:r>
        <w:rPr>
          <w:rFonts w:ascii="Consolas" w:hAnsi="Consolas" w:cs="Consolas"/>
          <w:sz w:val="19"/>
          <w:szCs w:val="19"/>
        </w:rPr>
        <w:t>1,S</w:t>
      </w:r>
      <w:proofErr w:type="gramEnd"/>
      <w:r>
        <w:rPr>
          <w:rFonts w:ascii="Consolas" w:hAnsi="Consolas" w:cs="Consolas"/>
          <w:sz w:val="19"/>
          <w:szCs w:val="19"/>
        </w:rPr>
        <w:t>2,S3,S4,S5,S6</w:t>
      </w:r>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t>
      </w:r>
      <w:proofErr w:type="gramStart"/>
      <w:r>
        <w:rPr>
          <w:rFonts w:ascii="Consolas" w:hAnsi="Consolas" w:cs="Consolas"/>
          <w:sz w:val="19"/>
          <w:szCs w:val="19"/>
        </w:rPr>
        <w:t>W,C</w:t>
      </w:r>
      <w:proofErr w:type="gramEnd"/>
      <w:r>
        <w:rPr>
          <w:rFonts w:ascii="Consolas" w:hAnsi="Consolas" w:cs="Consolas"/>
          <w:sz w:val="19"/>
          <w:szCs w:val="19"/>
        </w:rPr>
        <w:t>1M,C2W,C2M,C3W,C3M,C4W,C4M,TCW,TCM</w:t>
      </w:r>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XMEAT,XCO</w:t>
      </w:r>
      <w:proofErr w:type="gramEnd"/>
      <w:r>
        <w:rPr>
          <w:rFonts w:ascii="Consolas" w:hAnsi="Consolas" w:cs="Consolas"/>
          <w:sz w:val="19"/>
          <w:szCs w:val="19"/>
        </w:rPr>
        <w:t>2T,XH2OT</w:t>
      </w:r>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XMEA,XCO</w:t>
      </w:r>
      <w:proofErr w:type="gramEnd"/>
      <w:r>
        <w:rPr>
          <w:rFonts w:ascii="Consolas" w:hAnsi="Consolas" w:cs="Consolas"/>
          <w:sz w:val="19"/>
          <w:szCs w:val="19"/>
        </w:rPr>
        <w:t>2,XH2O,LDG,WTMEA</w:t>
      </w:r>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FXNF,FXNG</w:t>
      </w:r>
      <w:proofErr w:type="gramEnd"/>
      <w:r>
        <w:rPr>
          <w:rFonts w:ascii="Consolas" w:hAnsi="Consolas" w:cs="Consolas"/>
          <w:sz w:val="19"/>
          <w:szCs w:val="19"/>
        </w:rPr>
        <w:t>,SIGCO2,SIGH2O,SIGMEA</w:t>
      </w:r>
    </w:p>
    <w:p w14:paraId="525F7F7E" w14:textId="77777777" w:rsidR="00D3097C" w:rsidRDefault="00D3097C" w:rsidP="00D3097C">
      <w:pPr>
        <w:pStyle w:val="URSCoverPMP12ptBlackLeft"/>
      </w:pPr>
    </w:p>
    <w:p w14:paraId="34AAED39" w14:textId="77777777" w:rsidR="00D3097C" w:rsidRDefault="00D3097C" w:rsidP="00D3097C">
      <w:pPr>
        <w:pStyle w:val="URSNormal"/>
      </w:pPr>
      <w:r>
        <w:t xml:space="preserve">In the ‘BEGIN EXECUTABLE CODE’ section, remove the template code and replace with the code given below. </w:t>
      </w:r>
      <w:r w:rsidRPr="003F36F2">
        <w:t xml:space="preserve">Note that the final section of the template code, in which defines the final liquid </w:t>
      </w:r>
      <w:r>
        <w:t>surface 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w:t>
      </w:r>
      <w:proofErr w:type="gramEnd"/>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A=SIGU2A(</w:t>
      </w:r>
      <w:proofErr w:type="gramStart"/>
      <w:r>
        <w:rPr>
          <w:rFonts w:ascii="Consolas" w:hAnsi="Consolas" w:cs="Consolas"/>
          <w:sz w:val="19"/>
          <w:szCs w:val="19"/>
        </w:rPr>
        <w:t>1,IMEA</w:t>
      </w:r>
      <w:proofErr w:type="gramEnd"/>
      <w:r>
        <w:rPr>
          <w:rFonts w:ascii="Consolas" w:hAnsi="Consolas" w:cs="Consolas"/>
          <w:sz w:val="19"/>
          <w:szCs w:val="19"/>
        </w:rPr>
        <w:t>)</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B=SIGU2A(</w:t>
      </w:r>
      <w:proofErr w:type="gramStart"/>
      <w:r>
        <w:rPr>
          <w:rFonts w:ascii="Consolas" w:hAnsi="Consolas" w:cs="Consolas"/>
          <w:sz w:val="19"/>
          <w:szCs w:val="19"/>
        </w:rPr>
        <w:t>2,IMEA</w:t>
      </w:r>
      <w:proofErr w:type="gramEnd"/>
      <w:r>
        <w:rPr>
          <w:rFonts w:ascii="Consolas" w:hAnsi="Consolas" w:cs="Consolas"/>
          <w:sz w:val="19"/>
          <w:szCs w:val="19"/>
        </w:rPr>
        <w:t>)</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C=SIGU2A(</w:t>
      </w:r>
      <w:proofErr w:type="gramStart"/>
      <w:r>
        <w:rPr>
          <w:rFonts w:ascii="Consolas" w:hAnsi="Consolas" w:cs="Consolas"/>
          <w:sz w:val="19"/>
          <w:szCs w:val="19"/>
        </w:rPr>
        <w:t>3,IMEA</w:t>
      </w:r>
      <w:proofErr w:type="gramEnd"/>
      <w:r>
        <w:rPr>
          <w:rFonts w:ascii="Consolas" w:hAnsi="Consolas" w:cs="Consolas"/>
          <w:sz w:val="19"/>
          <w:szCs w:val="19"/>
        </w:rPr>
        <w:t>)</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D=SIGU2A(</w:t>
      </w:r>
      <w:proofErr w:type="gramStart"/>
      <w:r>
        <w:rPr>
          <w:rFonts w:ascii="Consolas" w:hAnsi="Consolas" w:cs="Consolas"/>
          <w:sz w:val="19"/>
          <w:szCs w:val="19"/>
        </w:rPr>
        <w:t>4,IMEA</w:t>
      </w:r>
      <w:proofErr w:type="gramEnd"/>
      <w:r>
        <w:rPr>
          <w:rFonts w:ascii="Consolas" w:hAnsi="Consolas" w:cs="Consolas"/>
          <w:sz w:val="19"/>
          <w:szCs w:val="19"/>
        </w:rPr>
        <w:t>)</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E=SIGU2A(</w:t>
      </w:r>
      <w:proofErr w:type="gramStart"/>
      <w:r>
        <w:rPr>
          <w:rFonts w:ascii="Consolas" w:hAnsi="Consolas" w:cs="Consolas"/>
          <w:sz w:val="19"/>
          <w:szCs w:val="19"/>
        </w:rPr>
        <w:t>5,IMEA</w:t>
      </w:r>
      <w:proofErr w:type="gramEnd"/>
      <w:r>
        <w:rPr>
          <w:rFonts w:ascii="Consolas" w:hAnsi="Consolas" w:cs="Consolas"/>
          <w:sz w:val="19"/>
          <w:szCs w:val="19"/>
        </w:rPr>
        <w:t>)</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F=SIGU2A(</w:t>
      </w:r>
      <w:proofErr w:type="gramStart"/>
      <w:r>
        <w:rPr>
          <w:rFonts w:ascii="Consolas" w:hAnsi="Consolas" w:cs="Consolas"/>
          <w:sz w:val="19"/>
          <w:szCs w:val="19"/>
        </w:rPr>
        <w:t>1,IH</w:t>
      </w:r>
      <w:proofErr w:type="gramEnd"/>
      <w:r>
        <w:rPr>
          <w:rFonts w:ascii="Consolas" w:hAnsi="Consolas" w:cs="Consolas"/>
          <w:sz w:val="19"/>
          <w:szCs w:val="19"/>
        </w:rPr>
        <w:t>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G=SIGU2A(</w:t>
      </w:r>
      <w:proofErr w:type="gramStart"/>
      <w:r>
        <w:rPr>
          <w:rFonts w:ascii="Consolas" w:hAnsi="Consolas" w:cs="Consolas"/>
          <w:sz w:val="19"/>
          <w:szCs w:val="19"/>
        </w:rPr>
        <w:t>2,IH</w:t>
      </w:r>
      <w:proofErr w:type="gramEnd"/>
      <w:r>
        <w:rPr>
          <w:rFonts w:ascii="Consolas" w:hAnsi="Consolas" w:cs="Consolas"/>
          <w:sz w:val="19"/>
          <w:szCs w:val="19"/>
        </w:rPr>
        <w:t>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H=SIGU2A(</w:t>
      </w:r>
      <w:proofErr w:type="gramStart"/>
      <w:r>
        <w:rPr>
          <w:rFonts w:ascii="Consolas" w:hAnsi="Consolas" w:cs="Consolas"/>
          <w:sz w:val="19"/>
          <w:szCs w:val="19"/>
        </w:rPr>
        <w:t>3,IH</w:t>
      </w:r>
      <w:proofErr w:type="gramEnd"/>
      <w:r>
        <w:rPr>
          <w:rFonts w:ascii="Consolas" w:hAnsi="Consolas" w:cs="Consolas"/>
          <w:sz w:val="19"/>
          <w:szCs w:val="19"/>
        </w:rPr>
        <w:t>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K=SIGU2A(</w:t>
      </w:r>
      <w:proofErr w:type="gramStart"/>
      <w:r>
        <w:rPr>
          <w:rFonts w:ascii="Consolas" w:hAnsi="Consolas" w:cs="Consolas"/>
          <w:sz w:val="19"/>
          <w:szCs w:val="19"/>
        </w:rPr>
        <w:t>4,IH</w:t>
      </w:r>
      <w:proofErr w:type="gramEnd"/>
      <w:r>
        <w:rPr>
          <w:rFonts w:ascii="Consolas" w:hAnsi="Consolas" w:cs="Consolas"/>
          <w:sz w:val="19"/>
          <w:szCs w:val="19"/>
        </w:rPr>
        <w:t>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J=SIGU2A(</w:t>
      </w:r>
      <w:proofErr w:type="gramStart"/>
      <w:r>
        <w:rPr>
          <w:rFonts w:ascii="Consolas" w:hAnsi="Consolas" w:cs="Consolas"/>
          <w:sz w:val="19"/>
          <w:szCs w:val="19"/>
        </w:rPr>
        <w:t>5,IH</w:t>
      </w:r>
      <w:proofErr w:type="gramEnd"/>
      <w:r>
        <w:rPr>
          <w:rFonts w:ascii="Consolas" w:hAnsi="Consolas" w:cs="Consolas"/>
          <w:sz w:val="19"/>
          <w:szCs w:val="19"/>
        </w:rPr>
        <w:t>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XCO2T=XX(IMEACOO)+XX(IHCO</w:t>
      </w:r>
      <w:proofErr w:type="gramStart"/>
      <w:r>
        <w:rPr>
          <w:rFonts w:ascii="Consolas" w:hAnsi="Consolas" w:cs="Consolas"/>
          <w:sz w:val="19"/>
          <w:szCs w:val="19"/>
        </w:rPr>
        <w:t>3)+</w:t>
      </w:r>
      <w:proofErr w:type="gramEnd"/>
      <w:r>
        <w:rPr>
          <w:rFonts w:ascii="Consolas" w:hAnsi="Consolas" w:cs="Consolas"/>
          <w:sz w:val="19"/>
          <w:szCs w:val="19"/>
        </w:rPr>
        <w:t>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XMEAT=XX(IMEACOO)+XX(IMEAH)+XX(IMEA)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XH2OT=XX(IH2</w:t>
      </w:r>
      <w:proofErr w:type="gramStart"/>
      <w:r>
        <w:rPr>
          <w:rFonts w:ascii="Consolas" w:hAnsi="Consolas" w:cs="Consolas"/>
          <w:sz w:val="19"/>
          <w:szCs w:val="19"/>
        </w:rPr>
        <w:t>O)+</w:t>
      </w:r>
      <w:proofErr w:type="gramEnd"/>
      <w:r>
        <w:rPr>
          <w:rFonts w:ascii="Consolas" w:hAnsi="Consolas" w:cs="Consolas"/>
          <w:sz w:val="19"/>
          <w:szCs w:val="19"/>
        </w:rPr>
        <w:t>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WTMEA=(XMW(IMEA)*XMEAT)/(XMW(IMEA)*XMEAT+XMW(IH2</w:t>
      </w:r>
      <w:proofErr w:type="gramStart"/>
      <w:r>
        <w:rPr>
          <w:rFonts w:ascii="Consolas" w:hAnsi="Consolas" w:cs="Consolas"/>
          <w:sz w:val="19"/>
          <w:szCs w:val="19"/>
        </w:rPr>
        <w:t>O)*</w:t>
      </w:r>
      <w:proofErr w:type="gramEnd"/>
      <w:r>
        <w:rPr>
          <w:rFonts w:ascii="Consolas" w:hAnsi="Consolas" w:cs="Consolas"/>
          <w:sz w:val="19"/>
          <w:szCs w:val="19"/>
        </w:rPr>
        <w:t>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XMEA=(1+LDG+(XMW(IMEA)/XMW(IH2O</w:t>
      </w:r>
      <w:proofErr w:type="gramStart"/>
      <w:r>
        <w:rPr>
          <w:rFonts w:ascii="Consolas" w:hAnsi="Consolas" w:cs="Consolas"/>
          <w:sz w:val="19"/>
          <w:szCs w:val="19"/>
        </w:rPr>
        <w:t>))*</w:t>
      </w:r>
      <w:proofErr w:type="gramEnd"/>
      <w:r>
        <w:rPr>
          <w:rFonts w:ascii="Consolas" w:hAnsi="Consolas" w:cs="Consolas"/>
          <w:sz w:val="19"/>
          <w:szCs w:val="19"/>
        </w:rPr>
        <w:t>(1-WTMEA)/WTMEA)**(-1)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w:t>
      </w:r>
      <w:proofErr w:type="gramStart"/>
      <w:r>
        <w:rPr>
          <w:rFonts w:ascii="Consolas" w:hAnsi="Consolas" w:cs="Consolas"/>
          <w:sz w:val="19"/>
          <w:szCs w:val="19"/>
        </w:rPr>
        <w:t>TCW)*</w:t>
      </w:r>
      <w:proofErr w:type="gramEnd"/>
      <w:r>
        <w:rPr>
          <w:rFonts w:ascii="Consolas" w:hAnsi="Consolas" w:cs="Consolas"/>
          <w:sz w:val="19"/>
          <w:szCs w:val="19"/>
        </w:rPr>
        <w:t>*(C2W+C3W*(T/TCW)+C4W*(T/TCW)**2)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w:t>
      </w:r>
      <w:proofErr w:type="gramStart"/>
      <w:r>
        <w:rPr>
          <w:rFonts w:ascii="Consolas" w:hAnsi="Consolas" w:cs="Consolas"/>
          <w:sz w:val="19"/>
          <w:szCs w:val="19"/>
        </w:rPr>
        <w:t>TCM)*</w:t>
      </w:r>
      <w:proofErr w:type="gramEnd"/>
      <w:r>
        <w:rPr>
          <w:rFonts w:ascii="Consolas" w:hAnsi="Consolas" w:cs="Consolas"/>
          <w:sz w:val="19"/>
          <w:szCs w:val="19"/>
        </w:rPr>
        <w:t>*(C2M+C3M*(T/TCM)+C4M*(T/TCM)**2)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SUM=SIGH2O+(SIGCO2-SIGH2</w:t>
      </w:r>
      <w:proofErr w:type="gramStart"/>
      <w:r>
        <w:rPr>
          <w:rFonts w:ascii="Consolas" w:hAnsi="Consolas" w:cs="Consolas"/>
          <w:sz w:val="19"/>
          <w:szCs w:val="19"/>
        </w:rPr>
        <w:t>O)*</w:t>
      </w:r>
      <w:proofErr w:type="gramEnd"/>
      <w:r>
        <w:rPr>
          <w:rFonts w:ascii="Consolas" w:hAnsi="Consolas" w:cs="Consolas"/>
          <w:sz w:val="19"/>
          <w:szCs w:val="19"/>
        </w:rPr>
        <w:t>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SUM=STI(IH2O)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27" w:name="_Toc43479079"/>
      <w:r>
        <w:t>Liquid Diffusivity Model</w:t>
      </w:r>
      <w:bookmarkEnd w:id="27"/>
    </w:p>
    <w:p w14:paraId="0FA6D0B0" w14:textId="77777777" w:rsidR="00B14D73" w:rsidRDefault="00B14D73" w:rsidP="00B14D73">
      <w:pPr>
        <w:pStyle w:val="URSNormal"/>
      </w:pPr>
      <w:r>
        <w:lastRenderedPageBreak/>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"dms_plex.cmn"</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KCCIDC,DMS</w:t>
      </w:r>
      <w:proofErr w:type="gramEnd"/>
      <w:r>
        <w:rPr>
          <w:rFonts w:ascii="Consolas" w:hAnsi="Consolas" w:cs="Consolas"/>
          <w:sz w:val="19"/>
          <w:szCs w:val="19"/>
        </w:rPr>
        <w:t>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,IMEACOO,ICO2,IMEAH,IHCO3,IN2,IO2</w:t>
      </w:r>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VISC,MUMX</w:t>
      </w:r>
      <w:proofErr w:type="gramEnd"/>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E,MU</w:t>
      </w:r>
      <w:proofErr w:type="gramEnd"/>
      <w:r>
        <w:rPr>
          <w:rFonts w:ascii="Consolas" w:hAnsi="Consolas" w:cs="Consolas"/>
          <w:sz w:val="19"/>
          <w:szCs w:val="19"/>
        </w:rPr>
        <w:t>0,THET,A,BB,C,R,HG,MUW</w:t>
      </w:r>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(B(1</w:t>
      </w:r>
      <w:proofErr w:type="gramStart"/>
      <w:r>
        <w:rPr>
          <w:rFonts w:ascii="Consolas" w:hAnsi="Consolas" w:cs="Consolas"/>
          <w:sz w:val="19"/>
          <w:szCs w:val="19"/>
        </w:rPr>
        <w:t>),IB</w:t>
      </w:r>
      <w:proofErr w:type="gramEnd"/>
      <w:r>
        <w:rPr>
          <w:rFonts w:ascii="Consolas" w:hAnsi="Consolas" w:cs="Consolas"/>
          <w:sz w:val="19"/>
          <w:szCs w:val="19"/>
        </w:rPr>
        <w:t>(1))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w:t>
      </w:r>
      <w:proofErr w:type="gramStart"/>
      <w:r>
        <w:rPr>
          <w:rFonts w:ascii="Consolas" w:hAnsi="Consolas" w:cs="Consolas"/>
          <w:sz w:val="19"/>
          <w:szCs w:val="19"/>
        </w:rPr>
        <w:t>IDX,EFACT</w:t>
      </w:r>
      <w:proofErr w:type="gramEnd"/>
      <w:r>
        <w:rPr>
          <w:rFonts w:ascii="Consolas" w:hAnsi="Consolas" w:cs="Consolas"/>
          <w:sz w:val="19"/>
          <w:szCs w:val="19"/>
        </w:rPr>
        <w: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w:t>
      </w:r>
      <w:proofErr w:type="gramStart"/>
      <w:r>
        <w:rPr>
          <w:rFonts w:ascii="Consolas" w:hAnsi="Consolas" w:cs="Consolas"/>
          <w:sz w:val="19"/>
          <w:szCs w:val="19"/>
        </w:rPr>
        <w:t>2,DFACTMEA</w:t>
      </w:r>
      <w:proofErr w:type="gramEnd"/>
      <w:r>
        <w:rPr>
          <w:rFonts w:ascii="Consolas" w:hAnsi="Consolas" w:cs="Consolas"/>
          <w:sz w:val="19"/>
          <w:szCs w:val="19"/>
        </w:rPr>
        <w:t>,EFACT,CO2DW,CO2D,MEAD</w:t>
      </w:r>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DMS_KCCIDC(</w:t>
      </w:r>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DMS_KCCIDC(</w:t>
      </w:r>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PPUTL_GOPSET(</w:t>
      </w:r>
      <w:proofErr w:type="gramStart"/>
      <w:r>
        <w:rPr>
          <w:rFonts w:ascii="Consolas" w:hAnsi="Consolas" w:cs="Consolas"/>
          <w:sz w:val="19"/>
          <w:szCs w:val="19"/>
        </w:rPr>
        <w:t>NBOPST,NAME</w:t>
      </w:r>
      <w:proofErr w:type="gramEnd"/>
      <w:r>
        <w:rPr>
          <w:rFonts w:ascii="Consolas" w:hAnsi="Consolas" w:cs="Consolas"/>
          <w:sz w:val="19"/>
          <w:szCs w:val="19"/>
        </w:rPr>
        <w:t>)</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w:t>
      </w:r>
      <w:proofErr w:type="gramStart"/>
      <w:r>
        <w:rPr>
          <w:rFonts w:ascii="Consolas" w:hAnsi="Consolas" w:cs="Consolas"/>
          <w:sz w:val="19"/>
          <w:szCs w:val="19"/>
        </w:rPr>
        <w:t>+(</w:t>
      </w:r>
      <w:proofErr w:type="gramEnd"/>
      <w:r>
        <w:rPr>
          <w:rFonts w:ascii="Consolas" w:hAnsi="Consolas" w:cs="Consolas"/>
          <w:sz w:val="19"/>
          <w:szCs w:val="19"/>
        </w:rPr>
        <w:t>(E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r>
        <w:rPr>
          <w:rFonts w:ascii="Consolas" w:hAnsi="Consolas" w:cs="Consolas"/>
          <w:color w:val="0000FF"/>
          <w:sz w:val="19"/>
          <w:szCs w:val="19"/>
        </w:rPr>
        <w:t>EXP</w:t>
      </w:r>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DMS_IFCMNC(</w:t>
      </w:r>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DMS_IFCMNC(</w:t>
      </w:r>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B(DFACT_IDX+IDX(ICO2))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B(DFACT_IDX+IDX(IMEA))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B(EFACT_IDX+IDX(ICO2))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CO2DW = 0.00000235D0*</w:t>
      </w:r>
      <w:r>
        <w:rPr>
          <w:rFonts w:ascii="Consolas" w:hAnsi="Consolas" w:cs="Consolas"/>
          <w:color w:val="0000FF"/>
          <w:sz w:val="19"/>
          <w:szCs w:val="19"/>
        </w:rPr>
        <w:t>EXP</w:t>
      </w:r>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w:t>
      </w:r>
      <w:proofErr w:type="gramStart"/>
      <w:r>
        <w:rPr>
          <w:rFonts w:ascii="Consolas" w:hAnsi="Consolas" w:cs="Consolas"/>
          <w:sz w:val="19"/>
          <w:szCs w:val="19"/>
        </w:rPr>
        <w:t>MUMX)*</w:t>
      </w:r>
      <w:proofErr w:type="gramEnd"/>
      <w:r>
        <w:rPr>
          <w:rFonts w:ascii="Consolas" w:hAnsi="Consolas" w:cs="Consolas"/>
          <w:sz w:val="19"/>
          <w:szCs w:val="19"/>
        </w:rPr>
        <w:t>*(0.8D0)*((T/313.15)**(EFACT))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w:t>
      </w:r>
      <w:proofErr w:type="gramStart"/>
      <w:r>
        <w:rPr>
          <w:rFonts w:ascii="Consolas" w:hAnsi="Consolas" w:cs="Consolas"/>
          <w:sz w:val="19"/>
          <w:szCs w:val="19"/>
        </w:rPr>
        <w:t>2)*</w:t>
      </w:r>
      <w:proofErr w:type="gramEnd"/>
      <w:r>
        <w:rPr>
          <w:rFonts w:ascii="Consolas" w:hAnsi="Consolas" w:cs="Consolas"/>
          <w:sz w:val="19"/>
          <w:szCs w:val="19"/>
        </w:rPr>
        <w:t>*2)/DFACTMEA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w:t>
      </w:r>
      <w:proofErr w:type="gramStart"/>
      <w:r>
        <w:rPr>
          <w:rFonts w:ascii="Consolas" w:hAnsi="Consolas" w:cs="Consolas"/>
          <w:sz w:val="19"/>
          <w:szCs w:val="19"/>
        </w:rPr>
        <w:t>15)*</w:t>
      </w:r>
      <w:proofErr w:type="gramEnd"/>
      <w:r>
        <w:rPr>
          <w:rFonts w:ascii="Consolas" w:hAnsi="Consolas" w:cs="Consolas"/>
          <w:sz w:val="19"/>
          <w:szCs w:val="19"/>
        </w:rPr>
        <w:t>*(EFACT)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(1/((MUMX/</w:t>
      </w:r>
      <w:proofErr w:type="gramStart"/>
      <w:r>
        <w:rPr>
          <w:rFonts w:ascii="Consolas" w:hAnsi="Consolas" w:cs="Consolas"/>
          <w:sz w:val="19"/>
          <w:szCs w:val="19"/>
        </w:rPr>
        <w:t>MUW)*</w:t>
      </w:r>
      <w:proofErr w:type="gramEnd"/>
      <w:r>
        <w:rPr>
          <w:rFonts w:ascii="Consolas" w:hAnsi="Consolas" w:cs="Consolas"/>
          <w:sz w:val="19"/>
          <w:szCs w:val="19"/>
        </w:rPr>
        <w:t>*0.8D0))*((T/313.15)**(EFACT))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(I.EQ.J)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w:t>
      </w:r>
      <w:proofErr w:type="gramStart"/>
      <w:r>
        <w:rPr>
          <w:rFonts w:ascii="Consolas" w:hAnsi="Consolas" w:cs="Consolas"/>
          <w:sz w:val="19"/>
          <w:szCs w:val="19"/>
        </w:rPr>
        <w:t>I,J</w:t>
      </w:r>
      <w:proofErr w:type="gramEnd"/>
      <w:r>
        <w:rPr>
          <w:rFonts w:ascii="Consolas" w:hAnsi="Consolas" w:cs="Consolas"/>
          <w:sz w:val="19"/>
          <w:szCs w:val="19"/>
        </w:rPr>
        <w:t>)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w:t>
      </w:r>
      <w:proofErr w:type="gramStart"/>
      <w:r>
        <w:rPr>
          <w:rFonts w:ascii="Consolas" w:hAnsi="Consolas" w:cs="Consolas"/>
          <w:sz w:val="19"/>
          <w:szCs w:val="19"/>
        </w:rPr>
        <w:t>I,J</w:t>
      </w:r>
      <w:proofErr w:type="gramEnd"/>
      <w:r>
        <w:rPr>
          <w:rFonts w:ascii="Consolas" w:hAnsi="Consolas" w:cs="Consolas"/>
          <w:sz w:val="19"/>
          <w:szCs w:val="19"/>
        </w:rPr>
        <w:t>)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w:t>
      </w:r>
      <w:proofErr w:type="gramStart"/>
      <w:r>
        <w:rPr>
          <w:rFonts w:ascii="Consolas" w:hAnsi="Consolas" w:cs="Consolas"/>
          <w:sz w:val="19"/>
          <w:szCs w:val="19"/>
        </w:rPr>
        <w:t>2)QBIN</w:t>
      </w:r>
      <w:proofErr w:type="gramEnd"/>
      <w:r>
        <w:rPr>
          <w:rFonts w:ascii="Consolas" w:hAnsi="Consolas" w:cs="Consolas"/>
          <w:sz w:val="19"/>
          <w:szCs w:val="19"/>
        </w:rPr>
        <w:t>(I,J)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w:t>
      </w:r>
      <w:proofErr w:type="gramStart"/>
      <w:r>
        <w:rPr>
          <w:rFonts w:ascii="Consolas" w:hAnsi="Consolas" w:cs="Consolas"/>
          <w:sz w:val="19"/>
          <w:szCs w:val="19"/>
        </w:rPr>
        <w:t>2)QBIN</w:t>
      </w:r>
      <w:proofErr w:type="gramEnd"/>
      <w:r>
        <w:rPr>
          <w:rFonts w:ascii="Consolas" w:hAnsi="Consolas" w:cs="Consolas"/>
          <w:sz w:val="19"/>
          <w:szCs w:val="19"/>
        </w:rPr>
        <w:t>(I,J)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I.EQ.IN2)QBIN</w:t>
      </w:r>
      <w:proofErr w:type="gramEnd"/>
      <w:r>
        <w:rPr>
          <w:rFonts w:ascii="Consolas" w:hAnsi="Consolas" w:cs="Consolas"/>
          <w:sz w:val="19"/>
          <w:szCs w:val="19"/>
        </w:rPr>
        <w:t>(I,J)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J.EQ.IN2)QBIN</w:t>
      </w:r>
      <w:proofErr w:type="gramEnd"/>
      <w:r>
        <w:rPr>
          <w:rFonts w:ascii="Consolas" w:hAnsi="Consolas" w:cs="Consolas"/>
          <w:sz w:val="19"/>
          <w:szCs w:val="19"/>
        </w:rPr>
        <w:t xml:space="preserve">(I,J)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28" w:name="_Toc43479080"/>
      <w:r>
        <w:t xml:space="preserve">Reaction Kinetics </w:t>
      </w:r>
      <w:r w:rsidR="005821D4">
        <w:t>Model</w:t>
      </w:r>
      <w:bookmarkEnd w:id="28"/>
    </w:p>
    <w:p w14:paraId="305F1294" w14:textId="77777777" w:rsidR="005821D4" w:rsidRDefault="005821D4" w:rsidP="005821D4">
      <w:pPr>
        <w:pStyle w:val="URSCoverPMP12ptBlackLeft"/>
        <w:rPr>
          <w:rFonts w:cs="Times New Roman"/>
          <w:sz w:val="24"/>
        </w:rPr>
      </w:pPr>
      <w:r>
        <w:t xml:space="preserve">The template to be used for the reaction kinetics model is titled ‘usrknt.f’,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dms_rglob.cmn</w:t>
      </w:r>
      <w:proofErr w:type="spellEnd"/>
      <w:r>
        <w:rPr>
          <w:rFonts w:ascii="Consolas" w:hAnsi="Consolas" w:cs="Consolas"/>
          <w:color w:val="008000"/>
          <w:sz w:val="19"/>
          <w:szCs w:val="19"/>
        </w:rPr>
        <w:t>"</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dms_lclist.cmn</w:t>
      </w:r>
      <w:proofErr w:type="spellEnd"/>
      <w:r>
        <w:rPr>
          <w:rFonts w:ascii="Consolas" w:hAnsi="Consolas" w:cs="Consolas"/>
          <w:color w:val="008000"/>
          <w:sz w:val="19"/>
          <w:szCs w:val="19"/>
        </w:rPr>
        <w:t>"</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pputl_ppglob.cmn</w:t>
      </w:r>
      <w:proofErr w:type="spellEnd"/>
      <w:r>
        <w:rPr>
          <w:rFonts w:ascii="Consolas" w:hAnsi="Consolas" w:cs="Consolas"/>
          <w:color w:val="008000"/>
          <w:sz w:val="19"/>
          <w:szCs w:val="19"/>
        </w:rPr>
        <w:t>"</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"dms_plex.cmn"</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EQUIVALENCE</w:t>
      </w:r>
      <w:r>
        <w:rPr>
          <w:rFonts w:ascii="Consolas" w:hAnsi="Consolas" w:cs="Consolas"/>
          <w:sz w:val="19"/>
          <w:szCs w:val="19"/>
        </w:rPr>
        <w:t>(IB(1</w:t>
      </w:r>
      <w:proofErr w:type="gramStart"/>
      <w:r>
        <w:rPr>
          <w:rFonts w:ascii="Consolas" w:hAnsi="Consolas" w:cs="Consolas"/>
          <w:sz w:val="19"/>
          <w:szCs w:val="19"/>
        </w:rPr>
        <w:t>),B</w:t>
      </w:r>
      <w:proofErr w:type="gramEnd"/>
      <w:r>
        <w:rPr>
          <w:rFonts w:ascii="Consolas" w:hAnsi="Consolas" w:cs="Consolas"/>
          <w:sz w:val="19"/>
          <w:szCs w:val="19"/>
        </w:rPr>
        <w:t>(1))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proofErr w:type="gramStart"/>
      <w:r>
        <w:rPr>
          <w:rFonts w:ascii="Consolas" w:hAnsi="Consolas" w:cs="Consolas"/>
          <w:sz w:val="19"/>
          <w:szCs w:val="19"/>
        </w:rPr>
        <w:t>I,K</w:t>
      </w:r>
      <w:proofErr w:type="gramEnd"/>
      <w:r>
        <w:rPr>
          <w:rFonts w:ascii="Consolas" w:hAnsi="Consolas" w:cs="Consolas"/>
          <w:sz w:val="19"/>
          <w:szCs w:val="19"/>
        </w:rPr>
        <w:t>,FN,L_GAMMA,L_GAMUS,GAM,US,DMS_KFORMC,KPHI,KER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w:t>
      </w:r>
      <w:proofErr w:type="gramStart"/>
      <w:r>
        <w:rPr>
          <w:rFonts w:ascii="Consolas" w:hAnsi="Consolas" w:cs="Consolas"/>
          <w:sz w:val="19"/>
          <w:szCs w:val="19"/>
        </w:rPr>
        <w:t>3,IHELGK</w:t>
      </w:r>
      <w:proofErr w:type="gramEnd"/>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w:t>
      </w:r>
      <w:proofErr w:type="gramStart"/>
      <w:r>
        <w:rPr>
          <w:rFonts w:ascii="Consolas" w:hAnsi="Consolas" w:cs="Consolas"/>
          <w:sz w:val="19"/>
          <w:szCs w:val="19"/>
        </w:rPr>
        <w:t>H2O,N</w:t>
      </w:r>
      <w:proofErr w:type="gramEnd"/>
      <w:r>
        <w:rPr>
          <w:rFonts w:ascii="Consolas" w:hAnsi="Consolas" w:cs="Consolas"/>
          <w:sz w:val="19"/>
          <w:szCs w:val="19"/>
        </w:rPr>
        <w:t>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PHI(</w:t>
      </w:r>
      <w:proofErr w:type="gramEnd"/>
      <w:r>
        <w:rPr>
          <w:rFonts w:ascii="Consolas" w:hAnsi="Consolas" w:cs="Consolas"/>
          <w:sz w:val="19"/>
          <w:szCs w:val="19"/>
        </w:rPr>
        <w:t>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w:t>
      </w:r>
      <w:proofErr w:type="gramStart"/>
      <w:r>
        <w:rPr>
          <w:rFonts w:ascii="Consolas" w:hAnsi="Consolas" w:cs="Consolas"/>
          <w:sz w:val="19"/>
          <w:szCs w:val="19"/>
        </w:rPr>
        <w:t>2,ACMEA</w:t>
      </w:r>
      <w:proofErr w:type="gramEnd"/>
      <w:r>
        <w:rPr>
          <w:rFonts w:ascii="Consolas" w:hAnsi="Consolas" w:cs="Consolas"/>
          <w:sz w:val="19"/>
          <w:szCs w:val="19"/>
        </w:rPr>
        <w:t>,ACH2O,ACMEAH,ACMEAC,ACHCO3,R,STOI(100),LNRKO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DUM,KEQ</w:t>
      </w:r>
      <w:proofErr w:type="gramEnd"/>
      <w:r>
        <w:rPr>
          <w:rFonts w:ascii="Consolas" w:hAnsi="Consolas" w:cs="Consolas"/>
          <w:sz w:val="19"/>
          <w:szCs w:val="19"/>
        </w:rPr>
        <w:t>1,KEQ2,RXNRATES(100)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L_GAMMA(I)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L_GAMUS(I)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N_H2O   = DMS_</w:t>
      </w:r>
      <w:proofErr w:type="gramStart"/>
      <w:r>
        <w:rPr>
          <w:rFonts w:ascii="Consolas" w:hAnsi="Consolas" w:cs="Consolas"/>
          <w:sz w:val="19"/>
          <w:szCs w:val="19"/>
        </w:rPr>
        <w:t>KFORMC(</w:t>
      </w:r>
      <w:proofErr w:type="gramEnd"/>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w:t>
      </w:r>
      <w:proofErr w:type="gramStart"/>
      <w:r>
        <w:rPr>
          <w:rFonts w:ascii="Consolas" w:hAnsi="Consolas" w:cs="Consolas"/>
          <w:sz w:val="19"/>
          <w:szCs w:val="19"/>
        </w:rPr>
        <w:t>KFORMC(</w:t>
      </w:r>
      <w:proofErr w:type="gramEnd"/>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DMS_KFORMC(</w:t>
      </w:r>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w:t>
      </w:r>
      <w:proofErr w:type="gramStart"/>
      <w:r>
        <w:rPr>
          <w:rFonts w:ascii="Consolas" w:hAnsi="Consolas" w:cs="Consolas"/>
          <w:sz w:val="19"/>
          <w:szCs w:val="19"/>
        </w:rPr>
        <w:t>MEAH  =</w:t>
      </w:r>
      <w:proofErr w:type="gramEnd"/>
      <w:r>
        <w:rPr>
          <w:rFonts w:ascii="Consolas" w:hAnsi="Consolas" w:cs="Consolas"/>
          <w:sz w:val="19"/>
          <w:szCs w:val="19"/>
        </w:rPr>
        <w:t xml:space="preserve">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DMS_KFORMC(</w:t>
      </w:r>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DMS_KFORMC(</w:t>
      </w:r>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PPMON_FUGLY(T,P,X,Y,NCOMP,IDX,NBOPST,KDIAG,KPHI,PHI,DPHI,KER)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DMS_ALIPOFF3(24)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GAMMA(I)=</w:t>
      </w:r>
      <w:proofErr w:type="gramStart"/>
      <w:r>
        <w:rPr>
          <w:rFonts w:ascii="Consolas" w:hAnsi="Consolas" w:cs="Consolas"/>
          <w:sz w:val="19"/>
          <w:szCs w:val="19"/>
        </w:rPr>
        <w:t>1.D</w:t>
      </w:r>
      <w:proofErr w:type="gramEnd"/>
      <w:r>
        <w:rPr>
          <w:rFonts w:ascii="Consolas" w:hAnsi="Consolas" w:cs="Consolas"/>
          <w:sz w:val="19"/>
          <w:szCs w:val="19"/>
        </w:rPr>
        <w:t>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(1</w:t>
      </w:r>
      <w:proofErr w:type="gramStart"/>
      <w:r>
        <w:rPr>
          <w:rFonts w:ascii="Consolas" w:hAnsi="Consolas" w:cs="Consolas"/>
          <w:sz w:val="19"/>
          <w:szCs w:val="19"/>
        </w:rPr>
        <w:t>).EQ.</w:t>
      </w:r>
      <w:proofErr w:type="gramEnd"/>
      <w:r>
        <w:rPr>
          <w:rFonts w:ascii="Consolas" w:hAnsi="Consolas" w:cs="Consolas"/>
          <w:sz w:val="19"/>
          <w:szCs w:val="19"/>
        </w:rPr>
        <w:t xml:space="preserve">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DMS_ALIPOFF3(29)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r>
        <w:rPr>
          <w:rFonts w:ascii="Consolas" w:hAnsi="Consolas" w:cs="Consolas"/>
          <w:color w:val="0000FF"/>
          <w:sz w:val="19"/>
          <w:szCs w:val="19"/>
        </w:rPr>
        <w:t>DEXP</w:t>
      </w:r>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r>
        <w:rPr>
          <w:rFonts w:ascii="Consolas" w:hAnsi="Consolas" w:cs="Consolas"/>
          <w:color w:val="0000FF"/>
          <w:sz w:val="19"/>
          <w:szCs w:val="19"/>
        </w:rPr>
        <w:t>DEXP</w:t>
      </w:r>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COEFFCO2*X(N_CO2,1)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COEFFMEA*X(N_MEA,1)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GAMMA(N_</w:t>
      </w:r>
      <w:proofErr w:type="gramStart"/>
      <w:r>
        <w:rPr>
          <w:rFonts w:ascii="Consolas" w:hAnsi="Consolas" w:cs="Consolas"/>
          <w:sz w:val="19"/>
          <w:szCs w:val="19"/>
        </w:rPr>
        <w:t>H2O)*</w:t>
      </w:r>
      <w:proofErr w:type="gramEnd"/>
      <w:r>
        <w:rPr>
          <w:rFonts w:ascii="Consolas" w:hAnsi="Consolas" w:cs="Consolas"/>
          <w:sz w:val="19"/>
          <w:szCs w:val="19"/>
        </w:rPr>
        <w:t>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GAMMA(N_</w:t>
      </w:r>
      <w:proofErr w:type="gramStart"/>
      <w:r>
        <w:rPr>
          <w:rFonts w:ascii="Consolas" w:hAnsi="Consolas" w:cs="Consolas"/>
          <w:sz w:val="19"/>
          <w:szCs w:val="19"/>
        </w:rPr>
        <w:t>MEAH)*</w:t>
      </w:r>
      <w:proofErr w:type="gramEnd"/>
      <w:r>
        <w:rPr>
          <w:rFonts w:ascii="Consolas" w:hAnsi="Consolas" w:cs="Consolas"/>
          <w:sz w:val="19"/>
          <w:szCs w:val="19"/>
        </w:rPr>
        <w:t>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ACMEAC = GAMMA(N_</w:t>
      </w:r>
      <w:proofErr w:type="gramStart"/>
      <w:r>
        <w:rPr>
          <w:rFonts w:ascii="Consolas" w:hAnsi="Consolas" w:cs="Consolas"/>
          <w:sz w:val="19"/>
          <w:szCs w:val="19"/>
        </w:rPr>
        <w:t>MEAC)*</w:t>
      </w:r>
      <w:proofErr w:type="gramEnd"/>
      <w:r>
        <w:rPr>
          <w:rFonts w:ascii="Consolas" w:hAnsi="Consolas" w:cs="Consolas"/>
          <w:sz w:val="19"/>
          <w:szCs w:val="19"/>
        </w:rPr>
        <w:t>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GAMMA(N_HCO</w:t>
      </w:r>
      <w:proofErr w:type="gramStart"/>
      <w:r>
        <w:rPr>
          <w:rFonts w:ascii="Consolas" w:hAnsi="Consolas" w:cs="Consolas"/>
          <w:sz w:val="19"/>
          <w:szCs w:val="19"/>
        </w:rPr>
        <w:t>3)*</w:t>
      </w:r>
      <w:proofErr w:type="gramEnd"/>
      <w:r>
        <w:rPr>
          <w:rFonts w:ascii="Consolas" w:hAnsi="Consolas" w:cs="Consolas"/>
          <w:sz w:val="19"/>
          <w:szCs w:val="19"/>
        </w:rPr>
        <w:t>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w:t>
      </w:r>
      <w:proofErr w:type="gramStart"/>
      <w:r>
        <w:rPr>
          <w:rFonts w:ascii="Consolas" w:hAnsi="Consolas" w:cs="Consolas"/>
          <w:sz w:val="19"/>
          <w:szCs w:val="19"/>
        </w:rPr>
        <w:t>LNRKO,P</w:t>
      </w:r>
      <w:proofErr w:type="gramEnd"/>
      <w:r>
        <w:rPr>
          <w:rFonts w:ascii="Consolas" w:hAnsi="Consolas" w:cs="Consolas"/>
          <w:sz w:val="19"/>
          <w:szCs w:val="19"/>
        </w:rPr>
        <w:t>,IHELGK,DUM,0,0,0)</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r>
        <w:rPr>
          <w:rFonts w:ascii="Consolas" w:hAnsi="Consolas" w:cs="Consolas"/>
          <w:color w:val="0000FF"/>
          <w:sz w:val="19"/>
          <w:szCs w:val="19"/>
        </w:rPr>
        <w:t>DEXP</w:t>
      </w:r>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w:t>
      </w:r>
      <w:proofErr w:type="gramStart"/>
      <w:r>
        <w:rPr>
          <w:rFonts w:ascii="Consolas" w:hAnsi="Consolas" w:cs="Consolas"/>
          <w:sz w:val="19"/>
          <w:szCs w:val="19"/>
        </w:rPr>
        <w:t>LNRKO,P</w:t>
      </w:r>
      <w:proofErr w:type="gramEnd"/>
      <w:r>
        <w:rPr>
          <w:rFonts w:ascii="Consolas" w:hAnsi="Consolas" w:cs="Consolas"/>
          <w:sz w:val="19"/>
          <w:szCs w:val="19"/>
        </w:rPr>
        <w:t>,IHELGK,DUM,0,0,0)</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r>
        <w:rPr>
          <w:rFonts w:ascii="Consolas" w:hAnsi="Consolas" w:cs="Consolas"/>
          <w:color w:val="0000FF"/>
          <w:sz w:val="19"/>
          <w:szCs w:val="19"/>
        </w:rPr>
        <w:t>DEXP</w:t>
      </w:r>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w:t>
      </w:r>
      <w:proofErr w:type="gramStart"/>
      <w:r>
        <w:rPr>
          <w:rFonts w:ascii="Consolas" w:hAnsi="Consolas" w:cs="Consolas"/>
          <w:sz w:val="19"/>
          <w:szCs w:val="19"/>
        </w:rPr>
        <w:t>1)=</w:t>
      </w:r>
      <w:proofErr w:type="gramEnd"/>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w:t>
      </w:r>
      <w:proofErr w:type="gramStart"/>
      <w:r>
        <w:rPr>
          <w:rFonts w:ascii="Consolas" w:hAnsi="Consolas" w:cs="Consolas"/>
          <w:sz w:val="19"/>
          <w:szCs w:val="19"/>
        </w:rPr>
        <w:t>2)=</w:t>
      </w:r>
      <w:proofErr w:type="gramEnd"/>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w:t>
      </w:r>
      <w:proofErr w:type="gramStart"/>
      <w:r>
        <w:rPr>
          <w:rFonts w:ascii="Consolas" w:hAnsi="Consolas" w:cs="Consolas"/>
          <w:sz w:val="19"/>
          <w:szCs w:val="19"/>
        </w:rPr>
        <w:t>1,NRL</w:t>
      </w:r>
      <w:proofErr w:type="gramEnd"/>
      <w:r>
        <w:rPr>
          <w:rFonts w:ascii="Consolas" w:hAnsi="Consolas" w:cs="Consolas"/>
          <w:sz w:val="19"/>
          <w:szCs w:val="19"/>
        </w:rPr>
        <w:t>(1)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RATEL(K)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RATES(I)=</w:t>
      </w:r>
      <w:proofErr w:type="gramStart"/>
      <w:r>
        <w:rPr>
          <w:rFonts w:ascii="Consolas" w:hAnsi="Consolas" w:cs="Consolas"/>
          <w:sz w:val="19"/>
          <w:szCs w:val="19"/>
        </w:rPr>
        <w:t>0.D</w:t>
      </w:r>
      <w:proofErr w:type="gramEnd"/>
      <w:r>
        <w:rPr>
          <w:rFonts w:ascii="Consolas" w:hAnsi="Consolas" w:cs="Consolas"/>
          <w:sz w:val="19"/>
          <w:szCs w:val="19"/>
        </w:rPr>
        <w:t>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w:t>
      </w:r>
      <w:proofErr w:type="gramStart"/>
      <w:r>
        <w:rPr>
          <w:rFonts w:ascii="Consolas" w:hAnsi="Consolas" w:cs="Consolas"/>
          <w:sz w:val="19"/>
          <w:szCs w:val="19"/>
        </w:rPr>
        <w:t>1,NRL</w:t>
      </w:r>
      <w:proofErr w:type="gramEnd"/>
      <w:r>
        <w:rPr>
          <w:rFonts w:ascii="Consolas" w:hAnsi="Consolas" w:cs="Consolas"/>
          <w:sz w:val="19"/>
          <w:szCs w:val="19"/>
        </w:rPr>
        <w:t>(1)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DABS</w:t>
      </w:r>
      <w:r>
        <w:rPr>
          <w:rFonts w:ascii="Consolas" w:hAnsi="Consolas" w:cs="Consolas"/>
          <w:sz w:val="19"/>
          <w:szCs w:val="19"/>
        </w:rPr>
        <w:t>(STOIC(</w:t>
      </w:r>
      <w:proofErr w:type="gramStart"/>
      <w:r>
        <w:rPr>
          <w:rFonts w:ascii="Consolas" w:hAnsi="Consolas" w:cs="Consolas"/>
          <w:sz w:val="19"/>
          <w:szCs w:val="19"/>
        </w:rPr>
        <w:t>I,K</w:t>
      </w:r>
      <w:proofErr w:type="gramEnd"/>
      <w:r>
        <w:rPr>
          <w:rFonts w:ascii="Consolas" w:hAnsi="Consolas" w:cs="Consolas"/>
          <w:sz w:val="19"/>
          <w:szCs w:val="19"/>
        </w:rPr>
        <w:t xml:space="preserve">)).GE.RGLOB_RMIN)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STOIC(</w:t>
      </w:r>
      <w:proofErr w:type="gramStart"/>
      <w:r>
        <w:rPr>
          <w:rFonts w:ascii="Consolas" w:hAnsi="Consolas" w:cs="Consolas"/>
          <w:sz w:val="19"/>
          <w:szCs w:val="19"/>
        </w:rPr>
        <w:t>I,K</w:t>
      </w:r>
      <w:proofErr w:type="gramEnd"/>
      <w:r>
        <w:rPr>
          <w:rFonts w:ascii="Consolas" w:hAnsi="Consolas" w:cs="Consolas"/>
          <w:sz w:val="19"/>
          <w:szCs w:val="19"/>
        </w:rPr>
        <w:t>)*RXNRATES(K)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113A7074" w14:textId="26A29D01" w:rsidR="006F6898"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476DFEDD" w14:textId="61D73368" w:rsidR="006F6898" w:rsidRDefault="006F6898" w:rsidP="005821D4">
      <w:pPr>
        <w:pStyle w:val="Headereven"/>
        <w:rPr>
          <w:color w:val="000000" w:themeColor="text1"/>
        </w:rPr>
      </w:pPr>
    </w:p>
    <w:p w14:paraId="17DC15CB" w14:textId="635BB25B" w:rsidR="006F6898" w:rsidRPr="006F6898" w:rsidRDefault="006F6898" w:rsidP="006F6898">
      <w:pPr>
        <w:pStyle w:val="URSHeadingsNumberedLeft333"/>
      </w:pPr>
      <w:bookmarkStart w:id="29" w:name="_Toc43479081"/>
      <w:r w:rsidRPr="006F6898">
        <w:t>Mass Transfer Model</w:t>
      </w:r>
      <w:bookmarkEnd w:id="29"/>
    </w:p>
    <w:p w14:paraId="2C17DB07" w14:textId="21B82527" w:rsidR="006F6898" w:rsidRDefault="006F6898" w:rsidP="005821D4">
      <w:pPr>
        <w:pStyle w:val="Headereven"/>
        <w:rPr>
          <w:color w:val="000000" w:themeColor="text1"/>
        </w:rPr>
      </w:pPr>
      <w:r>
        <w:rPr>
          <w:color w:val="000000" w:themeColor="text1"/>
        </w:rPr>
        <w:t>The template to be used for the mass transfer model is titled ‘</w:t>
      </w:r>
      <w:proofErr w:type="gramStart"/>
      <w:r w:rsidRPr="006F6898">
        <w:rPr>
          <w:i/>
          <w:iCs/>
          <w:color w:val="000000" w:themeColor="text1"/>
        </w:rPr>
        <w:t>usrmtrfc.f</w:t>
      </w:r>
      <w:proofErr w:type="gramEnd"/>
      <w:r>
        <w:rPr>
          <w:color w:val="000000" w:themeColor="text1"/>
        </w:rPr>
        <w:t>’. The following should be added to the section stating ‘Declare local variables used in the user correlations’:</w:t>
      </w:r>
    </w:p>
    <w:p w14:paraId="56511E4D" w14:textId="77777777" w:rsidR="006F6898" w:rsidRDefault="006F6898" w:rsidP="006F6898">
      <w:pPr>
        <w:autoSpaceDE w:val="0"/>
        <w:autoSpaceDN w:val="0"/>
        <w:adjustRightInd w:val="0"/>
        <w:spacing w:after="0" w:line="240" w:lineRule="auto"/>
        <w:rPr>
          <w:rFonts w:ascii="Consolas" w:hAnsi="Consolas" w:cs="Consolas"/>
          <w:color w:val="0000FF"/>
          <w:sz w:val="19"/>
          <w:szCs w:val="19"/>
        </w:rPr>
      </w:pPr>
    </w:p>
    <w:p w14:paraId="7DC795DA" w14:textId="367F8D01" w:rsidR="006F6898" w:rsidRDefault="006F6898" w:rsidP="006F68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CL,CV</w:t>
      </w:r>
      <w:proofErr w:type="gramEnd"/>
      <w:r>
        <w:rPr>
          <w:rFonts w:ascii="Consolas" w:hAnsi="Consolas" w:cs="Consolas"/>
          <w:sz w:val="19"/>
          <w:szCs w:val="19"/>
        </w:rPr>
        <w:t>,HYDDIAM,HOLDL</w:t>
      </w:r>
    </w:p>
    <w:p w14:paraId="1BD895B8" w14:textId="77777777" w:rsidR="006F6898" w:rsidRDefault="006F6898" w:rsidP="005821D4">
      <w:pPr>
        <w:pStyle w:val="Headereven"/>
        <w:rPr>
          <w:color w:val="000000" w:themeColor="text1"/>
        </w:rPr>
      </w:pPr>
    </w:p>
    <w:p w14:paraId="16CD641C" w14:textId="584A8354" w:rsidR="004A1B99" w:rsidRDefault="004A1B99" w:rsidP="005821D4">
      <w:pPr>
        <w:pStyle w:val="Headereven"/>
        <w:rPr>
          <w:color w:val="000000" w:themeColor="text1"/>
        </w:rPr>
      </w:pPr>
      <w:r>
        <w:rPr>
          <w:color w:val="000000" w:themeColor="text1"/>
        </w:rPr>
        <w:t>Here, only the code associated with mass transfer coefficients in packed columns will be replaced.</w:t>
      </w:r>
    </w:p>
    <w:p w14:paraId="40DBADF6" w14:textId="4703285B" w:rsidR="004A1B99" w:rsidRDefault="004A1B99" w:rsidP="005821D4">
      <w:pPr>
        <w:pStyle w:val="Headereven"/>
        <w:rPr>
          <w:color w:val="000000" w:themeColor="text1"/>
        </w:rPr>
      </w:pPr>
      <w:r>
        <w:rPr>
          <w:color w:val="000000" w:themeColor="text1"/>
        </w:rPr>
        <w:t>This can be accomplished by deleting all code between the lines:</w:t>
      </w:r>
    </w:p>
    <w:p w14:paraId="5F300C04" w14:textId="77777777" w:rsidR="004A1B99" w:rsidRDefault="004A1B99" w:rsidP="005821D4">
      <w:pPr>
        <w:pStyle w:val="Headereven"/>
        <w:rPr>
          <w:color w:val="000000" w:themeColor="text1"/>
        </w:rPr>
      </w:pPr>
    </w:p>
    <w:p w14:paraId="78B1B09F" w14:textId="77777777" w:rsidR="004A1B99" w:rsidRDefault="004A1B99" w:rsidP="004A1B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COLTYP .</w:t>
      </w:r>
      <w:proofErr w:type="gramEnd"/>
      <w:r>
        <w:rPr>
          <w:rFonts w:ascii="Consolas" w:hAnsi="Consolas" w:cs="Consolas"/>
          <w:sz w:val="19"/>
          <w:szCs w:val="19"/>
        </w:rPr>
        <w:t xml:space="preserve">EQ. 1) </w:t>
      </w:r>
      <w:r>
        <w:rPr>
          <w:rFonts w:ascii="Consolas" w:hAnsi="Consolas" w:cs="Consolas"/>
          <w:color w:val="0000FF"/>
          <w:sz w:val="19"/>
          <w:szCs w:val="19"/>
        </w:rPr>
        <w:t>THEN</w:t>
      </w:r>
    </w:p>
    <w:p w14:paraId="6A901920" w14:textId="77777777" w:rsidR="004A1B99" w:rsidRDefault="004A1B99" w:rsidP="005821D4">
      <w:pPr>
        <w:pStyle w:val="Headereven"/>
        <w:rPr>
          <w:color w:val="000000" w:themeColor="text1"/>
        </w:rPr>
      </w:pPr>
    </w:p>
    <w:p w14:paraId="1C85A701" w14:textId="36137327" w:rsidR="006F6898" w:rsidRDefault="004A1B99" w:rsidP="005821D4">
      <w:pPr>
        <w:pStyle w:val="Headereven"/>
        <w:rPr>
          <w:color w:val="000000" w:themeColor="text1"/>
        </w:rPr>
      </w:pPr>
      <w:r>
        <w:rPr>
          <w:color w:val="000000" w:themeColor="text1"/>
        </w:rPr>
        <w:t xml:space="preserve">and </w:t>
      </w:r>
    </w:p>
    <w:p w14:paraId="233571F7" w14:textId="77777777" w:rsidR="004A1B99" w:rsidRDefault="004A1B99" w:rsidP="005821D4">
      <w:pPr>
        <w:pStyle w:val="Headereven"/>
        <w:rPr>
          <w:color w:val="000000" w:themeColor="text1"/>
        </w:rPr>
      </w:pPr>
    </w:p>
    <w:p w14:paraId="7EC537AB"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 IF</w:t>
      </w:r>
      <w:r>
        <w:rPr>
          <w:rFonts w:ascii="Consolas" w:hAnsi="Consolas" w:cs="Consolas"/>
          <w:sz w:val="19"/>
          <w:szCs w:val="19"/>
        </w:rPr>
        <w:t xml:space="preserve"> (</w:t>
      </w:r>
      <w:proofErr w:type="gramStart"/>
      <w:r>
        <w:rPr>
          <w:rFonts w:ascii="Consolas" w:hAnsi="Consolas" w:cs="Consolas"/>
          <w:sz w:val="19"/>
          <w:szCs w:val="19"/>
        </w:rPr>
        <w:t>COLTYP .</w:t>
      </w:r>
      <w:proofErr w:type="gramEnd"/>
      <w:r>
        <w:rPr>
          <w:rFonts w:ascii="Consolas" w:hAnsi="Consolas" w:cs="Consolas"/>
          <w:sz w:val="19"/>
          <w:szCs w:val="19"/>
        </w:rPr>
        <w:t xml:space="preserve">EQ. 2) </w:t>
      </w:r>
      <w:r>
        <w:rPr>
          <w:rFonts w:ascii="Consolas" w:hAnsi="Consolas" w:cs="Consolas"/>
          <w:color w:val="0000FF"/>
          <w:sz w:val="19"/>
          <w:szCs w:val="19"/>
        </w:rPr>
        <w:t>THEN</w:t>
      </w:r>
    </w:p>
    <w:p w14:paraId="6EF5921B" w14:textId="5461DF8E" w:rsidR="004A1B99" w:rsidRDefault="004A1B99" w:rsidP="004A1B99">
      <w:pPr>
        <w:autoSpaceDE w:val="0"/>
        <w:autoSpaceDN w:val="0"/>
        <w:adjustRightInd w:val="0"/>
        <w:spacing w:after="0" w:line="240" w:lineRule="auto"/>
        <w:rPr>
          <w:rFonts w:ascii="Consolas" w:hAnsi="Consolas" w:cs="Consolas"/>
          <w:color w:val="008000"/>
          <w:sz w:val="19"/>
          <w:szCs w:val="19"/>
        </w:rPr>
      </w:pPr>
    </w:p>
    <w:p w14:paraId="17E17F13" w14:textId="1A425769" w:rsidR="004A1B99" w:rsidRDefault="004A1B99" w:rsidP="005821D4">
      <w:pPr>
        <w:pStyle w:val="Headereven"/>
        <w:rPr>
          <w:color w:val="000000" w:themeColor="text1"/>
        </w:rPr>
      </w:pPr>
      <w:r>
        <w:rPr>
          <w:color w:val="000000" w:themeColor="text1"/>
        </w:rPr>
        <w:t>and replacing this code with:</w:t>
      </w:r>
    </w:p>
    <w:p w14:paraId="7E2021D8" w14:textId="77777777" w:rsidR="004A1B99" w:rsidRDefault="004A1B99" w:rsidP="005821D4">
      <w:pPr>
        <w:pStyle w:val="Headereven"/>
        <w:rPr>
          <w:color w:val="000000" w:themeColor="text1"/>
        </w:rPr>
      </w:pPr>
    </w:p>
    <w:p w14:paraId="4E48624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1)</w:t>
      </w:r>
    </w:p>
    <w:p w14:paraId="49EFEF0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CV=</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14B29FB7"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HYDDIAM=4*VOIDFR/SPAREA</w:t>
      </w:r>
    </w:p>
    <w:p w14:paraId="23A5E8B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rhoLms</w:t>
      </w:r>
      <w:proofErr w:type="spellEnd"/>
      <w:r>
        <w:rPr>
          <w:rFonts w:ascii="Consolas" w:hAnsi="Consolas" w:cs="Consolas"/>
          <w:sz w:val="19"/>
          <w:szCs w:val="19"/>
        </w:rPr>
        <w:t xml:space="preserve"> = DENMXL*AVMWLI</w:t>
      </w:r>
    </w:p>
    <w:p w14:paraId="2EDDF8B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uL</w:t>
      </w:r>
      <w:proofErr w:type="spellEnd"/>
      <w:r>
        <w:rPr>
          <w:rFonts w:ascii="Consolas" w:hAnsi="Consolas" w:cs="Consolas"/>
          <w:sz w:val="19"/>
          <w:szCs w:val="19"/>
        </w:rPr>
        <w:t xml:space="preserve"> = FRATEL / TWRARA / DENMXL</w:t>
      </w:r>
    </w:p>
    <w:p w14:paraId="149B79D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rhoVms</w:t>
      </w:r>
      <w:proofErr w:type="spellEnd"/>
      <w:r>
        <w:rPr>
          <w:rFonts w:ascii="Consolas" w:hAnsi="Consolas" w:cs="Consolas"/>
          <w:sz w:val="19"/>
          <w:szCs w:val="19"/>
        </w:rPr>
        <w:t xml:space="preserve"> = DENMXV*AVMWVA</w:t>
      </w:r>
    </w:p>
    <w:p w14:paraId="2B9D320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uV</w:t>
      </w:r>
      <w:proofErr w:type="spellEnd"/>
      <w:r>
        <w:rPr>
          <w:rFonts w:ascii="Consolas" w:hAnsi="Consolas" w:cs="Consolas"/>
          <w:sz w:val="19"/>
          <w:szCs w:val="19"/>
        </w:rPr>
        <w:t xml:space="preserve"> = FRATEV/TWRARA/DENMXV</w:t>
      </w:r>
    </w:p>
    <w:p w14:paraId="4893F32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HOLDL = (12*VISCML*</w:t>
      </w:r>
      <w:proofErr w:type="spellStart"/>
      <w:r>
        <w:rPr>
          <w:rFonts w:ascii="Consolas" w:hAnsi="Consolas" w:cs="Consolas"/>
          <w:sz w:val="19"/>
          <w:szCs w:val="19"/>
        </w:rPr>
        <w:t>uL</w:t>
      </w:r>
      <w:proofErr w:type="spellEnd"/>
      <w:r>
        <w:rPr>
          <w:rFonts w:ascii="Consolas" w:hAnsi="Consolas" w:cs="Consolas"/>
          <w:sz w:val="19"/>
          <w:szCs w:val="19"/>
        </w:rPr>
        <w:t>*SPAREA**2/(9.81*</w:t>
      </w:r>
      <w:proofErr w:type="spellStart"/>
      <w:r>
        <w:rPr>
          <w:rFonts w:ascii="Consolas" w:hAnsi="Consolas" w:cs="Consolas"/>
          <w:sz w:val="19"/>
          <w:szCs w:val="19"/>
        </w:rPr>
        <w:t>rhoLms</w:t>
      </w:r>
      <w:proofErr w:type="spellEnd"/>
      <w:proofErr w:type="gramStart"/>
      <w:r>
        <w:rPr>
          <w:rFonts w:ascii="Consolas" w:hAnsi="Consolas" w:cs="Consolas"/>
          <w:sz w:val="19"/>
          <w:szCs w:val="19"/>
        </w:rPr>
        <w:t>))*</w:t>
      </w:r>
      <w:proofErr w:type="gramEnd"/>
      <w:r>
        <w:rPr>
          <w:rFonts w:ascii="Consolas" w:hAnsi="Consolas" w:cs="Consolas"/>
          <w:sz w:val="19"/>
          <w:szCs w:val="19"/>
        </w:rPr>
        <w:t xml:space="preserve">*0.3333333  </w:t>
      </w:r>
      <w:r>
        <w:rPr>
          <w:rFonts w:ascii="Consolas" w:hAnsi="Consolas" w:cs="Consolas"/>
          <w:color w:val="006400"/>
          <w:sz w:val="19"/>
          <w:szCs w:val="19"/>
          <w:highlight w:val="lightGray"/>
        </w:rPr>
        <w:t xml:space="preserve">       </w:t>
      </w:r>
    </w:p>
    <w:p w14:paraId="6EE31D9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(IPHASE.EQ.0) </w:t>
      </w:r>
      <w:r>
        <w:rPr>
          <w:rFonts w:ascii="Consolas" w:hAnsi="Consolas" w:cs="Consolas"/>
          <w:color w:val="0000FF"/>
          <w:sz w:val="19"/>
          <w:szCs w:val="19"/>
        </w:rPr>
        <w:t>THEN</w:t>
      </w:r>
    </w:p>
    <w:p w14:paraId="19F40E1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LIQUID PHASE</w:t>
      </w:r>
    </w:p>
    <w:p w14:paraId="42CC69B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0.50</w:t>
      </w:r>
    </w:p>
    <w:p w14:paraId="370116AE"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CL*(9.81*</w:t>
      </w:r>
      <w:proofErr w:type="spellStart"/>
      <w:r>
        <w:rPr>
          <w:rFonts w:ascii="Consolas" w:hAnsi="Consolas" w:cs="Consolas"/>
          <w:sz w:val="19"/>
          <w:szCs w:val="19"/>
        </w:rPr>
        <w:t>rhoLms</w:t>
      </w:r>
      <w:proofErr w:type="spellEnd"/>
      <w:r>
        <w:rPr>
          <w:rFonts w:ascii="Consolas" w:hAnsi="Consolas" w:cs="Consolas"/>
          <w:sz w:val="19"/>
          <w:szCs w:val="19"/>
        </w:rPr>
        <w:t>/</w:t>
      </w:r>
      <w:proofErr w:type="gramStart"/>
      <w:r>
        <w:rPr>
          <w:rFonts w:ascii="Consolas" w:hAnsi="Consolas" w:cs="Consolas"/>
          <w:sz w:val="19"/>
          <w:szCs w:val="19"/>
        </w:rPr>
        <w:t>VISCML)*</w:t>
      </w:r>
      <w:proofErr w:type="gramEnd"/>
      <w:r>
        <w:rPr>
          <w:rFonts w:ascii="Consolas" w:hAnsi="Consolas" w:cs="Consolas"/>
          <w:sz w:val="19"/>
          <w:szCs w:val="19"/>
        </w:rPr>
        <w:t>*0.16666667*(1/HYDDIAM)**0.5</w:t>
      </w:r>
    </w:p>
    <w:p w14:paraId="3FCFF2B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w:t>
      </w:r>
      <w:proofErr w:type="spellStart"/>
      <w:r>
        <w:rPr>
          <w:rFonts w:ascii="Consolas" w:hAnsi="Consolas" w:cs="Consolas"/>
          <w:sz w:val="19"/>
          <w:szCs w:val="19"/>
        </w:rPr>
        <w:t>uL</w:t>
      </w:r>
      <w:proofErr w:type="spellEnd"/>
      <w:r>
        <w:rPr>
          <w:rFonts w:ascii="Consolas" w:hAnsi="Consolas" w:cs="Consolas"/>
          <w:sz w:val="19"/>
          <w:szCs w:val="19"/>
        </w:rPr>
        <w:t>/</w:t>
      </w:r>
      <w:proofErr w:type="gramStart"/>
      <w:r>
        <w:rPr>
          <w:rFonts w:ascii="Consolas" w:hAnsi="Consolas" w:cs="Consolas"/>
          <w:sz w:val="19"/>
          <w:szCs w:val="19"/>
        </w:rPr>
        <w:t>SPAREA)*</w:t>
      </w:r>
      <w:proofErr w:type="gramEnd"/>
      <w:r>
        <w:rPr>
          <w:rFonts w:ascii="Consolas" w:hAnsi="Consolas" w:cs="Consolas"/>
          <w:sz w:val="19"/>
          <w:szCs w:val="19"/>
        </w:rPr>
        <w:t>*0.333333333</w:t>
      </w:r>
    </w:p>
    <w:p w14:paraId="279E563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PREK=PREK*TWRARA*HTPACK*AREAIF*DENMXL</w:t>
      </w:r>
    </w:p>
    <w:p w14:paraId="005DE3EF"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CFDEF8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VAPOR PHASE</w:t>
      </w:r>
    </w:p>
    <w:p w14:paraId="24DB3EF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CV*(SPAREA/</w:t>
      </w:r>
      <w:proofErr w:type="gramStart"/>
      <w:r>
        <w:rPr>
          <w:rFonts w:ascii="Consolas" w:hAnsi="Consolas" w:cs="Consolas"/>
          <w:sz w:val="19"/>
          <w:szCs w:val="19"/>
        </w:rPr>
        <w:t>HYDDIAM)*</w:t>
      </w:r>
      <w:proofErr w:type="gramEnd"/>
      <w:r>
        <w:rPr>
          <w:rFonts w:ascii="Consolas" w:hAnsi="Consolas" w:cs="Consolas"/>
          <w:sz w:val="19"/>
          <w:szCs w:val="19"/>
        </w:rPr>
        <w:t>*0.5</w:t>
      </w:r>
    </w:p>
    <w:p w14:paraId="0A0AD2E3"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PREK*(VISCMV/</w:t>
      </w:r>
      <w:proofErr w:type="spellStart"/>
      <w:proofErr w:type="gramStart"/>
      <w:r>
        <w:rPr>
          <w:rFonts w:ascii="Consolas" w:hAnsi="Consolas" w:cs="Consolas"/>
          <w:sz w:val="19"/>
          <w:szCs w:val="19"/>
        </w:rPr>
        <w:t>rhoVms</w:t>
      </w:r>
      <w:proofErr w:type="spellEnd"/>
      <w:r>
        <w:rPr>
          <w:rFonts w:ascii="Consolas" w:hAnsi="Consolas" w:cs="Consolas"/>
          <w:sz w:val="19"/>
          <w:szCs w:val="19"/>
        </w:rPr>
        <w:t>)*</w:t>
      </w:r>
      <w:proofErr w:type="gramEnd"/>
      <w:r>
        <w:rPr>
          <w:rFonts w:ascii="Consolas" w:hAnsi="Consolas" w:cs="Consolas"/>
          <w:sz w:val="19"/>
          <w:szCs w:val="19"/>
        </w:rPr>
        <w:t>*0.3333333333333</w:t>
      </w:r>
    </w:p>
    <w:p w14:paraId="5C4903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w:t>
      </w:r>
      <w:proofErr w:type="spellStart"/>
      <w:r>
        <w:rPr>
          <w:rFonts w:ascii="Consolas" w:hAnsi="Consolas" w:cs="Consolas"/>
          <w:sz w:val="19"/>
          <w:szCs w:val="19"/>
        </w:rPr>
        <w:t>uV</w:t>
      </w:r>
      <w:proofErr w:type="spellEnd"/>
      <w:r>
        <w:rPr>
          <w:rFonts w:ascii="Consolas" w:hAnsi="Consolas" w:cs="Consolas"/>
          <w:sz w:val="19"/>
          <w:szCs w:val="19"/>
        </w:rPr>
        <w:t>*</w:t>
      </w:r>
      <w:proofErr w:type="spellStart"/>
      <w:r>
        <w:rPr>
          <w:rFonts w:ascii="Consolas" w:hAnsi="Consolas" w:cs="Consolas"/>
          <w:sz w:val="19"/>
          <w:szCs w:val="19"/>
        </w:rPr>
        <w:t>rhoVms</w:t>
      </w:r>
      <w:proofErr w:type="spellEnd"/>
      <w:r>
        <w:rPr>
          <w:rFonts w:ascii="Consolas" w:hAnsi="Consolas" w:cs="Consolas"/>
          <w:sz w:val="19"/>
          <w:szCs w:val="19"/>
        </w:rPr>
        <w:t>/(VISCMV*SPAREA</w:t>
      </w:r>
      <w:proofErr w:type="gramStart"/>
      <w:r>
        <w:rPr>
          <w:rFonts w:ascii="Consolas" w:hAnsi="Consolas" w:cs="Consolas"/>
          <w:sz w:val="19"/>
          <w:szCs w:val="19"/>
        </w:rPr>
        <w:t>))*</w:t>
      </w:r>
      <w:proofErr w:type="gramEnd"/>
      <w:r>
        <w:rPr>
          <w:rFonts w:ascii="Consolas" w:hAnsi="Consolas" w:cs="Consolas"/>
          <w:sz w:val="19"/>
          <w:szCs w:val="19"/>
        </w:rPr>
        <w:t>*0.75</w:t>
      </w:r>
    </w:p>
    <w:p w14:paraId="7815C9A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PREK/(VOIDFR-</w:t>
      </w:r>
      <w:proofErr w:type="gramStart"/>
      <w:r>
        <w:rPr>
          <w:rFonts w:ascii="Consolas" w:hAnsi="Consolas" w:cs="Consolas"/>
          <w:sz w:val="19"/>
          <w:szCs w:val="19"/>
        </w:rPr>
        <w:t>HOLDL)*</w:t>
      </w:r>
      <w:proofErr w:type="gramEnd"/>
      <w:r>
        <w:rPr>
          <w:rFonts w:ascii="Consolas" w:hAnsi="Consolas" w:cs="Consolas"/>
          <w:sz w:val="19"/>
          <w:szCs w:val="19"/>
        </w:rPr>
        <w:t>*0.5</w:t>
      </w:r>
    </w:p>
    <w:p w14:paraId="76E545E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PREK=PREK*TWRARA*HTPACK*AREAIF*DENMXV</w:t>
      </w:r>
    </w:p>
    <w:p w14:paraId="54B7D1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0.66666666667</w:t>
      </w:r>
    </w:p>
    <w:p w14:paraId="0F07A27E" w14:textId="623B2D19" w:rsidR="004A1B99" w:rsidRDefault="004A1B99" w:rsidP="005821D4">
      <w:pPr>
        <w:pStyle w:val="Headereven"/>
        <w:rPr>
          <w:color w:val="000000" w:themeColor="text1"/>
        </w:rPr>
      </w:pPr>
    </w:p>
    <w:p w14:paraId="4A966EAA" w14:textId="4C3782FD" w:rsidR="00653D56" w:rsidRPr="0042017B" w:rsidRDefault="007E1F00" w:rsidP="005821D4">
      <w:pPr>
        <w:pStyle w:val="Headereven"/>
        <w:rPr>
          <w:color w:val="000000" w:themeColor="text1"/>
        </w:rPr>
      </w:pPr>
      <w:r w:rsidRPr="00653D56">
        <w:rPr>
          <w:b/>
          <w:bCs/>
          <w:color w:val="000000" w:themeColor="text1"/>
        </w:rPr>
        <w:t>Note</w:t>
      </w:r>
      <w:r>
        <w:rPr>
          <w:color w:val="000000" w:themeColor="text1"/>
        </w:rPr>
        <w:t xml:space="preserve">: In earlier versions </w:t>
      </w:r>
      <w:r w:rsidR="0042017B">
        <w:rPr>
          <w:color w:val="000000" w:themeColor="text1"/>
        </w:rPr>
        <w:t xml:space="preserve">(up to and including 3.0) </w:t>
      </w:r>
      <w:r>
        <w:rPr>
          <w:color w:val="000000" w:themeColor="text1"/>
        </w:rPr>
        <w:t xml:space="preserve">of the CCSI Steady State MEA model, </w:t>
      </w:r>
      <w:r w:rsidR="00A82D7B">
        <w:rPr>
          <w:color w:val="000000" w:themeColor="text1"/>
        </w:rPr>
        <w:t>the mass transfer coefficients were modeled using the in-built “Billet and Schultes (1993)” and the interfacial area</w:t>
      </w:r>
      <w:r w:rsidR="00903E88">
        <w:rPr>
          <w:color w:val="000000" w:themeColor="text1"/>
        </w:rPr>
        <w:t xml:space="preserve"> (which is an input to the mass transfer coefficient calculation)</w:t>
      </w:r>
      <w:r w:rsidR="00A82D7B">
        <w:rPr>
          <w:color w:val="000000" w:themeColor="text1"/>
        </w:rPr>
        <w:t xml:space="preserve"> with a user subroutine. </w:t>
      </w:r>
      <w:r w:rsidR="00653D56">
        <w:rPr>
          <w:color w:val="000000" w:themeColor="text1"/>
        </w:rPr>
        <w:t xml:space="preserve">However, it was determined that when modeling a rate-based column in Aspen Plus V10 with an in-built mass transfer coefficient and a user subroutine for </w:t>
      </w:r>
      <w:r w:rsidR="00CF5C3E">
        <w:rPr>
          <w:color w:val="000000" w:themeColor="text1"/>
        </w:rPr>
        <w:t>interfacial area</w:t>
      </w:r>
      <w:r w:rsidR="00A82D7B">
        <w:rPr>
          <w:color w:val="000000" w:themeColor="text1"/>
        </w:rPr>
        <w:t xml:space="preserve">, the user-defined interfacial area correlation is overwritten by the in-built interfacial area correlation from the same source as the chosen </w:t>
      </w:r>
      <w:r w:rsidR="007763B6">
        <w:rPr>
          <w:color w:val="000000" w:themeColor="text1"/>
        </w:rPr>
        <w:t>mass transfer correlation.</w:t>
      </w:r>
      <w:r w:rsidR="0042017B">
        <w:rPr>
          <w:color w:val="000000" w:themeColor="text1"/>
        </w:rPr>
        <w:t xml:space="preserve"> </w:t>
      </w:r>
      <w:r w:rsidR="007763B6">
        <w:rPr>
          <w:color w:val="000000" w:themeColor="text1"/>
        </w:rPr>
        <w:t xml:space="preserve">For this example, the interfacial area correlation associated with the selection “Billet and Schultes (1993)” </w:t>
      </w:r>
      <w:r w:rsidR="0042017B">
        <w:rPr>
          <w:color w:val="000000" w:themeColor="text1"/>
        </w:rPr>
        <w:t>was</w:t>
      </w:r>
      <w:r w:rsidR="007763B6">
        <w:rPr>
          <w:color w:val="000000" w:themeColor="text1"/>
        </w:rPr>
        <w:t xml:space="preserve"> used in </w:t>
      </w:r>
      <w:r w:rsidR="0042017B">
        <w:rPr>
          <w:color w:val="000000" w:themeColor="text1"/>
        </w:rPr>
        <w:t xml:space="preserve">calculating interfacial area passed on to the mass transfer correlation despite the selection of ‘User’ as the choice for interfacial area method. </w:t>
      </w:r>
      <w:r w:rsidR="00653D56">
        <w:rPr>
          <w:color w:val="000000" w:themeColor="text1"/>
        </w:rPr>
        <w:t>This issue was not present in the original version of the model, which was developed in Aspen Plus V8.4.</w:t>
      </w:r>
      <w:r w:rsidR="0042017B">
        <w:rPr>
          <w:color w:val="000000" w:themeColor="text1"/>
        </w:rPr>
        <w:t xml:space="preserve"> </w:t>
      </w:r>
      <w:r w:rsidR="007763B6">
        <w:rPr>
          <w:color w:val="000000" w:themeColor="text1"/>
        </w:rPr>
        <w:t xml:space="preserve">To fix this problem, </w:t>
      </w:r>
      <w:r w:rsidR="0042017B">
        <w:rPr>
          <w:color w:val="000000" w:themeColor="text1"/>
        </w:rPr>
        <w:t xml:space="preserve">the ‘User’ method is used for both mass transfer coefficient and interfacial area methods in this new version of the CCSI Steady State MEA Model. </w:t>
      </w:r>
      <w:r w:rsidR="00653D56">
        <w:rPr>
          <w:color w:val="000000" w:themeColor="text1"/>
        </w:rPr>
        <w:t>The code for liquid and gas-phase mass transfer coefficients</w:t>
      </w:r>
      <w:r w:rsidR="0042017B">
        <w:rPr>
          <w:color w:val="000000" w:themeColor="text1"/>
        </w:rPr>
        <w:t xml:space="preserve"> in the user subroutine</w:t>
      </w:r>
      <w:r w:rsidR="00653D56">
        <w:rPr>
          <w:color w:val="000000" w:themeColor="text1"/>
        </w:rPr>
        <w:t xml:space="preserve"> </w:t>
      </w:r>
      <w:r w:rsidR="0042017B">
        <w:rPr>
          <w:color w:val="000000" w:themeColor="text1"/>
        </w:rPr>
        <w:t>is</w:t>
      </w:r>
      <w:r w:rsidR="00653D56">
        <w:rPr>
          <w:color w:val="000000" w:themeColor="text1"/>
        </w:rPr>
        <w:t xml:space="preserve"> based on the equations given in Billet and Schultes</w:t>
      </w:r>
      <w:r w:rsidR="0042017B">
        <w:rPr>
          <w:color w:val="000000" w:themeColor="text1"/>
        </w:rPr>
        <w:t>,</w:t>
      </w:r>
      <w:r w:rsidR="0077384B" w:rsidRPr="0077384B">
        <w:rPr>
          <w:color w:val="000000" w:themeColor="text1"/>
          <w:vertAlign w:val="superscript"/>
        </w:rPr>
        <w:t>4</w:t>
      </w:r>
      <w:r w:rsidR="0042017B">
        <w:rPr>
          <w:color w:val="000000" w:themeColor="text1"/>
          <w:vertAlign w:val="superscript"/>
        </w:rPr>
        <w:t xml:space="preserve"> </w:t>
      </w:r>
      <w:r w:rsidR="0042017B">
        <w:rPr>
          <w:color w:val="000000" w:themeColor="text1"/>
        </w:rPr>
        <w:t>in order to ensure consistency with original model.</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0" w:name="_Toc43479082"/>
      <w:r>
        <w:t>Interfacial Area Model</w:t>
      </w:r>
      <w:bookmarkEnd w:id="30"/>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proofErr w:type="gramStart"/>
      <w:r w:rsidRPr="0061101D">
        <w:rPr>
          <w:i/>
          <w:iCs/>
        </w:rPr>
        <w:t>usrintfa.f</w:t>
      </w:r>
      <w:proofErr w:type="gramEnd"/>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w:t>
      </w:r>
      <w:proofErr w:type="spellStart"/>
      <w:proofErr w:type="gramStart"/>
      <w:r>
        <w:rPr>
          <w:rFonts w:ascii="Consolas" w:hAnsi="Consolas" w:cs="Consolas"/>
          <w:sz w:val="19"/>
          <w:szCs w:val="19"/>
        </w:rPr>
        <w:t>Aa,Bb</w:t>
      </w:r>
      <w:proofErr w:type="spellEnd"/>
      <w:proofErr w:type="gramEnd"/>
    </w:p>
    <w:p w14:paraId="1820AA9E" w14:textId="77777777" w:rsidR="00427355" w:rsidRDefault="00427355" w:rsidP="00427355">
      <w:pPr>
        <w:pStyle w:val="URSNormal"/>
      </w:pPr>
      <w:r>
        <w:t>Remove the equations defining the variable ‘dTemp’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dTemp</w:t>
      </w:r>
      <w:proofErr w:type="spellEnd"/>
      <w:r>
        <w:rPr>
          <w:rFonts w:ascii="Consolas" w:hAnsi="Consolas" w:cs="Consolas"/>
          <w:sz w:val="19"/>
          <w:szCs w:val="19"/>
        </w:rPr>
        <w:t xml:space="preserve"> = Aa*((</w:t>
      </w:r>
      <w:proofErr w:type="spellStart"/>
      <w:r>
        <w:rPr>
          <w:rFonts w:ascii="Consolas" w:hAnsi="Consolas" w:cs="Consolas"/>
          <w:sz w:val="19"/>
          <w:szCs w:val="19"/>
        </w:rPr>
        <w:t>WeL</w:t>
      </w:r>
      <w:proofErr w:type="spellEnd"/>
      <w:r>
        <w:rPr>
          <w:rFonts w:ascii="Consolas" w:hAnsi="Consolas" w:cs="Consolas"/>
          <w:sz w:val="19"/>
          <w:szCs w:val="19"/>
        </w:rPr>
        <w:t>*</w:t>
      </w:r>
      <w:proofErr w:type="spellStart"/>
      <w:r>
        <w:rPr>
          <w:rFonts w:ascii="Consolas" w:hAnsi="Consolas" w:cs="Consolas"/>
          <w:sz w:val="19"/>
          <w:szCs w:val="19"/>
        </w:rPr>
        <w:t>FrL</w:t>
      </w:r>
      <w:proofErr w:type="spellEnd"/>
      <w:r>
        <w:rPr>
          <w:rFonts w:ascii="Consolas" w:hAnsi="Consolas" w:cs="Consolas"/>
          <w:sz w:val="19"/>
          <w:szCs w:val="19"/>
        </w:rPr>
        <w:t>**(-1/3</w:t>
      </w:r>
      <w:proofErr w:type="gramStart"/>
      <w:r>
        <w:rPr>
          <w:rFonts w:ascii="Consolas" w:hAnsi="Consolas" w:cs="Consolas"/>
          <w:sz w:val="19"/>
          <w:szCs w:val="19"/>
        </w:rPr>
        <w:t>))*</w:t>
      </w:r>
      <w:proofErr w:type="gramEnd"/>
      <w:r>
        <w:rPr>
          <w:rFonts w:ascii="Consolas" w:hAnsi="Consolas" w:cs="Consolas"/>
          <w:sz w:val="19"/>
          <w:szCs w:val="19"/>
        </w:rPr>
        <w:t>*Bb)</w:t>
      </w:r>
    </w:p>
    <w:p w14:paraId="10A995C1" w14:textId="204578E2" w:rsidR="006F6898"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1" w:name="_Toc43479083"/>
      <w:r>
        <w:t>Holdup Model</w:t>
      </w:r>
      <w:bookmarkEnd w:id="31"/>
    </w:p>
    <w:p w14:paraId="43F7C44F" w14:textId="77777777" w:rsidR="00427355" w:rsidRDefault="00427355" w:rsidP="00427355">
      <w:pPr>
        <w:pStyle w:val="URSNormal"/>
      </w:pPr>
      <w:r w:rsidRPr="00427355">
        <w:t>The template to be used for the liquid and vapor holdup in the RateSep routine is titled ‘usrhldup.f’.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(USRCOR .EQ.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r>
        <w:rPr>
          <w:rFonts w:ascii="Consolas" w:hAnsi="Consolas" w:cs="Consolas"/>
          <w:color w:val="0000FF"/>
          <w:sz w:val="19"/>
          <w:szCs w:val="19"/>
        </w:rPr>
        <w:t>REAL</w:t>
      </w:r>
      <w:r>
        <w:rPr>
          <w:rFonts w:ascii="Consolas" w:hAnsi="Consolas" w:cs="Consolas"/>
          <w:sz w:val="19"/>
          <w:szCs w:val="19"/>
        </w:rPr>
        <w:t>(</w:t>
      </w:r>
      <w:proofErr w:type="gramStart"/>
      <w:r>
        <w:rPr>
          <w:rFonts w:ascii="Consolas" w:hAnsi="Consolas" w:cs="Consolas"/>
          <w:sz w:val="19"/>
          <w:szCs w:val="19"/>
        </w:rPr>
        <w:t>1)*</w:t>
      </w:r>
      <w:proofErr w:type="gramEnd"/>
      <w:r>
        <w:rPr>
          <w:rFonts w:ascii="Consolas" w:hAnsi="Consolas" w:cs="Consolas"/>
          <w:sz w:val="19"/>
          <w:szCs w:val="19"/>
        </w:rPr>
        <w:t>(3.185966*(VISCML/RHOL)**0.3333*(UL))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FFFFFF"/>
          <w:sz w:val="19"/>
          <w:szCs w:val="19"/>
          <w:highlight w:val="darkGreen"/>
        </w:rPr>
        <w:t>+</w:t>
      </w:r>
      <w:r>
        <w:rPr>
          <w:rFonts w:ascii="Consolas" w:hAnsi="Consolas" w:cs="Consolas"/>
          <w:sz w:val="19"/>
          <w:szCs w:val="19"/>
        </w:rPr>
        <w:t>**</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bookmarkStart w:id="32" w:name="_Toc43479084"/>
      <w:r>
        <w:t>Creation of dll</w:t>
      </w:r>
      <w:r w:rsidR="00761A94">
        <w:t xml:space="preserve"> and opt</w:t>
      </w:r>
      <w:r>
        <w:t xml:space="preserve"> </w:t>
      </w:r>
      <w:r w:rsidR="00761A94">
        <w:t>f</w:t>
      </w:r>
      <w:r>
        <w:t>ile</w:t>
      </w:r>
      <w:r w:rsidR="00761A94">
        <w:t>s</w:t>
      </w:r>
      <w:bookmarkEnd w:id="32"/>
    </w:p>
    <w:p w14:paraId="03F716AA" w14:textId="77777777" w:rsidR="00B75DBD" w:rsidRPr="00B75DBD" w:rsidRDefault="00B75DBD" w:rsidP="00B75DBD">
      <w:pPr>
        <w:pStyle w:val="URSNormal"/>
      </w:pPr>
      <w:r w:rsidRPr="00B75DBD">
        <w:t xml:space="preserve">Once the updated </w:t>
      </w:r>
      <w:r>
        <w:t>Fortran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updated .f files. Enter </w:t>
      </w:r>
      <w:r w:rsidRPr="00B75DBD">
        <w:rPr>
          <w:i/>
          <w:iCs/>
        </w:rPr>
        <w:t xml:space="preserve">aspcomp </w:t>
      </w:r>
      <w:proofErr w:type="gramStart"/>
      <w:r w:rsidRPr="00B75DBD">
        <w:rPr>
          <w:i/>
          <w:iCs/>
        </w:rPr>
        <w:t>*.f</w:t>
      </w:r>
      <w:proofErr w:type="gramEnd"/>
      <w:r w:rsidRPr="00B75DBD">
        <w:t xml:space="preserve">  which creates a .obj file for each .f file in the current directory. An obj file is a more compiled version of .f files that Aspen can use. Once the obj files are created, enter </w:t>
      </w:r>
      <w:proofErr w:type="spellStart"/>
      <w:r w:rsidRPr="00B75DBD">
        <w:rPr>
          <w:i/>
          <w:iCs/>
        </w:rPr>
        <w:t>asplink</w:t>
      </w:r>
      <w:proofErr w:type="spellEnd"/>
      <w:r w:rsidRPr="00B75DBD">
        <w:rPr>
          <w:i/>
          <w:iCs/>
        </w:rPr>
        <w:t xml:space="preserve"> ccsi10</w:t>
      </w:r>
      <w:r>
        <w:t xml:space="preserve">, which will </w:t>
      </w:r>
      <w:r w:rsidRPr="00B75DBD">
        <w:t xml:space="preserve">create a dll file named </w:t>
      </w:r>
      <w:r>
        <w:t>‘</w:t>
      </w:r>
      <w:r w:rsidRPr="00B75DBD">
        <w:t>ccsi10.dll</w:t>
      </w:r>
      <w:r>
        <w:t>’</w:t>
      </w:r>
      <w:r w:rsidRPr="00B75DBD">
        <w:t xml:space="preserve"> in the current directory</w:t>
      </w:r>
      <w:r>
        <w:t xml:space="preserve">. The ‘ccsi10.dll’ file is called within the ‘ccsi.opt’ file distributed with the model. </w:t>
      </w:r>
      <w:r w:rsidR="00761A94">
        <w:t xml:space="preserve">The opt file may be created as a text file by entering the name of the dll file that it points to, and changing the file extension to opt. </w:t>
      </w:r>
      <w:r>
        <w:t>The opt file is specified within the Aspen model for accessing the Fortran subroutines. For users who choose not to create th</w:t>
      </w:r>
      <w:r w:rsidR="00761A94">
        <w:t>e</w:t>
      </w:r>
      <w:r>
        <w:t xml:space="preserve"> dll file, a version will be provided with the release notes in the GitHub repository.</w:t>
      </w:r>
    </w:p>
    <w:p w14:paraId="392D38B9" w14:textId="77777777" w:rsidR="00B75DBD" w:rsidRPr="00B75DBD" w:rsidRDefault="00B75DBD" w:rsidP="00B75DBD">
      <w:pPr>
        <w:pStyle w:val="URSNormal"/>
      </w:pPr>
      <w:r w:rsidRPr="00B75DBD">
        <w:t>Note: In case of a compilation error, the Aspen Plus Linker Diagnostics (.</w:t>
      </w:r>
      <w:proofErr w:type="spellStart"/>
      <w:r w:rsidRPr="00B75DBD">
        <w:t>ld</w:t>
      </w:r>
      <w:proofErr w:type="spellEnd"/>
      <w:r w:rsidRPr="00B75DBD">
        <w:t xml:space="preserve">) file created within the current directory needs to be opened using Notepad, and the link message displayed towards the end of the file needs to be analyzed, followed by an appropriate code correction in the .f files. The process of creating a new dll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3" w:name="_Toc432599744"/>
      <w:bookmarkStart w:id="34" w:name="_Toc43479085"/>
      <w:r>
        <w:t>Predicting System VLE</w:t>
      </w:r>
      <w:bookmarkEnd w:id="33"/>
      <w:bookmarkEnd w:id="34"/>
    </w:p>
    <w:p w14:paraId="01F25846" w14:textId="52BB6732" w:rsidR="00B61FDA" w:rsidRDefault="00B61FDA" w:rsidP="00B61FDA">
      <w:pPr>
        <w:pStyle w:val="URSNormalNumberList"/>
        <w:numPr>
          <w:ilvl w:val="0"/>
          <w:numId w:val="55"/>
        </w:numPr>
      </w:pPr>
      <w:r>
        <w:t>Place the “</w:t>
      </w:r>
      <w:r w:rsidR="003B1661">
        <w:t>CCSI_MEAModel.bkp</w:t>
      </w:r>
      <w:r>
        <w:t>” file and the supporting files “</w:t>
      </w:r>
      <w:r w:rsidR="00DB3017">
        <w:t>ccsi</w:t>
      </w:r>
      <w:r>
        <w:t>.opt” and “</w:t>
      </w:r>
      <w:r w:rsidR="00DB3017">
        <w:t>ccsi10</w:t>
      </w:r>
      <w:r>
        <w:t>.dll” in the same directory. Open the “</w:t>
      </w:r>
      <w:r w:rsidR="003B1661">
        <w:t>CCSI_MEAModel.bkp</w:t>
      </w:r>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w:t>
      </w:r>
      <w:proofErr w:type="spellStart"/>
      <w:r>
        <w:t>Mult</w:t>
      </w:r>
      <w:proofErr w:type="spellEnd"/>
      <w:r>
        <w:t xml:space="preserve">”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“gm/hr”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 xml:space="preserve">In the left navigation pane, navigate to “Model Analysis Tools” → “Sensitivity,” and then click “New.” The new sensitivity block may be named “PCO2.” Under “Manipulated variable” in the “Vary” tab, select “New,” select “Mole Flow” as “type,” “IN” as “stream,” “CO2” as “component,” and “mol/hr” as the “units.” Under “Manipulated variable limits,” specify “0.0005” and “0.03” as the “lower” and “upper limits,” respectively, and “10” as the “number of points.” </w:t>
      </w:r>
      <w:r>
        <w:lastRenderedPageBreak/>
        <w:t>Navigate to the “Define” tab and then create a new measured variable named “PCO2.” Under “Edit selected variable,” select “Streams” as the “category,” “Stream-Prop” as the “type,” “IN” as the “stream,” and “PPCO2” as the “prop set”</w:t>
      </w:r>
      <w:r w:rsidR="00DB3017">
        <w:t xml:space="preserve">. Change the units to “kPa”.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All of the warnings that appear in the “Control Panel” while running the simulation may be ignored.</w:t>
      </w:r>
    </w:p>
    <w:p w14:paraId="3D350431" w14:textId="4F7888F6" w:rsidR="00B61FDA" w:rsidRPr="00E1371D" w:rsidRDefault="00B61FDA" w:rsidP="00B61FDA">
      <w:pPr>
        <w:pStyle w:val="URSCaptionTable"/>
        <w:pageBreakBefore/>
      </w:pPr>
      <w:bookmarkStart w:id="35" w:name="_Toc17132418"/>
      <w:r w:rsidRPr="00E1371D">
        <w:lastRenderedPageBreak/>
        <w:t xml:space="preserve">Table </w:t>
      </w:r>
      <w:r w:rsidR="00B651D0">
        <w:fldChar w:fldCharType="begin"/>
      </w:r>
      <w:r w:rsidR="00B651D0">
        <w:instrText xml:space="preserve"> SEQ Table \* ARABIC </w:instrText>
      </w:r>
      <w:r w:rsidR="00B651D0">
        <w:fldChar w:fldCharType="separate"/>
      </w:r>
      <w:r w:rsidR="006F34A3">
        <w:rPr>
          <w:noProof/>
        </w:rPr>
        <w:t>2</w:t>
      </w:r>
      <w:r w:rsidR="00B651D0">
        <w:rPr>
          <w:noProof/>
        </w:rPr>
        <w:fldChar w:fldCharType="end"/>
      </w:r>
      <w:r w:rsidRPr="00E1371D">
        <w:t>: Results of PCO</w:t>
      </w:r>
      <w:r w:rsidRPr="001A23D3">
        <w:rPr>
          <w:vertAlign w:val="subscript"/>
        </w:rPr>
        <w:t>2</w:t>
      </w:r>
      <w:r w:rsidRPr="00E1371D">
        <w:t xml:space="preserve"> Sensitivity Block</w:t>
      </w:r>
      <w:bookmarkEnd w:id="35"/>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MEA. The CO</w:t>
      </w:r>
      <w:r w:rsidRPr="001344CD">
        <w:rPr>
          <w:vertAlign w:val="subscript"/>
        </w:rPr>
        <w:t>2</w:t>
      </w:r>
      <w:r>
        <w:t xml:space="preserve"> loading (mol CO</w:t>
      </w:r>
      <w:r w:rsidRPr="001344CD">
        <w:rPr>
          <w:vertAlign w:val="subscript"/>
        </w:rPr>
        <w:t>2</w:t>
      </w:r>
      <w:r>
        <w:t>/mol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B651D0"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48159ED5"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similar to Figure </w:t>
      </w:r>
      <w:r w:rsidR="002576F8">
        <w:t>1</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6727CE" w14:textId="51D46AA4" w:rsidR="00B61FDA" w:rsidRPr="009913AB" w:rsidRDefault="00B61FDA" w:rsidP="00B61FDA">
      <w:pPr>
        <w:pStyle w:val="URSCaptionFigure"/>
      </w:pPr>
      <w:bookmarkStart w:id="36" w:name="_Toc432596348"/>
      <w:bookmarkStart w:id="37" w:name="_Toc17132421"/>
      <w:r w:rsidRPr="009913AB">
        <w:t xml:space="preserve">Figure </w:t>
      </w:r>
      <w:r w:rsidR="00B651D0">
        <w:fldChar w:fldCharType="begin"/>
      </w:r>
      <w:r w:rsidR="00B651D0">
        <w:instrText xml:space="preserve"> SEQ Figure \* ARABIC </w:instrText>
      </w:r>
      <w:r w:rsidR="00B651D0">
        <w:fldChar w:fldCharType="separate"/>
      </w:r>
      <w:r w:rsidR="006F34A3">
        <w:rPr>
          <w:noProof/>
        </w:rPr>
        <w:t>1</w:t>
      </w:r>
      <w:r w:rsidR="00B651D0">
        <w:rPr>
          <w:noProof/>
        </w:rPr>
        <w:fldChar w:fldCharType="end"/>
      </w:r>
      <w:r w:rsidRPr="009913AB">
        <w:t>: CO</w:t>
      </w:r>
      <w:r w:rsidRPr="009913AB">
        <w:rPr>
          <w:vertAlign w:val="subscript"/>
        </w:rPr>
        <w:t>2</w:t>
      </w:r>
      <w:r w:rsidRPr="009913AB">
        <w:t xml:space="preserve"> partial pressure as a function of loading and temperature (30 wt% MEA)</w:t>
      </w:r>
      <w:bookmarkEnd w:id="36"/>
      <w:r>
        <w:t>.</w:t>
      </w:r>
      <w:bookmarkEnd w:id="37"/>
    </w:p>
    <w:p w14:paraId="7E6EDF7A" w14:textId="77777777" w:rsidR="00B61FDA" w:rsidRDefault="00B61FDA" w:rsidP="00B61FDA">
      <w:pPr>
        <w:pStyle w:val="URSHeadingsNumberedLeft22"/>
        <w:pageBreakBefore/>
      </w:pPr>
      <w:bookmarkStart w:id="38" w:name="_Toc432599745"/>
      <w:bookmarkStart w:id="39" w:name="_Toc43479086"/>
      <w:r>
        <w:lastRenderedPageBreak/>
        <w:t>CO</w:t>
      </w:r>
      <w:r w:rsidRPr="00EF6182">
        <w:rPr>
          <w:vertAlign w:val="subscript"/>
        </w:rPr>
        <w:t>2</w:t>
      </w:r>
      <w:r>
        <w:t xml:space="preserve"> Capture Process Simulation Base Case Setup</w:t>
      </w:r>
      <w:bookmarkEnd w:id="38"/>
      <w:bookmarkEnd w:id="39"/>
    </w:p>
    <w:p w14:paraId="7E803CC2" w14:textId="404EC279" w:rsidR="00B61FDA" w:rsidRDefault="00B61FDA" w:rsidP="00B61FDA">
      <w:pPr>
        <w:pStyle w:val="URSNormal"/>
      </w:pPr>
      <w:r>
        <w:t xml:space="preserve">The base case </w:t>
      </w:r>
      <w:r w:rsidRPr="001A23D3">
        <w:t>model</w:t>
      </w:r>
      <w:r>
        <w:t xml:space="preserve"> that is set up in the file “</w:t>
      </w:r>
      <w:r w:rsidR="003B1661">
        <w:t>CCSI_MEAModel.bkp</w:t>
      </w:r>
      <w:r>
        <w:t xml:space="preserve">” has operating variables and equipment configurations as specified in Table </w:t>
      </w:r>
      <w:r w:rsidR="002576F8">
        <w:t>3</w:t>
      </w:r>
      <w:r>
        <w:t>.</w:t>
      </w:r>
    </w:p>
    <w:p w14:paraId="18A7DEFB" w14:textId="4C6CA860" w:rsidR="00B61FDA" w:rsidRPr="000B144D" w:rsidRDefault="00B61FDA" w:rsidP="00B61FDA">
      <w:pPr>
        <w:pStyle w:val="URSCaptionTable"/>
      </w:pPr>
      <w:bookmarkStart w:id="40" w:name="_Toc17132419"/>
      <w:r w:rsidRPr="000B144D">
        <w:t xml:space="preserve">Table </w:t>
      </w:r>
      <w:r w:rsidR="00B651D0">
        <w:fldChar w:fldCharType="begin"/>
      </w:r>
      <w:r w:rsidR="00B651D0">
        <w:instrText xml:space="preserve"> SEQ Table \* ARABIC </w:instrText>
      </w:r>
      <w:r w:rsidR="00B651D0">
        <w:fldChar w:fldCharType="separate"/>
      </w:r>
      <w:r w:rsidR="006F34A3">
        <w:rPr>
          <w:noProof/>
        </w:rPr>
        <w:t>3</w:t>
      </w:r>
      <w:r w:rsidR="00B651D0">
        <w:rPr>
          <w:noProof/>
        </w:rPr>
        <w:fldChar w:fldCharType="end"/>
      </w:r>
      <w:r w:rsidRPr="000B144D">
        <w:t>: Variables for Base Case Simulation</w:t>
      </w:r>
      <w:bookmarkEnd w:id="40"/>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(kPa)</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(kg/hr)</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(kPa)</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(kg/hr)</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(kg/hr)</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(kg/hr)</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(kPa)</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(ft)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(kPa)</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(kPa)</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r>
              <w:t>Reboiler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(ft)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lastRenderedPageBreak/>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“Pumparounds,” and the first and second intercoolers are referred to as “P-1” and “P-2,” respectively. The top pressure of the absorber and regenerator can be located by double-clicking the “ABSORBER” and “REGEN” blocks and selecting the “Pressure” tab. Moreover, the reboiler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1" w:name="_Toc432599746"/>
      <w:bookmarkStart w:id="42" w:name="_Toc43479087"/>
      <w:r>
        <w:t>CO</w:t>
      </w:r>
      <w:r w:rsidRPr="00EA54A2">
        <w:rPr>
          <w:vertAlign w:val="subscript"/>
        </w:rPr>
        <w:t>2</w:t>
      </w:r>
      <w:r>
        <w:t xml:space="preserve"> Capture Process Simulation Example</w:t>
      </w:r>
      <w:bookmarkEnd w:id="41"/>
      <w:bookmarkEnd w:id="42"/>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9ADA7A5" w:rsidR="00B61FDA" w:rsidRDefault="00B61FDA" w:rsidP="00B61FDA">
      <w:pPr>
        <w:pStyle w:val="URSNormalNumberList"/>
        <w:numPr>
          <w:ilvl w:val="0"/>
          <w:numId w:val="26"/>
        </w:numPr>
      </w:pPr>
      <w:r>
        <w:t>Open the “</w:t>
      </w:r>
      <w:r w:rsidR="003B1661">
        <w:t>CCSI_MEAModel.bkp</w:t>
      </w:r>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aforementioned procedure.</w:t>
      </w:r>
    </w:p>
    <w:p w14:paraId="17905856" w14:textId="2B75A33F"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3" w:name="_Toc336867569"/>
    </w:p>
    <w:p w14:paraId="17999F48" w14:textId="7DCD0434" w:rsidR="00B61FDA" w:rsidRPr="001D793C" w:rsidRDefault="00B61FDA" w:rsidP="00B61FDA">
      <w:pPr>
        <w:pStyle w:val="URSCaptionTable"/>
      </w:pPr>
      <w:bookmarkStart w:id="44" w:name="_Toc17132420"/>
      <w:r w:rsidRPr="001D793C">
        <w:t xml:space="preserve">Table </w:t>
      </w:r>
      <w:r w:rsidR="00B651D0">
        <w:fldChar w:fldCharType="begin"/>
      </w:r>
      <w:r w:rsidR="00B651D0">
        <w:instrText xml:space="preserve"> SEQ Table \* ARABIC </w:instrText>
      </w:r>
      <w:r w:rsidR="00B651D0">
        <w:fldChar w:fldCharType="separate"/>
      </w:r>
      <w:r w:rsidR="006F34A3">
        <w:rPr>
          <w:noProof/>
        </w:rPr>
        <w:t>4</w:t>
      </w:r>
      <w:r w:rsidR="00B651D0">
        <w:rPr>
          <w:noProof/>
        </w:rPr>
        <w:fldChar w:fldCharType="end"/>
      </w:r>
      <w:r>
        <w:t xml:space="preserve">: </w:t>
      </w:r>
      <w:r w:rsidRPr="001D793C">
        <w:t>Selected Stream Table Results</w:t>
      </w:r>
      <w:bookmarkEnd w:id="44"/>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Mole Flow mol/hr</w:t>
            </w:r>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475DE195" w:rsidR="00744A59" w:rsidRPr="00123883" w:rsidRDefault="00744A59" w:rsidP="00744A59">
            <w:pPr>
              <w:pStyle w:val="URSTableTextCenter"/>
            </w:pPr>
            <w:r>
              <w:t>2</w:t>
            </w:r>
            <w:r w:rsidR="0008406B">
              <w:t>60007</w:t>
            </w:r>
          </w:p>
        </w:tc>
        <w:tc>
          <w:tcPr>
            <w:tcW w:w="1615" w:type="dxa"/>
            <w:tcBorders>
              <w:top w:val="single" w:sz="4" w:space="0" w:color="auto"/>
              <w:left w:val="single" w:sz="4" w:space="0" w:color="auto"/>
              <w:bottom w:val="single" w:sz="4" w:space="0" w:color="auto"/>
              <w:right w:val="single" w:sz="4" w:space="0" w:color="auto"/>
            </w:tcBorders>
          </w:tcPr>
          <w:p w14:paraId="18CE9DAE" w14:textId="069DCD3E" w:rsidR="00744A59" w:rsidRPr="00123883" w:rsidRDefault="00744A59" w:rsidP="00744A59">
            <w:pPr>
              <w:pStyle w:val="URSTableTextCenter"/>
            </w:pPr>
            <w:r>
              <w:t>25637</w:t>
            </w:r>
            <w:r w:rsidR="00A6662C">
              <w:t>6</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2F3C560C" w:rsidR="00744A59" w:rsidRPr="00123883" w:rsidRDefault="00744A59" w:rsidP="00744A59">
            <w:pPr>
              <w:pStyle w:val="URSTableTextCenter"/>
            </w:pPr>
            <w:r>
              <w:t>0.34</w:t>
            </w:r>
            <w:r w:rsidR="00A6662C">
              <w:t>4276</w:t>
            </w:r>
          </w:p>
        </w:tc>
        <w:tc>
          <w:tcPr>
            <w:tcW w:w="1615" w:type="dxa"/>
            <w:tcBorders>
              <w:top w:val="single" w:sz="4" w:space="0" w:color="auto"/>
              <w:left w:val="single" w:sz="4" w:space="0" w:color="auto"/>
              <w:bottom w:val="single" w:sz="4" w:space="0" w:color="auto"/>
              <w:right w:val="single" w:sz="4" w:space="0" w:color="auto"/>
            </w:tcBorders>
          </w:tcPr>
          <w:p w14:paraId="372B4A13" w14:textId="2A9F1E99" w:rsidR="00744A59" w:rsidRPr="00123883" w:rsidRDefault="00744A59" w:rsidP="00744A59">
            <w:pPr>
              <w:pStyle w:val="URSTableTextCenter"/>
            </w:pPr>
            <w:r>
              <w:t>0.976</w:t>
            </w:r>
            <w:r w:rsidR="00A6662C">
              <w:t>410</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7B9E6F0C" w:rsidR="00744A59" w:rsidRPr="00123883" w:rsidRDefault="00744A59" w:rsidP="00744A59">
            <w:pPr>
              <w:pStyle w:val="URSTableTextCenter"/>
            </w:pPr>
            <w:r>
              <w:t>8</w:t>
            </w:r>
            <w:r w:rsidR="00A6662C">
              <w:t>684.95</w:t>
            </w:r>
          </w:p>
        </w:tc>
        <w:tc>
          <w:tcPr>
            <w:tcW w:w="1615" w:type="dxa"/>
            <w:tcBorders>
              <w:top w:val="single" w:sz="4" w:space="0" w:color="auto"/>
              <w:left w:val="single" w:sz="4" w:space="0" w:color="auto"/>
              <w:bottom w:val="single" w:sz="4" w:space="0" w:color="auto"/>
              <w:right w:val="single" w:sz="4" w:space="0" w:color="auto"/>
            </w:tcBorders>
          </w:tcPr>
          <w:p w14:paraId="6A8440B1" w14:textId="1A16CE34" w:rsidR="00744A59" w:rsidRPr="00123883" w:rsidRDefault="00744A59" w:rsidP="00744A59">
            <w:pPr>
              <w:pStyle w:val="URSTableTextCenter"/>
            </w:pPr>
            <w:r>
              <w:t>2627</w:t>
            </w:r>
            <w:r w:rsidR="00A6662C">
              <w:t>2.89</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7133519B" w:rsidR="00744A59" w:rsidRPr="00123883" w:rsidRDefault="00744A59" w:rsidP="00744A59">
            <w:pPr>
              <w:pStyle w:val="URSTableTextCenter"/>
            </w:pPr>
            <w:r>
              <w:t>121</w:t>
            </w:r>
            <w:r w:rsidR="00A6662C">
              <w:t>84.17</w:t>
            </w:r>
          </w:p>
        </w:tc>
        <w:tc>
          <w:tcPr>
            <w:tcW w:w="1615" w:type="dxa"/>
            <w:tcBorders>
              <w:top w:val="single" w:sz="4" w:space="0" w:color="auto"/>
              <w:left w:val="single" w:sz="4" w:space="0" w:color="auto"/>
              <w:bottom w:val="single" w:sz="4" w:space="0" w:color="auto"/>
              <w:right w:val="single" w:sz="4" w:space="0" w:color="auto"/>
            </w:tcBorders>
          </w:tcPr>
          <w:p w14:paraId="041697EC" w14:textId="169C29CA" w:rsidR="00744A59" w:rsidRPr="00123883" w:rsidRDefault="00744A59" w:rsidP="00744A59">
            <w:pPr>
              <w:pStyle w:val="URSTableTextCenter"/>
            </w:pPr>
            <w:r>
              <w:t>3270.</w:t>
            </w:r>
            <w:r w:rsidR="00A6662C">
              <w:t>263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0F5C4EE8" w:rsidR="00744A59" w:rsidRPr="00123883" w:rsidRDefault="00744A59" w:rsidP="00744A59">
            <w:pPr>
              <w:pStyle w:val="URSTableTextCenter"/>
            </w:pPr>
            <w:r>
              <w:t>118</w:t>
            </w:r>
            <w:r w:rsidR="00A6662C">
              <w:t>33.81</w:t>
            </w:r>
          </w:p>
        </w:tc>
        <w:tc>
          <w:tcPr>
            <w:tcW w:w="1615" w:type="dxa"/>
            <w:tcBorders>
              <w:top w:val="single" w:sz="4" w:space="0" w:color="auto"/>
              <w:left w:val="single" w:sz="4" w:space="0" w:color="auto"/>
              <w:bottom w:val="single" w:sz="4" w:space="0" w:color="auto"/>
              <w:right w:val="single" w:sz="4" w:space="0" w:color="auto"/>
            </w:tcBorders>
          </w:tcPr>
          <w:p w14:paraId="1EA163E7" w14:textId="745BB255" w:rsidR="00744A59" w:rsidRPr="00123883" w:rsidRDefault="00744A59" w:rsidP="00744A59">
            <w:pPr>
              <w:pStyle w:val="URSTableTextCenter"/>
            </w:pPr>
            <w:r>
              <w:t>3152.</w:t>
            </w:r>
            <w:r w:rsidR="00A6662C">
              <w:t>68</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68134DFB" w:rsidR="00744A59" w:rsidRPr="00123883" w:rsidRDefault="00744A59" w:rsidP="00744A59">
            <w:pPr>
              <w:pStyle w:val="URSTableTextCenter"/>
            </w:pPr>
            <w:r>
              <w:t>3</w:t>
            </w:r>
            <w:r w:rsidR="00A6662C">
              <w:t>50.36</w:t>
            </w:r>
          </w:p>
        </w:tc>
        <w:tc>
          <w:tcPr>
            <w:tcW w:w="1615" w:type="dxa"/>
            <w:tcBorders>
              <w:top w:val="single" w:sz="4" w:space="0" w:color="auto"/>
              <w:left w:val="single" w:sz="4" w:space="0" w:color="auto"/>
              <w:bottom w:val="single" w:sz="4" w:space="0" w:color="auto"/>
              <w:right w:val="single" w:sz="4" w:space="0" w:color="auto"/>
            </w:tcBorders>
          </w:tcPr>
          <w:p w14:paraId="1595277E" w14:textId="222B1F04" w:rsidR="00744A59" w:rsidRPr="00123883" w:rsidRDefault="00744A59" w:rsidP="00744A59">
            <w:pPr>
              <w:pStyle w:val="URSTableTextCenter"/>
            </w:pPr>
            <w:r>
              <w:t>117.5</w:t>
            </w:r>
            <w:r w:rsidR="00A6662C">
              <w:t>8</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52EE3693" w:rsidR="00744A59" w:rsidRPr="00123883" w:rsidRDefault="00744A59" w:rsidP="00744A59">
            <w:pPr>
              <w:pStyle w:val="URSTableTextCenter"/>
            </w:pPr>
            <w:r>
              <w:t>33.</w:t>
            </w:r>
            <w:r w:rsidR="00A6662C">
              <w:t>17</w:t>
            </w:r>
          </w:p>
        </w:tc>
        <w:tc>
          <w:tcPr>
            <w:tcW w:w="1615" w:type="dxa"/>
            <w:tcBorders>
              <w:top w:val="single" w:sz="4" w:space="0" w:color="auto"/>
              <w:left w:val="single" w:sz="4" w:space="0" w:color="auto"/>
              <w:bottom w:val="single" w:sz="4" w:space="0" w:color="auto"/>
              <w:right w:val="single" w:sz="4" w:space="0" w:color="auto"/>
            </w:tcBorders>
          </w:tcPr>
          <w:p w14:paraId="1CA10500" w14:textId="396D4A74" w:rsidR="00744A59" w:rsidRPr="00123883" w:rsidRDefault="00A6662C" w:rsidP="00744A59">
            <w:pPr>
              <w:pStyle w:val="URSTableTextCenter"/>
            </w:pPr>
            <w:r>
              <w:t>2.14</w:t>
            </w:r>
            <w:r w:rsidR="00744A59">
              <w:t>E-</w:t>
            </w:r>
            <w:r>
              <w:t>16</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2B7B8294" w:rsidR="00744A59" w:rsidRPr="00123883" w:rsidRDefault="00744A59" w:rsidP="00744A59">
            <w:pPr>
              <w:pStyle w:val="URSTableTextCenter"/>
            </w:pPr>
            <w:r>
              <w:t>5.</w:t>
            </w:r>
            <w:r w:rsidR="00A6662C">
              <w:t>55</w:t>
            </w:r>
          </w:p>
        </w:tc>
        <w:tc>
          <w:tcPr>
            <w:tcW w:w="1615" w:type="dxa"/>
            <w:tcBorders>
              <w:top w:val="single" w:sz="4" w:space="0" w:color="auto"/>
              <w:left w:val="single" w:sz="4" w:space="0" w:color="auto"/>
              <w:bottom w:val="single" w:sz="12" w:space="0" w:color="auto"/>
              <w:right w:val="single" w:sz="4" w:space="0" w:color="auto"/>
            </w:tcBorders>
          </w:tcPr>
          <w:p w14:paraId="420411D6" w14:textId="26CC30E3" w:rsidR="00744A59" w:rsidRPr="00123883" w:rsidRDefault="00A6662C" w:rsidP="00744A59">
            <w:pPr>
              <w:pStyle w:val="URSTableTextCenter"/>
            </w:pPr>
            <w:r>
              <w:t>5.47</w:t>
            </w:r>
            <w:r w:rsidR="00744A59">
              <w:t>E-1</w:t>
            </w:r>
            <w:r>
              <w:t>8</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Pressure kPa</w:t>
            </w:r>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J/kmol</w:t>
            </w:r>
          </w:p>
        </w:tc>
        <w:tc>
          <w:tcPr>
            <w:tcW w:w="1440" w:type="dxa"/>
            <w:tcBorders>
              <w:top w:val="single" w:sz="4" w:space="0" w:color="auto"/>
              <w:left w:val="single" w:sz="4" w:space="0" w:color="auto"/>
              <w:bottom w:val="single" w:sz="4" w:space="0" w:color="auto"/>
              <w:right w:val="single" w:sz="4" w:space="0" w:color="auto"/>
            </w:tcBorders>
          </w:tcPr>
          <w:p w14:paraId="7EBA3EFF" w14:textId="67C66D58" w:rsidR="00744A59" w:rsidRPr="00123883" w:rsidRDefault="00744A59" w:rsidP="00744A59">
            <w:pPr>
              <w:pStyle w:val="URSTableTextCenter"/>
            </w:pPr>
            <w:r>
              <w:t>-30182</w:t>
            </w:r>
            <w:r w:rsidR="0008406B">
              <w:t>9043</w:t>
            </w:r>
          </w:p>
        </w:tc>
        <w:tc>
          <w:tcPr>
            <w:tcW w:w="1615" w:type="dxa"/>
            <w:tcBorders>
              <w:top w:val="single" w:sz="4" w:space="0" w:color="auto"/>
              <w:left w:val="single" w:sz="4" w:space="0" w:color="auto"/>
              <w:bottom w:val="single" w:sz="4" w:space="0" w:color="auto"/>
              <w:right w:val="single" w:sz="4" w:space="0" w:color="auto"/>
            </w:tcBorders>
          </w:tcPr>
          <w:p w14:paraId="4A0FCA8D" w14:textId="4AC577D0" w:rsidR="00744A59" w:rsidRPr="00123883" w:rsidRDefault="00744A59" w:rsidP="00744A59">
            <w:pPr>
              <w:pStyle w:val="URSTableTextCenter"/>
            </w:pPr>
            <w:r>
              <w:t>-281379</w:t>
            </w:r>
            <w:r w:rsidR="0008406B">
              <w:t>385</w:t>
            </w:r>
          </w:p>
        </w:tc>
      </w:tr>
    </w:tbl>
    <w:p w14:paraId="065EFE6B" w14:textId="77777777" w:rsidR="00B61FDA" w:rsidRDefault="00B61FDA" w:rsidP="00B61FDA">
      <w:pPr>
        <w:pStyle w:val="URSNormalNumberList"/>
        <w:pageBreakBefore/>
      </w:pPr>
      <w:r>
        <w:lastRenderedPageBreak/>
        <w:t>Reinitialize the simulation by clicking “Reset” or pressing “Shift+F5,” and then selecting “OK.” In the navigation pane, navigate to “Blocks” → “Absorber” → “Configuration” → “Pumparounds” → “P-1,” and then change the “flow rate” to “3000 kg/hr.” Navigate to “P-2” and then change the “flow rate” to the same value.</w:t>
      </w:r>
    </w:p>
    <w:p w14:paraId="05530CB1" w14:textId="31AD645A"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reboiler duty for the stripper as a function of the lean solvent flowrate. Execute the model, navigate to the results of the sensitivity block, and verify that the results are similar to those shown in Figure 2.</w:t>
      </w:r>
    </w:p>
    <w:p w14:paraId="5E1A9028" w14:textId="354B67C9" w:rsidR="00B61FDA" w:rsidRDefault="00B61FDA" w:rsidP="00B61FDA">
      <w:pPr>
        <w:pStyle w:val="URSFigurePhotoCenter"/>
      </w:pPr>
    </w:p>
    <w:p w14:paraId="415F2148" w14:textId="12E795CC" w:rsidR="00B61FDA" w:rsidRDefault="00B61FDA" w:rsidP="00B61FDA">
      <w:pPr>
        <w:pStyle w:val="URSFigurePhotoCenter"/>
      </w:pPr>
    </w:p>
    <w:p w14:paraId="0272F130" w14:textId="7CF7E979" w:rsidR="00330B4D" w:rsidRPr="00330B4D" w:rsidRDefault="00330B4D" w:rsidP="00330B4D">
      <w:pPr>
        <w:pStyle w:val="URSNormal"/>
        <w:jc w:val="center"/>
      </w:pPr>
      <w:r>
        <w:rPr>
          <w:noProof/>
        </w:rPr>
        <w:drawing>
          <wp:inline distT="0" distB="0" distL="0" distR="0" wp14:anchorId="4DC4B15B" wp14:editId="69A8FC65">
            <wp:extent cx="4267796"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267796" cy="3324689"/>
                    </a:xfrm>
                    <a:prstGeom prst="rect">
                      <a:avLst/>
                    </a:prstGeom>
                  </pic:spPr>
                </pic:pic>
              </a:graphicData>
            </a:graphic>
          </wp:inline>
        </w:drawing>
      </w:r>
    </w:p>
    <w:p w14:paraId="798C8E7C" w14:textId="0799159C" w:rsidR="00B61FDA" w:rsidRPr="009913AB" w:rsidRDefault="00B61FDA" w:rsidP="00B61FDA">
      <w:pPr>
        <w:pStyle w:val="URSCaptionFigure"/>
      </w:pPr>
      <w:bookmarkStart w:id="45" w:name="_Toc432596350"/>
      <w:bookmarkStart w:id="46" w:name="_Toc17132422"/>
      <w:r w:rsidRPr="009913AB">
        <w:t xml:space="preserve">Figure </w:t>
      </w:r>
      <w:r w:rsidR="00B651D0">
        <w:fldChar w:fldCharType="begin"/>
      </w:r>
      <w:r w:rsidR="00B651D0">
        <w:instrText xml:space="preserve"> SEQ Figure \* ARABIC </w:instrText>
      </w:r>
      <w:r w:rsidR="00B651D0">
        <w:fldChar w:fldCharType="separate"/>
      </w:r>
      <w:r w:rsidR="006F34A3">
        <w:rPr>
          <w:noProof/>
        </w:rPr>
        <w:t>2</w:t>
      </w:r>
      <w:r w:rsidR="00B651D0">
        <w:rPr>
          <w:noProof/>
        </w:rPr>
        <w:fldChar w:fldCharType="end"/>
      </w:r>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45"/>
      <w:bookmarkEnd w:id="46"/>
    </w:p>
    <w:p w14:paraId="20432841" w14:textId="5039331D" w:rsidR="00B61FDA" w:rsidRDefault="00B61FDA" w:rsidP="00B61FDA">
      <w:pPr>
        <w:pStyle w:val="URSNormalNumberList"/>
        <w:pageBreakBefore/>
      </w:pPr>
      <w:r>
        <w:lastRenderedPageBreak/>
        <w:t xml:space="preserve">Navigate to “Blocks” → “Absorber” → “Profiles” and then highlight the columns labeled “Vapor Temperature” and “Liquid Temperature.” Under “Plot” on the “Home” tab, select “Custom,” and then verify that the resulting plot resembles Figure 3. </w:t>
      </w:r>
      <w:r w:rsidRPr="00212CCC">
        <w:rPr>
          <w:b/>
        </w:rPr>
        <w:t>Note:</w:t>
      </w:r>
      <w:r>
        <w:t xml:space="preserve"> These temperature profiles correspond to the last simulation executed (Case </w:t>
      </w:r>
      <w:r w:rsidR="00BF552F">
        <w:t>8</w:t>
      </w:r>
      <w:r>
        <w:t>).</w:t>
      </w:r>
    </w:p>
    <w:p w14:paraId="4B6C0D2B" w14:textId="47389A25" w:rsidR="00B61FDA" w:rsidRDefault="00330B4D" w:rsidP="00B61FDA">
      <w:pPr>
        <w:pStyle w:val="URSFigurePhotoCenter"/>
      </w:pPr>
      <w:r>
        <w:drawing>
          <wp:inline distT="0" distB="0" distL="0" distR="0" wp14:anchorId="617E660A" wp14:editId="531AAFDB">
            <wp:extent cx="6351773"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366875" cy="2529745"/>
                    </a:xfrm>
                    <a:prstGeom prst="rect">
                      <a:avLst/>
                    </a:prstGeom>
                  </pic:spPr>
                </pic:pic>
              </a:graphicData>
            </a:graphic>
          </wp:inline>
        </w:drawing>
      </w:r>
    </w:p>
    <w:p w14:paraId="0B42165F" w14:textId="6E47AEFC" w:rsidR="00B61FDA" w:rsidRPr="009913AB" w:rsidRDefault="00B61FDA" w:rsidP="00B61FDA">
      <w:pPr>
        <w:pStyle w:val="URSCaptionFigure"/>
      </w:pPr>
      <w:bookmarkStart w:id="47" w:name="_Toc432596351"/>
      <w:bookmarkStart w:id="48" w:name="_Toc17132423"/>
      <w:r w:rsidRPr="009913AB">
        <w:t xml:space="preserve">Figure </w:t>
      </w:r>
      <w:r w:rsidR="00B651D0">
        <w:fldChar w:fldCharType="begin"/>
      </w:r>
      <w:r w:rsidR="00B651D0">
        <w:instrText xml:space="preserve"> SEQ Figure \* ARABIC </w:instrText>
      </w:r>
      <w:r w:rsidR="00B651D0">
        <w:fldChar w:fldCharType="separate"/>
      </w:r>
      <w:r w:rsidR="006F34A3">
        <w:rPr>
          <w:noProof/>
        </w:rPr>
        <w:t>3</w:t>
      </w:r>
      <w:r w:rsidR="00B651D0">
        <w:rPr>
          <w:noProof/>
        </w:rPr>
        <w:fldChar w:fldCharType="end"/>
      </w:r>
      <w:r w:rsidRPr="009913AB">
        <w:t xml:space="preserve">: Absorber temperature profile for </w:t>
      </w:r>
      <w:r>
        <w:t xml:space="preserve">the </w:t>
      </w:r>
      <w:r w:rsidRPr="009913AB">
        <w:t>case study</w:t>
      </w:r>
      <w:bookmarkEnd w:id="47"/>
      <w:r>
        <w:t>.</w:t>
      </w:r>
      <w:bookmarkEnd w:id="48"/>
    </w:p>
    <w:p w14:paraId="0160F5A2" w14:textId="21AC6914"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BF552F">
        <w:t>4</w:t>
      </w:r>
      <w:r>
        <w:t>.</w:t>
      </w:r>
    </w:p>
    <w:p w14:paraId="7FBC0763" w14:textId="78B0F610" w:rsidR="00B61FDA" w:rsidRDefault="00330B4D" w:rsidP="00B61FDA">
      <w:pPr>
        <w:keepNext/>
        <w:jc w:val="center"/>
      </w:pPr>
      <w:r>
        <w:rPr>
          <w:noProof/>
        </w:rPr>
        <w:drawing>
          <wp:inline distT="0" distB="0" distL="0" distR="0" wp14:anchorId="37DCC66A" wp14:editId="5251614F">
            <wp:extent cx="6351270" cy="272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6363653" cy="2735147"/>
                    </a:xfrm>
                    <a:prstGeom prst="rect">
                      <a:avLst/>
                    </a:prstGeom>
                  </pic:spPr>
                </pic:pic>
              </a:graphicData>
            </a:graphic>
          </wp:inline>
        </w:drawing>
      </w:r>
    </w:p>
    <w:p w14:paraId="6B74625D" w14:textId="7B1E4B93" w:rsidR="00B61FDA" w:rsidRPr="009913AB" w:rsidRDefault="00B61FDA" w:rsidP="00B61FDA">
      <w:pPr>
        <w:pStyle w:val="URSCaptionFigure"/>
      </w:pPr>
      <w:bookmarkStart w:id="49" w:name="_Toc432596352"/>
      <w:bookmarkStart w:id="50" w:name="_Toc17132424"/>
      <w:r w:rsidRPr="009913AB">
        <w:t xml:space="preserve">Figure </w:t>
      </w:r>
      <w:r w:rsidR="00B651D0">
        <w:fldChar w:fldCharType="begin"/>
      </w:r>
      <w:r w:rsidR="00B651D0">
        <w:instrText xml:space="preserve"> SEQ Figure \* ARABIC </w:instrText>
      </w:r>
      <w:r w:rsidR="00B651D0">
        <w:fldChar w:fldCharType="separate"/>
      </w:r>
      <w:r w:rsidR="006F34A3">
        <w:rPr>
          <w:noProof/>
        </w:rPr>
        <w:t>4</w:t>
      </w:r>
      <w:r w:rsidR="00B651D0">
        <w:rPr>
          <w:noProof/>
        </w:rPr>
        <w:fldChar w:fldCharType="end"/>
      </w:r>
      <w:r w:rsidRPr="009913AB">
        <w:t xml:space="preserve">: Regenerator temperature profile for </w:t>
      </w:r>
      <w:r>
        <w:t xml:space="preserve">the </w:t>
      </w:r>
      <w:r w:rsidRPr="009913AB">
        <w:t>case study</w:t>
      </w:r>
      <w:bookmarkEnd w:id="49"/>
      <w:r>
        <w:t>.</w:t>
      </w:r>
      <w:bookmarkEnd w:id="50"/>
    </w:p>
    <w:p w14:paraId="6AEE89D6" w14:textId="77777777" w:rsidR="00B61FDA" w:rsidRDefault="00B61FDA" w:rsidP="00B61FDA">
      <w:pPr>
        <w:pStyle w:val="URSHeadingsNumberedLeft"/>
        <w:pageBreakBefore/>
      </w:pPr>
      <w:bookmarkStart w:id="51" w:name="_Toc43479088"/>
      <w:bookmarkEnd w:id="43"/>
      <w:r>
        <w:lastRenderedPageBreak/>
        <w:t>Usage Information</w:t>
      </w:r>
      <w:bookmarkEnd w:id="51"/>
    </w:p>
    <w:p w14:paraId="5C2AC0EA" w14:textId="77777777" w:rsidR="00B61FDA" w:rsidRDefault="00B61FDA" w:rsidP="00B61FDA">
      <w:pPr>
        <w:pStyle w:val="URSHeadingsNumberedLeft22"/>
      </w:pPr>
      <w:bookmarkStart w:id="52" w:name="_Toc432599748"/>
      <w:bookmarkStart w:id="53" w:name="_Toc43479089"/>
      <w:r>
        <w:t>Environment/Prerequisites</w:t>
      </w:r>
      <w:bookmarkEnd w:id="52"/>
      <w:bookmarkEnd w:id="53"/>
    </w:p>
    <w:p w14:paraId="2A1EC589" w14:textId="6CF2A842" w:rsidR="001912EE" w:rsidRDefault="00B61FDA" w:rsidP="001912EE">
      <w:pPr>
        <w:pStyle w:val="URSNormal"/>
      </w:pPr>
      <w:r>
        <w:t>This product requires Aspen Plus V</w:t>
      </w:r>
      <w:r w:rsidR="001912EE">
        <w:t>10 or newer</w:t>
      </w:r>
      <w:r>
        <w:t xml:space="preserve"> with an Aspen Rate-Based Distillation license.</w:t>
      </w:r>
      <w:bookmarkStart w:id="54" w:name="_Toc432599749"/>
    </w:p>
    <w:p w14:paraId="23DCA606" w14:textId="426EA78E" w:rsidR="00B61FDA" w:rsidRDefault="001912EE" w:rsidP="001912EE">
      <w:pPr>
        <w:pStyle w:val="URSHeadingsNumberedLeft22"/>
      </w:pPr>
      <w:r>
        <w:t xml:space="preserve"> </w:t>
      </w:r>
      <w:bookmarkStart w:id="55" w:name="_Toc43479090"/>
      <w:r w:rsidR="00B61FDA">
        <w:t>Support</w:t>
      </w:r>
      <w:bookmarkEnd w:id="54"/>
      <w:bookmarkEnd w:id="55"/>
    </w:p>
    <w:p w14:paraId="27539F64" w14:textId="6B14157A" w:rsidR="00820AEF" w:rsidRDefault="00B61FDA" w:rsidP="00B61FDA">
      <w:pPr>
        <w:pStyle w:val="URSNormal"/>
      </w:pPr>
      <w:r>
        <w:t>Support can be obtained from</w:t>
      </w:r>
      <w:r w:rsidR="00820AEF">
        <w:t xml:space="preserve"> the email support list</w:t>
      </w:r>
      <w:r>
        <w:t xml:space="preserve"> </w:t>
      </w:r>
      <w:hyperlink r:id="rId22"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3"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56" w:name="_Toc432599750"/>
      <w:bookmarkStart w:id="57" w:name="_Toc43479091"/>
      <w:r>
        <w:t>References</w:t>
      </w:r>
      <w:bookmarkEnd w:id="56"/>
      <w:bookmarkEnd w:id="57"/>
    </w:p>
    <w:bookmarkEnd w:id="7"/>
    <w:p w14:paraId="4F7C5768" w14:textId="77777777" w:rsidR="0077384B" w:rsidRDefault="0077384B" w:rsidP="0077384B">
      <w:pPr>
        <w:pStyle w:val="URSNormal"/>
      </w:pPr>
      <w:r>
        <w:t>1.</w:t>
      </w:r>
      <w:r>
        <w:tab/>
        <w:t>Morgan, J.C.; Bhattacharyya, D.; Tong, C.; Miller, D.C., Uncertainty Quantification of Property Models: Methodology and its Application to CO2-Loaded Aqueous MEA Solutions. AIChE Journal 2015, 61, (6), 1822-1839.</w:t>
      </w:r>
    </w:p>
    <w:p w14:paraId="70320AD8" w14:textId="77777777" w:rsidR="0077384B" w:rsidRDefault="0077384B" w:rsidP="0077384B">
      <w:pPr>
        <w:pStyle w:val="URSNormal"/>
      </w:pPr>
      <w:r>
        <w:t>2.</w:t>
      </w:r>
      <w:r>
        <w:tab/>
        <w:t>Plaza, J.M. Modeling of Carbon Dioxide Absorption Using Aqueous Monoethanolamine, Piperazine, and Promoted Potassium Carbonate. The University of Texas at Austin, 2012.</w:t>
      </w:r>
    </w:p>
    <w:p w14:paraId="4AD6E70C" w14:textId="77777777" w:rsidR="0077384B" w:rsidRDefault="0077384B" w:rsidP="0077384B">
      <w:pPr>
        <w:pStyle w:val="URSNormal"/>
      </w:pPr>
      <w:r>
        <w:t>3.</w:t>
      </w:r>
      <w:r>
        <w:tab/>
        <w:t>Mathias, P.M.; Gilmartin, J.P., Quantitative Evaluation of the Effect of Uncertainty in Property Models on the Simulated Performance of Solvent-Based CO2 Capture. Energy Procedia 2014, 63, 1171-1185.</w:t>
      </w:r>
    </w:p>
    <w:p w14:paraId="316A8476" w14:textId="77777777" w:rsidR="0077384B" w:rsidRDefault="0077384B" w:rsidP="0077384B">
      <w:pPr>
        <w:pStyle w:val="URSNormal"/>
      </w:pPr>
      <w:r>
        <w:t>4.</w:t>
      </w:r>
      <w:r>
        <w:tab/>
        <w:t>Billet, R., Schultes, M., Prediction of mass transfer columns with dumped and arranged packings: updated summary of the calculation method of Billet and Schultes. Chem Eng Res Des 1999, 77, 498-504.</w:t>
      </w:r>
    </w:p>
    <w:p w14:paraId="5E68792F" w14:textId="77777777" w:rsidR="0077384B" w:rsidRDefault="0077384B" w:rsidP="0077384B">
      <w:pPr>
        <w:pStyle w:val="URSNormal"/>
      </w:pPr>
      <w:r>
        <w:t>5.</w:t>
      </w:r>
      <w:r>
        <w:tab/>
        <w:t>Tsai, R.E. Mass transfer area of structured packing. The University of Texas at Austin, 2010.</w:t>
      </w:r>
    </w:p>
    <w:p w14:paraId="68FDE380" w14:textId="77777777" w:rsidR="0077384B" w:rsidRDefault="0077384B" w:rsidP="0077384B">
      <w:pPr>
        <w:pStyle w:val="URSNormal"/>
      </w:pPr>
      <w:r>
        <w:t>6.</w:t>
      </w:r>
      <w:r>
        <w:tab/>
        <w:t>Dugas, R.E. Carbon Dioxide Absorption, Desorption, and Diffusion in Aqueous Piperazine and Monoethanolamine. The University of Texas at Austin, 2009.</w:t>
      </w:r>
    </w:p>
    <w:p w14:paraId="4F69CDE7" w14:textId="6F0DA720" w:rsidR="00B61FDA" w:rsidRPr="00AF2F6E" w:rsidRDefault="0077384B" w:rsidP="0077384B">
      <w:pPr>
        <w:pStyle w:val="URSNormal"/>
      </w:pPr>
      <w:r>
        <w:t>7.</w:t>
      </w:r>
      <w:r>
        <w:tab/>
        <w:t>Tobiesen, F.A.; Svendsen, H. F.; Juliussen, O., Experimental validation of a rigorous absorber model for CO2 postcombustion capture. AIChE Journal 2007, 53, 846-865.</w:t>
      </w:r>
    </w:p>
    <w:sectPr w:rsidR="00B61FDA" w:rsidRPr="00AF2F6E" w:rsidSect="008C06F4">
      <w:headerReference w:type="default" r:id="rId24"/>
      <w:footerReference w:type="default" r:id="rId25"/>
      <w:pgSz w:w="12240" w:h="15840" w:code="1"/>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51C61" w14:textId="77777777" w:rsidR="00B651D0" w:rsidRDefault="00B651D0">
      <w:pPr>
        <w:spacing w:after="0" w:line="240" w:lineRule="auto"/>
      </w:pPr>
      <w:r>
        <w:separator/>
      </w:r>
    </w:p>
  </w:endnote>
  <w:endnote w:type="continuationSeparator" w:id="0">
    <w:p w14:paraId="2AEADDDC" w14:textId="77777777" w:rsidR="00B651D0" w:rsidRDefault="00B6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Bold">
    <w:altName w:val="Times New Roman"/>
    <w:panose1 w:val="020B06040202020202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20B06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598260"/>
      <w:docPartObj>
        <w:docPartGallery w:val="Page Numbers (Bottom of Page)"/>
        <w:docPartUnique/>
      </w:docPartObj>
    </w:sdtPr>
    <w:sdtEndPr>
      <w:rPr>
        <w:noProof/>
      </w:rPr>
    </w:sdtEndPr>
    <w:sdtContent>
      <w:p w14:paraId="3D5CE2FF" w14:textId="3126EA68" w:rsidR="0008406B" w:rsidRDefault="0008406B" w:rsidP="00E03829">
        <w:pPr>
          <w:pStyle w:val="URSCCSIFooter"/>
        </w:pPr>
        <w:r>
          <w:tab/>
        </w: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044044"/>
      <w:docPartObj>
        <w:docPartGallery w:val="Page Numbers (Bottom of Page)"/>
        <w:docPartUnique/>
      </w:docPartObj>
    </w:sdtPr>
    <w:sdtEndPr>
      <w:rPr>
        <w:noProof/>
      </w:rPr>
    </w:sdtEndPr>
    <w:sdtContent>
      <w:p w14:paraId="5DA720E8" w14:textId="0BC02E42" w:rsidR="0008406B" w:rsidRDefault="0008406B" w:rsidP="00E03829">
        <w:pPr>
          <w:pStyle w:val="URSCCSIFooter"/>
        </w:pPr>
        <w:r>
          <w:tab/>
        </w:r>
        <w:r>
          <w:fldChar w:fldCharType="begin"/>
        </w:r>
        <w:r>
          <w:instrText xml:space="preserve"> PAGE   \* MERGEFORMAT </w:instrText>
        </w:r>
        <w:r>
          <w:fldChar w:fldCharType="separate"/>
        </w:r>
        <w:r>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318200"/>
      <w:docPartObj>
        <w:docPartGallery w:val="Page Numbers (Bottom of Page)"/>
        <w:docPartUnique/>
      </w:docPartObj>
    </w:sdtPr>
    <w:sdtEndPr>
      <w:rPr>
        <w:noProof/>
      </w:rPr>
    </w:sdtEndPr>
    <w:sdtContent>
      <w:p w14:paraId="2CDF7433" w14:textId="3B8995A9" w:rsidR="0008406B" w:rsidRPr="00D96ED2" w:rsidRDefault="0008406B" w:rsidP="00DA4A77">
        <w:pPr>
          <w:pStyle w:val="URSCCSIFooter"/>
          <w:tabs>
            <w:tab w:val="left" w:pos="1155"/>
          </w:tabs>
        </w:pPr>
        <w:r>
          <w:tab/>
        </w:r>
        <w:r>
          <w:tab/>
        </w:r>
        <w:r>
          <w:fldChar w:fldCharType="begin"/>
        </w:r>
        <w:r>
          <w:instrText xml:space="preserve"> PAGE   \* MERGEFORMAT </w:instrText>
        </w:r>
        <w:r>
          <w:fldChar w:fldCharType="separate"/>
        </w:r>
        <w:r>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EAB53" w14:textId="77777777" w:rsidR="00B651D0" w:rsidRDefault="00B651D0">
      <w:pPr>
        <w:spacing w:after="0" w:line="240" w:lineRule="auto"/>
      </w:pPr>
      <w:r>
        <w:separator/>
      </w:r>
    </w:p>
  </w:footnote>
  <w:footnote w:type="continuationSeparator" w:id="0">
    <w:p w14:paraId="7F927D66" w14:textId="77777777" w:rsidR="00B651D0" w:rsidRDefault="00B65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17410" w14:textId="77777777" w:rsidR="0008406B" w:rsidRDefault="0008406B"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5070A" w14:textId="77777777" w:rsidR="0008406B" w:rsidRDefault="0008406B"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6A0AF" w14:textId="77777777" w:rsidR="0008406B" w:rsidRDefault="0008406B"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A526C"/>
    <w:multiLevelType w:val="hybridMultilevel"/>
    <w:tmpl w:val="632AD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21"/>
  </w:num>
  <w:num w:numId="5">
    <w:abstractNumId w:val="4"/>
  </w:num>
  <w:num w:numId="6">
    <w:abstractNumId w:val="25"/>
  </w:num>
  <w:num w:numId="7">
    <w:abstractNumId w:val="12"/>
  </w:num>
  <w:num w:numId="8">
    <w:abstractNumId w:val="5"/>
  </w:num>
  <w:num w:numId="9">
    <w:abstractNumId w:val="24"/>
  </w:num>
  <w:num w:numId="10">
    <w:abstractNumId w:val="26"/>
  </w:num>
  <w:num w:numId="11">
    <w:abstractNumId w:val="10"/>
  </w:num>
  <w:num w:numId="12">
    <w:abstractNumId w:val="14"/>
  </w:num>
  <w:num w:numId="13">
    <w:abstractNumId w:val="19"/>
  </w:num>
  <w:num w:numId="14">
    <w:abstractNumId w:val="16"/>
  </w:num>
  <w:num w:numId="15">
    <w:abstractNumId w:val="15"/>
  </w:num>
  <w:num w:numId="16">
    <w:abstractNumId w:val="17"/>
  </w:num>
  <w:num w:numId="17">
    <w:abstractNumId w:val="28"/>
  </w:num>
  <w:num w:numId="18">
    <w:abstractNumId w:val="27"/>
  </w:num>
  <w:num w:numId="19">
    <w:abstractNumId w:val="13"/>
  </w:num>
  <w:num w:numId="20">
    <w:abstractNumId w:val="7"/>
  </w:num>
  <w:num w:numId="21">
    <w:abstractNumId w:val="18"/>
  </w:num>
  <w:num w:numId="22">
    <w:abstractNumId w:val="20"/>
  </w:num>
  <w:num w:numId="23">
    <w:abstractNumId w:val="6"/>
  </w:num>
  <w:num w:numId="24">
    <w:abstractNumId w:val="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 w:numId="70">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DA"/>
    <w:rsid w:val="000200A4"/>
    <w:rsid w:val="0008406B"/>
    <w:rsid w:val="0009776A"/>
    <w:rsid w:val="0014770E"/>
    <w:rsid w:val="001912EE"/>
    <w:rsid w:val="001D6069"/>
    <w:rsid w:val="0021375E"/>
    <w:rsid w:val="0023361F"/>
    <w:rsid w:val="002576F8"/>
    <w:rsid w:val="00297A68"/>
    <w:rsid w:val="002D2466"/>
    <w:rsid w:val="00303EC4"/>
    <w:rsid w:val="00330B4D"/>
    <w:rsid w:val="00340348"/>
    <w:rsid w:val="003B1661"/>
    <w:rsid w:val="0042017B"/>
    <w:rsid w:val="00427355"/>
    <w:rsid w:val="00476D06"/>
    <w:rsid w:val="0048206F"/>
    <w:rsid w:val="004A1B99"/>
    <w:rsid w:val="004F465F"/>
    <w:rsid w:val="00565867"/>
    <w:rsid w:val="005821D4"/>
    <w:rsid w:val="005D05B2"/>
    <w:rsid w:val="005F782D"/>
    <w:rsid w:val="00614140"/>
    <w:rsid w:val="00650301"/>
    <w:rsid w:val="00652B27"/>
    <w:rsid w:val="00653D56"/>
    <w:rsid w:val="006F34A3"/>
    <w:rsid w:val="006F6898"/>
    <w:rsid w:val="00700089"/>
    <w:rsid w:val="00744A59"/>
    <w:rsid w:val="00761A94"/>
    <w:rsid w:val="0077384B"/>
    <w:rsid w:val="007763B6"/>
    <w:rsid w:val="007E1F00"/>
    <w:rsid w:val="00820AEF"/>
    <w:rsid w:val="00820B2D"/>
    <w:rsid w:val="008423AE"/>
    <w:rsid w:val="008C06F4"/>
    <w:rsid w:val="008D12F5"/>
    <w:rsid w:val="008D3E70"/>
    <w:rsid w:val="00903E88"/>
    <w:rsid w:val="009618CC"/>
    <w:rsid w:val="009A6AD5"/>
    <w:rsid w:val="009F7050"/>
    <w:rsid w:val="00A56207"/>
    <w:rsid w:val="00A6662C"/>
    <w:rsid w:val="00A82D7B"/>
    <w:rsid w:val="00B14D73"/>
    <w:rsid w:val="00B61FDA"/>
    <w:rsid w:val="00B651D0"/>
    <w:rsid w:val="00B75DBD"/>
    <w:rsid w:val="00BA67C1"/>
    <w:rsid w:val="00BA7BC6"/>
    <w:rsid w:val="00BE0324"/>
    <w:rsid w:val="00BF552F"/>
    <w:rsid w:val="00C07C75"/>
    <w:rsid w:val="00C26F3D"/>
    <w:rsid w:val="00CF5C3E"/>
    <w:rsid w:val="00D03D19"/>
    <w:rsid w:val="00D3097C"/>
    <w:rsid w:val="00DA4A77"/>
    <w:rsid w:val="00DB3017"/>
    <w:rsid w:val="00DD224E"/>
    <w:rsid w:val="00E03829"/>
    <w:rsid w:val="00E07264"/>
    <w:rsid w:val="00E17819"/>
    <w:rsid w:val="00E7136F"/>
    <w:rsid w:val="00ED44AA"/>
    <w:rsid w:val="00F14B62"/>
    <w:rsid w:val="00F32A76"/>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csi-support@acceleratecarboncapture.org" TargetMode="External"/><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ccsi-support@acceleratecarboncapture.org" TargetMode="External"/><Relationship Id="rId23" Type="http://schemas.openxmlformats.org/officeDocument/2006/relationships/hyperlink" Target="https://github.com/CCSI-Toolset/MEA_ssm/issues" TargetMode="External"/><Relationship Id="rId10" Type="http://schemas.openxmlformats.org/officeDocument/2006/relationships/image" Target="media/image3.jp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CSI-Toolset/MEA_ssm/issues" TargetMode="External"/><Relationship Id="rId22" Type="http://schemas.openxmlformats.org/officeDocument/2006/relationships/hyperlink" Target="mailto:ccsi-support@acceleratecarboncapture.org"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7E367-33C0-472C-AFC4-876A02CC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27</Pages>
  <Words>6991</Words>
  <Characters>39854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Keith Beattie</cp:lastModifiedBy>
  <cp:revision>43</cp:revision>
  <cp:lastPrinted>2019-08-20T02:59:00Z</cp:lastPrinted>
  <dcterms:created xsi:type="dcterms:W3CDTF">2017-11-29T14:41:00Z</dcterms:created>
  <dcterms:modified xsi:type="dcterms:W3CDTF">2020-07-31T23:21:00Z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