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D84A3" w14:textId="77777777" w:rsidR="00B61FDA" w:rsidRDefault="00B61FDA" w:rsidP="00B61FDA">
      <w:pPr>
        <w:pStyle w:val="URSCover10ptBlackFont"/>
      </w:pPr>
      <w:bookmarkStart w:id="0" w:name="_GoBack"/>
      <w:bookmarkEnd w:id="0"/>
      <w:r>
        <w:rPr>
          <w:noProof/>
        </w:rPr>
        <w:drawing>
          <wp:anchor distT="0" distB="0" distL="114300" distR="114300" simplePos="0" relativeHeight="251660288" behindDoc="0" locked="0" layoutInCell="1" allowOverlap="1" wp14:anchorId="290CFEB2" wp14:editId="7293BC17">
            <wp:simplePos x="0" y="0"/>
            <wp:positionH relativeFrom="column">
              <wp:posOffset>4240530</wp:posOffset>
            </wp:positionH>
            <wp:positionV relativeFrom="page">
              <wp:posOffset>9014460</wp:posOffset>
            </wp:positionV>
            <wp:extent cx="1691640" cy="426720"/>
            <wp:effectExtent l="0" t="0" r="3810" b="0"/>
            <wp:wrapSquare wrapText="bothSides"/>
            <wp:docPr id="78" name="Picture 78"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ew_DOE_Logo_Color_04280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1640" cy="426720"/>
                    </a:xfrm>
                    <a:prstGeom prst="rect">
                      <a:avLst/>
                    </a:prstGeom>
                    <a:noFill/>
                  </pic:spPr>
                </pic:pic>
              </a:graphicData>
            </a:graphic>
            <wp14:sizeRelH relativeFrom="page">
              <wp14:pctWidth>0</wp14:pctWidth>
            </wp14:sizeRelH>
            <wp14:sizeRelV relativeFrom="page">
              <wp14:pctHeight>0</wp14:pctHeight>
            </wp14:sizeRelV>
          </wp:anchor>
        </w:drawing>
      </w:r>
    </w:p>
    <w:p w14:paraId="0F861D76" w14:textId="77777777" w:rsidR="00B61FDA" w:rsidRDefault="00B61FDA" w:rsidP="00B61FDA">
      <w:pPr>
        <w:pStyle w:val="URSCover10ptBlackFont"/>
      </w:pPr>
    </w:p>
    <w:p w14:paraId="2724ECD8" w14:textId="77777777" w:rsidR="00B61FDA" w:rsidRDefault="00B61FDA" w:rsidP="00B61FDA">
      <w:pPr>
        <w:pStyle w:val="URSCover10ptBlackFont"/>
      </w:pPr>
    </w:p>
    <w:p w14:paraId="4E9EDE0E" w14:textId="77777777" w:rsidR="00B61FDA" w:rsidRPr="000E6D02" w:rsidRDefault="00B61FDA" w:rsidP="00B61FDA">
      <w:pPr>
        <w:pStyle w:val="URSCover10ptBlackFont"/>
      </w:pPr>
    </w:p>
    <w:p w14:paraId="3FB992C8" w14:textId="77777777" w:rsidR="00B61FDA" w:rsidRDefault="00B61FDA" w:rsidP="00B61FDA">
      <w:pPr>
        <w:pStyle w:val="URSFigurePhotoCenter"/>
      </w:pPr>
      <w:r>
        <w:drawing>
          <wp:inline distT="0" distB="0" distL="0" distR="0" wp14:anchorId="61033703" wp14:editId="53626B4B">
            <wp:extent cx="5915025" cy="2647950"/>
            <wp:effectExtent l="0" t="0" r="9525" b="0"/>
            <wp:docPr id="18" name="Picture 18"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SI_color_CS3_TM_300dp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2647950"/>
                    </a:xfrm>
                    <a:prstGeom prst="rect">
                      <a:avLst/>
                    </a:prstGeom>
                    <a:noFill/>
                    <a:ln>
                      <a:noFill/>
                    </a:ln>
                  </pic:spPr>
                </pic:pic>
              </a:graphicData>
            </a:graphic>
          </wp:inline>
        </w:drawing>
      </w:r>
    </w:p>
    <w:p w14:paraId="4D40D860" w14:textId="77777777" w:rsidR="00B61FDA" w:rsidRDefault="00B61FDA" w:rsidP="00B61FDA">
      <w:pPr>
        <w:pStyle w:val="URSCover10ptBlackFont"/>
      </w:pPr>
    </w:p>
    <w:p w14:paraId="4BB9ACEC" w14:textId="77777777" w:rsidR="00B61FDA" w:rsidRDefault="00B61FDA" w:rsidP="00B61FDA">
      <w:pPr>
        <w:pStyle w:val="URSCover10ptBlackFont"/>
      </w:pPr>
    </w:p>
    <w:p w14:paraId="2D2BAF9B" w14:textId="77777777" w:rsidR="00B61FDA" w:rsidRDefault="00B61FDA" w:rsidP="00B61FDA">
      <w:pPr>
        <w:pStyle w:val="URSCover24ptBlueFont"/>
      </w:pPr>
      <w:r w:rsidRPr="00AE576C">
        <w:t xml:space="preserve">CCSI </w:t>
      </w:r>
      <w:r w:rsidR="008C06F4" w:rsidRPr="00A11756">
        <w:t>Steady State MEA Model</w:t>
      </w:r>
    </w:p>
    <w:p w14:paraId="7FFC86ED" w14:textId="77777777" w:rsidR="008C06F4" w:rsidRDefault="008C06F4" w:rsidP="00B61FDA">
      <w:pPr>
        <w:pStyle w:val="URSCover24ptBlueFont"/>
      </w:pPr>
      <w:r>
        <w:t>(MEA ssm)</w:t>
      </w:r>
    </w:p>
    <w:p w14:paraId="15D12617" w14:textId="77777777" w:rsidR="00B61FDA" w:rsidRDefault="00B61FDA" w:rsidP="00B61FDA">
      <w:pPr>
        <w:pStyle w:val="URSCover10ptBlackFont"/>
      </w:pPr>
    </w:p>
    <w:p w14:paraId="13AEFABA" w14:textId="77777777" w:rsidR="00B61FDA" w:rsidRDefault="00B61FDA" w:rsidP="00B61FDA">
      <w:pPr>
        <w:pStyle w:val="URSCover10ptBlackFont"/>
      </w:pPr>
    </w:p>
    <w:p w14:paraId="3AD57827" w14:textId="77777777" w:rsidR="00B61FDA" w:rsidRDefault="00B61FDA" w:rsidP="00B61FDA">
      <w:pPr>
        <w:pStyle w:val="URSCover24ptBlueFont"/>
      </w:pPr>
      <w:r>
        <w:t>User Manual</w:t>
      </w:r>
    </w:p>
    <w:p w14:paraId="2A6F4E0E" w14:textId="77777777" w:rsidR="00B61FDA" w:rsidRDefault="00B61FDA" w:rsidP="00B61FDA">
      <w:pPr>
        <w:pStyle w:val="URSCover10ptBlackFont"/>
      </w:pPr>
    </w:p>
    <w:p w14:paraId="0B12396B" w14:textId="77777777" w:rsidR="00B61FDA" w:rsidRDefault="00B61FDA" w:rsidP="00B61FDA">
      <w:pPr>
        <w:pStyle w:val="URSCover10ptBlackFont"/>
      </w:pPr>
    </w:p>
    <w:p w14:paraId="5531788A" w14:textId="77777777" w:rsidR="00B61FDA" w:rsidRDefault="00B61FDA" w:rsidP="00B61FDA">
      <w:pPr>
        <w:pStyle w:val="URSCover10ptBlackFont"/>
      </w:pPr>
    </w:p>
    <w:p w14:paraId="65EA2896" w14:textId="77777777" w:rsidR="00B61FDA" w:rsidRDefault="00B61FDA" w:rsidP="00B61FDA">
      <w:pPr>
        <w:pStyle w:val="URSCover10ptBlackFont"/>
      </w:pPr>
    </w:p>
    <w:p w14:paraId="6323F641" w14:textId="24EC8F4A" w:rsidR="00B61FDA" w:rsidRDefault="00E17819" w:rsidP="00B61FDA">
      <w:pPr>
        <w:pStyle w:val="URSCover18ptBlueFont"/>
      </w:pPr>
      <w:r>
        <w:t xml:space="preserve">Version </w:t>
      </w:r>
      <w:r w:rsidR="00B75DBD">
        <w:t>3</w:t>
      </w:r>
      <w:r w:rsidR="00B61FDA">
        <w:t>.</w:t>
      </w:r>
      <w:r w:rsidR="00883CF0">
        <w:t>2</w:t>
      </w:r>
      <w:r w:rsidR="00B61FDA">
        <w:t>.</w:t>
      </w:r>
      <w:r w:rsidR="009043EB">
        <w:t>1</w:t>
      </w:r>
    </w:p>
    <w:p w14:paraId="75AB0DCD" w14:textId="77777777" w:rsidR="00B61FDA" w:rsidRDefault="00B61FDA" w:rsidP="00B61FDA">
      <w:pPr>
        <w:pStyle w:val="URSCover10ptBlackFont"/>
      </w:pPr>
    </w:p>
    <w:p w14:paraId="3E3D6AC8" w14:textId="5B2375C1" w:rsidR="00B61FDA" w:rsidRDefault="009043EB" w:rsidP="00B61FDA">
      <w:pPr>
        <w:pStyle w:val="URSCover18ptBlueFont"/>
      </w:pPr>
      <w:r>
        <w:t>March 2022</w:t>
      </w:r>
    </w:p>
    <w:p w14:paraId="5536577E" w14:textId="77777777" w:rsidR="00B61FDA" w:rsidRDefault="00B61FDA" w:rsidP="00B61FDA">
      <w:pPr>
        <w:pStyle w:val="URSCover10ptBlackFont"/>
      </w:pPr>
    </w:p>
    <w:p w14:paraId="20C758A3" w14:textId="77777777" w:rsidR="00B61FDA" w:rsidRDefault="00B61FDA" w:rsidP="00B61FDA">
      <w:pPr>
        <w:pStyle w:val="URSCover10ptBlackFont"/>
      </w:pPr>
    </w:p>
    <w:p w14:paraId="1AA03338" w14:textId="3FA83688" w:rsidR="00B61FDA" w:rsidRDefault="00BE0324" w:rsidP="00B61FDA">
      <w:pPr>
        <w:pStyle w:val="URSNormal"/>
        <w:sectPr w:rsidR="00B61FDA">
          <w:pgSz w:w="12240" w:h="15840"/>
          <w:pgMar w:top="1440" w:right="1440" w:bottom="1440" w:left="1440" w:header="720" w:footer="720" w:gutter="0"/>
          <w:pgNumType w:start="1"/>
          <w:cols w:space="720"/>
        </w:sectPr>
      </w:pPr>
      <w:r>
        <w:rPr>
          <w:noProof/>
        </w:rPr>
        <w:drawing>
          <wp:inline distT="0" distB="0" distL="0" distR="0" wp14:anchorId="3340C671" wp14:editId="072C0552">
            <wp:extent cx="5943600" cy="80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 of Them.jpg"/>
                    <pic:cNvPicPr/>
                  </pic:nvPicPr>
                  <pic:blipFill>
                    <a:blip r:embed="rId10"/>
                    <a:stretch>
                      <a:fillRect/>
                    </a:stretch>
                  </pic:blipFill>
                  <pic:spPr>
                    <a:xfrm>
                      <a:off x="0" y="0"/>
                      <a:ext cx="5943600" cy="802640"/>
                    </a:xfrm>
                    <a:prstGeom prst="rect">
                      <a:avLst/>
                    </a:prstGeom>
                  </pic:spPr>
                </pic:pic>
              </a:graphicData>
            </a:graphic>
          </wp:inline>
        </w:drawing>
      </w:r>
    </w:p>
    <w:p w14:paraId="0ED9A232" w14:textId="3774468B" w:rsidR="00F14B62" w:rsidRPr="002A1483" w:rsidRDefault="00F14B62" w:rsidP="00F14B62">
      <w:pPr>
        <w:spacing w:before="480" w:after="120" w:line="276" w:lineRule="auto"/>
        <w:rPr>
          <w:rFonts w:ascii="Arial" w:eastAsia="Arial" w:hAnsi="Arial" w:cs="Arial"/>
        </w:rPr>
      </w:pPr>
      <w:r>
        <w:rPr>
          <w:rFonts w:ascii="Arial" w:eastAsia="Arial" w:hAnsi="Arial" w:cs="Arial"/>
        </w:rPr>
        <w:lastRenderedPageBreak/>
        <w:t>C</w:t>
      </w:r>
      <w:r w:rsidRPr="002A1483">
        <w:rPr>
          <w:rFonts w:ascii="Arial" w:eastAsia="Arial" w:hAnsi="Arial" w:cs="Arial"/>
        </w:rPr>
        <w:t>opyright (c) 2012</w:t>
      </w:r>
      <w:r w:rsidR="00297A68">
        <w:rPr>
          <w:rFonts w:ascii="Arial" w:eastAsia="Arial" w:hAnsi="Arial" w:cs="Arial"/>
        </w:rPr>
        <w:t xml:space="preserve"> - 20</w:t>
      </w:r>
      <w:r w:rsidR="00614140">
        <w:rPr>
          <w:rFonts w:ascii="Arial" w:eastAsia="Arial" w:hAnsi="Arial" w:cs="Arial"/>
        </w:rPr>
        <w:t>2</w:t>
      </w:r>
      <w:r w:rsidR="009043EB">
        <w:rPr>
          <w:rFonts w:ascii="Arial" w:eastAsia="Arial" w:hAnsi="Arial" w:cs="Arial"/>
        </w:rPr>
        <w:t>2</w:t>
      </w:r>
    </w:p>
    <w:p w14:paraId="4E300A24"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Copyright Notice</w:t>
      </w:r>
    </w:p>
    <w:p w14:paraId="2401E6D7" w14:textId="6BFD4367"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FF385A">
        <w:rPr>
          <w:rFonts w:ascii="Arial" w:eastAsia="Arial" w:hAnsi="Arial" w:cs="Arial"/>
        </w:rPr>
        <w:t xml:space="preserve"> </w:t>
      </w:r>
      <w:r w:rsidR="00F14B62" w:rsidRPr="002A1483">
        <w:rPr>
          <w:rFonts w:ascii="Arial" w:eastAsia="Arial" w:hAnsi="Arial" w:cs="Arial"/>
        </w:rPr>
        <w:t xml:space="preserve">was produced under the DOE Carbon Capture Simulation Initiative (CCSI), </w:t>
      </w:r>
      <w:r w:rsidR="00297A68">
        <w:rPr>
          <w:rFonts w:ascii="Arial" w:eastAsia="Arial" w:hAnsi="Arial" w:cs="Arial"/>
        </w:rPr>
        <w:t>and is copyright (c) 2012 - 20</w:t>
      </w:r>
      <w:r w:rsidR="00614140">
        <w:rPr>
          <w:rFonts w:ascii="Arial" w:eastAsia="Arial" w:hAnsi="Arial" w:cs="Arial"/>
        </w:rPr>
        <w:t>2</w:t>
      </w:r>
      <w:r w:rsidR="009043EB">
        <w:rPr>
          <w:rFonts w:ascii="Arial" w:eastAsia="Arial" w:hAnsi="Arial" w:cs="Arial"/>
        </w:rPr>
        <w:t>2</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78017ED3"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6C6B51BF" w14:textId="77777777" w:rsidR="00F14B62" w:rsidRPr="008930B1" w:rsidRDefault="00F14B62" w:rsidP="00F14B62">
      <w:pPr>
        <w:spacing w:before="480" w:after="120" w:line="276" w:lineRule="auto"/>
        <w:rPr>
          <w:rFonts w:ascii="Arial" w:eastAsia="Arial" w:hAnsi="Arial" w:cs="Arial"/>
          <w:b/>
        </w:rPr>
      </w:pPr>
      <w:r>
        <w:rPr>
          <w:rFonts w:ascii="Arial" w:eastAsia="Arial" w:hAnsi="Arial" w:cs="Arial"/>
          <w:b/>
        </w:rPr>
        <w:t>License Agreement</w:t>
      </w:r>
    </w:p>
    <w:p w14:paraId="6C2BF835" w14:textId="0E124FBC" w:rsidR="00F14B62" w:rsidRPr="002A1483" w:rsidRDefault="008C06F4" w:rsidP="00F14B62">
      <w:pPr>
        <w:spacing w:before="480" w:after="120" w:line="276" w:lineRule="auto"/>
        <w:rPr>
          <w:rFonts w:ascii="Arial" w:eastAsia="Arial" w:hAnsi="Arial" w:cs="Arial"/>
        </w:rPr>
      </w:pPr>
      <w:r w:rsidRPr="008C06F4">
        <w:rPr>
          <w:rFonts w:ascii="Arial" w:eastAsia="Arial" w:hAnsi="Arial" w:cs="Arial"/>
        </w:rPr>
        <w:t>MEA Steady State Model</w:t>
      </w:r>
      <w:r w:rsidR="00297A68">
        <w:rPr>
          <w:rFonts w:ascii="Arial" w:eastAsia="Arial" w:hAnsi="Arial" w:cs="Arial"/>
        </w:rPr>
        <w:t xml:space="preserve"> Copyright (c) 2012 - 20</w:t>
      </w:r>
      <w:r w:rsidR="00614140">
        <w:rPr>
          <w:rFonts w:ascii="Arial" w:eastAsia="Arial" w:hAnsi="Arial" w:cs="Arial"/>
        </w:rPr>
        <w:t>2</w:t>
      </w:r>
      <w:r w:rsidR="009043EB">
        <w:rPr>
          <w:rFonts w:ascii="Arial" w:eastAsia="Arial" w:hAnsi="Arial" w:cs="Arial"/>
        </w:rPr>
        <w:t>2</w:t>
      </w:r>
      <w:r w:rsidR="00F14B62" w:rsidRPr="002A1483">
        <w:rPr>
          <w:rFonts w:ascii="Arial" w:eastAsia="Arial" w:hAnsi="Arial" w:cs="Arial"/>
        </w:rPr>
        <w:t xml:space="preserve">, by the software owners: Oak Ridge Institute for Science and Education (ORISE), </w:t>
      </w:r>
      <w:r w:rsidR="00297A68">
        <w:rPr>
          <w:rFonts w:ascii="Arial" w:eastAsia="Arial" w:hAnsi="Arial" w:cs="Arial"/>
        </w:rPr>
        <w:t>TRIAD</w:t>
      </w:r>
      <w:r w:rsidR="00F14B62" w:rsidRPr="002A1483">
        <w:rPr>
          <w:rFonts w:ascii="Arial" w:eastAsia="Arial" w:hAnsi="Arial" w:cs="Arial"/>
        </w:rPr>
        <w:t xml:space="preserve">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6DDDF1C7"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7691481D"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3E88853C" w14:textId="77777777"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Redistributions in binary form must reproduce the above copyright notice, this list of conditions and the following disclaimer in the documentation and/or other materials provided with the distribution.</w:t>
      </w:r>
    </w:p>
    <w:p w14:paraId="166C1CA6" w14:textId="7D519E65" w:rsidR="00F14B62" w:rsidRPr="002A1483" w:rsidRDefault="00F14B62" w:rsidP="00F14B62">
      <w:pPr>
        <w:pStyle w:val="ListParagraph"/>
        <w:widowControl w:val="0"/>
        <w:numPr>
          <w:ilvl w:val="0"/>
          <w:numId w:val="69"/>
        </w:numPr>
        <w:spacing w:after="120" w:line="276" w:lineRule="auto"/>
        <w:contextualSpacing w:val="0"/>
        <w:rPr>
          <w:rFonts w:ascii="Arial" w:eastAsia="Arial" w:hAnsi="Arial" w:cs="Arial"/>
        </w:rPr>
      </w:pPr>
      <w:r w:rsidRPr="002A1483">
        <w:rPr>
          <w:rFonts w:ascii="Arial" w:eastAsia="Arial" w:hAnsi="Arial" w:cs="Arial"/>
        </w:rPr>
        <w:t xml:space="preserve">Neither the name of the Carbon Capture Simulation Initiative, U.S. Dept. of Energy, the National Energy Technology Laboratory, Oak Ridge Institute for Science and Education </w:t>
      </w:r>
      <w:r w:rsidR="00297A68">
        <w:rPr>
          <w:rFonts w:ascii="Arial" w:eastAsia="Arial" w:hAnsi="Arial" w:cs="Arial"/>
        </w:rPr>
        <w:lastRenderedPageBreak/>
        <w:t>(ORISE), TRIAD</w:t>
      </w:r>
      <w:r w:rsidRPr="002A1483">
        <w:rPr>
          <w:rFonts w:ascii="Arial" w:eastAsia="Arial" w:hAnsi="Arial" w:cs="Arial"/>
        </w:rPr>
        <w:t xml:space="preserve">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4C93DB94" w14:textId="77777777" w:rsidR="00F14B62" w:rsidRPr="002A1483" w:rsidRDefault="00F14B62" w:rsidP="00F14B62">
      <w:pPr>
        <w:spacing w:before="480" w:after="120" w:line="276" w:lineRule="auto"/>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5F5B9D59" w14:textId="77777777" w:rsidR="00F14B62" w:rsidRPr="002A1483" w:rsidRDefault="00F14B62" w:rsidP="00F14B62">
      <w:pPr>
        <w:spacing w:before="480" w:after="120" w:line="276" w:lineRule="auto"/>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w:t>
      </w:r>
    </w:p>
    <w:p w14:paraId="58B03E57" w14:textId="77777777" w:rsidR="00B61FDA" w:rsidRDefault="00B61FDA" w:rsidP="00B61FDA">
      <w:pPr>
        <w:pStyle w:val="URSCover10ptBlackFont"/>
      </w:pPr>
    </w:p>
    <w:p w14:paraId="7C5475BB" w14:textId="77777777" w:rsidR="00B61FDA" w:rsidRDefault="00B61FDA" w:rsidP="00B61FDA">
      <w:pPr>
        <w:pStyle w:val="URSNormal"/>
        <w:sectPr w:rsidR="00B61FDA" w:rsidSect="00E03829">
          <w:headerReference w:type="default" r:id="rId11"/>
          <w:footerReference w:type="default" r:id="rId12"/>
          <w:pgSz w:w="12240" w:h="15840"/>
          <w:pgMar w:top="1440" w:right="1440" w:bottom="1440" w:left="1440" w:header="720" w:footer="720" w:gutter="0"/>
          <w:pgNumType w:fmt="lowerRoman" w:start="1"/>
          <w:cols w:space="720"/>
          <w:vAlign w:val="center"/>
        </w:sectPr>
      </w:pPr>
    </w:p>
    <w:p w14:paraId="4F3576E0" w14:textId="77777777" w:rsidR="00B61FDA" w:rsidRPr="00A11756" w:rsidRDefault="00B61FDA" w:rsidP="00B61FDA">
      <w:pPr>
        <w:pStyle w:val="TOCHeading"/>
      </w:pPr>
      <w:r w:rsidRPr="00A11756">
        <w:lastRenderedPageBreak/>
        <w:t>Table of Contents</w:t>
      </w:r>
    </w:p>
    <w:p w14:paraId="04B2837F" w14:textId="3D91266F" w:rsidR="004A1B99" w:rsidRDefault="00B61FDA">
      <w:pPr>
        <w:pStyle w:val="TOC7"/>
        <w:rPr>
          <w:rFonts w:asciiTheme="minorHAnsi" w:eastAsiaTheme="minorEastAsia" w:hAnsiTheme="minorHAnsi"/>
          <w:noProof/>
        </w:rPr>
      </w:pPr>
      <w:r>
        <w:rPr>
          <w:rFonts w:eastAsiaTheme="minorEastAsia"/>
          <w:b/>
          <w:noProof/>
        </w:rPr>
        <w:fldChar w:fldCharType="begin"/>
      </w:r>
      <w:r>
        <w:rPr>
          <w:rFonts w:eastAsiaTheme="minorEastAsia"/>
          <w:noProof/>
        </w:rPr>
        <w:instrText xml:space="preserve"> TOC \h \z \t "URS_Headings_Numbered_Left,7,URS_Headings_Numbered_Left_2.2,8,URS_Headings_Numbered_Left_3.3.3,9,URS_CCSI Product Name Title,6" </w:instrText>
      </w:r>
      <w:r>
        <w:rPr>
          <w:rFonts w:eastAsiaTheme="minorEastAsia"/>
          <w:b/>
          <w:noProof/>
        </w:rPr>
        <w:fldChar w:fldCharType="separate"/>
      </w:r>
      <w:hyperlink w:anchor="_Toc43479065"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Reporting Issues</w:t>
        </w:r>
        <w:r w:rsidR="004A1B99">
          <w:rPr>
            <w:noProof/>
            <w:webHidden/>
          </w:rPr>
          <w:tab/>
        </w:r>
        <w:r w:rsidR="004A1B99">
          <w:rPr>
            <w:noProof/>
            <w:webHidden/>
          </w:rPr>
          <w:fldChar w:fldCharType="begin"/>
        </w:r>
        <w:r w:rsidR="004A1B99">
          <w:rPr>
            <w:noProof/>
            <w:webHidden/>
          </w:rPr>
          <w:instrText xml:space="preserve"> PAGEREF _Toc43479065 \h </w:instrText>
        </w:r>
        <w:r w:rsidR="004A1B99">
          <w:rPr>
            <w:noProof/>
            <w:webHidden/>
          </w:rPr>
        </w:r>
        <w:r w:rsidR="004A1B99">
          <w:rPr>
            <w:noProof/>
            <w:webHidden/>
          </w:rPr>
          <w:fldChar w:fldCharType="separate"/>
        </w:r>
        <w:r w:rsidR="002A020E">
          <w:rPr>
            <w:noProof/>
            <w:webHidden/>
          </w:rPr>
          <w:t>3</w:t>
        </w:r>
        <w:r w:rsidR="004A1B99">
          <w:rPr>
            <w:noProof/>
            <w:webHidden/>
          </w:rPr>
          <w:fldChar w:fldCharType="end"/>
        </w:r>
      </w:hyperlink>
    </w:p>
    <w:p w14:paraId="4F6B49D8" w14:textId="30A5EE61" w:rsidR="004A1B99" w:rsidRDefault="00D13808">
      <w:pPr>
        <w:pStyle w:val="TOC7"/>
        <w:rPr>
          <w:rFonts w:asciiTheme="minorHAnsi" w:eastAsiaTheme="minorEastAsia" w:hAnsiTheme="minorHAnsi"/>
          <w:noProof/>
        </w:rPr>
      </w:pPr>
      <w:hyperlink w:anchor="_Toc43479066"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Version Log</w:t>
        </w:r>
        <w:r w:rsidR="004A1B99">
          <w:rPr>
            <w:noProof/>
            <w:webHidden/>
          </w:rPr>
          <w:tab/>
        </w:r>
        <w:r w:rsidR="004A1B99">
          <w:rPr>
            <w:noProof/>
            <w:webHidden/>
          </w:rPr>
          <w:fldChar w:fldCharType="begin"/>
        </w:r>
        <w:r w:rsidR="004A1B99">
          <w:rPr>
            <w:noProof/>
            <w:webHidden/>
          </w:rPr>
          <w:instrText xml:space="preserve"> PAGEREF _Toc43479066 \h </w:instrText>
        </w:r>
        <w:r w:rsidR="004A1B99">
          <w:rPr>
            <w:noProof/>
            <w:webHidden/>
          </w:rPr>
        </w:r>
        <w:r w:rsidR="004A1B99">
          <w:rPr>
            <w:noProof/>
            <w:webHidden/>
          </w:rPr>
          <w:fldChar w:fldCharType="separate"/>
        </w:r>
        <w:r w:rsidR="002A020E">
          <w:rPr>
            <w:noProof/>
            <w:webHidden/>
          </w:rPr>
          <w:t>3</w:t>
        </w:r>
        <w:r w:rsidR="004A1B99">
          <w:rPr>
            <w:noProof/>
            <w:webHidden/>
          </w:rPr>
          <w:fldChar w:fldCharType="end"/>
        </w:r>
      </w:hyperlink>
    </w:p>
    <w:p w14:paraId="61FCD1D6" w14:textId="45519860" w:rsidR="004A1B99" w:rsidRDefault="00D13808">
      <w:pPr>
        <w:pStyle w:val="TOC6"/>
        <w:rPr>
          <w:rFonts w:asciiTheme="minorHAnsi" w:eastAsiaTheme="minorEastAsia" w:hAnsiTheme="minorHAnsi"/>
          <w:b w:val="0"/>
          <w:noProof/>
        </w:rPr>
      </w:pPr>
      <w:hyperlink w:anchor="_Toc43479067" w:history="1">
        <w:r w:rsidR="004A1B99" w:rsidRPr="005273A3">
          <w:rPr>
            <w:rStyle w:val="Hyperlink"/>
            <w:noProof/>
          </w:rPr>
          <w:t>MEA Steady State Model</w:t>
        </w:r>
        <w:r w:rsidR="004A1B99">
          <w:rPr>
            <w:noProof/>
            <w:webHidden/>
          </w:rPr>
          <w:tab/>
        </w:r>
        <w:r w:rsidR="004A1B99">
          <w:rPr>
            <w:noProof/>
            <w:webHidden/>
          </w:rPr>
          <w:fldChar w:fldCharType="begin"/>
        </w:r>
        <w:r w:rsidR="004A1B99">
          <w:rPr>
            <w:noProof/>
            <w:webHidden/>
          </w:rPr>
          <w:instrText xml:space="preserve"> PAGEREF _Toc43479067 \h </w:instrText>
        </w:r>
        <w:r w:rsidR="004A1B99">
          <w:rPr>
            <w:noProof/>
            <w:webHidden/>
          </w:rPr>
        </w:r>
        <w:r w:rsidR="004A1B99">
          <w:rPr>
            <w:noProof/>
            <w:webHidden/>
          </w:rPr>
          <w:fldChar w:fldCharType="separate"/>
        </w:r>
        <w:r w:rsidR="002A020E">
          <w:rPr>
            <w:noProof/>
            <w:webHidden/>
          </w:rPr>
          <w:t>4</w:t>
        </w:r>
        <w:r w:rsidR="004A1B99">
          <w:rPr>
            <w:noProof/>
            <w:webHidden/>
          </w:rPr>
          <w:fldChar w:fldCharType="end"/>
        </w:r>
      </w:hyperlink>
    </w:p>
    <w:p w14:paraId="3B0AEDF0" w14:textId="1090E9EA" w:rsidR="004A1B99" w:rsidRDefault="00D13808">
      <w:pPr>
        <w:pStyle w:val="TOC7"/>
        <w:rPr>
          <w:rFonts w:asciiTheme="minorHAnsi" w:eastAsiaTheme="minorEastAsia" w:hAnsiTheme="minorHAnsi"/>
          <w:noProof/>
        </w:rPr>
      </w:pPr>
      <w:hyperlink w:anchor="_Toc43479068" w:history="1">
        <w:r w:rsidR="004A1B99" w:rsidRPr="005273A3">
          <w:rPr>
            <w:rStyle w:val="Hyperlink"/>
            <w:noProof/>
          </w:rPr>
          <w:t>1.0</w:t>
        </w:r>
        <w:r w:rsidR="004A1B99">
          <w:rPr>
            <w:rFonts w:asciiTheme="minorHAnsi" w:eastAsiaTheme="minorEastAsia" w:hAnsiTheme="minorHAnsi"/>
            <w:noProof/>
          </w:rPr>
          <w:tab/>
        </w:r>
        <w:r w:rsidR="004A1B99" w:rsidRPr="005273A3">
          <w:rPr>
            <w:rStyle w:val="Hyperlink"/>
            <w:noProof/>
          </w:rPr>
          <w:t>Model Development</w:t>
        </w:r>
        <w:r w:rsidR="004A1B99">
          <w:rPr>
            <w:noProof/>
            <w:webHidden/>
          </w:rPr>
          <w:tab/>
        </w:r>
        <w:r w:rsidR="004A1B99">
          <w:rPr>
            <w:noProof/>
            <w:webHidden/>
          </w:rPr>
          <w:fldChar w:fldCharType="begin"/>
        </w:r>
        <w:r w:rsidR="004A1B99">
          <w:rPr>
            <w:noProof/>
            <w:webHidden/>
          </w:rPr>
          <w:instrText xml:space="preserve"> PAGEREF _Toc43479068 \h </w:instrText>
        </w:r>
        <w:r w:rsidR="004A1B99">
          <w:rPr>
            <w:noProof/>
            <w:webHidden/>
          </w:rPr>
        </w:r>
        <w:r w:rsidR="004A1B99">
          <w:rPr>
            <w:noProof/>
            <w:webHidden/>
          </w:rPr>
          <w:fldChar w:fldCharType="separate"/>
        </w:r>
        <w:r w:rsidR="002A020E">
          <w:rPr>
            <w:noProof/>
            <w:webHidden/>
          </w:rPr>
          <w:t>4</w:t>
        </w:r>
        <w:r w:rsidR="004A1B99">
          <w:rPr>
            <w:noProof/>
            <w:webHidden/>
          </w:rPr>
          <w:fldChar w:fldCharType="end"/>
        </w:r>
      </w:hyperlink>
    </w:p>
    <w:p w14:paraId="2D56D8F2" w14:textId="69DBAF02" w:rsidR="004A1B99" w:rsidRDefault="00D13808">
      <w:pPr>
        <w:pStyle w:val="TOC8"/>
        <w:rPr>
          <w:rFonts w:asciiTheme="minorHAnsi" w:eastAsiaTheme="minorEastAsia" w:hAnsiTheme="minorHAnsi"/>
          <w:noProof/>
        </w:rPr>
      </w:pPr>
      <w:hyperlink w:anchor="_Toc43479069" w:history="1">
        <w:r w:rsidR="004A1B99" w:rsidRPr="005273A3">
          <w:rPr>
            <w:rStyle w:val="Hyperlink"/>
            <w:noProof/>
          </w:rPr>
          <w:t>1.1</w:t>
        </w:r>
        <w:r w:rsidR="004A1B99">
          <w:rPr>
            <w:rFonts w:asciiTheme="minorHAnsi" w:eastAsiaTheme="minorEastAsia" w:hAnsiTheme="minorHAnsi"/>
            <w:noProof/>
          </w:rPr>
          <w:tab/>
        </w:r>
        <w:r w:rsidR="004A1B99" w:rsidRPr="005273A3">
          <w:rPr>
            <w:rStyle w:val="Hyperlink"/>
            <w:noProof/>
          </w:rPr>
          <w:t>Model Background</w:t>
        </w:r>
        <w:r w:rsidR="004A1B99">
          <w:rPr>
            <w:noProof/>
            <w:webHidden/>
          </w:rPr>
          <w:tab/>
        </w:r>
        <w:r w:rsidR="004A1B99">
          <w:rPr>
            <w:noProof/>
            <w:webHidden/>
          </w:rPr>
          <w:fldChar w:fldCharType="begin"/>
        </w:r>
        <w:r w:rsidR="004A1B99">
          <w:rPr>
            <w:noProof/>
            <w:webHidden/>
          </w:rPr>
          <w:instrText xml:space="preserve"> PAGEREF _Toc43479069 \h </w:instrText>
        </w:r>
        <w:r w:rsidR="004A1B99">
          <w:rPr>
            <w:noProof/>
            <w:webHidden/>
          </w:rPr>
        </w:r>
        <w:r w:rsidR="004A1B99">
          <w:rPr>
            <w:noProof/>
            <w:webHidden/>
          </w:rPr>
          <w:fldChar w:fldCharType="separate"/>
        </w:r>
        <w:r w:rsidR="002A020E">
          <w:rPr>
            <w:noProof/>
            <w:webHidden/>
          </w:rPr>
          <w:t>4</w:t>
        </w:r>
        <w:r w:rsidR="004A1B99">
          <w:rPr>
            <w:noProof/>
            <w:webHidden/>
          </w:rPr>
          <w:fldChar w:fldCharType="end"/>
        </w:r>
      </w:hyperlink>
    </w:p>
    <w:p w14:paraId="77CD7DB3" w14:textId="420BB809" w:rsidR="004A1B99" w:rsidRDefault="00D13808">
      <w:pPr>
        <w:pStyle w:val="TOC8"/>
        <w:rPr>
          <w:rFonts w:asciiTheme="minorHAnsi" w:eastAsiaTheme="minorEastAsia" w:hAnsiTheme="minorHAnsi"/>
          <w:noProof/>
        </w:rPr>
      </w:pPr>
      <w:hyperlink w:anchor="_Toc43479070" w:history="1">
        <w:r w:rsidR="004A1B99" w:rsidRPr="005273A3">
          <w:rPr>
            <w:rStyle w:val="Hyperlink"/>
            <w:noProof/>
          </w:rPr>
          <w:t>1.2</w:t>
        </w:r>
        <w:r w:rsidR="004A1B99">
          <w:rPr>
            <w:rFonts w:asciiTheme="minorHAnsi" w:eastAsiaTheme="minorEastAsia" w:hAnsiTheme="minorHAnsi"/>
            <w:noProof/>
          </w:rPr>
          <w:tab/>
        </w:r>
        <w:r w:rsidR="004A1B99" w:rsidRPr="005273A3">
          <w:rPr>
            <w:rStyle w:val="Hyperlink"/>
            <w:noProof/>
          </w:rPr>
          <w:t>Physical Property Models</w:t>
        </w:r>
        <w:r w:rsidR="004A1B99">
          <w:rPr>
            <w:noProof/>
            <w:webHidden/>
          </w:rPr>
          <w:tab/>
        </w:r>
        <w:r w:rsidR="004A1B99">
          <w:rPr>
            <w:noProof/>
            <w:webHidden/>
          </w:rPr>
          <w:fldChar w:fldCharType="begin"/>
        </w:r>
        <w:r w:rsidR="004A1B99">
          <w:rPr>
            <w:noProof/>
            <w:webHidden/>
          </w:rPr>
          <w:instrText xml:space="preserve"> PAGEREF _Toc43479070 \h </w:instrText>
        </w:r>
        <w:r w:rsidR="004A1B99">
          <w:rPr>
            <w:noProof/>
            <w:webHidden/>
          </w:rPr>
        </w:r>
        <w:r w:rsidR="004A1B99">
          <w:rPr>
            <w:noProof/>
            <w:webHidden/>
          </w:rPr>
          <w:fldChar w:fldCharType="separate"/>
        </w:r>
        <w:r w:rsidR="002A020E">
          <w:rPr>
            <w:noProof/>
            <w:webHidden/>
          </w:rPr>
          <w:t>4</w:t>
        </w:r>
        <w:r w:rsidR="004A1B99">
          <w:rPr>
            <w:noProof/>
            <w:webHidden/>
          </w:rPr>
          <w:fldChar w:fldCharType="end"/>
        </w:r>
      </w:hyperlink>
    </w:p>
    <w:p w14:paraId="215C284D" w14:textId="564CB208" w:rsidR="004A1B99" w:rsidRDefault="00D13808">
      <w:pPr>
        <w:pStyle w:val="TOC8"/>
        <w:rPr>
          <w:rFonts w:asciiTheme="minorHAnsi" w:eastAsiaTheme="minorEastAsia" w:hAnsiTheme="minorHAnsi"/>
          <w:noProof/>
        </w:rPr>
      </w:pPr>
      <w:hyperlink w:anchor="_Toc43479071" w:history="1">
        <w:r w:rsidR="004A1B99" w:rsidRPr="005273A3">
          <w:rPr>
            <w:rStyle w:val="Hyperlink"/>
            <w:noProof/>
          </w:rPr>
          <w:t>1.3</w:t>
        </w:r>
        <w:r w:rsidR="004A1B99">
          <w:rPr>
            <w:rFonts w:asciiTheme="minorHAnsi" w:eastAsiaTheme="minorEastAsia" w:hAnsiTheme="minorHAnsi"/>
            <w:noProof/>
          </w:rPr>
          <w:tab/>
        </w:r>
        <w:r w:rsidR="004A1B99" w:rsidRPr="005273A3">
          <w:rPr>
            <w:rStyle w:val="Hyperlink"/>
            <w:noProof/>
          </w:rPr>
          <w:t>Mass Transfer and Hydraulic Models</w:t>
        </w:r>
        <w:r w:rsidR="004A1B99">
          <w:rPr>
            <w:noProof/>
            <w:webHidden/>
          </w:rPr>
          <w:tab/>
        </w:r>
        <w:r w:rsidR="004A1B99">
          <w:rPr>
            <w:noProof/>
            <w:webHidden/>
          </w:rPr>
          <w:fldChar w:fldCharType="begin"/>
        </w:r>
        <w:r w:rsidR="004A1B99">
          <w:rPr>
            <w:noProof/>
            <w:webHidden/>
          </w:rPr>
          <w:instrText xml:space="preserve"> PAGEREF _Toc43479071 \h </w:instrText>
        </w:r>
        <w:r w:rsidR="004A1B99">
          <w:rPr>
            <w:noProof/>
            <w:webHidden/>
          </w:rPr>
        </w:r>
        <w:r w:rsidR="004A1B99">
          <w:rPr>
            <w:noProof/>
            <w:webHidden/>
          </w:rPr>
          <w:fldChar w:fldCharType="separate"/>
        </w:r>
        <w:r w:rsidR="002A020E">
          <w:rPr>
            <w:noProof/>
            <w:webHidden/>
          </w:rPr>
          <w:t>6</w:t>
        </w:r>
        <w:r w:rsidR="004A1B99">
          <w:rPr>
            <w:noProof/>
            <w:webHidden/>
          </w:rPr>
          <w:fldChar w:fldCharType="end"/>
        </w:r>
      </w:hyperlink>
    </w:p>
    <w:p w14:paraId="6782D794" w14:textId="34D00D82" w:rsidR="004A1B99" w:rsidRDefault="00D13808">
      <w:pPr>
        <w:pStyle w:val="TOC8"/>
        <w:rPr>
          <w:rFonts w:asciiTheme="minorHAnsi" w:eastAsiaTheme="minorEastAsia" w:hAnsiTheme="minorHAnsi"/>
          <w:noProof/>
        </w:rPr>
      </w:pPr>
      <w:hyperlink w:anchor="_Toc43479072" w:history="1">
        <w:r w:rsidR="004A1B99" w:rsidRPr="005273A3">
          <w:rPr>
            <w:rStyle w:val="Hyperlink"/>
            <w:noProof/>
          </w:rPr>
          <w:t>1.4</w:t>
        </w:r>
        <w:r w:rsidR="004A1B99">
          <w:rPr>
            <w:rFonts w:asciiTheme="minorHAnsi" w:eastAsiaTheme="minorEastAsia" w:hAnsiTheme="minorHAnsi"/>
            <w:noProof/>
          </w:rPr>
          <w:tab/>
        </w:r>
        <w:r w:rsidR="004A1B99" w:rsidRPr="005273A3">
          <w:rPr>
            <w:rStyle w:val="Hyperlink"/>
            <w:noProof/>
          </w:rPr>
          <w:t>Development of Process Model</w:t>
        </w:r>
        <w:r w:rsidR="004A1B99">
          <w:rPr>
            <w:noProof/>
            <w:webHidden/>
          </w:rPr>
          <w:tab/>
        </w:r>
        <w:r w:rsidR="004A1B99">
          <w:rPr>
            <w:noProof/>
            <w:webHidden/>
          </w:rPr>
          <w:fldChar w:fldCharType="begin"/>
        </w:r>
        <w:r w:rsidR="004A1B99">
          <w:rPr>
            <w:noProof/>
            <w:webHidden/>
          </w:rPr>
          <w:instrText xml:space="preserve"> PAGEREF _Toc43479072 \h </w:instrText>
        </w:r>
        <w:r w:rsidR="004A1B99">
          <w:rPr>
            <w:noProof/>
            <w:webHidden/>
          </w:rPr>
        </w:r>
        <w:r w:rsidR="004A1B99">
          <w:rPr>
            <w:noProof/>
            <w:webHidden/>
          </w:rPr>
          <w:fldChar w:fldCharType="separate"/>
        </w:r>
        <w:r w:rsidR="002A020E">
          <w:rPr>
            <w:noProof/>
            <w:webHidden/>
          </w:rPr>
          <w:t>6</w:t>
        </w:r>
        <w:r w:rsidR="004A1B99">
          <w:rPr>
            <w:noProof/>
            <w:webHidden/>
          </w:rPr>
          <w:fldChar w:fldCharType="end"/>
        </w:r>
      </w:hyperlink>
    </w:p>
    <w:p w14:paraId="21953F28" w14:textId="04A4C7C5" w:rsidR="004A1B99" w:rsidRDefault="00D13808">
      <w:pPr>
        <w:pStyle w:val="TOC8"/>
        <w:rPr>
          <w:rFonts w:asciiTheme="minorHAnsi" w:eastAsiaTheme="minorEastAsia" w:hAnsiTheme="minorHAnsi"/>
          <w:noProof/>
        </w:rPr>
      </w:pPr>
      <w:hyperlink w:anchor="_Toc43479073" w:history="1">
        <w:r w:rsidR="004A1B99" w:rsidRPr="005273A3">
          <w:rPr>
            <w:rStyle w:val="Hyperlink"/>
            <w:noProof/>
          </w:rPr>
          <w:t>1.5</w:t>
        </w:r>
        <w:r w:rsidR="004A1B99">
          <w:rPr>
            <w:rFonts w:asciiTheme="minorHAnsi" w:eastAsiaTheme="minorEastAsia" w:hAnsiTheme="minorHAnsi"/>
            <w:noProof/>
          </w:rPr>
          <w:tab/>
        </w:r>
        <w:r w:rsidR="004A1B99" w:rsidRPr="005273A3">
          <w:rPr>
            <w:rStyle w:val="Hyperlink"/>
            <w:noProof/>
          </w:rPr>
          <w:t>Model Features</w:t>
        </w:r>
        <w:r w:rsidR="004A1B99">
          <w:rPr>
            <w:noProof/>
            <w:webHidden/>
          </w:rPr>
          <w:tab/>
        </w:r>
        <w:r w:rsidR="004A1B99">
          <w:rPr>
            <w:noProof/>
            <w:webHidden/>
          </w:rPr>
          <w:fldChar w:fldCharType="begin"/>
        </w:r>
        <w:r w:rsidR="004A1B99">
          <w:rPr>
            <w:noProof/>
            <w:webHidden/>
          </w:rPr>
          <w:instrText xml:space="preserve"> PAGEREF _Toc43479073 \h </w:instrText>
        </w:r>
        <w:r w:rsidR="004A1B99">
          <w:rPr>
            <w:noProof/>
            <w:webHidden/>
          </w:rPr>
        </w:r>
        <w:r w:rsidR="004A1B99">
          <w:rPr>
            <w:noProof/>
            <w:webHidden/>
          </w:rPr>
          <w:fldChar w:fldCharType="separate"/>
        </w:r>
        <w:r w:rsidR="002A020E">
          <w:rPr>
            <w:noProof/>
            <w:webHidden/>
          </w:rPr>
          <w:t>7</w:t>
        </w:r>
        <w:r w:rsidR="004A1B99">
          <w:rPr>
            <w:noProof/>
            <w:webHidden/>
          </w:rPr>
          <w:fldChar w:fldCharType="end"/>
        </w:r>
      </w:hyperlink>
    </w:p>
    <w:p w14:paraId="75A494B4" w14:textId="00748AB6" w:rsidR="004A1B99" w:rsidRDefault="00D13808">
      <w:pPr>
        <w:pStyle w:val="TOC7"/>
        <w:rPr>
          <w:rFonts w:asciiTheme="minorHAnsi" w:eastAsiaTheme="minorEastAsia" w:hAnsiTheme="minorHAnsi"/>
          <w:noProof/>
        </w:rPr>
      </w:pPr>
      <w:hyperlink w:anchor="_Toc43479074" w:history="1">
        <w:r w:rsidR="004A1B99" w:rsidRPr="005273A3">
          <w:rPr>
            <w:rStyle w:val="Hyperlink"/>
            <w:noProof/>
          </w:rPr>
          <w:t>2.0</w:t>
        </w:r>
        <w:r w:rsidR="004A1B99">
          <w:rPr>
            <w:rFonts w:asciiTheme="minorHAnsi" w:eastAsiaTheme="minorEastAsia" w:hAnsiTheme="minorHAnsi"/>
            <w:noProof/>
          </w:rPr>
          <w:tab/>
        </w:r>
        <w:r w:rsidR="004A1B99" w:rsidRPr="005273A3">
          <w:rPr>
            <w:rStyle w:val="Hyperlink"/>
            <w:noProof/>
          </w:rPr>
          <w:t>Tutorial</w:t>
        </w:r>
        <w:r w:rsidR="004A1B99">
          <w:rPr>
            <w:noProof/>
            <w:webHidden/>
          </w:rPr>
          <w:tab/>
        </w:r>
        <w:r w:rsidR="004A1B99">
          <w:rPr>
            <w:noProof/>
            <w:webHidden/>
          </w:rPr>
          <w:fldChar w:fldCharType="begin"/>
        </w:r>
        <w:r w:rsidR="004A1B99">
          <w:rPr>
            <w:noProof/>
            <w:webHidden/>
          </w:rPr>
          <w:instrText xml:space="preserve"> PAGEREF _Toc43479074 \h </w:instrText>
        </w:r>
        <w:r w:rsidR="004A1B99">
          <w:rPr>
            <w:noProof/>
            <w:webHidden/>
          </w:rPr>
        </w:r>
        <w:r w:rsidR="004A1B99">
          <w:rPr>
            <w:noProof/>
            <w:webHidden/>
          </w:rPr>
          <w:fldChar w:fldCharType="separate"/>
        </w:r>
        <w:r w:rsidR="002A020E">
          <w:rPr>
            <w:noProof/>
            <w:webHidden/>
          </w:rPr>
          <w:t>8</w:t>
        </w:r>
        <w:r w:rsidR="004A1B99">
          <w:rPr>
            <w:noProof/>
            <w:webHidden/>
          </w:rPr>
          <w:fldChar w:fldCharType="end"/>
        </w:r>
      </w:hyperlink>
    </w:p>
    <w:p w14:paraId="45E9BFEA" w14:textId="41AE3727" w:rsidR="004A1B99" w:rsidRDefault="00D13808">
      <w:pPr>
        <w:pStyle w:val="TOC8"/>
        <w:rPr>
          <w:rFonts w:asciiTheme="minorHAnsi" w:eastAsiaTheme="minorEastAsia" w:hAnsiTheme="minorHAnsi"/>
          <w:noProof/>
        </w:rPr>
      </w:pPr>
      <w:hyperlink w:anchor="_Toc43479075" w:history="1">
        <w:r w:rsidR="004A1B99" w:rsidRPr="005273A3">
          <w:rPr>
            <w:rStyle w:val="Hyperlink"/>
            <w:noProof/>
          </w:rPr>
          <w:t>2.1</w:t>
        </w:r>
        <w:r w:rsidR="004A1B99">
          <w:rPr>
            <w:rFonts w:asciiTheme="minorHAnsi" w:eastAsiaTheme="minorEastAsia" w:hAnsiTheme="minorHAnsi"/>
            <w:noProof/>
          </w:rPr>
          <w:tab/>
        </w:r>
        <w:r w:rsidR="004A1B99" w:rsidRPr="005273A3">
          <w:rPr>
            <w:rStyle w:val="Hyperlink"/>
            <w:noProof/>
          </w:rPr>
          <w:t>Creating Fortran Subroutines</w:t>
        </w:r>
        <w:r w:rsidR="004A1B99">
          <w:rPr>
            <w:noProof/>
            <w:webHidden/>
          </w:rPr>
          <w:tab/>
        </w:r>
        <w:r w:rsidR="004A1B99">
          <w:rPr>
            <w:noProof/>
            <w:webHidden/>
          </w:rPr>
          <w:fldChar w:fldCharType="begin"/>
        </w:r>
        <w:r w:rsidR="004A1B99">
          <w:rPr>
            <w:noProof/>
            <w:webHidden/>
          </w:rPr>
          <w:instrText xml:space="preserve"> PAGEREF _Toc43479075 \h </w:instrText>
        </w:r>
        <w:r w:rsidR="004A1B99">
          <w:rPr>
            <w:noProof/>
            <w:webHidden/>
          </w:rPr>
        </w:r>
        <w:r w:rsidR="004A1B99">
          <w:rPr>
            <w:noProof/>
            <w:webHidden/>
          </w:rPr>
          <w:fldChar w:fldCharType="separate"/>
        </w:r>
        <w:r w:rsidR="002A020E">
          <w:rPr>
            <w:noProof/>
            <w:webHidden/>
          </w:rPr>
          <w:t>8</w:t>
        </w:r>
        <w:r w:rsidR="004A1B99">
          <w:rPr>
            <w:noProof/>
            <w:webHidden/>
          </w:rPr>
          <w:fldChar w:fldCharType="end"/>
        </w:r>
      </w:hyperlink>
    </w:p>
    <w:p w14:paraId="33745E08" w14:textId="7072C9D3" w:rsidR="004A1B99" w:rsidRDefault="00D13808">
      <w:pPr>
        <w:pStyle w:val="TOC9"/>
        <w:rPr>
          <w:rFonts w:asciiTheme="minorHAnsi" w:eastAsiaTheme="minorEastAsia" w:hAnsiTheme="minorHAnsi"/>
          <w:noProof/>
        </w:rPr>
      </w:pPr>
      <w:hyperlink w:anchor="_Toc43479076" w:history="1">
        <w:r w:rsidR="004A1B99" w:rsidRPr="005273A3">
          <w:rPr>
            <w:rStyle w:val="Hyperlink"/>
            <w:rFonts w:eastAsia="Times New Roman"/>
            <w:noProof/>
          </w:rPr>
          <w:t>2.1.1</w:t>
        </w:r>
        <w:r w:rsidR="004A1B99">
          <w:rPr>
            <w:rFonts w:asciiTheme="minorHAnsi" w:eastAsiaTheme="minorEastAsia" w:hAnsiTheme="minorHAnsi"/>
            <w:noProof/>
          </w:rPr>
          <w:tab/>
        </w:r>
        <w:r w:rsidR="004A1B99" w:rsidRPr="005273A3">
          <w:rPr>
            <w:rStyle w:val="Hyperlink"/>
            <w:noProof/>
          </w:rPr>
          <w:t>Viscosity Model</w:t>
        </w:r>
        <w:r w:rsidR="004A1B99">
          <w:rPr>
            <w:noProof/>
            <w:webHidden/>
          </w:rPr>
          <w:tab/>
        </w:r>
        <w:r w:rsidR="004A1B99">
          <w:rPr>
            <w:noProof/>
            <w:webHidden/>
          </w:rPr>
          <w:fldChar w:fldCharType="begin"/>
        </w:r>
        <w:r w:rsidR="004A1B99">
          <w:rPr>
            <w:noProof/>
            <w:webHidden/>
          </w:rPr>
          <w:instrText xml:space="preserve"> PAGEREF _Toc43479076 \h </w:instrText>
        </w:r>
        <w:r w:rsidR="004A1B99">
          <w:rPr>
            <w:noProof/>
            <w:webHidden/>
          </w:rPr>
        </w:r>
        <w:r w:rsidR="004A1B99">
          <w:rPr>
            <w:noProof/>
            <w:webHidden/>
          </w:rPr>
          <w:fldChar w:fldCharType="separate"/>
        </w:r>
        <w:r w:rsidR="002A020E">
          <w:rPr>
            <w:noProof/>
            <w:webHidden/>
          </w:rPr>
          <w:t>8</w:t>
        </w:r>
        <w:r w:rsidR="004A1B99">
          <w:rPr>
            <w:noProof/>
            <w:webHidden/>
          </w:rPr>
          <w:fldChar w:fldCharType="end"/>
        </w:r>
      </w:hyperlink>
    </w:p>
    <w:p w14:paraId="12483393" w14:textId="19BD95E9" w:rsidR="004A1B99" w:rsidRDefault="00D13808">
      <w:pPr>
        <w:pStyle w:val="TOC9"/>
        <w:rPr>
          <w:rFonts w:asciiTheme="minorHAnsi" w:eastAsiaTheme="minorEastAsia" w:hAnsiTheme="minorHAnsi"/>
          <w:noProof/>
        </w:rPr>
      </w:pPr>
      <w:hyperlink w:anchor="_Toc43479077" w:history="1">
        <w:r w:rsidR="004A1B99" w:rsidRPr="005273A3">
          <w:rPr>
            <w:rStyle w:val="Hyperlink"/>
            <w:noProof/>
          </w:rPr>
          <w:t>2.1.2</w:t>
        </w:r>
        <w:r w:rsidR="004A1B99">
          <w:rPr>
            <w:rFonts w:asciiTheme="minorHAnsi" w:eastAsiaTheme="minorEastAsia" w:hAnsiTheme="minorHAnsi"/>
            <w:noProof/>
          </w:rPr>
          <w:tab/>
        </w:r>
        <w:r w:rsidR="004A1B99" w:rsidRPr="005273A3">
          <w:rPr>
            <w:rStyle w:val="Hyperlink"/>
            <w:noProof/>
          </w:rPr>
          <w:t>Molar Volume Model</w:t>
        </w:r>
        <w:r w:rsidR="004A1B99">
          <w:rPr>
            <w:noProof/>
            <w:webHidden/>
          </w:rPr>
          <w:tab/>
        </w:r>
        <w:r w:rsidR="004A1B99">
          <w:rPr>
            <w:noProof/>
            <w:webHidden/>
          </w:rPr>
          <w:fldChar w:fldCharType="begin"/>
        </w:r>
        <w:r w:rsidR="004A1B99">
          <w:rPr>
            <w:noProof/>
            <w:webHidden/>
          </w:rPr>
          <w:instrText xml:space="preserve"> PAGEREF _Toc43479077 \h </w:instrText>
        </w:r>
        <w:r w:rsidR="004A1B99">
          <w:rPr>
            <w:noProof/>
            <w:webHidden/>
          </w:rPr>
        </w:r>
        <w:r w:rsidR="004A1B99">
          <w:rPr>
            <w:noProof/>
            <w:webHidden/>
          </w:rPr>
          <w:fldChar w:fldCharType="separate"/>
        </w:r>
        <w:r w:rsidR="002A020E">
          <w:rPr>
            <w:noProof/>
            <w:webHidden/>
          </w:rPr>
          <w:t>10</w:t>
        </w:r>
        <w:r w:rsidR="004A1B99">
          <w:rPr>
            <w:noProof/>
            <w:webHidden/>
          </w:rPr>
          <w:fldChar w:fldCharType="end"/>
        </w:r>
      </w:hyperlink>
    </w:p>
    <w:p w14:paraId="76EF39A2" w14:textId="67A97788" w:rsidR="004A1B99" w:rsidRDefault="00D13808">
      <w:pPr>
        <w:pStyle w:val="TOC9"/>
        <w:rPr>
          <w:rFonts w:asciiTheme="minorHAnsi" w:eastAsiaTheme="minorEastAsia" w:hAnsiTheme="minorHAnsi"/>
          <w:noProof/>
        </w:rPr>
      </w:pPr>
      <w:hyperlink w:anchor="_Toc43479078" w:history="1">
        <w:r w:rsidR="004A1B99" w:rsidRPr="005273A3">
          <w:rPr>
            <w:rStyle w:val="Hyperlink"/>
            <w:noProof/>
          </w:rPr>
          <w:t>2.1.3</w:t>
        </w:r>
        <w:r w:rsidR="004A1B99">
          <w:rPr>
            <w:rFonts w:asciiTheme="minorHAnsi" w:eastAsiaTheme="minorEastAsia" w:hAnsiTheme="minorHAnsi"/>
            <w:noProof/>
          </w:rPr>
          <w:tab/>
        </w:r>
        <w:r w:rsidR="004A1B99" w:rsidRPr="005273A3">
          <w:rPr>
            <w:rStyle w:val="Hyperlink"/>
            <w:noProof/>
          </w:rPr>
          <w:t>Surface Tension Model</w:t>
        </w:r>
        <w:r w:rsidR="004A1B99">
          <w:rPr>
            <w:noProof/>
            <w:webHidden/>
          </w:rPr>
          <w:tab/>
        </w:r>
        <w:r w:rsidR="004A1B99">
          <w:rPr>
            <w:noProof/>
            <w:webHidden/>
          </w:rPr>
          <w:fldChar w:fldCharType="begin"/>
        </w:r>
        <w:r w:rsidR="004A1B99">
          <w:rPr>
            <w:noProof/>
            <w:webHidden/>
          </w:rPr>
          <w:instrText xml:space="preserve"> PAGEREF _Toc43479078 \h </w:instrText>
        </w:r>
        <w:r w:rsidR="004A1B99">
          <w:rPr>
            <w:noProof/>
            <w:webHidden/>
          </w:rPr>
        </w:r>
        <w:r w:rsidR="004A1B99">
          <w:rPr>
            <w:noProof/>
            <w:webHidden/>
          </w:rPr>
          <w:fldChar w:fldCharType="separate"/>
        </w:r>
        <w:r w:rsidR="002A020E">
          <w:rPr>
            <w:noProof/>
            <w:webHidden/>
          </w:rPr>
          <w:t>11</w:t>
        </w:r>
        <w:r w:rsidR="004A1B99">
          <w:rPr>
            <w:noProof/>
            <w:webHidden/>
          </w:rPr>
          <w:fldChar w:fldCharType="end"/>
        </w:r>
      </w:hyperlink>
    </w:p>
    <w:p w14:paraId="5282F4A3" w14:textId="31358525" w:rsidR="004A1B99" w:rsidRDefault="00D13808">
      <w:pPr>
        <w:pStyle w:val="TOC9"/>
        <w:rPr>
          <w:rFonts w:asciiTheme="minorHAnsi" w:eastAsiaTheme="minorEastAsia" w:hAnsiTheme="minorHAnsi"/>
          <w:noProof/>
        </w:rPr>
      </w:pPr>
      <w:hyperlink w:anchor="_Toc43479079" w:history="1">
        <w:r w:rsidR="004A1B99" w:rsidRPr="005273A3">
          <w:rPr>
            <w:rStyle w:val="Hyperlink"/>
            <w:noProof/>
          </w:rPr>
          <w:t>2.1.4</w:t>
        </w:r>
        <w:r w:rsidR="004A1B99">
          <w:rPr>
            <w:rFonts w:asciiTheme="minorHAnsi" w:eastAsiaTheme="minorEastAsia" w:hAnsiTheme="minorHAnsi"/>
            <w:noProof/>
          </w:rPr>
          <w:tab/>
        </w:r>
        <w:r w:rsidR="004A1B99" w:rsidRPr="005273A3">
          <w:rPr>
            <w:rStyle w:val="Hyperlink"/>
            <w:noProof/>
          </w:rPr>
          <w:t>Liquid Diffusivity Model</w:t>
        </w:r>
        <w:r w:rsidR="004A1B99">
          <w:rPr>
            <w:noProof/>
            <w:webHidden/>
          </w:rPr>
          <w:tab/>
        </w:r>
        <w:r w:rsidR="004A1B99">
          <w:rPr>
            <w:noProof/>
            <w:webHidden/>
          </w:rPr>
          <w:fldChar w:fldCharType="begin"/>
        </w:r>
        <w:r w:rsidR="004A1B99">
          <w:rPr>
            <w:noProof/>
            <w:webHidden/>
          </w:rPr>
          <w:instrText xml:space="preserve"> PAGEREF _Toc43479079 \h </w:instrText>
        </w:r>
        <w:r w:rsidR="004A1B99">
          <w:rPr>
            <w:noProof/>
            <w:webHidden/>
          </w:rPr>
        </w:r>
        <w:r w:rsidR="004A1B99">
          <w:rPr>
            <w:noProof/>
            <w:webHidden/>
          </w:rPr>
          <w:fldChar w:fldCharType="separate"/>
        </w:r>
        <w:r w:rsidR="002A020E">
          <w:rPr>
            <w:noProof/>
            <w:webHidden/>
          </w:rPr>
          <w:t>13</w:t>
        </w:r>
        <w:r w:rsidR="004A1B99">
          <w:rPr>
            <w:noProof/>
            <w:webHidden/>
          </w:rPr>
          <w:fldChar w:fldCharType="end"/>
        </w:r>
      </w:hyperlink>
    </w:p>
    <w:p w14:paraId="04EFE391" w14:textId="087CED90" w:rsidR="004A1B99" w:rsidRDefault="00D13808">
      <w:pPr>
        <w:pStyle w:val="TOC9"/>
        <w:rPr>
          <w:rFonts w:asciiTheme="minorHAnsi" w:eastAsiaTheme="minorEastAsia" w:hAnsiTheme="minorHAnsi"/>
          <w:noProof/>
        </w:rPr>
      </w:pPr>
      <w:hyperlink w:anchor="_Toc43479080" w:history="1">
        <w:r w:rsidR="004A1B99" w:rsidRPr="005273A3">
          <w:rPr>
            <w:rStyle w:val="Hyperlink"/>
            <w:noProof/>
          </w:rPr>
          <w:t>2.1.5</w:t>
        </w:r>
        <w:r w:rsidR="004A1B99">
          <w:rPr>
            <w:rFonts w:asciiTheme="minorHAnsi" w:eastAsiaTheme="minorEastAsia" w:hAnsiTheme="minorHAnsi"/>
            <w:noProof/>
          </w:rPr>
          <w:tab/>
        </w:r>
        <w:r w:rsidR="004A1B99" w:rsidRPr="005273A3">
          <w:rPr>
            <w:rStyle w:val="Hyperlink"/>
            <w:noProof/>
          </w:rPr>
          <w:t>Reaction Kinetics Model</w:t>
        </w:r>
        <w:r w:rsidR="004A1B99">
          <w:rPr>
            <w:noProof/>
            <w:webHidden/>
          </w:rPr>
          <w:tab/>
        </w:r>
        <w:r w:rsidR="004A1B99">
          <w:rPr>
            <w:noProof/>
            <w:webHidden/>
          </w:rPr>
          <w:fldChar w:fldCharType="begin"/>
        </w:r>
        <w:r w:rsidR="004A1B99">
          <w:rPr>
            <w:noProof/>
            <w:webHidden/>
          </w:rPr>
          <w:instrText xml:space="preserve"> PAGEREF _Toc43479080 \h </w:instrText>
        </w:r>
        <w:r w:rsidR="004A1B99">
          <w:rPr>
            <w:noProof/>
            <w:webHidden/>
          </w:rPr>
        </w:r>
        <w:r w:rsidR="004A1B99">
          <w:rPr>
            <w:noProof/>
            <w:webHidden/>
          </w:rPr>
          <w:fldChar w:fldCharType="separate"/>
        </w:r>
        <w:r w:rsidR="002A020E">
          <w:rPr>
            <w:noProof/>
            <w:webHidden/>
          </w:rPr>
          <w:t>14</w:t>
        </w:r>
        <w:r w:rsidR="004A1B99">
          <w:rPr>
            <w:noProof/>
            <w:webHidden/>
          </w:rPr>
          <w:fldChar w:fldCharType="end"/>
        </w:r>
      </w:hyperlink>
    </w:p>
    <w:p w14:paraId="01F9D6B2" w14:textId="44FE79A4" w:rsidR="004A1B99" w:rsidRDefault="00D13808">
      <w:pPr>
        <w:pStyle w:val="TOC9"/>
        <w:rPr>
          <w:rFonts w:asciiTheme="minorHAnsi" w:eastAsiaTheme="minorEastAsia" w:hAnsiTheme="minorHAnsi"/>
          <w:noProof/>
        </w:rPr>
      </w:pPr>
      <w:hyperlink w:anchor="_Toc43479081" w:history="1">
        <w:r w:rsidR="004A1B99" w:rsidRPr="005273A3">
          <w:rPr>
            <w:rStyle w:val="Hyperlink"/>
            <w:noProof/>
          </w:rPr>
          <w:t>2.1.6</w:t>
        </w:r>
        <w:r w:rsidR="004A1B99">
          <w:rPr>
            <w:rFonts w:asciiTheme="minorHAnsi" w:eastAsiaTheme="minorEastAsia" w:hAnsiTheme="minorHAnsi"/>
            <w:noProof/>
          </w:rPr>
          <w:tab/>
        </w:r>
        <w:r w:rsidR="004A1B99" w:rsidRPr="005273A3">
          <w:rPr>
            <w:rStyle w:val="Hyperlink"/>
            <w:noProof/>
          </w:rPr>
          <w:t>Mass Transfer Model</w:t>
        </w:r>
        <w:r w:rsidR="004A1B99">
          <w:rPr>
            <w:noProof/>
            <w:webHidden/>
          </w:rPr>
          <w:tab/>
        </w:r>
        <w:r w:rsidR="004A1B99">
          <w:rPr>
            <w:noProof/>
            <w:webHidden/>
          </w:rPr>
          <w:fldChar w:fldCharType="begin"/>
        </w:r>
        <w:r w:rsidR="004A1B99">
          <w:rPr>
            <w:noProof/>
            <w:webHidden/>
          </w:rPr>
          <w:instrText xml:space="preserve"> PAGEREF _Toc43479081 \h </w:instrText>
        </w:r>
        <w:r w:rsidR="004A1B99">
          <w:rPr>
            <w:noProof/>
            <w:webHidden/>
          </w:rPr>
        </w:r>
        <w:r w:rsidR="004A1B99">
          <w:rPr>
            <w:noProof/>
            <w:webHidden/>
          </w:rPr>
          <w:fldChar w:fldCharType="separate"/>
        </w:r>
        <w:r w:rsidR="002A020E">
          <w:rPr>
            <w:noProof/>
            <w:webHidden/>
          </w:rPr>
          <w:t>17</w:t>
        </w:r>
        <w:r w:rsidR="004A1B99">
          <w:rPr>
            <w:noProof/>
            <w:webHidden/>
          </w:rPr>
          <w:fldChar w:fldCharType="end"/>
        </w:r>
      </w:hyperlink>
    </w:p>
    <w:p w14:paraId="68AE13CC" w14:textId="58CEAB7D" w:rsidR="004A1B99" w:rsidRDefault="00D13808">
      <w:pPr>
        <w:pStyle w:val="TOC9"/>
        <w:rPr>
          <w:rFonts w:asciiTheme="minorHAnsi" w:eastAsiaTheme="minorEastAsia" w:hAnsiTheme="minorHAnsi"/>
          <w:noProof/>
        </w:rPr>
      </w:pPr>
      <w:hyperlink w:anchor="_Toc43479082" w:history="1">
        <w:r w:rsidR="004A1B99" w:rsidRPr="005273A3">
          <w:rPr>
            <w:rStyle w:val="Hyperlink"/>
            <w:noProof/>
          </w:rPr>
          <w:t>2.1.7</w:t>
        </w:r>
        <w:r w:rsidR="004A1B99">
          <w:rPr>
            <w:rFonts w:asciiTheme="minorHAnsi" w:eastAsiaTheme="minorEastAsia" w:hAnsiTheme="minorHAnsi"/>
            <w:noProof/>
          </w:rPr>
          <w:tab/>
        </w:r>
        <w:r w:rsidR="004A1B99" w:rsidRPr="005273A3">
          <w:rPr>
            <w:rStyle w:val="Hyperlink"/>
            <w:noProof/>
          </w:rPr>
          <w:t>Interfacial Area Model</w:t>
        </w:r>
        <w:r w:rsidR="004A1B99">
          <w:rPr>
            <w:noProof/>
            <w:webHidden/>
          </w:rPr>
          <w:tab/>
        </w:r>
        <w:r w:rsidR="004A1B99">
          <w:rPr>
            <w:noProof/>
            <w:webHidden/>
          </w:rPr>
          <w:fldChar w:fldCharType="begin"/>
        </w:r>
        <w:r w:rsidR="004A1B99">
          <w:rPr>
            <w:noProof/>
            <w:webHidden/>
          </w:rPr>
          <w:instrText xml:space="preserve"> PAGEREF _Toc43479082 \h </w:instrText>
        </w:r>
        <w:r w:rsidR="004A1B99">
          <w:rPr>
            <w:noProof/>
            <w:webHidden/>
          </w:rPr>
        </w:r>
        <w:r w:rsidR="004A1B99">
          <w:rPr>
            <w:noProof/>
            <w:webHidden/>
          </w:rPr>
          <w:fldChar w:fldCharType="separate"/>
        </w:r>
        <w:r w:rsidR="002A020E">
          <w:rPr>
            <w:noProof/>
            <w:webHidden/>
          </w:rPr>
          <w:t>18</w:t>
        </w:r>
        <w:r w:rsidR="004A1B99">
          <w:rPr>
            <w:noProof/>
            <w:webHidden/>
          </w:rPr>
          <w:fldChar w:fldCharType="end"/>
        </w:r>
      </w:hyperlink>
    </w:p>
    <w:p w14:paraId="793A6E99" w14:textId="0BE2ADE3" w:rsidR="004A1B99" w:rsidRDefault="00D13808">
      <w:pPr>
        <w:pStyle w:val="TOC9"/>
        <w:rPr>
          <w:rFonts w:asciiTheme="minorHAnsi" w:eastAsiaTheme="minorEastAsia" w:hAnsiTheme="minorHAnsi"/>
          <w:noProof/>
        </w:rPr>
      </w:pPr>
      <w:hyperlink w:anchor="_Toc43479083" w:history="1">
        <w:r w:rsidR="004A1B99" w:rsidRPr="005273A3">
          <w:rPr>
            <w:rStyle w:val="Hyperlink"/>
            <w:noProof/>
          </w:rPr>
          <w:t>2.1.8</w:t>
        </w:r>
        <w:r w:rsidR="004A1B99">
          <w:rPr>
            <w:rFonts w:asciiTheme="minorHAnsi" w:eastAsiaTheme="minorEastAsia" w:hAnsiTheme="minorHAnsi"/>
            <w:noProof/>
          </w:rPr>
          <w:tab/>
        </w:r>
        <w:r w:rsidR="004A1B99" w:rsidRPr="005273A3">
          <w:rPr>
            <w:rStyle w:val="Hyperlink"/>
            <w:noProof/>
          </w:rPr>
          <w:t>Holdup Model</w:t>
        </w:r>
        <w:r w:rsidR="004A1B99">
          <w:rPr>
            <w:noProof/>
            <w:webHidden/>
          </w:rPr>
          <w:tab/>
        </w:r>
        <w:r w:rsidR="004A1B99">
          <w:rPr>
            <w:noProof/>
            <w:webHidden/>
          </w:rPr>
          <w:fldChar w:fldCharType="begin"/>
        </w:r>
        <w:r w:rsidR="004A1B99">
          <w:rPr>
            <w:noProof/>
            <w:webHidden/>
          </w:rPr>
          <w:instrText xml:space="preserve"> PAGEREF _Toc43479083 \h </w:instrText>
        </w:r>
        <w:r w:rsidR="004A1B99">
          <w:rPr>
            <w:noProof/>
            <w:webHidden/>
          </w:rPr>
        </w:r>
        <w:r w:rsidR="004A1B99">
          <w:rPr>
            <w:noProof/>
            <w:webHidden/>
          </w:rPr>
          <w:fldChar w:fldCharType="separate"/>
        </w:r>
        <w:r w:rsidR="002A020E">
          <w:rPr>
            <w:noProof/>
            <w:webHidden/>
          </w:rPr>
          <w:t>18</w:t>
        </w:r>
        <w:r w:rsidR="004A1B99">
          <w:rPr>
            <w:noProof/>
            <w:webHidden/>
          </w:rPr>
          <w:fldChar w:fldCharType="end"/>
        </w:r>
      </w:hyperlink>
    </w:p>
    <w:p w14:paraId="51B1CD3B" w14:textId="2D36F184" w:rsidR="004A1B99" w:rsidRDefault="00D13808">
      <w:pPr>
        <w:pStyle w:val="TOC9"/>
        <w:rPr>
          <w:rFonts w:asciiTheme="minorHAnsi" w:eastAsiaTheme="minorEastAsia" w:hAnsiTheme="minorHAnsi"/>
          <w:noProof/>
        </w:rPr>
      </w:pPr>
      <w:hyperlink w:anchor="_Toc43479084" w:history="1">
        <w:r w:rsidR="004A1B99" w:rsidRPr="005273A3">
          <w:rPr>
            <w:rStyle w:val="Hyperlink"/>
            <w:noProof/>
          </w:rPr>
          <w:t>2.1.9</w:t>
        </w:r>
        <w:r w:rsidR="004A1B99">
          <w:rPr>
            <w:rFonts w:asciiTheme="minorHAnsi" w:eastAsiaTheme="minorEastAsia" w:hAnsiTheme="minorHAnsi"/>
            <w:noProof/>
          </w:rPr>
          <w:tab/>
        </w:r>
        <w:r w:rsidR="004A1B99" w:rsidRPr="005273A3">
          <w:rPr>
            <w:rStyle w:val="Hyperlink"/>
            <w:noProof/>
          </w:rPr>
          <w:t>Creation of dll and opt files</w:t>
        </w:r>
        <w:r w:rsidR="004A1B99">
          <w:rPr>
            <w:noProof/>
            <w:webHidden/>
          </w:rPr>
          <w:tab/>
        </w:r>
        <w:r w:rsidR="004A1B99">
          <w:rPr>
            <w:noProof/>
            <w:webHidden/>
          </w:rPr>
          <w:fldChar w:fldCharType="begin"/>
        </w:r>
        <w:r w:rsidR="004A1B99">
          <w:rPr>
            <w:noProof/>
            <w:webHidden/>
          </w:rPr>
          <w:instrText xml:space="preserve"> PAGEREF _Toc43479084 \h </w:instrText>
        </w:r>
        <w:r w:rsidR="004A1B99">
          <w:rPr>
            <w:noProof/>
            <w:webHidden/>
          </w:rPr>
        </w:r>
        <w:r w:rsidR="004A1B99">
          <w:rPr>
            <w:noProof/>
            <w:webHidden/>
          </w:rPr>
          <w:fldChar w:fldCharType="separate"/>
        </w:r>
        <w:r w:rsidR="002A020E">
          <w:rPr>
            <w:noProof/>
            <w:webHidden/>
          </w:rPr>
          <w:t>18</w:t>
        </w:r>
        <w:r w:rsidR="004A1B99">
          <w:rPr>
            <w:noProof/>
            <w:webHidden/>
          </w:rPr>
          <w:fldChar w:fldCharType="end"/>
        </w:r>
      </w:hyperlink>
    </w:p>
    <w:p w14:paraId="2D1B2EC5" w14:textId="2AB18DCD" w:rsidR="004A1B99" w:rsidRDefault="00D13808">
      <w:pPr>
        <w:pStyle w:val="TOC8"/>
        <w:rPr>
          <w:rFonts w:asciiTheme="minorHAnsi" w:eastAsiaTheme="minorEastAsia" w:hAnsiTheme="minorHAnsi"/>
          <w:noProof/>
        </w:rPr>
      </w:pPr>
      <w:hyperlink w:anchor="_Toc43479085" w:history="1">
        <w:r w:rsidR="004A1B99" w:rsidRPr="005273A3">
          <w:rPr>
            <w:rStyle w:val="Hyperlink"/>
            <w:noProof/>
          </w:rPr>
          <w:t>2.2</w:t>
        </w:r>
        <w:r w:rsidR="004A1B99">
          <w:rPr>
            <w:rFonts w:asciiTheme="minorHAnsi" w:eastAsiaTheme="minorEastAsia" w:hAnsiTheme="minorHAnsi"/>
            <w:noProof/>
          </w:rPr>
          <w:tab/>
        </w:r>
        <w:r w:rsidR="004A1B99" w:rsidRPr="005273A3">
          <w:rPr>
            <w:rStyle w:val="Hyperlink"/>
            <w:noProof/>
          </w:rPr>
          <w:t>Predicting System VLE</w:t>
        </w:r>
        <w:r w:rsidR="004A1B99">
          <w:rPr>
            <w:noProof/>
            <w:webHidden/>
          </w:rPr>
          <w:tab/>
        </w:r>
        <w:r w:rsidR="004A1B99">
          <w:rPr>
            <w:noProof/>
            <w:webHidden/>
          </w:rPr>
          <w:fldChar w:fldCharType="begin"/>
        </w:r>
        <w:r w:rsidR="004A1B99">
          <w:rPr>
            <w:noProof/>
            <w:webHidden/>
          </w:rPr>
          <w:instrText xml:space="preserve"> PAGEREF _Toc43479085 \h </w:instrText>
        </w:r>
        <w:r w:rsidR="004A1B99">
          <w:rPr>
            <w:noProof/>
            <w:webHidden/>
          </w:rPr>
        </w:r>
        <w:r w:rsidR="004A1B99">
          <w:rPr>
            <w:noProof/>
            <w:webHidden/>
          </w:rPr>
          <w:fldChar w:fldCharType="separate"/>
        </w:r>
        <w:r w:rsidR="002A020E">
          <w:rPr>
            <w:noProof/>
            <w:webHidden/>
          </w:rPr>
          <w:t>19</w:t>
        </w:r>
        <w:r w:rsidR="004A1B99">
          <w:rPr>
            <w:noProof/>
            <w:webHidden/>
          </w:rPr>
          <w:fldChar w:fldCharType="end"/>
        </w:r>
      </w:hyperlink>
    </w:p>
    <w:p w14:paraId="06DE0959" w14:textId="3E89D433" w:rsidR="004A1B99" w:rsidRDefault="00D13808">
      <w:pPr>
        <w:pStyle w:val="TOC8"/>
        <w:rPr>
          <w:rFonts w:asciiTheme="minorHAnsi" w:eastAsiaTheme="minorEastAsia" w:hAnsiTheme="minorHAnsi"/>
          <w:noProof/>
        </w:rPr>
      </w:pPr>
      <w:hyperlink w:anchor="_Toc43479086" w:history="1">
        <w:r w:rsidR="004A1B99" w:rsidRPr="005273A3">
          <w:rPr>
            <w:rStyle w:val="Hyperlink"/>
            <w:noProof/>
          </w:rPr>
          <w:t>2.3</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Base Case Setup</w:t>
        </w:r>
        <w:r w:rsidR="004A1B99">
          <w:rPr>
            <w:noProof/>
            <w:webHidden/>
          </w:rPr>
          <w:tab/>
        </w:r>
        <w:r w:rsidR="004A1B99">
          <w:rPr>
            <w:noProof/>
            <w:webHidden/>
          </w:rPr>
          <w:fldChar w:fldCharType="begin"/>
        </w:r>
        <w:r w:rsidR="004A1B99">
          <w:rPr>
            <w:noProof/>
            <w:webHidden/>
          </w:rPr>
          <w:instrText xml:space="preserve"> PAGEREF _Toc43479086 \h </w:instrText>
        </w:r>
        <w:r w:rsidR="004A1B99">
          <w:rPr>
            <w:noProof/>
            <w:webHidden/>
          </w:rPr>
        </w:r>
        <w:r w:rsidR="004A1B99">
          <w:rPr>
            <w:noProof/>
            <w:webHidden/>
          </w:rPr>
          <w:fldChar w:fldCharType="separate"/>
        </w:r>
        <w:r w:rsidR="002A020E">
          <w:rPr>
            <w:noProof/>
            <w:webHidden/>
          </w:rPr>
          <w:t>21</w:t>
        </w:r>
        <w:r w:rsidR="004A1B99">
          <w:rPr>
            <w:noProof/>
            <w:webHidden/>
          </w:rPr>
          <w:fldChar w:fldCharType="end"/>
        </w:r>
      </w:hyperlink>
    </w:p>
    <w:p w14:paraId="0F193D47" w14:textId="060D0A07" w:rsidR="004A1B99" w:rsidRDefault="00D13808">
      <w:pPr>
        <w:pStyle w:val="TOC8"/>
        <w:rPr>
          <w:rFonts w:asciiTheme="minorHAnsi" w:eastAsiaTheme="minorEastAsia" w:hAnsiTheme="minorHAnsi"/>
          <w:noProof/>
        </w:rPr>
      </w:pPr>
      <w:hyperlink w:anchor="_Toc43479087" w:history="1">
        <w:r w:rsidR="004A1B99" w:rsidRPr="005273A3">
          <w:rPr>
            <w:rStyle w:val="Hyperlink"/>
            <w:noProof/>
          </w:rPr>
          <w:t>2.4</w:t>
        </w:r>
        <w:r w:rsidR="004A1B99">
          <w:rPr>
            <w:rFonts w:asciiTheme="minorHAnsi" w:eastAsiaTheme="minorEastAsia" w:hAnsiTheme="minorHAnsi"/>
            <w:noProof/>
          </w:rPr>
          <w:tab/>
        </w:r>
        <w:r w:rsidR="004A1B99" w:rsidRPr="005273A3">
          <w:rPr>
            <w:rStyle w:val="Hyperlink"/>
            <w:noProof/>
          </w:rPr>
          <w:t>CO</w:t>
        </w:r>
        <w:r w:rsidR="004A1B99" w:rsidRPr="005273A3">
          <w:rPr>
            <w:rStyle w:val="Hyperlink"/>
            <w:noProof/>
            <w:vertAlign w:val="subscript"/>
          </w:rPr>
          <w:t>2</w:t>
        </w:r>
        <w:r w:rsidR="004A1B99" w:rsidRPr="005273A3">
          <w:rPr>
            <w:rStyle w:val="Hyperlink"/>
            <w:noProof/>
          </w:rPr>
          <w:t xml:space="preserve"> Capture Process Simulation Example</w:t>
        </w:r>
        <w:r w:rsidR="004A1B99">
          <w:rPr>
            <w:noProof/>
            <w:webHidden/>
          </w:rPr>
          <w:tab/>
        </w:r>
        <w:r w:rsidR="004A1B99">
          <w:rPr>
            <w:noProof/>
            <w:webHidden/>
          </w:rPr>
          <w:fldChar w:fldCharType="begin"/>
        </w:r>
        <w:r w:rsidR="004A1B99">
          <w:rPr>
            <w:noProof/>
            <w:webHidden/>
          </w:rPr>
          <w:instrText xml:space="preserve"> PAGEREF _Toc43479087 \h </w:instrText>
        </w:r>
        <w:r w:rsidR="004A1B99">
          <w:rPr>
            <w:noProof/>
            <w:webHidden/>
          </w:rPr>
        </w:r>
        <w:r w:rsidR="004A1B99">
          <w:rPr>
            <w:noProof/>
            <w:webHidden/>
          </w:rPr>
          <w:fldChar w:fldCharType="separate"/>
        </w:r>
        <w:r w:rsidR="002A020E">
          <w:rPr>
            <w:noProof/>
            <w:webHidden/>
          </w:rPr>
          <w:t>22</w:t>
        </w:r>
        <w:r w:rsidR="004A1B99">
          <w:rPr>
            <w:noProof/>
            <w:webHidden/>
          </w:rPr>
          <w:fldChar w:fldCharType="end"/>
        </w:r>
      </w:hyperlink>
    </w:p>
    <w:p w14:paraId="56508B22" w14:textId="5172DCBF" w:rsidR="004A1B99" w:rsidRDefault="00D13808">
      <w:pPr>
        <w:pStyle w:val="TOC7"/>
        <w:rPr>
          <w:rFonts w:asciiTheme="minorHAnsi" w:eastAsiaTheme="minorEastAsia" w:hAnsiTheme="minorHAnsi"/>
          <w:noProof/>
        </w:rPr>
      </w:pPr>
      <w:hyperlink w:anchor="_Toc43479088" w:history="1">
        <w:r w:rsidR="004A1B99" w:rsidRPr="005273A3">
          <w:rPr>
            <w:rStyle w:val="Hyperlink"/>
            <w:noProof/>
          </w:rPr>
          <w:t>3.0</w:t>
        </w:r>
        <w:r w:rsidR="004A1B99">
          <w:rPr>
            <w:rFonts w:asciiTheme="minorHAnsi" w:eastAsiaTheme="minorEastAsia" w:hAnsiTheme="minorHAnsi"/>
            <w:noProof/>
          </w:rPr>
          <w:tab/>
        </w:r>
        <w:r w:rsidR="004A1B99" w:rsidRPr="005273A3">
          <w:rPr>
            <w:rStyle w:val="Hyperlink"/>
            <w:noProof/>
          </w:rPr>
          <w:t>Usage Information</w:t>
        </w:r>
        <w:r w:rsidR="004A1B99">
          <w:rPr>
            <w:noProof/>
            <w:webHidden/>
          </w:rPr>
          <w:tab/>
        </w:r>
        <w:r w:rsidR="004A1B99">
          <w:rPr>
            <w:noProof/>
            <w:webHidden/>
          </w:rPr>
          <w:fldChar w:fldCharType="begin"/>
        </w:r>
        <w:r w:rsidR="004A1B99">
          <w:rPr>
            <w:noProof/>
            <w:webHidden/>
          </w:rPr>
          <w:instrText xml:space="preserve"> PAGEREF _Toc43479088 \h </w:instrText>
        </w:r>
        <w:r w:rsidR="004A1B99">
          <w:rPr>
            <w:noProof/>
            <w:webHidden/>
          </w:rPr>
        </w:r>
        <w:r w:rsidR="004A1B99">
          <w:rPr>
            <w:noProof/>
            <w:webHidden/>
          </w:rPr>
          <w:fldChar w:fldCharType="separate"/>
        </w:r>
        <w:r w:rsidR="002A020E">
          <w:rPr>
            <w:noProof/>
            <w:webHidden/>
          </w:rPr>
          <w:t>25</w:t>
        </w:r>
        <w:r w:rsidR="004A1B99">
          <w:rPr>
            <w:noProof/>
            <w:webHidden/>
          </w:rPr>
          <w:fldChar w:fldCharType="end"/>
        </w:r>
      </w:hyperlink>
    </w:p>
    <w:p w14:paraId="6AF675FC" w14:textId="033BC4D1" w:rsidR="004A1B99" w:rsidRDefault="00D13808">
      <w:pPr>
        <w:pStyle w:val="TOC8"/>
        <w:rPr>
          <w:rFonts w:asciiTheme="minorHAnsi" w:eastAsiaTheme="minorEastAsia" w:hAnsiTheme="minorHAnsi"/>
          <w:noProof/>
        </w:rPr>
      </w:pPr>
      <w:hyperlink w:anchor="_Toc43479089" w:history="1">
        <w:r w:rsidR="004A1B99" w:rsidRPr="005273A3">
          <w:rPr>
            <w:rStyle w:val="Hyperlink"/>
            <w:noProof/>
          </w:rPr>
          <w:t>3.1</w:t>
        </w:r>
        <w:r w:rsidR="004A1B99">
          <w:rPr>
            <w:rFonts w:asciiTheme="minorHAnsi" w:eastAsiaTheme="minorEastAsia" w:hAnsiTheme="minorHAnsi"/>
            <w:noProof/>
          </w:rPr>
          <w:tab/>
        </w:r>
        <w:r w:rsidR="004A1B99" w:rsidRPr="005273A3">
          <w:rPr>
            <w:rStyle w:val="Hyperlink"/>
            <w:noProof/>
          </w:rPr>
          <w:t>Environment/Prerequisites</w:t>
        </w:r>
        <w:r w:rsidR="004A1B99">
          <w:rPr>
            <w:noProof/>
            <w:webHidden/>
          </w:rPr>
          <w:tab/>
        </w:r>
        <w:r w:rsidR="004A1B99">
          <w:rPr>
            <w:noProof/>
            <w:webHidden/>
          </w:rPr>
          <w:fldChar w:fldCharType="begin"/>
        </w:r>
        <w:r w:rsidR="004A1B99">
          <w:rPr>
            <w:noProof/>
            <w:webHidden/>
          </w:rPr>
          <w:instrText xml:space="preserve"> PAGEREF _Toc43479089 \h </w:instrText>
        </w:r>
        <w:r w:rsidR="004A1B99">
          <w:rPr>
            <w:noProof/>
            <w:webHidden/>
          </w:rPr>
        </w:r>
        <w:r w:rsidR="004A1B99">
          <w:rPr>
            <w:noProof/>
            <w:webHidden/>
          </w:rPr>
          <w:fldChar w:fldCharType="separate"/>
        </w:r>
        <w:r w:rsidR="002A020E">
          <w:rPr>
            <w:noProof/>
            <w:webHidden/>
          </w:rPr>
          <w:t>25</w:t>
        </w:r>
        <w:r w:rsidR="004A1B99">
          <w:rPr>
            <w:noProof/>
            <w:webHidden/>
          </w:rPr>
          <w:fldChar w:fldCharType="end"/>
        </w:r>
      </w:hyperlink>
    </w:p>
    <w:p w14:paraId="0C192E33" w14:textId="69702AF8" w:rsidR="004A1B99" w:rsidRDefault="00D13808">
      <w:pPr>
        <w:pStyle w:val="TOC8"/>
        <w:rPr>
          <w:rFonts w:asciiTheme="minorHAnsi" w:eastAsiaTheme="minorEastAsia" w:hAnsiTheme="minorHAnsi"/>
          <w:noProof/>
        </w:rPr>
      </w:pPr>
      <w:hyperlink w:anchor="_Toc43479090" w:history="1">
        <w:r w:rsidR="004A1B99" w:rsidRPr="005273A3">
          <w:rPr>
            <w:rStyle w:val="Hyperlink"/>
            <w:noProof/>
          </w:rPr>
          <w:t>3.2</w:t>
        </w:r>
        <w:r w:rsidR="004A1B99">
          <w:rPr>
            <w:rFonts w:asciiTheme="minorHAnsi" w:eastAsiaTheme="minorEastAsia" w:hAnsiTheme="minorHAnsi"/>
            <w:noProof/>
          </w:rPr>
          <w:tab/>
        </w:r>
        <w:r w:rsidR="004A1B99" w:rsidRPr="005273A3">
          <w:rPr>
            <w:rStyle w:val="Hyperlink"/>
            <w:noProof/>
          </w:rPr>
          <w:t>Support</w:t>
        </w:r>
        <w:r w:rsidR="004A1B99">
          <w:rPr>
            <w:noProof/>
            <w:webHidden/>
          </w:rPr>
          <w:tab/>
        </w:r>
        <w:r w:rsidR="004A1B99">
          <w:rPr>
            <w:noProof/>
            <w:webHidden/>
          </w:rPr>
          <w:fldChar w:fldCharType="begin"/>
        </w:r>
        <w:r w:rsidR="004A1B99">
          <w:rPr>
            <w:noProof/>
            <w:webHidden/>
          </w:rPr>
          <w:instrText xml:space="preserve"> PAGEREF _Toc43479090 \h </w:instrText>
        </w:r>
        <w:r w:rsidR="004A1B99">
          <w:rPr>
            <w:noProof/>
            <w:webHidden/>
          </w:rPr>
        </w:r>
        <w:r w:rsidR="004A1B99">
          <w:rPr>
            <w:noProof/>
            <w:webHidden/>
          </w:rPr>
          <w:fldChar w:fldCharType="separate"/>
        </w:r>
        <w:r w:rsidR="002A020E">
          <w:rPr>
            <w:noProof/>
            <w:webHidden/>
          </w:rPr>
          <w:t>25</w:t>
        </w:r>
        <w:r w:rsidR="004A1B99">
          <w:rPr>
            <w:noProof/>
            <w:webHidden/>
          </w:rPr>
          <w:fldChar w:fldCharType="end"/>
        </w:r>
      </w:hyperlink>
    </w:p>
    <w:p w14:paraId="3D0E1280" w14:textId="58E33C58" w:rsidR="004A1B99" w:rsidRDefault="00D13808">
      <w:pPr>
        <w:pStyle w:val="TOC7"/>
        <w:rPr>
          <w:rFonts w:asciiTheme="minorHAnsi" w:eastAsiaTheme="minorEastAsia" w:hAnsiTheme="minorHAnsi"/>
          <w:noProof/>
        </w:rPr>
      </w:pPr>
      <w:hyperlink w:anchor="_Toc43479091" w:history="1">
        <w:r w:rsidR="004A1B99" w:rsidRPr="005273A3">
          <w:rPr>
            <w:rStyle w:val="Hyperlink"/>
            <w:noProof/>
          </w:rPr>
          <w:t>4.0</w:t>
        </w:r>
        <w:r w:rsidR="004A1B99">
          <w:rPr>
            <w:rFonts w:asciiTheme="minorHAnsi" w:eastAsiaTheme="minorEastAsia" w:hAnsiTheme="minorHAnsi"/>
            <w:noProof/>
          </w:rPr>
          <w:tab/>
        </w:r>
        <w:r w:rsidR="004A1B99" w:rsidRPr="005273A3">
          <w:rPr>
            <w:rStyle w:val="Hyperlink"/>
            <w:noProof/>
          </w:rPr>
          <w:t>References</w:t>
        </w:r>
        <w:r w:rsidR="004A1B99">
          <w:rPr>
            <w:noProof/>
            <w:webHidden/>
          </w:rPr>
          <w:tab/>
        </w:r>
        <w:r w:rsidR="004A1B99">
          <w:rPr>
            <w:noProof/>
            <w:webHidden/>
          </w:rPr>
          <w:fldChar w:fldCharType="begin"/>
        </w:r>
        <w:r w:rsidR="004A1B99">
          <w:rPr>
            <w:noProof/>
            <w:webHidden/>
          </w:rPr>
          <w:instrText xml:space="preserve"> PAGEREF _Toc43479091 \h </w:instrText>
        </w:r>
        <w:r w:rsidR="004A1B99">
          <w:rPr>
            <w:noProof/>
            <w:webHidden/>
          </w:rPr>
        </w:r>
        <w:r w:rsidR="004A1B99">
          <w:rPr>
            <w:noProof/>
            <w:webHidden/>
          </w:rPr>
          <w:fldChar w:fldCharType="separate"/>
        </w:r>
        <w:r w:rsidR="002A020E">
          <w:rPr>
            <w:noProof/>
            <w:webHidden/>
          </w:rPr>
          <w:t>25</w:t>
        </w:r>
        <w:r w:rsidR="004A1B99">
          <w:rPr>
            <w:noProof/>
            <w:webHidden/>
          </w:rPr>
          <w:fldChar w:fldCharType="end"/>
        </w:r>
      </w:hyperlink>
    </w:p>
    <w:p w14:paraId="5DD7868E" w14:textId="5FE88646" w:rsidR="00B61FDA" w:rsidRDefault="00B61FDA" w:rsidP="00B61FDA">
      <w:pPr>
        <w:pStyle w:val="URSNormal"/>
      </w:pPr>
      <w:r>
        <w:rPr>
          <w:rFonts w:eastAsiaTheme="minorEastAsia"/>
          <w:noProof/>
        </w:rPr>
        <w:fldChar w:fldCharType="end"/>
      </w:r>
    </w:p>
    <w:p w14:paraId="3051ECCC" w14:textId="77777777" w:rsidR="00B61FDA" w:rsidRPr="00A11756" w:rsidRDefault="00B61FDA" w:rsidP="00B61FDA">
      <w:pPr>
        <w:pStyle w:val="TOCHeading"/>
      </w:pPr>
      <w:r w:rsidRPr="00A11756">
        <w:t>List of Figures</w:t>
      </w:r>
    </w:p>
    <w:p w14:paraId="1852A82E" w14:textId="270B6591" w:rsidR="00CD1CE6" w:rsidRDefault="00B61FDA">
      <w:pPr>
        <w:pStyle w:val="TableofFigures"/>
        <w:tabs>
          <w:tab w:val="right" w:leader="dot" w:pos="9350"/>
        </w:tabs>
        <w:rPr>
          <w:rFonts w:asciiTheme="minorHAnsi" w:eastAsiaTheme="minorEastAsia" w:hAnsiTheme="minorHAnsi" w:cstheme="minorBidi"/>
          <w:noProof/>
        </w:rPr>
      </w:pPr>
      <w:r>
        <w:rPr>
          <w:rFonts w:ascii="Calibri" w:eastAsia="Calibri" w:hAnsi="Calibri"/>
        </w:rPr>
        <w:fldChar w:fldCharType="begin"/>
      </w:r>
      <w:r>
        <w:instrText xml:space="preserve"> TOC \h \z \c "Figure" </w:instrText>
      </w:r>
      <w:r>
        <w:rPr>
          <w:rFonts w:ascii="Calibri" w:eastAsia="Calibri" w:hAnsi="Calibri"/>
        </w:rPr>
        <w:fldChar w:fldCharType="separate"/>
      </w:r>
      <w:hyperlink w:anchor="_Toc62827847" w:history="1">
        <w:r w:rsidR="00CD1CE6" w:rsidRPr="00986D44">
          <w:rPr>
            <w:rStyle w:val="Hyperlink"/>
            <w:rFonts w:eastAsiaTheme="majorEastAsia"/>
            <w:noProof/>
          </w:rPr>
          <w:t>Figure 1: ‘Set Compiler’ applications for (A) Aspen Plus</w:t>
        </w:r>
        <w:r w:rsidR="00CD1CE6" w:rsidRPr="00986D44">
          <w:rPr>
            <w:rStyle w:val="Hyperlink"/>
            <w:rFonts w:ascii="Times New Roman Bold" w:eastAsiaTheme="majorEastAsia" w:hAnsi="Times New Roman Bold"/>
            <w:noProof/>
            <w:vertAlign w:val="superscript"/>
          </w:rPr>
          <w:t>®</w:t>
        </w:r>
        <w:r w:rsidR="00CD1CE6" w:rsidRPr="00986D44">
          <w:rPr>
            <w:rStyle w:val="Hyperlink"/>
            <w:rFonts w:eastAsiaTheme="majorEastAsia"/>
            <w:noProof/>
          </w:rPr>
          <w:t xml:space="preserve"> V10 and (B) Aspen Plus</w:t>
        </w:r>
        <w:r w:rsidR="00CD1CE6" w:rsidRPr="00986D44">
          <w:rPr>
            <w:rStyle w:val="Hyperlink"/>
            <w:rFonts w:eastAsiaTheme="majorEastAsia"/>
            <w:noProof/>
            <w:vertAlign w:val="superscript"/>
          </w:rPr>
          <w:t>®</w:t>
        </w:r>
        <w:r w:rsidR="00CD1CE6" w:rsidRPr="00986D44">
          <w:rPr>
            <w:rStyle w:val="Hyperlink"/>
            <w:rFonts w:eastAsiaTheme="majorEastAsia"/>
            <w:noProof/>
          </w:rPr>
          <w:t xml:space="preserve"> V11</w:t>
        </w:r>
        <w:r w:rsidR="00CD1CE6">
          <w:rPr>
            <w:noProof/>
            <w:webHidden/>
          </w:rPr>
          <w:tab/>
        </w:r>
        <w:r w:rsidR="00CD1CE6">
          <w:rPr>
            <w:noProof/>
            <w:webHidden/>
          </w:rPr>
          <w:fldChar w:fldCharType="begin"/>
        </w:r>
        <w:r w:rsidR="00CD1CE6">
          <w:rPr>
            <w:noProof/>
            <w:webHidden/>
          </w:rPr>
          <w:instrText xml:space="preserve"> PAGEREF _Toc62827847 \h </w:instrText>
        </w:r>
        <w:r w:rsidR="00CD1CE6">
          <w:rPr>
            <w:noProof/>
            <w:webHidden/>
          </w:rPr>
        </w:r>
        <w:r w:rsidR="00CD1CE6">
          <w:rPr>
            <w:noProof/>
            <w:webHidden/>
          </w:rPr>
          <w:fldChar w:fldCharType="separate"/>
        </w:r>
        <w:r w:rsidR="002A020E">
          <w:rPr>
            <w:noProof/>
            <w:webHidden/>
          </w:rPr>
          <w:t>8</w:t>
        </w:r>
        <w:r w:rsidR="00CD1CE6">
          <w:rPr>
            <w:noProof/>
            <w:webHidden/>
          </w:rPr>
          <w:fldChar w:fldCharType="end"/>
        </w:r>
      </w:hyperlink>
    </w:p>
    <w:p w14:paraId="360AA309" w14:textId="0093FF86" w:rsidR="00CD1CE6" w:rsidRDefault="00D13808">
      <w:pPr>
        <w:pStyle w:val="TableofFigures"/>
        <w:tabs>
          <w:tab w:val="right" w:leader="dot" w:pos="9350"/>
        </w:tabs>
        <w:rPr>
          <w:rFonts w:asciiTheme="minorHAnsi" w:eastAsiaTheme="minorEastAsia" w:hAnsiTheme="minorHAnsi" w:cstheme="minorBidi"/>
          <w:noProof/>
        </w:rPr>
      </w:pPr>
      <w:hyperlink w:anchor="_Toc62827848" w:history="1">
        <w:r w:rsidR="00CD1CE6" w:rsidRPr="00986D44">
          <w:rPr>
            <w:rStyle w:val="Hyperlink"/>
            <w:rFonts w:eastAsiaTheme="majorEastAsia"/>
            <w:noProof/>
          </w:rPr>
          <w:t>Figure 2: CO</w:t>
        </w:r>
        <w:r w:rsidR="00CD1CE6" w:rsidRPr="00986D44">
          <w:rPr>
            <w:rStyle w:val="Hyperlink"/>
            <w:rFonts w:eastAsiaTheme="majorEastAsia"/>
            <w:noProof/>
            <w:vertAlign w:val="subscript"/>
          </w:rPr>
          <w:t>2</w:t>
        </w:r>
        <w:r w:rsidR="00CD1CE6" w:rsidRPr="00986D44">
          <w:rPr>
            <w:rStyle w:val="Hyperlink"/>
            <w:rFonts w:eastAsiaTheme="majorEastAsia"/>
            <w:noProof/>
          </w:rPr>
          <w:t xml:space="preserve"> partial pressure as a function of loading and temperature (30 wt% MEA).</w:t>
        </w:r>
        <w:r w:rsidR="00CD1CE6">
          <w:rPr>
            <w:noProof/>
            <w:webHidden/>
          </w:rPr>
          <w:tab/>
        </w:r>
        <w:r w:rsidR="00CD1CE6">
          <w:rPr>
            <w:noProof/>
            <w:webHidden/>
          </w:rPr>
          <w:fldChar w:fldCharType="begin"/>
        </w:r>
        <w:r w:rsidR="00CD1CE6">
          <w:rPr>
            <w:noProof/>
            <w:webHidden/>
          </w:rPr>
          <w:instrText xml:space="preserve"> PAGEREF _Toc62827848 \h </w:instrText>
        </w:r>
        <w:r w:rsidR="00CD1CE6">
          <w:rPr>
            <w:noProof/>
            <w:webHidden/>
          </w:rPr>
        </w:r>
        <w:r w:rsidR="00CD1CE6">
          <w:rPr>
            <w:noProof/>
            <w:webHidden/>
          </w:rPr>
          <w:fldChar w:fldCharType="separate"/>
        </w:r>
        <w:r w:rsidR="002A020E">
          <w:rPr>
            <w:noProof/>
            <w:webHidden/>
          </w:rPr>
          <w:t>20</w:t>
        </w:r>
        <w:r w:rsidR="00CD1CE6">
          <w:rPr>
            <w:noProof/>
            <w:webHidden/>
          </w:rPr>
          <w:fldChar w:fldCharType="end"/>
        </w:r>
      </w:hyperlink>
    </w:p>
    <w:p w14:paraId="511D5E32" w14:textId="4BB4741E" w:rsidR="00CD1CE6" w:rsidRDefault="00D13808">
      <w:pPr>
        <w:pStyle w:val="TableofFigures"/>
        <w:tabs>
          <w:tab w:val="right" w:leader="dot" w:pos="9350"/>
        </w:tabs>
        <w:rPr>
          <w:rFonts w:asciiTheme="minorHAnsi" w:eastAsiaTheme="minorEastAsia" w:hAnsiTheme="minorHAnsi" w:cstheme="minorBidi"/>
          <w:noProof/>
        </w:rPr>
      </w:pPr>
      <w:hyperlink w:anchor="_Toc62827849" w:history="1">
        <w:r w:rsidR="00CD1CE6" w:rsidRPr="00986D44">
          <w:rPr>
            <w:rStyle w:val="Hyperlink"/>
            <w:rFonts w:eastAsiaTheme="majorEastAsia"/>
            <w:noProof/>
          </w:rPr>
          <w:t>Figure 3: Results of the “FLOW” sensitivity block for the case study.</w:t>
        </w:r>
        <w:r w:rsidR="00CD1CE6">
          <w:rPr>
            <w:noProof/>
            <w:webHidden/>
          </w:rPr>
          <w:tab/>
        </w:r>
        <w:r w:rsidR="00CD1CE6">
          <w:rPr>
            <w:noProof/>
            <w:webHidden/>
          </w:rPr>
          <w:fldChar w:fldCharType="begin"/>
        </w:r>
        <w:r w:rsidR="00CD1CE6">
          <w:rPr>
            <w:noProof/>
            <w:webHidden/>
          </w:rPr>
          <w:instrText xml:space="preserve"> PAGEREF _Toc62827849 \h </w:instrText>
        </w:r>
        <w:r w:rsidR="00CD1CE6">
          <w:rPr>
            <w:noProof/>
            <w:webHidden/>
          </w:rPr>
        </w:r>
        <w:r w:rsidR="00CD1CE6">
          <w:rPr>
            <w:noProof/>
            <w:webHidden/>
          </w:rPr>
          <w:fldChar w:fldCharType="separate"/>
        </w:r>
        <w:r w:rsidR="002A020E">
          <w:rPr>
            <w:noProof/>
            <w:webHidden/>
          </w:rPr>
          <w:t>23</w:t>
        </w:r>
        <w:r w:rsidR="00CD1CE6">
          <w:rPr>
            <w:noProof/>
            <w:webHidden/>
          </w:rPr>
          <w:fldChar w:fldCharType="end"/>
        </w:r>
      </w:hyperlink>
    </w:p>
    <w:p w14:paraId="6EB37A67" w14:textId="3BF877E4" w:rsidR="00CD1CE6" w:rsidRDefault="00D13808">
      <w:pPr>
        <w:pStyle w:val="TableofFigures"/>
        <w:tabs>
          <w:tab w:val="right" w:leader="dot" w:pos="9350"/>
        </w:tabs>
        <w:rPr>
          <w:rFonts w:asciiTheme="minorHAnsi" w:eastAsiaTheme="minorEastAsia" w:hAnsiTheme="minorHAnsi" w:cstheme="minorBidi"/>
          <w:noProof/>
        </w:rPr>
      </w:pPr>
      <w:hyperlink w:anchor="_Toc62827850" w:history="1">
        <w:r w:rsidR="00CD1CE6" w:rsidRPr="00986D44">
          <w:rPr>
            <w:rStyle w:val="Hyperlink"/>
            <w:rFonts w:eastAsiaTheme="majorEastAsia"/>
            <w:noProof/>
          </w:rPr>
          <w:t>Figure 4: Absorber temperature profile for the case study.</w:t>
        </w:r>
        <w:r w:rsidR="00CD1CE6">
          <w:rPr>
            <w:noProof/>
            <w:webHidden/>
          </w:rPr>
          <w:tab/>
        </w:r>
        <w:r w:rsidR="00CD1CE6">
          <w:rPr>
            <w:noProof/>
            <w:webHidden/>
          </w:rPr>
          <w:fldChar w:fldCharType="begin"/>
        </w:r>
        <w:r w:rsidR="00CD1CE6">
          <w:rPr>
            <w:noProof/>
            <w:webHidden/>
          </w:rPr>
          <w:instrText xml:space="preserve"> PAGEREF _Toc62827850 \h </w:instrText>
        </w:r>
        <w:r w:rsidR="00CD1CE6">
          <w:rPr>
            <w:noProof/>
            <w:webHidden/>
          </w:rPr>
        </w:r>
        <w:r w:rsidR="00CD1CE6">
          <w:rPr>
            <w:noProof/>
            <w:webHidden/>
          </w:rPr>
          <w:fldChar w:fldCharType="separate"/>
        </w:r>
        <w:r w:rsidR="002A020E">
          <w:rPr>
            <w:noProof/>
            <w:webHidden/>
          </w:rPr>
          <w:t>24</w:t>
        </w:r>
        <w:r w:rsidR="00CD1CE6">
          <w:rPr>
            <w:noProof/>
            <w:webHidden/>
          </w:rPr>
          <w:fldChar w:fldCharType="end"/>
        </w:r>
      </w:hyperlink>
    </w:p>
    <w:p w14:paraId="766BC43D" w14:textId="42F4899D" w:rsidR="00CD1CE6" w:rsidRDefault="00D13808">
      <w:pPr>
        <w:pStyle w:val="TableofFigures"/>
        <w:tabs>
          <w:tab w:val="right" w:leader="dot" w:pos="9350"/>
        </w:tabs>
        <w:rPr>
          <w:rFonts w:asciiTheme="minorHAnsi" w:eastAsiaTheme="minorEastAsia" w:hAnsiTheme="minorHAnsi" w:cstheme="minorBidi"/>
          <w:noProof/>
        </w:rPr>
      </w:pPr>
      <w:hyperlink w:anchor="_Toc62827851" w:history="1">
        <w:r w:rsidR="00CD1CE6" w:rsidRPr="00986D44">
          <w:rPr>
            <w:rStyle w:val="Hyperlink"/>
            <w:rFonts w:eastAsiaTheme="majorEastAsia"/>
            <w:noProof/>
          </w:rPr>
          <w:t>Figure 5: Regenerator temperature profile for the case study.</w:t>
        </w:r>
        <w:r w:rsidR="00CD1CE6">
          <w:rPr>
            <w:noProof/>
            <w:webHidden/>
          </w:rPr>
          <w:tab/>
        </w:r>
        <w:r w:rsidR="00CD1CE6">
          <w:rPr>
            <w:noProof/>
            <w:webHidden/>
          </w:rPr>
          <w:fldChar w:fldCharType="begin"/>
        </w:r>
        <w:r w:rsidR="00CD1CE6">
          <w:rPr>
            <w:noProof/>
            <w:webHidden/>
          </w:rPr>
          <w:instrText xml:space="preserve"> PAGEREF _Toc62827851 \h </w:instrText>
        </w:r>
        <w:r w:rsidR="00CD1CE6">
          <w:rPr>
            <w:noProof/>
            <w:webHidden/>
          </w:rPr>
        </w:r>
        <w:r w:rsidR="00CD1CE6">
          <w:rPr>
            <w:noProof/>
            <w:webHidden/>
          </w:rPr>
          <w:fldChar w:fldCharType="separate"/>
        </w:r>
        <w:r w:rsidR="002A020E">
          <w:rPr>
            <w:noProof/>
            <w:webHidden/>
          </w:rPr>
          <w:t>24</w:t>
        </w:r>
        <w:r w:rsidR="00CD1CE6">
          <w:rPr>
            <w:noProof/>
            <w:webHidden/>
          </w:rPr>
          <w:fldChar w:fldCharType="end"/>
        </w:r>
      </w:hyperlink>
    </w:p>
    <w:p w14:paraId="73C01696" w14:textId="1F545E0F" w:rsidR="00B61FDA" w:rsidRDefault="00B61FDA" w:rsidP="00B61FDA">
      <w:pPr>
        <w:pStyle w:val="URSNormal"/>
      </w:pPr>
      <w:r>
        <w:fldChar w:fldCharType="end"/>
      </w:r>
    </w:p>
    <w:p w14:paraId="2B2F5DF2" w14:textId="77777777" w:rsidR="00B61FDA" w:rsidRPr="00A11756" w:rsidRDefault="00B61FDA" w:rsidP="00B61FDA">
      <w:pPr>
        <w:pStyle w:val="TOCHeading"/>
      </w:pPr>
      <w:r w:rsidRPr="00A11756">
        <w:t>List of Tables</w:t>
      </w:r>
    </w:p>
    <w:p w14:paraId="52DF2AC3" w14:textId="316AA14C" w:rsidR="003B1661" w:rsidRDefault="00B61FDA">
      <w:pPr>
        <w:pStyle w:val="TableofFigures"/>
        <w:tabs>
          <w:tab w:val="right" w:leader="dot" w:pos="935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7132417" w:history="1">
        <w:r w:rsidR="003B1661" w:rsidRPr="00D61FE5">
          <w:rPr>
            <w:rStyle w:val="Hyperlink"/>
            <w:rFonts w:eastAsiaTheme="majorEastAsia"/>
            <w:noProof/>
          </w:rPr>
          <w:t>Table 1: Suggested Ranges for Variables in Simulation</w:t>
        </w:r>
        <w:r w:rsidR="003B1661">
          <w:rPr>
            <w:noProof/>
            <w:webHidden/>
          </w:rPr>
          <w:tab/>
        </w:r>
        <w:r w:rsidR="003B1661">
          <w:rPr>
            <w:noProof/>
            <w:webHidden/>
          </w:rPr>
          <w:fldChar w:fldCharType="begin"/>
        </w:r>
        <w:r w:rsidR="003B1661">
          <w:rPr>
            <w:noProof/>
            <w:webHidden/>
          </w:rPr>
          <w:instrText xml:space="preserve"> PAGEREF _Toc17132417 \h </w:instrText>
        </w:r>
        <w:r w:rsidR="003B1661">
          <w:rPr>
            <w:noProof/>
            <w:webHidden/>
          </w:rPr>
        </w:r>
        <w:r w:rsidR="003B1661">
          <w:rPr>
            <w:noProof/>
            <w:webHidden/>
          </w:rPr>
          <w:fldChar w:fldCharType="separate"/>
        </w:r>
        <w:r w:rsidR="002A020E">
          <w:rPr>
            <w:noProof/>
            <w:webHidden/>
          </w:rPr>
          <w:t>7</w:t>
        </w:r>
        <w:r w:rsidR="003B1661">
          <w:rPr>
            <w:noProof/>
            <w:webHidden/>
          </w:rPr>
          <w:fldChar w:fldCharType="end"/>
        </w:r>
      </w:hyperlink>
    </w:p>
    <w:p w14:paraId="5678543A" w14:textId="2D2E6661" w:rsidR="003B1661" w:rsidRDefault="00D13808">
      <w:pPr>
        <w:pStyle w:val="TableofFigures"/>
        <w:tabs>
          <w:tab w:val="right" w:leader="dot" w:pos="9350"/>
        </w:tabs>
        <w:rPr>
          <w:rFonts w:asciiTheme="minorHAnsi" w:eastAsiaTheme="minorEastAsia" w:hAnsiTheme="minorHAnsi" w:cstheme="minorBidi"/>
          <w:noProof/>
        </w:rPr>
      </w:pPr>
      <w:hyperlink w:anchor="_Toc17132418" w:history="1">
        <w:r w:rsidR="003B1661" w:rsidRPr="00D61FE5">
          <w:rPr>
            <w:rStyle w:val="Hyperlink"/>
            <w:rFonts w:eastAsiaTheme="majorEastAsia"/>
            <w:noProof/>
          </w:rPr>
          <w:t>Table 2: Results of PCO</w:t>
        </w:r>
        <w:r w:rsidR="003B1661" w:rsidRPr="00D61FE5">
          <w:rPr>
            <w:rStyle w:val="Hyperlink"/>
            <w:rFonts w:eastAsiaTheme="majorEastAsia"/>
            <w:noProof/>
            <w:vertAlign w:val="subscript"/>
          </w:rPr>
          <w:t>2</w:t>
        </w:r>
        <w:r w:rsidR="003B1661" w:rsidRPr="00D61FE5">
          <w:rPr>
            <w:rStyle w:val="Hyperlink"/>
            <w:rFonts w:eastAsiaTheme="majorEastAsia"/>
            <w:noProof/>
          </w:rPr>
          <w:t xml:space="preserve"> Sensitivity Block</w:t>
        </w:r>
        <w:r w:rsidR="003B1661">
          <w:rPr>
            <w:noProof/>
            <w:webHidden/>
          </w:rPr>
          <w:tab/>
        </w:r>
        <w:r w:rsidR="003B1661">
          <w:rPr>
            <w:noProof/>
            <w:webHidden/>
          </w:rPr>
          <w:fldChar w:fldCharType="begin"/>
        </w:r>
        <w:r w:rsidR="003B1661">
          <w:rPr>
            <w:noProof/>
            <w:webHidden/>
          </w:rPr>
          <w:instrText xml:space="preserve"> PAGEREF _Toc17132418 \h </w:instrText>
        </w:r>
        <w:r w:rsidR="003B1661">
          <w:rPr>
            <w:noProof/>
            <w:webHidden/>
          </w:rPr>
        </w:r>
        <w:r w:rsidR="003B1661">
          <w:rPr>
            <w:noProof/>
            <w:webHidden/>
          </w:rPr>
          <w:fldChar w:fldCharType="separate"/>
        </w:r>
        <w:r w:rsidR="002A020E">
          <w:rPr>
            <w:noProof/>
            <w:webHidden/>
          </w:rPr>
          <w:t>20</w:t>
        </w:r>
        <w:r w:rsidR="003B1661">
          <w:rPr>
            <w:noProof/>
            <w:webHidden/>
          </w:rPr>
          <w:fldChar w:fldCharType="end"/>
        </w:r>
      </w:hyperlink>
    </w:p>
    <w:p w14:paraId="614429A8" w14:textId="558B6AD0" w:rsidR="003B1661" w:rsidRDefault="00D13808">
      <w:pPr>
        <w:pStyle w:val="TableofFigures"/>
        <w:tabs>
          <w:tab w:val="right" w:leader="dot" w:pos="9350"/>
        </w:tabs>
        <w:rPr>
          <w:rFonts w:asciiTheme="minorHAnsi" w:eastAsiaTheme="minorEastAsia" w:hAnsiTheme="minorHAnsi" w:cstheme="minorBidi"/>
          <w:noProof/>
        </w:rPr>
      </w:pPr>
      <w:hyperlink w:anchor="_Toc17132419" w:history="1">
        <w:r w:rsidR="003B1661" w:rsidRPr="00D61FE5">
          <w:rPr>
            <w:rStyle w:val="Hyperlink"/>
            <w:rFonts w:eastAsiaTheme="majorEastAsia"/>
            <w:noProof/>
          </w:rPr>
          <w:t>Table 3: Variables for Base Case Simulation</w:t>
        </w:r>
        <w:r w:rsidR="003B1661">
          <w:rPr>
            <w:noProof/>
            <w:webHidden/>
          </w:rPr>
          <w:tab/>
        </w:r>
        <w:r w:rsidR="003B1661">
          <w:rPr>
            <w:noProof/>
            <w:webHidden/>
          </w:rPr>
          <w:fldChar w:fldCharType="begin"/>
        </w:r>
        <w:r w:rsidR="003B1661">
          <w:rPr>
            <w:noProof/>
            <w:webHidden/>
          </w:rPr>
          <w:instrText xml:space="preserve"> PAGEREF _Toc17132419 \h </w:instrText>
        </w:r>
        <w:r w:rsidR="003B1661">
          <w:rPr>
            <w:noProof/>
            <w:webHidden/>
          </w:rPr>
        </w:r>
        <w:r w:rsidR="003B1661">
          <w:rPr>
            <w:noProof/>
            <w:webHidden/>
          </w:rPr>
          <w:fldChar w:fldCharType="separate"/>
        </w:r>
        <w:r w:rsidR="002A020E">
          <w:rPr>
            <w:noProof/>
            <w:webHidden/>
          </w:rPr>
          <w:t>21</w:t>
        </w:r>
        <w:r w:rsidR="003B1661">
          <w:rPr>
            <w:noProof/>
            <w:webHidden/>
          </w:rPr>
          <w:fldChar w:fldCharType="end"/>
        </w:r>
      </w:hyperlink>
    </w:p>
    <w:p w14:paraId="0EFF0426" w14:textId="32145AA2" w:rsidR="003B1661" w:rsidRDefault="00D13808">
      <w:pPr>
        <w:pStyle w:val="TableofFigures"/>
        <w:tabs>
          <w:tab w:val="right" w:leader="dot" w:pos="9350"/>
        </w:tabs>
        <w:rPr>
          <w:rFonts w:asciiTheme="minorHAnsi" w:eastAsiaTheme="minorEastAsia" w:hAnsiTheme="minorHAnsi" w:cstheme="minorBidi"/>
          <w:noProof/>
        </w:rPr>
      </w:pPr>
      <w:hyperlink w:anchor="_Toc17132420" w:history="1">
        <w:r w:rsidR="003B1661" w:rsidRPr="00D61FE5">
          <w:rPr>
            <w:rStyle w:val="Hyperlink"/>
            <w:rFonts w:eastAsiaTheme="majorEastAsia"/>
            <w:noProof/>
          </w:rPr>
          <w:t>Table 4: Selected Stream Table Results</w:t>
        </w:r>
        <w:r w:rsidR="003B1661">
          <w:rPr>
            <w:noProof/>
            <w:webHidden/>
          </w:rPr>
          <w:tab/>
        </w:r>
        <w:r w:rsidR="003B1661">
          <w:rPr>
            <w:noProof/>
            <w:webHidden/>
          </w:rPr>
          <w:fldChar w:fldCharType="begin"/>
        </w:r>
        <w:r w:rsidR="003B1661">
          <w:rPr>
            <w:noProof/>
            <w:webHidden/>
          </w:rPr>
          <w:instrText xml:space="preserve"> PAGEREF _Toc17132420 \h </w:instrText>
        </w:r>
        <w:r w:rsidR="003B1661">
          <w:rPr>
            <w:noProof/>
            <w:webHidden/>
          </w:rPr>
        </w:r>
        <w:r w:rsidR="003B1661">
          <w:rPr>
            <w:noProof/>
            <w:webHidden/>
          </w:rPr>
          <w:fldChar w:fldCharType="separate"/>
        </w:r>
        <w:r w:rsidR="002A020E">
          <w:rPr>
            <w:noProof/>
            <w:webHidden/>
          </w:rPr>
          <w:t>22</w:t>
        </w:r>
        <w:r w:rsidR="003B1661">
          <w:rPr>
            <w:noProof/>
            <w:webHidden/>
          </w:rPr>
          <w:fldChar w:fldCharType="end"/>
        </w:r>
      </w:hyperlink>
    </w:p>
    <w:p w14:paraId="0693CAF0" w14:textId="456F1E03" w:rsidR="008C06F4" w:rsidRDefault="00B61FDA" w:rsidP="008C06F4">
      <w:pPr>
        <w:pStyle w:val="URSNormal"/>
      </w:pPr>
      <w:r>
        <w:fldChar w:fldCharType="end"/>
      </w:r>
    </w:p>
    <w:p w14:paraId="6EDD004C" w14:textId="77777777" w:rsidR="00B61FDA" w:rsidRDefault="00B61FDA" w:rsidP="008C06F4">
      <w:pPr>
        <w:pStyle w:val="URSNormal"/>
        <w:jc w:val="center"/>
      </w:pPr>
      <w:r w:rsidRPr="00A11756">
        <w:t>To obtain support for the products within this package</w:t>
      </w:r>
      <w:r>
        <w:t xml:space="preserve">, please send an e-mail to </w:t>
      </w:r>
      <w:r>
        <w:br/>
      </w:r>
      <w:hyperlink r:id="rId13" w:history="1">
        <w:r>
          <w:rPr>
            <w:rStyle w:val="Hyperlink"/>
            <w:rFonts w:eastAsiaTheme="majorEastAsia"/>
          </w:rPr>
          <w:t>ccsi-support@acceleratecarboncapture.org</w:t>
        </w:r>
      </w:hyperlink>
      <w:r>
        <w:t>.</w:t>
      </w:r>
    </w:p>
    <w:p w14:paraId="2F615CC5" w14:textId="77777777" w:rsidR="00B61FDA" w:rsidRDefault="00B61FDA" w:rsidP="00B61FDA">
      <w:pPr>
        <w:pStyle w:val="URSHeadingsNumberedLeft"/>
        <w:pageBreakBefore/>
        <w:tabs>
          <w:tab w:val="num" w:pos="360"/>
        </w:tabs>
        <w:ind w:left="0" w:firstLine="0"/>
      </w:pPr>
      <w:bookmarkStart w:id="1" w:name="_Toc433811326"/>
      <w:bookmarkStart w:id="2" w:name="_Toc401828143"/>
      <w:bookmarkStart w:id="3" w:name="_Toc398559477"/>
      <w:bookmarkStart w:id="4" w:name="_Toc43479065"/>
      <w:r>
        <w:lastRenderedPageBreak/>
        <w:t>Reporting Issues</w:t>
      </w:r>
      <w:bookmarkEnd w:id="1"/>
      <w:bookmarkEnd w:id="2"/>
      <w:bookmarkEnd w:id="3"/>
      <w:bookmarkEnd w:id="4"/>
    </w:p>
    <w:p w14:paraId="4530C077" w14:textId="2800784F" w:rsidR="00B61FDA" w:rsidRDefault="00B61FDA" w:rsidP="00B61FDA">
      <w:pPr>
        <w:pStyle w:val="URSNormal"/>
      </w:pPr>
      <w:r>
        <w:t>To</w:t>
      </w:r>
      <w:r w:rsidR="00297A68">
        <w:t xml:space="preserve"> report a problem, make a suggestion or ask a question</w:t>
      </w:r>
      <w:r>
        <w:t xml:space="preserve">, </w:t>
      </w:r>
      <w:r w:rsidR="00297A68">
        <w:t xml:space="preserve">please either open an issue at our GitHub repository at: </w:t>
      </w:r>
      <w:hyperlink r:id="rId14" w:history="1">
        <w:r w:rsidR="00297A68" w:rsidRPr="004901F4">
          <w:rPr>
            <w:rStyle w:val="Hyperlink"/>
          </w:rPr>
          <w:t>https://github.com/CCSI-Toolset/MEA_ssm/issues</w:t>
        </w:r>
      </w:hyperlink>
      <w:r w:rsidR="00297A68">
        <w:t xml:space="preserve"> or alternatively </w:t>
      </w:r>
      <w:r>
        <w:t>send an e-mail to</w:t>
      </w:r>
      <w:r w:rsidR="00297A68">
        <w:t xml:space="preserve"> our support list:</w:t>
      </w:r>
      <w:r>
        <w:t xml:space="preserve"> </w:t>
      </w:r>
      <w:hyperlink r:id="rId15" w:history="1">
        <w:r>
          <w:rPr>
            <w:rStyle w:val="Hyperlink"/>
            <w:rFonts w:eastAsiaTheme="majorEastAsia"/>
          </w:rPr>
          <w:t>ccsi-support@acceleratecarboncapture.org</w:t>
        </w:r>
      </w:hyperlink>
      <w:r>
        <w:t>.</w:t>
      </w:r>
    </w:p>
    <w:p w14:paraId="7A547955" w14:textId="77777777" w:rsidR="00B61FDA" w:rsidRDefault="00B61FDA" w:rsidP="00B61FDA">
      <w:pPr>
        <w:pStyle w:val="URSHeadingsNumberedLeft"/>
        <w:tabs>
          <w:tab w:val="num" w:pos="360"/>
        </w:tabs>
        <w:ind w:left="0" w:firstLine="0"/>
      </w:pPr>
      <w:bookmarkStart w:id="5" w:name="_Toc43479066"/>
      <w:r>
        <w:t>Version Log</w:t>
      </w:r>
      <w:bookmarkEnd w:id="5"/>
    </w:p>
    <w:tbl>
      <w:tblPr>
        <w:tblStyle w:val="TableGrid"/>
        <w:tblW w:w="9270" w:type="dxa"/>
        <w:tblInd w:w="85" w:type="dxa"/>
        <w:tblLook w:val="04A0" w:firstRow="1" w:lastRow="0" w:firstColumn="1" w:lastColumn="0" w:noHBand="0" w:noVBand="1"/>
      </w:tblPr>
      <w:tblGrid>
        <w:gridCol w:w="3221"/>
        <w:gridCol w:w="1347"/>
        <w:gridCol w:w="1300"/>
        <w:gridCol w:w="3402"/>
      </w:tblGrid>
      <w:tr w:rsidR="00B61FDA" w14:paraId="715FDECB" w14:textId="77777777" w:rsidTr="008D3E70">
        <w:trPr>
          <w:cantSplit/>
          <w:tblHeader/>
        </w:trPr>
        <w:tc>
          <w:tcPr>
            <w:tcW w:w="3221" w:type="dxa"/>
            <w:tcBorders>
              <w:top w:val="single" w:sz="4" w:space="0" w:color="auto"/>
              <w:left w:val="single" w:sz="4" w:space="0" w:color="auto"/>
              <w:bottom w:val="single" w:sz="4" w:space="0" w:color="auto"/>
              <w:right w:val="single" w:sz="4" w:space="0" w:color="FFFFFF" w:themeColor="background1"/>
            </w:tcBorders>
            <w:shd w:val="clear" w:color="auto" w:fill="2E74B5" w:themeFill="accent1" w:themeFillShade="BF"/>
            <w:vAlign w:val="center"/>
            <w:hideMark/>
          </w:tcPr>
          <w:p w14:paraId="15BFA57F" w14:textId="77777777" w:rsidR="00B61FDA" w:rsidRDefault="00B61FDA" w:rsidP="00E03829">
            <w:pPr>
              <w:pStyle w:val="URSTableHeaderTextWhite"/>
              <w:jc w:val="left"/>
            </w:pPr>
            <w:r>
              <w:t>Product</w:t>
            </w:r>
          </w:p>
        </w:tc>
        <w:tc>
          <w:tcPr>
            <w:tcW w:w="1347"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743CB719" w14:textId="77777777" w:rsidR="00B61FDA" w:rsidRDefault="00B61FDA" w:rsidP="00E03829">
            <w:pPr>
              <w:pStyle w:val="URSTableHeaderTextWhite"/>
              <w:jc w:val="left"/>
            </w:pPr>
            <w:r>
              <w:t>Version Number</w:t>
            </w:r>
          </w:p>
        </w:tc>
        <w:tc>
          <w:tcPr>
            <w:tcW w:w="1300" w:type="dxa"/>
            <w:tcBorders>
              <w:top w:val="single" w:sz="4" w:space="0" w:color="auto"/>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hideMark/>
          </w:tcPr>
          <w:p w14:paraId="5849429A" w14:textId="77777777" w:rsidR="00B61FDA" w:rsidRDefault="00B61FDA" w:rsidP="00E03829">
            <w:pPr>
              <w:pStyle w:val="URSTableHeaderTextWhite"/>
              <w:jc w:val="left"/>
            </w:pPr>
            <w:r>
              <w:t>Release Date</w:t>
            </w:r>
          </w:p>
        </w:tc>
        <w:tc>
          <w:tcPr>
            <w:tcW w:w="3402" w:type="dxa"/>
            <w:tcBorders>
              <w:top w:val="single" w:sz="4" w:space="0" w:color="auto"/>
              <w:left w:val="single" w:sz="4" w:space="0" w:color="FFFFFF" w:themeColor="background1"/>
              <w:bottom w:val="single" w:sz="4" w:space="0" w:color="auto"/>
              <w:right w:val="single" w:sz="4" w:space="0" w:color="auto"/>
            </w:tcBorders>
            <w:shd w:val="clear" w:color="auto" w:fill="2E74B5" w:themeFill="accent1" w:themeFillShade="BF"/>
            <w:vAlign w:val="center"/>
            <w:hideMark/>
          </w:tcPr>
          <w:p w14:paraId="0D8CE5FD" w14:textId="77777777" w:rsidR="00B61FDA" w:rsidRDefault="00B61FDA" w:rsidP="00E03829">
            <w:pPr>
              <w:pStyle w:val="URSTableHeaderTextWhite"/>
              <w:jc w:val="left"/>
            </w:pPr>
            <w:r>
              <w:t>Description</w:t>
            </w:r>
          </w:p>
        </w:tc>
      </w:tr>
      <w:tr w:rsidR="009043EB" w:rsidRPr="00791DA2" w14:paraId="0FE4CF70"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10078CE0" w14:textId="0D1F187E" w:rsidR="009043EB" w:rsidRDefault="009043EB"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0CB41AC9" w14:textId="0370A7E8" w:rsidR="009043EB" w:rsidRDefault="009043EB" w:rsidP="008D3E70">
            <w:pPr>
              <w:pStyle w:val="URSTableTextLeft"/>
            </w:pPr>
            <w:r>
              <w:t>3.2.1</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4744757" w14:textId="06D89C92" w:rsidR="009043EB" w:rsidRDefault="009043EB" w:rsidP="008D3E70">
            <w:pPr>
              <w:pStyle w:val="URSTableTextLeft"/>
            </w:pPr>
            <w:r>
              <w:t>3/31/2022</w:t>
            </w:r>
          </w:p>
        </w:tc>
        <w:tc>
          <w:tcPr>
            <w:tcW w:w="3402" w:type="dxa"/>
            <w:tcBorders>
              <w:top w:val="single" w:sz="4" w:space="0" w:color="auto"/>
              <w:left w:val="single" w:sz="4" w:space="0" w:color="auto"/>
              <w:bottom w:val="single" w:sz="4" w:space="0" w:color="auto"/>
              <w:right w:val="single" w:sz="4" w:space="0" w:color="auto"/>
            </w:tcBorders>
            <w:vAlign w:val="center"/>
          </w:tcPr>
          <w:p w14:paraId="2BE1C8E5" w14:textId="0549946C" w:rsidR="009043EB" w:rsidRDefault="009043EB" w:rsidP="008D3E70">
            <w:pPr>
              <w:pStyle w:val="URSTableTextLeft"/>
            </w:pPr>
            <w:r>
              <w:t>Minor updates to documentation, including confirmation that model is compatible with Aspen Plus V12.</w:t>
            </w:r>
          </w:p>
        </w:tc>
      </w:tr>
      <w:tr w:rsidR="00883CF0" w:rsidRPr="00791DA2" w14:paraId="691CBCF6"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39D68335" w14:textId="3E62DB49" w:rsidR="00883CF0" w:rsidRDefault="00883CF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75744D09" w14:textId="79BC81C0" w:rsidR="00883CF0" w:rsidRDefault="00883CF0" w:rsidP="008D3E70">
            <w:pPr>
              <w:pStyle w:val="URSTableTextLeft"/>
            </w:pPr>
            <w:r>
              <w:t>3.2.0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09BC48BC" w14:textId="30097AFD" w:rsidR="00883CF0" w:rsidRDefault="00843CBC" w:rsidP="008D3E70">
            <w:pPr>
              <w:pStyle w:val="URSTableTextLeft"/>
            </w:pPr>
            <w:r>
              <w:t>2/</w:t>
            </w:r>
            <w:r w:rsidR="0020183D">
              <w:t>5</w:t>
            </w:r>
            <w:r>
              <w:t>/2021</w:t>
            </w:r>
          </w:p>
        </w:tc>
        <w:tc>
          <w:tcPr>
            <w:tcW w:w="3402" w:type="dxa"/>
            <w:tcBorders>
              <w:top w:val="single" w:sz="4" w:space="0" w:color="auto"/>
              <w:left w:val="single" w:sz="4" w:space="0" w:color="auto"/>
              <w:bottom w:val="single" w:sz="4" w:space="0" w:color="auto"/>
              <w:right w:val="single" w:sz="4" w:space="0" w:color="auto"/>
            </w:tcBorders>
            <w:vAlign w:val="center"/>
          </w:tcPr>
          <w:p w14:paraId="173F0E85" w14:textId="3D4C78B8" w:rsidR="00883CF0" w:rsidRDefault="00883CF0" w:rsidP="008D3E70">
            <w:pPr>
              <w:pStyle w:val="URSTableTextLeft"/>
            </w:pPr>
            <w:r>
              <w:t>Addition of a dynamic link library containing compiled Fortran code for compatibility with Aspen Plus V11.</w:t>
            </w:r>
          </w:p>
        </w:tc>
      </w:tr>
      <w:tr w:rsidR="006F6898" w:rsidRPr="00791DA2" w14:paraId="78BC99DA"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5377BEA6" w14:textId="69F09153" w:rsidR="006F6898" w:rsidRDefault="006F6898"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33D9D3ED" w14:textId="76F993C5" w:rsidR="006F6898" w:rsidRDefault="006F6898" w:rsidP="008D3E70">
            <w:pPr>
              <w:pStyle w:val="URSTableTextLeft"/>
            </w:pPr>
            <w:r>
              <w:t>3.1.0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46A3FAF9" w14:textId="25FDEC17" w:rsidR="006F6898" w:rsidRDefault="007E1F00" w:rsidP="008D3E70">
            <w:pPr>
              <w:pStyle w:val="URSTableTextLeft"/>
            </w:pPr>
            <w:r>
              <w:t>7/31/2020</w:t>
            </w:r>
          </w:p>
        </w:tc>
        <w:tc>
          <w:tcPr>
            <w:tcW w:w="3402" w:type="dxa"/>
            <w:tcBorders>
              <w:top w:val="single" w:sz="4" w:space="0" w:color="auto"/>
              <w:left w:val="single" w:sz="4" w:space="0" w:color="auto"/>
              <w:bottom w:val="single" w:sz="4" w:space="0" w:color="auto"/>
              <w:right w:val="single" w:sz="4" w:space="0" w:color="auto"/>
            </w:tcBorders>
            <w:vAlign w:val="center"/>
          </w:tcPr>
          <w:p w14:paraId="1BDFEE10" w14:textId="5BA5DF45" w:rsidR="006F6898" w:rsidRDefault="00BA7BC6" w:rsidP="008D3E70">
            <w:pPr>
              <w:pStyle w:val="URSTableTextLeft"/>
            </w:pPr>
            <w:r>
              <w:t>Inclusion of additional user Fortran subroutine for mass transfer model in order to fix bug that is present when using in-built correlation for mass transfer in conjunction with user subroutine for interfacial area.</w:t>
            </w:r>
          </w:p>
        </w:tc>
      </w:tr>
      <w:tr w:rsidR="008D3E70" w:rsidRPr="00791DA2" w14:paraId="4E85B941"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462E07C5" w14:textId="3F53C135" w:rsidR="008D3E70" w:rsidRPr="00A11756" w:rsidRDefault="008D3E70" w:rsidP="008D3E70">
            <w:pPr>
              <w:pStyle w:val="URSTableTextLeft"/>
            </w:pPr>
            <w:r>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6EECF3EB" w14:textId="1AB18418" w:rsidR="008D3E70" w:rsidRPr="008C06F4" w:rsidRDefault="008D3E70" w:rsidP="008D3E70">
            <w:pPr>
              <w:pStyle w:val="URSTableTextLeft"/>
            </w:pPr>
            <w:r>
              <w:t>3.0.0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13567908" w14:textId="23F366CC" w:rsidR="008D3E70" w:rsidRDefault="00820AEF" w:rsidP="008D3E70">
            <w:pPr>
              <w:pStyle w:val="URSTableTextLeft"/>
            </w:pPr>
            <w:r>
              <w:t>8</w:t>
            </w:r>
            <w:r w:rsidR="008D3E70">
              <w:t>/</w:t>
            </w:r>
            <w:r>
              <w:t>31/</w:t>
            </w:r>
            <w:r w:rsidR="008D3E70">
              <w:t>2019</w:t>
            </w:r>
          </w:p>
        </w:tc>
        <w:tc>
          <w:tcPr>
            <w:tcW w:w="3402" w:type="dxa"/>
            <w:tcBorders>
              <w:top w:val="single" w:sz="4" w:space="0" w:color="auto"/>
              <w:left w:val="single" w:sz="4" w:space="0" w:color="auto"/>
              <w:bottom w:val="single" w:sz="4" w:space="0" w:color="auto"/>
              <w:right w:val="single" w:sz="4" w:space="0" w:color="auto"/>
            </w:tcBorders>
            <w:vAlign w:val="center"/>
          </w:tcPr>
          <w:p w14:paraId="776DE8B7" w14:textId="4C7D4C0D" w:rsidR="008D3E70" w:rsidRPr="008C06F4" w:rsidRDefault="008D3E70" w:rsidP="008D3E70">
            <w:pPr>
              <w:pStyle w:val="URSTableTextLeft"/>
            </w:pPr>
            <w:r>
              <w:t>New version of model created for compatibility with Aspen Plus V10. Additional new features include a more rigorous flowsheet and instructions for creating FORTRAN user subroutines needed for the model.</w:t>
            </w:r>
          </w:p>
        </w:tc>
      </w:tr>
      <w:tr w:rsidR="008D3E70" w:rsidRPr="00791DA2" w14:paraId="0BB04773" w14:textId="77777777" w:rsidTr="008D3E70">
        <w:trPr>
          <w:cantSplit/>
        </w:trPr>
        <w:tc>
          <w:tcPr>
            <w:tcW w:w="3221" w:type="dxa"/>
            <w:tcBorders>
              <w:top w:val="single" w:sz="4" w:space="0" w:color="auto"/>
              <w:left w:val="single" w:sz="4" w:space="0" w:color="auto"/>
              <w:bottom w:val="single" w:sz="4" w:space="0" w:color="auto"/>
              <w:right w:val="single" w:sz="4" w:space="0" w:color="auto"/>
            </w:tcBorders>
            <w:shd w:val="clear" w:color="auto" w:fill="auto"/>
            <w:vAlign w:val="center"/>
          </w:tcPr>
          <w:p w14:paraId="05F30151" w14:textId="77777777" w:rsidR="008D3E70" w:rsidRDefault="008D3E70" w:rsidP="008D3E70">
            <w:pPr>
              <w:pStyle w:val="URSTableTextLeft"/>
              <w:rPr>
                <w:b/>
              </w:rPr>
            </w:pPr>
            <w:r w:rsidRPr="00A11756">
              <w:t>Steady State MEA Model</w:t>
            </w:r>
          </w:p>
        </w:tc>
        <w:tc>
          <w:tcPr>
            <w:tcW w:w="1347" w:type="dxa"/>
            <w:tcBorders>
              <w:top w:val="single" w:sz="4" w:space="0" w:color="auto"/>
              <w:left w:val="single" w:sz="4" w:space="0" w:color="auto"/>
              <w:bottom w:val="single" w:sz="4" w:space="0" w:color="auto"/>
              <w:right w:val="single" w:sz="4" w:space="0" w:color="auto"/>
            </w:tcBorders>
            <w:shd w:val="clear" w:color="auto" w:fill="auto"/>
            <w:vAlign w:val="center"/>
          </w:tcPr>
          <w:p w14:paraId="568645BC" w14:textId="77777777" w:rsidR="008D3E70" w:rsidRPr="008C06F4" w:rsidRDefault="008D3E70" w:rsidP="008D3E70">
            <w:pPr>
              <w:pStyle w:val="URSTableTextLeft"/>
            </w:pPr>
            <w:r w:rsidRPr="008C06F4">
              <w:t>2.0.0</w:t>
            </w:r>
          </w:p>
        </w:tc>
        <w:tc>
          <w:tcPr>
            <w:tcW w:w="1300" w:type="dxa"/>
            <w:tcBorders>
              <w:top w:val="single" w:sz="4" w:space="0" w:color="auto"/>
              <w:left w:val="single" w:sz="4" w:space="0" w:color="auto"/>
              <w:bottom w:val="single" w:sz="4" w:space="0" w:color="auto"/>
              <w:right w:val="single" w:sz="4" w:space="0" w:color="auto"/>
            </w:tcBorders>
            <w:shd w:val="clear" w:color="auto" w:fill="auto"/>
            <w:vAlign w:val="center"/>
          </w:tcPr>
          <w:p w14:paraId="782E17CF" w14:textId="77777777" w:rsidR="008D3E70" w:rsidRPr="008C06F4" w:rsidRDefault="008D3E70" w:rsidP="008D3E70">
            <w:pPr>
              <w:pStyle w:val="URSTableTextLeft"/>
            </w:pPr>
            <w:r>
              <w:t>3/31/</w:t>
            </w:r>
            <w:r w:rsidRPr="008C06F4">
              <w:t>2018</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1B544A3A" w14:textId="77777777" w:rsidR="008D3E70" w:rsidRPr="008C06F4" w:rsidRDefault="008D3E70" w:rsidP="008D3E70">
            <w:pPr>
              <w:pStyle w:val="URSTableTextLeft"/>
            </w:pPr>
            <w:r w:rsidRPr="008C06F4">
              <w:t>Initial Open Source release</w:t>
            </w:r>
          </w:p>
        </w:tc>
      </w:tr>
      <w:tr w:rsidR="008D3E70" w14:paraId="074F377F" w14:textId="77777777" w:rsidTr="008D3E70">
        <w:trPr>
          <w:cantSplit/>
        </w:trPr>
        <w:tc>
          <w:tcPr>
            <w:tcW w:w="3221" w:type="dxa"/>
            <w:tcBorders>
              <w:top w:val="single" w:sz="4" w:space="0" w:color="auto"/>
              <w:left w:val="single" w:sz="4" w:space="0" w:color="auto"/>
              <w:bottom w:val="single" w:sz="4" w:space="0" w:color="auto"/>
              <w:right w:val="single" w:sz="4" w:space="0" w:color="auto"/>
            </w:tcBorders>
            <w:vAlign w:val="center"/>
          </w:tcPr>
          <w:p w14:paraId="04B1B8FC" w14:textId="77777777" w:rsidR="008D3E70" w:rsidRDefault="008D3E70" w:rsidP="008D3E70">
            <w:pPr>
              <w:pStyle w:val="URSTableTextLeft"/>
            </w:pPr>
            <w:r w:rsidRPr="00A11756">
              <w:t>Steady State MEA Model</w:t>
            </w:r>
          </w:p>
        </w:tc>
        <w:tc>
          <w:tcPr>
            <w:tcW w:w="1347" w:type="dxa"/>
            <w:tcBorders>
              <w:top w:val="single" w:sz="4" w:space="0" w:color="000000" w:themeColor="text1"/>
              <w:left w:val="single" w:sz="4" w:space="0" w:color="auto"/>
              <w:bottom w:val="single" w:sz="4" w:space="0" w:color="auto"/>
              <w:right w:val="single" w:sz="4" w:space="0" w:color="auto"/>
            </w:tcBorders>
            <w:vAlign w:val="center"/>
          </w:tcPr>
          <w:p w14:paraId="3112437C" w14:textId="77777777" w:rsidR="008D3E70" w:rsidRDefault="008D3E70" w:rsidP="008D3E70">
            <w:pPr>
              <w:pStyle w:val="URSTableTextLeft"/>
            </w:pPr>
            <w:r w:rsidRPr="00A11756">
              <w:t>2015.10.0</w:t>
            </w:r>
          </w:p>
        </w:tc>
        <w:tc>
          <w:tcPr>
            <w:tcW w:w="1300" w:type="dxa"/>
            <w:tcBorders>
              <w:top w:val="single" w:sz="4" w:space="0" w:color="000000" w:themeColor="text1"/>
              <w:left w:val="single" w:sz="4" w:space="0" w:color="auto"/>
              <w:bottom w:val="single" w:sz="4" w:space="0" w:color="auto"/>
              <w:right w:val="single" w:sz="4" w:space="0" w:color="auto"/>
            </w:tcBorders>
            <w:vAlign w:val="center"/>
          </w:tcPr>
          <w:p w14:paraId="24B3BEC5" w14:textId="77777777" w:rsidR="008D3E70" w:rsidRDefault="008D3E70" w:rsidP="008D3E70">
            <w:pPr>
              <w:pStyle w:val="URSTableTextLeft"/>
            </w:pPr>
            <w:r w:rsidRPr="00A11756">
              <w:t>10/16/2015</w:t>
            </w:r>
          </w:p>
        </w:tc>
        <w:tc>
          <w:tcPr>
            <w:tcW w:w="3402" w:type="dxa"/>
            <w:tcBorders>
              <w:top w:val="single" w:sz="4" w:space="0" w:color="000000" w:themeColor="text1"/>
              <w:left w:val="single" w:sz="4" w:space="0" w:color="auto"/>
              <w:bottom w:val="single" w:sz="4" w:space="0" w:color="auto"/>
              <w:right w:val="single" w:sz="4" w:space="0" w:color="auto"/>
            </w:tcBorders>
            <w:vAlign w:val="center"/>
          </w:tcPr>
          <w:p w14:paraId="1EAA536D" w14:textId="77777777" w:rsidR="008D3E70" w:rsidRDefault="008D3E70" w:rsidP="008D3E70">
            <w:pPr>
              <w:pStyle w:val="URSTableTextLeft"/>
            </w:pPr>
          </w:p>
        </w:tc>
      </w:tr>
    </w:tbl>
    <w:p w14:paraId="0510ADC6" w14:textId="77777777" w:rsidR="00B61FDA" w:rsidRDefault="00B61FDA" w:rsidP="00B61FDA">
      <w:pPr>
        <w:pStyle w:val="URSNormal"/>
      </w:pPr>
    </w:p>
    <w:p w14:paraId="6BE745F7" w14:textId="77777777" w:rsidR="00B61FDA" w:rsidRDefault="00B61FDA" w:rsidP="00B61FDA">
      <w:pPr>
        <w:pStyle w:val="URSNormalBold"/>
        <w:sectPr w:rsidR="00B61FDA">
          <w:headerReference w:type="default" r:id="rId16"/>
          <w:footerReference w:type="default" r:id="rId17"/>
          <w:pgSz w:w="12240" w:h="15840"/>
          <w:pgMar w:top="1440" w:right="1440" w:bottom="1440" w:left="1440" w:header="720" w:footer="720" w:gutter="0"/>
          <w:pgNumType w:start="1"/>
          <w:cols w:space="720"/>
        </w:sectPr>
      </w:pPr>
    </w:p>
    <w:p w14:paraId="2274080C" w14:textId="77777777" w:rsidR="00B61FDA" w:rsidRDefault="00B61FDA" w:rsidP="00B61FDA">
      <w:pPr>
        <w:pStyle w:val="URSCCSIProductNameTitle"/>
      </w:pPr>
      <w:bookmarkStart w:id="6" w:name="_Toc43479067"/>
      <w:r>
        <w:lastRenderedPageBreak/>
        <w:t xml:space="preserve">MEA </w:t>
      </w:r>
      <w:r w:rsidRPr="00A11756">
        <w:t>Steady State Model</w:t>
      </w:r>
      <w:bookmarkEnd w:id="6"/>
    </w:p>
    <w:bookmarkStart w:id="7" w:name="_Toc43479068"/>
    <w:bookmarkStart w:id="8" w:name="_Toc313865661"/>
    <w:p w14:paraId="58657CD0" w14:textId="77777777" w:rsidR="00B61FDA" w:rsidRDefault="00B61FDA" w:rsidP="00B61FDA">
      <w:pPr>
        <w:pStyle w:val="URSHeadingsNumberedLeft"/>
        <w:numPr>
          <w:ilvl w:val="0"/>
          <w:numId w:val="25"/>
        </w:numPr>
      </w:pPr>
      <w:r>
        <w:rPr>
          <w:noProof/>
        </w:rPr>
        <mc:AlternateContent>
          <mc:Choice Requires="wps">
            <w:drawing>
              <wp:anchor distT="0" distB="0" distL="114300" distR="114300" simplePos="0" relativeHeight="251661312" behindDoc="0" locked="0" layoutInCell="1" allowOverlap="1" wp14:anchorId="0918C581" wp14:editId="165DA2EF">
                <wp:simplePos x="0" y="0"/>
                <wp:positionH relativeFrom="column">
                  <wp:posOffset>2652395</wp:posOffset>
                </wp:positionH>
                <wp:positionV relativeFrom="paragraph">
                  <wp:posOffset>-6923405</wp:posOffset>
                </wp:positionV>
                <wp:extent cx="3748405" cy="204724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A5C2A" w14:textId="77777777" w:rsidR="002B2402" w:rsidRDefault="002B2402"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2B2402" w:rsidRDefault="002B2402" w:rsidP="00B61FDA">
                            <w:pPr>
                              <w:jc w:val="center"/>
                              <w:rPr>
                                <w:b/>
                                <w:color w:val="5B9BD5" w:themeColor="accent1"/>
                                <w:sz w:val="56"/>
                                <w:szCs w:val="56"/>
                              </w:rPr>
                            </w:pPr>
                          </w:p>
                          <w:p w14:paraId="7C57B5EF" w14:textId="77777777" w:rsidR="002B2402" w:rsidRPr="0045184A" w:rsidRDefault="002B2402" w:rsidP="00B61FDA">
                            <w:pPr>
                              <w:jc w:val="center"/>
                              <w:rPr>
                                <w:b/>
                                <w:color w:val="5B9BD5" w:themeColor="accent1"/>
                                <w:sz w:val="48"/>
                                <w:szCs w:val="48"/>
                              </w:rPr>
                            </w:pPr>
                            <w:r w:rsidRPr="0045184A">
                              <w:rPr>
                                <w:b/>
                                <w:color w:val="5B9BD5"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18C581" id="_x0000_t202" coordsize="21600,21600" o:spt="202" path="m,l,21600r21600,l21600,xe">
                <v:stroke joinstyle="miter"/>
                <v:path gradientshapeok="t" o:connecttype="rect"/>
              </v:shapetype>
              <v:shape id="Text Box 17" o:spid="_x0000_s1026" type="#_x0000_t202" style="position:absolute;left:0;text-align:left;margin-left:208.85pt;margin-top:-545.15pt;width:295.15pt;height:1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" filled="f" stroked="f">
                <v:textbox inset=",7.2pt,,7.2pt">
                  <w:txbxContent>
                    <w:p w14:paraId="34EA5C2A" w14:textId="77777777" w:rsidR="002B2402" w:rsidRDefault="002B2402" w:rsidP="00B61FDA">
                      <w:pPr>
                        <w:jc w:val="center"/>
                        <w:rPr>
                          <w:b/>
                          <w:color w:val="5B9BD5" w:themeColor="accent1"/>
                          <w:sz w:val="56"/>
                          <w:szCs w:val="56"/>
                        </w:rPr>
                      </w:pPr>
                      <w:r w:rsidRPr="00B91F15">
                        <w:rPr>
                          <w:b/>
                          <w:color w:val="5B9BD5" w:themeColor="accent1"/>
                          <w:sz w:val="56"/>
                          <w:szCs w:val="56"/>
                        </w:rPr>
                        <w:t>Management Plan</w:t>
                      </w:r>
                    </w:p>
                    <w:p w14:paraId="1DDE8316" w14:textId="77777777" w:rsidR="002B2402" w:rsidRDefault="002B2402" w:rsidP="00B61FDA">
                      <w:pPr>
                        <w:jc w:val="center"/>
                        <w:rPr>
                          <w:b/>
                          <w:color w:val="5B9BD5" w:themeColor="accent1"/>
                          <w:sz w:val="56"/>
                          <w:szCs w:val="56"/>
                        </w:rPr>
                      </w:pPr>
                    </w:p>
                    <w:p w14:paraId="7C57B5EF" w14:textId="77777777" w:rsidR="002B2402" w:rsidRPr="0045184A" w:rsidRDefault="002B2402" w:rsidP="00B61FDA">
                      <w:pPr>
                        <w:jc w:val="center"/>
                        <w:rPr>
                          <w:b/>
                          <w:color w:val="5B9BD5" w:themeColor="accent1"/>
                          <w:sz w:val="48"/>
                          <w:szCs w:val="48"/>
                        </w:rPr>
                      </w:pPr>
                      <w:r w:rsidRPr="0045184A">
                        <w:rPr>
                          <w:b/>
                          <w:color w:val="5B9BD5" w:themeColor="accent1"/>
                          <w:sz w:val="48"/>
                          <w:szCs w:val="48"/>
                        </w:rPr>
                        <w:t>February 28, 2011</w:t>
                      </w:r>
                    </w:p>
                  </w:txbxContent>
                </v:textbox>
              </v:shape>
            </w:pict>
          </mc:Fallback>
        </mc:AlternateContent>
      </w:r>
      <w:bookmarkStart w:id="9" w:name="_Toc432599738"/>
      <w:r>
        <w:t>Model Development</w:t>
      </w:r>
      <w:bookmarkEnd w:id="7"/>
      <w:bookmarkEnd w:id="9"/>
    </w:p>
    <w:p w14:paraId="48722A34" w14:textId="77777777" w:rsidR="00B61FDA" w:rsidRPr="00A22E7E" w:rsidRDefault="00B61FDA" w:rsidP="00B61FDA">
      <w:pPr>
        <w:pStyle w:val="URSHeadingsNumberedLeft22"/>
      </w:pPr>
      <w:bookmarkStart w:id="10" w:name="_Toc432599739"/>
      <w:bookmarkStart w:id="11" w:name="_Toc43479069"/>
      <w:r w:rsidRPr="00A22E7E">
        <w:t>Model Background</w:t>
      </w:r>
      <w:bookmarkEnd w:id="10"/>
      <w:bookmarkEnd w:id="11"/>
    </w:p>
    <w:p w14:paraId="5EC9E348" w14:textId="176A7F7D" w:rsidR="00B61FDA" w:rsidRDefault="00B61FDA" w:rsidP="00B61FDA">
      <w:pPr>
        <w:pStyle w:val="URSNormal"/>
      </w:pPr>
      <w:r>
        <w:t>This document describes a solvent-based CO</w:t>
      </w:r>
      <w:r w:rsidRPr="000F3B2F">
        <w:rPr>
          <w:vertAlign w:val="subscript"/>
        </w:rPr>
        <w:t>2</w:t>
      </w:r>
      <w:r>
        <w:t xml:space="preserve"> capture system using aqueous monoethanolamine (MEA). The model consists of the “</w:t>
      </w:r>
      <w:r w:rsidR="003B1661">
        <w:t>CCSI_MEAModel.bkp</w:t>
      </w:r>
      <w:r>
        <w:t>” file with supporting files “</w:t>
      </w:r>
      <w:r w:rsidR="008D3E70">
        <w:t>ccsi</w:t>
      </w:r>
      <w:r>
        <w:t>.opt”</w:t>
      </w:r>
      <w:r w:rsidR="00160DC0">
        <w:t xml:space="preserve">, </w:t>
      </w:r>
      <w:r>
        <w:t>“</w:t>
      </w:r>
      <w:r w:rsidR="008D3E70">
        <w:t>ccsi10.</w:t>
      </w:r>
      <w:r>
        <w:t>dll”</w:t>
      </w:r>
      <w:r w:rsidR="005D1C08">
        <w:t>,</w:t>
      </w:r>
      <w:r w:rsidR="00160DC0">
        <w:t xml:space="preserve"> and “ccsi11.dll”</w:t>
      </w:r>
      <w:r w:rsidR="004556FC">
        <w:t>.</w:t>
      </w:r>
      <w:r>
        <w:t xml:space="preserve"> </w:t>
      </w:r>
      <w:r w:rsidR="009043EB">
        <w:t>The dll files are not provided in the ‘MEA_ssm’ repository, but are available on the release page for the product (</w:t>
      </w:r>
      <w:r w:rsidR="009043EB" w:rsidRPr="009043EB">
        <w:rPr>
          <w:color w:val="4472C4" w:themeColor="accent5"/>
          <w:u w:val="single"/>
        </w:rPr>
        <w:t>https://github.com/CCSI-Toolset/MEA_ssm/releases/tag/3.2.0</w:t>
      </w:r>
      <w:r w:rsidR="009043EB">
        <w:t>).</w:t>
      </w:r>
      <w:r w:rsidR="00017F9F">
        <w:t xml:space="preserve">The dll files contain </w:t>
      </w:r>
      <w:r w:rsidR="005D1C08">
        <w:t>compiled FORTRAN code associated with user subroutines called in the bkp file</w:t>
      </w:r>
      <w:r w:rsidR="00017F9F">
        <w:t>; separate versions of the dll have been developed for compatibility with Aspen</w:t>
      </w:r>
      <w:r w:rsidR="00017F9F" w:rsidRPr="00017F9F">
        <w:rPr>
          <w:rFonts w:asciiTheme="minorHAnsi" w:eastAsiaTheme="minorHAnsi" w:hAnsiTheme="minorHAnsi" w:cstheme="minorBidi"/>
        </w:rPr>
        <w:t xml:space="preserve"> </w:t>
      </w:r>
      <w:r w:rsidR="00017F9F" w:rsidRPr="00017F9F">
        <w:t>Plus</w:t>
      </w:r>
      <w:r w:rsidR="00017F9F" w:rsidRPr="00017F9F">
        <w:rPr>
          <w:vertAlign w:val="superscript"/>
        </w:rPr>
        <w:t>®</w:t>
      </w:r>
      <w:r w:rsidR="00017F9F" w:rsidRPr="00017F9F">
        <w:t xml:space="preserve"> V10</w:t>
      </w:r>
      <w:r w:rsidR="00017F9F">
        <w:t xml:space="preserve"> and V11. This is due to a change starting with V11 in which Aspen Plus is compiled as a 64-bit program, and the associated user</w:t>
      </w:r>
      <w:r w:rsidR="005D1C08">
        <w:t xml:space="preserve"> subroutines must be compiled as 64-bit code.</w:t>
      </w:r>
      <w:r w:rsidR="00017F9F">
        <w:t xml:space="preserve"> The opt file is used to specify the dll </w:t>
      </w:r>
      <w:r w:rsidR="005D1C08">
        <w:t>file within the bkp file.</w:t>
      </w:r>
      <w:r w:rsidR="00017F9F">
        <w:t xml:space="preserve"> </w:t>
      </w:r>
      <w:r w:rsidR="004556FC" w:rsidRPr="00017F9F">
        <w:rPr>
          <w:b/>
          <w:bCs/>
        </w:rPr>
        <w:t>Note: When executing the “CCSI_MEAModel.bkp” file in Aspen V11, the text in the “ccsi.opt” file must be modified to ‘ccsi11.dll’</w:t>
      </w:r>
      <w:r w:rsidR="00017F9F">
        <w:t xml:space="preserve">. </w:t>
      </w:r>
      <w:r w:rsidR="00BF5C97">
        <w:t>It has been confirmed that the model is also functional in Aspen V12 if the ‘ccsi11.dll’ is used, and it is expected to be also be compatible with later versions (e.g., V12.1, V12.2) that have not yet been evaluated by the authors.</w:t>
      </w:r>
    </w:p>
    <w:p w14:paraId="02212B8F" w14:textId="77777777" w:rsidR="00B61FDA" w:rsidRDefault="00B61FDA" w:rsidP="00B61FDA">
      <w:pPr>
        <w:pStyle w:val="URSNormal"/>
      </w:pPr>
      <w:r>
        <w:t>This model represents the first version of the “gold standard” model for the MEA capture system. It is composed of individually developed submodels for physical properties of CO</w:t>
      </w:r>
      <w:r w:rsidRPr="00845AFC">
        <w:rPr>
          <w:vertAlign w:val="subscript"/>
        </w:rPr>
        <w:t>2</w:t>
      </w:r>
      <w:r>
        <w:t>-loaded aqueous MEA solutions and hydraulic and mass transfer models for the system of interest. Each submodel is developed and calibrated with relevant data over the full range of process conditions of interest (e.g., temperature, composition). For each submodel, existing models are considered as candidates and are modified to better fit experimental data over the conditions of interest.</w:t>
      </w:r>
    </w:p>
    <w:p w14:paraId="4D90BDBA" w14:textId="77777777" w:rsidR="00B61FDA" w:rsidRPr="00A22E7E" w:rsidRDefault="00B61FDA" w:rsidP="00B61FDA">
      <w:pPr>
        <w:pStyle w:val="URSHeadingsNumberedLeft22"/>
      </w:pPr>
      <w:bookmarkStart w:id="12" w:name="_Toc432599740"/>
      <w:bookmarkStart w:id="13" w:name="_Toc43479070"/>
      <w:r w:rsidRPr="00A22E7E">
        <w:t>Physical Property Models</w:t>
      </w:r>
      <w:bookmarkEnd w:id="12"/>
      <w:bookmarkEnd w:id="13"/>
    </w:p>
    <w:p w14:paraId="44CB6BED" w14:textId="7E03C2D6" w:rsidR="00B61FDA" w:rsidRDefault="00B61FDA" w:rsidP="00B61FDA">
      <w:pPr>
        <w:pStyle w:val="URSNormal"/>
      </w:pPr>
      <w:r w:rsidRPr="005E7494">
        <w:t>Physical property models developed in this work include standalone models and an integrated thermodynamic framework. Standalone models for viscosity, density, and surface tension of the system have been developed, with uncertainty quantification, as described in Morgan et al.</w:t>
      </w:r>
      <w:r>
        <w:t>,</w:t>
      </w:r>
      <w:r w:rsidR="0077384B" w:rsidRPr="0077384B">
        <w:rPr>
          <w:vertAlign w:val="superscript"/>
        </w:rPr>
        <w:t>1</w:t>
      </w:r>
      <w:r>
        <w:t xml:space="preserve"> and are implemented as FORTRAN user models. The thermodynamic framework of this system is developed using UT Austin’s Phoenix model</w:t>
      </w:r>
      <w:r w:rsidR="0077384B" w:rsidRPr="0077384B">
        <w:rPr>
          <w:vertAlign w:val="superscript"/>
        </w:rPr>
        <w:t>2</w:t>
      </w:r>
      <w:r>
        <w:t xml:space="preserve"> thermodynamic framework as a precursor. Here, the solution thermodynamics are represented by the ELECNRTL method in Aspen Plus, which uses the Redlich-Kwong equation of state to calculate the vapor phase fugacity coefficients and the electrolyte non-random two liquid </w:t>
      </w:r>
      <w:r>
        <w:br/>
        <w:t>(e-NRTL) model to calculate the activity coefficients in the liquid phase. Model parameters are calibrated by fitting data for VLE, heat capacity, and heat of absorption for the ternary MEA-H</w:t>
      </w:r>
      <w:r w:rsidRPr="00222EA4">
        <w:rPr>
          <w:vertAlign w:val="subscript"/>
        </w:rPr>
        <w:t>2</w:t>
      </w:r>
      <w:r>
        <w:t>O-CO</w:t>
      </w:r>
      <w:r w:rsidRPr="00222EA4">
        <w:rPr>
          <w:vertAlign w:val="subscript"/>
        </w:rPr>
        <w:t>2</w:t>
      </w:r>
      <w:r>
        <w:t xml:space="preserve"> system and VLE data for the binary MEA-H</w:t>
      </w:r>
      <w:r w:rsidRPr="00222EA4">
        <w:rPr>
          <w:vertAlign w:val="subscript"/>
        </w:rPr>
        <w:t>2</w:t>
      </w:r>
      <w:r>
        <w:t>O system. The kinetic model used in this work is taken from the Phoenix model, in which the overall ionic speciation of the system is simplified into two equilibrium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rsidRPr="00227CBB" w14:paraId="36E6EB88" w14:textId="77777777" w:rsidTr="00E03829">
        <w:trPr>
          <w:trHeight w:val="576"/>
        </w:trPr>
        <w:tc>
          <w:tcPr>
            <w:tcW w:w="250" w:type="pct"/>
          </w:tcPr>
          <w:p w14:paraId="4AF84E65" w14:textId="77777777" w:rsidR="00B61FDA" w:rsidRDefault="00B61FDA" w:rsidP="00E03829"/>
        </w:tc>
        <w:tc>
          <w:tcPr>
            <w:tcW w:w="4500" w:type="pct"/>
            <w:vAlign w:val="center"/>
          </w:tcPr>
          <w:p w14:paraId="32E456BA" w14:textId="77777777" w:rsidR="00B61FDA" w:rsidRPr="00E46C8C" w:rsidRDefault="00B61FDA" w:rsidP="00E03829">
            <w:pPr>
              <w:jc w:val="center"/>
            </w:pPr>
            <m:oMathPara>
              <m:oMath>
                <m:r>
                  <w:rPr>
                    <w:rFonts w:ascii="Cambria Math" w:hAnsi="Cambria Math"/>
                  </w:rPr>
                  <m:t>2MEA+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MEACOO</m:t>
                    </m:r>
                  </m:e>
                  <m:sup>
                    <m:r>
                      <w:rPr>
                        <w:rFonts w:ascii="Cambria Math" w:hAnsi="Cambria Math"/>
                      </w:rPr>
                      <m:t>-</m:t>
                    </m:r>
                  </m:sup>
                </m:sSup>
              </m:oMath>
            </m:oMathPara>
          </w:p>
        </w:tc>
        <w:tc>
          <w:tcPr>
            <w:tcW w:w="250" w:type="pct"/>
            <w:vAlign w:val="center"/>
          </w:tcPr>
          <w:p w14:paraId="7CDFF5D5" w14:textId="77777777" w:rsidR="00B61FDA" w:rsidRPr="00227CBB" w:rsidRDefault="00B61FDA" w:rsidP="00E03829">
            <w:pPr>
              <w:jc w:val="center"/>
              <w:rPr>
                <w:sz w:val="22"/>
                <w:szCs w:val="22"/>
              </w:rPr>
            </w:pPr>
            <w:r w:rsidRPr="00227CBB">
              <w:rPr>
                <w:sz w:val="22"/>
                <w:szCs w:val="22"/>
              </w:rPr>
              <w:t>(1)</w:t>
            </w:r>
          </w:p>
        </w:tc>
      </w:tr>
      <w:tr w:rsidR="00B61FDA" w14:paraId="57ABF061" w14:textId="77777777" w:rsidTr="00E03829">
        <w:trPr>
          <w:trHeight w:val="576"/>
        </w:trPr>
        <w:tc>
          <w:tcPr>
            <w:tcW w:w="250" w:type="pct"/>
          </w:tcPr>
          <w:p w14:paraId="53E6A3AF" w14:textId="77777777" w:rsidR="00B61FDA" w:rsidRDefault="00B61FDA" w:rsidP="00E03829"/>
        </w:tc>
        <w:tc>
          <w:tcPr>
            <w:tcW w:w="4500" w:type="pct"/>
            <w:vAlign w:val="center"/>
          </w:tcPr>
          <w:p w14:paraId="52226443" w14:textId="77777777" w:rsidR="00B61FDA" w:rsidRPr="00E46C8C" w:rsidRDefault="00B61FDA" w:rsidP="00E03829">
            <w:pPr>
              <w:jc w:val="center"/>
            </w:pPr>
            <m:oMathPara>
              <m:oMath>
                <m:r>
                  <w:rPr>
                    <w:rFonts w:ascii="Cambria Math" w:hAnsi="Cambria Math"/>
                  </w:rPr>
                  <m:t>MEA+</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p>
                  <m:sSupPr>
                    <m:ctrlPr>
                      <w:rPr>
                        <w:rFonts w:ascii="Cambria Math" w:hAnsi="Cambria Math"/>
                        <w:i/>
                      </w:rPr>
                    </m:ctrlPr>
                  </m:sSupPr>
                  <m:e>
                    <m:r>
                      <w:rPr>
                        <w:rFonts w:ascii="Cambria Math" w:hAnsi="Cambria Math"/>
                      </w:rPr>
                      <m:t>MEA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oMath>
            </m:oMathPara>
          </w:p>
        </w:tc>
        <w:tc>
          <w:tcPr>
            <w:tcW w:w="250" w:type="pct"/>
            <w:vAlign w:val="center"/>
          </w:tcPr>
          <w:p w14:paraId="0C6D4991" w14:textId="77777777" w:rsidR="00B61FDA" w:rsidRPr="00227CBB" w:rsidRDefault="00B61FDA" w:rsidP="00E03829">
            <w:pPr>
              <w:jc w:val="center"/>
              <w:rPr>
                <w:sz w:val="22"/>
                <w:szCs w:val="22"/>
              </w:rPr>
            </w:pPr>
            <w:r w:rsidRPr="00227CBB">
              <w:rPr>
                <w:sz w:val="22"/>
                <w:szCs w:val="22"/>
              </w:rPr>
              <w:t>(2)</w:t>
            </w:r>
          </w:p>
        </w:tc>
      </w:tr>
    </w:tbl>
    <w:p w14:paraId="7A31959F" w14:textId="204394AA" w:rsidR="00B61FDA" w:rsidRDefault="00B61FDA" w:rsidP="00B61FDA">
      <w:pPr>
        <w:pStyle w:val="URSNormal"/>
      </w:pPr>
      <w:r>
        <w:t>The forward reaction rate constants are taken from the Phoenix model, and the overall reaction rate is written in terms of the equilibrium constants which are also calculated as part of the thermodynamic framework of the system. This follows the methodology presented in Mathias and Gilmartin</w:t>
      </w:r>
      <w:r w:rsidR="0077384B" w:rsidRPr="0077384B">
        <w:rPr>
          <w:vertAlign w:val="superscript"/>
        </w:rPr>
        <w:t>3</w:t>
      </w:r>
      <w:r>
        <w:t>, and is implemented to ensure that the reaction kinetics are consistent with the thermodynamic framework.</w:t>
      </w:r>
    </w:p>
    <w:p w14:paraId="5B45F38A" w14:textId="77777777" w:rsidR="00B61FDA" w:rsidRPr="00A22E7E" w:rsidRDefault="00B61FDA" w:rsidP="00B61FDA">
      <w:pPr>
        <w:pStyle w:val="URSHeadingsNumberedLeft22"/>
        <w:pageBreakBefore/>
      </w:pPr>
      <w:bookmarkStart w:id="14" w:name="_Toc432599741"/>
      <w:bookmarkStart w:id="15" w:name="_Toc43479071"/>
      <w:r w:rsidRPr="00A22E7E">
        <w:t>Mass Transfer and Hydraulic Models</w:t>
      </w:r>
      <w:bookmarkEnd w:id="14"/>
      <w:bookmarkEnd w:id="15"/>
    </w:p>
    <w:p w14:paraId="259CDBDD" w14:textId="15115674" w:rsidR="00B61FDA" w:rsidRDefault="00B61FDA" w:rsidP="00565867">
      <w:pPr>
        <w:pStyle w:val="URSNormal"/>
      </w:pPr>
      <w:r>
        <w:t>The hydrodynamic models developed in this work include models for pressure drop and hold-up. The Billet and Schultes</w:t>
      </w:r>
      <w:r w:rsidR="0077384B" w:rsidRPr="0077384B">
        <w:rPr>
          <w:vertAlign w:val="superscript"/>
        </w:rPr>
        <w:t>4</w:t>
      </w:r>
      <w:r>
        <w:t xml:space="preserve"> correlation is regressed with data from Tsai</w:t>
      </w:r>
      <w:r w:rsidR="0077384B" w:rsidRPr="0077384B">
        <w:rPr>
          <w:vertAlign w:val="superscript"/>
        </w:rPr>
        <w:t>5</w:t>
      </w:r>
      <w:r>
        <w:t xml:space="preserve"> for MellapakPlus</w:t>
      </w:r>
      <w:r>
        <w:rPr>
          <w:vertAlign w:val="superscript"/>
        </w:rPr>
        <w:t>™</w:t>
      </w:r>
      <w:r>
        <w:t xml:space="preserve"> 250Y packing, which is similar to MellapakPlus 252Y packing, which is considered in this work. In this work, a novel and integrated methodology to obtain the mass transfer model is proposed. In this integrated mass transfer model, parameters of the interfacial area, mass transfer coefficients, and diffusivity models are regressed using wetted wall column data from Dugas</w:t>
      </w:r>
      <w:r w:rsidR="0077384B" w:rsidRPr="0077384B">
        <w:rPr>
          <w:vertAlign w:val="superscript"/>
        </w:rPr>
        <w:t>6</w:t>
      </w:r>
      <w:r>
        <w:t xml:space="preserve"> and pilot plant data from Tobiesen et al.</w:t>
      </w:r>
      <w:r w:rsidR="0077384B" w:rsidRPr="0077384B">
        <w:rPr>
          <w:vertAlign w:val="superscript"/>
        </w:rPr>
        <w:t>7</w:t>
      </w:r>
      <w:r>
        <w:t xml:space="preserve"> This required simultaneous regression of process model and property parameters, which was accomplished using the CCSI software </w:t>
      </w:r>
      <w:r w:rsidRPr="00050099">
        <w:t xml:space="preserve">Framework for Optimization and Quantification of Uncertainty and Sensitivity </w:t>
      </w:r>
      <w:r>
        <w:t>(FOQUS).</w:t>
      </w:r>
    </w:p>
    <w:p w14:paraId="0DAB61E3" w14:textId="77777777" w:rsidR="00B61FDA" w:rsidRPr="00A22E7E" w:rsidRDefault="00B61FDA" w:rsidP="00B61FDA">
      <w:pPr>
        <w:pStyle w:val="URSHeadingsNumberedLeft22"/>
      </w:pPr>
      <w:bookmarkStart w:id="16" w:name="_Toc432599742"/>
      <w:bookmarkStart w:id="17" w:name="_Toc43479072"/>
      <w:r w:rsidRPr="00A22E7E">
        <w:t>Development of Process Model</w:t>
      </w:r>
      <w:bookmarkEnd w:id="16"/>
      <w:bookmarkEnd w:id="17"/>
    </w:p>
    <w:p w14:paraId="02D70893" w14:textId="77777777" w:rsidR="00B61FDA" w:rsidRDefault="00B61FDA" w:rsidP="00B61FDA">
      <w:pPr>
        <w:pStyle w:val="URSNormal"/>
      </w:pPr>
      <w:r>
        <w:t>The aforementioned submodels are integrated into this steady state process model, which is representative of the configuration of the National Carbon Capture Center (NCCC) in Wilsonville, Alabama, for which data have been obtained for validation of this model. No parameters are tuned to improve the fit to the fit to the pilot plant data. The model includes both the absorber and stripper columns, although the recycle of the lean solvent from the regenerator outlet to the absorber inlet is not modeled. The columns are modeled as rate based columns using RateSep</w:t>
      </w:r>
      <w:r>
        <w:rPr>
          <w:vertAlign w:val="superscript"/>
        </w:rPr>
        <w:t>™</w:t>
      </w:r>
      <w:r>
        <w:t>.</w:t>
      </w:r>
    </w:p>
    <w:p w14:paraId="0E70B158" w14:textId="2492ADCC" w:rsidR="00B61FDA" w:rsidRDefault="00B61FDA" w:rsidP="00B61FDA">
      <w:pPr>
        <w:pStyle w:val="URSNormal"/>
      </w:pPr>
      <w:r>
        <w:t>The various submodels are implemented in Aspen Plus either as built-in models (e.g., ELECNRTL thermodynamic framework) or FORTRAN user models, in cases where built-in models with the appropriate model form are not available. The user models are combined into a dynamic library (“</w:t>
      </w:r>
      <w:r w:rsidR="009618CC">
        <w:t>ccsi10</w:t>
      </w:r>
      <w:r>
        <w:t>.dll”</w:t>
      </w:r>
      <w:r w:rsidR="005D1C08">
        <w:t xml:space="preserve"> or “ccsi11.dll”</w:t>
      </w:r>
      <w:r>
        <w:t xml:space="preserve"> for this model) and a dynamic linking options (DLOPT) file (“</w:t>
      </w:r>
      <w:r w:rsidR="009618CC">
        <w:t>ccsi</w:t>
      </w:r>
      <w:r>
        <w:t>.opt”) is also provided, which has already been specified in the Aspen Plus file for this model. The various user models contained in the linked library include physical property models for viscosity, density, surface tension, and diffusivity, the hydraulics model, the interfacial area model, and the reaction kinetics model.</w:t>
      </w:r>
    </w:p>
    <w:p w14:paraId="14502A75" w14:textId="77777777" w:rsidR="00B61FDA" w:rsidRPr="00A22E7E" w:rsidRDefault="00B61FDA" w:rsidP="00B61FDA">
      <w:pPr>
        <w:pStyle w:val="URSHeadingsNumberedLeft22"/>
        <w:pageBreakBefore/>
        <w:tabs>
          <w:tab w:val="num" w:pos="360"/>
        </w:tabs>
        <w:ind w:left="0" w:firstLine="0"/>
      </w:pPr>
      <w:bookmarkStart w:id="18" w:name="_Toc43479073"/>
      <w:r>
        <w:t>Model Features</w:t>
      </w:r>
      <w:bookmarkEnd w:id="18"/>
    </w:p>
    <w:p w14:paraId="6279786F" w14:textId="111657D3" w:rsidR="00B61FDA" w:rsidRDefault="00B61FDA" w:rsidP="00565867">
      <w:pPr>
        <w:pStyle w:val="URSNormal"/>
      </w:pPr>
      <w:r>
        <w:t>The “</w:t>
      </w:r>
      <w:r w:rsidR="003B1661">
        <w:t>CCSI_MEAModel.bkp</w:t>
      </w:r>
      <w:r>
        <w:t>” file included is representative of a typical operating case at NCCC and some adjustment of operating variables is possible. Table 1 includes some of these variables and suggested ranges for which the model is expected to work, based on the ranges considered in the testing at NCCC.</w:t>
      </w:r>
    </w:p>
    <w:p w14:paraId="690E216C" w14:textId="0CC13BE2" w:rsidR="00B61FDA" w:rsidRPr="003E5980" w:rsidRDefault="00B61FDA" w:rsidP="00B61FDA">
      <w:pPr>
        <w:pStyle w:val="URSCaptionTable"/>
      </w:pPr>
      <w:bookmarkStart w:id="19" w:name="_Toc17132417"/>
      <w:r w:rsidRPr="003E5980">
        <w:t xml:space="preserve">Table </w:t>
      </w:r>
      <w:fldSimple w:instr=" SEQ Table \* ARABIC ">
        <w:r w:rsidR="002A020E">
          <w:rPr>
            <w:noProof/>
          </w:rPr>
          <w:t>1</w:t>
        </w:r>
      </w:fldSimple>
      <w:r w:rsidRPr="003E5980">
        <w:t>: Suggested Ranges for Variables in Simulation</w:t>
      </w:r>
      <w:bookmarkEnd w:id="19"/>
    </w:p>
    <w:tbl>
      <w:tblPr>
        <w:tblStyle w:val="TableGrid"/>
        <w:tblW w:w="3366" w:type="pct"/>
        <w:jc w:val="center"/>
        <w:tblLayout w:type="fixed"/>
        <w:tblLook w:val="04A0" w:firstRow="1" w:lastRow="0" w:firstColumn="1" w:lastColumn="0" w:noHBand="0" w:noVBand="1"/>
      </w:tblPr>
      <w:tblGrid>
        <w:gridCol w:w="4855"/>
        <w:gridCol w:w="1439"/>
      </w:tblGrid>
      <w:tr w:rsidR="00B61FDA" w:rsidRPr="003F6464" w14:paraId="4195E44F" w14:textId="77777777" w:rsidTr="00E03829">
        <w:trPr>
          <w:cantSplit/>
          <w:tblHeader/>
          <w:jc w:val="center"/>
        </w:trPr>
        <w:tc>
          <w:tcPr>
            <w:tcW w:w="3857" w:type="pct"/>
            <w:tcBorders>
              <w:right w:val="single" w:sz="4" w:space="0" w:color="FFFFFF" w:themeColor="background1"/>
            </w:tcBorders>
            <w:shd w:val="clear" w:color="auto" w:fill="2E74B5" w:themeFill="accent1" w:themeFillShade="BF"/>
            <w:vAlign w:val="center"/>
          </w:tcPr>
          <w:p w14:paraId="5E252A0A" w14:textId="77777777" w:rsidR="00B61FDA" w:rsidRPr="003F6464" w:rsidRDefault="00B61FDA" w:rsidP="00E03829">
            <w:pPr>
              <w:pStyle w:val="URSTableHeaderTextWhite"/>
              <w:jc w:val="left"/>
            </w:pPr>
            <w:r>
              <w:t>Variable</w:t>
            </w:r>
          </w:p>
        </w:tc>
        <w:tc>
          <w:tcPr>
            <w:tcW w:w="1143" w:type="pct"/>
            <w:tcBorders>
              <w:left w:val="single" w:sz="4" w:space="0" w:color="FFFFFF" w:themeColor="background1"/>
              <w:right w:val="single" w:sz="4" w:space="0" w:color="auto"/>
            </w:tcBorders>
            <w:shd w:val="clear" w:color="auto" w:fill="2E74B5" w:themeFill="accent1" w:themeFillShade="BF"/>
            <w:vAlign w:val="center"/>
          </w:tcPr>
          <w:p w14:paraId="52CA9A7F" w14:textId="77777777" w:rsidR="00B61FDA" w:rsidRPr="003F6464" w:rsidRDefault="00B61FDA" w:rsidP="00E03829">
            <w:pPr>
              <w:pStyle w:val="URSTableHeaderTextWhite"/>
            </w:pPr>
            <w:r>
              <w:t>Range</w:t>
            </w:r>
          </w:p>
        </w:tc>
      </w:tr>
      <w:tr w:rsidR="00B61FDA" w:rsidRPr="003F6464" w14:paraId="69BFFBAF" w14:textId="77777777" w:rsidTr="00E03829">
        <w:trPr>
          <w:cantSplit/>
          <w:trHeight w:val="288"/>
          <w:jc w:val="center"/>
        </w:trPr>
        <w:tc>
          <w:tcPr>
            <w:tcW w:w="3857" w:type="pct"/>
            <w:noWrap/>
            <w:vAlign w:val="center"/>
            <w:hideMark/>
          </w:tcPr>
          <w:p w14:paraId="2E64934D" w14:textId="77777777" w:rsidR="00B61FDA" w:rsidRPr="003F6464" w:rsidRDefault="00B61FDA" w:rsidP="00E03829">
            <w:pPr>
              <w:pStyle w:val="URSTableTextLeft"/>
            </w:pPr>
            <w:r>
              <w:t>Lean Solvent Amine Concentration (g MEA/g MEA+H</w:t>
            </w:r>
            <w:r w:rsidRPr="00E753ED">
              <w:rPr>
                <w:vertAlign w:val="subscript"/>
              </w:rPr>
              <w:t>2</w:t>
            </w:r>
            <w:r>
              <w:t>O)</w:t>
            </w:r>
          </w:p>
        </w:tc>
        <w:tc>
          <w:tcPr>
            <w:tcW w:w="1143" w:type="pct"/>
            <w:noWrap/>
            <w:vAlign w:val="center"/>
            <w:hideMark/>
          </w:tcPr>
          <w:p w14:paraId="6373BA53" w14:textId="77777777" w:rsidR="00B61FDA" w:rsidRPr="003F6464" w:rsidRDefault="00B61FDA" w:rsidP="00E03829">
            <w:pPr>
              <w:pStyle w:val="URSTableTextCenter"/>
            </w:pPr>
            <w:r>
              <w:t>0.25 – 0.35</w:t>
            </w:r>
          </w:p>
        </w:tc>
      </w:tr>
      <w:tr w:rsidR="00B61FDA" w:rsidRPr="003F6464" w14:paraId="783D7D54" w14:textId="77777777" w:rsidTr="00E03829">
        <w:trPr>
          <w:cantSplit/>
          <w:trHeight w:val="288"/>
          <w:jc w:val="center"/>
        </w:trPr>
        <w:tc>
          <w:tcPr>
            <w:tcW w:w="3857" w:type="pct"/>
            <w:shd w:val="clear" w:color="auto" w:fill="BDD6EE" w:themeFill="accent1" w:themeFillTint="66"/>
            <w:noWrap/>
            <w:vAlign w:val="center"/>
            <w:hideMark/>
          </w:tcPr>
          <w:p w14:paraId="05275A3F" w14:textId="77777777" w:rsidR="00B61FDA" w:rsidRPr="003F6464" w:rsidRDefault="00B61FDA" w:rsidP="00E03829">
            <w:pPr>
              <w:pStyle w:val="URSTableTextLeft"/>
            </w:pPr>
            <w:r>
              <w:t>Lean Solvent CO</w:t>
            </w:r>
            <w:r w:rsidRPr="00E753ED">
              <w:rPr>
                <w:vertAlign w:val="subscript"/>
              </w:rPr>
              <w:t>2</w:t>
            </w:r>
            <w:r>
              <w:t xml:space="preserve"> Loading (mol CO</w:t>
            </w:r>
            <w:r w:rsidRPr="00E753ED">
              <w:rPr>
                <w:vertAlign w:val="subscript"/>
              </w:rPr>
              <w:t>2</w:t>
            </w:r>
            <w:r>
              <w:t>/mol MEA)</w:t>
            </w:r>
          </w:p>
        </w:tc>
        <w:tc>
          <w:tcPr>
            <w:tcW w:w="1143" w:type="pct"/>
            <w:shd w:val="clear" w:color="auto" w:fill="BDD6EE" w:themeFill="accent1" w:themeFillTint="66"/>
            <w:noWrap/>
            <w:vAlign w:val="center"/>
            <w:hideMark/>
          </w:tcPr>
          <w:p w14:paraId="51BDC50E" w14:textId="77777777" w:rsidR="00B61FDA" w:rsidRPr="003F6464" w:rsidRDefault="00B61FDA" w:rsidP="00E03829">
            <w:pPr>
              <w:pStyle w:val="URSTableTextCenter"/>
            </w:pPr>
            <w:r>
              <w:t>0.05 – 0.50</w:t>
            </w:r>
          </w:p>
        </w:tc>
      </w:tr>
      <w:tr w:rsidR="00B61FDA" w:rsidRPr="003F6464" w14:paraId="74932520" w14:textId="77777777" w:rsidTr="00E03829">
        <w:trPr>
          <w:cantSplit/>
          <w:trHeight w:val="288"/>
          <w:jc w:val="center"/>
        </w:trPr>
        <w:tc>
          <w:tcPr>
            <w:tcW w:w="3857" w:type="pct"/>
            <w:noWrap/>
            <w:vAlign w:val="center"/>
            <w:hideMark/>
          </w:tcPr>
          <w:p w14:paraId="69FDF826" w14:textId="77777777" w:rsidR="00B61FDA" w:rsidRPr="003F6464" w:rsidRDefault="00B61FDA" w:rsidP="00E03829">
            <w:pPr>
              <w:pStyle w:val="URSTableTextLeft"/>
            </w:pPr>
            <w:r>
              <w:t>Lean Solvent Flowrate (kg/hr)</w:t>
            </w:r>
          </w:p>
        </w:tc>
        <w:tc>
          <w:tcPr>
            <w:tcW w:w="1143" w:type="pct"/>
            <w:noWrap/>
            <w:vAlign w:val="center"/>
            <w:hideMark/>
          </w:tcPr>
          <w:p w14:paraId="4F25B4BA" w14:textId="77777777" w:rsidR="00B61FDA" w:rsidRPr="003F6464" w:rsidRDefault="00B61FDA" w:rsidP="00E03829">
            <w:pPr>
              <w:pStyle w:val="URSTableTextCenter"/>
            </w:pPr>
            <w:r>
              <w:t>3000 – 12000</w:t>
            </w:r>
          </w:p>
        </w:tc>
      </w:tr>
      <w:tr w:rsidR="00B61FDA" w:rsidRPr="003F6464" w14:paraId="0948FB69" w14:textId="77777777" w:rsidTr="00E03829">
        <w:trPr>
          <w:cantSplit/>
          <w:trHeight w:val="288"/>
          <w:jc w:val="center"/>
        </w:trPr>
        <w:tc>
          <w:tcPr>
            <w:tcW w:w="3857" w:type="pct"/>
            <w:shd w:val="clear" w:color="auto" w:fill="BDD6EE" w:themeFill="accent1" w:themeFillTint="66"/>
            <w:noWrap/>
            <w:vAlign w:val="center"/>
            <w:hideMark/>
          </w:tcPr>
          <w:p w14:paraId="4C04297F" w14:textId="77777777" w:rsidR="00B61FDA" w:rsidRPr="003F6464" w:rsidRDefault="00B61FDA" w:rsidP="00E03829">
            <w:pPr>
              <w:pStyle w:val="URSTableTextLeft"/>
            </w:pPr>
            <w:r>
              <w:t>Flue Gas Flowrate (kg/hr)</w:t>
            </w:r>
          </w:p>
        </w:tc>
        <w:tc>
          <w:tcPr>
            <w:tcW w:w="1143" w:type="pct"/>
            <w:shd w:val="clear" w:color="auto" w:fill="BDD6EE" w:themeFill="accent1" w:themeFillTint="66"/>
            <w:noWrap/>
            <w:vAlign w:val="center"/>
            <w:hideMark/>
          </w:tcPr>
          <w:p w14:paraId="56B8C421" w14:textId="77777777" w:rsidR="00B61FDA" w:rsidRPr="003F6464" w:rsidRDefault="00B61FDA" w:rsidP="00E03829">
            <w:pPr>
              <w:pStyle w:val="URSTableTextCenter"/>
            </w:pPr>
            <w:r>
              <w:t>1250 – 3000</w:t>
            </w:r>
          </w:p>
        </w:tc>
      </w:tr>
      <w:tr w:rsidR="00B61FDA" w:rsidRPr="003F6464" w14:paraId="159D5EC8" w14:textId="77777777" w:rsidTr="00E03829">
        <w:trPr>
          <w:cantSplit/>
          <w:trHeight w:val="288"/>
          <w:jc w:val="center"/>
        </w:trPr>
        <w:tc>
          <w:tcPr>
            <w:tcW w:w="3857" w:type="pct"/>
            <w:noWrap/>
            <w:vAlign w:val="center"/>
            <w:hideMark/>
          </w:tcPr>
          <w:p w14:paraId="4FE1A151" w14:textId="77777777" w:rsidR="00B61FDA" w:rsidRPr="003F6464" w:rsidRDefault="00B61FDA" w:rsidP="00E03829">
            <w:pPr>
              <w:pStyle w:val="URSTableTextLeft"/>
            </w:pPr>
            <w:r>
              <w:t>Regenerator Reboiler Duty (kW)</w:t>
            </w:r>
          </w:p>
        </w:tc>
        <w:tc>
          <w:tcPr>
            <w:tcW w:w="1143" w:type="pct"/>
            <w:noWrap/>
            <w:vAlign w:val="center"/>
            <w:hideMark/>
          </w:tcPr>
          <w:p w14:paraId="1DF686C8" w14:textId="77777777" w:rsidR="00B61FDA" w:rsidRPr="003F6464" w:rsidRDefault="00B61FDA" w:rsidP="00E03829">
            <w:pPr>
              <w:pStyle w:val="URSTableTextCenter"/>
            </w:pPr>
            <w:r>
              <w:t>150 – 700</w:t>
            </w:r>
          </w:p>
        </w:tc>
      </w:tr>
    </w:tbl>
    <w:p w14:paraId="5149D401" w14:textId="3E57B2B2" w:rsidR="00B61FDA" w:rsidRDefault="00B61FDA" w:rsidP="00B61FDA">
      <w:pPr>
        <w:pStyle w:val="URSNormal"/>
      </w:pPr>
      <w:r>
        <w:t>Table 1 includes the major variables that dictate the performance of the process, although the list is not exhaustive. Other variables, including operating temperature and pressure of the equipment, are set at typical values for the MEA-based CO</w:t>
      </w:r>
      <w:r w:rsidRPr="00E753ED">
        <w:rPr>
          <w:vertAlign w:val="subscript"/>
        </w:rPr>
        <w:t>2</w:t>
      </w:r>
      <w:r>
        <w:t xml:space="preserve"> capture process, and slight variation of these variables is allowable. As the lean solvent flowrate is decreased, the intercooler flow rates should be adjusted accordingly. </w:t>
      </w:r>
      <w:r w:rsidRPr="00E753ED">
        <w:rPr>
          <w:b/>
        </w:rPr>
        <w:t>Note:</w:t>
      </w:r>
      <w:r>
        <w:t xml:space="preserve"> The apparent mole fractions of molecular species may be calculated from the amine concentration (γ) and CO</w:t>
      </w:r>
      <w:r w:rsidRPr="00E753ED">
        <w:rPr>
          <w:vertAlign w:val="subscript"/>
        </w:rPr>
        <w:t>2</w:t>
      </w:r>
      <w:r>
        <w:t xml:space="preserve"> loading (α) using the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
        <w:gridCol w:w="8422"/>
        <w:gridCol w:w="473"/>
      </w:tblGrid>
      <w:tr w:rsidR="00B61FDA" w14:paraId="5C1992AE" w14:textId="77777777" w:rsidTr="00E03829">
        <w:tc>
          <w:tcPr>
            <w:tcW w:w="250" w:type="pct"/>
          </w:tcPr>
          <w:p w14:paraId="185710CB" w14:textId="77777777" w:rsidR="00B61FDA" w:rsidRDefault="00B61FDA" w:rsidP="00E03829">
            <w:pPr>
              <w:pStyle w:val="URSNormal"/>
            </w:pPr>
          </w:p>
        </w:tc>
        <w:tc>
          <w:tcPr>
            <w:tcW w:w="4500" w:type="pct"/>
          </w:tcPr>
          <w:p w14:paraId="5F2BFAD6" w14:textId="77777777" w:rsidR="00B61FDA" w:rsidRDefault="00D13808" w:rsidP="00E03829">
            <w:pPr>
              <w:pStyle w:val="URSNormal"/>
            </w:pPr>
            <m:oMathPara>
              <m:oMath>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MW</m:t>
                                    </m:r>
                                  </m:e>
                                  <m:sub>
                                    <m:r>
                                      <w:rPr>
                                        <w:rFonts w:ascii="Cambria Math" w:hAnsi="Cambria Math"/>
                                      </w:rPr>
                                      <m:t>MEA</m:t>
                                    </m:r>
                                  </m:sub>
                                </m:sSub>
                              </m:num>
                              <m:den>
                                <m:sSub>
                                  <m:sSubPr>
                                    <m:ctrlPr>
                                      <w:rPr>
                                        <w:rFonts w:ascii="Cambria Math" w:hAnsi="Cambria Math"/>
                                        <w:i/>
                                      </w:rPr>
                                    </m:ctrlPr>
                                  </m:sSubPr>
                                  <m:e>
                                    <m:r>
                                      <w:rPr>
                                        <w:rFonts w:ascii="Cambria Math" w:hAnsi="Cambria Math"/>
                                      </w:rPr>
                                      <m:t>MW</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γ</m:t>
                                </m:r>
                              </m:den>
                            </m:f>
                            <m:r>
                              <w:rPr>
                                <w:rFonts w:ascii="Cambria Math" w:hAnsi="Cambria Math"/>
                              </w:rPr>
                              <m:t>-1</m:t>
                            </m:r>
                          </m:e>
                        </m:d>
                      </m:e>
                    </m:d>
                  </m:e>
                  <m:sup>
                    <m:r>
                      <w:rPr>
                        <w:rFonts w:ascii="Cambria Math" w:hAnsi="Cambria Math"/>
                      </w:rPr>
                      <m:t>-1</m:t>
                    </m:r>
                  </m:sup>
                </m:sSup>
              </m:oMath>
            </m:oMathPara>
          </w:p>
        </w:tc>
        <w:tc>
          <w:tcPr>
            <w:tcW w:w="250" w:type="pct"/>
          </w:tcPr>
          <w:p w14:paraId="3542BB56" w14:textId="77777777" w:rsidR="00B61FDA" w:rsidRPr="003E5980" w:rsidRDefault="00B61FDA" w:rsidP="00E03829">
            <w:pPr>
              <w:pStyle w:val="URSNormal"/>
              <w:rPr>
                <w:sz w:val="22"/>
                <w:szCs w:val="22"/>
              </w:rPr>
            </w:pPr>
            <w:r w:rsidRPr="003E5980">
              <w:rPr>
                <w:sz w:val="22"/>
                <w:szCs w:val="22"/>
              </w:rPr>
              <w:t>(3)</w:t>
            </w:r>
          </w:p>
        </w:tc>
      </w:tr>
      <w:tr w:rsidR="00B61FDA" w14:paraId="63A90CC0" w14:textId="77777777" w:rsidTr="00E03829">
        <w:tc>
          <w:tcPr>
            <w:tcW w:w="250" w:type="pct"/>
          </w:tcPr>
          <w:p w14:paraId="5C1CFF24" w14:textId="77777777" w:rsidR="00B61FDA" w:rsidRDefault="00B61FDA" w:rsidP="00E03829">
            <w:pPr>
              <w:pStyle w:val="URSNormal"/>
            </w:pPr>
          </w:p>
        </w:tc>
        <w:tc>
          <w:tcPr>
            <w:tcW w:w="4500" w:type="pct"/>
          </w:tcPr>
          <w:p w14:paraId="5F74F16D" w14:textId="77777777" w:rsidR="00B61FDA" w:rsidRDefault="00D13808"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MEA</m:t>
                    </m:r>
                  </m:sub>
                </m:sSub>
              </m:oMath>
            </m:oMathPara>
          </w:p>
        </w:tc>
        <w:tc>
          <w:tcPr>
            <w:tcW w:w="250" w:type="pct"/>
          </w:tcPr>
          <w:p w14:paraId="245ECB46" w14:textId="77777777" w:rsidR="00B61FDA" w:rsidRPr="003E5980" w:rsidRDefault="00B61FDA" w:rsidP="00E03829">
            <w:pPr>
              <w:pStyle w:val="URSNormal"/>
              <w:rPr>
                <w:sz w:val="22"/>
                <w:szCs w:val="22"/>
              </w:rPr>
            </w:pPr>
            <w:r w:rsidRPr="003E5980">
              <w:rPr>
                <w:sz w:val="22"/>
                <w:szCs w:val="22"/>
              </w:rPr>
              <w:t>(4)</w:t>
            </w:r>
          </w:p>
        </w:tc>
      </w:tr>
      <w:tr w:rsidR="00B61FDA" w14:paraId="1EAA682B" w14:textId="77777777" w:rsidTr="00E03829">
        <w:tc>
          <w:tcPr>
            <w:tcW w:w="250" w:type="pct"/>
          </w:tcPr>
          <w:p w14:paraId="675B1729" w14:textId="77777777" w:rsidR="00B61FDA" w:rsidRDefault="00B61FDA" w:rsidP="00E03829">
            <w:pPr>
              <w:pStyle w:val="URSNormal"/>
            </w:pPr>
          </w:p>
        </w:tc>
        <w:tc>
          <w:tcPr>
            <w:tcW w:w="4500" w:type="pct"/>
          </w:tcPr>
          <w:p w14:paraId="2C9471F0" w14:textId="77777777" w:rsidR="00B61FDA" w:rsidRDefault="00D13808" w:rsidP="00E03829">
            <w:pPr>
              <w:pStyle w:val="URSNormal"/>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MEA</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CO</m:t>
                        </m:r>
                      </m:e>
                      <m:sub>
                        <m:r>
                          <w:rPr>
                            <w:rFonts w:ascii="Cambria Math" w:hAnsi="Cambria Math"/>
                          </w:rPr>
                          <m:t>2</m:t>
                        </m:r>
                      </m:sub>
                    </m:sSub>
                  </m:sub>
                </m:sSub>
              </m:oMath>
            </m:oMathPara>
          </w:p>
        </w:tc>
        <w:tc>
          <w:tcPr>
            <w:tcW w:w="250" w:type="pct"/>
          </w:tcPr>
          <w:p w14:paraId="55E3C932" w14:textId="77777777" w:rsidR="00B61FDA" w:rsidRPr="003E5980" w:rsidRDefault="00B61FDA" w:rsidP="00E03829">
            <w:pPr>
              <w:pStyle w:val="URSNormal"/>
              <w:rPr>
                <w:sz w:val="22"/>
                <w:szCs w:val="22"/>
              </w:rPr>
            </w:pPr>
            <w:r w:rsidRPr="003E5980">
              <w:rPr>
                <w:sz w:val="22"/>
                <w:szCs w:val="22"/>
              </w:rPr>
              <w:t>(5)</w:t>
            </w:r>
          </w:p>
        </w:tc>
      </w:tr>
    </w:tbl>
    <w:p w14:paraId="0A6B0DC5" w14:textId="77777777" w:rsidR="00B61FDA" w:rsidRDefault="00B61FDA" w:rsidP="00B61FDA">
      <w:pPr>
        <w:pStyle w:val="URSHeadingsNumberedLeft"/>
        <w:pageBreakBefore/>
      </w:pPr>
      <w:bookmarkStart w:id="20" w:name="_Toc432599743"/>
      <w:bookmarkStart w:id="21" w:name="_Toc43479074"/>
      <w:r>
        <w:t>Tutorial</w:t>
      </w:r>
      <w:bookmarkEnd w:id="20"/>
      <w:bookmarkEnd w:id="21"/>
    </w:p>
    <w:p w14:paraId="47FBF15E" w14:textId="77777777" w:rsidR="00340348" w:rsidRDefault="00340348" w:rsidP="00340348">
      <w:pPr>
        <w:pStyle w:val="URSHeadingsNumberedLeft22"/>
      </w:pPr>
      <w:bookmarkStart w:id="22" w:name="_Toc43479075"/>
      <w:r>
        <w:t xml:space="preserve">Creating Fortran </w:t>
      </w:r>
      <w:r w:rsidR="00565867">
        <w:t>S</w:t>
      </w:r>
      <w:r>
        <w:t>ubroutines</w:t>
      </w:r>
      <w:bookmarkEnd w:id="22"/>
    </w:p>
    <w:p w14:paraId="3B876F44" w14:textId="07DA6797" w:rsidR="00160DC0" w:rsidRDefault="00BE0324" w:rsidP="00565867">
      <w:pPr>
        <w:pStyle w:val="URSNormal"/>
      </w:pPr>
      <w:r>
        <w:t>This is an optional tutorial for those users who wish to directly develop the Fortran subroutines used in this model and compile them as a dll file. Otherwise, the user may use the provided ‘ccsi.opt’ and ‘ccsi10.dll’</w:t>
      </w:r>
      <w:r w:rsidR="00160DC0">
        <w:t>/’ccsi11.dll’</w:t>
      </w:r>
      <w:r>
        <w:t xml:space="preserve"> files and skip to the tutorial in section 2.2. </w:t>
      </w:r>
      <w:r w:rsidR="00A650D2">
        <w:t>In order to create the dll file</w:t>
      </w:r>
      <w:r w:rsidR="00340348" w:rsidRPr="00340348">
        <w:t xml:space="preserve">, ensure that </w:t>
      </w:r>
      <w:r w:rsidR="009618CC">
        <w:t>a</w:t>
      </w:r>
      <w:r w:rsidR="004556FC">
        <w:t>n Intel</w:t>
      </w:r>
      <w:r w:rsidR="009618CC">
        <w:t xml:space="preserve"> </w:t>
      </w:r>
      <w:r w:rsidR="00A650D2">
        <w:t xml:space="preserve">Fortran </w:t>
      </w:r>
      <w:r w:rsidR="00340348" w:rsidRPr="00340348">
        <w:t xml:space="preserve">compiler </w:t>
      </w:r>
      <w:r w:rsidR="00906EA8">
        <w:t>and Microsoft Visual Studio are</w:t>
      </w:r>
      <w:r w:rsidR="009618CC">
        <w:t xml:space="preserve"> </w:t>
      </w:r>
      <w:r w:rsidR="00340348" w:rsidRPr="00340348">
        <w:t xml:space="preserve">installed in the machine. </w:t>
      </w:r>
      <w:r w:rsidR="004556FC">
        <w:t>O</w:t>
      </w:r>
      <w:r w:rsidR="00A650D2">
        <w:t>pen the Aspen application “Set Compiler for V10”</w:t>
      </w:r>
      <w:r w:rsidR="004556FC">
        <w:t xml:space="preserve"> or “Set Compiler for V11”</w:t>
      </w:r>
      <w:r w:rsidR="00A650D2">
        <w:t xml:space="preserve"> to see </w:t>
      </w:r>
      <w:r w:rsidR="00906EA8">
        <w:t xml:space="preserve">the list of </w:t>
      </w:r>
      <w:r w:rsidR="004556FC">
        <w:t xml:space="preserve">combinations compatible with </w:t>
      </w:r>
      <w:r w:rsidR="005D1C08">
        <w:t xml:space="preserve">V10 and V11, respectively; this is shown for both versions in Figure </w:t>
      </w:r>
      <w:r w:rsidR="00CD1CE6">
        <w:t>1.</w:t>
      </w:r>
    </w:p>
    <w:p w14:paraId="4BB601C2" w14:textId="77777777" w:rsidR="00CD1CE6" w:rsidRDefault="00CD1CE6" w:rsidP="00CD1CE6">
      <w:pPr>
        <w:pStyle w:val="URSNormal"/>
        <w:keepNext/>
      </w:pPr>
      <w:r>
        <w:rPr>
          <w:noProof/>
        </w:rPr>
        <w:drawing>
          <wp:inline distT="0" distB="0" distL="0" distR="0" wp14:anchorId="544D1A00" wp14:editId="13A995F6">
            <wp:extent cx="5943600" cy="329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p>
    <w:p w14:paraId="60C4C83F" w14:textId="1F78FCC3" w:rsidR="00CD1CE6" w:rsidRPr="00B37F8E" w:rsidRDefault="00CD1CE6" w:rsidP="00CD1CE6">
      <w:pPr>
        <w:pStyle w:val="Caption"/>
        <w:rPr>
          <w:sz w:val="22"/>
          <w:szCs w:val="22"/>
        </w:rPr>
      </w:pPr>
      <w:bookmarkStart w:id="23" w:name="_Toc62827847"/>
      <w:r w:rsidRPr="00B37F8E">
        <w:rPr>
          <w:color w:val="auto"/>
          <w:sz w:val="22"/>
          <w:szCs w:val="22"/>
        </w:rPr>
        <w:t xml:space="preserve">Figure </w:t>
      </w:r>
      <w:r w:rsidRPr="00B37F8E">
        <w:rPr>
          <w:color w:val="auto"/>
          <w:sz w:val="22"/>
          <w:szCs w:val="22"/>
        </w:rPr>
        <w:fldChar w:fldCharType="begin"/>
      </w:r>
      <w:r w:rsidRPr="00B37F8E">
        <w:rPr>
          <w:color w:val="auto"/>
          <w:sz w:val="22"/>
          <w:szCs w:val="22"/>
        </w:rPr>
        <w:instrText xml:space="preserve"> SEQ Figure \* ARABIC </w:instrText>
      </w:r>
      <w:r w:rsidRPr="00B37F8E">
        <w:rPr>
          <w:color w:val="auto"/>
          <w:sz w:val="22"/>
          <w:szCs w:val="22"/>
        </w:rPr>
        <w:fldChar w:fldCharType="separate"/>
      </w:r>
      <w:r w:rsidR="002A020E">
        <w:rPr>
          <w:noProof/>
          <w:color w:val="auto"/>
          <w:sz w:val="22"/>
          <w:szCs w:val="22"/>
        </w:rPr>
        <w:t>1</w:t>
      </w:r>
      <w:r w:rsidRPr="00B37F8E">
        <w:rPr>
          <w:color w:val="auto"/>
          <w:sz w:val="22"/>
          <w:szCs w:val="22"/>
        </w:rPr>
        <w:fldChar w:fldCharType="end"/>
      </w:r>
      <w:r w:rsidRPr="00B37F8E">
        <w:rPr>
          <w:color w:val="auto"/>
          <w:sz w:val="22"/>
          <w:szCs w:val="22"/>
        </w:rPr>
        <w:t>: ‘Set Compiler’ applications for (A) Aspen Plus</w:t>
      </w:r>
      <w:r w:rsidRPr="00B37F8E">
        <w:rPr>
          <w:rFonts w:ascii="Times New Roman Bold" w:hAnsi="Times New Roman Bold"/>
          <w:color w:val="auto"/>
          <w:sz w:val="22"/>
          <w:szCs w:val="22"/>
          <w:vertAlign w:val="superscript"/>
        </w:rPr>
        <w:t>®</w:t>
      </w:r>
      <w:r w:rsidRPr="00B37F8E">
        <w:rPr>
          <w:color w:val="auto"/>
          <w:sz w:val="22"/>
          <w:szCs w:val="22"/>
        </w:rPr>
        <w:t xml:space="preserve"> V10 and (B) Aspen Plus</w:t>
      </w:r>
      <w:r w:rsidRPr="00B37F8E">
        <w:rPr>
          <w:color w:val="auto"/>
          <w:sz w:val="22"/>
          <w:szCs w:val="22"/>
          <w:vertAlign w:val="superscript"/>
        </w:rPr>
        <w:t>®</w:t>
      </w:r>
      <w:r w:rsidRPr="00B37F8E">
        <w:rPr>
          <w:color w:val="auto"/>
          <w:sz w:val="22"/>
          <w:szCs w:val="22"/>
        </w:rPr>
        <w:t xml:space="preserve"> V11</w:t>
      </w:r>
      <w:bookmarkEnd w:id="23"/>
    </w:p>
    <w:p w14:paraId="4AFCFFF1" w14:textId="77777777" w:rsidR="00843CBC" w:rsidRDefault="005D1C08" w:rsidP="00565867">
      <w:pPr>
        <w:pStyle w:val="URSNormal"/>
      </w:pPr>
      <w:r>
        <w:t xml:space="preserve">As directed in the set compiler application, </w:t>
      </w:r>
      <w:r w:rsidR="00CD1CE6">
        <w:t xml:space="preserve">select an option </w:t>
      </w:r>
      <w:r w:rsidR="00B37F8E">
        <w:t xml:space="preserve">for which the ‘State’ is ‘OK’. The provided dll files “ccsi10.dll” and “ccsi11.dll” were compiled with the respective Fortran compilers shown with the ‘OK’ status in Figure 1. If all options are shown with the ‘ERROR’ status, then </w:t>
      </w:r>
      <w:r w:rsidR="00843CBC">
        <w:t xml:space="preserve">one cannot proceed with the following steps until the appropriate software is installed. </w:t>
      </w:r>
    </w:p>
    <w:p w14:paraId="7893BBFD" w14:textId="356A92E9" w:rsidR="00565867" w:rsidRPr="00565867" w:rsidRDefault="00565867" w:rsidP="00565867">
      <w:pPr>
        <w:pStyle w:val="URSNormal"/>
      </w:pPr>
      <w:r w:rsidRPr="00565867">
        <w:t xml:space="preserve">To obtain FORTRAN template </w:t>
      </w:r>
      <w:r w:rsidRPr="00565867">
        <w:rPr>
          <w:i/>
          <w:iCs/>
        </w:rPr>
        <w:t>.f</w:t>
      </w:r>
      <w:r w:rsidRPr="00565867">
        <w:t xml:space="preserve"> files distributed with Aspen Tech software, navigate </w:t>
      </w:r>
      <w:r w:rsidR="00843CBC">
        <w:t>to one of the following</w:t>
      </w:r>
      <w:r w:rsidRPr="00565867">
        <w:t xml:space="preserve"> folder</w:t>
      </w:r>
      <w:r w:rsidR="00843CBC">
        <w:t>s depending on the Aspen version of interest</w:t>
      </w:r>
      <w:r w:rsidRPr="00565867">
        <w:t>:</w:t>
      </w:r>
    </w:p>
    <w:p w14:paraId="569FC45B" w14:textId="5D56F6F6" w:rsidR="00565867" w:rsidRPr="00843CBC" w:rsidRDefault="00565867" w:rsidP="00565867">
      <w:pPr>
        <w:pStyle w:val="URSNormal"/>
        <w:rPr>
          <w:i/>
          <w:iCs/>
        </w:rPr>
      </w:pPr>
      <w:r w:rsidRPr="00843CBC">
        <w:rPr>
          <w:i/>
          <w:iCs/>
        </w:rPr>
        <w:t>C:\Program Files (x86)\AspenTech\Aspen Plus V10.0\Engine\User</w:t>
      </w:r>
    </w:p>
    <w:p w14:paraId="6C4D2444" w14:textId="433CEC2B" w:rsidR="00843CBC" w:rsidRPr="00843CBC" w:rsidRDefault="00843CBC" w:rsidP="00565867">
      <w:pPr>
        <w:pStyle w:val="URSNormal"/>
        <w:rPr>
          <w:i/>
          <w:iCs/>
        </w:rPr>
      </w:pPr>
      <w:r w:rsidRPr="00843CBC">
        <w:rPr>
          <w:i/>
          <w:iCs/>
        </w:rPr>
        <w:t>C:\Program Files\AspenTech\Aspen Plus V11.0\Engine\User</w:t>
      </w:r>
    </w:p>
    <w:p w14:paraId="181899AC" w14:textId="627C9278" w:rsidR="00565867" w:rsidRDefault="00565867" w:rsidP="00565867">
      <w:pPr>
        <w:pStyle w:val="URSNormal"/>
      </w:pPr>
      <w:r w:rsidRPr="00565867">
        <w:t>For other versions of AspenTech software, the template files may be found in the folder corresponding to the specific version.</w:t>
      </w:r>
      <w:r w:rsidR="009618CC">
        <w:t xml:space="preserve"> </w:t>
      </w:r>
      <w:r w:rsidRPr="00565867">
        <w:t xml:space="preserve">The user is now required to make changes to the template files as </w:t>
      </w:r>
      <w:r>
        <w:t>directed in the subsections.</w:t>
      </w:r>
    </w:p>
    <w:p w14:paraId="02CC2CC9" w14:textId="77777777" w:rsidR="00565867" w:rsidRDefault="00565867" w:rsidP="00565867">
      <w:pPr>
        <w:pStyle w:val="URSNormal"/>
      </w:pPr>
    </w:p>
    <w:p w14:paraId="6DDED191" w14:textId="77777777" w:rsidR="00565867" w:rsidRPr="00565867" w:rsidRDefault="00565867" w:rsidP="00565867">
      <w:pPr>
        <w:pStyle w:val="URSHeadingsNumberedLeft333"/>
        <w:rPr>
          <w:rFonts w:eastAsia="Times New Roman"/>
        </w:rPr>
      </w:pPr>
      <w:bookmarkStart w:id="24" w:name="_Toc43479076"/>
      <w:r>
        <w:t>Viscosity Model</w:t>
      </w:r>
      <w:bookmarkEnd w:id="24"/>
    </w:p>
    <w:p w14:paraId="181A8A83" w14:textId="77777777" w:rsidR="00565867" w:rsidRPr="00856848" w:rsidRDefault="00565867" w:rsidP="00565867">
      <w:pPr>
        <w:pStyle w:val="URSNormal"/>
      </w:pPr>
      <w:r>
        <w:t>For the liquid viscosity model, open the file (</w:t>
      </w:r>
      <w:r w:rsidRPr="00856848">
        <w:rPr>
          <w:i/>
          <w:iCs/>
        </w:rPr>
        <w:t>mul2u2.f</w:t>
      </w:r>
      <w:r>
        <w:t>). In the section of the code titled ‘DECLARE ARGUMENTS’, add the following code for declaring additional defined variables that are not included in the template. The existing code in this section of the template should not be deleted, as it is needed to declare the major input and output variables of the subroutine.</w:t>
      </w:r>
    </w:p>
    <w:p w14:paraId="4D407E1C"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E32CCB1"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3DE377F2"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5A7D49FE"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w:t>
      </w:r>
    </w:p>
    <w:p w14:paraId="138C6F44" w14:textId="77777777" w:rsidR="00565867" w:rsidRDefault="00565867" w:rsidP="0056586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MUW,XCO2T,XMEAT,XH2OT,LDG,WTMEA,MUBLEND</w:t>
      </w:r>
    </w:p>
    <w:p w14:paraId="0D953CF4" w14:textId="77777777" w:rsidR="00565867" w:rsidRDefault="00565867" w:rsidP="00565867">
      <w:pPr>
        <w:autoSpaceDE w:val="0"/>
        <w:autoSpaceDN w:val="0"/>
        <w:adjustRightInd w:val="0"/>
        <w:spacing w:after="0" w:line="240" w:lineRule="auto"/>
        <w:rPr>
          <w:rFonts w:ascii="Consolas" w:hAnsi="Consolas" w:cs="Consolas"/>
          <w:sz w:val="19"/>
          <w:szCs w:val="19"/>
        </w:rPr>
      </w:pPr>
    </w:p>
    <w:p w14:paraId="3150076D" w14:textId="77777777" w:rsidR="00565867" w:rsidRDefault="00565867" w:rsidP="00565867">
      <w:pPr>
        <w:pStyle w:val="URSNormal"/>
      </w:pPr>
      <w:r>
        <w:t xml:space="preserve">In the ‘BEGIN EXECUTABLE CODE’ section, remove the template code that has been provided. </w:t>
      </w:r>
      <w:bookmarkStart w:id="25" w:name="_Hlk13058190"/>
      <w:r>
        <w:t>Note that the final section of the template code, in which defines the final liquid viscosity (MUMX), its temperature derivative (DMUMX), and its pressure derivative (DPMUMX), must not be deleted. Insert the following code under the ‘BEGIN EXECUTABLE CODE’:</w:t>
      </w:r>
      <w:bookmarkEnd w:id="25"/>
    </w:p>
    <w:p w14:paraId="6639AF92" w14:textId="4392CF56" w:rsidR="00565867" w:rsidRPr="00565867" w:rsidRDefault="009618CC" w:rsidP="009618CC">
      <w:pPr>
        <w:autoSpaceDE w:val="0"/>
        <w:autoSpaceDN w:val="0"/>
        <w:adjustRightInd w:val="0"/>
        <w:spacing w:after="0" w:line="240" w:lineRule="auto"/>
        <w:rPr>
          <w:rFonts w:ascii="Consolas" w:eastAsia="Calibri" w:hAnsi="Consolas" w:cs="Consolas"/>
          <w:sz w:val="19"/>
          <w:szCs w:val="19"/>
        </w:rPr>
      </w:pPr>
      <w:r>
        <w:rPr>
          <w:rFonts w:ascii="Consolas" w:eastAsia="Calibri" w:hAnsi="Consolas" w:cs="Consolas"/>
          <w:sz w:val="19"/>
          <w:szCs w:val="19"/>
        </w:rPr>
        <w:t xml:space="preserve">      </w:t>
      </w:r>
      <w:r w:rsidR="00565867" w:rsidRPr="00565867">
        <w:rPr>
          <w:rFonts w:ascii="Consolas" w:eastAsia="Calibri" w:hAnsi="Consolas" w:cs="Consolas"/>
          <w:sz w:val="19"/>
          <w:szCs w:val="19"/>
        </w:rPr>
        <w:t>IH2O = DMS_KCCIDC(</w:t>
      </w:r>
      <w:r w:rsidR="00565867" w:rsidRPr="00565867">
        <w:rPr>
          <w:rFonts w:ascii="Consolas" w:eastAsia="Calibri" w:hAnsi="Consolas" w:cs="Consolas"/>
          <w:color w:val="A31515"/>
          <w:sz w:val="19"/>
          <w:szCs w:val="19"/>
        </w:rPr>
        <w:t>'H2O'</w:t>
      </w:r>
      <w:r w:rsidR="00565867" w:rsidRPr="00565867">
        <w:rPr>
          <w:rFonts w:ascii="Consolas" w:eastAsia="Calibri" w:hAnsi="Consolas" w:cs="Consolas"/>
          <w:sz w:val="19"/>
          <w:szCs w:val="19"/>
        </w:rPr>
        <w:t>)</w:t>
      </w:r>
    </w:p>
    <w:p w14:paraId="4E115F1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7AA4A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IMEACOO = DMS_KCCIDC(</w:t>
      </w:r>
      <w:r w:rsidRPr="00565867">
        <w:rPr>
          <w:rFonts w:ascii="Consolas" w:eastAsia="Calibri" w:hAnsi="Consolas" w:cs="Consolas"/>
          <w:color w:val="A31515"/>
          <w:sz w:val="19"/>
          <w:szCs w:val="19"/>
        </w:rPr>
        <w:t>'MEACOO-'</w:t>
      </w:r>
      <w:r w:rsidRPr="00565867">
        <w:rPr>
          <w:rFonts w:ascii="Consolas" w:eastAsia="Calibri" w:hAnsi="Consolas" w:cs="Consolas"/>
          <w:sz w:val="19"/>
          <w:szCs w:val="19"/>
        </w:rPr>
        <w:t>)</w:t>
      </w:r>
    </w:p>
    <w:p w14:paraId="7B0BF26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ICO2 = DMS_KCCIDC(</w:t>
      </w:r>
      <w:r w:rsidRPr="00565867">
        <w:rPr>
          <w:rFonts w:ascii="Consolas" w:eastAsia="Calibri" w:hAnsi="Consolas" w:cs="Consolas"/>
          <w:color w:val="A31515"/>
          <w:sz w:val="19"/>
          <w:szCs w:val="19"/>
        </w:rPr>
        <w:t>'CO2'</w:t>
      </w:r>
      <w:r w:rsidRPr="00565867">
        <w:rPr>
          <w:rFonts w:ascii="Consolas" w:eastAsia="Calibri" w:hAnsi="Consolas" w:cs="Consolas"/>
          <w:sz w:val="19"/>
          <w:szCs w:val="19"/>
        </w:rPr>
        <w:t>)</w:t>
      </w:r>
    </w:p>
    <w:p w14:paraId="145E97A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IMEAH = DMS_KCCIDC(</w:t>
      </w:r>
      <w:r w:rsidRPr="00565867">
        <w:rPr>
          <w:rFonts w:ascii="Consolas" w:eastAsia="Calibri" w:hAnsi="Consolas" w:cs="Consolas"/>
          <w:color w:val="A31515"/>
          <w:sz w:val="19"/>
          <w:szCs w:val="19"/>
        </w:rPr>
        <w:t>'MEA+'</w:t>
      </w:r>
      <w:r w:rsidRPr="00565867">
        <w:rPr>
          <w:rFonts w:ascii="Consolas" w:eastAsia="Calibri" w:hAnsi="Consolas" w:cs="Consolas"/>
          <w:sz w:val="19"/>
          <w:szCs w:val="19"/>
        </w:rPr>
        <w:t>)</w:t>
      </w:r>
    </w:p>
    <w:p w14:paraId="0BEBE96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IHCO3 = DMS_KCCIDC(</w:t>
      </w:r>
      <w:r w:rsidRPr="00565867">
        <w:rPr>
          <w:rFonts w:ascii="Consolas" w:eastAsia="Calibri" w:hAnsi="Consolas" w:cs="Consolas"/>
          <w:color w:val="A31515"/>
          <w:sz w:val="19"/>
          <w:szCs w:val="19"/>
        </w:rPr>
        <w:t>'HCO3-'</w:t>
      </w:r>
      <w:r w:rsidRPr="00565867">
        <w:rPr>
          <w:rFonts w:ascii="Consolas" w:eastAsia="Calibri" w:hAnsi="Consolas" w:cs="Consolas"/>
          <w:sz w:val="19"/>
          <w:szCs w:val="19"/>
        </w:rPr>
        <w:t>)</w:t>
      </w:r>
    </w:p>
    <w:p w14:paraId="746626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0DE0EA8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I=1,100</w:t>
      </w:r>
    </w:p>
    <w:p w14:paraId="0891FCA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XX(I) = 0</w:t>
      </w:r>
    </w:p>
    <w:p w14:paraId="63969B0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23C6989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4D897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DO</w:t>
      </w:r>
      <w:r w:rsidRPr="00565867">
        <w:rPr>
          <w:rFonts w:ascii="Consolas" w:eastAsia="Calibri" w:hAnsi="Consolas" w:cs="Consolas"/>
          <w:sz w:val="19"/>
          <w:szCs w:val="19"/>
        </w:rPr>
        <w:t xml:space="preserve"> I=1,N</w:t>
      </w:r>
    </w:p>
    <w:p w14:paraId="542778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IH2O) XX(IH2O) = Z(I)</w:t>
      </w:r>
    </w:p>
    <w:p w14:paraId="0935A2FB"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 XX(IMEA) = Z(I)</w:t>
      </w:r>
    </w:p>
    <w:p w14:paraId="69BA2E4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IMEACOO) XX(IMEACOO) = Z(I)</w:t>
      </w:r>
    </w:p>
    <w:p w14:paraId="268D60DC"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ICO2) XX(ICO2) = Z(I)</w:t>
      </w:r>
    </w:p>
    <w:p w14:paraId="18C9AB52"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IMEAH) XX(IMEAH) =Z(I)</w:t>
      </w:r>
    </w:p>
    <w:p w14:paraId="0BBE22A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(IDX(I). EQ. IHCO3) XX(IHCO3) = Z(I)</w:t>
      </w:r>
    </w:p>
    <w:p w14:paraId="1843836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DO</w:t>
      </w:r>
    </w:p>
    <w:p w14:paraId="71141AF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2B5B8A2A"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A = MULU2A(1,IMEA)</w:t>
      </w:r>
    </w:p>
    <w:p w14:paraId="71D040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B = MULU2A(2,IMEA)</w:t>
      </w:r>
    </w:p>
    <w:p w14:paraId="5D4D26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C = MULU2A(3,IMEA)</w:t>
      </w:r>
    </w:p>
    <w:p w14:paraId="73D941E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D = MULU2A(4,IMEA)</w:t>
      </w:r>
    </w:p>
    <w:p w14:paraId="70C235A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E = MULU2A(5,IMEA)</w:t>
      </w:r>
    </w:p>
    <w:p w14:paraId="65910F8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F = MULU2A(1,IH2O)</w:t>
      </w:r>
    </w:p>
    <w:p w14:paraId="090D690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G = MULU2A(2,IH2O)</w:t>
      </w:r>
    </w:p>
    <w:p w14:paraId="6282700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4111AC5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 = 1.002</w:t>
      </w:r>
    </w:p>
    <w:p w14:paraId="5E0E5F7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MUW=MUW*10**(1.3272*(293.15-T-0.001053*(T-293.15)**2)/(T-168.15))</w:t>
      </w:r>
    </w:p>
    <w:p w14:paraId="6871902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67B50BC7"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XCO2T = XX(IMEACOO) + XX(IHCO3) + XX(ICO2)</w:t>
      </w:r>
    </w:p>
    <w:p w14:paraId="2791ADAE"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XMEAT = XX(IMEACOO) + XX(IMEAH) + XX(IMEA)</w:t>
      </w:r>
    </w:p>
    <w:p w14:paraId="1AC0C4A1"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XH2OT = XX(IHCO3) + XX(IH2O)</w:t>
      </w:r>
    </w:p>
    <w:p w14:paraId="704414D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7EE0CA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LDG = XCO2T/XMEAT     </w:t>
      </w:r>
    </w:p>
    <w:p w14:paraId="10B84E2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XMEAT*XMW(IMEA) + XH2OT*XMW(IH2O)</w:t>
      </w:r>
    </w:p>
    <w:p w14:paraId="7CA6B6E0" w14:textId="218B9BFD"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WTMEA = 100*((XMEAT*XMW(IMEA))/WTMEA)</w:t>
      </w:r>
    </w:p>
    <w:p w14:paraId="22C298E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1E6F99A0"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MUBLEND=(A*WTMEA+B)*T+(C*WTMEA+D)</w:t>
      </w:r>
    </w:p>
    <w:p w14:paraId="3A655735"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MUBLEND=MUBLEND*(LDG*(E*WTMEA+F*T+G)+1)*WTMEA</w:t>
      </w:r>
    </w:p>
    <w:p w14:paraId="5CCF5C0D"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MUBLEND=</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(MUBLEND/T**2)</w:t>
      </w:r>
    </w:p>
    <w:p w14:paraId="1A0B49B9"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p>
    <w:p w14:paraId="3E18005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IF</w:t>
      </w:r>
      <w:r w:rsidRPr="00565867">
        <w:rPr>
          <w:rFonts w:ascii="Consolas" w:eastAsia="Calibri" w:hAnsi="Consolas" w:cs="Consolas"/>
          <w:sz w:val="19"/>
          <w:szCs w:val="19"/>
        </w:rPr>
        <w:t xml:space="preserve"> (XMEAT.EQ.0) </w:t>
      </w:r>
      <w:r w:rsidRPr="00565867">
        <w:rPr>
          <w:rFonts w:ascii="Consolas" w:eastAsia="Calibri" w:hAnsi="Consolas" w:cs="Consolas"/>
          <w:color w:val="0000FF"/>
          <w:sz w:val="19"/>
          <w:szCs w:val="19"/>
        </w:rPr>
        <w:t>THEN</w:t>
      </w:r>
    </w:p>
    <w:p w14:paraId="39D2FEE6"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SUM=MUI(IH2O)</w:t>
      </w:r>
    </w:p>
    <w:p w14:paraId="6E8994D8"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 IF</w:t>
      </w:r>
      <w:r w:rsidRPr="00565867">
        <w:rPr>
          <w:rFonts w:ascii="Consolas" w:eastAsia="Calibri" w:hAnsi="Consolas" w:cs="Consolas"/>
          <w:sz w:val="19"/>
          <w:szCs w:val="19"/>
        </w:rPr>
        <w:t xml:space="preserve"> (XH2OT.EQ.0) </w:t>
      </w:r>
      <w:r w:rsidRPr="00565867">
        <w:rPr>
          <w:rFonts w:ascii="Consolas" w:eastAsia="Calibri" w:hAnsi="Consolas" w:cs="Consolas"/>
          <w:color w:val="0000FF"/>
          <w:sz w:val="19"/>
          <w:szCs w:val="19"/>
        </w:rPr>
        <w:t>THEN</w:t>
      </w:r>
    </w:p>
    <w:p w14:paraId="2F2013C3"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w:t>
      </w:r>
      <w:r w:rsidRPr="00565867">
        <w:rPr>
          <w:rFonts w:ascii="Consolas" w:eastAsia="Calibri" w:hAnsi="Consolas" w:cs="Consolas"/>
          <w:color w:val="0000FF"/>
          <w:sz w:val="19"/>
          <w:szCs w:val="19"/>
        </w:rPr>
        <w:t>DEXP</w:t>
      </w:r>
      <w:r w:rsidRPr="00565867">
        <w:rPr>
          <w:rFonts w:ascii="Consolas" w:eastAsia="Calibri" w:hAnsi="Consolas" w:cs="Consolas"/>
          <w:sz w:val="19"/>
          <w:szCs w:val="19"/>
        </w:rPr>
        <w:t>(-102.07+7992.1/T+13.724*</w:t>
      </w:r>
      <w:r w:rsidRPr="00565867">
        <w:rPr>
          <w:rFonts w:ascii="Consolas" w:eastAsia="Calibri" w:hAnsi="Consolas" w:cs="Consolas"/>
          <w:color w:val="0000FF"/>
          <w:sz w:val="19"/>
          <w:szCs w:val="19"/>
        </w:rPr>
        <w:t>LOG</w:t>
      </w:r>
      <w:r w:rsidRPr="00565867">
        <w:rPr>
          <w:rFonts w:ascii="Consolas" w:eastAsia="Calibri" w:hAnsi="Consolas" w:cs="Consolas"/>
          <w:sz w:val="19"/>
          <w:szCs w:val="19"/>
        </w:rPr>
        <w:t>(T))/1000</w:t>
      </w:r>
    </w:p>
    <w:p w14:paraId="7CA2EBE4"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ELSE</w:t>
      </w:r>
      <w:r w:rsidRPr="00565867">
        <w:rPr>
          <w:rFonts w:ascii="Consolas" w:eastAsia="Calibri" w:hAnsi="Consolas" w:cs="Consolas"/>
          <w:sz w:val="19"/>
          <w:szCs w:val="19"/>
        </w:rPr>
        <w:t xml:space="preserve"> </w:t>
      </w:r>
    </w:p>
    <w:p w14:paraId="114071AF" w14:textId="77777777" w:rsidR="00565867" w:rsidRPr="00565867" w:rsidRDefault="00565867" w:rsidP="00565867">
      <w:pPr>
        <w:autoSpaceDE w:val="0"/>
        <w:autoSpaceDN w:val="0"/>
        <w:adjustRightInd w:val="0"/>
        <w:spacing w:after="0" w:line="240" w:lineRule="auto"/>
        <w:rPr>
          <w:rFonts w:ascii="Consolas" w:eastAsia="Calibri" w:hAnsi="Consolas" w:cs="Consolas"/>
          <w:sz w:val="19"/>
          <w:szCs w:val="19"/>
        </w:rPr>
      </w:pPr>
      <w:r w:rsidRPr="00565867">
        <w:rPr>
          <w:rFonts w:ascii="Consolas" w:eastAsia="Calibri" w:hAnsi="Consolas" w:cs="Consolas"/>
          <w:sz w:val="19"/>
          <w:szCs w:val="19"/>
        </w:rPr>
        <w:t xml:space="preserve">          SUM=MUBLEND*MUW/1000</w:t>
      </w:r>
    </w:p>
    <w:p w14:paraId="7055F0C2" w14:textId="77777777" w:rsidR="00565867" w:rsidRPr="00565867" w:rsidRDefault="00565867" w:rsidP="00565867">
      <w:pPr>
        <w:autoSpaceDE w:val="0"/>
        <w:autoSpaceDN w:val="0"/>
        <w:adjustRightInd w:val="0"/>
        <w:spacing w:after="0" w:line="240" w:lineRule="auto"/>
        <w:rPr>
          <w:rFonts w:ascii="Consolas" w:eastAsia="Calibri" w:hAnsi="Consolas" w:cs="Consolas"/>
          <w:color w:val="0000FF"/>
          <w:sz w:val="19"/>
          <w:szCs w:val="19"/>
        </w:rPr>
      </w:pPr>
      <w:r w:rsidRPr="00565867">
        <w:rPr>
          <w:rFonts w:ascii="Consolas" w:eastAsia="Calibri" w:hAnsi="Consolas" w:cs="Consolas"/>
          <w:sz w:val="19"/>
          <w:szCs w:val="19"/>
        </w:rPr>
        <w:t xml:space="preserve">      </w:t>
      </w:r>
      <w:r w:rsidRPr="00565867">
        <w:rPr>
          <w:rFonts w:ascii="Consolas" w:eastAsia="Calibri" w:hAnsi="Consolas" w:cs="Consolas"/>
          <w:color w:val="0000FF"/>
          <w:sz w:val="19"/>
          <w:szCs w:val="19"/>
        </w:rPr>
        <w:t>END IF</w:t>
      </w:r>
    </w:p>
    <w:p w14:paraId="69892FC9" w14:textId="77777777" w:rsidR="00565867" w:rsidRDefault="00565867" w:rsidP="00565867">
      <w:pPr>
        <w:pStyle w:val="URSNormal"/>
      </w:pPr>
      <w:r w:rsidRPr="002D60DD">
        <w:t>The existing RETURN &amp; END statements at the end of the code must be retained</w:t>
      </w:r>
      <w:r>
        <w:t>. Ensure that the inserted code lines do not get commented.</w:t>
      </w:r>
    </w:p>
    <w:p w14:paraId="4EFB2C74" w14:textId="77777777" w:rsidR="00DD224E" w:rsidRDefault="00DD224E" w:rsidP="00D3097C">
      <w:pPr>
        <w:pStyle w:val="URSHeadingsNumberedLeft333"/>
      </w:pPr>
      <w:bookmarkStart w:id="26" w:name="_Toc43479077"/>
      <w:r>
        <w:t>Molar Volume Model</w:t>
      </w:r>
      <w:bookmarkEnd w:id="26"/>
    </w:p>
    <w:p w14:paraId="14E53057" w14:textId="77777777" w:rsidR="00D3097C" w:rsidRDefault="00D3097C" w:rsidP="00D3097C">
      <w:pPr>
        <w:pStyle w:val="URSNormal"/>
      </w:pPr>
      <w:r w:rsidRPr="003F36F2">
        <w:t xml:space="preserve">For the liquid molar volume model, </w:t>
      </w:r>
      <w:r>
        <w:t>the process is analogous to that used for the viscosity model. In the folder that contains the Fortran templates, select ‘</w:t>
      </w:r>
      <w:r w:rsidRPr="003F36F2">
        <w:rPr>
          <w:i/>
          <w:iCs/>
        </w:rPr>
        <w:t>vl2u2.f</w:t>
      </w:r>
      <w:r>
        <w:t>’. The following code should be added to the ‘DECLARE ARGUMENTS’ section without deleting the existing code:</w:t>
      </w:r>
    </w:p>
    <w:p w14:paraId="377C370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33589F1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9DC76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49C72F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w:t>
      </w:r>
    </w:p>
    <w:p w14:paraId="798873E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AM,BM,CM,AW,BW,CW</w:t>
      </w:r>
    </w:p>
    <w:p w14:paraId="02D3E00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VH2O,VMEA</w:t>
      </w:r>
    </w:p>
    <w:p w14:paraId="154553E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XCO2T,XMEAT,XH2OT,XTOT</w:t>
      </w:r>
    </w:p>
    <w:p w14:paraId="1FB111C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XCO2,XMEA,XH2O</w:t>
      </w:r>
    </w:p>
    <w:p w14:paraId="6703BAA2" w14:textId="77777777" w:rsidR="00D3097C" w:rsidRDefault="00D3097C" w:rsidP="00D3097C">
      <w:pPr>
        <w:pStyle w:val="URSNormal"/>
      </w:pPr>
    </w:p>
    <w:p w14:paraId="151BD3A9" w14:textId="77777777" w:rsidR="00D3097C" w:rsidRDefault="00D3097C" w:rsidP="00D3097C">
      <w:pPr>
        <w:pStyle w:val="URSNormal"/>
      </w:pPr>
      <w:r>
        <w:t xml:space="preserve">In the section marked ‘BEGIN EXECUTABLE CODE’, remove </w:t>
      </w:r>
      <w:bookmarkStart w:id="27" w:name="_Hlk13217627"/>
      <w:r>
        <w:t xml:space="preserve">the template code and replace with the code given below. </w:t>
      </w:r>
      <w:r w:rsidRPr="003F36F2">
        <w:t xml:space="preserve">Note that the final section of the template code, in which defines the final liquid </w:t>
      </w:r>
      <w:r>
        <w:t>molar volume</w:t>
      </w:r>
      <w:r w:rsidRPr="003F36F2">
        <w:t xml:space="preserve"> (</w:t>
      </w:r>
      <w:r>
        <w:t>V</w:t>
      </w:r>
      <w:r w:rsidRPr="003F36F2">
        <w:t>MX), its temperature derivative (</w:t>
      </w:r>
      <w:r>
        <w:t>DV</w:t>
      </w:r>
      <w:r w:rsidRPr="003F36F2">
        <w:t>MX), and its pressure derivative (D</w:t>
      </w:r>
      <w:r>
        <w:t>PV</w:t>
      </w:r>
      <w:r w:rsidRPr="003F36F2">
        <w:t>MX), must not be deleted.</w:t>
      </w:r>
      <w:bookmarkEnd w:id="27"/>
      <w:r w:rsidRPr="003F36F2">
        <w:t xml:space="preserve"> </w:t>
      </w:r>
    </w:p>
    <w:p w14:paraId="6793C91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2B9586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25EDA4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2BE8929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44B5DB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2A568F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 xml:space="preserve">)  </w:t>
      </w:r>
    </w:p>
    <w:p w14:paraId="55CBAB1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16F74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BE01E4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4FF6932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177890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1D0DBD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48F6C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6D46161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34C9D7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3E64F7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42788F1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261572A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1FDBD3E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F5CDB9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8623E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 = VL2U2A(1,IMEA)</w:t>
      </w:r>
    </w:p>
    <w:p w14:paraId="2BF24F2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 = VL2U2A(2,IMEA)</w:t>
      </w:r>
    </w:p>
    <w:p w14:paraId="09D3AFB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 = VL2U2A(3,IMEA)</w:t>
      </w:r>
    </w:p>
    <w:p w14:paraId="1908AE7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 = VL2U2A(4,IMEA)</w:t>
      </w:r>
    </w:p>
    <w:p w14:paraId="7D19B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VL2U2A(5,IMEA)</w:t>
      </w:r>
    </w:p>
    <w:p w14:paraId="5F121EC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534564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AM=-0.000000535162</w:t>
      </w:r>
    </w:p>
    <w:p w14:paraId="53DF617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BM=-0.000451417</w:t>
      </w:r>
    </w:p>
    <w:p w14:paraId="3BAA495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CM=1.19451</w:t>
      </w:r>
    </w:p>
    <w:p w14:paraId="0ECBD91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AW=-0.00000324839</w:t>
      </w:r>
    </w:p>
    <w:p w14:paraId="3D54C67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BW=0.00165311</w:t>
      </w:r>
    </w:p>
    <w:p w14:paraId="784F6F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CW=0.793041</w:t>
      </w:r>
    </w:p>
    <w:p w14:paraId="1A7701F0" w14:textId="77777777" w:rsidR="00D3097C" w:rsidRDefault="00D3097C" w:rsidP="00D3097C">
      <w:pPr>
        <w:autoSpaceDE w:val="0"/>
        <w:autoSpaceDN w:val="0"/>
        <w:adjustRightInd w:val="0"/>
        <w:spacing w:after="0" w:line="240" w:lineRule="auto"/>
        <w:rPr>
          <w:rFonts w:ascii="Consolas" w:hAnsi="Consolas" w:cs="Consolas"/>
          <w:sz w:val="19"/>
          <w:szCs w:val="19"/>
        </w:rPr>
      </w:pPr>
    </w:p>
    <w:p w14:paraId="629210F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VH2O = XMW(IH2O)/(AW*T**2+BW*T+CW)</w:t>
      </w:r>
    </w:p>
    <w:p w14:paraId="18A14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VMEA = XMW(IMEA)/(AM*T**2+BM*T+CM)</w:t>
      </w:r>
    </w:p>
    <w:p w14:paraId="7E165DC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 = XX(IMEACOO) + XX(IHCO3) + XX(ICO2)</w:t>
      </w:r>
    </w:p>
    <w:p w14:paraId="3B190B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 = XX(IMEACOO) + XX(IMEAH) + XX(IMEA)</w:t>
      </w:r>
    </w:p>
    <w:p w14:paraId="4ACA483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 = XX(IHCO3) + XX(IH2O)</w:t>
      </w:r>
    </w:p>
    <w:p w14:paraId="4D424D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XTOT = XCO2T+XMEAT+XH2OT</w:t>
      </w:r>
    </w:p>
    <w:p w14:paraId="03AEFB0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AE006D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 = XCO2T/XTOT</w:t>
      </w:r>
    </w:p>
    <w:p w14:paraId="2F72554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 = XMEAT/XTOT</w:t>
      </w:r>
    </w:p>
    <w:p w14:paraId="503E0DB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 = XH2OT/XTOT</w:t>
      </w:r>
    </w:p>
    <w:p w14:paraId="77A0CA3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79BA2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XMEA*VMEA + XH2O*VH2O + XCO2*A + XMEA*XH2O*(B+C*XMEA)</w:t>
      </w:r>
    </w:p>
    <w:p w14:paraId="4EE749D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 = SUM+XMEA*XCO2*(D+E*XMEA)</w:t>
      </w:r>
    </w:p>
    <w:p w14:paraId="1A0908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938F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(XMEA.EQ.0) </w:t>
      </w:r>
      <w:r>
        <w:rPr>
          <w:rFonts w:ascii="Consolas" w:hAnsi="Consolas" w:cs="Consolas"/>
          <w:color w:val="0000FF"/>
          <w:sz w:val="19"/>
          <w:szCs w:val="19"/>
        </w:rPr>
        <w:t>THEN</w:t>
      </w:r>
    </w:p>
    <w:p w14:paraId="22FFF9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SUM=VI(IH2O)</w:t>
      </w:r>
    </w:p>
    <w:p w14:paraId="510D91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(XH2O.EQ.0) </w:t>
      </w:r>
      <w:r>
        <w:rPr>
          <w:rFonts w:ascii="Consolas" w:hAnsi="Consolas" w:cs="Consolas"/>
          <w:color w:val="0000FF"/>
          <w:sz w:val="19"/>
          <w:szCs w:val="19"/>
        </w:rPr>
        <w:t>THEN</w:t>
      </w:r>
    </w:p>
    <w:p w14:paraId="108C9CE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SUM=VMEA/1000</w:t>
      </w:r>
    </w:p>
    <w:p w14:paraId="7D6D1B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5DC0CFB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SUM=SUM/1000</w:t>
      </w:r>
    </w:p>
    <w:p w14:paraId="48EDEAE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6A59CC6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2036A8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28199D9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79BFBC0A" w14:textId="77777777" w:rsidR="00D3097C" w:rsidRDefault="00D3097C" w:rsidP="00D3097C">
      <w:pPr>
        <w:pStyle w:val="URSNormal"/>
      </w:pPr>
      <w:r w:rsidRPr="00FC0F0E">
        <w:t>The existing RETURN &amp; END statements at the end of the code must be retained</w:t>
      </w:r>
      <w:r>
        <w:t>.</w:t>
      </w:r>
    </w:p>
    <w:p w14:paraId="4B9DB415" w14:textId="77777777" w:rsidR="00D3097C" w:rsidRPr="002D60DD" w:rsidRDefault="00D3097C" w:rsidP="00D3097C">
      <w:pPr>
        <w:pStyle w:val="URSHeadingsNumberedLeft333"/>
        <w:rPr>
          <w:color w:val="FF0000"/>
        </w:rPr>
      </w:pPr>
      <w:bookmarkStart w:id="28" w:name="_Toc43479078"/>
      <w:r>
        <w:t>Surface Tension Model</w:t>
      </w:r>
      <w:bookmarkEnd w:id="28"/>
    </w:p>
    <w:p w14:paraId="7C126B8F" w14:textId="77777777" w:rsidR="00D3097C" w:rsidRDefault="00D3097C" w:rsidP="00D3097C">
      <w:pPr>
        <w:pStyle w:val="URSCoverPMP12ptBlackLeft"/>
      </w:pPr>
      <w:r>
        <w:t>The process for creating the surface tension model is very similar to the process used for the viscosity and molar volume models. In the folder containing the Fortran templates, select ‘</w:t>
      </w:r>
      <w:r w:rsidRPr="002D6337">
        <w:rPr>
          <w:i/>
          <w:iCs/>
        </w:rPr>
        <w:t>sig2u2.f</w:t>
      </w:r>
      <w:r>
        <w:t>’. The following code should be added to the ‘DECLARE ARGUMENTS’ section without deleting the existing code:</w:t>
      </w:r>
    </w:p>
    <w:p w14:paraId="69B5364C" w14:textId="77777777" w:rsidR="00D3097C" w:rsidRDefault="00D3097C" w:rsidP="00D3097C">
      <w:pPr>
        <w:pStyle w:val="URSCoverPMP12ptBlackLeft"/>
      </w:pPr>
    </w:p>
    <w:p w14:paraId="67F0EA6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DMS_KCCIDC,I</w:t>
      </w:r>
    </w:p>
    <w:p w14:paraId="205E82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w:t>
      </w:r>
    </w:p>
    <w:p w14:paraId="64C47B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XX(100),SUM,DSUM,DPSUM</w:t>
      </w:r>
    </w:p>
    <w:p w14:paraId="60BB056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A,B,C,D,E,F,G,H,K,J</w:t>
      </w:r>
    </w:p>
    <w:p w14:paraId="01CAFE63"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S1,S2,S3,S4,S5,S6</w:t>
      </w:r>
    </w:p>
    <w:p w14:paraId="638DD7C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C1W,C1M,C2W,C2M,C3W,C3M,C4W,C4M,TCW,TCM</w:t>
      </w:r>
    </w:p>
    <w:p w14:paraId="539B055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XMEAT,XCO2T,XH2OT</w:t>
      </w:r>
    </w:p>
    <w:p w14:paraId="7D29DA7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XMEA,XCO2,XH2O,LDG,WTMEA</w:t>
      </w:r>
    </w:p>
    <w:p w14:paraId="49AECF9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FXNF,FXNG,SIGCO2,SIGH2O,SIGMEA</w:t>
      </w:r>
    </w:p>
    <w:p w14:paraId="525F7F7E" w14:textId="77777777" w:rsidR="00D3097C" w:rsidRDefault="00D3097C" w:rsidP="00D3097C">
      <w:pPr>
        <w:pStyle w:val="URSCoverPMP12ptBlackLeft"/>
      </w:pPr>
    </w:p>
    <w:p w14:paraId="34AAED39" w14:textId="77777777" w:rsidR="00D3097C" w:rsidRDefault="00D3097C" w:rsidP="00D3097C">
      <w:pPr>
        <w:pStyle w:val="URSNormal"/>
      </w:pPr>
      <w:r>
        <w:t xml:space="preserve">In the ‘BEGIN EXECUTABLE CODE’ section, remove the template code and replace with the code given below. </w:t>
      </w:r>
      <w:r w:rsidRPr="003F36F2">
        <w:t xml:space="preserve">Note that the final section of the template code, in which defines the final liquid </w:t>
      </w:r>
      <w:r>
        <w:t>surface tension</w:t>
      </w:r>
      <w:r w:rsidRPr="003F36F2">
        <w:t xml:space="preserve"> (</w:t>
      </w:r>
      <w:r>
        <w:t>ST</w:t>
      </w:r>
      <w:r w:rsidRPr="003F36F2">
        <w:t>MX), its temperature derivative (</w:t>
      </w:r>
      <w:r>
        <w:t>DST</w:t>
      </w:r>
      <w:r w:rsidRPr="003F36F2">
        <w:t>MX), and its pressure derivative (D</w:t>
      </w:r>
      <w:r>
        <w:t>PST</w:t>
      </w:r>
      <w:r w:rsidRPr="003F36F2">
        <w:t>MX), must not be deleted.</w:t>
      </w:r>
    </w:p>
    <w:p w14:paraId="1C5B857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7E1CE7D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35F654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460944E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6CA52E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18081D9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0A63EB9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650FEF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C52A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XX(I) = 0</w:t>
      </w:r>
    </w:p>
    <w:p w14:paraId="6ABD7CC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02690C3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305F0E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w:t>
      </w:r>
    </w:p>
    <w:p w14:paraId="65F852E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IH2O) XX(IH2O) = Z(I)</w:t>
      </w:r>
    </w:p>
    <w:p w14:paraId="0290FEC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 XX(IMEA) = Z(I)</w:t>
      </w:r>
    </w:p>
    <w:p w14:paraId="0F8AB4C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IMEACOO) XX(IMEACOO) = Z(I)</w:t>
      </w:r>
    </w:p>
    <w:p w14:paraId="57459DF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ICO2) XX(ICO2) = Z(I)</w:t>
      </w:r>
    </w:p>
    <w:p w14:paraId="24C9161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IMEAH) XX(IMEAH) =Z(I)</w:t>
      </w:r>
    </w:p>
    <w:p w14:paraId="5162687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 EQ. IHCO3) XX(IHCO3) = Z(I)</w:t>
      </w:r>
    </w:p>
    <w:p w14:paraId="474FA3A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547385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849D55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A=SIGU2A(1,IMEA)</w:t>
      </w:r>
    </w:p>
    <w:p w14:paraId="338A8C7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B=SIGU2A(2,IMEA)</w:t>
      </w:r>
    </w:p>
    <w:p w14:paraId="653AFEC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C=SIGU2A(3,IMEA)</w:t>
      </w:r>
    </w:p>
    <w:p w14:paraId="234DF55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D=SIGU2A(4,IMEA)</w:t>
      </w:r>
    </w:p>
    <w:p w14:paraId="00C8B4B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E=SIGU2A(5,IMEA)</w:t>
      </w:r>
    </w:p>
    <w:p w14:paraId="2EC8876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F=SIGU2A(1,IH2O)</w:t>
      </w:r>
    </w:p>
    <w:p w14:paraId="5DFE33A2"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G=SIGU2A(2,IH2O)</w:t>
      </w:r>
    </w:p>
    <w:p w14:paraId="7C0FB74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H=SIGU2A(3,IH2O)</w:t>
      </w:r>
    </w:p>
    <w:p w14:paraId="01F857F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K=SIGU2A(4,IH2O)</w:t>
      </w:r>
    </w:p>
    <w:p w14:paraId="2F53B2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J=SIGU2A(5,IH2O)</w:t>
      </w:r>
    </w:p>
    <w:p w14:paraId="38E4E76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08DC48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9B9BA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S1=-5.987</w:t>
      </w:r>
    </w:p>
    <w:p w14:paraId="053393B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S2=3.7699</w:t>
      </w:r>
    </w:p>
    <w:p w14:paraId="26B6B29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S3=-0.43164</w:t>
      </w:r>
    </w:p>
    <w:p w14:paraId="49ED2B6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S4=0.018155</w:t>
      </w:r>
    </w:p>
    <w:p w14:paraId="2AA720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S5=-0.01207</w:t>
      </w:r>
    </w:p>
    <w:p w14:paraId="689A9C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S6=0.002119</w:t>
      </w:r>
    </w:p>
    <w:p w14:paraId="0E6EB07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C1W=0.18548</w:t>
      </w:r>
    </w:p>
    <w:p w14:paraId="4774ED5F"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C1M=0.09945</w:t>
      </w:r>
    </w:p>
    <w:p w14:paraId="6BC3201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C2W=2.717</w:t>
      </w:r>
    </w:p>
    <w:p w14:paraId="37B1FBC0"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C2M=1.067</w:t>
      </w:r>
    </w:p>
    <w:p w14:paraId="4213CAF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C3W=-3.554</w:t>
      </w:r>
    </w:p>
    <w:p w14:paraId="0C5F4EBD"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C3M=0</w:t>
      </w:r>
    </w:p>
    <w:p w14:paraId="3F5C61A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C4W=2.047</w:t>
      </w:r>
    </w:p>
    <w:p w14:paraId="561C32D1"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C4M=0</w:t>
      </w:r>
    </w:p>
    <w:p w14:paraId="12D6574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TCW=647.13</w:t>
      </w:r>
    </w:p>
    <w:p w14:paraId="43DE8F4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TCM=614.45</w:t>
      </w:r>
    </w:p>
    <w:p w14:paraId="4C2BDD9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E04C7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XCO2T=XX(IMEACOO)+XX(IHCO3)+XX(ICO2)</w:t>
      </w:r>
    </w:p>
    <w:p w14:paraId="3CE3031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XMEAT=XX(IMEACOO)+XX(IMEAH)+XX(IMEA)</w:t>
      </w:r>
    </w:p>
    <w:p w14:paraId="6BFA859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XH2OT=XX(IH2O)+XX(IHCO3)</w:t>
      </w:r>
    </w:p>
    <w:p w14:paraId="04E3AB7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WTMEA=(XMW(IMEA)*XMEAT)/(XMW(IMEA)*XMEAT+XMW(IH2O)*XH2OT)</w:t>
      </w:r>
    </w:p>
    <w:p w14:paraId="2D3635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LDG=XCO2T/XMEAT</w:t>
      </w:r>
    </w:p>
    <w:p w14:paraId="139CE88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XMEA=(1+LDG+(XMW(IMEA)/XMW(IH2O))*(1-WTMEA)/WTMEA)**(-1)</w:t>
      </w:r>
    </w:p>
    <w:p w14:paraId="0590F8C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XCO2=XMEA*LDG</w:t>
      </w:r>
    </w:p>
    <w:p w14:paraId="25A4C88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XH2O=1-XMEA-XCO2</w:t>
      </w:r>
    </w:p>
    <w:p w14:paraId="3DAEB66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2980D1E"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FXNF=A+B*LDG+C*LDG**2+D*WTMEA+E*WTMEA**2</w:t>
      </w:r>
    </w:p>
    <w:p w14:paraId="4E3C1C3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FXNG=F+G*LDG+H*LDG**2+K*WTMEA+J*WTMEA**2</w:t>
      </w:r>
    </w:p>
    <w:p w14:paraId="7313BF4C"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SIGCO2=S1*WTMEA**2+S2*WTMEA+S3+T*(S4*WTMEA**2+S5*WTMEA+S6)</w:t>
      </w:r>
    </w:p>
    <w:p w14:paraId="579ECBD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SIGH2O=C1W*(1-T/TCW)**(C2W+C3W*(T/TCW)+C4W*(T/TCW)**2)</w:t>
      </w:r>
    </w:p>
    <w:p w14:paraId="01FE82B9"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SIGMEA=C1M*(1-T/TCM)**(C2M+C3M*(T/TCM)+C4M*(T/TCM)**2)</w:t>
      </w:r>
    </w:p>
    <w:p w14:paraId="1BE9AC9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E8F6F07"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FA363A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SUM=SIGH2O+(SIGCO2-SIGH2O)*FXNF*XCO2+(SIGMEA-SIGH2O)*FXNG*XMEA</w:t>
      </w:r>
    </w:p>
    <w:p w14:paraId="0A326D6A"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B9C1F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(XMEAT.EQ.0) </w:t>
      </w:r>
      <w:r>
        <w:rPr>
          <w:rFonts w:ascii="Consolas" w:hAnsi="Consolas" w:cs="Consolas"/>
          <w:color w:val="0000FF"/>
          <w:sz w:val="19"/>
          <w:szCs w:val="19"/>
        </w:rPr>
        <w:t>THEN</w:t>
      </w:r>
    </w:p>
    <w:p w14:paraId="3F5F06C4"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SUM=STI(IH2O)</w:t>
      </w:r>
    </w:p>
    <w:p w14:paraId="3B93620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 IF</w:t>
      </w:r>
      <w:r>
        <w:rPr>
          <w:rFonts w:ascii="Consolas" w:hAnsi="Consolas" w:cs="Consolas"/>
          <w:sz w:val="19"/>
          <w:szCs w:val="19"/>
        </w:rPr>
        <w:t xml:space="preserve"> (XH2OT.EQ.0) </w:t>
      </w:r>
      <w:r>
        <w:rPr>
          <w:rFonts w:ascii="Consolas" w:hAnsi="Consolas" w:cs="Consolas"/>
          <w:color w:val="0000FF"/>
          <w:sz w:val="19"/>
          <w:szCs w:val="19"/>
        </w:rPr>
        <w:t>THEN</w:t>
      </w:r>
    </w:p>
    <w:p w14:paraId="20244B5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SUM=SIGMEA</w:t>
      </w:r>
    </w:p>
    <w:p w14:paraId="2B6ADCD6"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p>
    <w:p w14:paraId="3DA6D93B"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SUM=SUM</w:t>
      </w:r>
    </w:p>
    <w:p w14:paraId="44E87DF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2634EB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739BDF8"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DSUM=0D0</w:t>
      </w:r>
    </w:p>
    <w:p w14:paraId="5D39C475" w14:textId="77777777" w:rsidR="00D3097C" w:rsidRDefault="00D3097C" w:rsidP="00D3097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DPSUM=0D0</w:t>
      </w:r>
    </w:p>
    <w:p w14:paraId="0C32B5E4" w14:textId="77777777" w:rsidR="00D3097C" w:rsidRDefault="00D3097C" w:rsidP="00D3097C">
      <w:pPr>
        <w:pStyle w:val="URSNormal"/>
      </w:pPr>
    </w:p>
    <w:p w14:paraId="1078A933" w14:textId="77777777" w:rsidR="00D3097C" w:rsidRDefault="00D3097C" w:rsidP="00D3097C">
      <w:pPr>
        <w:pStyle w:val="URSNormal"/>
      </w:pPr>
      <w:r w:rsidRPr="00FC0F0E">
        <w:t>The existing RETURN &amp; END statements at the end of the code must be retained</w:t>
      </w:r>
      <w:r>
        <w:t>.</w:t>
      </w:r>
    </w:p>
    <w:p w14:paraId="7FFFB3EF" w14:textId="77777777" w:rsidR="00D3097C" w:rsidRPr="002D60DD" w:rsidRDefault="00D3097C" w:rsidP="00B14D73">
      <w:pPr>
        <w:pStyle w:val="URSHeadingsNumberedLeft333"/>
        <w:rPr>
          <w:color w:val="FF0000"/>
        </w:rPr>
      </w:pPr>
      <w:bookmarkStart w:id="29" w:name="_Toc43479079"/>
      <w:r>
        <w:t>Liquid Diffusivity Model</w:t>
      </w:r>
      <w:bookmarkEnd w:id="29"/>
    </w:p>
    <w:p w14:paraId="0FA6D0B0" w14:textId="77777777" w:rsidR="00B14D73" w:rsidRDefault="00B14D73" w:rsidP="00B14D73">
      <w:pPr>
        <w:pStyle w:val="URSNormal"/>
      </w:pPr>
      <w:r>
        <w:t>Select the template ‘dl0u.f’ and add the following statement, required for accessing component data stored in the labeled common DMS_PLEX, to the end of the ‘DECLARE VARIABLES USED IN DIMENSIONING’ section.</w:t>
      </w:r>
    </w:p>
    <w:p w14:paraId="0DA0A2F8"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#include "dms_plex.cmn"</w:t>
      </w:r>
    </w:p>
    <w:p w14:paraId="6698ABF4" w14:textId="77777777" w:rsidR="00B14D73" w:rsidRDefault="00B14D73" w:rsidP="00B14D73">
      <w:pPr>
        <w:autoSpaceDE w:val="0"/>
        <w:autoSpaceDN w:val="0"/>
        <w:adjustRightInd w:val="0"/>
        <w:spacing w:after="0" w:line="240" w:lineRule="auto"/>
        <w:rPr>
          <w:rFonts w:ascii="Consolas" w:hAnsi="Consolas" w:cs="Consolas"/>
          <w:color w:val="008000"/>
          <w:sz w:val="19"/>
          <w:szCs w:val="19"/>
        </w:rPr>
      </w:pPr>
    </w:p>
    <w:p w14:paraId="0A09A1C3" w14:textId="77777777" w:rsidR="00B14D73" w:rsidRPr="00B14D73" w:rsidRDefault="00B14D73" w:rsidP="00B14D73">
      <w:pPr>
        <w:rPr>
          <w:rFonts w:ascii="Times New Roman" w:hAnsi="Times New Roman" w:cs="Times New Roman"/>
          <w:color w:val="000000" w:themeColor="text1"/>
        </w:rPr>
      </w:pPr>
      <w:r w:rsidRPr="00B14D73">
        <w:rPr>
          <w:rFonts w:ascii="Times New Roman" w:hAnsi="Times New Roman" w:cs="Times New Roman"/>
          <w:color w:val="000000" w:themeColor="text1"/>
        </w:rPr>
        <w:t>Ensure that the other # include statements are retained.</w:t>
      </w:r>
    </w:p>
    <w:p w14:paraId="2E8F5B75" w14:textId="77777777" w:rsidR="00B14D73" w:rsidRDefault="00B14D73" w:rsidP="00B14D73">
      <w:pPr>
        <w:rPr>
          <w:rFonts w:ascii="Times New Roman" w:hAnsi="Times New Roman" w:cs="Times New Roman"/>
        </w:rPr>
      </w:pPr>
      <w:r w:rsidRPr="00B14D73">
        <w:rPr>
          <w:rFonts w:ascii="Times New Roman" w:hAnsi="Times New Roman" w:cs="Times New Roman"/>
        </w:rPr>
        <w:t>The following code should be added to the ‘DECLARE ARGUMENTS’ section of the subroutine without deleting the existing code:</w:t>
      </w:r>
    </w:p>
    <w:p w14:paraId="4CB452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DMS_KCCIDC,DMS_IFCMNC,NBOPST(6),NAME(2)</w:t>
      </w:r>
    </w:p>
    <w:p w14:paraId="3CBB84B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IH2O,IMEA,IMEACOO,ICO2,IMEAH,IHCO3,IN2,IO2</w:t>
      </w:r>
    </w:p>
    <w:p w14:paraId="00DE9CA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VISC,MUMX</w:t>
      </w:r>
    </w:p>
    <w:p w14:paraId="772D3D8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E,MU0,THET,A,BB,C,R,HG,MUW</w:t>
      </w:r>
    </w:p>
    <w:p w14:paraId="1D9F974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0E7C50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EQUIVALENCE</w:t>
      </w:r>
      <w:r>
        <w:rPr>
          <w:rFonts w:ascii="Consolas" w:hAnsi="Consolas" w:cs="Consolas"/>
          <w:sz w:val="19"/>
          <w:szCs w:val="19"/>
        </w:rPr>
        <w:t xml:space="preserve"> (B(1),IB(1))</w:t>
      </w:r>
    </w:p>
    <w:p w14:paraId="521D653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DFACT_IDX,EFACT_IDX</w:t>
      </w:r>
    </w:p>
    <w:p w14:paraId="4CC164D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DFACTCO2,DFACTMEA,EFACT,CO2DW,CO2D,MEAD</w:t>
      </w:r>
    </w:p>
    <w:p w14:paraId="3245A4B5" w14:textId="77777777" w:rsidR="00B14D73" w:rsidRDefault="00B14D73" w:rsidP="00B14D73">
      <w:pPr>
        <w:rPr>
          <w:rFonts w:ascii="Times New Roman" w:hAnsi="Times New Roman" w:cs="Times New Roman"/>
        </w:rPr>
      </w:pPr>
    </w:p>
    <w:p w14:paraId="34CC741E" w14:textId="77777777" w:rsidR="00B14D73" w:rsidRDefault="00B14D73" w:rsidP="00B14D73">
      <w:pPr>
        <w:pStyle w:val="URSNormal"/>
      </w:pPr>
      <w:r>
        <w:t>Remove all code given in the template’s ‘BEGIN EXECUTABLE CODE’ section, leaving only the final ‘END’ statement. Replace this code with the following:</w:t>
      </w:r>
    </w:p>
    <w:p w14:paraId="228F7DDD" w14:textId="77777777" w:rsidR="00B14D73" w:rsidRDefault="00B14D73" w:rsidP="00B14D73">
      <w:pPr>
        <w:pStyle w:val="URSNormal"/>
      </w:pPr>
    </w:p>
    <w:p w14:paraId="75DC4E6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IH2O = DMS_KCCIDC(</w:t>
      </w:r>
      <w:r>
        <w:rPr>
          <w:rFonts w:ascii="Consolas" w:hAnsi="Consolas" w:cs="Consolas"/>
          <w:color w:val="A31515"/>
          <w:sz w:val="19"/>
          <w:szCs w:val="19"/>
        </w:rPr>
        <w:t>'H2O'</w:t>
      </w:r>
      <w:r>
        <w:rPr>
          <w:rFonts w:ascii="Consolas" w:hAnsi="Consolas" w:cs="Consolas"/>
          <w:sz w:val="19"/>
          <w:szCs w:val="19"/>
        </w:rPr>
        <w:t>)</w:t>
      </w:r>
    </w:p>
    <w:p w14:paraId="1FB83AA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 = DMS_KCCIDC(</w:t>
      </w:r>
      <w:r>
        <w:rPr>
          <w:rFonts w:ascii="Consolas" w:hAnsi="Consolas" w:cs="Consolas"/>
          <w:color w:val="A31515"/>
          <w:sz w:val="19"/>
          <w:szCs w:val="19"/>
        </w:rPr>
        <w:t>'MEA'</w:t>
      </w:r>
      <w:r>
        <w:rPr>
          <w:rFonts w:ascii="Consolas" w:hAnsi="Consolas" w:cs="Consolas"/>
          <w:sz w:val="19"/>
          <w:szCs w:val="19"/>
        </w:rPr>
        <w:t>)</w:t>
      </w:r>
    </w:p>
    <w:p w14:paraId="79AE065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IMEACOO = DMS_KCCIDC(</w:t>
      </w:r>
      <w:r>
        <w:rPr>
          <w:rFonts w:ascii="Consolas" w:hAnsi="Consolas" w:cs="Consolas"/>
          <w:color w:val="A31515"/>
          <w:sz w:val="19"/>
          <w:szCs w:val="19"/>
        </w:rPr>
        <w:t>'MEACOO-'</w:t>
      </w:r>
      <w:r>
        <w:rPr>
          <w:rFonts w:ascii="Consolas" w:hAnsi="Consolas" w:cs="Consolas"/>
          <w:sz w:val="19"/>
          <w:szCs w:val="19"/>
        </w:rPr>
        <w:t>)</w:t>
      </w:r>
    </w:p>
    <w:p w14:paraId="2435CE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ICO2 = DMS_KCCIDC(</w:t>
      </w:r>
      <w:r>
        <w:rPr>
          <w:rFonts w:ascii="Consolas" w:hAnsi="Consolas" w:cs="Consolas"/>
          <w:color w:val="A31515"/>
          <w:sz w:val="19"/>
          <w:szCs w:val="19"/>
        </w:rPr>
        <w:t>'CO2'</w:t>
      </w:r>
      <w:r>
        <w:rPr>
          <w:rFonts w:ascii="Consolas" w:hAnsi="Consolas" w:cs="Consolas"/>
          <w:sz w:val="19"/>
          <w:szCs w:val="19"/>
        </w:rPr>
        <w:t>)</w:t>
      </w:r>
    </w:p>
    <w:p w14:paraId="3F4127B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IMEAH = DMS_KCCIDC(</w:t>
      </w:r>
      <w:r>
        <w:rPr>
          <w:rFonts w:ascii="Consolas" w:hAnsi="Consolas" w:cs="Consolas"/>
          <w:color w:val="A31515"/>
          <w:sz w:val="19"/>
          <w:szCs w:val="19"/>
        </w:rPr>
        <w:t>'MEA+'</w:t>
      </w:r>
      <w:r>
        <w:rPr>
          <w:rFonts w:ascii="Consolas" w:hAnsi="Consolas" w:cs="Consolas"/>
          <w:sz w:val="19"/>
          <w:szCs w:val="19"/>
        </w:rPr>
        <w:t>)</w:t>
      </w:r>
    </w:p>
    <w:p w14:paraId="419DC8C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IHCO3 = DMS_KCCIDC(</w:t>
      </w:r>
      <w:r>
        <w:rPr>
          <w:rFonts w:ascii="Consolas" w:hAnsi="Consolas" w:cs="Consolas"/>
          <w:color w:val="A31515"/>
          <w:sz w:val="19"/>
          <w:szCs w:val="19"/>
        </w:rPr>
        <w:t>'HCO3-'</w:t>
      </w:r>
      <w:r>
        <w:rPr>
          <w:rFonts w:ascii="Consolas" w:hAnsi="Consolas" w:cs="Consolas"/>
          <w:sz w:val="19"/>
          <w:szCs w:val="19"/>
        </w:rPr>
        <w:t>)</w:t>
      </w:r>
    </w:p>
    <w:p w14:paraId="5D2BB18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IN2 = DMS_KCCIDC(</w:t>
      </w:r>
      <w:r>
        <w:rPr>
          <w:rFonts w:ascii="Consolas" w:hAnsi="Consolas" w:cs="Consolas"/>
          <w:color w:val="A31515"/>
          <w:sz w:val="19"/>
          <w:szCs w:val="19"/>
        </w:rPr>
        <w:t>'N2'</w:t>
      </w:r>
      <w:r>
        <w:rPr>
          <w:rFonts w:ascii="Consolas" w:hAnsi="Consolas" w:cs="Consolas"/>
          <w:sz w:val="19"/>
          <w:szCs w:val="19"/>
        </w:rPr>
        <w:t>)</w:t>
      </w:r>
    </w:p>
    <w:p w14:paraId="7046C6A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IO2 = DMS_KCCIDC(</w:t>
      </w:r>
      <w:r>
        <w:rPr>
          <w:rFonts w:ascii="Consolas" w:hAnsi="Consolas" w:cs="Consolas"/>
          <w:color w:val="A31515"/>
          <w:sz w:val="19"/>
          <w:szCs w:val="19"/>
        </w:rPr>
        <w:t>'O2'</w:t>
      </w:r>
      <w:r>
        <w:rPr>
          <w:rFonts w:ascii="Consolas" w:hAnsi="Consolas" w:cs="Consolas"/>
          <w:sz w:val="19"/>
          <w:szCs w:val="19"/>
        </w:rPr>
        <w:t xml:space="preserve">)  </w:t>
      </w:r>
    </w:p>
    <w:p w14:paraId="66401ED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4EB985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PPUTL_GOPSET(NBOPST,NAME)</w:t>
      </w:r>
    </w:p>
    <w:p w14:paraId="1D3FF59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PPMON_VISCL (T, P, X, N, IDX, NBOPST, KDIAG, VISC, KER)</w:t>
      </w:r>
    </w:p>
    <w:p w14:paraId="39BE1765"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MUMX = VISC</w:t>
      </w:r>
    </w:p>
    <w:p w14:paraId="4C946099"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4A9E6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 = 4.753D0</w:t>
      </w:r>
    </w:p>
    <w:p w14:paraId="10ACBB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MU0 = 0.000024055D0</w:t>
      </w:r>
    </w:p>
    <w:p w14:paraId="4D9F19F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THET = 139.7D0</w:t>
      </w:r>
      <w:r>
        <w:rPr>
          <w:rFonts w:ascii="Consolas" w:hAnsi="Consolas" w:cs="Consolas"/>
          <w:sz w:val="19"/>
          <w:szCs w:val="19"/>
        </w:rPr>
        <w:tab/>
      </w:r>
    </w:p>
    <w:p w14:paraId="6BB3081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 = 0.000442D0</w:t>
      </w:r>
    </w:p>
    <w:p w14:paraId="4E4B515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BB = 0.0009565D0</w:t>
      </w:r>
    </w:p>
    <w:p w14:paraId="3A7D87B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 = 0.0124D0</w:t>
      </w:r>
    </w:p>
    <w:p w14:paraId="7CCB9DD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 = 0.008314D0</w:t>
      </w:r>
    </w:p>
    <w:p w14:paraId="2A741E3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 = P / 100000D0</w:t>
      </w:r>
    </w:p>
    <w:p w14:paraId="43B748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9596C7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HG = A * P +((E - BB * P)/(R * (T - THET - C * P)))</w:t>
      </w:r>
    </w:p>
    <w:p w14:paraId="26A239C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MUW = (MU0 * </w:t>
      </w:r>
      <w:r>
        <w:rPr>
          <w:rFonts w:ascii="Consolas" w:hAnsi="Consolas" w:cs="Consolas"/>
          <w:color w:val="0000FF"/>
          <w:sz w:val="19"/>
          <w:szCs w:val="19"/>
        </w:rPr>
        <w:t>EXP</w:t>
      </w:r>
      <w:r>
        <w:rPr>
          <w:rFonts w:ascii="Consolas" w:hAnsi="Consolas" w:cs="Consolas"/>
          <w:sz w:val="19"/>
          <w:szCs w:val="19"/>
        </w:rPr>
        <w:t>(HG))</w:t>
      </w:r>
    </w:p>
    <w:p w14:paraId="388FD532"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0F2BEB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DFACT_IDX = DMS_IFCMNC(</w:t>
      </w:r>
      <w:r>
        <w:rPr>
          <w:rFonts w:ascii="Consolas" w:hAnsi="Consolas" w:cs="Consolas"/>
          <w:color w:val="A31515"/>
          <w:sz w:val="19"/>
          <w:szCs w:val="19"/>
        </w:rPr>
        <w:t>'DFACT1'</w:t>
      </w:r>
      <w:r>
        <w:rPr>
          <w:rFonts w:ascii="Consolas" w:hAnsi="Consolas" w:cs="Consolas"/>
          <w:sz w:val="19"/>
          <w:szCs w:val="19"/>
        </w:rPr>
        <w:t>)</w:t>
      </w:r>
    </w:p>
    <w:p w14:paraId="7B8AA33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EFACT_IDX = DMS_IFCMNC(</w:t>
      </w:r>
      <w:r>
        <w:rPr>
          <w:rFonts w:ascii="Consolas" w:hAnsi="Consolas" w:cs="Consolas"/>
          <w:color w:val="A31515"/>
          <w:sz w:val="19"/>
          <w:szCs w:val="19"/>
        </w:rPr>
        <w:t>'EFACT'</w:t>
      </w:r>
      <w:r>
        <w:rPr>
          <w:rFonts w:ascii="Consolas" w:hAnsi="Consolas" w:cs="Consolas"/>
          <w:sz w:val="19"/>
          <w:szCs w:val="19"/>
        </w:rPr>
        <w:t>)</w:t>
      </w:r>
    </w:p>
    <w:p w14:paraId="10A3FB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DEE7BA4"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DFACTCO2 = B(DFACT_IDX+IDX(ICO2))</w:t>
      </w:r>
    </w:p>
    <w:p w14:paraId="410A3B8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DFACTMEA = B(DFACT_IDX+IDX(IMEA))</w:t>
      </w:r>
    </w:p>
    <w:p w14:paraId="4099F106"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EFACT = B(EFACT_IDX+IDX(ICO2))</w:t>
      </w:r>
    </w:p>
    <w:p w14:paraId="6CC0444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707399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CO2DW = 0.00000235D0*</w:t>
      </w:r>
      <w:r>
        <w:rPr>
          <w:rFonts w:ascii="Consolas" w:hAnsi="Consolas" w:cs="Consolas"/>
          <w:color w:val="0000FF"/>
          <w:sz w:val="19"/>
          <w:szCs w:val="19"/>
        </w:rPr>
        <w:t>EXP</w:t>
      </w:r>
      <w:r>
        <w:rPr>
          <w:rFonts w:ascii="Consolas" w:hAnsi="Consolas" w:cs="Consolas"/>
          <w:sz w:val="19"/>
          <w:szCs w:val="19"/>
        </w:rPr>
        <w:t>(-2119D0/T)</w:t>
      </w:r>
    </w:p>
    <w:p w14:paraId="5B3A51A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CO2DW * (MUW / MUMX)**(0.8D0)*((T/313.15)**(EFACT))</w:t>
      </w:r>
    </w:p>
    <w:p w14:paraId="675BDCD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 * DFACTCO2</w:t>
      </w:r>
    </w:p>
    <w:p w14:paraId="4A342E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((DFACTCO2)**2)/DFACTMEA * (MUW/MUMX)**0.8</w:t>
      </w:r>
    </w:p>
    <w:p w14:paraId="4EE8AAC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CO2D = CO2D*(T/313.15)**(EFACT)</w:t>
      </w:r>
    </w:p>
    <w:p w14:paraId="4EECA30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73744B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(1/((MUMX/MUW)**0.8D0))*((T/313.15)**(EFACT))</w:t>
      </w:r>
    </w:p>
    <w:p w14:paraId="4E542660"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MEAD = MEAD * DFACTMEA</w:t>
      </w:r>
    </w:p>
    <w:p w14:paraId="0D51216C"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7BD8F7"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200 I = 1, N</w:t>
      </w:r>
    </w:p>
    <w:p w14:paraId="363F666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100 J = 1, N</w:t>
      </w:r>
    </w:p>
    <w:p w14:paraId="3949569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(I.EQ.J) </w:t>
      </w:r>
      <w:r>
        <w:rPr>
          <w:rFonts w:ascii="Consolas" w:hAnsi="Consolas" w:cs="Consolas"/>
          <w:color w:val="0000FF"/>
          <w:sz w:val="19"/>
          <w:szCs w:val="19"/>
        </w:rPr>
        <w:t>THEN</w:t>
      </w:r>
    </w:p>
    <w:p w14:paraId="4D8C97E8"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0D0</w:t>
      </w:r>
    </w:p>
    <w:p w14:paraId="25AC7513"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1432E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75F2331D"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QBIN(I,J) = MEAD</w:t>
      </w:r>
    </w:p>
    <w:p w14:paraId="679FE641"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C513C3A"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(I.EQ.ICO2)QBIN(I,J) = CO2D</w:t>
      </w:r>
    </w:p>
    <w:p w14:paraId="53807D7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(J.EQ.ICO2)QBIN(I,J) = CO2D</w:t>
      </w:r>
    </w:p>
    <w:p w14:paraId="035B57DE"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(I.EQ.IN2)QBIN(I,J) = CO2D</w:t>
      </w:r>
    </w:p>
    <w:p w14:paraId="6246943F"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(J.EQ.IN2)QBIN(I,J) = CO2D      </w:t>
      </w:r>
    </w:p>
    <w:p w14:paraId="48B222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74DCE55B" w14:textId="77777777" w:rsidR="00B14D73" w:rsidRDefault="00B14D73" w:rsidP="00B14D73">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100</w:t>
      </w:r>
      <w:r>
        <w:rPr>
          <w:rFonts w:ascii="Consolas" w:hAnsi="Consolas" w:cs="Consolas"/>
          <w:sz w:val="19"/>
          <w:szCs w:val="19"/>
        </w:rPr>
        <w:t xml:space="preserve">   </w:t>
      </w:r>
      <w:r>
        <w:rPr>
          <w:rFonts w:ascii="Consolas" w:hAnsi="Consolas" w:cs="Consolas"/>
          <w:color w:val="0000FF"/>
          <w:sz w:val="19"/>
          <w:szCs w:val="19"/>
        </w:rPr>
        <w:t>CONTINUE</w:t>
      </w:r>
    </w:p>
    <w:p w14:paraId="5957CE44" w14:textId="77777777" w:rsidR="00B14D73" w:rsidRDefault="00B14D73" w:rsidP="00B14D7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FF0000"/>
          <w:sz w:val="19"/>
          <w:szCs w:val="19"/>
        </w:rPr>
        <w:t xml:space="preserve">  200</w:t>
      </w:r>
      <w:r>
        <w:rPr>
          <w:rFonts w:ascii="Consolas" w:hAnsi="Consolas" w:cs="Consolas"/>
          <w:sz w:val="19"/>
          <w:szCs w:val="19"/>
        </w:rPr>
        <w:t xml:space="preserve"> </w:t>
      </w:r>
      <w:r>
        <w:rPr>
          <w:rFonts w:ascii="Consolas" w:hAnsi="Consolas" w:cs="Consolas"/>
          <w:color w:val="0000FF"/>
          <w:sz w:val="19"/>
          <w:szCs w:val="19"/>
        </w:rPr>
        <w:t>CONTINUE</w:t>
      </w:r>
    </w:p>
    <w:p w14:paraId="1890EA6F" w14:textId="77777777" w:rsidR="00B14D73" w:rsidRDefault="00B14D73" w:rsidP="00B14D73">
      <w:pPr>
        <w:rPr>
          <w:rFonts w:ascii="Times New Roman" w:hAnsi="Times New Roman" w:cs="Times New Roman"/>
        </w:rPr>
      </w:pPr>
    </w:p>
    <w:p w14:paraId="0A7E751A" w14:textId="77777777" w:rsidR="00C26F3D" w:rsidRDefault="00C26F3D" w:rsidP="005821D4">
      <w:pPr>
        <w:pStyle w:val="URSHeadingsNumberedLeft333"/>
      </w:pPr>
      <w:bookmarkStart w:id="30" w:name="_Toc43479080"/>
      <w:r>
        <w:t xml:space="preserve">Reaction Kinetics </w:t>
      </w:r>
      <w:r w:rsidR="005821D4">
        <w:t>Model</w:t>
      </w:r>
      <w:bookmarkEnd w:id="30"/>
    </w:p>
    <w:p w14:paraId="305F1294" w14:textId="77777777" w:rsidR="005821D4" w:rsidRDefault="005821D4" w:rsidP="005821D4">
      <w:pPr>
        <w:pStyle w:val="URSCoverPMP12ptBlackLeft"/>
        <w:rPr>
          <w:rFonts w:cs="Times New Roman"/>
          <w:sz w:val="24"/>
        </w:rPr>
      </w:pPr>
      <w:r>
        <w:t xml:space="preserve">The template to be used for the reaction kinetics model is titled ‘usrknt.f’, which is designed specifically for use with reaction kinetics in rate-based columns (REACT-DIST type reaction). The following code should be placed at the end of the ‘DECLARE VARIABLES USED IN DIMENSIONING’ section, after the code lines </w:t>
      </w:r>
      <w:r>
        <w:rPr>
          <w:rFonts w:ascii="Consolas" w:hAnsi="Consolas" w:cs="Consolas"/>
          <w:color w:val="0000FF"/>
          <w:sz w:val="19"/>
          <w:szCs w:val="19"/>
        </w:rPr>
        <w:t>EQUIVALENCE</w:t>
      </w:r>
      <w:r>
        <w:rPr>
          <w:rFonts w:ascii="Consolas" w:hAnsi="Consolas" w:cs="Consolas"/>
          <w:sz w:val="19"/>
          <w:szCs w:val="19"/>
        </w:rPr>
        <w:t xml:space="preserve"> (RMISS, USER_RUMISS) &amp; </w:t>
      </w:r>
      <w:r>
        <w:rPr>
          <w:rFonts w:ascii="Consolas" w:hAnsi="Consolas" w:cs="Consolas"/>
          <w:color w:val="0000FF"/>
          <w:sz w:val="19"/>
          <w:szCs w:val="19"/>
        </w:rPr>
        <w:t>EQUIVALENCE</w:t>
      </w:r>
      <w:r>
        <w:rPr>
          <w:rFonts w:ascii="Consolas" w:hAnsi="Consolas" w:cs="Consolas"/>
          <w:sz w:val="19"/>
          <w:szCs w:val="19"/>
        </w:rPr>
        <w:t xml:space="preserve"> (IMISS, USER_IUMISS)</w:t>
      </w:r>
      <w:r>
        <w:rPr>
          <w:rFonts w:cs="Times New Roman"/>
          <w:sz w:val="24"/>
        </w:rPr>
        <w:t>:</w:t>
      </w:r>
    </w:p>
    <w:p w14:paraId="4A589114" w14:textId="77777777" w:rsidR="005821D4" w:rsidRDefault="005821D4" w:rsidP="005821D4">
      <w:pPr>
        <w:pStyle w:val="URSCoverPMP12ptBlackLeft"/>
        <w:rPr>
          <w:rFonts w:cs="Times New Roman"/>
          <w:sz w:val="24"/>
        </w:rPr>
      </w:pPr>
    </w:p>
    <w:p w14:paraId="42C299E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"dms_rglob.cmn"</w:t>
      </w:r>
    </w:p>
    <w:p w14:paraId="3E9669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"dms_lclist.cmn"</w:t>
      </w:r>
    </w:p>
    <w:p w14:paraId="2B53FA3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"pputl_ppglob.cmn"</w:t>
      </w:r>
    </w:p>
    <w:p w14:paraId="4FB2A7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"dms_ipoff3.cmn"</w:t>
      </w:r>
    </w:p>
    <w:p w14:paraId="13D6C1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#include "dms_plex.cmn"</w:t>
      </w:r>
    </w:p>
    <w:p w14:paraId="30BCEF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EQUIVALENCE</w:t>
      </w:r>
      <w:r>
        <w:rPr>
          <w:rFonts w:ascii="Consolas" w:hAnsi="Consolas" w:cs="Consolas"/>
          <w:sz w:val="19"/>
          <w:szCs w:val="19"/>
        </w:rPr>
        <w:t>(IB(1),B(1))</w:t>
      </w:r>
    </w:p>
    <w:p w14:paraId="5B3539A8" w14:textId="77777777" w:rsidR="005821D4" w:rsidRDefault="005821D4" w:rsidP="005821D4">
      <w:pPr>
        <w:pStyle w:val="URSCoverPMP12ptBlackLeft"/>
        <w:rPr>
          <w:rFonts w:cs="Times New Roman"/>
          <w:sz w:val="24"/>
        </w:rPr>
      </w:pPr>
    </w:p>
    <w:p w14:paraId="23F1D652" w14:textId="77777777" w:rsidR="005821D4" w:rsidRDefault="005821D4" w:rsidP="005821D4">
      <w:pPr>
        <w:pStyle w:val="URSCover10ptBlackFont"/>
      </w:pPr>
      <w:r>
        <w:t>The following code should be placed in the ‘DECLARE ARGUMENTS’ section without deleting the existing code:</w:t>
      </w:r>
    </w:p>
    <w:p w14:paraId="0FB7DE09" w14:textId="77777777" w:rsidR="005821D4" w:rsidRDefault="005821D4" w:rsidP="005821D4">
      <w:pPr>
        <w:pStyle w:val="URSCoverPMP12ptBlackLeft"/>
        <w:rPr>
          <w:szCs w:val="22"/>
        </w:rPr>
      </w:pPr>
    </w:p>
    <w:p w14:paraId="1BCDB55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I,K,FN,L_GAMMA,L_GAMUS,GAM,US,DMS_KFORMC,KPHI,KER</w:t>
      </w:r>
    </w:p>
    <w:p w14:paraId="3DB3B6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INTEGER</w:t>
      </w:r>
      <w:r>
        <w:rPr>
          <w:rFonts w:ascii="Consolas" w:hAnsi="Consolas" w:cs="Consolas"/>
          <w:sz w:val="19"/>
          <w:szCs w:val="19"/>
        </w:rPr>
        <w:t xml:space="preserve"> DMS_ALIPOFF3,IHELGK</w:t>
      </w:r>
    </w:p>
    <w:p w14:paraId="326E620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B(1)</w:t>
      </w:r>
    </w:p>
    <w:p w14:paraId="4FB2E86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N_H2O,N_CO2,N_MEA,N_MEAH,N_MEAC,N_HCO3</w:t>
      </w:r>
    </w:p>
    <w:p w14:paraId="1D8B878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PHI(100),DPHI(100),GAMMA(100),COEFFCO2,COEFFMEA</w:t>
      </w:r>
    </w:p>
    <w:p w14:paraId="0CDBD98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ACCO2,ACMEA,ACH2O,ACMEAH,ACMEAC,ACHCO3,R,STOI(100),LNRKO</w:t>
      </w:r>
    </w:p>
    <w:p w14:paraId="6935F24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REAL*8</w:t>
      </w:r>
      <w:r>
        <w:rPr>
          <w:rFonts w:ascii="Consolas" w:hAnsi="Consolas" w:cs="Consolas"/>
          <w:sz w:val="19"/>
          <w:szCs w:val="19"/>
        </w:rPr>
        <w:t xml:space="preserve"> DUM,KEQ1,KEQ2,RXNRATES(100)</w:t>
      </w:r>
    </w:p>
    <w:p w14:paraId="559D6C62" w14:textId="77777777" w:rsidR="005821D4" w:rsidRPr="00B14D73" w:rsidRDefault="005821D4" w:rsidP="005821D4">
      <w:pPr>
        <w:pStyle w:val="URSCoverPMP12ptBlackLeft"/>
        <w:rPr>
          <w:szCs w:val="22"/>
        </w:rPr>
      </w:pPr>
    </w:p>
    <w:p w14:paraId="1353C179" w14:textId="77777777" w:rsidR="005821D4" w:rsidRDefault="005821D4" w:rsidP="005821D4">
      <w:pPr>
        <w:pStyle w:val="Headereven"/>
      </w:pPr>
      <w:r>
        <w:t>The following code should be placed in the ‘BEGIN EXECUTABLE CODE’ section:</w:t>
      </w:r>
    </w:p>
    <w:p w14:paraId="0F31F895" w14:textId="77777777" w:rsidR="005821D4" w:rsidRDefault="005821D4" w:rsidP="005821D4">
      <w:pPr>
        <w:pStyle w:val="Headereven"/>
      </w:pPr>
    </w:p>
    <w:p w14:paraId="0B1A13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FN(I) = I+LCLIST_LBLCLIST</w:t>
      </w:r>
    </w:p>
    <w:p w14:paraId="0266C41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L_GAMMA(I) = FN(GAM) + I</w:t>
      </w:r>
    </w:p>
    <w:p w14:paraId="3B7C606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L_GAMUS(I) = FN(US) + I</w:t>
      </w:r>
    </w:p>
    <w:p w14:paraId="2D8AE09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3D66F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N_H2O   = DMS_KFORMC(</w:t>
      </w:r>
      <w:r>
        <w:rPr>
          <w:rFonts w:ascii="Consolas" w:hAnsi="Consolas" w:cs="Consolas"/>
          <w:color w:val="A31515"/>
          <w:sz w:val="19"/>
          <w:szCs w:val="19"/>
        </w:rPr>
        <w:t>'H2O'</w:t>
      </w:r>
      <w:r>
        <w:rPr>
          <w:rFonts w:ascii="Consolas" w:hAnsi="Consolas" w:cs="Consolas"/>
          <w:sz w:val="19"/>
          <w:szCs w:val="19"/>
        </w:rPr>
        <w:t>)</w:t>
      </w:r>
    </w:p>
    <w:p w14:paraId="1470EA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N_CO2   = DMS_KFORMC(</w:t>
      </w:r>
      <w:r>
        <w:rPr>
          <w:rFonts w:ascii="Consolas" w:hAnsi="Consolas" w:cs="Consolas"/>
          <w:color w:val="A31515"/>
          <w:sz w:val="19"/>
          <w:szCs w:val="19"/>
        </w:rPr>
        <w:t>'CO2'</w:t>
      </w:r>
      <w:r>
        <w:rPr>
          <w:rFonts w:ascii="Consolas" w:hAnsi="Consolas" w:cs="Consolas"/>
          <w:sz w:val="19"/>
          <w:szCs w:val="19"/>
        </w:rPr>
        <w:t>)</w:t>
      </w:r>
    </w:p>
    <w:p w14:paraId="4ACFB1A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    = DMS_KFORMC(</w:t>
      </w:r>
      <w:r>
        <w:rPr>
          <w:rFonts w:ascii="Consolas" w:hAnsi="Consolas" w:cs="Consolas"/>
          <w:color w:val="A31515"/>
          <w:sz w:val="19"/>
          <w:szCs w:val="19"/>
        </w:rPr>
        <w:t>'C2H7NO'</w:t>
      </w:r>
      <w:r>
        <w:rPr>
          <w:rFonts w:ascii="Consolas" w:hAnsi="Consolas" w:cs="Consolas"/>
          <w:sz w:val="19"/>
          <w:szCs w:val="19"/>
        </w:rPr>
        <w:t>)</w:t>
      </w:r>
    </w:p>
    <w:p w14:paraId="1CDEAD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N_MEAH  = DMS_KFORMC(</w:t>
      </w:r>
      <w:r>
        <w:rPr>
          <w:rFonts w:ascii="Consolas" w:hAnsi="Consolas" w:cs="Consolas"/>
          <w:color w:val="A31515"/>
          <w:sz w:val="19"/>
          <w:szCs w:val="19"/>
        </w:rPr>
        <w:t>'C2H8NO+'</w:t>
      </w:r>
      <w:r>
        <w:rPr>
          <w:rFonts w:ascii="Consolas" w:hAnsi="Consolas" w:cs="Consolas"/>
          <w:sz w:val="19"/>
          <w:szCs w:val="19"/>
        </w:rPr>
        <w:t>)</w:t>
      </w:r>
    </w:p>
    <w:p w14:paraId="25C2622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N_MEAC = DMS_KFORMC(</w:t>
      </w:r>
      <w:r>
        <w:rPr>
          <w:rFonts w:ascii="Consolas" w:hAnsi="Consolas" w:cs="Consolas"/>
          <w:color w:val="A31515"/>
          <w:sz w:val="19"/>
          <w:szCs w:val="19"/>
        </w:rPr>
        <w:t>'C3H6NO3-'</w:t>
      </w:r>
      <w:r>
        <w:rPr>
          <w:rFonts w:ascii="Consolas" w:hAnsi="Consolas" w:cs="Consolas"/>
          <w:sz w:val="19"/>
          <w:szCs w:val="19"/>
        </w:rPr>
        <w:t>)</w:t>
      </w:r>
    </w:p>
    <w:p w14:paraId="2D3BD62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N_HCO3 = DMS_KFORMC(</w:t>
      </w:r>
      <w:r>
        <w:rPr>
          <w:rFonts w:ascii="Consolas" w:hAnsi="Consolas" w:cs="Consolas"/>
          <w:color w:val="A31515"/>
          <w:sz w:val="19"/>
          <w:szCs w:val="19"/>
        </w:rPr>
        <w:t>'HCO3-'</w:t>
      </w:r>
      <w:r>
        <w:rPr>
          <w:rFonts w:ascii="Consolas" w:hAnsi="Consolas" w:cs="Consolas"/>
          <w:sz w:val="19"/>
          <w:szCs w:val="19"/>
        </w:rPr>
        <w:t>)</w:t>
      </w:r>
    </w:p>
    <w:p w14:paraId="6B9325D3" w14:textId="77777777" w:rsidR="005821D4" w:rsidRDefault="005821D4" w:rsidP="005821D4">
      <w:pPr>
        <w:autoSpaceDE w:val="0"/>
        <w:autoSpaceDN w:val="0"/>
        <w:adjustRightInd w:val="0"/>
        <w:spacing w:after="0" w:line="240" w:lineRule="auto"/>
        <w:rPr>
          <w:rFonts w:ascii="Consolas" w:hAnsi="Consolas" w:cs="Consolas"/>
          <w:sz w:val="19"/>
          <w:szCs w:val="19"/>
        </w:rPr>
      </w:pPr>
    </w:p>
    <w:p w14:paraId="071F0E6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T = TLIQ</w:t>
      </w:r>
    </w:p>
    <w:p w14:paraId="4D7978B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817D2E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KPHI = 1</w:t>
      </w:r>
    </w:p>
    <w:p w14:paraId="5502AF0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PPMON_FUGLY(T,P,X,Y,NCOMP,IDX,NBOPST,KDIAG,KPHI,PHI,DPHI,KER)</w:t>
      </w:r>
    </w:p>
    <w:p w14:paraId="6301617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7057F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 = DMS_ALIPOFF3(24)</w:t>
      </w:r>
    </w:p>
    <w:p w14:paraId="38FA41B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3B739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573276F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GAMMA(I)=1.D0</w:t>
      </w:r>
    </w:p>
    <w:p w14:paraId="460BED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(1).EQ.1) GAMMA(I) = </w:t>
      </w:r>
      <w:r>
        <w:rPr>
          <w:rFonts w:ascii="Consolas" w:hAnsi="Consolas" w:cs="Consolas"/>
          <w:color w:val="0000FF"/>
          <w:sz w:val="19"/>
          <w:szCs w:val="19"/>
        </w:rPr>
        <w:t>DEXP</w:t>
      </w:r>
      <w:r>
        <w:rPr>
          <w:rFonts w:ascii="Consolas" w:hAnsi="Consolas" w:cs="Consolas"/>
          <w:sz w:val="19"/>
          <w:szCs w:val="19"/>
        </w:rPr>
        <w:t>(B(L_GAMMA(I)))</w:t>
      </w:r>
    </w:p>
    <w:p w14:paraId="52A611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7FBE5F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B2718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US = DMS_ALIPOFF3(29)</w:t>
      </w:r>
    </w:p>
    <w:p w14:paraId="49BAFD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5AA311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COEFFCO2 = </w:t>
      </w:r>
      <w:r>
        <w:rPr>
          <w:rFonts w:ascii="Consolas" w:hAnsi="Consolas" w:cs="Consolas"/>
          <w:color w:val="0000FF"/>
          <w:sz w:val="19"/>
          <w:szCs w:val="19"/>
        </w:rPr>
        <w:t>DEXP</w:t>
      </w:r>
      <w:r>
        <w:rPr>
          <w:rFonts w:ascii="Consolas" w:hAnsi="Consolas" w:cs="Consolas"/>
          <w:sz w:val="19"/>
          <w:szCs w:val="19"/>
        </w:rPr>
        <w:t>(B(L_GAMUS(N_CO2)))</w:t>
      </w:r>
    </w:p>
    <w:p w14:paraId="0D29704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COEFFMEA = </w:t>
      </w:r>
      <w:r>
        <w:rPr>
          <w:rFonts w:ascii="Consolas" w:hAnsi="Consolas" w:cs="Consolas"/>
          <w:color w:val="0000FF"/>
          <w:sz w:val="19"/>
          <w:szCs w:val="19"/>
        </w:rPr>
        <w:t>DEXP</w:t>
      </w:r>
      <w:r>
        <w:rPr>
          <w:rFonts w:ascii="Consolas" w:hAnsi="Consolas" w:cs="Consolas"/>
          <w:sz w:val="19"/>
          <w:szCs w:val="19"/>
        </w:rPr>
        <w:t>(B(L_GAMUS(N_MEA)))</w:t>
      </w:r>
    </w:p>
    <w:p w14:paraId="09C6485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16D1E99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ACCO2 = COEFFCO2*X(N_CO2,1)</w:t>
      </w:r>
    </w:p>
    <w:p w14:paraId="0DFAA08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 = COEFFMEA*X(N_MEA,1)</w:t>
      </w:r>
    </w:p>
    <w:p w14:paraId="62EDBCC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ACH2O = GAMMA(N_H2O)*X(N_H2O,1)</w:t>
      </w:r>
    </w:p>
    <w:p w14:paraId="5570E9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ACMEAH = GAMMA(N_MEAH)*X(N_MEAH,1)</w:t>
      </w:r>
    </w:p>
    <w:p w14:paraId="67AE41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ACMEAC = GAMMA(N_MEAC)*X(N_MEAC,1)</w:t>
      </w:r>
    </w:p>
    <w:p w14:paraId="232623D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ACHCO3 = GAMMA(N_HCO3)*X(N_HCO3,1)</w:t>
      </w:r>
    </w:p>
    <w:p w14:paraId="0939809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E05FA8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 = PPGLOB_RGAS/1000</w:t>
      </w:r>
    </w:p>
    <w:p w14:paraId="46686A8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2ECA948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2CB0EBB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1A4EA751"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67582E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52AAA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0EB76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STOI(I)=-2D0</w:t>
      </w:r>
    </w:p>
    <w:p w14:paraId="643A4FE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2C17FCD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2F4B20E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(IDX(I).EQ.N_MEAC) STOI(I)=1D0</w:t>
      </w:r>
    </w:p>
    <w:p w14:paraId="7039966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6C4CDE5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BFB7E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5A40847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827931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2141BCFB"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1FBBFD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1FCD44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KEQ1 = </w:t>
      </w:r>
      <w:r>
        <w:rPr>
          <w:rFonts w:ascii="Consolas" w:hAnsi="Consolas" w:cs="Consolas"/>
          <w:color w:val="0000FF"/>
          <w:sz w:val="19"/>
          <w:szCs w:val="19"/>
        </w:rPr>
        <w:t>DEXP</w:t>
      </w:r>
      <w:r>
        <w:rPr>
          <w:rFonts w:ascii="Consolas" w:hAnsi="Consolas" w:cs="Consolas"/>
          <w:sz w:val="19"/>
          <w:szCs w:val="19"/>
        </w:rPr>
        <w:t>(LNRKO)</w:t>
      </w:r>
    </w:p>
    <w:p w14:paraId="3B68BB2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3BE19234"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I=1,100</w:t>
      </w:r>
    </w:p>
    <w:p w14:paraId="57B29B1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STOI(I) = 0D0</w:t>
      </w:r>
    </w:p>
    <w:p w14:paraId="79F4EF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44946D5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0D33A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11C8A790"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 STOI(I)=-1D0</w:t>
      </w:r>
    </w:p>
    <w:p w14:paraId="59D0FC8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(IDX(I).EQ.N_CO2) STOI(I)=-1D0</w:t>
      </w:r>
    </w:p>
    <w:p w14:paraId="4174B03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(IDX(I).EQ.N_H2O) STOI(I)=-1D0</w:t>
      </w:r>
    </w:p>
    <w:p w14:paraId="349A154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(IDX(I).EQ.N_MEAH) STOI(I)=1D0</w:t>
      </w:r>
    </w:p>
    <w:p w14:paraId="162E83E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(IDX(I).EQ.N_HCO3) STOI(I)=1D0</w:t>
      </w:r>
    </w:p>
    <w:p w14:paraId="1187299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ENDDO</w:t>
      </w:r>
    </w:p>
    <w:p w14:paraId="09530BD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51FA720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LNRKO = RGLOB_RMISS</w:t>
      </w:r>
    </w:p>
    <w:p w14:paraId="0FF63DF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4B4972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CALL</w:t>
      </w:r>
      <w:r>
        <w:rPr>
          <w:rFonts w:ascii="Consolas" w:hAnsi="Consolas" w:cs="Consolas"/>
          <w:sz w:val="19"/>
          <w:szCs w:val="19"/>
        </w:rPr>
        <w:t xml:space="preserve"> PPELC_ZKEQ(T,1,1,0,STOI,0D0,NCOMP,IDX,0,1,1,NBOPST,KDIAG,</w:t>
      </w:r>
    </w:p>
    <w:p w14:paraId="4F18A71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LNRKO,P,IHELGK,DUM,0,0,0)</w:t>
      </w:r>
    </w:p>
    <w:p w14:paraId="7FCFD07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27E13CA"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KEQ2 = </w:t>
      </w:r>
      <w:r>
        <w:rPr>
          <w:rFonts w:ascii="Consolas" w:hAnsi="Consolas" w:cs="Consolas"/>
          <w:color w:val="0000FF"/>
          <w:sz w:val="19"/>
          <w:szCs w:val="19"/>
        </w:rPr>
        <w:t>DEXP</w:t>
      </w:r>
      <w:r>
        <w:rPr>
          <w:rFonts w:ascii="Consolas" w:hAnsi="Consolas" w:cs="Consolas"/>
          <w:sz w:val="19"/>
          <w:szCs w:val="19"/>
        </w:rPr>
        <w:t>(LNRKO)</w:t>
      </w:r>
    </w:p>
    <w:p w14:paraId="19CA183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90F6B5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RXNRATES(1)=</w:t>
      </w:r>
      <w:r>
        <w:rPr>
          <w:rFonts w:ascii="Consolas" w:hAnsi="Consolas" w:cs="Consolas"/>
          <w:color w:val="0000FF"/>
          <w:sz w:val="19"/>
          <w:szCs w:val="19"/>
        </w:rPr>
        <w:t>REAL</w:t>
      </w:r>
      <w:r>
        <w:rPr>
          <w:rFonts w:ascii="Consolas" w:hAnsi="Consolas" w:cs="Consolas"/>
          <w:sz w:val="19"/>
          <w:szCs w:val="19"/>
        </w:rPr>
        <w:t>(1)*</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(3)/R*(1/TLIQ-1/298.15))*</w:t>
      </w:r>
    </w:p>
    <w:p w14:paraId="5F95CA63"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(ACMEA**2*ACCO2-ACMEAC*ACMEAH/KEQ1)</w:t>
      </w:r>
    </w:p>
    <w:p w14:paraId="1082137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RXNRATES(2)=</w:t>
      </w:r>
      <w:r>
        <w:rPr>
          <w:rFonts w:ascii="Consolas" w:hAnsi="Consolas" w:cs="Consolas"/>
          <w:color w:val="0000FF"/>
          <w:sz w:val="19"/>
          <w:szCs w:val="19"/>
        </w:rPr>
        <w:t>REAL</w:t>
      </w:r>
      <w:r>
        <w:rPr>
          <w:rFonts w:ascii="Consolas" w:hAnsi="Consolas" w:cs="Consolas"/>
          <w:sz w:val="19"/>
          <w:szCs w:val="19"/>
        </w:rPr>
        <w:t>(2)*</w:t>
      </w:r>
      <w:r>
        <w:rPr>
          <w:rFonts w:ascii="Consolas" w:hAnsi="Consolas" w:cs="Consolas"/>
          <w:color w:val="0000FF"/>
          <w:sz w:val="19"/>
          <w:szCs w:val="19"/>
        </w:rPr>
        <w:t>DEXP</w:t>
      </w:r>
      <w:r>
        <w:rPr>
          <w:rFonts w:ascii="Consolas" w:hAnsi="Consolas" w:cs="Consolas"/>
          <w:sz w:val="19"/>
          <w:szCs w:val="19"/>
        </w:rPr>
        <w:t>(-</w:t>
      </w:r>
      <w:r>
        <w:rPr>
          <w:rFonts w:ascii="Consolas" w:hAnsi="Consolas" w:cs="Consolas"/>
          <w:color w:val="0000FF"/>
          <w:sz w:val="19"/>
          <w:szCs w:val="19"/>
        </w:rPr>
        <w:t>REAL(4)</w:t>
      </w:r>
      <w:r>
        <w:rPr>
          <w:rFonts w:ascii="Consolas" w:hAnsi="Consolas" w:cs="Consolas"/>
          <w:sz w:val="19"/>
          <w:szCs w:val="19"/>
        </w:rPr>
        <w:t>/R*(1/TLIQ-1/298.15))*</w:t>
      </w:r>
    </w:p>
    <w:p w14:paraId="69311AA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(ACMEA*ACCO2-ACMEAH*ACHCO3/(KEQ2*ACH2O))</w:t>
      </w:r>
    </w:p>
    <w:p w14:paraId="1BD8B73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3F9691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72413BF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RXNRATES(K) = RXNRATES(K)*HLDLIQ</w:t>
      </w:r>
    </w:p>
    <w:p w14:paraId="4BA778A8"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RATEL(K) = RXNRATES(K)</w:t>
      </w:r>
    </w:p>
    <w:p w14:paraId="72CCA8C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3073119D"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97786AE"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76A877"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RATES(I)=0.D0</w:t>
      </w:r>
    </w:p>
    <w:p w14:paraId="28299C3F"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5F5BED82"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64B37F26"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K=1,NRL(1)</w:t>
      </w:r>
    </w:p>
    <w:p w14:paraId="5521B65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I=1,NCOMP</w:t>
      </w:r>
    </w:p>
    <w:p w14:paraId="095DD44C"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DABS</w:t>
      </w:r>
      <w:r>
        <w:rPr>
          <w:rFonts w:ascii="Consolas" w:hAnsi="Consolas" w:cs="Consolas"/>
          <w:sz w:val="19"/>
          <w:szCs w:val="19"/>
        </w:rPr>
        <w:t xml:space="preserve">(STOIC(I,K)).GE.RGLOB_RMIN) RATES(I) = RATES(I) + </w:t>
      </w:r>
    </w:p>
    <w:p w14:paraId="6FA61829"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2</w:t>
      </w:r>
      <w:r>
        <w:rPr>
          <w:rFonts w:ascii="Consolas" w:hAnsi="Consolas" w:cs="Consolas"/>
          <w:sz w:val="19"/>
          <w:szCs w:val="19"/>
        </w:rPr>
        <w:t xml:space="preserve">            STOIC(I,K)*RXNRATES(K)</w:t>
      </w:r>
    </w:p>
    <w:p w14:paraId="51F9D1B5" w14:textId="77777777" w:rsidR="005821D4" w:rsidRDefault="005821D4" w:rsidP="005821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77EEED7C" w14:textId="77777777" w:rsidR="005821D4" w:rsidRDefault="005821D4" w:rsidP="005821D4">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DO</w:t>
      </w:r>
    </w:p>
    <w:p w14:paraId="24199AFF" w14:textId="77777777" w:rsidR="005821D4" w:rsidRDefault="005821D4" w:rsidP="005821D4">
      <w:pPr>
        <w:pStyle w:val="Headereven"/>
      </w:pPr>
    </w:p>
    <w:p w14:paraId="113A7074" w14:textId="26A29D01" w:rsidR="006F6898" w:rsidRDefault="005821D4" w:rsidP="005821D4">
      <w:pPr>
        <w:pStyle w:val="Headereven"/>
        <w:rPr>
          <w:color w:val="000000" w:themeColor="text1"/>
        </w:rPr>
      </w:pPr>
      <w:r w:rsidRPr="00FC0F0E">
        <w:rPr>
          <w:color w:val="000000" w:themeColor="text1"/>
        </w:rPr>
        <w:t>The existing RETURN &amp; END statements at the end of the code must be retained</w:t>
      </w:r>
      <w:r>
        <w:rPr>
          <w:color w:val="000000" w:themeColor="text1"/>
        </w:rPr>
        <w:t>.</w:t>
      </w:r>
    </w:p>
    <w:p w14:paraId="476DFEDD" w14:textId="61D73368" w:rsidR="006F6898" w:rsidRDefault="006F6898" w:rsidP="005821D4">
      <w:pPr>
        <w:pStyle w:val="Headereven"/>
        <w:rPr>
          <w:color w:val="000000" w:themeColor="text1"/>
        </w:rPr>
      </w:pPr>
    </w:p>
    <w:p w14:paraId="17DC15CB" w14:textId="635BB25B" w:rsidR="006F6898" w:rsidRPr="006F6898" w:rsidRDefault="006F6898" w:rsidP="006F6898">
      <w:pPr>
        <w:pStyle w:val="URSHeadingsNumberedLeft333"/>
      </w:pPr>
      <w:bookmarkStart w:id="31" w:name="_Toc43479081"/>
      <w:r w:rsidRPr="006F6898">
        <w:t>Mass Transfer Model</w:t>
      </w:r>
      <w:bookmarkEnd w:id="31"/>
    </w:p>
    <w:p w14:paraId="2C17DB07" w14:textId="21B82527" w:rsidR="006F6898" w:rsidRDefault="006F6898" w:rsidP="005821D4">
      <w:pPr>
        <w:pStyle w:val="Headereven"/>
        <w:rPr>
          <w:color w:val="000000" w:themeColor="text1"/>
        </w:rPr>
      </w:pPr>
      <w:r>
        <w:rPr>
          <w:color w:val="000000" w:themeColor="text1"/>
        </w:rPr>
        <w:t>The template to be used for the mass transfer model is titled ‘</w:t>
      </w:r>
      <w:r w:rsidRPr="006F6898">
        <w:rPr>
          <w:i/>
          <w:iCs/>
          <w:color w:val="000000" w:themeColor="text1"/>
        </w:rPr>
        <w:t>usrmtrfc.f</w:t>
      </w:r>
      <w:r>
        <w:rPr>
          <w:color w:val="000000" w:themeColor="text1"/>
        </w:rPr>
        <w:t>’. The following should be added to the section stating ‘Declare local variables used in the user correlations’:</w:t>
      </w:r>
    </w:p>
    <w:p w14:paraId="56511E4D" w14:textId="77777777" w:rsidR="006F6898" w:rsidRDefault="006F6898" w:rsidP="006F6898">
      <w:pPr>
        <w:autoSpaceDE w:val="0"/>
        <w:autoSpaceDN w:val="0"/>
        <w:adjustRightInd w:val="0"/>
        <w:spacing w:after="0" w:line="240" w:lineRule="auto"/>
        <w:rPr>
          <w:rFonts w:ascii="Consolas" w:hAnsi="Consolas" w:cs="Consolas"/>
          <w:color w:val="0000FF"/>
          <w:sz w:val="19"/>
          <w:szCs w:val="19"/>
        </w:rPr>
      </w:pPr>
    </w:p>
    <w:p w14:paraId="7DC795DA" w14:textId="367F8D01" w:rsidR="006F6898" w:rsidRDefault="006F6898" w:rsidP="006F689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CL,CV,HYDDIAM,HOLDL</w:t>
      </w:r>
    </w:p>
    <w:p w14:paraId="1BD895B8" w14:textId="77777777" w:rsidR="006F6898" w:rsidRDefault="006F6898" w:rsidP="005821D4">
      <w:pPr>
        <w:pStyle w:val="Headereven"/>
        <w:rPr>
          <w:color w:val="000000" w:themeColor="text1"/>
        </w:rPr>
      </w:pPr>
    </w:p>
    <w:p w14:paraId="16CD641C" w14:textId="584A8354" w:rsidR="004A1B99" w:rsidRDefault="004A1B99" w:rsidP="005821D4">
      <w:pPr>
        <w:pStyle w:val="Headereven"/>
        <w:rPr>
          <w:color w:val="000000" w:themeColor="text1"/>
        </w:rPr>
      </w:pPr>
      <w:r>
        <w:rPr>
          <w:color w:val="000000" w:themeColor="text1"/>
        </w:rPr>
        <w:t>Here, only the code associated with mass transfer coefficients in packed columns will be replaced.</w:t>
      </w:r>
    </w:p>
    <w:p w14:paraId="40DBADF6" w14:textId="4703285B" w:rsidR="004A1B99" w:rsidRDefault="004A1B99" w:rsidP="005821D4">
      <w:pPr>
        <w:pStyle w:val="Headereven"/>
        <w:rPr>
          <w:color w:val="000000" w:themeColor="text1"/>
        </w:rPr>
      </w:pPr>
      <w:r>
        <w:rPr>
          <w:color w:val="000000" w:themeColor="text1"/>
        </w:rPr>
        <w:t>This can be accomplished by deleting all code between the lines:</w:t>
      </w:r>
    </w:p>
    <w:p w14:paraId="5F300C04" w14:textId="77777777" w:rsidR="004A1B99" w:rsidRDefault="004A1B99" w:rsidP="005821D4">
      <w:pPr>
        <w:pStyle w:val="Headereven"/>
        <w:rPr>
          <w:color w:val="000000" w:themeColor="text1"/>
        </w:rPr>
      </w:pPr>
    </w:p>
    <w:p w14:paraId="78B1B09F" w14:textId="77777777" w:rsidR="004A1B99" w:rsidRDefault="004A1B99" w:rsidP="004A1B9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p>
    <w:p w14:paraId="6A901920" w14:textId="77777777" w:rsidR="004A1B99" w:rsidRDefault="004A1B99" w:rsidP="005821D4">
      <w:pPr>
        <w:pStyle w:val="Headereven"/>
        <w:rPr>
          <w:color w:val="000000" w:themeColor="text1"/>
        </w:rPr>
      </w:pPr>
    </w:p>
    <w:p w14:paraId="1C85A701" w14:textId="36137327" w:rsidR="006F6898" w:rsidRDefault="004A1B99" w:rsidP="005821D4">
      <w:pPr>
        <w:pStyle w:val="Headereven"/>
        <w:rPr>
          <w:color w:val="000000" w:themeColor="text1"/>
        </w:rPr>
      </w:pPr>
      <w:r>
        <w:rPr>
          <w:color w:val="000000" w:themeColor="text1"/>
        </w:rPr>
        <w:t xml:space="preserve">and </w:t>
      </w:r>
    </w:p>
    <w:p w14:paraId="233571F7" w14:textId="77777777" w:rsidR="004A1B99" w:rsidRDefault="004A1B99" w:rsidP="005821D4">
      <w:pPr>
        <w:pStyle w:val="Headereven"/>
        <w:rPr>
          <w:color w:val="000000" w:themeColor="text1"/>
        </w:rPr>
      </w:pPr>
    </w:p>
    <w:p w14:paraId="7EC537AB"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p>
    <w:p w14:paraId="6EF5921B" w14:textId="5461DF8E" w:rsidR="004A1B99" w:rsidRDefault="004A1B99" w:rsidP="004A1B99">
      <w:pPr>
        <w:autoSpaceDE w:val="0"/>
        <w:autoSpaceDN w:val="0"/>
        <w:adjustRightInd w:val="0"/>
        <w:spacing w:after="0" w:line="240" w:lineRule="auto"/>
        <w:rPr>
          <w:rFonts w:ascii="Consolas" w:hAnsi="Consolas" w:cs="Consolas"/>
          <w:color w:val="008000"/>
          <w:sz w:val="19"/>
          <w:szCs w:val="19"/>
        </w:rPr>
      </w:pPr>
    </w:p>
    <w:p w14:paraId="17E17F13" w14:textId="1A425769" w:rsidR="004A1B99" w:rsidRDefault="004A1B99" w:rsidP="005821D4">
      <w:pPr>
        <w:pStyle w:val="Headereven"/>
        <w:rPr>
          <w:color w:val="000000" w:themeColor="text1"/>
        </w:rPr>
      </w:pPr>
      <w:r>
        <w:rPr>
          <w:color w:val="000000" w:themeColor="text1"/>
        </w:rPr>
        <w:t>and replacing this code with:</w:t>
      </w:r>
    </w:p>
    <w:p w14:paraId="7E2021D8" w14:textId="77777777" w:rsidR="004A1B99" w:rsidRDefault="004A1B99" w:rsidP="005821D4">
      <w:pPr>
        <w:pStyle w:val="Headereven"/>
        <w:rPr>
          <w:color w:val="000000" w:themeColor="text1"/>
        </w:rPr>
      </w:pPr>
    </w:p>
    <w:p w14:paraId="4E48624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CL=</w:t>
      </w:r>
      <w:r>
        <w:rPr>
          <w:rFonts w:ascii="Consolas" w:hAnsi="Consolas" w:cs="Consolas"/>
          <w:color w:val="0000FF"/>
          <w:sz w:val="19"/>
          <w:szCs w:val="19"/>
        </w:rPr>
        <w:t>REAL</w:t>
      </w:r>
      <w:r>
        <w:rPr>
          <w:rFonts w:ascii="Consolas" w:hAnsi="Consolas" w:cs="Consolas"/>
          <w:sz w:val="19"/>
          <w:szCs w:val="19"/>
        </w:rPr>
        <w:t>(1)</w:t>
      </w:r>
    </w:p>
    <w:p w14:paraId="49EFEF0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CV=</w:t>
      </w:r>
      <w:r>
        <w:rPr>
          <w:rFonts w:ascii="Consolas" w:hAnsi="Consolas" w:cs="Consolas"/>
          <w:color w:val="0000FF"/>
          <w:sz w:val="19"/>
          <w:szCs w:val="19"/>
        </w:rPr>
        <w:t>REAL</w:t>
      </w:r>
      <w:r>
        <w:rPr>
          <w:rFonts w:ascii="Consolas" w:hAnsi="Consolas" w:cs="Consolas"/>
          <w:sz w:val="19"/>
          <w:szCs w:val="19"/>
        </w:rPr>
        <w:t>(2)</w:t>
      </w:r>
    </w:p>
    <w:p w14:paraId="14B29FB7"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HYDDIAM=4*VOIDFR/SPAREA</w:t>
      </w:r>
    </w:p>
    <w:p w14:paraId="23A5E8B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rhoLms = DENMXL*AVMWLI</w:t>
      </w:r>
    </w:p>
    <w:p w14:paraId="2EDDF8B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 / TWRARA / DENMXL</w:t>
      </w:r>
    </w:p>
    <w:p w14:paraId="149B79D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rhoVms = DENMXV*AVMWVA</w:t>
      </w:r>
    </w:p>
    <w:p w14:paraId="2B9D320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uV = FRATEV/TWRARA/DENMXV</w:t>
      </w:r>
    </w:p>
    <w:p w14:paraId="4893F32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HOLDL = (12*VISCML*uL*SPAREA**2/(9.81*rhoLms))**0.3333333  </w:t>
      </w:r>
      <w:r>
        <w:rPr>
          <w:rFonts w:ascii="Consolas" w:hAnsi="Consolas" w:cs="Consolas"/>
          <w:color w:val="006400"/>
          <w:sz w:val="19"/>
          <w:szCs w:val="19"/>
          <w:highlight w:val="lightGray"/>
        </w:rPr>
        <w:t xml:space="preserve">       </w:t>
      </w:r>
    </w:p>
    <w:p w14:paraId="6EE31D9D"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(IPHASE.EQ.0) </w:t>
      </w:r>
      <w:r>
        <w:rPr>
          <w:rFonts w:ascii="Consolas" w:hAnsi="Consolas" w:cs="Consolas"/>
          <w:color w:val="0000FF"/>
          <w:sz w:val="19"/>
          <w:szCs w:val="19"/>
        </w:rPr>
        <w:t>THEN</w:t>
      </w:r>
    </w:p>
    <w:p w14:paraId="19F40E1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LIQUID PHASE</w:t>
      </w:r>
    </w:p>
    <w:p w14:paraId="42CC69BC"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0.50</w:t>
      </w:r>
    </w:p>
    <w:p w14:paraId="370116AE"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CL*(9.81*rhoLms/VISCML)**0.16666667*(1/HYDDIAM)**0.5</w:t>
      </w:r>
    </w:p>
    <w:p w14:paraId="3FCFF2B1"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PREK*(uL/SPAREA)**0.333333333</w:t>
      </w:r>
    </w:p>
    <w:p w14:paraId="279E563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PREK=PREK*TWRARA*HTPACK*AREAIF*DENMXL</w:t>
      </w:r>
    </w:p>
    <w:p w14:paraId="005DE3EF"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14:paraId="2CFDEF8A"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c            VAPOR PHASE</w:t>
      </w:r>
    </w:p>
    <w:p w14:paraId="24DB3EF4"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CV*(SPAREA/HYDDIAM)**0.5</w:t>
      </w:r>
    </w:p>
    <w:p w14:paraId="0A0AD2E3"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PREK*(VISCMV/rhoVms)**0.3333333333333</w:t>
      </w:r>
    </w:p>
    <w:p w14:paraId="5C4903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PREK*(uV*rhoVms/(VISCMV*SPAREA))**0.75</w:t>
      </w:r>
    </w:p>
    <w:p w14:paraId="7815C9A2"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 = PREK/(VOIDFR-HOLDL)**0.5</w:t>
      </w:r>
    </w:p>
    <w:p w14:paraId="76E545E8"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PREK=PREK*TWRARA*HTPACK*AREAIF*DENMXV</w:t>
      </w:r>
    </w:p>
    <w:p w14:paraId="54B7D170" w14:textId="77777777" w:rsidR="004A1B99" w:rsidRDefault="004A1B99" w:rsidP="004A1B9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EXPKD = 0.66666666667</w:t>
      </w:r>
    </w:p>
    <w:p w14:paraId="0F07A27E" w14:textId="623B2D19" w:rsidR="004A1B99" w:rsidRDefault="004A1B99" w:rsidP="005821D4">
      <w:pPr>
        <w:pStyle w:val="Headereven"/>
        <w:rPr>
          <w:color w:val="000000" w:themeColor="text1"/>
        </w:rPr>
      </w:pPr>
    </w:p>
    <w:p w14:paraId="4A966EAA" w14:textId="4C3782FD" w:rsidR="00653D56" w:rsidRPr="0042017B" w:rsidRDefault="007E1F00" w:rsidP="005821D4">
      <w:pPr>
        <w:pStyle w:val="Headereven"/>
        <w:rPr>
          <w:color w:val="000000" w:themeColor="text1"/>
        </w:rPr>
      </w:pPr>
      <w:r w:rsidRPr="00653D56">
        <w:rPr>
          <w:b/>
          <w:bCs/>
          <w:color w:val="000000" w:themeColor="text1"/>
        </w:rPr>
        <w:t>Note</w:t>
      </w:r>
      <w:r>
        <w:rPr>
          <w:color w:val="000000" w:themeColor="text1"/>
        </w:rPr>
        <w:t xml:space="preserve">: In earlier versions </w:t>
      </w:r>
      <w:r w:rsidR="0042017B">
        <w:rPr>
          <w:color w:val="000000" w:themeColor="text1"/>
        </w:rPr>
        <w:t xml:space="preserve">(up to and including 3.0) </w:t>
      </w:r>
      <w:r>
        <w:rPr>
          <w:color w:val="000000" w:themeColor="text1"/>
        </w:rPr>
        <w:t xml:space="preserve">of the CCSI Steady State MEA model, </w:t>
      </w:r>
      <w:r w:rsidR="00A82D7B">
        <w:rPr>
          <w:color w:val="000000" w:themeColor="text1"/>
        </w:rPr>
        <w:t>the mass transfer coefficients were modeled using the in-built “Billet and Schultes (1993)” and the interfacial area</w:t>
      </w:r>
      <w:r w:rsidR="00903E88">
        <w:rPr>
          <w:color w:val="000000" w:themeColor="text1"/>
        </w:rPr>
        <w:t xml:space="preserve"> (which is an input to the mass transfer coefficient calculation)</w:t>
      </w:r>
      <w:r w:rsidR="00A82D7B">
        <w:rPr>
          <w:color w:val="000000" w:themeColor="text1"/>
        </w:rPr>
        <w:t xml:space="preserve"> with a user subroutine. </w:t>
      </w:r>
      <w:r w:rsidR="00653D56">
        <w:rPr>
          <w:color w:val="000000" w:themeColor="text1"/>
        </w:rPr>
        <w:t xml:space="preserve">However, it was determined that when modeling a rate-based column in Aspen Plus V10 with an in-built mass transfer coefficient and a user subroutine for </w:t>
      </w:r>
      <w:r w:rsidR="00CF5C3E">
        <w:rPr>
          <w:color w:val="000000" w:themeColor="text1"/>
        </w:rPr>
        <w:t>interfacial area</w:t>
      </w:r>
      <w:r w:rsidR="00A82D7B">
        <w:rPr>
          <w:color w:val="000000" w:themeColor="text1"/>
        </w:rPr>
        <w:t xml:space="preserve">, the user-defined interfacial area correlation is overwritten by the in-built interfacial area correlation from the same source as the chosen </w:t>
      </w:r>
      <w:r w:rsidR="007763B6">
        <w:rPr>
          <w:color w:val="000000" w:themeColor="text1"/>
        </w:rPr>
        <w:t>mass transfer correlation.</w:t>
      </w:r>
      <w:r w:rsidR="0042017B">
        <w:rPr>
          <w:color w:val="000000" w:themeColor="text1"/>
        </w:rPr>
        <w:t xml:space="preserve"> </w:t>
      </w:r>
      <w:r w:rsidR="007763B6">
        <w:rPr>
          <w:color w:val="000000" w:themeColor="text1"/>
        </w:rPr>
        <w:t xml:space="preserve">For this example, the interfacial area correlation associated with the selection “Billet and Schultes (1993)” </w:t>
      </w:r>
      <w:r w:rsidR="0042017B">
        <w:rPr>
          <w:color w:val="000000" w:themeColor="text1"/>
        </w:rPr>
        <w:t>was</w:t>
      </w:r>
      <w:r w:rsidR="007763B6">
        <w:rPr>
          <w:color w:val="000000" w:themeColor="text1"/>
        </w:rPr>
        <w:t xml:space="preserve"> used in </w:t>
      </w:r>
      <w:r w:rsidR="0042017B">
        <w:rPr>
          <w:color w:val="000000" w:themeColor="text1"/>
        </w:rPr>
        <w:t xml:space="preserve">calculating interfacial area passed on to the mass transfer correlation despite the selection of ‘User’ as the choice for interfacial area method. </w:t>
      </w:r>
      <w:r w:rsidR="00653D56">
        <w:rPr>
          <w:color w:val="000000" w:themeColor="text1"/>
        </w:rPr>
        <w:t>This issue was not present in the original version of the model, which was developed in Aspen Plus V8.4.</w:t>
      </w:r>
      <w:r w:rsidR="0042017B">
        <w:rPr>
          <w:color w:val="000000" w:themeColor="text1"/>
        </w:rPr>
        <w:t xml:space="preserve"> </w:t>
      </w:r>
      <w:r w:rsidR="007763B6">
        <w:rPr>
          <w:color w:val="000000" w:themeColor="text1"/>
        </w:rPr>
        <w:t xml:space="preserve">To fix this problem, </w:t>
      </w:r>
      <w:r w:rsidR="0042017B">
        <w:rPr>
          <w:color w:val="000000" w:themeColor="text1"/>
        </w:rPr>
        <w:t xml:space="preserve">the ‘User’ method is used for both mass transfer coefficient and interfacial area methods in this new version of the CCSI Steady State MEA Model. </w:t>
      </w:r>
      <w:r w:rsidR="00653D56">
        <w:rPr>
          <w:color w:val="000000" w:themeColor="text1"/>
        </w:rPr>
        <w:t>The code for liquid and gas-phase mass transfer coefficients</w:t>
      </w:r>
      <w:r w:rsidR="0042017B">
        <w:rPr>
          <w:color w:val="000000" w:themeColor="text1"/>
        </w:rPr>
        <w:t xml:space="preserve"> in the user subroutine</w:t>
      </w:r>
      <w:r w:rsidR="00653D56">
        <w:rPr>
          <w:color w:val="000000" w:themeColor="text1"/>
        </w:rPr>
        <w:t xml:space="preserve"> </w:t>
      </w:r>
      <w:r w:rsidR="0042017B">
        <w:rPr>
          <w:color w:val="000000" w:themeColor="text1"/>
        </w:rPr>
        <w:t>is</w:t>
      </w:r>
      <w:r w:rsidR="00653D56">
        <w:rPr>
          <w:color w:val="000000" w:themeColor="text1"/>
        </w:rPr>
        <w:t xml:space="preserve"> based on the equations given in Billet and Schultes</w:t>
      </w:r>
      <w:r w:rsidR="0042017B">
        <w:rPr>
          <w:color w:val="000000" w:themeColor="text1"/>
        </w:rPr>
        <w:t>,</w:t>
      </w:r>
      <w:r w:rsidR="0077384B" w:rsidRPr="0077384B">
        <w:rPr>
          <w:color w:val="000000" w:themeColor="text1"/>
          <w:vertAlign w:val="superscript"/>
        </w:rPr>
        <w:t>4</w:t>
      </w:r>
      <w:r w:rsidR="0042017B">
        <w:rPr>
          <w:color w:val="000000" w:themeColor="text1"/>
          <w:vertAlign w:val="superscript"/>
        </w:rPr>
        <w:t xml:space="preserve"> </w:t>
      </w:r>
      <w:r w:rsidR="0042017B">
        <w:rPr>
          <w:color w:val="000000" w:themeColor="text1"/>
        </w:rPr>
        <w:t>in order to ensure consistency with original model.</w:t>
      </w:r>
    </w:p>
    <w:p w14:paraId="30B90EF7" w14:textId="77777777" w:rsidR="00427355" w:rsidRPr="002D60DD" w:rsidRDefault="00427355" w:rsidP="005821D4">
      <w:pPr>
        <w:pStyle w:val="Headereven"/>
        <w:rPr>
          <w:color w:val="FF0000"/>
        </w:rPr>
      </w:pPr>
    </w:p>
    <w:p w14:paraId="467FF285" w14:textId="77777777" w:rsidR="00427355" w:rsidRDefault="00427355" w:rsidP="00427355">
      <w:pPr>
        <w:pStyle w:val="URSHeadingsNumberedLeft333"/>
      </w:pPr>
      <w:bookmarkStart w:id="32" w:name="_Toc43479082"/>
      <w:r>
        <w:t>Interfacial Area Model</w:t>
      </w:r>
      <w:bookmarkEnd w:id="32"/>
    </w:p>
    <w:p w14:paraId="3587BB86" w14:textId="77777777" w:rsidR="00427355" w:rsidRDefault="00427355" w:rsidP="00427355">
      <w:pPr>
        <w:pStyle w:val="URSNormal"/>
      </w:pPr>
      <w:r w:rsidRPr="00251FB6">
        <w:t xml:space="preserve">The template to be used for the </w:t>
      </w:r>
      <w:r>
        <w:t>interfacial area</w:t>
      </w:r>
      <w:r w:rsidRPr="00251FB6">
        <w:t xml:space="preserve"> model is titled ‘</w:t>
      </w:r>
      <w:r w:rsidRPr="0061101D">
        <w:rPr>
          <w:i/>
          <w:iCs/>
        </w:rPr>
        <w:t>usrintfa.f</w:t>
      </w:r>
      <w:r>
        <w:t>’. The following should be added to the section stating ‘Declare local variables used in the user correlations’:</w:t>
      </w:r>
    </w:p>
    <w:p w14:paraId="3331CA0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REAL*8</w:t>
      </w:r>
      <w:r>
        <w:rPr>
          <w:rFonts w:ascii="Consolas" w:hAnsi="Consolas" w:cs="Consolas"/>
          <w:sz w:val="19"/>
          <w:szCs w:val="19"/>
        </w:rPr>
        <w:t xml:space="preserve"> Aa,Bb</w:t>
      </w:r>
    </w:p>
    <w:p w14:paraId="1820AA9E" w14:textId="77777777" w:rsidR="00427355" w:rsidRDefault="00427355" w:rsidP="00427355">
      <w:pPr>
        <w:pStyle w:val="URSNormal"/>
      </w:pPr>
      <w:r>
        <w:t>Remove the equations defining the variable ‘dTemp’ and replace with the following:</w:t>
      </w:r>
    </w:p>
    <w:p w14:paraId="383E1FB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Aa = </w:t>
      </w:r>
      <w:r>
        <w:rPr>
          <w:rFonts w:ascii="Consolas" w:hAnsi="Consolas" w:cs="Consolas"/>
          <w:color w:val="0000FF"/>
          <w:sz w:val="19"/>
          <w:szCs w:val="19"/>
        </w:rPr>
        <w:t>REAL</w:t>
      </w:r>
      <w:r>
        <w:rPr>
          <w:rFonts w:ascii="Consolas" w:hAnsi="Consolas" w:cs="Consolas"/>
          <w:sz w:val="19"/>
          <w:szCs w:val="19"/>
        </w:rPr>
        <w:t>(2)</w:t>
      </w:r>
    </w:p>
    <w:p w14:paraId="4254027B"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Bb = </w:t>
      </w:r>
      <w:r>
        <w:rPr>
          <w:rFonts w:ascii="Consolas" w:hAnsi="Consolas" w:cs="Consolas"/>
          <w:color w:val="0000FF"/>
          <w:sz w:val="19"/>
          <w:szCs w:val="19"/>
        </w:rPr>
        <w:t>REAL</w:t>
      </w:r>
      <w:r>
        <w:rPr>
          <w:rFonts w:ascii="Consolas" w:hAnsi="Consolas" w:cs="Consolas"/>
          <w:sz w:val="19"/>
          <w:szCs w:val="19"/>
        </w:rPr>
        <w:t>(3)</w:t>
      </w:r>
    </w:p>
    <w:p w14:paraId="2BEFEF5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dTemp = Aa*((WeL*FrL**(-1/3))**Bb)</w:t>
      </w:r>
    </w:p>
    <w:p w14:paraId="10A995C1" w14:textId="204578E2" w:rsidR="006F6898" w:rsidRDefault="00427355" w:rsidP="00427355">
      <w:pPr>
        <w:pStyle w:val="URSNormal"/>
        <w:rPr>
          <w:color w:val="000000" w:themeColor="text1"/>
        </w:rPr>
      </w:pPr>
      <w:r w:rsidRPr="00FC0F0E">
        <w:rPr>
          <w:color w:val="000000" w:themeColor="text1"/>
        </w:rPr>
        <w:t>The existing RETURN &amp; END statements at the end of the code must be retained</w:t>
      </w:r>
      <w:r>
        <w:rPr>
          <w:color w:val="000000" w:themeColor="text1"/>
        </w:rPr>
        <w:t>.</w:t>
      </w:r>
    </w:p>
    <w:p w14:paraId="40B39213" w14:textId="77777777" w:rsidR="00427355" w:rsidRDefault="00427355" w:rsidP="00427355">
      <w:pPr>
        <w:pStyle w:val="URSHeadingsNumberedLeft333"/>
      </w:pPr>
      <w:bookmarkStart w:id="33" w:name="_Toc43479083"/>
      <w:r>
        <w:t>Holdup Model</w:t>
      </w:r>
      <w:bookmarkEnd w:id="33"/>
    </w:p>
    <w:p w14:paraId="43F7C44F" w14:textId="77777777" w:rsidR="00427355" w:rsidRDefault="00427355" w:rsidP="00427355">
      <w:pPr>
        <w:pStyle w:val="URSNormal"/>
      </w:pPr>
      <w:r w:rsidRPr="00427355">
        <w:t>The template to be used for the liquid and vapor holdup in the RateSep routine is titled ‘usrhldup.f’. No additional variable names need to be declared. Remove the code between the statements</w:t>
      </w:r>
      <w:r>
        <w:t xml:space="preserve"> </w:t>
      </w:r>
      <w:r>
        <w:rPr>
          <w:sz w:val="24"/>
          <w:szCs w:val="24"/>
        </w:rPr>
        <w:t>{</w:t>
      </w:r>
      <w:r>
        <w:rPr>
          <w:rFonts w:ascii="Consolas" w:hAnsi="Consolas" w:cs="Consolas"/>
          <w:color w:val="0000FF"/>
          <w:sz w:val="19"/>
          <w:szCs w:val="19"/>
        </w:rPr>
        <w:t>IF</w:t>
      </w:r>
      <w:r>
        <w:rPr>
          <w:rFonts w:ascii="Consolas" w:hAnsi="Consolas" w:cs="Consolas"/>
          <w:sz w:val="19"/>
          <w:szCs w:val="19"/>
        </w:rPr>
        <w:t xml:space="preserve"> (COLTYP .EQ. 1) </w:t>
      </w:r>
      <w:r>
        <w:rPr>
          <w:rFonts w:ascii="Consolas" w:hAnsi="Consolas" w:cs="Consolas"/>
          <w:color w:val="0000FF"/>
          <w:sz w:val="19"/>
          <w:szCs w:val="19"/>
        </w:rPr>
        <w:t>THEN</w:t>
      </w:r>
      <w:r w:rsidRPr="00894033">
        <w:rPr>
          <w:color w:val="000000" w:themeColor="text1"/>
          <w:sz w:val="24"/>
          <w:szCs w:val="24"/>
        </w:rPr>
        <w:t>}</w:t>
      </w:r>
      <w:r>
        <w:rPr>
          <w:color w:val="000000" w:themeColor="text1"/>
          <w:sz w:val="24"/>
          <w:szCs w:val="24"/>
        </w:rPr>
        <w:t xml:space="preserve"> and </w:t>
      </w:r>
      <w:r>
        <w:rPr>
          <w:sz w:val="24"/>
          <w:szCs w:val="24"/>
        </w:rPr>
        <w:t>{</w:t>
      </w:r>
      <w:r>
        <w:rPr>
          <w:rFonts w:ascii="Consolas" w:hAnsi="Consolas" w:cs="Consolas"/>
          <w:color w:val="0000FF"/>
          <w:sz w:val="19"/>
          <w:szCs w:val="19"/>
        </w:rPr>
        <w:t>ELSE IF</w:t>
      </w:r>
      <w:r>
        <w:rPr>
          <w:rFonts w:ascii="Consolas" w:hAnsi="Consolas" w:cs="Consolas"/>
          <w:sz w:val="19"/>
          <w:szCs w:val="19"/>
        </w:rPr>
        <w:t xml:space="preserve"> (COLTYP .EQ. 2) </w:t>
      </w:r>
      <w:r>
        <w:rPr>
          <w:rFonts w:ascii="Consolas" w:hAnsi="Consolas" w:cs="Consolas"/>
          <w:color w:val="0000FF"/>
          <w:sz w:val="19"/>
          <w:szCs w:val="19"/>
        </w:rPr>
        <w:t>THEN</w:t>
      </w:r>
      <w:r>
        <w:rPr>
          <w:sz w:val="24"/>
          <w:szCs w:val="24"/>
        </w:rPr>
        <w:t>}.</w:t>
      </w:r>
      <w:r>
        <w:t xml:space="preserve"> </w:t>
      </w:r>
      <w:r w:rsidRPr="00427355">
        <w:t>Insert the following replacement code:</w:t>
      </w:r>
    </w:p>
    <w:p w14:paraId="1332E9A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(USRCOR .EQ. 1) </w:t>
      </w:r>
      <w:r>
        <w:rPr>
          <w:rFonts w:ascii="Consolas" w:hAnsi="Consolas" w:cs="Consolas"/>
          <w:color w:val="0000FF"/>
          <w:sz w:val="19"/>
          <w:szCs w:val="19"/>
        </w:rPr>
        <w:t>THEN</w:t>
      </w:r>
    </w:p>
    <w:p w14:paraId="2339CB03"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RHOL = AVMWLI*DENMXL</w:t>
      </w:r>
    </w:p>
    <w:p w14:paraId="7B2DFFC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UL = FRATEL/DENMXL/TWRARA</w:t>
      </w:r>
    </w:p>
    <w:p w14:paraId="2EBAD016"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4FCD9E74"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HT=</w:t>
      </w:r>
      <w:r>
        <w:rPr>
          <w:rFonts w:ascii="Consolas" w:hAnsi="Consolas" w:cs="Consolas"/>
          <w:color w:val="0000FF"/>
          <w:sz w:val="19"/>
          <w:szCs w:val="19"/>
        </w:rPr>
        <w:t>REAL</w:t>
      </w:r>
      <w:r>
        <w:rPr>
          <w:rFonts w:ascii="Consolas" w:hAnsi="Consolas" w:cs="Consolas"/>
          <w:sz w:val="19"/>
          <w:szCs w:val="19"/>
        </w:rPr>
        <w:t>(1)*(3.185966*(VISCML/RHOL)**0.3333*(UL))</w:t>
      </w:r>
    </w:p>
    <w:p w14:paraId="1E44A667"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FFFFFF"/>
          <w:sz w:val="19"/>
          <w:szCs w:val="19"/>
          <w:highlight w:val="darkGreen"/>
        </w:rPr>
        <w:t>+</w:t>
      </w:r>
      <w:r>
        <w:rPr>
          <w:rFonts w:ascii="Consolas" w:hAnsi="Consolas" w:cs="Consolas"/>
          <w:sz w:val="19"/>
          <w:szCs w:val="19"/>
        </w:rPr>
        <w:t>**</w:t>
      </w:r>
      <w:r>
        <w:rPr>
          <w:rFonts w:ascii="Consolas" w:hAnsi="Consolas" w:cs="Consolas"/>
          <w:color w:val="0000FF"/>
          <w:sz w:val="19"/>
          <w:szCs w:val="19"/>
        </w:rPr>
        <w:t>REAL</w:t>
      </w:r>
      <w:r>
        <w:rPr>
          <w:rFonts w:ascii="Consolas" w:hAnsi="Consolas" w:cs="Consolas"/>
          <w:sz w:val="19"/>
          <w:szCs w:val="19"/>
        </w:rPr>
        <w:t>(2)</w:t>
      </w:r>
    </w:p>
    <w:p w14:paraId="4AB0843A"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14:paraId="70CD717F"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LHLDUP = HT * TWRARA * HTPACK</w:t>
      </w:r>
    </w:p>
    <w:p w14:paraId="1487F978" w14:textId="77777777" w:rsidR="00427355" w:rsidRDefault="00427355" w:rsidP="0042735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VHLDUP = (1D0 - HT - VOIDFR) * TWRARA * HTPACK</w:t>
      </w:r>
    </w:p>
    <w:p w14:paraId="3F7A2C76" w14:textId="77777777" w:rsidR="00427355" w:rsidRDefault="00427355" w:rsidP="00427355">
      <w:pPr>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END IF</w:t>
      </w:r>
    </w:p>
    <w:p w14:paraId="4D0889BA" w14:textId="77777777" w:rsidR="00427355" w:rsidRDefault="00427355" w:rsidP="00427355">
      <w:pPr>
        <w:pStyle w:val="URSNormal"/>
      </w:pPr>
      <w:r w:rsidRPr="00FC0F0E">
        <w:t>The existing RETURN &amp; END statements at the end of the code must be retained</w:t>
      </w:r>
      <w:r>
        <w:t>.</w:t>
      </w:r>
    </w:p>
    <w:p w14:paraId="5B987CC2" w14:textId="77777777" w:rsidR="00B75DBD" w:rsidRDefault="00B75DBD" w:rsidP="00B75DBD">
      <w:pPr>
        <w:pStyle w:val="URSHeadingsNumberedLeft333"/>
      </w:pPr>
      <w:bookmarkStart w:id="34" w:name="_Toc43479084"/>
      <w:r>
        <w:t>Creation of dll</w:t>
      </w:r>
      <w:r w:rsidR="00761A94">
        <w:t xml:space="preserve"> and opt</w:t>
      </w:r>
      <w:r>
        <w:t xml:space="preserve"> </w:t>
      </w:r>
      <w:r w:rsidR="00761A94">
        <w:t>f</w:t>
      </w:r>
      <w:r>
        <w:t>ile</w:t>
      </w:r>
      <w:r w:rsidR="00761A94">
        <w:t>s</w:t>
      </w:r>
      <w:bookmarkEnd w:id="34"/>
    </w:p>
    <w:p w14:paraId="03F716AA" w14:textId="77777777" w:rsidR="00B75DBD" w:rsidRPr="00B75DBD" w:rsidRDefault="00B75DBD" w:rsidP="00B75DBD">
      <w:pPr>
        <w:pStyle w:val="URSNormal"/>
      </w:pPr>
      <w:r w:rsidRPr="00B75DBD">
        <w:t xml:space="preserve">Once the updated </w:t>
      </w:r>
      <w:r>
        <w:t>Fortran subroutines</w:t>
      </w:r>
      <w:r w:rsidRPr="00B75DBD">
        <w:t xml:space="preserve"> are ready to be implemented in Aspen, </w:t>
      </w:r>
      <w:r>
        <w:t>o</w:t>
      </w:r>
      <w:r w:rsidRPr="00B75DBD">
        <w:t>pen “Customize Aspen Plus V10”.</w:t>
      </w:r>
      <w:r>
        <w:t xml:space="preserve"> </w:t>
      </w:r>
      <w:r w:rsidRPr="00B75DBD">
        <w:t xml:space="preserve">Within the simulation window, navigate to the directory containing all the updated .f files. Enter </w:t>
      </w:r>
      <w:r w:rsidRPr="00B75DBD">
        <w:rPr>
          <w:i/>
          <w:iCs/>
        </w:rPr>
        <w:t>aspcomp *.f</w:t>
      </w:r>
      <w:r w:rsidRPr="00B75DBD">
        <w:t xml:space="preserve">  which creates a .obj file for each .f file in the current directory. An obj file is a more compiled version of .f files that Aspen can use. Once the obj files are created, enter </w:t>
      </w:r>
      <w:r w:rsidRPr="00B75DBD">
        <w:rPr>
          <w:i/>
          <w:iCs/>
        </w:rPr>
        <w:t>asplink ccsi10</w:t>
      </w:r>
      <w:r>
        <w:t xml:space="preserve">, which will </w:t>
      </w:r>
      <w:r w:rsidRPr="00B75DBD">
        <w:t xml:space="preserve">create a dll file named </w:t>
      </w:r>
      <w:r>
        <w:t>‘</w:t>
      </w:r>
      <w:r w:rsidRPr="00B75DBD">
        <w:t>ccsi10.dll</w:t>
      </w:r>
      <w:r>
        <w:t>’</w:t>
      </w:r>
      <w:r w:rsidRPr="00B75DBD">
        <w:t xml:space="preserve"> in the current directory</w:t>
      </w:r>
      <w:r>
        <w:t xml:space="preserve">. The ‘ccsi10.dll’ file is called within the ‘ccsi.opt’ file distributed with the model. </w:t>
      </w:r>
      <w:r w:rsidR="00761A94">
        <w:t xml:space="preserve">The opt file may be created as a text file by entering the name of the dll file that it points to, and changing the file extension to opt. </w:t>
      </w:r>
      <w:r>
        <w:t>The opt file is specified within the Aspen model for accessing the Fortran subroutines. For users who choose not to create th</w:t>
      </w:r>
      <w:r w:rsidR="00761A94">
        <w:t>e</w:t>
      </w:r>
      <w:r>
        <w:t xml:space="preserve"> dll file, a version will be provided with the release notes in the GitHub repository.</w:t>
      </w:r>
    </w:p>
    <w:p w14:paraId="392D38B9" w14:textId="77777777" w:rsidR="00B75DBD" w:rsidRPr="00B75DBD" w:rsidRDefault="00B75DBD" w:rsidP="00B75DBD">
      <w:pPr>
        <w:pStyle w:val="URSNormal"/>
      </w:pPr>
      <w:r w:rsidRPr="00B75DBD">
        <w:t xml:space="preserve">Note: In case of a compilation error, the Aspen Plus Linker Diagnostics (.ld) file created within the current directory needs to be opened using Notepad, and the link message displayed towards the end of the file needs to be analyzed, followed by an appropriate code correction in the .f files. The process of creating a new dll needs to be repeated thereafter. </w:t>
      </w:r>
    </w:p>
    <w:p w14:paraId="16E5D731" w14:textId="77777777" w:rsidR="00340348" w:rsidRDefault="00340348" w:rsidP="00B75DBD">
      <w:pPr>
        <w:pStyle w:val="URSNormalNumberList"/>
        <w:numPr>
          <w:ilvl w:val="0"/>
          <w:numId w:val="0"/>
        </w:numPr>
      </w:pPr>
    </w:p>
    <w:p w14:paraId="0A7D3F4E" w14:textId="28A6D9F7" w:rsidR="00B61FDA" w:rsidRDefault="00B61FDA" w:rsidP="00B61FDA">
      <w:pPr>
        <w:pStyle w:val="URSHeadingsNumberedLeft22"/>
      </w:pPr>
      <w:bookmarkStart w:id="35" w:name="_Toc432599744"/>
      <w:bookmarkStart w:id="36" w:name="_Toc43479085"/>
      <w:r>
        <w:t>Predicting System VLE</w:t>
      </w:r>
      <w:bookmarkEnd w:id="35"/>
      <w:bookmarkEnd w:id="36"/>
    </w:p>
    <w:p w14:paraId="01F25846" w14:textId="52BB6732" w:rsidR="00B61FDA" w:rsidRDefault="00B61FDA" w:rsidP="00B61FDA">
      <w:pPr>
        <w:pStyle w:val="URSNormalNumberList"/>
        <w:numPr>
          <w:ilvl w:val="0"/>
          <w:numId w:val="55"/>
        </w:numPr>
      </w:pPr>
      <w:r>
        <w:t>Place the “</w:t>
      </w:r>
      <w:r w:rsidR="003B1661">
        <w:t>CCSI_MEAModel.bkp</w:t>
      </w:r>
      <w:r>
        <w:t>” file and the supporting files “</w:t>
      </w:r>
      <w:r w:rsidR="00DB3017">
        <w:t>ccsi</w:t>
      </w:r>
      <w:r>
        <w:t>.opt” and “</w:t>
      </w:r>
      <w:r w:rsidR="00DB3017">
        <w:t>ccsi10</w:t>
      </w:r>
      <w:r>
        <w:t>.dll” in the same directory. Open the “</w:t>
      </w:r>
      <w:r w:rsidR="003B1661">
        <w:t>CCSI_MEAModel.bkp</w:t>
      </w:r>
      <w:r>
        <w:t>” file.</w:t>
      </w:r>
      <w:r w:rsidR="00DB3017">
        <w:t xml:space="preserve"> When prompted with the “Column Sizing/Rating Detected” box, select the “Use Legacy Hydraulics” option.</w:t>
      </w:r>
      <w:r>
        <w:t xml:space="preserve"> If the Model Palette is not visible, it may be selected from the “View” tab at the top of the window. In the Model Palette, navigate to the “Manipulators” tab and then select “Mult” to create a multiplier block, which will be referred to by its default name “B1.” Double-click “B1” and then set the multiplication factor to “1.” Add an inlet stream to the block by clicking “Material” in the Model Palette, the red arrow on the inlet of B1, and then elsewhere in the flowsheet. Repeat the procedure for the outlet stream of B1. Name the inlet and outlet streams as “IN” and “OUT,” respectively. </w:t>
      </w:r>
      <w:r w:rsidRPr="00D95467">
        <w:rPr>
          <w:b/>
        </w:rPr>
        <w:t>Note:</w:t>
      </w:r>
      <w:r>
        <w:t xml:space="preserve"> The streams may be renamed by double clicking the default name and typing the new name.</w:t>
      </w:r>
    </w:p>
    <w:p w14:paraId="49312D1A" w14:textId="77777777" w:rsidR="00B61FDA" w:rsidRDefault="00B61FDA" w:rsidP="00B61FDA">
      <w:pPr>
        <w:pStyle w:val="URSNormalNumberList"/>
      </w:pPr>
      <w:r>
        <w:t>Double-click “IN” and configure it as follows:</w:t>
      </w:r>
    </w:p>
    <w:p w14:paraId="7E9C16B6" w14:textId="77777777" w:rsidR="00B61FDA" w:rsidRDefault="00B61FDA" w:rsidP="00B61FDA">
      <w:pPr>
        <w:pStyle w:val="URSNormalNumberList"/>
        <w:numPr>
          <w:ilvl w:val="1"/>
          <w:numId w:val="11"/>
        </w:numPr>
      </w:pPr>
      <w:r>
        <w:t>Select “Temperature” and “Vapor Fraction” as the “Flash Type” specifications.</w:t>
      </w:r>
    </w:p>
    <w:p w14:paraId="452033E9" w14:textId="77777777" w:rsidR="00B61FDA" w:rsidRDefault="00B61FDA" w:rsidP="00B61FDA">
      <w:pPr>
        <w:pStyle w:val="URSNormalNumberList"/>
        <w:numPr>
          <w:ilvl w:val="1"/>
          <w:numId w:val="11"/>
        </w:numPr>
      </w:pPr>
      <w:r>
        <w:t>Temperature: 40°C.</w:t>
      </w:r>
    </w:p>
    <w:p w14:paraId="7F744BC8" w14:textId="77777777" w:rsidR="00B61FDA" w:rsidRDefault="00B61FDA" w:rsidP="00B61FDA">
      <w:pPr>
        <w:pStyle w:val="URSNormalNumberList"/>
        <w:numPr>
          <w:ilvl w:val="1"/>
          <w:numId w:val="11"/>
        </w:numPr>
      </w:pPr>
      <w:r>
        <w:t>Vapor Fraction: 0.0001.</w:t>
      </w:r>
    </w:p>
    <w:p w14:paraId="2B8C2534" w14:textId="77777777" w:rsidR="00B61FDA" w:rsidRDefault="00B61FDA" w:rsidP="00B61FDA">
      <w:pPr>
        <w:pStyle w:val="URSNormalNumberList"/>
        <w:numPr>
          <w:ilvl w:val="1"/>
          <w:numId w:val="11"/>
        </w:numPr>
      </w:pPr>
      <w:r>
        <w:t>Select “Mass-flow” in “gm/hr” as the composition basis. Set the values for “H</w:t>
      </w:r>
      <w:r w:rsidRPr="002866D1">
        <w:rPr>
          <w:vertAlign w:val="subscript"/>
        </w:rPr>
        <w:t>2</w:t>
      </w:r>
      <w:r>
        <w:t>O” and “MEA” as “7” and “3,” respectively.</w:t>
      </w:r>
    </w:p>
    <w:p w14:paraId="3A7C04F2" w14:textId="41AD9CE1" w:rsidR="00B61FDA" w:rsidRDefault="00B61FDA" w:rsidP="00B61FDA">
      <w:pPr>
        <w:pStyle w:val="URSNormalNumberList"/>
      </w:pPr>
      <w:r>
        <w:t>In the left navigation pane, navigate to “Model Analysis Tools” → “Sensitivity,” and then click “New.” The new sensitivity block may be named “PCO2.” Under “Manipulated variable” in the “Vary” tab, select “New,” select “Mole Flow” as “type,” “IN” as “stream,” “CO2” as “component,” and “mol/hr” as the “units.” Under “Manipulated variable limits,” specify “0.0005” and “0.03” as the “lower” and “upper limits,” respectively, and “10” as the “number of points.” Navigate to the “Define” tab and then create a new measured variable named “PCO2.” Under “Edit selected variable,” select “Streams” as the “category,” “Stream-Prop” as the “type,” “IN” as the “stream,” and “PPCO2” as the “prop set”</w:t>
      </w:r>
      <w:r w:rsidR="00DB3017">
        <w:t xml:space="preserve">. Change the units to “kPa”. </w:t>
      </w:r>
      <w:r>
        <w:t xml:space="preserve"> Navigate to the “Tabulate” tab and then click “Fill Variables.” Navigate to the “Options” tab and select the “Do not execute base case,” option under “Execution options.”</w:t>
      </w:r>
    </w:p>
    <w:p w14:paraId="42D69593" w14:textId="07F212B7" w:rsidR="00B61FDA" w:rsidRDefault="00B61FDA" w:rsidP="00B61FDA">
      <w:pPr>
        <w:pStyle w:val="URSNormalNumberList"/>
      </w:pPr>
      <w:r>
        <w:t xml:space="preserve">Run the simulation by clicking the “Run” arrow or pressing “F5.” The results of the “PCO2” sensitivity block should be consistent with what is shown in Table </w:t>
      </w:r>
      <w:r w:rsidR="00DB3017">
        <w:t>2</w:t>
      </w:r>
      <w:r>
        <w:t xml:space="preserve">. </w:t>
      </w:r>
      <w:r w:rsidRPr="00D95467">
        <w:rPr>
          <w:b/>
        </w:rPr>
        <w:t>Note:</w:t>
      </w:r>
      <w:r>
        <w:t xml:space="preserve"> All of the warnings that appear in the “Control Panel” while running the simulation may be ignored.</w:t>
      </w:r>
    </w:p>
    <w:p w14:paraId="3D350431" w14:textId="1DC1DDBD" w:rsidR="00B61FDA" w:rsidRPr="00E1371D" w:rsidRDefault="00B61FDA" w:rsidP="00B61FDA">
      <w:pPr>
        <w:pStyle w:val="URSCaptionTable"/>
        <w:pageBreakBefore/>
      </w:pPr>
      <w:bookmarkStart w:id="37" w:name="_Toc17132418"/>
      <w:r w:rsidRPr="00E1371D">
        <w:t xml:space="preserve">Table </w:t>
      </w:r>
      <w:fldSimple w:instr=" SEQ Table \* ARABIC ">
        <w:r w:rsidR="002A020E">
          <w:rPr>
            <w:noProof/>
          </w:rPr>
          <w:t>2</w:t>
        </w:r>
      </w:fldSimple>
      <w:r w:rsidRPr="00E1371D">
        <w:t>: Results of PCO</w:t>
      </w:r>
      <w:r w:rsidRPr="001A23D3">
        <w:rPr>
          <w:vertAlign w:val="subscript"/>
        </w:rPr>
        <w:t>2</w:t>
      </w:r>
      <w:r w:rsidRPr="00E1371D">
        <w:t xml:space="preserve"> Sensitivity Block</w:t>
      </w:r>
      <w:bookmarkEnd w:id="37"/>
    </w:p>
    <w:tbl>
      <w:tblPr>
        <w:tblStyle w:val="TableGrid"/>
        <w:tblW w:w="0" w:type="auto"/>
        <w:jc w:val="center"/>
        <w:tblLook w:val="04A0" w:firstRow="1" w:lastRow="0" w:firstColumn="1" w:lastColumn="0" w:noHBand="0" w:noVBand="1"/>
      </w:tblPr>
      <w:tblGrid>
        <w:gridCol w:w="895"/>
        <w:gridCol w:w="900"/>
        <w:gridCol w:w="1890"/>
        <w:gridCol w:w="1170"/>
      </w:tblGrid>
      <w:tr w:rsidR="00B61FDA" w14:paraId="139B5BF9" w14:textId="77777777" w:rsidTr="00E03829">
        <w:trPr>
          <w:jc w:val="center"/>
        </w:trPr>
        <w:tc>
          <w:tcPr>
            <w:tcW w:w="895" w:type="dxa"/>
            <w:tcBorders>
              <w:right w:val="single" w:sz="4" w:space="0" w:color="FFFFFF" w:themeColor="background1"/>
            </w:tcBorders>
            <w:shd w:val="clear" w:color="auto" w:fill="2E74B5" w:themeFill="accent1" w:themeFillShade="BF"/>
            <w:vAlign w:val="center"/>
          </w:tcPr>
          <w:p w14:paraId="35EE92D5" w14:textId="77777777" w:rsidR="00B61FDA" w:rsidRPr="003F6464" w:rsidRDefault="00B61FDA" w:rsidP="00E03829">
            <w:pPr>
              <w:pStyle w:val="URSTableHeaderTextWhite"/>
            </w:pPr>
            <w:r w:rsidRPr="003F6464">
              <w:t>Row/</w:t>
            </w:r>
            <w:r>
              <w:br/>
            </w:r>
            <w:r w:rsidRPr="003F6464">
              <w:t>Case</w:t>
            </w:r>
          </w:p>
        </w:tc>
        <w:tc>
          <w:tcPr>
            <w:tcW w:w="900" w:type="dxa"/>
            <w:tcBorders>
              <w:left w:val="single" w:sz="4" w:space="0" w:color="FFFFFF" w:themeColor="background1"/>
              <w:right w:val="single" w:sz="4" w:space="0" w:color="FFFFFF" w:themeColor="background1"/>
            </w:tcBorders>
            <w:shd w:val="clear" w:color="auto" w:fill="2E74B5" w:themeFill="accent1" w:themeFillShade="BF"/>
            <w:vAlign w:val="center"/>
          </w:tcPr>
          <w:p w14:paraId="1C83D6B7" w14:textId="77777777" w:rsidR="00B61FDA" w:rsidRPr="003F6464" w:rsidRDefault="00B61FDA" w:rsidP="00E03829">
            <w:pPr>
              <w:pStyle w:val="URSTableHeaderTextWhite"/>
            </w:pPr>
            <w:r w:rsidRPr="003F6464">
              <w:t>Status</w:t>
            </w:r>
          </w:p>
        </w:tc>
        <w:tc>
          <w:tcPr>
            <w:tcW w:w="1890" w:type="dxa"/>
            <w:tcBorders>
              <w:left w:val="single" w:sz="4" w:space="0" w:color="FFFFFF" w:themeColor="background1"/>
              <w:right w:val="single" w:sz="4" w:space="0" w:color="FFFFFF" w:themeColor="background1"/>
            </w:tcBorders>
            <w:shd w:val="clear" w:color="auto" w:fill="2E74B5" w:themeFill="accent1" w:themeFillShade="BF"/>
            <w:vAlign w:val="center"/>
          </w:tcPr>
          <w:p w14:paraId="08D0DC16" w14:textId="77777777" w:rsidR="00B61FDA" w:rsidRPr="003F6464" w:rsidRDefault="00B61FDA" w:rsidP="00E03829">
            <w:pPr>
              <w:pStyle w:val="URSTableHeaderTextWhite"/>
            </w:pPr>
            <w:r w:rsidRPr="003F6464">
              <w:t>CO2 MOLEFLOW</w:t>
            </w:r>
            <w:r>
              <w:br/>
            </w:r>
            <w:r w:rsidRPr="003F6464">
              <w:t>(MOL/HR)</w:t>
            </w:r>
          </w:p>
        </w:tc>
        <w:tc>
          <w:tcPr>
            <w:tcW w:w="1170" w:type="dxa"/>
            <w:tcBorders>
              <w:left w:val="single" w:sz="4" w:space="0" w:color="FFFFFF" w:themeColor="background1"/>
            </w:tcBorders>
            <w:shd w:val="clear" w:color="auto" w:fill="2E74B5" w:themeFill="accent1" w:themeFillShade="BF"/>
            <w:vAlign w:val="center"/>
          </w:tcPr>
          <w:p w14:paraId="4F97F4E9" w14:textId="77777777" w:rsidR="00B61FDA" w:rsidRPr="003F6464" w:rsidRDefault="00B61FDA" w:rsidP="00E03829">
            <w:pPr>
              <w:pStyle w:val="URSTableHeaderTextWhite"/>
            </w:pPr>
            <w:r w:rsidRPr="003F6464">
              <w:t>PCO2</w:t>
            </w:r>
            <w:r>
              <w:br/>
            </w:r>
            <w:r w:rsidRPr="003F6464">
              <w:t>(KPA)</w:t>
            </w:r>
          </w:p>
        </w:tc>
      </w:tr>
      <w:tr w:rsidR="00B61FDA" w:rsidRPr="003F6464" w14:paraId="6A891A6C" w14:textId="77777777" w:rsidTr="00DB3017">
        <w:trPr>
          <w:trHeight w:val="288"/>
          <w:jc w:val="center"/>
        </w:trPr>
        <w:tc>
          <w:tcPr>
            <w:tcW w:w="895" w:type="dxa"/>
            <w:noWrap/>
            <w:vAlign w:val="center"/>
            <w:hideMark/>
          </w:tcPr>
          <w:p w14:paraId="4A242451" w14:textId="77777777" w:rsidR="00B61FDA" w:rsidRPr="003F6464" w:rsidRDefault="00B61FDA" w:rsidP="00E03829">
            <w:pPr>
              <w:pStyle w:val="URSTableTextCenter"/>
            </w:pPr>
            <w:r w:rsidRPr="003F6464">
              <w:t>1</w:t>
            </w:r>
          </w:p>
        </w:tc>
        <w:tc>
          <w:tcPr>
            <w:tcW w:w="900" w:type="dxa"/>
            <w:noWrap/>
            <w:vAlign w:val="center"/>
            <w:hideMark/>
          </w:tcPr>
          <w:p w14:paraId="67920E7E" w14:textId="77777777" w:rsidR="00B61FDA" w:rsidRPr="003F6464" w:rsidRDefault="00B61FDA" w:rsidP="00E03829">
            <w:pPr>
              <w:pStyle w:val="URSTableTextCenter"/>
            </w:pPr>
            <w:r w:rsidRPr="003F6464">
              <w:t>OK</w:t>
            </w:r>
          </w:p>
        </w:tc>
        <w:tc>
          <w:tcPr>
            <w:tcW w:w="1890" w:type="dxa"/>
            <w:noWrap/>
            <w:vAlign w:val="center"/>
            <w:hideMark/>
          </w:tcPr>
          <w:p w14:paraId="6942D428" w14:textId="77777777" w:rsidR="00B61FDA" w:rsidRPr="003F6464" w:rsidRDefault="00B61FDA" w:rsidP="00E03829">
            <w:pPr>
              <w:pStyle w:val="URSTableTextCenter"/>
            </w:pPr>
            <w:r w:rsidRPr="003F6464">
              <w:t>0.0005</w:t>
            </w:r>
          </w:p>
        </w:tc>
        <w:tc>
          <w:tcPr>
            <w:tcW w:w="1170" w:type="dxa"/>
            <w:noWrap/>
            <w:vAlign w:val="center"/>
          </w:tcPr>
          <w:p w14:paraId="43D2014F" w14:textId="63A4A013" w:rsidR="00B61FDA" w:rsidRPr="003F6464" w:rsidRDefault="00DB3017" w:rsidP="00E03829">
            <w:pPr>
              <w:pStyle w:val="URSTableTextCenter"/>
            </w:pPr>
            <w:r>
              <w:t>2.24E-5</w:t>
            </w:r>
          </w:p>
        </w:tc>
      </w:tr>
      <w:tr w:rsidR="00B61FDA" w:rsidRPr="003F6464" w14:paraId="06AFC9AD" w14:textId="77777777" w:rsidTr="00DB3017">
        <w:trPr>
          <w:trHeight w:val="288"/>
          <w:jc w:val="center"/>
        </w:trPr>
        <w:tc>
          <w:tcPr>
            <w:tcW w:w="895" w:type="dxa"/>
            <w:shd w:val="clear" w:color="auto" w:fill="BDD6EE" w:themeFill="accent1" w:themeFillTint="66"/>
            <w:noWrap/>
            <w:vAlign w:val="center"/>
            <w:hideMark/>
          </w:tcPr>
          <w:p w14:paraId="28C7A290" w14:textId="77777777" w:rsidR="00B61FDA" w:rsidRPr="003F6464" w:rsidRDefault="00B61FDA" w:rsidP="00E03829">
            <w:pPr>
              <w:pStyle w:val="URSTableTextCenter"/>
            </w:pPr>
            <w:r w:rsidRPr="003F6464">
              <w:t>2</w:t>
            </w:r>
          </w:p>
        </w:tc>
        <w:tc>
          <w:tcPr>
            <w:tcW w:w="900" w:type="dxa"/>
            <w:shd w:val="clear" w:color="auto" w:fill="BDD6EE" w:themeFill="accent1" w:themeFillTint="66"/>
            <w:noWrap/>
            <w:vAlign w:val="center"/>
            <w:hideMark/>
          </w:tcPr>
          <w:p w14:paraId="0DB4356C"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572322C" w14:textId="77777777" w:rsidR="00B61FDA" w:rsidRPr="003F6464" w:rsidRDefault="00B61FDA" w:rsidP="00E03829">
            <w:pPr>
              <w:pStyle w:val="URSTableTextCenter"/>
            </w:pPr>
            <w:r w:rsidRPr="003F6464">
              <w:t>0.003778</w:t>
            </w:r>
          </w:p>
        </w:tc>
        <w:tc>
          <w:tcPr>
            <w:tcW w:w="1170" w:type="dxa"/>
            <w:shd w:val="clear" w:color="auto" w:fill="BDD6EE" w:themeFill="accent1" w:themeFillTint="66"/>
            <w:noWrap/>
            <w:vAlign w:val="center"/>
          </w:tcPr>
          <w:p w14:paraId="18FB95D5" w14:textId="55864CB5" w:rsidR="00B61FDA" w:rsidRPr="003F6464" w:rsidRDefault="00DB3017" w:rsidP="00E03829">
            <w:pPr>
              <w:pStyle w:val="URSTableTextCenter"/>
            </w:pPr>
            <w:r>
              <w:t>0.00097</w:t>
            </w:r>
          </w:p>
        </w:tc>
      </w:tr>
      <w:tr w:rsidR="00B61FDA" w:rsidRPr="003F6464" w14:paraId="2D23A37F" w14:textId="77777777" w:rsidTr="00DB3017">
        <w:trPr>
          <w:trHeight w:val="288"/>
          <w:jc w:val="center"/>
        </w:trPr>
        <w:tc>
          <w:tcPr>
            <w:tcW w:w="895" w:type="dxa"/>
            <w:noWrap/>
            <w:vAlign w:val="center"/>
            <w:hideMark/>
          </w:tcPr>
          <w:p w14:paraId="20D8954A" w14:textId="77777777" w:rsidR="00B61FDA" w:rsidRPr="003F6464" w:rsidRDefault="00B61FDA" w:rsidP="00E03829">
            <w:pPr>
              <w:pStyle w:val="URSTableTextCenter"/>
            </w:pPr>
            <w:r w:rsidRPr="003F6464">
              <w:t>3</w:t>
            </w:r>
          </w:p>
        </w:tc>
        <w:tc>
          <w:tcPr>
            <w:tcW w:w="900" w:type="dxa"/>
            <w:noWrap/>
            <w:vAlign w:val="center"/>
            <w:hideMark/>
          </w:tcPr>
          <w:p w14:paraId="2FE40E80" w14:textId="77777777" w:rsidR="00B61FDA" w:rsidRPr="003F6464" w:rsidRDefault="00B61FDA" w:rsidP="00E03829">
            <w:pPr>
              <w:pStyle w:val="URSTableTextCenter"/>
            </w:pPr>
            <w:r w:rsidRPr="003F6464">
              <w:t>OK</w:t>
            </w:r>
          </w:p>
        </w:tc>
        <w:tc>
          <w:tcPr>
            <w:tcW w:w="1890" w:type="dxa"/>
            <w:noWrap/>
            <w:vAlign w:val="center"/>
            <w:hideMark/>
          </w:tcPr>
          <w:p w14:paraId="5B0D1D70" w14:textId="77777777" w:rsidR="00B61FDA" w:rsidRPr="003F6464" w:rsidRDefault="00B61FDA" w:rsidP="00E03829">
            <w:pPr>
              <w:pStyle w:val="URSTableTextCenter"/>
            </w:pPr>
            <w:r w:rsidRPr="003F6464">
              <w:t>0.007056</w:t>
            </w:r>
          </w:p>
        </w:tc>
        <w:tc>
          <w:tcPr>
            <w:tcW w:w="1170" w:type="dxa"/>
            <w:noWrap/>
            <w:vAlign w:val="center"/>
          </w:tcPr>
          <w:p w14:paraId="212F42D5" w14:textId="4E93A2A1" w:rsidR="00B61FDA" w:rsidRPr="003F6464" w:rsidRDefault="00DB3017" w:rsidP="00E03829">
            <w:pPr>
              <w:pStyle w:val="URSTableTextCenter"/>
            </w:pPr>
            <w:r>
              <w:t>0.00363</w:t>
            </w:r>
          </w:p>
        </w:tc>
      </w:tr>
      <w:tr w:rsidR="00B61FDA" w:rsidRPr="003F6464" w14:paraId="74246876" w14:textId="77777777" w:rsidTr="00DB3017">
        <w:trPr>
          <w:trHeight w:val="288"/>
          <w:jc w:val="center"/>
        </w:trPr>
        <w:tc>
          <w:tcPr>
            <w:tcW w:w="895" w:type="dxa"/>
            <w:shd w:val="clear" w:color="auto" w:fill="BDD6EE" w:themeFill="accent1" w:themeFillTint="66"/>
            <w:noWrap/>
            <w:vAlign w:val="center"/>
            <w:hideMark/>
          </w:tcPr>
          <w:p w14:paraId="4B4408DE" w14:textId="77777777" w:rsidR="00B61FDA" w:rsidRPr="003F6464" w:rsidRDefault="00B61FDA" w:rsidP="00E03829">
            <w:pPr>
              <w:pStyle w:val="URSTableTextCenter"/>
            </w:pPr>
            <w:r w:rsidRPr="003F6464">
              <w:t>4</w:t>
            </w:r>
          </w:p>
        </w:tc>
        <w:tc>
          <w:tcPr>
            <w:tcW w:w="900" w:type="dxa"/>
            <w:shd w:val="clear" w:color="auto" w:fill="BDD6EE" w:themeFill="accent1" w:themeFillTint="66"/>
            <w:noWrap/>
            <w:vAlign w:val="center"/>
            <w:hideMark/>
          </w:tcPr>
          <w:p w14:paraId="0C14FC4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1C1FCCAC" w14:textId="77777777" w:rsidR="00B61FDA" w:rsidRPr="003F6464" w:rsidRDefault="00B61FDA" w:rsidP="00E03829">
            <w:pPr>
              <w:pStyle w:val="URSTableTextCenter"/>
            </w:pPr>
            <w:r w:rsidRPr="003F6464">
              <w:t>0.010333</w:t>
            </w:r>
          </w:p>
        </w:tc>
        <w:tc>
          <w:tcPr>
            <w:tcW w:w="1170" w:type="dxa"/>
            <w:shd w:val="clear" w:color="auto" w:fill="BDD6EE" w:themeFill="accent1" w:themeFillTint="66"/>
            <w:noWrap/>
            <w:vAlign w:val="center"/>
          </w:tcPr>
          <w:p w14:paraId="0AFBACE4" w14:textId="21A68A52" w:rsidR="00B61FDA" w:rsidRPr="003F6464" w:rsidRDefault="00DB3017" w:rsidP="00E03829">
            <w:pPr>
              <w:pStyle w:val="URSTableTextCenter"/>
            </w:pPr>
            <w:r>
              <w:t>0.00955</w:t>
            </w:r>
          </w:p>
        </w:tc>
      </w:tr>
      <w:tr w:rsidR="00B61FDA" w:rsidRPr="003F6464" w14:paraId="3B248CBC" w14:textId="77777777" w:rsidTr="00DB3017">
        <w:trPr>
          <w:trHeight w:val="288"/>
          <w:jc w:val="center"/>
        </w:trPr>
        <w:tc>
          <w:tcPr>
            <w:tcW w:w="895" w:type="dxa"/>
            <w:noWrap/>
            <w:vAlign w:val="center"/>
            <w:hideMark/>
          </w:tcPr>
          <w:p w14:paraId="33C87B91" w14:textId="77777777" w:rsidR="00B61FDA" w:rsidRPr="003F6464" w:rsidRDefault="00B61FDA" w:rsidP="00E03829">
            <w:pPr>
              <w:pStyle w:val="URSTableTextCenter"/>
            </w:pPr>
            <w:r w:rsidRPr="003F6464">
              <w:t>5</w:t>
            </w:r>
          </w:p>
        </w:tc>
        <w:tc>
          <w:tcPr>
            <w:tcW w:w="900" w:type="dxa"/>
            <w:noWrap/>
            <w:vAlign w:val="center"/>
            <w:hideMark/>
          </w:tcPr>
          <w:p w14:paraId="2D393787" w14:textId="77777777" w:rsidR="00B61FDA" w:rsidRPr="003F6464" w:rsidRDefault="00B61FDA" w:rsidP="00E03829">
            <w:pPr>
              <w:pStyle w:val="URSTableTextCenter"/>
            </w:pPr>
            <w:r w:rsidRPr="003F6464">
              <w:t>OK</w:t>
            </w:r>
          </w:p>
        </w:tc>
        <w:tc>
          <w:tcPr>
            <w:tcW w:w="1890" w:type="dxa"/>
            <w:noWrap/>
            <w:vAlign w:val="center"/>
            <w:hideMark/>
          </w:tcPr>
          <w:p w14:paraId="07140552" w14:textId="77777777" w:rsidR="00B61FDA" w:rsidRPr="003F6464" w:rsidRDefault="00B61FDA" w:rsidP="00E03829">
            <w:pPr>
              <w:pStyle w:val="URSTableTextCenter"/>
            </w:pPr>
            <w:r w:rsidRPr="003F6464">
              <w:t>0.013611</w:t>
            </w:r>
          </w:p>
        </w:tc>
        <w:tc>
          <w:tcPr>
            <w:tcW w:w="1170" w:type="dxa"/>
            <w:noWrap/>
            <w:vAlign w:val="center"/>
          </w:tcPr>
          <w:p w14:paraId="261CD503" w14:textId="2DADD426" w:rsidR="00B61FDA" w:rsidRPr="003F6464" w:rsidRDefault="00DB3017" w:rsidP="00E03829">
            <w:pPr>
              <w:pStyle w:val="URSTableTextCenter"/>
            </w:pPr>
            <w:r>
              <w:t>0.02339</w:t>
            </w:r>
          </w:p>
        </w:tc>
      </w:tr>
      <w:tr w:rsidR="00B61FDA" w:rsidRPr="003F6464" w14:paraId="6ADCDABB" w14:textId="77777777" w:rsidTr="00DB3017">
        <w:trPr>
          <w:trHeight w:val="288"/>
          <w:jc w:val="center"/>
        </w:trPr>
        <w:tc>
          <w:tcPr>
            <w:tcW w:w="895" w:type="dxa"/>
            <w:shd w:val="clear" w:color="auto" w:fill="BDD6EE" w:themeFill="accent1" w:themeFillTint="66"/>
            <w:noWrap/>
            <w:vAlign w:val="center"/>
            <w:hideMark/>
          </w:tcPr>
          <w:p w14:paraId="0437EE6E" w14:textId="77777777" w:rsidR="00B61FDA" w:rsidRPr="003F6464" w:rsidRDefault="00B61FDA" w:rsidP="00E03829">
            <w:pPr>
              <w:pStyle w:val="URSTableTextCenter"/>
            </w:pPr>
            <w:r w:rsidRPr="003F6464">
              <w:t>6</w:t>
            </w:r>
          </w:p>
        </w:tc>
        <w:tc>
          <w:tcPr>
            <w:tcW w:w="900" w:type="dxa"/>
            <w:shd w:val="clear" w:color="auto" w:fill="BDD6EE" w:themeFill="accent1" w:themeFillTint="66"/>
            <w:noWrap/>
            <w:vAlign w:val="center"/>
            <w:hideMark/>
          </w:tcPr>
          <w:p w14:paraId="70C2952D"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73E1C76C" w14:textId="77777777" w:rsidR="00B61FDA" w:rsidRPr="003F6464" w:rsidRDefault="00B61FDA" w:rsidP="00E03829">
            <w:pPr>
              <w:pStyle w:val="URSTableTextCenter"/>
            </w:pPr>
            <w:r w:rsidRPr="003F6464">
              <w:t>0.016889</w:t>
            </w:r>
          </w:p>
        </w:tc>
        <w:tc>
          <w:tcPr>
            <w:tcW w:w="1170" w:type="dxa"/>
            <w:shd w:val="clear" w:color="auto" w:fill="BDD6EE" w:themeFill="accent1" w:themeFillTint="66"/>
            <w:noWrap/>
            <w:vAlign w:val="center"/>
          </w:tcPr>
          <w:p w14:paraId="37AC5F9D" w14:textId="3271FD12" w:rsidR="00B61FDA" w:rsidRPr="003F6464" w:rsidRDefault="00DB3017" w:rsidP="00E03829">
            <w:pPr>
              <w:pStyle w:val="URSTableTextCenter"/>
            </w:pPr>
            <w:r>
              <w:t>0.06171</w:t>
            </w:r>
          </w:p>
        </w:tc>
      </w:tr>
      <w:tr w:rsidR="00B61FDA" w:rsidRPr="003F6464" w14:paraId="44B788CB" w14:textId="77777777" w:rsidTr="00DB3017">
        <w:trPr>
          <w:trHeight w:val="288"/>
          <w:jc w:val="center"/>
        </w:trPr>
        <w:tc>
          <w:tcPr>
            <w:tcW w:w="895" w:type="dxa"/>
            <w:noWrap/>
            <w:vAlign w:val="center"/>
            <w:hideMark/>
          </w:tcPr>
          <w:p w14:paraId="35C029D3" w14:textId="77777777" w:rsidR="00B61FDA" w:rsidRPr="003F6464" w:rsidRDefault="00B61FDA" w:rsidP="00E03829">
            <w:pPr>
              <w:pStyle w:val="URSTableTextCenter"/>
            </w:pPr>
            <w:r w:rsidRPr="003F6464">
              <w:t>7</w:t>
            </w:r>
          </w:p>
        </w:tc>
        <w:tc>
          <w:tcPr>
            <w:tcW w:w="900" w:type="dxa"/>
            <w:noWrap/>
            <w:vAlign w:val="center"/>
            <w:hideMark/>
          </w:tcPr>
          <w:p w14:paraId="28116117" w14:textId="77777777" w:rsidR="00B61FDA" w:rsidRPr="003F6464" w:rsidRDefault="00B61FDA" w:rsidP="00E03829">
            <w:pPr>
              <w:pStyle w:val="URSTableTextCenter"/>
            </w:pPr>
            <w:r w:rsidRPr="003F6464">
              <w:t>OK</w:t>
            </w:r>
          </w:p>
        </w:tc>
        <w:tc>
          <w:tcPr>
            <w:tcW w:w="1890" w:type="dxa"/>
            <w:noWrap/>
            <w:vAlign w:val="center"/>
            <w:hideMark/>
          </w:tcPr>
          <w:p w14:paraId="3DC6763D" w14:textId="77777777" w:rsidR="00B61FDA" w:rsidRPr="003F6464" w:rsidRDefault="00B61FDA" w:rsidP="00E03829">
            <w:pPr>
              <w:pStyle w:val="URSTableTextCenter"/>
            </w:pPr>
            <w:r w:rsidRPr="003F6464">
              <w:t>0.020167</w:t>
            </w:r>
          </w:p>
        </w:tc>
        <w:tc>
          <w:tcPr>
            <w:tcW w:w="1170" w:type="dxa"/>
            <w:noWrap/>
            <w:vAlign w:val="center"/>
          </w:tcPr>
          <w:p w14:paraId="01B2D58F" w14:textId="01D10285" w:rsidR="00B61FDA" w:rsidRPr="003F6464" w:rsidRDefault="00DB3017" w:rsidP="00E03829">
            <w:pPr>
              <w:pStyle w:val="URSTableTextCenter"/>
            </w:pPr>
            <w:r>
              <w:t>0.21295</w:t>
            </w:r>
          </w:p>
        </w:tc>
      </w:tr>
      <w:tr w:rsidR="00B61FDA" w:rsidRPr="003F6464" w14:paraId="10962537" w14:textId="77777777" w:rsidTr="00DB3017">
        <w:trPr>
          <w:trHeight w:val="288"/>
          <w:jc w:val="center"/>
        </w:trPr>
        <w:tc>
          <w:tcPr>
            <w:tcW w:w="895" w:type="dxa"/>
            <w:shd w:val="clear" w:color="auto" w:fill="BDD6EE" w:themeFill="accent1" w:themeFillTint="66"/>
            <w:noWrap/>
            <w:vAlign w:val="center"/>
            <w:hideMark/>
          </w:tcPr>
          <w:p w14:paraId="5007B647" w14:textId="77777777" w:rsidR="00B61FDA" w:rsidRPr="003F6464" w:rsidRDefault="00B61FDA" w:rsidP="00E03829">
            <w:pPr>
              <w:pStyle w:val="URSTableTextCenter"/>
            </w:pPr>
            <w:r w:rsidRPr="003F6464">
              <w:t>8</w:t>
            </w:r>
          </w:p>
        </w:tc>
        <w:tc>
          <w:tcPr>
            <w:tcW w:w="900" w:type="dxa"/>
            <w:shd w:val="clear" w:color="auto" w:fill="BDD6EE" w:themeFill="accent1" w:themeFillTint="66"/>
            <w:noWrap/>
            <w:vAlign w:val="center"/>
            <w:hideMark/>
          </w:tcPr>
          <w:p w14:paraId="52E8AD2A"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43480943" w14:textId="77777777" w:rsidR="00B61FDA" w:rsidRPr="003F6464" w:rsidRDefault="00B61FDA" w:rsidP="00E03829">
            <w:pPr>
              <w:pStyle w:val="URSTableTextCenter"/>
            </w:pPr>
            <w:r w:rsidRPr="003F6464">
              <w:t>0.023444</w:t>
            </w:r>
          </w:p>
        </w:tc>
        <w:tc>
          <w:tcPr>
            <w:tcW w:w="1170" w:type="dxa"/>
            <w:shd w:val="clear" w:color="auto" w:fill="BDD6EE" w:themeFill="accent1" w:themeFillTint="66"/>
            <w:noWrap/>
            <w:vAlign w:val="center"/>
          </w:tcPr>
          <w:p w14:paraId="3D98237C" w14:textId="0F9ABF02" w:rsidR="00B61FDA" w:rsidRPr="003F6464" w:rsidRDefault="00DB3017" w:rsidP="00E03829">
            <w:pPr>
              <w:pStyle w:val="URSTableTextCenter"/>
            </w:pPr>
            <w:r>
              <w:t>1.47244</w:t>
            </w:r>
          </w:p>
        </w:tc>
      </w:tr>
      <w:tr w:rsidR="00B61FDA" w:rsidRPr="003F6464" w14:paraId="53E16200" w14:textId="77777777" w:rsidTr="00DB3017">
        <w:trPr>
          <w:trHeight w:val="288"/>
          <w:jc w:val="center"/>
        </w:trPr>
        <w:tc>
          <w:tcPr>
            <w:tcW w:w="895" w:type="dxa"/>
            <w:noWrap/>
            <w:vAlign w:val="center"/>
            <w:hideMark/>
          </w:tcPr>
          <w:p w14:paraId="6B1E684C" w14:textId="77777777" w:rsidR="00B61FDA" w:rsidRPr="003F6464" w:rsidRDefault="00B61FDA" w:rsidP="00E03829">
            <w:pPr>
              <w:pStyle w:val="URSTableTextCenter"/>
            </w:pPr>
            <w:r w:rsidRPr="003F6464">
              <w:t>9</w:t>
            </w:r>
          </w:p>
        </w:tc>
        <w:tc>
          <w:tcPr>
            <w:tcW w:w="900" w:type="dxa"/>
            <w:noWrap/>
            <w:vAlign w:val="center"/>
            <w:hideMark/>
          </w:tcPr>
          <w:p w14:paraId="08942A18" w14:textId="77777777" w:rsidR="00B61FDA" w:rsidRPr="003F6464" w:rsidRDefault="00B61FDA" w:rsidP="00E03829">
            <w:pPr>
              <w:pStyle w:val="URSTableTextCenter"/>
            </w:pPr>
            <w:r w:rsidRPr="003F6464">
              <w:t>OK</w:t>
            </w:r>
          </w:p>
        </w:tc>
        <w:tc>
          <w:tcPr>
            <w:tcW w:w="1890" w:type="dxa"/>
            <w:noWrap/>
            <w:vAlign w:val="center"/>
            <w:hideMark/>
          </w:tcPr>
          <w:p w14:paraId="371F7F36" w14:textId="77777777" w:rsidR="00B61FDA" w:rsidRPr="003F6464" w:rsidRDefault="00B61FDA" w:rsidP="00E03829">
            <w:pPr>
              <w:pStyle w:val="URSTableTextCenter"/>
            </w:pPr>
            <w:r w:rsidRPr="003F6464">
              <w:t>0.026722</w:t>
            </w:r>
          </w:p>
        </w:tc>
        <w:tc>
          <w:tcPr>
            <w:tcW w:w="1170" w:type="dxa"/>
            <w:noWrap/>
            <w:vAlign w:val="center"/>
          </w:tcPr>
          <w:p w14:paraId="4E5FFFB3" w14:textId="7346C019" w:rsidR="00B61FDA" w:rsidRPr="003F6464" w:rsidRDefault="00DB3017" w:rsidP="00E03829">
            <w:pPr>
              <w:pStyle w:val="URSTableTextCenter"/>
            </w:pPr>
            <w:r>
              <w:t>18.5729</w:t>
            </w:r>
          </w:p>
        </w:tc>
      </w:tr>
      <w:tr w:rsidR="00B61FDA" w:rsidRPr="003F6464" w14:paraId="13292CE4" w14:textId="77777777" w:rsidTr="00DB3017">
        <w:trPr>
          <w:trHeight w:val="288"/>
          <w:jc w:val="center"/>
        </w:trPr>
        <w:tc>
          <w:tcPr>
            <w:tcW w:w="895" w:type="dxa"/>
            <w:shd w:val="clear" w:color="auto" w:fill="BDD6EE" w:themeFill="accent1" w:themeFillTint="66"/>
            <w:noWrap/>
            <w:vAlign w:val="center"/>
            <w:hideMark/>
          </w:tcPr>
          <w:p w14:paraId="08796A07" w14:textId="77777777" w:rsidR="00B61FDA" w:rsidRPr="003F6464" w:rsidRDefault="00B61FDA" w:rsidP="00E03829">
            <w:pPr>
              <w:pStyle w:val="URSTableTextCenter"/>
            </w:pPr>
            <w:r w:rsidRPr="003F6464">
              <w:t>10</w:t>
            </w:r>
          </w:p>
        </w:tc>
        <w:tc>
          <w:tcPr>
            <w:tcW w:w="900" w:type="dxa"/>
            <w:shd w:val="clear" w:color="auto" w:fill="BDD6EE" w:themeFill="accent1" w:themeFillTint="66"/>
            <w:noWrap/>
            <w:vAlign w:val="center"/>
            <w:hideMark/>
          </w:tcPr>
          <w:p w14:paraId="34E541B8" w14:textId="77777777" w:rsidR="00B61FDA" w:rsidRPr="003F6464" w:rsidRDefault="00B61FDA" w:rsidP="00E03829">
            <w:pPr>
              <w:pStyle w:val="URSTableTextCenter"/>
            </w:pPr>
            <w:r w:rsidRPr="003F6464">
              <w:t>OK</w:t>
            </w:r>
          </w:p>
        </w:tc>
        <w:tc>
          <w:tcPr>
            <w:tcW w:w="1890" w:type="dxa"/>
            <w:shd w:val="clear" w:color="auto" w:fill="BDD6EE" w:themeFill="accent1" w:themeFillTint="66"/>
            <w:noWrap/>
            <w:vAlign w:val="center"/>
            <w:hideMark/>
          </w:tcPr>
          <w:p w14:paraId="5A170C01" w14:textId="77777777" w:rsidR="00B61FDA" w:rsidRPr="003F6464" w:rsidRDefault="00B61FDA" w:rsidP="00E03829">
            <w:pPr>
              <w:pStyle w:val="URSTableTextCenter"/>
            </w:pPr>
            <w:r w:rsidRPr="003F6464">
              <w:t>0.03</w:t>
            </w:r>
          </w:p>
        </w:tc>
        <w:tc>
          <w:tcPr>
            <w:tcW w:w="1170" w:type="dxa"/>
            <w:shd w:val="clear" w:color="auto" w:fill="BDD6EE" w:themeFill="accent1" w:themeFillTint="66"/>
            <w:noWrap/>
            <w:vAlign w:val="center"/>
          </w:tcPr>
          <w:p w14:paraId="41346C3D" w14:textId="607BBFF7" w:rsidR="00B61FDA" w:rsidRPr="003F6464" w:rsidRDefault="00DB3017" w:rsidP="00E03829">
            <w:pPr>
              <w:pStyle w:val="URSTableTextCenter"/>
            </w:pPr>
            <w:r>
              <w:t>103.162</w:t>
            </w:r>
          </w:p>
        </w:tc>
      </w:tr>
    </w:tbl>
    <w:p w14:paraId="2DABDA4E" w14:textId="77777777" w:rsidR="00B61FDA" w:rsidRDefault="00B61FDA" w:rsidP="00B61FDA">
      <w:pPr>
        <w:pStyle w:val="URSNormalNumberList"/>
      </w:pPr>
      <w:r>
        <w:t>From this example, the vapor-liquid equilibrium (VLE) of the ternary MEA-H</w:t>
      </w:r>
      <w:r w:rsidRPr="001344CD">
        <w:rPr>
          <w:vertAlign w:val="subscript"/>
        </w:rPr>
        <w:t>2</w:t>
      </w:r>
      <w:r>
        <w:t>O-CO</w:t>
      </w:r>
      <w:r w:rsidRPr="001344CD">
        <w:rPr>
          <w:vertAlign w:val="subscript"/>
        </w:rPr>
        <w:t>2</w:t>
      </w:r>
      <w:r>
        <w:t xml:space="preserve"> system as a function of temperature and CO</w:t>
      </w:r>
      <w:r w:rsidRPr="001344CD">
        <w:rPr>
          <w:vertAlign w:val="subscript"/>
        </w:rPr>
        <w:t>2</w:t>
      </w:r>
      <w:r>
        <w:t xml:space="preserve"> loading may be determined for 30 wt% MEA. The CO</w:t>
      </w:r>
      <w:r w:rsidRPr="001344CD">
        <w:rPr>
          <w:vertAlign w:val="subscript"/>
        </w:rPr>
        <w:t>2</w:t>
      </w:r>
      <w:r>
        <w:t xml:space="preserve"> loading (mol CO</w:t>
      </w:r>
      <w:r w:rsidRPr="001344CD">
        <w:rPr>
          <w:vertAlign w:val="subscript"/>
        </w:rPr>
        <w:t>2</w:t>
      </w:r>
      <w:r>
        <w:t>/mol MEA) may be calculated by multiplying the CO</w:t>
      </w:r>
      <w:r w:rsidRPr="001344CD">
        <w:rPr>
          <w:vertAlign w:val="subscript"/>
        </w:rPr>
        <w:t>2</w:t>
      </w:r>
      <w:r>
        <w:t xml:space="preserve"> molar flow by the molecular weight of MEA and dividing by the mass flow of MEA. For example,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1"/>
        <w:gridCol w:w="8424"/>
        <w:gridCol w:w="655"/>
      </w:tblGrid>
      <w:tr w:rsidR="00B61FDA" w14:paraId="4F36EA60" w14:textId="77777777" w:rsidTr="00E03829">
        <w:trPr>
          <w:trHeight w:val="864"/>
        </w:trPr>
        <w:tc>
          <w:tcPr>
            <w:tcW w:w="150" w:type="pct"/>
          </w:tcPr>
          <w:p w14:paraId="34E2B402" w14:textId="77777777" w:rsidR="00B61FDA" w:rsidRDefault="00B61FDA" w:rsidP="00E03829">
            <w:pPr>
              <w:pStyle w:val="Figcenter"/>
              <w:keepLines/>
              <w:spacing w:before="0"/>
              <w:jc w:val="left"/>
              <w:rPr>
                <w:b w:val="0"/>
                <w:sz w:val="24"/>
              </w:rPr>
            </w:pPr>
          </w:p>
        </w:tc>
        <w:tc>
          <w:tcPr>
            <w:tcW w:w="4500" w:type="pct"/>
            <w:vAlign w:val="center"/>
          </w:tcPr>
          <w:p w14:paraId="78208A1D" w14:textId="3E8B091E" w:rsidR="00B61FDA" w:rsidRPr="00DB3017" w:rsidRDefault="00D13808" w:rsidP="00E03829">
            <w:pPr>
              <w:pStyle w:val="Figcenter"/>
              <w:keepLines/>
              <w:spacing w:before="0"/>
              <w:rPr>
                <w:b w:val="0"/>
                <w:bCs/>
                <w:sz w:val="24"/>
              </w:rPr>
            </w:pPr>
            <m:oMathPara>
              <m:oMath>
                <m:f>
                  <m:fPr>
                    <m:ctrlPr>
                      <w:rPr>
                        <w:rFonts w:ascii="Cambria Math" w:hAnsi="Cambria Math"/>
                        <w:b w:val="0"/>
                        <w:bCs/>
                        <w:i/>
                      </w:rPr>
                    </m:ctrlPr>
                  </m:fPr>
                  <m:num>
                    <m:r>
                      <m:rPr>
                        <m:sty m:val="bi"/>
                      </m:rPr>
                      <w:rPr>
                        <w:rFonts w:ascii="Cambria Math" w:hAnsi="Cambria Math"/>
                      </w:rPr>
                      <m:t xml:space="preserve">0.0005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num>
                  <m:den>
                    <m:r>
                      <m:rPr>
                        <m:sty m:val="bi"/>
                      </m:rPr>
                      <w:rPr>
                        <w:rFonts w:ascii="Cambria Math" w:hAnsi="Cambria Math"/>
                      </w:rPr>
                      <m:t>hr</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61.08308 g MEA</m:t>
                    </m:r>
                  </m:num>
                  <m:den>
                    <m:r>
                      <m:rPr>
                        <m:sty m:val="bi"/>
                      </m:rPr>
                      <w:rPr>
                        <w:rFonts w:ascii="Cambria Math" w:hAnsi="Cambria Math"/>
                      </w:rPr>
                      <m:t>mol MEA</m:t>
                    </m:r>
                  </m:den>
                </m:f>
                <m:r>
                  <m:rPr>
                    <m:sty m:val="bi"/>
                  </m:rPr>
                  <w:rPr>
                    <w:rFonts w:ascii="Cambria Math" w:hAnsi="Cambria Math"/>
                  </w:rPr>
                  <m:t>×</m:t>
                </m:r>
                <m:f>
                  <m:fPr>
                    <m:ctrlPr>
                      <w:rPr>
                        <w:rFonts w:ascii="Cambria Math" w:hAnsi="Cambria Math"/>
                        <w:b w:val="0"/>
                        <w:bCs/>
                        <w:i/>
                      </w:rPr>
                    </m:ctrlPr>
                  </m:fPr>
                  <m:num>
                    <m:r>
                      <m:rPr>
                        <m:sty m:val="bi"/>
                      </m:rPr>
                      <w:rPr>
                        <w:rFonts w:ascii="Cambria Math" w:hAnsi="Cambria Math"/>
                      </w:rPr>
                      <m:t>hr</m:t>
                    </m:r>
                  </m:num>
                  <m:den>
                    <m:r>
                      <m:rPr>
                        <m:sty m:val="bi"/>
                      </m:rPr>
                      <w:rPr>
                        <w:rFonts w:ascii="Cambria Math" w:hAnsi="Cambria Math"/>
                      </w:rPr>
                      <m:t>3 g MEA</m:t>
                    </m:r>
                  </m:den>
                </m:f>
                <m:r>
                  <m:rPr>
                    <m:sty m:val="bi"/>
                  </m:rPr>
                  <w:rPr>
                    <w:rFonts w:ascii="Cambria Math" w:hAnsi="Cambria Math"/>
                  </w:rPr>
                  <m:t xml:space="preserve">≈0.0102 mol </m:t>
                </m:r>
                <m:sSub>
                  <m:sSubPr>
                    <m:ctrlPr>
                      <w:rPr>
                        <w:rFonts w:ascii="Cambria Math" w:hAnsi="Cambria Math"/>
                        <w:b w:val="0"/>
                        <w:bCs/>
                        <w:i/>
                      </w:rPr>
                    </m:ctrlPr>
                  </m:sSubPr>
                  <m:e>
                    <m:r>
                      <m:rPr>
                        <m:sty m:val="bi"/>
                      </m:rPr>
                      <w:rPr>
                        <w:rFonts w:ascii="Cambria Math" w:hAnsi="Cambria Math"/>
                      </w:rPr>
                      <m:t>CO</m:t>
                    </m:r>
                  </m:e>
                  <m:sub>
                    <m:r>
                      <m:rPr>
                        <m:sty m:val="bi"/>
                      </m:rPr>
                      <w:rPr>
                        <w:rFonts w:ascii="Cambria Math" w:hAnsi="Cambria Math"/>
                      </w:rPr>
                      <m:t>2</m:t>
                    </m:r>
                  </m:sub>
                </m:sSub>
                <m:r>
                  <m:rPr>
                    <m:sty m:val="bi"/>
                  </m:rPr>
                  <w:rPr>
                    <w:rFonts w:ascii="Cambria Math" w:hAnsi="Cambria Math"/>
                  </w:rPr>
                  <m:t>/mol MEA</m:t>
                </m:r>
              </m:oMath>
            </m:oMathPara>
          </w:p>
        </w:tc>
        <w:tc>
          <w:tcPr>
            <w:tcW w:w="350" w:type="pct"/>
            <w:vAlign w:val="center"/>
          </w:tcPr>
          <w:p w14:paraId="135F6F20" w14:textId="77777777" w:rsidR="00B61FDA" w:rsidRPr="00227CBB" w:rsidRDefault="00B61FDA" w:rsidP="00E03829">
            <w:pPr>
              <w:pStyle w:val="Figcenter"/>
              <w:keepLines/>
              <w:spacing w:before="0"/>
              <w:rPr>
                <w:b w:val="0"/>
                <w:szCs w:val="22"/>
              </w:rPr>
            </w:pPr>
            <w:r w:rsidRPr="00227CBB">
              <w:rPr>
                <w:b w:val="0"/>
                <w:szCs w:val="22"/>
              </w:rPr>
              <w:t>(</w:t>
            </w:r>
            <w:r>
              <w:rPr>
                <w:b w:val="0"/>
                <w:szCs w:val="22"/>
              </w:rPr>
              <w:t>6</w:t>
            </w:r>
            <w:r w:rsidRPr="00227CBB">
              <w:rPr>
                <w:b w:val="0"/>
                <w:szCs w:val="22"/>
              </w:rPr>
              <w:t>)</w:t>
            </w:r>
          </w:p>
        </w:tc>
      </w:tr>
    </w:tbl>
    <w:p w14:paraId="08CA5738" w14:textId="501B05B4" w:rsidR="00B61FDA" w:rsidRDefault="00B61FDA" w:rsidP="00B61FDA">
      <w:pPr>
        <w:pStyle w:val="URSNormal"/>
      </w:pPr>
      <w:r>
        <w:t xml:space="preserve">Following this procedure and evaluating the sensitivity block for temperatures of 80 and 120°C, by changing the temperature of the stream “IN” and re-running the simulation, a plot similar to Figure </w:t>
      </w:r>
      <w:r w:rsidR="0020183D">
        <w:t>2</w:t>
      </w:r>
      <w:r>
        <w:t xml:space="preserve"> may be generated.</w:t>
      </w:r>
    </w:p>
    <w:p w14:paraId="5580B9DD" w14:textId="2D93D30B" w:rsidR="00B61FDA" w:rsidRDefault="00DB3017" w:rsidP="00B61FDA">
      <w:pPr>
        <w:pStyle w:val="URSFigurePhotoCenter"/>
      </w:pPr>
      <w:r>
        <w:drawing>
          <wp:inline distT="0" distB="0" distL="0" distR="0" wp14:anchorId="1B142125" wp14:editId="6E483B3E">
            <wp:extent cx="4554855" cy="2743200"/>
            <wp:effectExtent l="0" t="0" r="0" b="0"/>
            <wp:docPr id="1" name="Chart 1">
              <a:extLst xmlns:a="http://schemas.openxmlformats.org/drawingml/2006/main">
                <a:ext uri="{FF2B5EF4-FFF2-40B4-BE49-F238E27FC236}">
                  <a16:creationId xmlns:a16="http://schemas.microsoft.com/office/drawing/2014/main" id="{CCAD92B0-93A5-492B-9698-5769876107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66727CE" w14:textId="5E8F44A1" w:rsidR="00B61FDA" w:rsidRPr="009913AB" w:rsidRDefault="00B61FDA" w:rsidP="00B61FDA">
      <w:pPr>
        <w:pStyle w:val="URSCaptionFigure"/>
      </w:pPr>
      <w:bookmarkStart w:id="38" w:name="_Toc432596348"/>
      <w:bookmarkStart w:id="39" w:name="_Toc62827848"/>
      <w:r w:rsidRPr="009913AB">
        <w:t xml:space="preserve">Figure </w:t>
      </w:r>
      <w:fldSimple w:instr=" SEQ Figure \* ARABIC ">
        <w:r w:rsidR="002A020E">
          <w:rPr>
            <w:noProof/>
          </w:rPr>
          <w:t>2</w:t>
        </w:r>
      </w:fldSimple>
      <w:r w:rsidRPr="009913AB">
        <w:t>: CO</w:t>
      </w:r>
      <w:r w:rsidRPr="009913AB">
        <w:rPr>
          <w:vertAlign w:val="subscript"/>
        </w:rPr>
        <w:t>2</w:t>
      </w:r>
      <w:r w:rsidRPr="009913AB">
        <w:t xml:space="preserve"> partial pressure as a function of loading and temperature (30 wt% MEA)</w:t>
      </w:r>
      <w:bookmarkEnd w:id="38"/>
      <w:r>
        <w:t>.</w:t>
      </w:r>
      <w:bookmarkEnd w:id="39"/>
    </w:p>
    <w:p w14:paraId="7E6EDF7A" w14:textId="77777777" w:rsidR="00B61FDA" w:rsidRDefault="00B61FDA" w:rsidP="00B61FDA">
      <w:pPr>
        <w:pStyle w:val="URSHeadingsNumberedLeft22"/>
        <w:pageBreakBefore/>
      </w:pPr>
      <w:bookmarkStart w:id="40" w:name="_Toc432599745"/>
      <w:bookmarkStart w:id="41" w:name="_Toc43479086"/>
      <w:r>
        <w:t>CO</w:t>
      </w:r>
      <w:r w:rsidRPr="00EF6182">
        <w:rPr>
          <w:vertAlign w:val="subscript"/>
        </w:rPr>
        <w:t>2</w:t>
      </w:r>
      <w:r>
        <w:t xml:space="preserve"> Capture Process Simulation Base Case Setup</w:t>
      </w:r>
      <w:bookmarkEnd w:id="40"/>
      <w:bookmarkEnd w:id="41"/>
    </w:p>
    <w:p w14:paraId="7E803CC2" w14:textId="404EC279" w:rsidR="00B61FDA" w:rsidRDefault="00B61FDA" w:rsidP="00B61FDA">
      <w:pPr>
        <w:pStyle w:val="URSNormal"/>
      </w:pPr>
      <w:r>
        <w:t xml:space="preserve">The base case </w:t>
      </w:r>
      <w:r w:rsidRPr="001A23D3">
        <w:t>model</w:t>
      </w:r>
      <w:r>
        <w:t xml:space="preserve"> that is set up in the file “</w:t>
      </w:r>
      <w:r w:rsidR="003B1661">
        <w:t>CCSI_MEAModel.bkp</w:t>
      </w:r>
      <w:r>
        <w:t xml:space="preserve">” has operating variables and equipment configurations as specified in Table </w:t>
      </w:r>
      <w:r w:rsidR="002576F8">
        <w:t>3</w:t>
      </w:r>
      <w:r>
        <w:t>.</w:t>
      </w:r>
    </w:p>
    <w:p w14:paraId="18A7DEFB" w14:textId="2E4EDFA6" w:rsidR="00B61FDA" w:rsidRPr="000B144D" w:rsidRDefault="00B61FDA" w:rsidP="00B61FDA">
      <w:pPr>
        <w:pStyle w:val="URSCaptionTable"/>
      </w:pPr>
      <w:bookmarkStart w:id="42" w:name="_Toc17132419"/>
      <w:r w:rsidRPr="000B144D">
        <w:t xml:space="preserve">Table </w:t>
      </w:r>
      <w:fldSimple w:instr=" SEQ Table \* ARABIC ">
        <w:r w:rsidR="002A020E">
          <w:rPr>
            <w:noProof/>
          </w:rPr>
          <w:t>3</w:t>
        </w:r>
      </w:fldSimple>
      <w:r w:rsidRPr="000B144D">
        <w:t>: Variables for Base Case Simulation</w:t>
      </w:r>
      <w:bookmarkEnd w:id="42"/>
    </w:p>
    <w:tbl>
      <w:tblPr>
        <w:tblStyle w:val="TableGrid"/>
        <w:tblW w:w="0" w:type="auto"/>
        <w:jc w:val="center"/>
        <w:tblLook w:val="04A0" w:firstRow="1" w:lastRow="0" w:firstColumn="1" w:lastColumn="0" w:noHBand="0" w:noVBand="1"/>
      </w:tblPr>
      <w:tblGrid>
        <w:gridCol w:w="3420"/>
        <w:gridCol w:w="1277"/>
      </w:tblGrid>
      <w:tr w:rsidR="00B61FDA" w14:paraId="244E2FDA" w14:textId="77777777" w:rsidTr="00E03829">
        <w:trPr>
          <w:cantSplit/>
          <w:tblHeader/>
          <w:jc w:val="center"/>
        </w:trPr>
        <w:tc>
          <w:tcPr>
            <w:tcW w:w="3420" w:type="dxa"/>
            <w:tcBorders>
              <w:right w:val="single" w:sz="4" w:space="0" w:color="FFFFFF" w:themeColor="background1"/>
            </w:tcBorders>
            <w:shd w:val="clear" w:color="auto" w:fill="2E74B5" w:themeFill="accent1" w:themeFillShade="BF"/>
            <w:vAlign w:val="center"/>
          </w:tcPr>
          <w:p w14:paraId="7B220A70" w14:textId="77777777" w:rsidR="00B61FDA" w:rsidRDefault="00B61FDA" w:rsidP="00E03829">
            <w:pPr>
              <w:pStyle w:val="URSTableHeaderTextWhite"/>
              <w:jc w:val="left"/>
            </w:pPr>
            <w:r>
              <w:t>Variable</w:t>
            </w:r>
          </w:p>
        </w:tc>
        <w:tc>
          <w:tcPr>
            <w:tcW w:w="1277" w:type="dxa"/>
            <w:tcBorders>
              <w:left w:val="single" w:sz="4" w:space="0" w:color="FFFFFF" w:themeColor="background1"/>
            </w:tcBorders>
            <w:shd w:val="clear" w:color="auto" w:fill="2E74B5" w:themeFill="accent1" w:themeFillShade="BF"/>
            <w:vAlign w:val="center"/>
          </w:tcPr>
          <w:p w14:paraId="63F760EC" w14:textId="77777777" w:rsidR="00B61FDA" w:rsidRDefault="00B61FDA" w:rsidP="00E03829">
            <w:pPr>
              <w:pStyle w:val="URSTableHeaderTextWhite"/>
            </w:pPr>
            <w:r>
              <w:t>Value</w:t>
            </w:r>
          </w:p>
        </w:tc>
      </w:tr>
      <w:tr w:rsidR="00B61FDA" w14:paraId="05579ADF" w14:textId="77777777" w:rsidTr="00E03829">
        <w:trPr>
          <w:cantSplit/>
          <w:jc w:val="center"/>
        </w:trPr>
        <w:tc>
          <w:tcPr>
            <w:tcW w:w="4697" w:type="dxa"/>
            <w:gridSpan w:val="2"/>
            <w:shd w:val="clear" w:color="auto" w:fill="BDD6EE" w:themeFill="accent1" w:themeFillTint="66"/>
            <w:vAlign w:val="center"/>
          </w:tcPr>
          <w:p w14:paraId="668E8A2C" w14:textId="77777777" w:rsidR="00B61FDA" w:rsidRPr="001A23D3" w:rsidRDefault="00B61FDA" w:rsidP="00E03829">
            <w:pPr>
              <w:pStyle w:val="URSTableTextCenter"/>
              <w:rPr>
                <w:b/>
              </w:rPr>
            </w:pPr>
            <w:r w:rsidRPr="001A23D3">
              <w:rPr>
                <w:b/>
              </w:rPr>
              <w:t>ABSLEAN Stream (Absorber Solvent Inlet)</w:t>
            </w:r>
          </w:p>
        </w:tc>
      </w:tr>
      <w:tr w:rsidR="00B61FDA" w14:paraId="4D4E69C8" w14:textId="77777777" w:rsidTr="00E03829">
        <w:trPr>
          <w:cantSplit/>
          <w:trHeight w:val="305"/>
          <w:jc w:val="center"/>
        </w:trPr>
        <w:tc>
          <w:tcPr>
            <w:tcW w:w="3420" w:type="dxa"/>
            <w:vAlign w:val="center"/>
          </w:tcPr>
          <w:p w14:paraId="0CDD0B2C" w14:textId="77777777" w:rsidR="00B61FDA" w:rsidRDefault="00B61FDA" w:rsidP="00E03829">
            <w:pPr>
              <w:pStyle w:val="URSTableTextLeft"/>
            </w:pPr>
            <w:r>
              <w:t>Temperature (°C)</w:t>
            </w:r>
          </w:p>
        </w:tc>
        <w:tc>
          <w:tcPr>
            <w:tcW w:w="1277" w:type="dxa"/>
            <w:vAlign w:val="center"/>
          </w:tcPr>
          <w:p w14:paraId="17024644" w14:textId="77777777" w:rsidR="00B61FDA" w:rsidRDefault="00B61FDA" w:rsidP="00E03829">
            <w:pPr>
              <w:pStyle w:val="URSTableTextCenter"/>
            </w:pPr>
            <w:r>
              <w:t>40.97</w:t>
            </w:r>
          </w:p>
        </w:tc>
      </w:tr>
      <w:tr w:rsidR="00B61FDA" w14:paraId="7BB9765E" w14:textId="77777777" w:rsidTr="00E03829">
        <w:trPr>
          <w:cantSplit/>
          <w:jc w:val="center"/>
        </w:trPr>
        <w:tc>
          <w:tcPr>
            <w:tcW w:w="3420" w:type="dxa"/>
            <w:vAlign w:val="center"/>
          </w:tcPr>
          <w:p w14:paraId="543CF7A5" w14:textId="77777777" w:rsidR="00B61FDA" w:rsidRDefault="00B61FDA" w:rsidP="00E03829">
            <w:pPr>
              <w:pStyle w:val="URSTableTextLeft"/>
            </w:pPr>
            <w:r>
              <w:t>Pressure (kPa)</w:t>
            </w:r>
          </w:p>
        </w:tc>
        <w:tc>
          <w:tcPr>
            <w:tcW w:w="1277" w:type="dxa"/>
            <w:vAlign w:val="center"/>
          </w:tcPr>
          <w:p w14:paraId="41F5548D" w14:textId="77777777" w:rsidR="00B61FDA" w:rsidRDefault="00B61FDA" w:rsidP="00E03829">
            <w:pPr>
              <w:pStyle w:val="URSTableTextCenter"/>
            </w:pPr>
            <w:r>
              <w:t>245.94</w:t>
            </w:r>
          </w:p>
        </w:tc>
      </w:tr>
      <w:tr w:rsidR="00B61FDA" w14:paraId="27B29F23" w14:textId="77777777" w:rsidTr="00E03829">
        <w:trPr>
          <w:cantSplit/>
          <w:jc w:val="center"/>
        </w:trPr>
        <w:tc>
          <w:tcPr>
            <w:tcW w:w="3420" w:type="dxa"/>
            <w:vAlign w:val="center"/>
          </w:tcPr>
          <w:p w14:paraId="14FEE97D" w14:textId="77777777" w:rsidR="00B61FDA" w:rsidRDefault="00B61FDA" w:rsidP="00E03829">
            <w:pPr>
              <w:pStyle w:val="URSTableTextLeft"/>
            </w:pPr>
            <w:r>
              <w:t>Mass Flow (kg/hr)</w:t>
            </w:r>
          </w:p>
        </w:tc>
        <w:tc>
          <w:tcPr>
            <w:tcW w:w="1277" w:type="dxa"/>
            <w:vAlign w:val="center"/>
          </w:tcPr>
          <w:p w14:paraId="12502546" w14:textId="77777777" w:rsidR="00B61FDA" w:rsidRDefault="00B61FDA" w:rsidP="00E03829">
            <w:pPr>
              <w:pStyle w:val="URSTableTextCenter"/>
            </w:pPr>
            <w:r>
              <w:t>6803.7</w:t>
            </w:r>
          </w:p>
        </w:tc>
      </w:tr>
      <w:tr w:rsidR="00B61FDA" w14:paraId="4688A613" w14:textId="77777777" w:rsidTr="00E03829">
        <w:trPr>
          <w:cantSplit/>
          <w:jc w:val="center"/>
        </w:trPr>
        <w:tc>
          <w:tcPr>
            <w:tcW w:w="4697" w:type="dxa"/>
            <w:gridSpan w:val="2"/>
            <w:shd w:val="clear" w:color="auto" w:fill="DEEAF6" w:themeFill="accent1" w:themeFillTint="33"/>
            <w:vAlign w:val="center"/>
          </w:tcPr>
          <w:p w14:paraId="0A8FB7BE" w14:textId="77777777" w:rsidR="00B61FDA" w:rsidRDefault="00B61FDA" w:rsidP="00E03829">
            <w:pPr>
              <w:pStyle w:val="URSTableTextCenter"/>
              <w:jc w:val="left"/>
            </w:pPr>
            <w:r w:rsidRPr="001A23D3">
              <w:rPr>
                <w:b/>
              </w:rPr>
              <w:t>Component Mole Fractions</w:t>
            </w:r>
          </w:p>
        </w:tc>
      </w:tr>
      <w:tr w:rsidR="00B61FDA" w14:paraId="498A8D3F" w14:textId="77777777" w:rsidTr="00E03829">
        <w:trPr>
          <w:cantSplit/>
          <w:jc w:val="center"/>
        </w:trPr>
        <w:tc>
          <w:tcPr>
            <w:tcW w:w="3420" w:type="dxa"/>
            <w:vAlign w:val="center"/>
          </w:tcPr>
          <w:p w14:paraId="03580DA2" w14:textId="77777777" w:rsidR="00B61FDA" w:rsidRDefault="00B61FDA" w:rsidP="00E03829">
            <w:pPr>
              <w:pStyle w:val="URSTableTextLeft"/>
            </w:pPr>
            <w:r>
              <w:t>H</w:t>
            </w:r>
            <w:r w:rsidRPr="000B144D">
              <w:rPr>
                <w:vertAlign w:val="subscript"/>
              </w:rPr>
              <w:t>2</w:t>
            </w:r>
            <w:r>
              <w:t>O</w:t>
            </w:r>
          </w:p>
        </w:tc>
        <w:tc>
          <w:tcPr>
            <w:tcW w:w="1277" w:type="dxa"/>
            <w:vAlign w:val="center"/>
          </w:tcPr>
          <w:p w14:paraId="640FB473" w14:textId="77777777" w:rsidR="00B61FDA" w:rsidRDefault="00B61FDA" w:rsidP="00E03829">
            <w:pPr>
              <w:pStyle w:val="URSTableTextCenter"/>
            </w:pPr>
            <w:r>
              <w:t>0.87457</w:t>
            </w:r>
          </w:p>
        </w:tc>
      </w:tr>
      <w:tr w:rsidR="00B61FDA" w14:paraId="7A3920CF" w14:textId="77777777" w:rsidTr="00E03829">
        <w:trPr>
          <w:cantSplit/>
          <w:jc w:val="center"/>
        </w:trPr>
        <w:tc>
          <w:tcPr>
            <w:tcW w:w="3420" w:type="dxa"/>
            <w:vAlign w:val="center"/>
          </w:tcPr>
          <w:p w14:paraId="6359922F" w14:textId="77777777" w:rsidR="00B61FDA" w:rsidRDefault="00B61FDA" w:rsidP="00E03829">
            <w:pPr>
              <w:pStyle w:val="URSTableTextLeft"/>
            </w:pPr>
            <w:r>
              <w:t>CO</w:t>
            </w:r>
            <w:r w:rsidRPr="000B144D">
              <w:rPr>
                <w:vertAlign w:val="subscript"/>
              </w:rPr>
              <w:t>2</w:t>
            </w:r>
          </w:p>
        </w:tc>
        <w:tc>
          <w:tcPr>
            <w:tcW w:w="1277" w:type="dxa"/>
            <w:vAlign w:val="center"/>
          </w:tcPr>
          <w:p w14:paraId="7E4A0F47" w14:textId="77777777" w:rsidR="00B61FDA" w:rsidRDefault="00B61FDA" w:rsidP="00E03829">
            <w:pPr>
              <w:pStyle w:val="URSTableTextCenter"/>
            </w:pPr>
            <w:r>
              <w:t>0.01585</w:t>
            </w:r>
          </w:p>
        </w:tc>
      </w:tr>
      <w:tr w:rsidR="00B61FDA" w14:paraId="480BA4DF" w14:textId="77777777" w:rsidTr="00E03829">
        <w:trPr>
          <w:cantSplit/>
          <w:jc w:val="center"/>
        </w:trPr>
        <w:tc>
          <w:tcPr>
            <w:tcW w:w="3420" w:type="dxa"/>
            <w:vAlign w:val="center"/>
          </w:tcPr>
          <w:p w14:paraId="7CAC9583" w14:textId="77777777" w:rsidR="00B61FDA" w:rsidRDefault="00B61FDA" w:rsidP="00E03829">
            <w:pPr>
              <w:pStyle w:val="URSTableTextLeft"/>
            </w:pPr>
            <w:r>
              <w:t>MEA</w:t>
            </w:r>
          </w:p>
        </w:tc>
        <w:tc>
          <w:tcPr>
            <w:tcW w:w="1277" w:type="dxa"/>
            <w:vAlign w:val="center"/>
          </w:tcPr>
          <w:p w14:paraId="03F0CD96" w14:textId="77777777" w:rsidR="00B61FDA" w:rsidRDefault="00B61FDA" w:rsidP="00E03829">
            <w:pPr>
              <w:pStyle w:val="URSTableTextCenter"/>
            </w:pPr>
            <w:r>
              <w:t>0.10958</w:t>
            </w:r>
          </w:p>
        </w:tc>
      </w:tr>
      <w:tr w:rsidR="00B61FDA" w14:paraId="5C9428A7" w14:textId="77777777" w:rsidTr="00E03829">
        <w:trPr>
          <w:cantSplit/>
          <w:jc w:val="center"/>
        </w:trPr>
        <w:tc>
          <w:tcPr>
            <w:tcW w:w="4697" w:type="dxa"/>
            <w:gridSpan w:val="2"/>
            <w:shd w:val="clear" w:color="auto" w:fill="BDD6EE" w:themeFill="accent1" w:themeFillTint="66"/>
            <w:vAlign w:val="center"/>
          </w:tcPr>
          <w:p w14:paraId="01C0CD64" w14:textId="77777777" w:rsidR="00B61FDA" w:rsidRPr="001A23D3" w:rsidRDefault="00B61FDA" w:rsidP="00E03829">
            <w:pPr>
              <w:pStyle w:val="URSTableTextCenter"/>
              <w:rPr>
                <w:b/>
              </w:rPr>
            </w:pPr>
            <w:r w:rsidRPr="001A23D3">
              <w:rPr>
                <w:b/>
              </w:rPr>
              <w:t>GASIN Stream (Absorber Gas Inlet)</w:t>
            </w:r>
          </w:p>
        </w:tc>
      </w:tr>
      <w:tr w:rsidR="00B61FDA" w14:paraId="2B96CF84" w14:textId="77777777" w:rsidTr="00E03829">
        <w:trPr>
          <w:cantSplit/>
          <w:jc w:val="center"/>
        </w:trPr>
        <w:tc>
          <w:tcPr>
            <w:tcW w:w="3420" w:type="dxa"/>
            <w:vAlign w:val="center"/>
          </w:tcPr>
          <w:p w14:paraId="3AE878C5" w14:textId="77777777" w:rsidR="00B61FDA" w:rsidRDefault="00B61FDA" w:rsidP="00E03829">
            <w:pPr>
              <w:pStyle w:val="URSTableTextLeft"/>
            </w:pPr>
            <w:r>
              <w:t>Temperature (°C)</w:t>
            </w:r>
          </w:p>
        </w:tc>
        <w:tc>
          <w:tcPr>
            <w:tcW w:w="1277" w:type="dxa"/>
            <w:vAlign w:val="center"/>
          </w:tcPr>
          <w:p w14:paraId="036DEFD7" w14:textId="77777777" w:rsidR="00B61FDA" w:rsidRDefault="00B61FDA" w:rsidP="00E03829">
            <w:pPr>
              <w:pStyle w:val="URSTableTextCenter"/>
            </w:pPr>
            <w:r>
              <w:t>42.48</w:t>
            </w:r>
          </w:p>
        </w:tc>
      </w:tr>
      <w:tr w:rsidR="00B61FDA" w14:paraId="6F312A55" w14:textId="77777777" w:rsidTr="00E03829">
        <w:trPr>
          <w:cantSplit/>
          <w:jc w:val="center"/>
        </w:trPr>
        <w:tc>
          <w:tcPr>
            <w:tcW w:w="3420" w:type="dxa"/>
            <w:vAlign w:val="center"/>
          </w:tcPr>
          <w:p w14:paraId="53A3CE92" w14:textId="77777777" w:rsidR="00B61FDA" w:rsidRDefault="00B61FDA" w:rsidP="00E03829">
            <w:pPr>
              <w:pStyle w:val="URSTableTextLeft"/>
            </w:pPr>
            <w:r>
              <w:t>Pressure (kPa)</w:t>
            </w:r>
          </w:p>
        </w:tc>
        <w:tc>
          <w:tcPr>
            <w:tcW w:w="1277" w:type="dxa"/>
            <w:vAlign w:val="center"/>
          </w:tcPr>
          <w:p w14:paraId="4E38AC27" w14:textId="77777777" w:rsidR="00B61FDA" w:rsidRDefault="00B61FDA" w:rsidP="00E03829">
            <w:pPr>
              <w:pStyle w:val="URSTableTextCenter"/>
            </w:pPr>
            <w:r>
              <w:t>108.82</w:t>
            </w:r>
          </w:p>
        </w:tc>
      </w:tr>
      <w:tr w:rsidR="00B61FDA" w14:paraId="50223793" w14:textId="77777777" w:rsidTr="00E03829">
        <w:trPr>
          <w:cantSplit/>
          <w:jc w:val="center"/>
        </w:trPr>
        <w:tc>
          <w:tcPr>
            <w:tcW w:w="3420" w:type="dxa"/>
            <w:vAlign w:val="center"/>
          </w:tcPr>
          <w:p w14:paraId="4C31FABC" w14:textId="77777777" w:rsidR="00B61FDA" w:rsidRDefault="00B61FDA" w:rsidP="00E03829">
            <w:pPr>
              <w:pStyle w:val="URSTableTextLeft"/>
            </w:pPr>
            <w:r>
              <w:t>Mass Flow (kg/hr)</w:t>
            </w:r>
          </w:p>
        </w:tc>
        <w:tc>
          <w:tcPr>
            <w:tcW w:w="1277" w:type="dxa"/>
            <w:vAlign w:val="center"/>
          </w:tcPr>
          <w:p w14:paraId="346CE1E1" w14:textId="77777777" w:rsidR="00B61FDA" w:rsidRDefault="00B61FDA" w:rsidP="00E03829">
            <w:pPr>
              <w:pStyle w:val="URSTableTextCenter"/>
            </w:pPr>
            <w:r>
              <w:t>2266.1</w:t>
            </w:r>
          </w:p>
        </w:tc>
      </w:tr>
      <w:tr w:rsidR="00B61FDA" w14:paraId="5AC286A4" w14:textId="77777777" w:rsidTr="00E03829">
        <w:trPr>
          <w:cantSplit/>
          <w:jc w:val="center"/>
        </w:trPr>
        <w:tc>
          <w:tcPr>
            <w:tcW w:w="4697" w:type="dxa"/>
            <w:gridSpan w:val="2"/>
            <w:shd w:val="clear" w:color="auto" w:fill="DEEAF6" w:themeFill="accent1" w:themeFillTint="33"/>
            <w:vAlign w:val="center"/>
          </w:tcPr>
          <w:p w14:paraId="4BBADD24" w14:textId="77777777" w:rsidR="00B61FDA" w:rsidRDefault="00B61FDA" w:rsidP="00E03829">
            <w:pPr>
              <w:pStyle w:val="URSTableTextCenter"/>
              <w:jc w:val="left"/>
            </w:pPr>
            <w:r w:rsidRPr="001A23D3">
              <w:rPr>
                <w:b/>
              </w:rPr>
              <w:t>Component Mass Fractions</w:t>
            </w:r>
          </w:p>
        </w:tc>
      </w:tr>
      <w:tr w:rsidR="00B61FDA" w14:paraId="68C927BE" w14:textId="77777777" w:rsidTr="00E03829">
        <w:trPr>
          <w:cantSplit/>
          <w:jc w:val="center"/>
        </w:trPr>
        <w:tc>
          <w:tcPr>
            <w:tcW w:w="3420" w:type="dxa"/>
            <w:vAlign w:val="center"/>
          </w:tcPr>
          <w:p w14:paraId="73B4363D" w14:textId="77777777" w:rsidR="00B61FDA" w:rsidRDefault="00B61FDA" w:rsidP="00E03829">
            <w:pPr>
              <w:pStyle w:val="URSTableTextLeft"/>
            </w:pPr>
            <w:r>
              <w:t>H</w:t>
            </w:r>
            <w:r w:rsidRPr="000B144D">
              <w:rPr>
                <w:vertAlign w:val="subscript"/>
              </w:rPr>
              <w:t>2</w:t>
            </w:r>
            <w:r>
              <w:t>O</w:t>
            </w:r>
          </w:p>
        </w:tc>
        <w:tc>
          <w:tcPr>
            <w:tcW w:w="1277" w:type="dxa"/>
            <w:vAlign w:val="center"/>
          </w:tcPr>
          <w:p w14:paraId="6391BB3E" w14:textId="77777777" w:rsidR="00B61FDA" w:rsidRDefault="00B61FDA" w:rsidP="00E03829">
            <w:pPr>
              <w:pStyle w:val="URSTableTextCenter"/>
            </w:pPr>
            <w:r>
              <w:t>0.04623</w:t>
            </w:r>
          </w:p>
        </w:tc>
      </w:tr>
      <w:tr w:rsidR="00B61FDA" w14:paraId="4BF77B92" w14:textId="77777777" w:rsidTr="00E03829">
        <w:trPr>
          <w:cantSplit/>
          <w:jc w:val="center"/>
        </w:trPr>
        <w:tc>
          <w:tcPr>
            <w:tcW w:w="3420" w:type="dxa"/>
            <w:vAlign w:val="center"/>
          </w:tcPr>
          <w:p w14:paraId="08068549" w14:textId="77777777" w:rsidR="00B61FDA" w:rsidRDefault="00B61FDA" w:rsidP="00E03829">
            <w:pPr>
              <w:pStyle w:val="URSTableTextLeft"/>
            </w:pPr>
            <w:r>
              <w:t>CO</w:t>
            </w:r>
            <w:r w:rsidRPr="000B144D">
              <w:rPr>
                <w:vertAlign w:val="subscript"/>
              </w:rPr>
              <w:t>2</w:t>
            </w:r>
          </w:p>
        </w:tc>
        <w:tc>
          <w:tcPr>
            <w:tcW w:w="1277" w:type="dxa"/>
            <w:vAlign w:val="center"/>
          </w:tcPr>
          <w:p w14:paraId="7D33EC26" w14:textId="77777777" w:rsidR="00B61FDA" w:rsidRDefault="00B61FDA" w:rsidP="00E03829">
            <w:pPr>
              <w:pStyle w:val="URSTableTextCenter"/>
            </w:pPr>
            <w:r>
              <w:t>0.17314</w:t>
            </w:r>
          </w:p>
        </w:tc>
      </w:tr>
      <w:tr w:rsidR="00B61FDA" w14:paraId="388EA67E" w14:textId="77777777" w:rsidTr="00E03829">
        <w:trPr>
          <w:cantSplit/>
          <w:jc w:val="center"/>
        </w:trPr>
        <w:tc>
          <w:tcPr>
            <w:tcW w:w="3420" w:type="dxa"/>
            <w:vAlign w:val="center"/>
          </w:tcPr>
          <w:p w14:paraId="704C5CFD" w14:textId="77777777" w:rsidR="00B61FDA" w:rsidRDefault="00B61FDA" w:rsidP="00E03829">
            <w:pPr>
              <w:pStyle w:val="URSTableTextLeft"/>
            </w:pPr>
            <w:r>
              <w:t>N</w:t>
            </w:r>
            <w:r w:rsidRPr="000B144D">
              <w:rPr>
                <w:vertAlign w:val="subscript"/>
              </w:rPr>
              <w:t>2</w:t>
            </w:r>
          </w:p>
        </w:tc>
        <w:tc>
          <w:tcPr>
            <w:tcW w:w="1277" w:type="dxa"/>
            <w:vAlign w:val="center"/>
          </w:tcPr>
          <w:p w14:paraId="3C9844A8" w14:textId="77777777" w:rsidR="00B61FDA" w:rsidRDefault="00B61FDA" w:rsidP="00E03829">
            <w:pPr>
              <w:pStyle w:val="URSTableTextCenter"/>
            </w:pPr>
            <w:r>
              <w:t>0.71165</w:t>
            </w:r>
          </w:p>
        </w:tc>
      </w:tr>
      <w:tr w:rsidR="00B61FDA" w14:paraId="6BACE2CD" w14:textId="77777777" w:rsidTr="00E03829">
        <w:trPr>
          <w:cantSplit/>
          <w:jc w:val="center"/>
        </w:trPr>
        <w:tc>
          <w:tcPr>
            <w:tcW w:w="3420" w:type="dxa"/>
            <w:vAlign w:val="center"/>
          </w:tcPr>
          <w:p w14:paraId="5395F1DC" w14:textId="77777777" w:rsidR="00B61FDA" w:rsidRDefault="00B61FDA" w:rsidP="00E03829">
            <w:pPr>
              <w:pStyle w:val="URSTableTextLeft"/>
            </w:pPr>
            <w:r>
              <w:t>O</w:t>
            </w:r>
            <w:r w:rsidRPr="000B144D">
              <w:rPr>
                <w:vertAlign w:val="subscript"/>
              </w:rPr>
              <w:t>2</w:t>
            </w:r>
          </w:p>
        </w:tc>
        <w:tc>
          <w:tcPr>
            <w:tcW w:w="1277" w:type="dxa"/>
            <w:vAlign w:val="center"/>
          </w:tcPr>
          <w:p w14:paraId="3A6C66B4" w14:textId="77777777" w:rsidR="00B61FDA" w:rsidRDefault="00B61FDA" w:rsidP="00E03829">
            <w:pPr>
              <w:pStyle w:val="URSTableTextCenter"/>
            </w:pPr>
            <w:r>
              <w:t>0.06898</w:t>
            </w:r>
          </w:p>
        </w:tc>
      </w:tr>
      <w:tr w:rsidR="00B61FDA" w14:paraId="40A5A2FA" w14:textId="77777777" w:rsidTr="00E03829">
        <w:trPr>
          <w:cantSplit/>
          <w:jc w:val="center"/>
        </w:trPr>
        <w:tc>
          <w:tcPr>
            <w:tcW w:w="4697" w:type="dxa"/>
            <w:gridSpan w:val="2"/>
            <w:shd w:val="clear" w:color="auto" w:fill="BDD6EE" w:themeFill="accent1" w:themeFillTint="66"/>
            <w:vAlign w:val="center"/>
          </w:tcPr>
          <w:p w14:paraId="6285C363" w14:textId="77777777" w:rsidR="00B61FDA" w:rsidRPr="001A23D3" w:rsidRDefault="00B61FDA" w:rsidP="00E03829">
            <w:pPr>
              <w:pStyle w:val="URSTableTextCenter"/>
              <w:rPr>
                <w:b/>
              </w:rPr>
            </w:pPr>
            <w:r w:rsidRPr="001A23D3">
              <w:rPr>
                <w:b/>
              </w:rPr>
              <w:t>Absorber</w:t>
            </w:r>
          </w:p>
        </w:tc>
      </w:tr>
      <w:tr w:rsidR="00B61FDA" w14:paraId="069999DE" w14:textId="77777777" w:rsidTr="00E03829">
        <w:trPr>
          <w:cantSplit/>
          <w:jc w:val="center"/>
        </w:trPr>
        <w:tc>
          <w:tcPr>
            <w:tcW w:w="3420" w:type="dxa"/>
            <w:vAlign w:val="center"/>
          </w:tcPr>
          <w:p w14:paraId="2D6A2DE2" w14:textId="77777777" w:rsidR="00B61FDA" w:rsidRDefault="00B61FDA" w:rsidP="00E03829">
            <w:pPr>
              <w:pStyle w:val="URSTableTextLeft"/>
            </w:pPr>
            <w:r>
              <w:t>Intercooler #1 Flowrate (kg/hr)</w:t>
            </w:r>
          </w:p>
        </w:tc>
        <w:tc>
          <w:tcPr>
            <w:tcW w:w="1277" w:type="dxa"/>
            <w:vAlign w:val="center"/>
          </w:tcPr>
          <w:p w14:paraId="5D6F0181" w14:textId="77777777" w:rsidR="00B61FDA" w:rsidRDefault="00B61FDA" w:rsidP="00E03829">
            <w:pPr>
              <w:pStyle w:val="URSTableTextCenter"/>
            </w:pPr>
            <w:r>
              <w:t>7364.83</w:t>
            </w:r>
          </w:p>
        </w:tc>
      </w:tr>
      <w:tr w:rsidR="00B61FDA" w14:paraId="7104CC70" w14:textId="77777777" w:rsidTr="00E03829">
        <w:trPr>
          <w:cantSplit/>
          <w:jc w:val="center"/>
        </w:trPr>
        <w:tc>
          <w:tcPr>
            <w:tcW w:w="3420" w:type="dxa"/>
            <w:vAlign w:val="center"/>
          </w:tcPr>
          <w:p w14:paraId="4DB0919F" w14:textId="77777777" w:rsidR="00B61FDA" w:rsidRDefault="00B61FDA" w:rsidP="00E03829">
            <w:pPr>
              <w:pStyle w:val="URSTableTextLeft"/>
            </w:pPr>
            <w:r>
              <w:t>Intercooler #1 Return Temperature (°C)</w:t>
            </w:r>
          </w:p>
        </w:tc>
        <w:tc>
          <w:tcPr>
            <w:tcW w:w="1277" w:type="dxa"/>
            <w:vAlign w:val="center"/>
          </w:tcPr>
          <w:p w14:paraId="09CF4E8A" w14:textId="77777777" w:rsidR="00B61FDA" w:rsidRDefault="00B61FDA" w:rsidP="00E03829">
            <w:pPr>
              <w:pStyle w:val="URSTableTextCenter"/>
            </w:pPr>
            <w:r>
              <w:t>40.13</w:t>
            </w:r>
          </w:p>
        </w:tc>
      </w:tr>
      <w:tr w:rsidR="00B61FDA" w14:paraId="7529CA03" w14:textId="77777777" w:rsidTr="00E03829">
        <w:trPr>
          <w:cantSplit/>
          <w:jc w:val="center"/>
        </w:trPr>
        <w:tc>
          <w:tcPr>
            <w:tcW w:w="3420" w:type="dxa"/>
            <w:vAlign w:val="center"/>
          </w:tcPr>
          <w:p w14:paraId="6023C964" w14:textId="77777777" w:rsidR="00B61FDA" w:rsidRDefault="00B61FDA" w:rsidP="00E03829">
            <w:pPr>
              <w:pStyle w:val="URSTableTextLeft"/>
            </w:pPr>
            <w:r>
              <w:t>Intercooler #2 Flowrate (kg/hr)</w:t>
            </w:r>
          </w:p>
        </w:tc>
        <w:tc>
          <w:tcPr>
            <w:tcW w:w="1277" w:type="dxa"/>
            <w:vAlign w:val="center"/>
          </w:tcPr>
          <w:p w14:paraId="57F1DFF6" w14:textId="77777777" w:rsidR="00B61FDA" w:rsidRDefault="00B61FDA" w:rsidP="00E03829">
            <w:pPr>
              <w:pStyle w:val="URSTableTextCenter"/>
            </w:pPr>
            <w:r>
              <w:t>7421.57</w:t>
            </w:r>
          </w:p>
        </w:tc>
      </w:tr>
      <w:tr w:rsidR="00B61FDA" w14:paraId="670F414A" w14:textId="77777777" w:rsidTr="00E03829">
        <w:trPr>
          <w:cantSplit/>
          <w:jc w:val="center"/>
        </w:trPr>
        <w:tc>
          <w:tcPr>
            <w:tcW w:w="3420" w:type="dxa"/>
            <w:tcBorders>
              <w:bottom w:val="single" w:sz="12" w:space="0" w:color="auto"/>
            </w:tcBorders>
            <w:vAlign w:val="center"/>
          </w:tcPr>
          <w:p w14:paraId="5F37D9A3" w14:textId="77777777" w:rsidR="00B61FDA" w:rsidRDefault="00B61FDA" w:rsidP="00E03829">
            <w:pPr>
              <w:pStyle w:val="URSTableTextLeft"/>
            </w:pPr>
            <w:r>
              <w:t>Intercooler #2 Flowrate (°C)</w:t>
            </w:r>
          </w:p>
        </w:tc>
        <w:tc>
          <w:tcPr>
            <w:tcW w:w="1277" w:type="dxa"/>
            <w:tcBorders>
              <w:bottom w:val="single" w:sz="12" w:space="0" w:color="auto"/>
            </w:tcBorders>
            <w:vAlign w:val="center"/>
          </w:tcPr>
          <w:p w14:paraId="7CA5287D" w14:textId="77777777" w:rsidR="00B61FDA" w:rsidRDefault="00B61FDA" w:rsidP="00E03829">
            <w:pPr>
              <w:pStyle w:val="URSTableTextCenter"/>
            </w:pPr>
            <w:r>
              <w:t>43.32</w:t>
            </w:r>
          </w:p>
        </w:tc>
      </w:tr>
      <w:tr w:rsidR="00B61FDA" w14:paraId="76757F61" w14:textId="77777777" w:rsidTr="00E03829">
        <w:trPr>
          <w:cantSplit/>
          <w:jc w:val="center"/>
        </w:trPr>
        <w:tc>
          <w:tcPr>
            <w:tcW w:w="3420" w:type="dxa"/>
            <w:tcBorders>
              <w:top w:val="single" w:sz="12" w:space="0" w:color="auto"/>
              <w:left w:val="single" w:sz="8" w:space="0" w:color="auto"/>
              <w:bottom w:val="single" w:sz="8" w:space="0" w:color="auto"/>
              <w:right w:val="single" w:sz="8" w:space="0" w:color="auto"/>
            </w:tcBorders>
            <w:vAlign w:val="center"/>
          </w:tcPr>
          <w:p w14:paraId="4F4893B7" w14:textId="77777777" w:rsidR="00B61FDA" w:rsidRDefault="00B61FDA" w:rsidP="00E03829">
            <w:pPr>
              <w:pStyle w:val="URSTableTextLeft"/>
            </w:pPr>
            <w:r>
              <w:t>Absorber Top Pressure (kPa)</w:t>
            </w:r>
          </w:p>
        </w:tc>
        <w:tc>
          <w:tcPr>
            <w:tcW w:w="1277" w:type="dxa"/>
            <w:tcBorders>
              <w:top w:val="single" w:sz="12" w:space="0" w:color="auto"/>
              <w:left w:val="single" w:sz="8" w:space="0" w:color="auto"/>
              <w:bottom w:val="single" w:sz="8" w:space="0" w:color="auto"/>
              <w:right w:val="single" w:sz="8" w:space="0" w:color="auto"/>
            </w:tcBorders>
            <w:vAlign w:val="center"/>
          </w:tcPr>
          <w:p w14:paraId="2E57B989" w14:textId="77777777" w:rsidR="00B61FDA" w:rsidRDefault="00B61FDA" w:rsidP="00E03829">
            <w:pPr>
              <w:pStyle w:val="URSTableTextCenter"/>
            </w:pPr>
            <w:r>
              <w:t>108.82</w:t>
            </w:r>
          </w:p>
        </w:tc>
      </w:tr>
      <w:tr w:rsidR="00B61FDA" w14:paraId="784DEDC9" w14:textId="77777777" w:rsidTr="00E03829">
        <w:trPr>
          <w:cantSplit/>
          <w:jc w:val="center"/>
        </w:trPr>
        <w:tc>
          <w:tcPr>
            <w:tcW w:w="3420" w:type="dxa"/>
            <w:tcBorders>
              <w:top w:val="single" w:sz="8" w:space="0" w:color="auto"/>
            </w:tcBorders>
            <w:vAlign w:val="center"/>
          </w:tcPr>
          <w:p w14:paraId="14A49870" w14:textId="77777777" w:rsidR="00B61FDA" w:rsidRDefault="00B61FDA" w:rsidP="00E03829">
            <w:pPr>
              <w:pStyle w:val="URSTableTextLeft"/>
            </w:pPr>
            <w:r>
              <w:t>Absorber Packing Diameter (m)</w:t>
            </w:r>
          </w:p>
        </w:tc>
        <w:tc>
          <w:tcPr>
            <w:tcW w:w="1277" w:type="dxa"/>
            <w:tcBorders>
              <w:top w:val="single" w:sz="8" w:space="0" w:color="auto"/>
            </w:tcBorders>
            <w:vAlign w:val="center"/>
          </w:tcPr>
          <w:p w14:paraId="0978BF42" w14:textId="77777777" w:rsidR="00B61FDA" w:rsidRDefault="00B61FDA" w:rsidP="00E03829">
            <w:pPr>
              <w:pStyle w:val="URSTableTextCenter"/>
            </w:pPr>
            <w:r>
              <w:t>0.64135</w:t>
            </w:r>
          </w:p>
        </w:tc>
      </w:tr>
      <w:tr w:rsidR="00B61FDA" w14:paraId="4B9BAD78" w14:textId="77777777" w:rsidTr="00E03829">
        <w:trPr>
          <w:cantSplit/>
          <w:jc w:val="center"/>
        </w:trPr>
        <w:tc>
          <w:tcPr>
            <w:tcW w:w="3420" w:type="dxa"/>
            <w:vAlign w:val="center"/>
          </w:tcPr>
          <w:p w14:paraId="60A83BAB" w14:textId="77777777" w:rsidR="00B61FDA" w:rsidRDefault="00B61FDA" w:rsidP="00E03829">
            <w:pPr>
              <w:pStyle w:val="URSTableTextLeft"/>
            </w:pPr>
            <w:r>
              <w:t>Absorber Packing Height (ft)</w:t>
            </w:r>
          </w:p>
        </w:tc>
        <w:tc>
          <w:tcPr>
            <w:tcW w:w="1277" w:type="dxa"/>
            <w:vAlign w:val="center"/>
          </w:tcPr>
          <w:p w14:paraId="3105EE82" w14:textId="77777777" w:rsidR="00B61FDA" w:rsidRDefault="00B61FDA" w:rsidP="00E03829">
            <w:pPr>
              <w:pStyle w:val="URSTableTextCenter"/>
            </w:pPr>
            <w:r>
              <w:t>60.7184</w:t>
            </w:r>
          </w:p>
        </w:tc>
      </w:tr>
      <w:tr w:rsidR="00B61FDA" w14:paraId="681C2768" w14:textId="77777777" w:rsidTr="00E03829">
        <w:trPr>
          <w:cantSplit/>
          <w:jc w:val="center"/>
        </w:trPr>
        <w:tc>
          <w:tcPr>
            <w:tcW w:w="4697" w:type="dxa"/>
            <w:gridSpan w:val="2"/>
            <w:shd w:val="clear" w:color="auto" w:fill="BDD6EE" w:themeFill="accent1" w:themeFillTint="66"/>
            <w:vAlign w:val="center"/>
          </w:tcPr>
          <w:p w14:paraId="2E5AAFEF" w14:textId="77777777" w:rsidR="00B61FDA" w:rsidRPr="001A23D3" w:rsidRDefault="00B61FDA" w:rsidP="00E03829">
            <w:pPr>
              <w:pStyle w:val="URSTableTextCenter"/>
              <w:rPr>
                <w:b/>
              </w:rPr>
            </w:pPr>
            <w:r w:rsidRPr="001A23D3">
              <w:rPr>
                <w:b/>
              </w:rPr>
              <w:t>Regenerator</w:t>
            </w:r>
          </w:p>
        </w:tc>
      </w:tr>
      <w:tr w:rsidR="00B61FDA" w14:paraId="667C33B2" w14:textId="77777777" w:rsidTr="00E03829">
        <w:trPr>
          <w:cantSplit/>
          <w:jc w:val="center"/>
        </w:trPr>
        <w:tc>
          <w:tcPr>
            <w:tcW w:w="3420" w:type="dxa"/>
            <w:vAlign w:val="center"/>
          </w:tcPr>
          <w:p w14:paraId="1B20BAD8" w14:textId="77777777" w:rsidR="00B61FDA" w:rsidRDefault="00B61FDA" w:rsidP="00E03829">
            <w:pPr>
              <w:pStyle w:val="URSTableTextLeft"/>
            </w:pPr>
            <w:r>
              <w:t>Inlet Temperature (°C)</w:t>
            </w:r>
          </w:p>
        </w:tc>
        <w:tc>
          <w:tcPr>
            <w:tcW w:w="1277" w:type="dxa"/>
            <w:vAlign w:val="center"/>
          </w:tcPr>
          <w:p w14:paraId="51AC9FD3" w14:textId="77777777" w:rsidR="00B61FDA" w:rsidRDefault="00B61FDA" w:rsidP="00E03829">
            <w:pPr>
              <w:pStyle w:val="URSTableTextCenter"/>
            </w:pPr>
            <w:r>
              <w:t>104.81</w:t>
            </w:r>
          </w:p>
        </w:tc>
      </w:tr>
      <w:tr w:rsidR="00B61FDA" w14:paraId="7EEE3FF8" w14:textId="77777777" w:rsidTr="00E03829">
        <w:trPr>
          <w:cantSplit/>
          <w:jc w:val="center"/>
        </w:trPr>
        <w:tc>
          <w:tcPr>
            <w:tcW w:w="3420" w:type="dxa"/>
            <w:vAlign w:val="center"/>
          </w:tcPr>
          <w:p w14:paraId="45D82FE5" w14:textId="77777777" w:rsidR="00B61FDA" w:rsidRDefault="00B61FDA" w:rsidP="00E03829">
            <w:pPr>
              <w:pStyle w:val="URSTableTextLeft"/>
            </w:pPr>
            <w:r>
              <w:t>Inlet Pressure (kPa)</w:t>
            </w:r>
          </w:p>
        </w:tc>
        <w:tc>
          <w:tcPr>
            <w:tcW w:w="1277" w:type="dxa"/>
            <w:vAlign w:val="center"/>
          </w:tcPr>
          <w:p w14:paraId="11B2442D" w14:textId="77777777" w:rsidR="00B61FDA" w:rsidRDefault="00B61FDA" w:rsidP="00E03829">
            <w:pPr>
              <w:pStyle w:val="URSTableTextCenter"/>
            </w:pPr>
            <w:r>
              <w:t>183.87</w:t>
            </w:r>
          </w:p>
        </w:tc>
      </w:tr>
      <w:tr w:rsidR="00B61FDA" w14:paraId="6E56075B" w14:textId="77777777" w:rsidTr="00E03829">
        <w:trPr>
          <w:cantSplit/>
          <w:jc w:val="center"/>
        </w:trPr>
        <w:tc>
          <w:tcPr>
            <w:tcW w:w="3420" w:type="dxa"/>
            <w:vAlign w:val="center"/>
          </w:tcPr>
          <w:p w14:paraId="15191431" w14:textId="77777777" w:rsidR="00B61FDA" w:rsidRDefault="00B61FDA" w:rsidP="00E03829">
            <w:pPr>
              <w:pStyle w:val="URSTableTextLeft"/>
            </w:pPr>
            <w:r>
              <w:t>Top Pressure (kPa)</w:t>
            </w:r>
          </w:p>
        </w:tc>
        <w:tc>
          <w:tcPr>
            <w:tcW w:w="1277" w:type="dxa"/>
            <w:vAlign w:val="center"/>
          </w:tcPr>
          <w:p w14:paraId="7E286274" w14:textId="77777777" w:rsidR="00B61FDA" w:rsidRDefault="00B61FDA" w:rsidP="00E03829">
            <w:pPr>
              <w:pStyle w:val="URSTableTextCenter"/>
            </w:pPr>
            <w:r>
              <w:t>183.7</w:t>
            </w:r>
          </w:p>
        </w:tc>
      </w:tr>
      <w:tr w:rsidR="00B61FDA" w14:paraId="08E9AADB" w14:textId="77777777" w:rsidTr="00E03829">
        <w:trPr>
          <w:cantSplit/>
          <w:jc w:val="center"/>
        </w:trPr>
        <w:tc>
          <w:tcPr>
            <w:tcW w:w="3420" w:type="dxa"/>
            <w:vAlign w:val="center"/>
          </w:tcPr>
          <w:p w14:paraId="75651AC7" w14:textId="77777777" w:rsidR="00B61FDA" w:rsidRDefault="00B61FDA" w:rsidP="00E03829">
            <w:pPr>
              <w:pStyle w:val="URSTableTextLeft"/>
            </w:pPr>
            <w:r>
              <w:t>Reboiler Duty (kW)</w:t>
            </w:r>
          </w:p>
        </w:tc>
        <w:tc>
          <w:tcPr>
            <w:tcW w:w="1277" w:type="dxa"/>
            <w:vAlign w:val="center"/>
          </w:tcPr>
          <w:p w14:paraId="42C133B6" w14:textId="77777777" w:rsidR="00B61FDA" w:rsidRDefault="00B61FDA" w:rsidP="00E03829">
            <w:pPr>
              <w:pStyle w:val="URSTableTextCenter"/>
            </w:pPr>
            <w:r>
              <w:t>430.61</w:t>
            </w:r>
          </w:p>
        </w:tc>
      </w:tr>
      <w:tr w:rsidR="00B61FDA" w14:paraId="509C30EE" w14:textId="77777777" w:rsidTr="00E03829">
        <w:trPr>
          <w:cantSplit/>
          <w:jc w:val="center"/>
        </w:trPr>
        <w:tc>
          <w:tcPr>
            <w:tcW w:w="3420" w:type="dxa"/>
            <w:vAlign w:val="center"/>
          </w:tcPr>
          <w:p w14:paraId="074C4FF4" w14:textId="77777777" w:rsidR="00B61FDA" w:rsidRDefault="00B61FDA" w:rsidP="00E03829">
            <w:pPr>
              <w:pStyle w:val="URSTableTextLeft"/>
            </w:pPr>
            <w:r>
              <w:t>Packing Diameter (in)</w:t>
            </w:r>
          </w:p>
        </w:tc>
        <w:tc>
          <w:tcPr>
            <w:tcW w:w="1277" w:type="dxa"/>
            <w:vAlign w:val="center"/>
          </w:tcPr>
          <w:p w14:paraId="15A4068E" w14:textId="77777777" w:rsidR="00B61FDA" w:rsidRDefault="00B61FDA" w:rsidP="00E03829">
            <w:pPr>
              <w:pStyle w:val="URSTableTextCenter"/>
            </w:pPr>
            <w:r>
              <w:t>23.25</w:t>
            </w:r>
          </w:p>
        </w:tc>
      </w:tr>
      <w:tr w:rsidR="00B61FDA" w14:paraId="5BCB6E34" w14:textId="77777777" w:rsidTr="00E03829">
        <w:trPr>
          <w:cantSplit/>
          <w:jc w:val="center"/>
        </w:trPr>
        <w:tc>
          <w:tcPr>
            <w:tcW w:w="3420" w:type="dxa"/>
            <w:vAlign w:val="center"/>
          </w:tcPr>
          <w:p w14:paraId="130DEEE8" w14:textId="77777777" w:rsidR="00B61FDA" w:rsidRDefault="00B61FDA" w:rsidP="00E03829">
            <w:pPr>
              <w:pStyle w:val="URSTableTextLeft"/>
            </w:pPr>
            <w:r>
              <w:t>Packing Height (ft)</w:t>
            </w:r>
          </w:p>
        </w:tc>
        <w:tc>
          <w:tcPr>
            <w:tcW w:w="1277" w:type="dxa"/>
            <w:vAlign w:val="center"/>
          </w:tcPr>
          <w:p w14:paraId="189308F5" w14:textId="77777777" w:rsidR="00B61FDA" w:rsidRDefault="00B61FDA" w:rsidP="00E03829">
            <w:pPr>
              <w:pStyle w:val="URSTableTextCenter"/>
            </w:pPr>
            <w:r>
              <w:t>39.6837</w:t>
            </w:r>
          </w:p>
        </w:tc>
      </w:tr>
    </w:tbl>
    <w:p w14:paraId="264F9A82" w14:textId="1DFC9CA2" w:rsidR="00B61FDA" w:rsidRDefault="00B61FDA" w:rsidP="00B61FDA">
      <w:pPr>
        <w:pStyle w:val="URSNormal"/>
      </w:pPr>
      <w:r>
        <w:t xml:space="preserve">The variables described in Table </w:t>
      </w:r>
      <w:r w:rsidR="002576F8">
        <w:t>3</w:t>
      </w:r>
      <w:r>
        <w:t xml:space="preserve"> may be varied within reason, although abrupt changes in certain variables may results in failure of the simulation to converge. In the simulation provided in the example file, the variables for the “ABSLEAN” and “GASIN” streams can be located by double-clicking the respective streams. The variables for the absorber intercoolers can be located from the navigation pane by selecting “Blocks” → “ABSORBER” → “Configuration” → “Pumparounds,” and the first and second intercoolers are referred to as “P-1” and “P-2,” respectively. The top pressure of the absorber and regenerator can be located by double-clicking the “ABSORBER” and “REGEN” blocks and selecting the “Pressure” tab. Moreover, the reboiler duty for “REGEN” is located under the “Configuration” tab. The column packing diameters and height can be located by selecting “Blocks” → “ABOSRBER” or “REGEN” → “Sizing and Rating” → “Packing Rating” → “1” → “Setup.” The values of the regenerator inlet pressure and temperature are specified in the “PUMP” and “EXCHANGE” blocks, respectively. </w:t>
      </w:r>
      <w:r w:rsidRPr="003E5980">
        <w:rPr>
          <w:b/>
        </w:rPr>
        <w:t>Note:</w:t>
      </w:r>
      <w:r>
        <w:t xml:space="preserve"> A sensitivity block, referred to as “FLOW” in the simulation, is used to set the flowrate of the inlet solvent stream, as the simulation will not automatically converge for such a low flow rate.</w:t>
      </w:r>
    </w:p>
    <w:p w14:paraId="56E729FE" w14:textId="77777777" w:rsidR="00B61FDA" w:rsidRDefault="00B61FDA" w:rsidP="00B61FDA">
      <w:pPr>
        <w:pStyle w:val="URSHeadingsNumberedLeft22"/>
      </w:pPr>
      <w:bookmarkStart w:id="43" w:name="_Toc432599746"/>
      <w:bookmarkStart w:id="44" w:name="_Toc43479087"/>
      <w:r>
        <w:t>CO</w:t>
      </w:r>
      <w:r w:rsidRPr="00EA54A2">
        <w:rPr>
          <w:vertAlign w:val="subscript"/>
        </w:rPr>
        <w:t>2</w:t>
      </w:r>
      <w:r>
        <w:t xml:space="preserve"> Capture Process Simulation Example</w:t>
      </w:r>
      <w:bookmarkEnd w:id="43"/>
      <w:bookmarkEnd w:id="44"/>
    </w:p>
    <w:p w14:paraId="7D42DB06" w14:textId="77777777" w:rsidR="00B61FDA" w:rsidRDefault="00B61FDA" w:rsidP="00B61FDA">
      <w:pPr>
        <w:pStyle w:val="URSNormal"/>
      </w:pPr>
      <w:r>
        <w:t>In this example, the CO</w:t>
      </w:r>
      <w:r w:rsidRPr="00EA54A2">
        <w:rPr>
          <w:vertAlign w:val="subscript"/>
        </w:rPr>
        <w:t>2</w:t>
      </w:r>
      <w:r>
        <w:t xml:space="preserve"> capture process, which includes the absorber and regenerator columns, is evaluated for two sets of operating conditions.</w:t>
      </w:r>
    </w:p>
    <w:p w14:paraId="08D968A6" w14:textId="39ADA7A5" w:rsidR="00B61FDA" w:rsidRDefault="00B61FDA" w:rsidP="00B61FDA">
      <w:pPr>
        <w:pStyle w:val="URSNormalNumberList"/>
        <w:numPr>
          <w:ilvl w:val="0"/>
          <w:numId w:val="26"/>
        </w:numPr>
      </w:pPr>
      <w:r>
        <w:t>Open the “</w:t>
      </w:r>
      <w:r w:rsidR="003B1661">
        <w:t>CCSI_MEAModel.bkp</w:t>
      </w:r>
      <w:r>
        <w:t xml:space="preserve">” file. In the navigation pane, right-click “Blocks,” select “Activate,” right-click “Streams,” and then select “Activate.” Run the simulation. </w:t>
      </w:r>
      <w:r w:rsidRPr="00E753ED">
        <w:rPr>
          <w:b/>
        </w:rPr>
        <w:t>Note:</w:t>
      </w:r>
      <w:r>
        <w:t xml:space="preserve"> All streams and blocks have been deactivated to reduce the time required to obtain the results for the test in Section 2.</w:t>
      </w:r>
      <w:r w:rsidR="00BF552F">
        <w:t>2</w:t>
      </w:r>
      <w:r>
        <w:t xml:space="preserve"> Predicting System VLE. If block “B1” and streams “IN” and “OUT” have already been created in the same file, they need to be deactivated by right-clicking them and selecting “Deactivate” before activating all streams with the aforementioned procedure.</w:t>
      </w:r>
    </w:p>
    <w:p w14:paraId="17905856" w14:textId="6F49052A" w:rsidR="00B61FDA" w:rsidRDefault="00B61FDA" w:rsidP="00B61FDA">
      <w:pPr>
        <w:pStyle w:val="URSNormalNumberList"/>
      </w:pPr>
      <w:r>
        <w:t xml:space="preserve">In the flowsheet, right-click stream “ABSRICH,” select “Results,” and then select “STRIPOUT” from the drop-down arrow at the top of the right column. Ensure that the results obtained match those given in Table </w:t>
      </w:r>
      <w:r w:rsidR="00744A59">
        <w:t>4</w:t>
      </w:r>
      <w:r>
        <w:t>, noting that only selected rows are included in the table.</w:t>
      </w:r>
      <w:bookmarkStart w:id="45" w:name="_Toc336867569"/>
      <w:r w:rsidR="0020183D">
        <w:t xml:space="preserve"> The results shown in Table 4 were obtained from Aspen V10, and may vary slightly when using Aspen V11.</w:t>
      </w:r>
    </w:p>
    <w:p w14:paraId="17999F48" w14:textId="4F1B5475" w:rsidR="00B61FDA" w:rsidRPr="001D793C" w:rsidRDefault="00B61FDA" w:rsidP="00B61FDA">
      <w:pPr>
        <w:pStyle w:val="URSCaptionTable"/>
      </w:pPr>
      <w:bookmarkStart w:id="46" w:name="_Toc17132420"/>
      <w:r w:rsidRPr="001D793C">
        <w:t xml:space="preserve">Table </w:t>
      </w:r>
      <w:fldSimple w:instr=" SEQ Table \* ARABIC ">
        <w:r w:rsidR="002A020E">
          <w:rPr>
            <w:noProof/>
          </w:rPr>
          <w:t>4</w:t>
        </w:r>
      </w:fldSimple>
      <w:r>
        <w:t xml:space="preserve">: </w:t>
      </w:r>
      <w:r w:rsidRPr="001D793C">
        <w:t>Selected Stream Table Results</w:t>
      </w:r>
      <w:bookmarkEnd w:id="46"/>
    </w:p>
    <w:tbl>
      <w:tblPr>
        <w:tblStyle w:val="TableGrid"/>
        <w:tblW w:w="0" w:type="auto"/>
        <w:jc w:val="center"/>
        <w:tblLook w:val="04A0" w:firstRow="1" w:lastRow="0" w:firstColumn="1" w:lastColumn="0" w:noHBand="0" w:noVBand="1"/>
      </w:tblPr>
      <w:tblGrid>
        <w:gridCol w:w="2160"/>
        <w:gridCol w:w="1440"/>
        <w:gridCol w:w="1615"/>
      </w:tblGrid>
      <w:tr w:rsidR="00B61FDA" w14:paraId="58FD8735" w14:textId="77777777" w:rsidTr="00E03829">
        <w:trPr>
          <w:jc w:val="center"/>
        </w:trPr>
        <w:tc>
          <w:tcPr>
            <w:tcW w:w="2160" w:type="dxa"/>
            <w:tcBorders>
              <w:right w:val="single" w:sz="4" w:space="0" w:color="FFFFFF" w:themeColor="background1"/>
            </w:tcBorders>
            <w:shd w:val="clear" w:color="auto" w:fill="2E74B5" w:themeFill="accent1" w:themeFillShade="BF"/>
            <w:vAlign w:val="center"/>
          </w:tcPr>
          <w:p w14:paraId="7B803DEE" w14:textId="77777777" w:rsidR="00B61FDA" w:rsidRPr="00123883" w:rsidRDefault="00B61FDA" w:rsidP="00E03829">
            <w:pPr>
              <w:pStyle w:val="URSTableHeaderTextWhite"/>
              <w:jc w:val="left"/>
            </w:pPr>
            <w:r w:rsidRPr="00123883">
              <w:t>Mole Flow mol/hr</w:t>
            </w:r>
          </w:p>
        </w:tc>
        <w:tc>
          <w:tcPr>
            <w:tcW w:w="1440" w:type="dxa"/>
            <w:tcBorders>
              <w:left w:val="single" w:sz="4" w:space="0" w:color="FFFFFF" w:themeColor="background1"/>
              <w:right w:val="single" w:sz="4" w:space="0" w:color="FFFFFF" w:themeColor="background1"/>
            </w:tcBorders>
            <w:shd w:val="clear" w:color="auto" w:fill="2E74B5" w:themeFill="accent1" w:themeFillShade="BF"/>
          </w:tcPr>
          <w:p w14:paraId="01D4DD2F" w14:textId="77777777" w:rsidR="00B61FDA" w:rsidRPr="00123883" w:rsidRDefault="00B61FDA" w:rsidP="00E03829">
            <w:pPr>
              <w:pStyle w:val="URSTableHeaderTextWhite"/>
            </w:pPr>
            <w:r w:rsidRPr="00123883">
              <w:t>ABSRICH</w:t>
            </w:r>
          </w:p>
        </w:tc>
        <w:tc>
          <w:tcPr>
            <w:tcW w:w="1615" w:type="dxa"/>
            <w:tcBorders>
              <w:left w:val="single" w:sz="4" w:space="0" w:color="FFFFFF" w:themeColor="background1"/>
            </w:tcBorders>
            <w:shd w:val="clear" w:color="auto" w:fill="2E74B5" w:themeFill="accent1" w:themeFillShade="BF"/>
            <w:vAlign w:val="center"/>
          </w:tcPr>
          <w:p w14:paraId="5E360227" w14:textId="77777777" w:rsidR="00B61FDA" w:rsidRPr="00123883" w:rsidRDefault="00B61FDA" w:rsidP="00E03829">
            <w:pPr>
              <w:pStyle w:val="URSTableHeaderTextWhite"/>
            </w:pPr>
            <w:r w:rsidRPr="00123883">
              <w:t>STRIPOUT</w:t>
            </w:r>
          </w:p>
        </w:tc>
      </w:tr>
      <w:tr w:rsidR="00744A59" w14:paraId="4983DB86" w14:textId="77777777" w:rsidTr="00297A68">
        <w:trPr>
          <w:jc w:val="center"/>
        </w:trPr>
        <w:tc>
          <w:tcPr>
            <w:tcW w:w="2160" w:type="dxa"/>
          </w:tcPr>
          <w:p w14:paraId="1138E276" w14:textId="77777777" w:rsidR="00744A59" w:rsidRPr="00123883" w:rsidRDefault="00744A59" w:rsidP="00744A59">
            <w:pPr>
              <w:pStyle w:val="URSTableTextLeft"/>
            </w:pPr>
            <w:r w:rsidRPr="00123883">
              <w:t>H2O</w:t>
            </w:r>
          </w:p>
        </w:tc>
        <w:tc>
          <w:tcPr>
            <w:tcW w:w="1440" w:type="dxa"/>
            <w:tcBorders>
              <w:top w:val="single" w:sz="4" w:space="0" w:color="auto"/>
              <w:left w:val="single" w:sz="4" w:space="0" w:color="auto"/>
              <w:bottom w:val="single" w:sz="4" w:space="0" w:color="auto"/>
              <w:right w:val="single" w:sz="4" w:space="0" w:color="auto"/>
            </w:tcBorders>
          </w:tcPr>
          <w:p w14:paraId="4E54730D" w14:textId="475DE195" w:rsidR="00744A59" w:rsidRPr="00123883" w:rsidRDefault="00744A59" w:rsidP="00744A59">
            <w:pPr>
              <w:pStyle w:val="URSTableTextCenter"/>
            </w:pPr>
            <w:r>
              <w:t>2</w:t>
            </w:r>
            <w:r w:rsidR="0008406B">
              <w:t>60007</w:t>
            </w:r>
          </w:p>
        </w:tc>
        <w:tc>
          <w:tcPr>
            <w:tcW w:w="1615" w:type="dxa"/>
            <w:tcBorders>
              <w:top w:val="single" w:sz="4" w:space="0" w:color="auto"/>
              <w:left w:val="single" w:sz="4" w:space="0" w:color="auto"/>
              <w:bottom w:val="single" w:sz="4" w:space="0" w:color="auto"/>
              <w:right w:val="single" w:sz="4" w:space="0" w:color="auto"/>
            </w:tcBorders>
          </w:tcPr>
          <w:p w14:paraId="18CE9DAE" w14:textId="069DCD3E" w:rsidR="00744A59" w:rsidRPr="00123883" w:rsidRDefault="00744A59" w:rsidP="00744A59">
            <w:pPr>
              <w:pStyle w:val="URSTableTextCenter"/>
            </w:pPr>
            <w:r>
              <w:t>25637</w:t>
            </w:r>
            <w:r w:rsidR="00A6662C">
              <w:t>6</w:t>
            </w:r>
          </w:p>
        </w:tc>
      </w:tr>
      <w:tr w:rsidR="00744A59" w14:paraId="12C599B1" w14:textId="77777777" w:rsidTr="00297A68">
        <w:trPr>
          <w:jc w:val="center"/>
        </w:trPr>
        <w:tc>
          <w:tcPr>
            <w:tcW w:w="2160" w:type="dxa"/>
          </w:tcPr>
          <w:p w14:paraId="6289902D" w14:textId="77777777" w:rsidR="00744A59" w:rsidRPr="00123883" w:rsidRDefault="00744A59" w:rsidP="00744A59">
            <w:pPr>
              <w:pStyle w:val="URSTableTextLeft"/>
            </w:pPr>
            <w:r w:rsidRPr="00123883">
              <w:t>CO2</w:t>
            </w:r>
          </w:p>
        </w:tc>
        <w:tc>
          <w:tcPr>
            <w:tcW w:w="1440" w:type="dxa"/>
            <w:tcBorders>
              <w:top w:val="single" w:sz="4" w:space="0" w:color="auto"/>
              <w:left w:val="single" w:sz="4" w:space="0" w:color="auto"/>
              <w:bottom w:val="single" w:sz="4" w:space="0" w:color="auto"/>
              <w:right w:val="single" w:sz="4" w:space="0" w:color="auto"/>
            </w:tcBorders>
          </w:tcPr>
          <w:p w14:paraId="526CE8C9" w14:textId="2F3C560C" w:rsidR="00744A59" w:rsidRPr="00123883" w:rsidRDefault="00744A59" w:rsidP="00744A59">
            <w:pPr>
              <w:pStyle w:val="URSTableTextCenter"/>
            </w:pPr>
            <w:r>
              <w:t>0.34</w:t>
            </w:r>
            <w:r w:rsidR="00A6662C">
              <w:t>4276</w:t>
            </w:r>
          </w:p>
        </w:tc>
        <w:tc>
          <w:tcPr>
            <w:tcW w:w="1615" w:type="dxa"/>
            <w:tcBorders>
              <w:top w:val="single" w:sz="4" w:space="0" w:color="auto"/>
              <w:left w:val="single" w:sz="4" w:space="0" w:color="auto"/>
              <w:bottom w:val="single" w:sz="4" w:space="0" w:color="auto"/>
              <w:right w:val="single" w:sz="4" w:space="0" w:color="auto"/>
            </w:tcBorders>
          </w:tcPr>
          <w:p w14:paraId="372B4A13" w14:textId="2A9F1E99" w:rsidR="00744A59" w:rsidRPr="00123883" w:rsidRDefault="00744A59" w:rsidP="00744A59">
            <w:pPr>
              <w:pStyle w:val="URSTableTextCenter"/>
            </w:pPr>
            <w:r>
              <w:t>0.976</w:t>
            </w:r>
            <w:r w:rsidR="00A6662C">
              <w:t>410</w:t>
            </w:r>
          </w:p>
        </w:tc>
      </w:tr>
      <w:tr w:rsidR="00744A59" w14:paraId="6EB2B62B" w14:textId="77777777" w:rsidTr="00297A68">
        <w:trPr>
          <w:jc w:val="center"/>
        </w:trPr>
        <w:tc>
          <w:tcPr>
            <w:tcW w:w="2160" w:type="dxa"/>
          </w:tcPr>
          <w:p w14:paraId="41A5C629"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0FAFE8D7" w14:textId="7B9E6F0C" w:rsidR="00744A59" w:rsidRPr="00123883" w:rsidRDefault="00744A59" w:rsidP="00744A59">
            <w:pPr>
              <w:pStyle w:val="URSTableTextCenter"/>
            </w:pPr>
            <w:r>
              <w:t>8</w:t>
            </w:r>
            <w:r w:rsidR="00A6662C">
              <w:t>684.95</w:t>
            </w:r>
          </w:p>
        </w:tc>
        <w:tc>
          <w:tcPr>
            <w:tcW w:w="1615" w:type="dxa"/>
            <w:tcBorders>
              <w:top w:val="single" w:sz="4" w:space="0" w:color="auto"/>
              <w:left w:val="single" w:sz="4" w:space="0" w:color="auto"/>
              <w:bottom w:val="single" w:sz="4" w:space="0" w:color="auto"/>
              <w:right w:val="single" w:sz="4" w:space="0" w:color="auto"/>
            </w:tcBorders>
          </w:tcPr>
          <w:p w14:paraId="6A8440B1" w14:textId="1A16CE34" w:rsidR="00744A59" w:rsidRPr="00123883" w:rsidRDefault="00744A59" w:rsidP="00744A59">
            <w:pPr>
              <w:pStyle w:val="URSTableTextCenter"/>
            </w:pPr>
            <w:r>
              <w:t>2627</w:t>
            </w:r>
            <w:r w:rsidR="00A6662C">
              <w:t>2.89</w:t>
            </w:r>
          </w:p>
        </w:tc>
      </w:tr>
      <w:tr w:rsidR="00744A59" w14:paraId="71CEDEB8" w14:textId="77777777" w:rsidTr="00297A68">
        <w:trPr>
          <w:jc w:val="center"/>
        </w:trPr>
        <w:tc>
          <w:tcPr>
            <w:tcW w:w="2160" w:type="dxa"/>
          </w:tcPr>
          <w:p w14:paraId="590370BA" w14:textId="77777777" w:rsidR="00744A59" w:rsidRPr="00123883" w:rsidRDefault="00744A59" w:rsidP="00744A59">
            <w:pPr>
              <w:pStyle w:val="URSTableTextLeft"/>
            </w:pPr>
            <w:r w:rsidRPr="00123883">
              <w:t>MEA+</w:t>
            </w:r>
          </w:p>
        </w:tc>
        <w:tc>
          <w:tcPr>
            <w:tcW w:w="1440" w:type="dxa"/>
            <w:tcBorders>
              <w:top w:val="single" w:sz="4" w:space="0" w:color="auto"/>
              <w:left w:val="single" w:sz="4" w:space="0" w:color="auto"/>
              <w:bottom w:val="single" w:sz="4" w:space="0" w:color="auto"/>
              <w:right w:val="single" w:sz="4" w:space="0" w:color="auto"/>
            </w:tcBorders>
          </w:tcPr>
          <w:p w14:paraId="740878FE" w14:textId="7133519B" w:rsidR="00744A59" w:rsidRPr="00123883" w:rsidRDefault="00744A59" w:rsidP="00744A59">
            <w:pPr>
              <w:pStyle w:val="URSTableTextCenter"/>
            </w:pPr>
            <w:r>
              <w:t>121</w:t>
            </w:r>
            <w:r w:rsidR="00A6662C">
              <w:t>84.17</w:t>
            </w:r>
          </w:p>
        </w:tc>
        <w:tc>
          <w:tcPr>
            <w:tcW w:w="1615" w:type="dxa"/>
            <w:tcBorders>
              <w:top w:val="single" w:sz="4" w:space="0" w:color="auto"/>
              <w:left w:val="single" w:sz="4" w:space="0" w:color="auto"/>
              <w:bottom w:val="single" w:sz="4" w:space="0" w:color="auto"/>
              <w:right w:val="single" w:sz="4" w:space="0" w:color="auto"/>
            </w:tcBorders>
          </w:tcPr>
          <w:p w14:paraId="041697EC" w14:textId="169C29CA" w:rsidR="00744A59" w:rsidRPr="00123883" w:rsidRDefault="00744A59" w:rsidP="00744A59">
            <w:pPr>
              <w:pStyle w:val="URSTableTextCenter"/>
            </w:pPr>
            <w:r>
              <w:t>3270.</w:t>
            </w:r>
            <w:r w:rsidR="00A6662C">
              <w:t>263</w:t>
            </w:r>
          </w:p>
        </w:tc>
      </w:tr>
      <w:tr w:rsidR="00744A59" w14:paraId="30824626" w14:textId="77777777" w:rsidTr="00297A68">
        <w:trPr>
          <w:jc w:val="center"/>
        </w:trPr>
        <w:tc>
          <w:tcPr>
            <w:tcW w:w="2160" w:type="dxa"/>
          </w:tcPr>
          <w:p w14:paraId="28433C92" w14:textId="77777777" w:rsidR="00744A59" w:rsidRPr="00123883" w:rsidRDefault="00744A59" w:rsidP="00744A59">
            <w:pPr>
              <w:pStyle w:val="URSTableTextLeft"/>
            </w:pPr>
            <w:r w:rsidRPr="00123883">
              <w:t>MEACOO-</w:t>
            </w:r>
          </w:p>
        </w:tc>
        <w:tc>
          <w:tcPr>
            <w:tcW w:w="1440" w:type="dxa"/>
            <w:tcBorders>
              <w:top w:val="single" w:sz="4" w:space="0" w:color="auto"/>
              <w:left w:val="single" w:sz="4" w:space="0" w:color="auto"/>
              <w:bottom w:val="single" w:sz="4" w:space="0" w:color="auto"/>
              <w:right w:val="single" w:sz="4" w:space="0" w:color="auto"/>
            </w:tcBorders>
          </w:tcPr>
          <w:p w14:paraId="36776D1B" w14:textId="0F5C4EE8" w:rsidR="00744A59" w:rsidRPr="00123883" w:rsidRDefault="00744A59" w:rsidP="00744A59">
            <w:pPr>
              <w:pStyle w:val="URSTableTextCenter"/>
            </w:pPr>
            <w:r>
              <w:t>118</w:t>
            </w:r>
            <w:r w:rsidR="00A6662C">
              <w:t>33.81</w:t>
            </w:r>
          </w:p>
        </w:tc>
        <w:tc>
          <w:tcPr>
            <w:tcW w:w="1615" w:type="dxa"/>
            <w:tcBorders>
              <w:top w:val="single" w:sz="4" w:space="0" w:color="auto"/>
              <w:left w:val="single" w:sz="4" w:space="0" w:color="auto"/>
              <w:bottom w:val="single" w:sz="4" w:space="0" w:color="auto"/>
              <w:right w:val="single" w:sz="4" w:space="0" w:color="auto"/>
            </w:tcBorders>
          </w:tcPr>
          <w:p w14:paraId="1EA163E7" w14:textId="745BB255" w:rsidR="00744A59" w:rsidRPr="00123883" w:rsidRDefault="00744A59" w:rsidP="00744A59">
            <w:pPr>
              <w:pStyle w:val="URSTableTextCenter"/>
            </w:pPr>
            <w:r>
              <w:t>3152.</w:t>
            </w:r>
            <w:r w:rsidR="00A6662C">
              <w:t>68</w:t>
            </w:r>
          </w:p>
        </w:tc>
      </w:tr>
      <w:tr w:rsidR="00744A59" w14:paraId="1618CF16" w14:textId="77777777" w:rsidTr="00297A68">
        <w:trPr>
          <w:jc w:val="center"/>
        </w:trPr>
        <w:tc>
          <w:tcPr>
            <w:tcW w:w="2160" w:type="dxa"/>
          </w:tcPr>
          <w:p w14:paraId="10C9E03F" w14:textId="77777777" w:rsidR="00744A59" w:rsidRPr="00123883" w:rsidRDefault="00744A59" w:rsidP="00744A59">
            <w:pPr>
              <w:pStyle w:val="URSTableTextLeft"/>
            </w:pPr>
            <w:r w:rsidRPr="00123883">
              <w:t>HCO3-</w:t>
            </w:r>
          </w:p>
        </w:tc>
        <w:tc>
          <w:tcPr>
            <w:tcW w:w="1440" w:type="dxa"/>
            <w:tcBorders>
              <w:top w:val="single" w:sz="4" w:space="0" w:color="auto"/>
              <w:left w:val="single" w:sz="4" w:space="0" w:color="auto"/>
              <w:bottom w:val="single" w:sz="4" w:space="0" w:color="auto"/>
              <w:right w:val="single" w:sz="4" w:space="0" w:color="auto"/>
            </w:tcBorders>
          </w:tcPr>
          <w:p w14:paraId="2BAC8C75" w14:textId="68134DFB" w:rsidR="00744A59" w:rsidRPr="00123883" w:rsidRDefault="00744A59" w:rsidP="00744A59">
            <w:pPr>
              <w:pStyle w:val="URSTableTextCenter"/>
            </w:pPr>
            <w:r>
              <w:t>3</w:t>
            </w:r>
            <w:r w:rsidR="00A6662C">
              <w:t>50.36</w:t>
            </w:r>
          </w:p>
        </w:tc>
        <w:tc>
          <w:tcPr>
            <w:tcW w:w="1615" w:type="dxa"/>
            <w:tcBorders>
              <w:top w:val="single" w:sz="4" w:space="0" w:color="auto"/>
              <w:left w:val="single" w:sz="4" w:space="0" w:color="auto"/>
              <w:bottom w:val="single" w:sz="4" w:space="0" w:color="auto"/>
              <w:right w:val="single" w:sz="4" w:space="0" w:color="auto"/>
            </w:tcBorders>
          </w:tcPr>
          <w:p w14:paraId="1595277E" w14:textId="222B1F04" w:rsidR="00744A59" w:rsidRPr="00123883" w:rsidRDefault="00744A59" w:rsidP="00744A59">
            <w:pPr>
              <w:pStyle w:val="URSTableTextCenter"/>
            </w:pPr>
            <w:r>
              <w:t>117.5</w:t>
            </w:r>
            <w:r w:rsidR="00A6662C">
              <w:t>8</w:t>
            </w:r>
          </w:p>
        </w:tc>
      </w:tr>
      <w:tr w:rsidR="00744A59" w14:paraId="68499628" w14:textId="77777777" w:rsidTr="00297A68">
        <w:trPr>
          <w:jc w:val="center"/>
        </w:trPr>
        <w:tc>
          <w:tcPr>
            <w:tcW w:w="2160" w:type="dxa"/>
          </w:tcPr>
          <w:p w14:paraId="50CD4F51" w14:textId="77777777" w:rsidR="00744A59" w:rsidRPr="00123883" w:rsidRDefault="00744A59" w:rsidP="00744A59">
            <w:pPr>
              <w:pStyle w:val="URSTableTextLeft"/>
            </w:pPr>
            <w:r w:rsidRPr="00123883">
              <w:t>N2</w:t>
            </w:r>
          </w:p>
        </w:tc>
        <w:tc>
          <w:tcPr>
            <w:tcW w:w="1440" w:type="dxa"/>
            <w:tcBorders>
              <w:top w:val="single" w:sz="4" w:space="0" w:color="auto"/>
              <w:left w:val="single" w:sz="4" w:space="0" w:color="auto"/>
              <w:bottom w:val="single" w:sz="4" w:space="0" w:color="auto"/>
              <w:right w:val="single" w:sz="4" w:space="0" w:color="auto"/>
            </w:tcBorders>
          </w:tcPr>
          <w:p w14:paraId="6F68A579" w14:textId="52EE3693" w:rsidR="00744A59" w:rsidRPr="00123883" w:rsidRDefault="00744A59" w:rsidP="00744A59">
            <w:pPr>
              <w:pStyle w:val="URSTableTextCenter"/>
            </w:pPr>
            <w:r>
              <w:t>33.</w:t>
            </w:r>
            <w:r w:rsidR="00A6662C">
              <w:t>17</w:t>
            </w:r>
          </w:p>
        </w:tc>
        <w:tc>
          <w:tcPr>
            <w:tcW w:w="1615" w:type="dxa"/>
            <w:tcBorders>
              <w:top w:val="single" w:sz="4" w:space="0" w:color="auto"/>
              <w:left w:val="single" w:sz="4" w:space="0" w:color="auto"/>
              <w:bottom w:val="single" w:sz="4" w:space="0" w:color="auto"/>
              <w:right w:val="single" w:sz="4" w:space="0" w:color="auto"/>
            </w:tcBorders>
          </w:tcPr>
          <w:p w14:paraId="1CA10500" w14:textId="396D4A74" w:rsidR="00744A59" w:rsidRPr="00123883" w:rsidRDefault="00A6662C" w:rsidP="00744A59">
            <w:pPr>
              <w:pStyle w:val="URSTableTextCenter"/>
            </w:pPr>
            <w:r>
              <w:t>2.14</w:t>
            </w:r>
            <w:r w:rsidR="00744A59">
              <w:t>E-</w:t>
            </w:r>
            <w:r>
              <w:t>16</w:t>
            </w:r>
          </w:p>
        </w:tc>
      </w:tr>
      <w:tr w:rsidR="00744A59" w14:paraId="312D1762" w14:textId="77777777" w:rsidTr="00297A68">
        <w:trPr>
          <w:jc w:val="center"/>
        </w:trPr>
        <w:tc>
          <w:tcPr>
            <w:tcW w:w="2160" w:type="dxa"/>
            <w:tcBorders>
              <w:bottom w:val="single" w:sz="12" w:space="0" w:color="auto"/>
            </w:tcBorders>
          </w:tcPr>
          <w:p w14:paraId="6A126F78" w14:textId="77777777" w:rsidR="00744A59" w:rsidRPr="00123883" w:rsidRDefault="00744A59" w:rsidP="00744A59">
            <w:pPr>
              <w:pStyle w:val="URSTableTextLeft"/>
            </w:pPr>
            <w:r w:rsidRPr="00123883">
              <w:t>O2</w:t>
            </w:r>
          </w:p>
        </w:tc>
        <w:tc>
          <w:tcPr>
            <w:tcW w:w="1440" w:type="dxa"/>
            <w:tcBorders>
              <w:top w:val="single" w:sz="4" w:space="0" w:color="auto"/>
              <w:left w:val="single" w:sz="4" w:space="0" w:color="auto"/>
              <w:bottom w:val="single" w:sz="12" w:space="0" w:color="auto"/>
              <w:right w:val="single" w:sz="4" w:space="0" w:color="auto"/>
            </w:tcBorders>
          </w:tcPr>
          <w:p w14:paraId="604B40DC" w14:textId="2B7B8294" w:rsidR="00744A59" w:rsidRPr="00123883" w:rsidRDefault="00744A59" w:rsidP="00744A59">
            <w:pPr>
              <w:pStyle w:val="URSTableTextCenter"/>
            </w:pPr>
            <w:r>
              <w:t>5.</w:t>
            </w:r>
            <w:r w:rsidR="00A6662C">
              <w:t>55</w:t>
            </w:r>
          </w:p>
        </w:tc>
        <w:tc>
          <w:tcPr>
            <w:tcW w:w="1615" w:type="dxa"/>
            <w:tcBorders>
              <w:top w:val="single" w:sz="4" w:space="0" w:color="auto"/>
              <w:left w:val="single" w:sz="4" w:space="0" w:color="auto"/>
              <w:bottom w:val="single" w:sz="12" w:space="0" w:color="auto"/>
              <w:right w:val="single" w:sz="4" w:space="0" w:color="auto"/>
            </w:tcBorders>
          </w:tcPr>
          <w:p w14:paraId="420411D6" w14:textId="26CC30E3" w:rsidR="00744A59" w:rsidRPr="00123883" w:rsidRDefault="00A6662C" w:rsidP="00744A59">
            <w:pPr>
              <w:pStyle w:val="URSTableTextCenter"/>
            </w:pPr>
            <w:r>
              <w:t>5.47</w:t>
            </w:r>
            <w:r w:rsidR="00744A59">
              <w:t>E-1</w:t>
            </w:r>
            <w:r>
              <w:t>8</w:t>
            </w:r>
          </w:p>
        </w:tc>
      </w:tr>
      <w:tr w:rsidR="00744A59" w14:paraId="561BDD70" w14:textId="77777777" w:rsidTr="00E03829">
        <w:trPr>
          <w:jc w:val="center"/>
        </w:trPr>
        <w:tc>
          <w:tcPr>
            <w:tcW w:w="2160" w:type="dxa"/>
            <w:tcBorders>
              <w:top w:val="single" w:sz="12" w:space="0" w:color="auto"/>
            </w:tcBorders>
          </w:tcPr>
          <w:p w14:paraId="29E6DFDF" w14:textId="77777777" w:rsidR="00744A59" w:rsidRPr="00123883" w:rsidRDefault="00744A59" w:rsidP="00744A59">
            <w:pPr>
              <w:pStyle w:val="URSTableTextLeft"/>
            </w:pPr>
            <w:r w:rsidRPr="00123883">
              <w:t>Temperature C</w:t>
            </w:r>
          </w:p>
        </w:tc>
        <w:tc>
          <w:tcPr>
            <w:tcW w:w="1440" w:type="dxa"/>
            <w:tcBorders>
              <w:top w:val="single" w:sz="12" w:space="0" w:color="auto"/>
            </w:tcBorders>
            <w:shd w:val="clear" w:color="auto" w:fill="auto"/>
          </w:tcPr>
          <w:p w14:paraId="19273C9D" w14:textId="697C39C8" w:rsidR="00744A59" w:rsidRPr="00123883" w:rsidRDefault="00744A59" w:rsidP="00744A59">
            <w:pPr>
              <w:pStyle w:val="URSTableTextCenter"/>
            </w:pPr>
            <w:r>
              <w:t>52.01</w:t>
            </w:r>
          </w:p>
        </w:tc>
        <w:tc>
          <w:tcPr>
            <w:tcW w:w="1615" w:type="dxa"/>
            <w:tcBorders>
              <w:top w:val="single" w:sz="12" w:space="0" w:color="auto"/>
            </w:tcBorders>
            <w:shd w:val="clear" w:color="auto" w:fill="auto"/>
          </w:tcPr>
          <w:p w14:paraId="114D1B45" w14:textId="569705E2" w:rsidR="00744A59" w:rsidRPr="00123883" w:rsidRDefault="00744A59" w:rsidP="00744A59">
            <w:pPr>
              <w:pStyle w:val="URSTableTextCenter"/>
            </w:pPr>
            <w:r>
              <w:t>120.94</w:t>
            </w:r>
          </w:p>
        </w:tc>
      </w:tr>
      <w:tr w:rsidR="00744A59" w14:paraId="7923955D" w14:textId="77777777" w:rsidTr="00E03829">
        <w:trPr>
          <w:jc w:val="center"/>
        </w:trPr>
        <w:tc>
          <w:tcPr>
            <w:tcW w:w="2160" w:type="dxa"/>
          </w:tcPr>
          <w:p w14:paraId="060AF472" w14:textId="77777777" w:rsidR="00744A59" w:rsidRPr="00123883" w:rsidRDefault="00744A59" w:rsidP="00744A59">
            <w:pPr>
              <w:pStyle w:val="URSTableTextLeft"/>
            </w:pPr>
            <w:r w:rsidRPr="00123883">
              <w:t>Pressure kPa</w:t>
            </w:r>
          </w:p>
        </w:tc>
        <w:tc>
          <w:tcPr>
            <w:tcW w:w="1440" w:type="dxa"/>
            <w:shd w:val="clear" w:color="auto" w:fill="auto"/>
          </w:tcPr>
          <w:p w14:paraId="6D507C53" w14:textId="77777777" w:rsidR="00744A59" w:rsidRPr="00123883" w:rsidRDefault="00744A59" w:rsidP="00744A59">
            <w:pPr>
              <w:pStyle w:val="URSTableTextCenter"/>
            </w:pPr>
            <w:r w:rsidRPr="002C5660">
              <w:t>108.82</w:t>
            </w:r>
          </w:p>
        </w:tc>
        <w:tc>
          <w:tcPr>
            <w:tcW w:w="1615" w:type="dxa"/>
            <w:shd w:val="clear" w:color="auto" w:fill="auto"/>
          </w:tcPr>
          <w:p w14:paraId="43BE5DDC" w14:textId="77777777" w:rsidR="00744A59" w:rsidRPr="00123883" w:rsidRDefault="00744A59" w:rsidP="00744A59">
            <w:pPr>
              <w:pStyle w:val="URSTableTextCenter"/>
            </w:pPr>
            <w:r w:rsidRPr="002C5660">
              <w:t>183.7</w:t>
            </w:r>
          </w:p>
        </w:tc>
      </w:tr>
      <w:tr w:rsidR="00744A59" w14:paraId="5ADA5E42" w14:textId="77777777" w:rsidTr="00297A68">
        <w:trPr>
          <w:jc w:val="center"/>
        </w:trPr>
        <w:tc>
          <w:tcPr>
            <w:tcW w:w="2160" w:type="dxa"/>
          </w:tcPr>
          <w:p w14:paraId="652605D2" w14:textId="77777777" w:rsidR="00744A59" w:rsidRPr="00123883" w:rsidRDefault="00744A59" w:rsidP="00744A59">
            <w:pPr>
              <w:pStyle w:val="URSTableTextLeft"/>
            </w:pPr>
            <w:r w:rsidRPr="00123883">
              <w:t>Enthalpy J/kmol</w:t>
            </w:r>
          </w:p>
        </w:tc>
        <w:tc>
          <w:tcPr>
            <w:tcW w:w="1440" w:type="dxa"/>
            <w:tcBorders>
              <w:top w:val="single" w:sz="4" w:space="0" w:color="auto"/>
              <w:left w:val="single" w:sz="4" w:space="0" w:color="auto"/>
              <w:bottom w:val="single" w:sz="4" w:space="0" w:color="auto"/>
              <w:right w:val="single" w:sz="4" w:space="0" w:color="auto"/>
            </w:tcBorders>
          </w:tcPr>
          <w:p w14:paraId="7EBA3EFF" w14:textId="67C66D58" w:rsidR="00744A59" w:rsidRPr="00123883" w:rsidRDefault="00744A59" w:rsidP="00744A59">
            <w:pPr>
              <w:pStyle w:val="URSTableTextCenter"/>
            </w:pPr>
            <w:r>
              <w:t>-30182</w:t>
            </w:r>
            <w:r w:rsidR="0008406B">
              <w:t>9043</w:t>
            </w:r>
          </w:p>
        </w:tc>
        <w:tc>
          <w:tcPr>
            <w:tcW w:w="1615" w:type="dxa"/>
            <w:tcBorders>
              <w:top w:val="single" w:sz="4" w:space="0" w:color="auto"/>
              <w:left w:val="single" w:sz="4" w:space="0" w:color="auto"/>
              <w:bottom w:val="single" w:sz="4" w:space="0" w:color="auto"/>
              <w:right w:val="single" w:sz="4" w:space="0" w:color="auto"/>
            </w:tcBorders>
          </w:tcPr>
          <w:p w14:paraId="4A0FCA8D" w14:textId="4AC577D0" w:rsidR="00744A59" w:rsidRPr="00123883" w:rsidRDefault="00744A59" w:rsidP="00744A59">
            <w:pPr>
              <w:pStyle w:val="URSTableTextCenter"/>
            </w:pPr>
            <w:r>
              <w:t>-281379</w:t>
            </w:r>
            <w:r w:rsidR="0008406B">
              <w:t>385</w:t>
            </w:r>
          </w:p>
        </w:tc>
      </w:tr>
    </w:tbl>
    <w:p w14:paraId="065EFE6B" w14:textId="77777777" w:rsidR="00B61FDA" w:rsidRDefault="00B61FDA" w:rsidP="00B61FDA">
      <w:pPr>
        <w:pStyle w:val="URSNormalNumberList"/>
        <w:pageBreakBefore/>
      </w:pPr>
      <w:r>
        <w:t>Reinitialize the simulation by clicking “Reset” or pressing “Shift+F5,” and then selecting “OK.” In the navigation pane, navigate to “Blocks” → “Absorber” → “Configuration” → “Pumparounds” → “P-1,” and then change the “flow rate” to “3000 kg/hr.” Navigate to “P-2” and then change the “flow rate” to the same value.</w:t>
      </w:r>
    </w:p>
    <w:p w14:paraId="05530CB1" w14:textId="65ECDE6F" w:rsidR="00B61FDA" w:rsidRDefault="00B61FDA" w:rsidP="00B61FDA">
      <w:pPr>
        <w:pStyle w:val="URSNormalNumberList"/>
      </w:pPr>
      <w:r>
        <w:t xml:space="preserve">Navigate to “Model Analysis Tools” </w:t>
      </w:r>
      <w:r w:rsidR="00BF552F">
        <w:t>and activate the “FLOW” sensitivity block, which is used to determine the CO</w:t>
      </w:r>
      <w:r w:rsidR="00BF552F" w:rsidRPr="00BF552F">
        <w:rPr>
          <w:vertAlign w:val="subscript"/>
        </w:rPr>
        <w:t>2</w:t>
      </w:r>
      <w:r w:rsidR="00BF552F">
        <w:t xml:space="preserve"> capture percentage in the absorber and the required reboiler duty for the stripper as a function of the lean solvent flowrate. Execute the model, navigate to the results of the sensitivity block, and verify that the results are similar to those shown in Figure </w:t>
      </w:r>
      <w:r w:rsidR="0020183D">
        <w:t>3; note that these results were generated using Aspen V10 and may be slightly different when running the model with Aspen V11.</w:t>
      </w:r>
    </w:p>
    <w:p w14:paraId="5E1A9028" w14:textId="354B67C9" w:rsidR="00B61FDA" w:rsidRDefault="00B61FDA" w:rsidP="00B61FDA">
      <w:pPr>
        <w:pStyle w:val="URSFigurePhotoCenter"/>
      </w:pPr>
    </w:p>
    <w:p w14:paraId="415F2148" w14:textId="12E795CC" w:rsidR="00B61FDA" w:rsidRDefault="00B61FDA" w:rsidP="00B61FDA">
      <w:pPr>
        <w:pStyle w:val="URSFigurePhotoCenter"/>
      </w:pPr>
    </w:p>
    <w:p w14:paraId="0272F130" w14:textId="7CF7E979" w:rsidR="00330B4D" w:rsidRPr="00330B4D" w:rsidRDefault="00330B4D" w:rsidP="00330B4D">
      <w:pPr>
        <w:pStyle w:val="URSNormal"/>
        <w:jc w:val="center"/>
      </w:pPr>
      <w:r>
        <w:rPr>
          <w:noProof/>
        </w:rPr>
        <w:drawing>
          <wp:inline distT="0" distB="0" distL="0" distR="0" wp14:anchorId="4DC4B15B" wp14:editId="69A8FC65">
            <wp:extent cx="4267796" cy="3324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267796" cy="3324689"/>
                    </a:xfrm>
                    <a:prstGeom prst="rect">
                      <a:avLst/>
                    </a:prstGeom>
                  </pic:spPr>
                </pic:pic>
              </a:graphicData>
            </a:graphic>
          </wp:inline>
        </w:drawing>
      </w:r>
    </w:p>
    <w:p w14:paraId="798C8E7C" w14:textId="40FA51F9" w:rsidR="00B61FDA" w:rsidRPr="009913AB" w:rsidRDefault="00B61FDA" w:rsidP="00B61FDA">
      <w:pPr>
        <w:pStyle w:val="URSCaptionFigure"/>
      </w:pPr>
      <w:bookmarkStart w:id="47" w:name="_Toc432596350"/>
      <w:bookmarkStart w:id="48" w:name="_Toc62827849"/>
      <w:r w:rsidRPr="009913AB">
        <w:t xml:space="preserve">Figure </w:t>
      </w:r>
      <w:fldSimple w:instr=" SEQ Figure \* ARABIC ">
        <w:r w:rsidR="002A020E">
          <w:rPr>
            <w:noProof/>
          </w:rPr>
          <w:t>3</w:t>
        </w:r>
      </w:fldSimple>
      <w:r w:rsidRPr="009913AB">
        <w:t>: Results of</w:t>
      </w:r>
      <w:r>
        <w:t xml:space="preserve"> the</w:t>
      </w:r>
      <w:r w:rsidRPr="009913AB">
        <w:t xml:space="preserve"> </w:t>
      </w:r>
      <w:r>
        <w:t>“</w:t>
      </w:r>
      <w:r w:rsidRPr="009913AB">
        <w:t>FLOW</w:t>
      </w:r>
      <w:r>
        <w:t>”</w:t>
      </w:r>
      <w:r w:rsidRPr="009913AB">
        <w:t xml:space="preserve"> sensitivity block for </w:t>
      </w:r>
      <w:r>
        <w:t xml:space="preserve">the </w:t>
      </w:r>
      <w:r w:rsidRPr="009913AB">
        <w:t>case study.</w:t>
      </w:r>
      <w:bookmarkEnd w:id="47"/>
      <w:bookmarkEnd w:id="48"/>
    </w:p>
    <w:p w14:paraId="20432841" w14:textId="62AEE1C6" w:rsidR="00B61FDA" w:rsidRDefault="00B61FDA" w:rsidP="00B61FDA">
      <w:pPr>
        <w:pStyle w:val="URSNormalNumberList"/>
        <w:pageBreakBefore/>
      </w:pPr>
      <w:r>
        <w:t xml:space="preserve">Navigate to “Blocks” → “Absorber” → “Profiles” and then highlight the columns labeled “Vapor Temperature” and “Liquid Temperature.” Under “Plot” on the “Home” tab, select “Custom,” and then verify that the resulting plot resembles Figure </w:t>
      </w:r>
      <w:r w:rsidR="0020183D">
        <w:t>4</w:t>
      </w:r>
      <w:r>
        <w:t xml:space="preserve">. </w:t>
      </w:r>
      <w:r w:rsidRPr="00212CCC">
        <w:rPr>
          <w:b/>
        </w:rPr>
        <w:t>Note:</w:t>
      </w:r>
      <w:r>
        <w:t xml:space="preserve"> These temperature profiles correspond to the last simulation executed (Case </w:t>
      </w:r>
      <w:r w:rsidR="00BF552F">
        <w:t>8</w:t>
      </w:r>
      <w:r>
        <w:t>).</w:t>
      </w:r>
    </w:p>
    <w:p w14:paraId="4B6C0D2B" w14:textId="47389A25" w:rsidR="00B61FDA" w:rsidRDefault="00330B4D" w:rsidP="00B61FDA">
      <w:pPr>
        <w:pStyle w:val="URSFigurePhotoCenter"/>
      </w:pPr>
      <w:r>
        <w:drawing>
          <wp:inline distT="0" distB="0" distL="0" distR="0" wp14:anchorId="617E660A" wp14:editId="531AAFDB">
            <wp:extent cx="6351773" cy="25237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6366875" cy="2529745"/>
                    </a:xfrm>
                    <a:prstGeom prst="rect">
                      <a:avLst/>
                    </a:prstGeom>
                  </pic:spPr>
                </pic:pic>
              </a:graphicData>
            </a:graphic>
          </wp:inline>
        </w:drawing>
      </w:r>
    </w:p>
    <w:p w14:paraId="0B42165F" w14:textId="177C1B71" w:rsidR="00B61FDA" w:rsidRPr="009913AB" w:rsidRDefault="00B61FDA" w:rsidP="00B61FDA">
      <w:pPr>
        <w:pStyle w:val="URSCaptionFigure"/>
      </w:pPr>
      <w:bookmarkStart w:id="49" w:name="_Toc432596351"/>
      <w:bookmarkStart w:id="50" w:name="_Toc62827850"/>
      <w:r w:rsidRPr="009913AB">
        <w:t xml:space="preserve">Figure </w:t>
      </w:r>
      <w:fldSimple w:instr=" SEQ Figure \* ARABIC ">
        <w:r w:rsidR="002A020E">
          <w:rPr>
            <w:noProof/>
          </w:rPr>
          <w:t>4</w:t>
        </w:r>
      </w:fldSimple>
      <w:r w:rsidRPr="009913AB">
        <w:t xml:space="preserve">: Absorber temperature profile for </w:t>
      </w:r>
      <w:r>
        <w:t xml:space="preserve">the </w:t>
      </w:r>
      <w:r w:rsidRPr="009913AB">
        <w:t>case study</w:t>
      </w:r>
      <w:bookmarkEnd w:id="49"/>
      <w:r>
        <w:t>.</w:t>
      </w:r>
      <w:bookmarkEnd w:id="50"/>
    </w:p>
    <w:p w14:paraId="0160F5A2" w14:textId="449779C2" w:rsidR="00B61FDA" w:rsidRDefault="00B61FDA" w:rsidP="00B61FDA">
      <w:pPr>
        <w:pStyle w:val="URSNormalNumberList"/>
      </w:pPr>
      <w:r>
        <w:t xml:space="preserve">Navigate to “Blocks” → “Regen” → “Profiles” and then repeat the procedure described in Step </w:t>
      </w:r>
      <w:r w:rsidR="00BF552F">
        <w:t>5</w:t>
      </w:r>
      <w:r>
        <w:t xml:space="preserve">. Verify that the temperature profile resembles what is shown in Figure </w:t>
      </w:r>
      <w:r w:rsidR="0020183D">
        <w:t>5</w:t>
      </w:r>
      <w:r>
        <w:t>.</w:t>
      </w:r>
    </w:p>
    <w:p w14:paraId="7FBC0763" w14:textId="78B0F610" w:rsidR="00B61FDA" w:rsidRDefault="00330B4D" w:rsidP="00B61FDA">
      <w:pPr>
        <w:keepNext/>
        <w:jc w:val="center"/>
      </w:pPr>
      <w:r>
        <w:rPr>
          <w:noProof/>
        </w:rPr>
        <w:drawing>
          <wp:inline distT="0" distB="0" distL="0" distR="0" wp14:anchorId="37DCC66A" wp14:editId="5251614F">
            <wp:extent cx="6351270" cy="27298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6363653" cy="2735147"/>
                    </a:xfrm>
                    <a:prstGeom prst="rect">
                      <a:avLst/>
                    </a:prstGeom>
                  </pic:spPr>
                </pic:pic>
              </a:graphicData>
            </a:graphic>
          </wp:inline>
        </w:drawing>
      </w:r>
    </w:p>
    <w:p w14:paraId="6B74625D" w14:textId="084DDE56" w:rsidR="00B61FDA" w:rsidRPr="009913AB" w:rsidRDefault="00B61FDA" w:rsidP="00B61FDA">
      <w:pPr>
        <w:pStyle w:val="URSCaptionFigure"/>
      </w:pPr>
      <w:bookmarkStart w:id="51" w:name="_Toc432596352"/>
      <w:bookmarkStart w:id="52" w:name="_Toc62827851"/>
      <w:r w:rsidRPr="009913AB">
        <w:t xml:space="preserve">Figure </w:t>
      </w:r>
      <w:fldSimple w:instr=" SEQ Figure \* ARABIC ">
        <w:r w:rsidR="002A020E">
          <w:rPr>
            <w:noProof/>
          </w:rPr>
          <w:t>5</w:t>
        </w:r>
      </w:fldSimple>
      <w:r w:rsidRPr="009913AB">
        <w:t xml:space="preserve">: Regenerator temperature profile for </w:t>
      </w:r>
      <w:r>
        <w:t xml:space="preserve">the </w:t>
      </w:r>
      <w:r w:rsidRPr="009913AB">
        <w:t>case study</w:t>
      </w:r>
      <w:bookmarkEnd w:id="51"/>
      <w:r>
        <w:t>.</w:t>
      </w:r>
      <w:bookmarkEnd w:id="52"/>
    </w:p>
    <w:p w14:paraId="6AEE89D6" w14:textId="77777777" w:rsidR="00B61FDA" w:rsidRDefault="00B61FDA" w:rsidP="00B61FDA">
      <w:pPr>
        <w:pStyle w:val="URSHeadingsNumberedLeft"/>
        <w:pageBreakBefore/>
      </w:pPr>
      <w:bookmarkStart w:id="53" w:name="_Toc43479088"/>
      <w:bookmarkEnd w:id="45"/>
      <w:r>
        <w:t>Usage Information</w:t>
      </w:r>
      <w:bookmarkEnd w:id="53"/>
    </w:p>
    <w:p w14:paraId="5C2AC0EA" w14:textId="77777777" w:rsidR="00B61FDA" w:rsidRDefault="00B61FDA" w:rsidP="00B61FDA">
      <w:pPr>
        <w:pStyle w:val="URSHeadingsNumberedLeft22"/>
      </w:pPr>
      <w:bookmarkStart w:id="54" w:name="_Toc432599748"/>
      <w:bookmarkStart w:id="55" w:name="_Toc43479089"/>
      <w:r>
        <w:t>Environment/Prerequisites</w:t>
      </w:r>
      <w:bookmarkEnd w:id="54"/>
      <w:bookmarkEnd w:id="55"/>
    </w:p>
    <w:p w14:paraId="2A1EC589" w14:textId="6CF2A842" w:rsidR="001912EE" w:rsidRDefault="00B61FDA" w:rsidP="001912EE">
      <w:pPr>
        <w:pStyle w:val="URSNormal"/>
      </w:pPr>
      <w:r>
        <w:t>This product requires Aspen Plus V</w:t>
      </w:r>
      <w:r w:rsidR="001912EE">
        <w:t>10 or newer</w:t>
      </w:r>
      <w:r>
        <w:t xml:space="preserve"> with an Aspen Rate-Based Distillation license.</w:t>
      </w:r>
      <w:bookmarkStart w:id="56" w:name="_Toc432599749"/>
    </w:p>
    <w:p w14:paraId="23DCA606" w14:textId="426EA78E" w:rsidR="00B61FDA" w:rsidRDefault="001912EE" w:rsidP="001912EE">
      <w:pPr>
        <w:pStyle w:val="URSHeadingsNumberedLeft22"/>
      </w:pPr>
      <w:r>
        <w:t xml:space="preserve"> </w:t>
      </w:r>
      <w:bookmarkStart w:id="57" w:name="_Toc43479090"/>
      <w:r w:rsidR="00B61FDA">
        <w:t>Support</w:t>
      </w:r>
      <w:bookmarkEnd w:id="56"/>
      <w:bookmarkEnd w:id="57"/>
    </w:p>
    <w:p w14:paraId="27539F64" w14:textId="6B14157A" w:rsidR="00820AEF" w:rsidRDefault="00B61FDA" w:rsidP="00B61FDA">
      <w:pPr>
        <w:pStyle w:val="URSNormal"/>
      </w:pPr>
      <w:r>
        <w:t>Support can be obtained from</w:t>
      </w:r>
      <w:r w:rsidR="00820AEF">
        <w:t xml:space="preserve"> the email support list</w:t>
      </w:r>
      <w:r>
        <w:t xml:space="preserve"> </w:t>
      </w:r>
      <w:hyperlink r:id="rId23" w:history="1">
        <w:r w:rsidRPr="00227B5D">
          <w:rPr>
            <w:rStyle w:val="Hyperlink"/>
          </w:rPr>
          <w:t>ccsi-support@acceleratecarboncapture.org</w:t>
        </w:r>
      </w:hyperlink>
      <w:r>
        <w:t xml:space="preserve"> or by </w:t>
      </w:r>
      <w:r w:rsidR="00820AEF">
        <w:t>opening an issue at our GitHub repository:</w:t>
      </w:r>
      <w:r w:rsidR="00820AEF" w:rsidRPr="00820AEF">
        <w:t xml:space="preserve"> </w:t>
      </w:r>
      <w:hyperlink r:id="rId24" w:history="1">
        <w:r w:rsidR="00820AEF" w:rsidRPr="004901F4">
          <w:rPr>
            <w:rStyle w:val="Hyperlink"/>
          </w:rPr>
          <w:t>https://github.com/CCSI-Toolset/MEA_ssm/issues</w:t>
        </w:r>
      </w:hyperlink>
    </w:p>
    <w:p w14:paraId="5C81EABC" w14:textId="77777777" w:rsidR="00B61FDA" w:rsidRDefault="00B61FDA" w:rsidP="00B61FDA">
      <w:pPr>
        <w:pStyle w:val="URSHeadingsNumberedLeft"/>
      </w:pPr>
      <w:bookmarkStart w:id="58" w:name="_Toc432599750"/>
      <w:bookmarkStart w:id="59" w:name="_Toc43479091"/>
      <w:r>
        <w:t>References</w:t>
      </w:r>
      <w:bookmarkEnd w:id="58"/>
      <w:bookmarkEnd w:id="59"/>
    </w:p>
    <w:bookmarkEnd w:id="8"/>
    <w:p w14:paraId="4F7C5768" w14:textId="77777777" w:rsidR="0077384B" w:rsidRDefault="0077384B" w:rsidP="0077384B">
      <w:pPr>
        <w:pStyle w:val="URSNormal"/>
      </w:pPr>
      <w:r>
        <w:t>1.</w:t>
      </w:r>
      <w:r>
        <w:tab/>
        <w:t>Morgan, J.C.; Bhattacharyya, D.; Tong, C.; Miller, D.C., Uncertainty Quantification of Property Models: Methodology and its Application to CO2-Loaded Aqueous MEA Solutions. AIChE Journal 2015, 61, (6), 1822-1839.</w:t>
      </w:r>
    </w:p>
    <w:p w14:paraId="70320AD8" w14:textId="77777777" w:rsidR="0077384B" w:rsidRDefault="0077384B" w:rsidP="0077384B">
      <w:pPr>
        <w:pStyle w:val="URSNormal"/>
      </w:pPr>
      <w:r>
        <w:t>2.</w:t>
      </w:r>
      <w:r>
        <w:tab/>
        <w:t>Plaza, J.M. Modeling of Carbon Dioxide Absorption Using Aqueous Monoethanolamine, Piperazine, and Promoted Potassium Carbonate. The University of Texas at Austin, 2012.</w:t>
      </w:r>
    </w:p>
    <w:p w14:paraId="4AD6E70C" w14:textId="77777777" w:rsidR="0077384B" w:rsidRDefault="0077384B" w:rsidP="0077384B">
      <w:pPr>
        <w:pStyle w:val="URSNormal"/>
      </w:pPr>
      <w:r>
        <w:t>3.</w:t>
      </w:r>
      <w:r>
        <w:tab/>
        <w:t>Mathias, P.M.; Gilmartin, J.P., Quantitative Evaluation of the Effect of Uncertainty in Property Models on the Simulated Performance of Solvent-Based CO2 Capture. Energy Procedia 2014, 63, 1171-1185.</w:t>
      </w:r>
    </w:p>
    <w:p w14:paraId="316A8476" w14:textId="77777777" w:rsidR="0077384B" w:rsidRDefault="0077384B" w:rsidP="0077384B">
      <w:pPr>
        <w:pStyle w:val="URSNormal"/>
      </w:pPr>
      <w:r>
        <w:t>4.</w:t>
      </w:r>
      <w:r>
        <w:tab/>
        <w:t>Billet, R., Schultes, M., Prediction of mass transfer columns with dumped and arranged packings: updated summary of the calculation method of Billet and Schultes. Chem Eng Res Des 1999, 77, 498-504.</w:t>
      </w:r>
    </w:p>
    <w:p w14:paraId="5E68792F" w14:textId="77777777" w:rsidR="0077384B" w:rsidRDefault="0077384B" w:rsidP="0077384B">
      <w:pPr>
        <w:pStyle w:val="URSNormal"/>
      </w:pPr>
      <w:r>
        <w:t>5.</w:t>
      </w:r>
      <w:r>
        <w:tab/>
        <w:t>Tsai, R.E. Mass transfer area of structured packing. The University of Texas at Austin, 2010.</w:t>
      </w:r>
    </w:p>
    <w:p w14:paraId="68FDE380" w14:textId="77777777" w:rsidR="0077384B" w:rsidRDefault="0077384B" w:rsidP="0077384B">
      <w:pPr>
        <w:pStyle w:val="URSNormal"/>
      </w:pPr>
      <w:r>
        <w:t>6.</w:t>
      </w:r>
      <w:r>
        <w:tab/>
        <w:t>Dugas, R.E. Carbon Dioxide Absorption, Desorption, and Diffusion in Aqueous Piperazine and Monoethanolamine. The University of Texas at Austin, 2009.</w:t>
      </w:r>
    </w:p>
    <w:p w14:paraId="4F69CDE7" w14:textId="6F0DA720" w:rsidR="00B61FDA" w:rsidRPr="00AF2F6E" w:rsidRDefault="0077384B" w:rsidP="0077384B">
      <w:pPr>
        <w:pStyle w:val="URSNormal"/>
      </w:pPr>
      <w:r>
        <w:t>7.</w:t>
      </w:r>
      <w:r>
        <w:tab/>
        <w:t>Tobiesen, F.A.; Svendsen, H. F.; Juliussen, O., Experimental validation of a rigorous absorber model for CO2 postcombustion capture. AIChE Journal 2007, 53, 846-865.</w:t>
      </w:r>
    </w:p>
    <w:sectPr w:rsidR="00B61FDA" w:rsidRPr="00AF2F6E" w:rsidSect="008C06F4">
      <w:headerReference w:type="default" r:id="rId25"/>
      <w:footerReference w:type="default" r:id="rId26"/>
      <w:pgSz w:w="12240" w:h="15840" w:code="1"/>
      <w:pgMar w:top="1440" w:right="1440" w:bottom="1440" w:left="144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9BBD2" w14:textId="77777777" w:rsidR="00D13808" w:rsidRDefault="00D13808">
      <w:pPr>
        <w:spacing w:after="0" w:line="240" w:lineRule="auto"/>
      </w:pPr>
      <w:r>
        <w:separator/>
      </w:r>
    </w:p>
  </w:endnote>
  <w:endnote w:type="continuationSeparator" w:id="0">
    <w:p w14:paraId="48D4D0D4" w14:textId="77777777" w:rsidR="00D13808" w:rsidRDefault="00D13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auto"/>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3598260"/>
      <w:docPartObj>
        <w:docPartGallery w:val="Page Numbers (Bottom of Page)"/>
        <w:docPartUnique/>
      </w:docPartObj>
    </w:sdtPr>
    <w:sdtEndPr>
      <w:rPr>
        <w:noProof/>
      </w:rPr>
    </w:sdtEndPr>
    <w:sdtContent>
      <w:p w14:paraId="3D5CE2FF" w14:textId="3126EA68" w:rsidR="002B2402" w:rsidRDefault="002B2402" w:rsidP="00E03829">
        <w:pPr>
          <w:pStyle w:val="URSCCSIFooter"/>
        </w:pPr>
        <w:r>
          <w:tab/>
        </w:r>
        <w:r>
          <w:fldChar w:fldCharType="begin"/>
        </w:r>
        <w:r>
          <w:instrText xml:space="preserve"> PAGE   \* MERGEFORMAT </w:instrText>
        </w:r>
        <w:r>
          <w:fldChar w:fldCharType="separate"/>
        </w:r>
        <w:r>
          <w:rPr>
            <w:noProof/>
          </w:rPr>
          <w:t>ii</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044044"/>
      <w:docPartObj>
        <w:docPartGallery w:val="Page Numbers (Bottom of Page)"/>
        <w:docPartUnique/>
      </w:docPartObj>
    </w:sdtPr>
    <w:sdtEndPr>
      <w:rPr>
        <w:noProof/>
      </w:rPr>
    </w:sdtEndPr>
    <w:sdtContent>
      <w:p w14:paraId="5DA720E8" w14:textId="0BC02E42" w:rsidR="002B2402" w:rsidRDefault="002B2402" w:rsidP="00E03829">
        <w:pPr>
          <w:pStyle w:val="URSCCSIFooter"/>
        </w:pPr>
        <w:r>
          <w:tab/>
        </w:r>
        <w:r>
          <w:fldChar w:fldCharType="begin"/>
        </w:r>
        <w:r>
          <w:instrText xml:space="preserve"> PAGE   \* MERGEFORMAT </w:instrText>
        </w:r>
        <w:r>
          <w:fldChar w:fldCharType="separate"/>
        </w:r>
        <w:r>
          <w:rPr>
            <w:noProof/>
          </w:rPr>
          <w:t>3</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318200"/>
      <w:docPartObj>
        <w:docPartGallery w:val="Page Numbers (Bottom of Page)"/>
        <w:docPartUnique/>
      </w:docPartObj>
    </w:sdtPr>
    <w:sdtEndPr>
      <w:rPr>
        <w:noProof/>
      </w:rPr>
    </w:sdtEndPr>
    <w:sdtContent>
      <w:p w14:paraId="2CDF7433" w14:textId="3B8995A9" w:rsidR="002B2402" w:rsidRPr="00D96ED2" w:rsidRDefault="002B2402" w:rsidP="00DA4A77">
        <w:pPr>
          <w:pStyle w:val="URSCCSIFooter"/>
          <w:tabs>
            <w:tab w:val="left" w:pos="1155"/>
          </w:tabs>
        </w:pPr>
        <w:r>
          <w:tab/>
        </w:r>
        <w:r>
          <w:tab/>
        </w:r>
        <w:r>
          <w:fldChar w:fldCharType="begin"/>
        </w:r>
        <w:r>
          <w:instrText xml:space="preserve"> PAGE   \* MERGEFORMAT </w:instrText>
        </w:r>
        <w:r>
          <w:fldChar w:fldCharType="separate"/>
        </w:r>
        <w:r>
          <w:rPr>
            <w:noProof/>
          </w:rPr>
          <w:t>22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59DC1" w14:textId="77777777" w:rsidR="00D13808" w:rsidRDefault="00D13808">
      <w:pPr>
        <w:spacing w:after="0" w:line="240" w:lineRule="auto"/>
      </w:pPr>
      <w:r>
        <w:separator/>
      </w:r>
    </w:p>
  </w:footnote>
  <w:footnote w:type="continuationSeparator" w:id="0">
    <w:p w14:paraId="6F010062" w14:textId="77777777" w:rsidR="00D13808" w:rsidRDefault="00D13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17410" w14:textId="77777777" w:rsidR="002B2402" w:rsidRDefault="002B2402" w:rsidP="00E03829">
    <w:pPr>
      <w:pStyle w:val="URSCCSIHeader"/>
    </w:pPr>
    <w:r>
      <w:t>MEA Steady State Model</w:t>
    </w:r>
    <w:r>
      <w:tab/>
      <w:t>User Manual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5070A" w14:textId="77777777" w:rsidR="002B2402" w:rsidRDefault="002B2402" w:rsidP="00E03829">
    <w:pPr>
      <w:pStyle w:val="URSCCSIHeader"/>
    </w:pPr>
    <w:r w:rsidRPr="00B63531">
      <w:t>CCSI Process Models</w:t>
    </w:r>
    <w:r>
      <w:tab/>
      <w:t>User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6A0AF" w14:textId="77777777" w:rsidR="002B2402" w:rsidRDefault="002B2402" w:rsidP="00E03829">
    <w:pPr>
      <w:pStyle w:val="URSCCSIHeader"/>
    </w:pPr>
    <w:r>
      <w:t>MEA Steady State Model</w:t>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8E887B10"/>
    <w:lvl w:ilvl="0">
      <w:start w:val="1"/>
      <w:numFmt w:val="bullet"/>
      <w:pStyle w:val="ListBullet5"/>
      <w:lvlText w:val=""/>
      <w:lvlJc w:val="left"/>
      <w:pPr>
        <w:ind w:left="1800" w:hanging="360"/>
      </w:pPr>
      <w:rPr>
        <w:rFonts w:ascii="Wingdings" w:hAnsi="Wingdings" w:hint="default"/>
      </w:rPr>
    </w:lvl>
  </w:abstractNum>
  <w:abstractNum w:abstractNumId="1" w15:restartNumberingAfterBreak="0">
    <w:nsid w:val="FFFFFF81"/>
    <w:multiLevelType w:val="singleLevel"/>
    <w:tmpl w:val="A6188FD0"/>
    <w:lvl w:ilvl="0">
      <w:start w:val="1"/>
      <w:numFmt w:val="bullet"/>
      <w:pStyle w:val="ListBullet4"/>
      <w:lvlText w:val="o"/>
      <w:lvlJc w:val="left"/>
      <w:pPr>
        <w:ind w:left="1440" w:hanging="360"/>
      </w:pPr>
      <w:rPr>
        <w:rFonts w:ascii="Courier New" w:hAnsi="Courier New" w:cs="Arial" w:hint="default"/>
      </w:rPr>
    </w:lvl>
  </w:abstractNum>
  <w:abstractNum w:abstractNumId="2" w15:restartNumberingAfterBreak="0">
    <w:nsid w:val="FFFFFF83"/>
    <w:multiLevelType w:val="singleLevel"/>
    <w:tmpl w:val="384E80FC"/>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9"/>
    <w:multiLevelType w:val="singleLevel"/>
    <w:tmpl w:val="CEA631F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EC1177"/>
    <w:multiLevelType w:val="hybridMultilevel"/>
    <w:tmpl w:val="B1CA23D6"/>
    <w:lvl w:ilvl="0" w:tplc="53985F4A">
      <w:start w:val="1"/>
      <w:numFmt w:val="bullet"/>
      <w:pStyle w:val="URSSubtaskBullet2Dash"/>
      <w:lvlText w:val=""/>
      <w:lvlJc w:val="left"/>
      <w:pPr>
        <w:ind w:left="1440" w:hanging="360"/>
      </w:pPr>
      <w:rPr>
        <w:rFonts w:ascii="Symbol" w:hAnsi="Symbol" w:hint="default"/>
      </w:rPr>
    </w:lvl>
    <w:lvl w:ilvl="1" w:tplc="46964004">
      <w:start w:val="1"/>
      <w:numFmt w:val="bullet"/>
      <w:pStyle w:val="URSSubtaskBullet3ClearDo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AC7F32"/>
    <w:multiLevelType w:val="hybridMultilevel"/>
    <w:tmpl w:val="0B8417DC"/>
    <w:lvl w:ilvl="0" w:tplc="ECA65FE4">
      <w:start w:val="1"/>
      <w:numFmt w:val="bullet"/>
      <w:pStyle w:val="URSTaskBullet2Dash"/>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6F567F"/>
    <w:multiLevelType w:val="hybridMultilevel"/>
    <w:tmpl w:val="AD6A4AFA"/>
    <w:lvl w:ilvl="0" w:tplc="E166C9D8">
      <w:start w:val="1"/>
      <w:numFmt w:val="bullet"/>
      <w:pStyle w:val="URSNormalBullet1"/>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264656"/>
    <w:multiLevelType w:val="hybridMultilevel"/>
    <w:tmpl w:val="6B90DDD8"/>
    <w:lvl w:ilvl="0" w:tplc="60868BA0">
      <w:start w:val="1"/>
      <w:numFmt w:val="decimal"/>
      <w:pStyle w:val="URSNormalNumberList"/>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5A526C"/>
    <w:multiLevelType w:val="hybridMultilevel"/>
    <w:tmpl w:val="632AD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64884"/>
    <w:multiLevelType w:val="hybridMultilevel"/>
    <w:tmpl w:val="4EC4113C"/>
    <w:lvl w:ilvl="0" w:tplc="4E545924">
      <w:start w:val="1"/>
      <w:numFmt w:val="bullet"/>
      <w:pStyle w:val="URSTaskBullet1"/>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6611F67"/>
    <w:multiLevelType w:val="hybridMultilevel"/>
    <w:tmpl w:val="1182E728"/>
    <w:lvl w:ilvl="0" w:tplc="A26C7C64">
      <w:start w:val="1"/>
      <w:numFmt w:val="decimal"/>
      <w:pStyle w:val="URSTableTextNumberList"/>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87958AE"/>
    <w:multiLevelType w:val="hybridMultilevel"/>
    <w:tmpl w:val="2D78CA26"/>
    <w:lvl w:ilvl="0" w:tplc="A2E26734">
      <w:start w:val="1"/>
      <w:numFmt w:val="decimal"/>
      <w:pStyle w:val="Heading1"/>
      <w:lvlText w:val="%1.0"/>
      <w:lvlJc w:val="left"/>
      <w:pPr>
        <w:ind w:left="720" w:hanging="360"/>
      </w:pPr>
      <w:rPr>
        <w:rFonts w:hint="default"/>
        <w:b/>
        <w:i w:val="0"/>
      </w:rPr>
    </w:lvl>
    <w:lvl w:ilvl="1" w:tplc="04090019" w:tentative="1">
      <w:start w:val="1"/>
      <w:numFmt w:val="lowerLetter"/>
      <w:pStyle w:val="Headingcen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644F18"/>
    <w:multiLevelType w:val="multilevel"/>
    <w:tmpl w:val="CE589334"/>
    <w:lvl w:ilvl="0">
      <w:start w:val="1"/>
      <w:numFmt w:val="decimal"/>
      <w:pStyle w:val="URSHeadingsNumberedLeft"/>
      <w:lvlText w:val="%1.0 "/>
      <w:lvlJc w:val="left"/>
      <w:pPr>
        <w:tabs>
          <w:tab w:val="num" w:pos="360"/>
        </w:tabs>
        <w:ind w:left="0" w:firstLine="0"/>
      </w:pPr>
      <w:rPr>
        <w:rFonts w:ascii="Times New Roman Bold" w:hAnsi="Times New Roman Bold" w:cs="Times New Roman" w:hint="default"/>
        <w:b/>
        <w:i w:val="0"/>
        <w:iCs w:val="0"/>
        <w:caps/>
        <w:strike w:val="0"/>
        <w:dstrike w:val="0"/>
        <w:vanish w:val="0"/>
        <w:color w:val="000000" w:themeColor="text1"/>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Left22"/>
      <w:lvlText w:val="%1.%2 "/>
      <w:lvlJc w:val="left"/>
      <w:pPr>
        <w:tabs>
          <w:tab w:val="num" w:pos="360"/>
        </w:tabs>
        <w:ind w:left="0" w:firstLine="0"/>
      </w:pPr>
      <w:rPr>
        <w:rFonts w:ascii="Times New Roman Bold" w:hAnsi="Times New Roman Bold" w:cs="Times New Roman" w:hint="default"/>
        <w:b/>
        <w:i w:val="0"/>
        <w:iCs w:val="0"/>
        <w:caps w:val="0"/>
        <w:strike w:val="0"/>
        <w:dstrike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Left333"/>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pStyle w:val="URSHeadingsNumberedLeft4444"/>
      <w:lvlText w:val="%1.%2.%3.%4 "/>
      <w:lvlJc w:val="left"/>
      <w:pPr>
        <w:ind w:left="-216" w:firstLine="216"/>
      </w:pPr>
      <w:rPr>
        <w:rFonts w:ascii="Times New Roman" w:hAnsi="Times New Roman" w:hint="default"/>
        <w:b w:val="0"/>
        <w:i/>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37656944"/>
    <w:multiLevelType w:val="multilevel"/>
    <w:tmpl w:val="B86ED2A0"/>
    <w:lvl w:ilvl="0">
      <w:start w:val="1"/>
      <w:numFmt w:val="decimal"/>
      <w:pStyle w:val="URSHeadingsNumberedWaterfall"/>
      <w:lvlText w:val="%1.0"/>
      <w:lvlJc w:val="left"/>
      <w:pPr>
        <w:tabs>
          <w:tab w:val="num" w:pos="720"/>
        </w:tabs>
        <w:ind w:left="0" w:firstLine="0"/>
      </w:pPr>
      <w:rPr>
        <w:rFonts w:ascii="Times New Roman Bold" w:hAnsi="Times New Roman Bold" w:cs="Times New Roman" w:hint="default"/>
        <w:b/>
        <w:i w:val="0"/>
        <w:iCs w:val="0"/>
        <w:caps w:val="0"/>
        <w:smallCaps w:val="0"/>
        <w:strike w:val="0"/>
        <w:dstrike w:val="0"/>
        <w:noProof w:val="0"/>
        <w:vanish w:val="0"/>
        <w:color w:val="auto"/>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URSHeadingsNumberedWaterfall22"/>
      <w:lvlText w:val="%1.%2"/>
      <w:lvlJc w:val="left"/>
      <w:pPr>
        <w:tabs>
          <w:tab w:val="num" w:pos="1440"/>
        </w:tabs>
        <w:ind w:left="1440" w:hanging="72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URSHeadingsNumberedWaterfall333"/>
      <w:lvlText w:val="%1.%2.%3"/>
      <w:lvlJc w:val="left"/>
      <w:pPr>
        <w:tabs>
          <w:tab w:val="num" w:pos="2160"/>
        </w:tabs>
        <w:ind w:left="1440" w:firstLine="0"/>
      </w:pPr>
      <w:rPr>
        <w:rFonts w:ascii="Times New Roman Bold" w:hAnsi="Times New Roman Bold" w:hint="default"/>
        <w:b/>
        <w:i w:val="0"/>
        <w:color w:val="000000" w:themeColor="text1"/>
        <w:sz w:val="24"/>
        <w:szCs w:val="24"/>
      </w:rPr>
    </w:lvl>
    <w:lvl w:ilvl="3">
      <w:start w:val="1"/>
      <w:numFmt w:val="decimal"/>
      <w:pStyle w:val="URSHeadingsNumberedWaterfall4444"/>
      <w:lvlText w:val="%1.%2.%3.%4"/>
      <w:lvlJc w:val="left"/>
      <w:pPr>
        <w:tabs>
          <w:tab w:val="num" w:pos="3067"/>
        </w:tabs>
        <w:ind w:left="2160" w:firstLine="0"/>
      </w:pPr>
      <w:rPr>
        <w:rFonts w:ascii="Times New Roman" w:hAnsi="Times New Roman" w:hint="default"/>
        <w:b w:val="0"/>
        <w:i/>
        <w:color w:val="auto"/>
        <w:sz w:val="22"/>
      </w:rPr>
    </w:lvl>
    <w:lvl w:ilvl="4">
      <w:start w:val="1"/>
      <w:numFmt w:val="decimal"/>
      <w:suff w:val="space"/>
      <w:lvlText w:val="%1.%2.%3.%4.%5  "/>
      <w:lvlJc w:val="left"/>
      <w:pPr>
        <w:ind w:left="2880" w:firstLine="0"/>
      </w:pPr>
      <w:rPr>
        <w:rFonts w:ascii="Times New Roman" w:hAnsi="Times New Roman" w:hint="default"/>
        <w:b w:val="0"/>
        <w:i w:val="0"/>
        <w:color w:val="000000" w:themeColor="text1"/>
        <w:sz w:val="22"/>
      </w:rPr>
    </w:lvl>
    <w:lvl w:ilvl="5">
      <w:start w:val="1"/>
      <w:numFmt w:val="decimal"/>
      <w:suff w:val="space"/>
      <w:lvlText w:val="%1.%2.%3.%4.%5.%6  "/>
      <w:lvlJc w:val="left"/>
      <w:pPr>
        <w:ind w:left="3600" w:firstLine="0"/>
      </w:pPr>
      <w:rPr>
        <w:rFonts w:ascii="Times New Roman" w:hAnsi="Times New Roman" w:hint="default"/>
        <w:b w:val="0"/>
        <w:i w:val="0"/>
        <w:color w:val="000000" w:themeColor="text1"/>
        <w:sz w:val="22"/>
      </w:rPr>
    </w:lvl>
    <w:lvl w:ilvl="6">
      <w:start w:val="1"/>
      <w:numFmt w:val="none"/>
      <w:suff w:val="nothing"/>
      <w:lvlText w:val=""/>
      <w:lvlJc w:val="left"/>
      <w:pPr>
        <w:ind w:left="4320" w:firstLine="0"/>
      </w:pPr>
      <w:rPr>
        <w:rFonts w:hint="default"/>
      </w:rPr>
    </w:lvl>
    <w:lvl w:ilvl="7">
      <w:start w:val="1"/>
      <w:numFmt w:val="none"/>
      <w:suff w:val="nothing"/>
      <w:lvlText w:val=""/>
      <w:lvlJc w:val="left"/>
      <w:pPr>
        <w:ind w:left="5040" w:firstLine="0"/>
      </w:pPr>
      <w:rPr>
        <w:rFonts w:hint="default"/>
      </w:rPr>
    </w:lvl>
    <w:lvl w:ilvl="8">
      <w:start w:val="1"/>
      <w:numFmt w:val="none"/>
      <w:suff w:val="nothing"/>
      <w:lvlText w:val=""/>
      <w:lvlJc w:val="left"/>
      <w:pPr>
        <w:ind w:left="5760" w:firstLine="0"/>
      </w:pPr>
      <w:rPr>
        <w:rFonts w:hint="default"/>
      </w:rPr>
    </w:lvl>
  </w:abstractNum>
  <w:abstractNum w:abstractNumId="18"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27532"/>
    <w:multiLevelType w:val="multilevel"/>
    <w:tmpl w:val="D34CB404"/>
    <w:styleLink w:val="URSHeadingsWaterfall"/>
    <w:lvl w:ilvl="0">
      <w:start w:val="1"/>
      <w:numFmt w:val="decimal"/>
      <w:lvlText w:val="%1.0  "/>
      <w:lvlJc w:val="left"/>
      <w:pPr>
        <w:tabs>
          <w:tab w:val="num" w:pos="360"/>
        </w:tabs>
        <w:ind w:left="0" w:firstLine="0"/>
      </w:pPr>
      <w:rPr>
        <w:rFonts w:ascii="Times New Roman" w:hAnsi="Times New Roman" w:cs="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360"/>
        </w:tabs>
        <w:ind w:left="0" w:firstLine="0"/>
      </w:pPr>
      <w:rPr>
        <w:rFonts w:ascii="Times New Roman Bold" w:hAnsi="Times New Roman Bold" w:cs="Times New Roman" w:hint="default"/>
        <w:b/>
        <w:i w:val="0"/>
        <w:iCs w:val="0"/>
        <w:caps w:val="0"/>
        <w:smallCaps w:val="0"/>
        <w:strike w:val="0"/>
        <w:dstrike w:val="0"/>
        <w:noProof w:val="0"/>
        <w:vanish w:val="0"/>
        <w:color w:val="000000" w:themeColor="text1"/>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
      <w:lvlJc w:val="left"/>
      <w:pPr>
        <w:tabs>
          <w:tab w:val="num" w:pos="360"/>
        </w:tabs>
        <w:ind w:left="0" w:firstLine="0"/>
      </w:pPr>
      <w:rPr>
        <w:rFonts w:ascii="Times New Roman Bold" w:hAnsi="Times New Roman Bold" w:hint="default"/>
        <w:b/>
        <w:i w:val="0"/>
        <w:color w:val="000000" w:themeColor="text1"/>
        <w:sz w:val="22"/>
      </w:rPr>
    </w:lvl>
    <w:lvl w:ilvl="3">
      <w:start w:val="1"/>
      <w:numFmt w:val="decimal"/>
      <w:suff w:val="space"/>
      <w:lvlText w:val="%1.%2.%3.%4  "/>
      <w:lvlJc w:val="left"/>
      <w:pPr>
        <w:ind w:left="-216" w:firstLine="216"/>
      </w:pPr>
      <w:rPr>
        <w:rFonts w:ascii="Times New Roman Bold" w:hAnsi="Times New Roman Bold" w:hint="default"/>
        <w:b/>
        <w:i w:val="0"/>
        <w:color w:val="000000" w:themeColor="text1"/>
        <w:sz w:val="22"/>
      </w:rPr>
    </w:lvl>
    <w:lvl w:ilvl="4">
      <w:start w:val="1"/>
      <w:numFmt w:val="decimal"/>
      <w:suff w:val="space"/>
      <w:lvlText w:val="%1.%2.%3.%4.%5  "/>
      <w:lvlJc w:val="left"/>
      <w:pPr>
        <w:ind w:left="0" w:firstLine="0"/>
      </w:pPr>
      <w:rPr>
        <w:rFonts w:ascii="Times New Roman Bold" w:hAnsi="Times New Roman Bold" w:hint="default"/>
        <w:b/>
        <w:i w:val="0"/>
        <w:color w:val="000000" w:themeColor="text1"/>
        <w:sz w:val="22"/>
      </w:rPr>
    </w:lvl>
    <w:lvl w:ilvl="5">
      <w:start w:val="1"/>
      <w:numFmt w:val="decimal"/>
      <w:suff w:val="space"/>
      <w:lvlText w:val="%1.%2.%3.%4.%5.%6  "/>
      <w:lvlJc w:val="left"/>
      <w:pPr>
        <w:ind w:left="0" w:firstLine="0"/>
      </w:pPr>
      <w:rPr>
        <w:rFonts w:ascii="Times New Roman" w:hAnsi="Times New Roman" w:hint="default"/>
        <w:b w:val="0"/>
        <w:i w:val="0"/>
        <w:color w:val="000000" w:themeColor="text1"/>
        <w:sz w:val="22"/>
      </w:rPr>
    </w:lvl>
    <w:lvl w:ilvl="6">
      <w:start w:val="1"/>
      <w:numFmt w:val="none"/>
      <w:suff w:val="nothing"/>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74A02DE"/>
    <w:multiLevelType w:val="hybridMultilevel"/>
    <w:tmpl w:val="3D7E6C7A"/>
    <w:lvl w:ilvl="0" w:tplc="A3B00F0C">
      <w:start w:val="1"/>
      <w:numFmt w:val="bullet"/>
      <w:pStyle w:val="URSNormalSubscript"/>
      <w:lvlText w:val=""/>
      <w:lvlJc w:val="left"/>
      <w:pPr>
        <w:ind w:left="720" w:hanging="360"/>
      </w:pPr>
      <w:rPr>
        <w:rFonts w:ascii="Symbol" w:hAnsi="Symbol" w:hint="default"/>
      </w:rPr>
    </w:lvl>
    <w:lvl w:ilvl="1" w:tplc="8B9EBC00"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27114"/>
    <w:multiLevelType w:val="multilevel"/>
    <w:tmpl w:val="7690F5E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suff w:val="space"/>
      <w:lvlText w:val="Appendix %7:"/>
      <w:lvlJc w:val="center"/>
      <w:pPr>
        <w:ind w:left="360" w:firstLine="0"/>
      </w:pPr>
      <w:rPr>
        <w:rFonts w:ascii="Cambria" w:hAnsi="Cambria" w:hint="default"/>
        <w:b/>
        <w:bCs w:val="0"/>
        <w:i w:val="0"/>
        <w:caps w:val="0"/>
        <w:smallCaps w:val="0"/>
        <w:strike w:val="0"/>
        <w:dstrike w:val="0"/>
        <w:noProof w:val="0"/>
        <w:vanish w:val="0"/>
        <w:color w:val="2E74B5" w:themeColor="accent1" w:themeShade="BF"/>
        <w:spacing w:val="0"/>
        <w:kern w:val="0"/>
        <w:position w:val="0"/>
        <w:sz w:val="28"/>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D0700E"/>
    <w:multiLevelType w:val="hybridMultilevel"/>
    <w:tmpl w:val="CB04152C"/>
    <w:lvl w:ilvl="0" w:tplc="A8BA6F70">
      <w:start w:val="1"/>
      <w:numFmt w:val="bullet"/>
      <w:pStyle w:val="URS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A21E89"/>
    <w:multiLevelType w:val="hybridMultilevel"/>
    <w:tmpl w:val="08CE10E8"/>
    <w:lvl w:ilvl="0" w:tplc="FBF0CDC0">
      <w:start w:val="1"/>
      <w:numFmt w:val="bullet"/>
      <w:pStyle w:val="URSSubtaskBullet1"/>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431F42"/>
    <w:multiLevelType w:val="hybridMultilevel"/>
    <w:tmpl w:val="B4D842BA"/>
    <w:lvl w:ilvl="0" w:tplc="D0AAA976">
      <w:start w:val="1"/>
      <w:numFmt w:val="bullet"/>
      <w:pStyle w:val="URSNormalBullet2Das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57F0992"/>
    <w:multiLevelType w:val="hybridMultilevel"/>
    <w:tmpl w:val="CEF62780"/>
    <w:lvl w:ilvl="0" w:tplc="833C12F0">
      <w:start w:val="1"/>
      <w:numFmt w:val="decimal"/>
      <w:pStyle w:val="URSSubtaskNumberLis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start w:val="1"/>
      <w:numFmt w:val="bullet"/>
      <w:lvlText w:val="o"/>
      <w:lvlJc w:val="left"/>
      <w:pPr>
        <w:ind w:left="1440" w:hanging="360"/>
      </w:pPr>
      <w:rPr>
        <w:rFonts w:ascii="Courier New" w:hAnsi="Courier New" w:cs="Arial" w:hint="default"/>
      </w:rPr>
    </w:lvl>
    <w:lvl w:ilvl="2" w:tplc="C9F2EAE2">
      <w:start w:val="1"/>
      <w:numFmt w:val="bullet"/>
      <w:lvlText w:val=""/>
      <w:lvlJc w:val="left"/>
      <w:pPr>
        <w:ind w:left="2160" w:hanging="360"/>
      </w:pPr>
      <w:rPr>
        <w:rFonts w:ascii="Wingdings" w:hAnsi="Wingdings" w:hint="default"/>
      </w:rPr>
    </w:lvl>
    <w:lvl w:ilvl="3" w:tplc="6CB24CC8">
      <w:start w:val="1"/>
      <w:numFmt w:val="bullet"/>
      <w:lvlText w:val=""/>
      <w:lvlJc w:val="left"/>
      <w:pPr>
        <w:ind w:left="2880" w:hanging="360"/>
      </w:pPr>
      <w:rPr>
        <w:rFonts w:ascii="Symbol" w:hAnsi="Symbol" w:hint="default"/>
      </w:rPr>
    </w:lvl>
    <w:lvl w:ilvl="4" w:tplc="EDEE5652">
      <w:start w:val="1"/>
      <w:numFmt w:val="bullet"/>
      <w:lvlText w:val="o"/>
      <w:lvlJc w:val="left"/>
      <w:pPr>
        <w:ind w:left="3600" w:hanging="360"/>
      </w:pPr>
      <w:rPr>
        <w:rFonts w:ascii="Courier New" w:hAnsi="Courier New" w:cs="Arial" w:hint="default"/>
      </w:rPr>
    </w:lvl>
    <w:lvl w:ilvl="5" w:tplc="1B808176">
      <w:start w:val="1"/>
      <w:numFmt w:val="bullet"/>
      <w:lvlText w:val=""/>
      <w:lvlJc w:val="left"/>
      <w:pPr>
        <w:ind w:left="4320" w:hanging="360"/>
      </w:pPr>
      <w:rPr>
        <w:rFonts w:ascii="Wingdings" w:hAnsi="Wingdings" w:hint="default"/>
      </w:rPr>
    </w:lvl>
    <w:lvl w:ilvl="6" w:tplc="FA6226E6">
      <w:start w:val="1"/>
      <w:numFmt w:val="bullet"/>
      <w:lvlText w:val=""/>
      <w:lvlJc w:val="left"/>
      <w:pPr>
        <w:ind w:left="5040" w:hanging="360"/>
      </w:pPr>
      <w:rPr>
        <w:rFonts w:ascii="Symbol" w:hAnsi="Symbol" w:hint="default"/>
      </w:rPr>
    </w:lvl>
    <w:lvl w:ilvl="7" w:tplc="8AF0B344">
      <w:start w:val="1"/>
      <w:numFmt w:val="bullet"/>
      <w:lvlText w:val="o"/>
      <w:lvlJc w:val="left"/>
      <w:pPr>
        <w:ind w:left="5760" w:hanging="360"/>
      </w:pPr>
      <w:rPr>
        <w:rFonts w:ascii="Courier New" w:hAnsi="Courier New" w:cs="Arial" w:hint="default"/>
      </w:rPr>
    </w:lvl>
    <w:lvl w:ilvl="8" w:tplc="D2D4B0C2">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21"/>
  </w:num>
  <w:num w:numId="5">
    <w:abstractNumId w:val="4"/>
  </w:num>
  <w:num w:numId="6">
    <w:abstractNumId w:val="25"/>
  </w:num>
  <w:num w:numId="7">
    <w:abstractNumId w:val="12"/>
  </w:num>
  <w:num w:numId="8">
    <w:abstractNumId w:val="5"/>
  </w:num>
  <w:num w:numId="9">
    <w:abstractNumId w:val="24"/>
  </w:num>
  <w:num w:numId="10">
    <w:abstractNumId w:val="26"/>
  </w:num>
  <w:num w:numId="11">
    <w:abstractNumId w:val="10"/>
  </w:num>
  <w:num w:numId="12">
    <w:abstractNumId w:val="14"/>
  </w:num>
  <w:num w:numId="13">
    <w:abstractNumId w:val="19"/>
  </w:num>
  <w:num w:numId="14">
    <w:abstractNumId w:val="16"/>
  </w:num>
  <w:num w:numId="15">
    <w:abstractNumId w:val="15"/>
  </w:num>
  <w:num w:numId="16">
    <w:abstractNumId w:val="17"/>
  </w:num>
  <w:num w:numId="17">
    <w:abstractNumId w:val="28"/>
  </w:num>
  <w:num w:numId="18">
    <w:abstractNumId w:val="27"/>
  </w:num>
  <w:num w:numId="19">
    <w:abstractNumId w:val="13"/>
  </w:num>
  <w:num w:numId="20">
    <w:abstractNumId w:val="7"/>
  </w:num>
  <w:num w:numId="21">
    <w:abstractNumId w:val="18"/>
  </w:num>
  <w:num w:numId="22">
    <w:abstractNumId w:val="20"/>
  </w:num>
  <w:num w:numId="23">
    <w:abstractNumId w:val="6"/>
  </w:num>
  <w:num w:numId="24">
    <w:abstractNumId w:val="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num>
  <w:num w:numId="29">
    <w:abstractNumId w:val="10"/>
    <w:lvlOverride w:ilvl="0">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lvlOverride w:ilvl="0">
      <w:startOverride w:val="1"/>
    </w:lvlOverride>
  </w:num>
  <w:num w:numId="32">
    <w:abstractNumId w:val="10"/>
    <w:lvlOverride w:ilvl="0">
      <w:startOverride w:val="1"/>
    </w:lvlOverride>
  </w:num>
  <w:num w:numId="33">
    <w:abstractNumId w:val="10"/>
    <w:lvlOverride w:ilvl="0">
      <w:startOverride w:val="1"/>
    </w:lvlOverride>
  </w:num>
  <w:num w:numId="34">
    <w:abstractNumId w:val="10"/>
    <w:lvlOverride w:ilvl="0">
      <w:startOverride w:val="1"/>
    </w:lvlOverride>
  </w:num>
  <w:num w:numId="35">
    <w:abstractNumId w:val="10"/>
    <w:lvlOverride w:ilvl="0">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num>
  <w:num w:numId="38">
    <w:abstractNumId w:val="10"/>
    <w:lvlOverride w:ilvl="0">
      <w:startOverride w:val="1"/>
    </w:lvlOverride>
  </w:num>
  <w:num w:numId="39">
    <w:abstractNumId w:val="10"/>
    <w:lvlOverride w:ilvl="0">
      <w:startOverride w:val="1"/>
    </w:lvlOverride>
  </w:num>
  <w:num w:numId="40">
    <w:abstractNumId w:val="10"/>
    <w:lvlOverride w:ilvl="0">
      <w:startOverride w:val="1"/>
    </w:lvlOverride>
  </w:num>
  <w:num w:numId="41">
    <w:abstractNumId w:val="10"/>
    <w:lvlOverride w:ilvl="0">
      <w:startOverride w:val="1"/>
    </w:lvlOverride>
  </w:num>
  <w:num w:numId="42">
    <w:abstractNumId w:val="10"/>
    <w:lvlOverride w:ilvl="0">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num>
  <w:num w:numId="46">
    <w:abstractNumId w:val="10"/>
    <w:lvlOverride w:ilvl="0">
      <w:startOverride w:val="1"/>
    </w:lvlOverride>
  </w:num>
  <w:num w:numId="47">
    <w:abstractNumId w:val="10"/>
    <w:lvlOverride w:ilvl="0">
      <w:startOverride w:val="1"/>
    </w:lvlOverride>
  </w:num>
  <w:num w:numId="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0"/>
    <w:lvlOverride w:ilvl="0">
      <w:startOverride w:val="1"/>
    </w:lvlOverride>
  </w:num>
  <w:num w:numId="50">
    <w:abstractNumId w:val="10"/>
    <w:lvlOverride w:ilvl="0">
      <w:startOverride w:val="1"/>
    </w:lvlOverride>
  </w:num>
  <w:num w:numId="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0"/>
    <w:lvlOverride w:ilvl="0">
      <w:startOverride w:val="1"/>
    </w:lvlOverride>
  </w:num>
  <w:num w:numId="53">
    <w:abstractNumId w:val="10"/>
    <w:lvlOverride w:ilvl="0">
      <w:startOverride w:val="1"/>
    </w:lvlOverride>
  </w:num>
  <w:num w:numId="54">
    <w:abstractNumId w:val="10"/>
    <w:lvlOverride w:ilvl="0">
      <w:startOverride w:val="1"/>
    </w:lvlOverride>
  </w:num>
  <w:num w:numId="55">
    <w:abstractNumId w:val="10"/>
    <w:lvlOverride w:ilvl="0">
      <w:startOverride w:val="1"/>
    </w:lvlOverride>
  </w:num>
  <w:num w:numId="56">
    <w:abstractNumId w:val="3"/>
  </w:num>
  <w:num w:numId="57">
    <w:abstractNumId w:val="1"/>
  </w:num>
  <w:num w:numId="58">
    <w:abstractNumId w:val="0"/>
  </w:num>
  <w:num w:numId="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
    <w:lvlOverride w:ilvl="0">
      <w:startOverride w:val="1"/>
    </w:lvlOverride>
  </w:num>
  <w:num w:numId="61">
    <w:abstractNumId w:val="10"/>
    <w:lvlOverride w:ilvl="0">
      <w:startOverride w:val="1"/>
    </w:lvlOverride>
  </w:num>
  <w:num w:numId="62">
    <w:abstractNumId w:val="10"/>
    <w:lvlOverride w:ilvl="0">
      <w:startOverride w:val="1"/>
    </w:lvlOverride>
  </w:num>
  <w:num w:numId="6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0"/>
    <w:lvlOverride w:ilvl="0">
      <w:startOverride w:val="1"/>
    </w:lvlOverride>
  </w:num>
  <w:num w:numId="65">
    <w:abstractNumId w:val="10"/>
    <w:lvlOverride w:ilvl="0">
      <w:startOverride w:val="1"/>
    </w:lvlOverride>
  </w:num>
  <w:num w:numId="66">
    <w:abstractNumId w:val="10"/>
    <w:lvlOverride w:ilvl="0">
      <w:startOverride w:val="1"/>
    </w:lvlOverride>
  </w:num>
  <w:num w:numId="67">
    <w:abstractNumId w:val="10"/>
    <w:lvlOverride w:ilvl="0">
      <w:startOverride w:val="1"/>
    </w:lvlOverride>
  </w:num>
  <w:num w:numId="68">
    <w:abstractNumId w:val="10"/>
    <w:lvlOverride w:ilvl="0">
      <w:startOverride w:val="1"/>
    </w:lvlOverride>
  </w:num>
  <w:num w:numId="69">
    <w:abstractNumId w:val="9"/>
  </w:num>
  <w:num w:numId="70">
    <w:abstractNumId w:val="1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activeWritingStyle w:appName="MSWord" w:lang="es-MX" w:vendorID="64" w:dllVersion="6" w:nlCheck="1" w:checkStyle="0"/>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FDA"/>
    <w:rsid w:val="00017F9F"/>
    <w:rsid w:val="000200A4"/>
    <w:rsid w:val="000201BE"/>
    <w:rsid w:val="0008406B"/>
    <w:rsid w:val="0009776A"/>
    <w:rsid w:val="0014770E"/>
    <w:rsid w:val="00160DC0"/>
    <w:rsid w:val="001912EE"/>
    <w:rsid w:val="001C7846"/>
    <w:rsid w:val="001D6069"/>
    <w:rsid w:val="0020183D"/>
    <w:rsid w:val="0021375E"/>
    <w:rsid w:val="0023361F"/>
    <w:rsid w:val="002576F8"/>
    <w:rsid w:val="00297A68"/>
    <w:rsid w:val="002A020E"/>
    <w:rsid w:val="002B2402"/>
    <w:rsid w:val="002D2466"/>
    <w:rsid w:val="00303EC4"/>
    <w:rsid w:val="00330B4D"/>
    <w:rsid w:val="00340348"/>
    <w:rsid w:val="003B1661"/>
    <w:rsid w:val="0042017B"/>
    <w:rsid w:val="00427355"/>
    <w:rsid w:val="004556FC"/>
    <w:rsid w:val="00476D06"/>
    <w:rsid w:val="0048206F"/>
    <w:rsid w:val="004A1B99"/>
    <w:rsid w:val="004F465F"/>
    <w:rsid w:val="00565867"/>
    <w:rsid w:val="00571596"/>
    <w:rsid w:val="005821D4"/>
    <w:rsid w:val="005D05B2"/>
    <w:rsid w:val="005D1C08"/>
    <w:rsid w:val="005F782D"/>
    <w:rsid w:val="00614140"/>
    <w:rsid w:val="00650301"/>
    <w:rsid w:val="00652B27"/>
    <w:rsid w:val="00653D56"/>
    <w:rsid w:val="006F34A3"/>
    <w:rsid w:val="006F6898"/>
    <w:rsid w:val="00700089"/>
    <w:rsid w:val="00744A59"/>
    <w:rsid w:val="00761A94"/>
    <w:rsid w:val="0077384B"/>
    <w:rsid w:val="007763B6"/>
    <w:rsid w:val="007E1F00"/>
    <w:rsid w:val="00820AEF"/>
    <w:rsid w:val="00820B2D"/>
    <w:rsid w:val="008423AE"/>
    <w:rsid w:val="00843CBC"/>
    <w:rsid w:val="00883CF0"/>
    <w:rsid w:val="008C06F4"/>
    <w:rsid w:val="008D12F5"/>
    <w:rsid w:val="008D3E70"/>
    <w:rsid w:val="00903E88"/>
    <w:rsid w:val="009043EB"/>
    <w:rsid w:val="00906EA8"/>
    <w:rsid w:val="009618CC"/>
    <w:rsid w:val="009A6AD5"/>
    <w:rsid w:val="009F7050"/>
    <w:rsid w:val="00A42B9B"/>
    <w:rsid w:val="00A56207"/>
    <w:rsid w:val="00A650D2"/>
    <w:rsid w:val="00A6662C"/>
    <w:rsid w:val="00A82D7B"/>
    <w:rsid w:val="00B14D73"/>
    <w:rsid w:val="00B37F8E"/>
    <w:rsid w:val="00B61FDA"/>
    <w:rsid w:val="00B651D0"/>
    <w:rsid w:val="00B75DBD"/>
    <w:rsid w:val="00BA67C1"/>
    <w:rsid w:val="00BA7BC6"/>
    <w:rsid w:val="00BE0324"/>
    <w:rsid w:val="00BF552F"/>
    <w:rsid w:val="00BF5C97"/>
    <w:rsid w:val="00C07C75"/>
    <w:rsid w:val="00C1448C"/>
    <w:rsid w:val="00C26F3D"/>
    <w:rsid w:val="00CD1CE6"/>
    <w:rsid w:val="00CF5C3E"/>
    <w:rsid w:val="00D03D19"/>
    <w:rsid w:val="00D13808"/>
    <w:rsid w:val="00D3097C"/>
    <w:rsid w:val="00D43687"/>
    <w:rsid w:val="00D5432D"/>
    <w:rsid w:val="00DA4A77"/>
    <w:rsid w:val="00DB3017"/>
    <w:rsid w:val="00DD224E"/>
    <w:rsid w:val="00E03829"/>
    <w:rsid w:val="00E07264"/>
    <w:rsid w:val="00E17819"/>
    <w:rsid w:val="00E7136F"/>
    <w:rsid w:val="00E96FB2"/>
    <w:rsid w:val="00ED44AA"/>
    <w:rsid w:val="00F14B62"/>
    <w:rsid w:val="00F32A76"/>
    <w:rsid w:val="00F42791"/>
    <w:rsid w:val="00F64A06"/>
    <w:rsid w:val="00FB1800"/>
    <w:rsid w:val="00FF3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A35A3"/>
  <w15:chartTrackingRefBased/>
  <w15:docId w15:val="{BDAA8A2E-4D72-4B0F-99DE-D32A1B2E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FDA"/>
    <w:pPr>
      <w:spacing w:line="256" w:lineRule="auto"/>
    </w:pPr>
  </w:style>
  <w:style w:type="paragraph" w:styleId="Heading1">
    <w:name w:val="heading 1"/>
    <w:aliases w:val="URS_Heading 1"/>
    <w:basedOn w:val="URSNormal"/>
    <w:next w:val="URSNormal"/>
    <w:link w:val="Heading1Char"/>
    <w:qFormat/>
    <w:rsid w:val="00B61FDA"/>
    <w:pPr>
      <w:keepNext/>
      <w:keepLines/>
      <w:numPr>
        <w:numId w:val="15"/>
      </w:numPr>
      <w:spacing w:before="120"/>
      <w:ind w:hanging="720"/>
      <w:outlineLvl w:val="0"/>
    </w:pPr>
    <w:rPr>
      <w:rFonts w:eastAsiaTheme="majorEastAsia"/>
      <w:b/>
      <w:bCs/>
      <w:color w:val="2E74B5" w:themeColor="accent1" w:themeShade="BF"/>
      <w:sz w:val="28"/>
      <w:szCs w:val="24"/>
    </w:rPr>
  </w:style>
  <w:style w:type="paragraph" w:styleId="Heading2">
    <w:name w:val="heading 2"/>
    <w:aliases w:val="URS_Task Title"/>
    <w:basedOn w:val="URSNormal"/>
    <w:next w:val="URSNormal"/>
    <w:link w:val="Heading2Char"/>
    <w:unhideWhenUsed/>
    <w:qFormat/>
    <w:rsid w:val="00B61FDA"/>
    <w:pPr>
      <w:keepNext/>
      <w:keepLines/>
      <w:outlineLvl w:val="1"/>
    </w:pPr>
    <w:rPr>
      <w:rFonts w:eastAsiaTheme="majorEastAsia" w:cstheme="majorBidi"/>
      <w:b/>
      <w:bCs/>
      <w:sz w:val="24"/>
    </w:rPr>
  </w:style>
  <w:style w:type="paragraph" w:styleId="Heading3">
    <w:name w:val="heading 3"/>
    <w:aliases w:val="URS_Subtask Title"/>
    <w:basedOn w:val="URSNormal"/>
    <w:next w:val="URSNormal"/>
    <w:link w:val="Heading3Char"/>
    <w:unhideWhenUsed/>
    <w:qFormat/>
    <w:rsid w:val="00B61FDA"/>
    <w:pPr>
      <w:keepNext/>
      <w:keepLines/>
      <w:ind w:left="720"/>
      <w:outlineLvl w:val="2"/>
    </w:pPr>
    <w:rPr>
      <w:rFonts w:eastAsiaTheme="majorEastAsia" w:cstheme="majorBidi"/>
      <w:b/>
      <w:bCs/>
    </w:rPr>
  </w:style>
  <w:style w:type="paragraph" w:styleId="Heading4">
    <w:name w:val="heading 4"/>
    <w:aliases w:val="URS_Sub-subtask Title"/>
    <w:basedOn w:val="URSNormal"/>
    <w:next w:val="URSSubtaskNormal"/>
    <w:link w:val="Heading4Char"/>
    <w:unhideWhenUsed/>
    <w:qFormat/>
    <w:rsid w:val="00B61FDA"/>
    <w:pPr>
      <w:keepNext/>
      <w:keepLines/>
      <w:ind w:left="720"/>
      <w:outlineLvl w:val="3"/>
    </w:pPr>
    <w:rPr>
      <w:rFonts w:eastAsiaTheme="majorEastAsia" w:cstheme="majorBidi"/>
      <w:bCs/>
      <w:i/>
      <w:iCs/>
    </w:rPr>
  </w:style>
  <w:style w:type="paragraph" w:styleId="Heading5">
    <w:name w:val="heading 5"/>
    <w:aliases w:val="URS_Subtitle Bold"/>
    <w:basedOn w:val="URSNormal"/>
    <w:next w:val="URSNormal"/>
    <w:link w:val="Heading5Char"/>
    <w:uiPriority w:val="99"/>
    <w:unhideWhenUsed/>
    <w:qFormat/>
    <w:rsid w:val="00B61FDA"/>
    <w:pPr>
      <w:keepNext/>
      <w:keepLines/>
      <w:outlineLvl w:val="4"/>
    </w:pPr>
    <w:rPr>
      <w:rFonts w:eastAsiaTheme="majorEastAsia" w:cstheme="majorBidi"/>
      <w:b/>
      <w:sz w:val="24"/>
    </w:rPr>
  </w:style>
  <w:style w:type="paragraph" w:styleId="Heading6">
    <w:name w:val="heading 6"/>
    <w:aliases w:val="URS_Subtitle Normal"/>
    <w:basedOn w:val="URSNormal"/>
    <w:next w:val="URSNormal"/>
    <w:link w:val="Heading6Char"/>
    <w:uiPriority w:val="99"/>
    <w:unhideWhenUsed/>
    <w:qFormat/>
    <w:rsid w:val="00B61FDA"/>
    <w:pPr>
      <w:keepNext/>
      <w:keepLines/>
      <w:spacing w:before="200"/>
      <w:outlineLvl w:val="5"/>
    </w:pPr>
    <w:rPr>
      <w:rFonts w:eastAsiaTheme="majorEastAsia" w:cstheme="majorBidi"/>
      <w:iCs/>
    </w:rPr>
  </w:style>
  <w:style w:type="paragraph" w:styleId="Heading7">
    <w:name w:val="heading 7"/>
    <w:aliases w:val="URS Appendix"/>
    <w:basedOn w:val="URSNormal"/>
    <w:next w:val="URSNormal"/>
    <w:link w:val="Heading7Char"/>
    <w:unhideWhenUsed/>
    <w:qFormat/>
    <w:rsid w:val="00B61FDA"/>
    <w:pPr>
      <w:keepNext/>
      <w:keepLines/>
      <w:numPr>
        <w:ilvl w:val="6"/>
        <w:numId w:val="3"/>
      </w:numPr>
      <w:spacing w:before="0" w:after="0"/>
      <w:ind w:left="810"/>
      <w:outlineLvl w:val="6"/>
    </w:pPr>
    <w:rPr>
      <w:rFonts w:asciiTheme="majorHAnsi" w:eastAsiaTheme="majorEastAsia" w:hAnsiTheme="majorHAnsi" w:cstheme="majorBidi"/>
      <w:b/>
      <w:iCs/>
      <w:color w:val="2E74B5" w:themeColor="accent1" w:themeShade="BF"/>
      <w:sz w:val="28"/>
    </w:rPr>
  </w:style>
  <w:style w:type="paragraph" w:styleId="Heading8">
    <w:name w:val="heading 8"/>
    <w:aliases w:val="URS_Subheading"/>
    <w:basedOn w:val="Normal"/>
    <w:next w:val="Normal"/>
    <w:link w:val="Heading8Char"/>
    <w:unhideWhenUsed/>
    <w:qFormat/>
    <w:rsid w:val="00B61FDA"/>
    <w:pPr>
      <w:keepNext/>
      <w:keepLines/>
      <w:spacing w:before="200"/>
      <w:outlineLvl w:val="7"/>
    </w:pPr>
    <w:rPr>
      <w:rFonts w:eastAsiaTheme="majorEastAsia" w:cstheme="majorBidi"/>
      <w:b/>
      <w:color w:val="2E74B5" w:themeColor="accent1" w:themeShade="BF"/>
      <w:sz w:val="24"/>
      <w:szCs w:val="20"/>
    </w:rPr>
  </w:style>
  <w:style w:type="paragraph" w:styleId="Heading9">
    <w:name w:val="heading 9"/>
    <w:aliases w:val="URS_Sub-subheading"/>
    <w:basedOn w:val="Normal"/>
    <w:next w:val="Normal"/>
    <w:link w:val="Heading9Char"/>
    <w:unhideWhenUsed/>
    <w:qFormat/>
    <w:rsid w:val="00B61FDA"/>
    <w:pPr>
      <w:keepNext/>
      <w:keepLines/>
      <w:spacing w:before="200"/>
      <w:outlineLvl w:val="8"/>
    </w:pPr>
    <w:rPr>
      <w:rFonts w:eastAsiaTheme="majorEastAsia" w:cstheme="majorBidi"/>
      <w:i/>
      <w:iCs/>
      <w:color w:val="2E74B5" w:themeColor="accent1" w:themeShade="BF"/>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RS_Heading 1 Char"/>
    <w:basedOn w:val="DefaultParagraphFont"/>
    <w:link w:val="Heading1"/>
    <w:rsid w:val="00B61FDA"/>
    <w:rPr>
      <w:rFonts w:ascii="Times New Roman" w:eastAsiaTheme="majorEastAsia" w:hAnsi="Times New Roman" w:cs="Times New Roman"/>
      <w:b/>
      <w:bCs/>
      <w:color w:val="2E74B5" w:themeColor="accent1" w:themeShade="BF"/>
      <w:sz w:val="28"/>
      <w:szCs w:val="24"/>
    </w:rPr>
  </w:style>
  <w:style w:type="character" w:customStyle="1" w:styleId="Heading2Char">
    <w:name w:val="Heading 2 Char"/>
    <w:aliases w:val="URS_Task Title Char"/>
    <w:basedOn w:val="DefaultParagraphFont"/>
    <w:link w:val="Heading2"/>
    <w:rsid w:val="00B61FDA"/>
    <w:rPr>
      <w:rFonts w:ascii="Times New Roman" w:eastAsiaTheme="majorEastAsia" w:hAnsi="Times New Roman" w:cstheme="majorBidi"/>
      <w:b/>
      <w:bCs/>
      <w:sz w:val="24"/>
    </w:rPr>
  </w:style>
  <w:style w:type="character" w:customStyle="1" w:styleId="Heading3Char">
    <w:name w:val="Heading 3 Char"/>
    <w:aliases w:val="URS_Subtask Title Char"/>
    <w:basedOn w:val="DefaultParagraphFont"/>
    <w:link w:val="Heading3"/>
    <w:rsid w:val="00B61FDA"/>
    <w:rPr>
      <w:rFonts w:ascii="Times New Roman" w:eastAsiaTheme="majorEastAsia" w:hAnsi="Times New Roman" w:cstheme="majorBidi"/>
      <w:b/>
      <w:bCs/>
    </w:rPr>
  </w:style>
  <w:style w:type="character" w:customStyle="1" w:styleId="Heading4Char">
    <w:name w:val="Heading 4 Char"/>
    <w:aliases w:val="URS_Sub-subtask Title Char"/>
    <w:basedOn w:val="DefaultParagraphFont"/>
    <w:link w:val="Heading4"/>
    <w:rsid w:val="00B61FDA"/>
    <w:rPr>
      <w:rFonts w:ascii="Times New Roman" w:eastAsiaTheme="majorEastAsia" w:hAnsi="Times New Roman" w:cstheme="majorBidi"/>
      <w:bCs/>
      <w:i/>
      <w:iCs/>
    </w:rPr>
  </w:style>
  <w:style w:type="character" w:customStyle="1" w:styleId="Heading5Char">
    <w:name w:val="Heading 5 Char"/>
    <w:aliases w:val="URS_Subtitle Bold Char"/>
    <w:basedOn w:val="DefaultParagraphFont"/>
    <w:link w:val="Heading5"/>
    <w:uiPriority w:val="99"/>
    <w:rsid w:val="00B61FDA"/>
    <w:rPr>
      <w:rFonts w:ascii="Times New Roman" w:eastAsiaTheme="majorEastAsia" w:hAnsi="Times New Roman" w:cstheme="majorBidi"/>
      <w:b/>
      <w:sz w:val="24"/>
    </w:rPr>
  </w:style>
  <w:style w:type="character" w:customStyle="1" w:styleId="Heading6Char">
    <w:name w:val="Heading 6 Char"/>
    <w:aliases w:val="URS_Subtitle Normal Char"/>
    <w:basedOn w:val="DefaultParagraphFont"/>
    <w:link w:val="Heading6"/>
    <w:uiPriority w:val="99"/>
    <w:rsid w:val="00B61FDA"/>
    <w:rPr>
      <w:rFonts w:ascii="Times New Roman" w:eastAsiaTheme="majorEastAsia" w:hAnsi="Times New Roman" w:cstheme="majorBidi"/>
      <w:iCs/>
    </w:rPr>
  </w:style>
  <w:style w:type="character" w:customStyle="1" w:styleId="Heading7Char">
    <w:name w:val="Heading 7 Char"/>
    <w:aliases w:val="URS Appendix Char"/>
    <w:basedOn w:val="DefaultParagraphFont"/>
    <w:link w:val="Heading7"/>
    <w:rsid w:val="00B61FDA"/>
    <w:rPr>
      <w:rFonts w:asciiTheme="majorHAnsi" w:eastAsiaTheme="majorEastAsia" w:hAnsiTheme="majorHAnsi" w:cstheme="majorBidi"/>
      <w:b/>
      <w:iCs/>
      <w:color w:val="2E74B5" w:themeColor="accent1" w:themeShade="BF"/>
      <w:sz w:val="28"/>
    </w:rPr>
  </w:style>
  <w:style w:type="character" w:customStyle="1" w:styleId="Heading8Char">
    <w:name w:val="Heading 8 Char"/>
    <w:aliases w:val="URS_Subheading Char"/>
    <w:basedOn w:val="DefaultParagraphFont"/>
    <w:link w:val="Heading8"/>
    <w:rsid w:val="00B61FDA"/>
    <w:rPr>
      <w:rFonts w:eastAsiaTheme="majorEastAsia" w:cstheme="majorBidi"/>
      <w:b/>
      <w:color w:val="2E74B5" w:themeColor="accent1" w:themeShade="BF"/>
      <w:sz w:val="24"/>
      <w:szCs w:val="20"/>
    </w:rPr>
  </w:style>
  <w:style w:type="character" w:customStyle="1" w:styleId="Heading9Char">
    <w:name w:val="Heading 9 Char"/>
    <w:aliases w:val="URS_Sub-subheading Char"/>
    <w:basedOn w:val="DefaultParagraphFont"/>
    <w:link w:val="Heading9"/>
    <w:rsid w:val="00B61FDA"/>
    <w:rPr>
      <w:rFonts w:eastAsiaTheme="majorEastAsia" w:cstheme="majorBidi"/>
      <w:i/>
      <w:iCs/>
      <w:color w:val="2E74B5" w:themeColor="accent1" w:themeShade="BF"/>
      <w:sz w:val="24"/>
      <w:szCs w:val="20"/>
    </w:rPr>
  </w:style>
  <w:style w:type="paragraph" w:customStyle="1" w:styleId="URSNormal">
    <w:name w:val="URS_Normal"/>
    <w:link w:val="URSNormalChar"/>
    <w:qFormat/>
    <w:rsid w:val="00B61FDA"/>
    <w:pPr>
      <w:spacing w:before="160" w:after="120" w:line="240" w:lineRule="auto"/>
    </w:pPr>
    <w:rPr>
      <w:rFonts w:ascii="Times New Roman" w:eastAsia="Times New Roman" w:hAnsi="Times New Roman" w:cs="Times New Roman"/>
    </w:rPr>
  </w:style>
  <w:style w:type="character" w:customStyle="1" w:styleId="URSNormalChar">
    <w:name w:val="URS_Normal Char"/>
    <w:basedOn w:val="DefaultParagraphFont"/>
    <w:link w:val="URSNormal"/>
    <w:rsid w:val="00B61FDA"/>
    <w:rPr>
      <w:rFonts w:ascii="Times New Roman" w:eastAsia="Times New Roman" w:hAnsi="Times New Roman" w:cs="Times New Roman"/>
    </w:rPr>
  </w:style>
  <w:style w:type="table" w:styleId="TableGrid">
    <w:name w:val="Table Grid"/>
    <w:basedOn w:val="TableNormal"/>
    <w:rsid w:val="00B61FD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B61FDA"/>
    <w:rPr>
      <w:rFonts w:ascii="Times New Roman" w:hAnsi="Times New Roman"/>
      <w:color w:val="0563C1" w:themeColor="hyperlink"/>
      <w:sz w:val="22"/>
      <w:u w:val="single"/>
    </w:rPr>
  </w:style>
  <w:style w:type="table" w:customStyle="1" w:styleId="TableGrid1">
    <w:name w:val="Table Grid1"/>
    <w:basedOn w:val="TableNormal"/>
    <w:next w:val="TableGrid"/>
    <w:locked/>
    <w:rsid w:val="00B61FDA"/>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RSNormalBullet2Dash">
    <w:name w:val="URS_Normal Bullet 2 (Dash)"/>
    <w:basedOn w:val="ListParagraph"/>
    <w:link w:val="URSNormalBullet2DashChar"/>
    <w:qFormat/>
    <w:rsid w:val="00B61FDA"/>
    <w:pPr>
      <w:numPr>
        <w:numId w:val="6"/>
      </w:numPr>
      <w:spacing w:before="120"/>
      <w:contextualSpacing w:val="0"/>
    </w:pPr>
    <w:rPr>
      <w:rFonts w:ascii="Times New Roman" w:hAnsi="Times New Roman"/>
    </w:rPr>
  </w:style>
  <w:style w:type="paragraph" w:styleId="ListParagraph">
    <w:name w:val="List Paragraph"/>
    <w:basedOn w:val="Normal"/>
    <w:link w:val="ListParagraphChar"/>
    <w:uiPriority w:val="34"/>
    <w:qFormat/>
    <w:rsid w:val="00B61FDA"/>
    <w:pPr>
      <w:ind w:left="720"/>
      <w:contextualSpacing/>
    </w:pPr>
  </w:style>
  <w:style w:type="character" w:customStyle="1" w:styleId="ListParagraphChar">
    <w:name w:val="List Paragraph Char"/>
    <w:basedOn w:val="DefaultParagraphFont"/>
    <w:link w:val="ListParagraph"/>
    <w:uiPriority w:val="34"/>
    <w:locked/>
    <w:rsid w:val="00B61FDA"/>
  </w:style>
  <w:style w:type="character" w:customStyle="1" w:styleId="URSNormalBullet2DashChar">
    <w:name w:val="URS_Normal Bullet 2 (Dash) Char"/>
    <w:basedOn w:val="DefaultParagraphFont"/>
    <w:link w:val="URSNormalBullet2Dash"/>
    <w:rsid w:val="00B61FDA"/>
    <w:rPr>
      <w:rFonts w:ascii="Times New Roman" w:hAnsi="Times New Roman"/>
    </w:rPr>
  </w:style>
  <w:style w:type="paragraph" w:customStyle="1" w:styleId="URSSubtaskNumberList">
    <w:name w:val="URS_Subtask Number List"/>
    <w:basedOn w:val="ListParagraph"/>
    <w:link w:val="URSSubtaskNumberListChar"/>
    <w:qFormat/>
    <w:rsid w:val="00B61FDA"/>
    <w:pPr>
      <w:numPr>
        <w:numId w:val="10"/>
      </w:numPr>
      <w:spacing w:before="120" w:after="120"/>
      <w:contextualSpacing w:val="0"/>
    </w:pPr>
    <w:rPr>
      <w:rFonts w:eastAsia="Times New Roman"/>
      <w:lang w:bidi="en-US"/>
    </w:rPr>
  </w:style>
  <w:style w:type="character" w:customStyle="1" w:styleId="URSSubtaskNumberListChar">
    <w:name w:val="URS_Subtask Number List Char"/>
    <w:basedOn w:val="URSNormalNumberListChar"/>
    <w:link w:val="URSSubtaskNumberList"/>
    <w:rsid w:val="00B61FDA"/>
    <w:rPr>
      <w:rFonts w:ascii="Times New Roman" w:eastAsia="Times New Roman" w:hAnsi="Times New Roman"/>
      <w:lang w:bidi="en-US"/>
    </w:rPr>
  </w:style>
  <w:style w:type="character" w:customStyle="1" w:styleId="URSNormalNumberListChar">
    <w:name w:val="URS_Normal Number List Char"/>
    <w:basedOn w:val="DefaultParagraphFont"/>
    <w:link w:val="URSNormalNumberList"/>
    <w:rsid w:val="00565867"/>
    <w:rPr>
      <w:rFonts w:ascii="Times New Roman" w:eastAsia="Times New Roman" w:hAnsi="Times New Roman"/>
      <w:lang w:bidi="en-US"/>
    </w:rPr>
  </w:style>
  <w:style w:type="paragraph" w:customStyle="1" w:styleId="URSNormalNumberList">
    <w:name w:val="URS_Normal Number List"/>
    <w:link w:val="URSNormalNumberListChar"/>
    <w:qFormat/>
    <w:rsid w:val="00565867"/>
    <w:pPr>
      <w:numPr>
        <w:numId w:val="11"/>
      </w:numPr>
      <w:spacing w:before="120" w:after="120" w:line="240" w:lineRule="auto"/>
    </w:pPr>
    <w:rPr>
      <w:rFonts w:ascii="Times New Roman" w:eastAsia="Times New Roman" w:hAnsi="Times New Roman"/>
      <w:lang w:bidi="en-US"/>
    </w:rPr>
  </w:style>
  <w:style w:type="paragraph" w:styleId="TOC2">
    <w:name w:val="toc 2"/>
    <w:aliases w:val="URS_TOC 2"/>
    <w:basedOn w:val="URSNormal"/>
    <w:next w:val="Normal"/>
    <w:link w:val="TOC2Char"/>
    <w:uiPriority w:val="39"/>
    <w:unhideWhenUsed/>
    <w:qFormat/>
    <w:rsid w:val="00B61FDA"/>
    <w:pPr>
      <w:tabs>
        <w:tab w:val="left" w:pos="1260"/>
        <w:tab w:val="right" w:leader="dot" w:pos="9350"/>
      </w:tabs>
      <w:spacing w:before="100" w:after="100"/>
      <w:ind w:left="432" w:right="432"/>
    </w:pPr>
    <w:rPr>
      <w:noProof/>
    </w:rPr>
  </w:style>
  <w:style w:type="character" w:customStyle="1" w:styleId="TOC2Char">
    <w:name w:val="TOC 2 Char"/>
    <w:aliases w:val="URS_TOC 2 Char"/>
    <w:basedOn w:val="DefaultParagraphFont"/>
    <w:link w:val="TOC2"/>
    <w:uiPriority w:val="39"/>
    <w:rsid w:val="00B61FDA"/>
    <w:rPr>
      <w:rFonts w:ascii="Times New Roman" w:eastAsia="Times New Roman" w:hAnsi="Times New Roman" w:cs="Times New Roman"/>
      <w:noProof/>
    </w:rPr>
  </w:style>
  <w:style w:type="paragraph" w:styleId="TOC3">
    <w:name w:val="toc 3"/>
    <w:aliases w:val="URS_TOC 3"/>
    <w:basedOn w:val="URSNormal"/>
    <w:next w:val="Normal"/>
    <w:uiPriority w:val="39"/>
    <w:unhideWhenUsed/>
    <w:qFormat/>
    <w:rsid w:val="00B61FDA"/>
    <w:pPr>
      <w:tabs>
        <w:tab w:val="right" w:leader="dot" w:pos="9360"/>
      </w:tabs>
      <w:spacing w:before="60" w:after="60"/>
      <w:ind w:left="720" w:right="432"/>
    </w:pPr>
    <w:rPr>
      <w:noProof/>
    </w:rPr>
  </w:style>
  <w:style w:type="paragraph" w:customStyle="1" w:styleId="URSTaskBullet2Dash">
    <w:name w:val="URS_Task Bullet 2 (Dash)"/>
    <w:basedOn w:val="URSNormalBullet2Dash"/>
    <w:link w:val="URSTaskBullet2DashChar"/>
    <w:qFormat/>
    <w:rsid w:val="00B61FDA"/>
    <w:pPr>
      <w:numPr>
        <w:numId w:val="8"/>
      </w:numPr>
      <w:ind w:left="1440"/>
    </w:pPr>
    <w:rPr>
      <w:shd w:val="clear" w:color="auto" w:fill="FFFFFF"/>
    </w:rPr>
  </w:style>
  <w:style w:type="character" w:customStyle="1" w:styleId="URSTaskBullet2DashChar">
    <w:name w:val="URS_Task Bullet 2 (Dash) Char"/>
    <w:basedOn w:val="URSNormalBullet2DashChar"/>
    <w:link w:val="URSTaskBullet2Dash"/>
    <w:rsid w:val="00B61FDA"/>
    <w:rPr>
      <w:rFonts w:ascii="Times New Roman" w:hAnsi="Times New Roman"/>
    </w:rPr>
  </w:style>
  <w:style w:type="paragraph" w:styleId="TOC1">
    <w:name w:val="toc 1"/>
    <w:aliases w:val="URS_TOC 1"/>
    <w:basedOn w:val="URSNormal"/>
    <w:next w:val="Normal"/>
    <w:uiPriority w:val="39"/>
    <w:unhideWhenUsed/>
    <w:qFormat/>
    <w:rsid w:val="00B61FDA"/>
    <w:pPr>
      <w:tabs>
        <w:tab w:val="right" w:leader="dot" w:pos="9350"/>
      </w:tabs>
      <w:spacing w:before="120"/>
      <w:ind w:left="432" w:right="720" w:hanging="432"/>
    </w:pPr>
    <w:rPr>
      <w:rFonts w:eastAsiaTheme="minorEastAsia"/>
    </w:rPr>
  </w:style>
  <w:style w:type="paragraph" w:styleId="Revision">
    <w:name w:val="Revision"/>
    <w:hidden/>
    <w:uiPriority w:val="99"/>
    <w:semiHidden/>
    <w:rsid w:val="00B61FDA"/>
    <w:pPr>
      <w:spacing w:after="0" w:line="240" w:lineRule="auto"/>
    </w:pPr>
    <w:rPr>
      <w:rFonts w:ascii="Times New Roman" w:hAnsi="Times New Roman" w:cs="Times New Roman"/>
    </w:rPr>
  </w:style>
  <w:style w:type="paragraph" w:customStyle="1" w:styleId="URSSpecial">
    <w:name w:val="URS_Special"/>
    <w:basedOn w:val="URSNormal"/>
    <w:link w:val="URSNormalSpecialChar"/>
    <w:qFormat/>
    <w:rsid w:val="00B61FDA"/>
    <w:pPr>
      <w:spacing w:after="0"/>
      <w:jc w:val="center"/>
    </w:pPr>
    <w:rPr>
      <w:rFonts w:asciiTheme="minorHAnsi" w:hAnsi="Calibri"/>
      <w:b/>
      <w:bCs/>
      <w:noProof/>
      <w:kern w:val="24"/>
      <w:sz w:val="20"/>
      <w:szCs w:val="20"/>
    </w:rPr>
  </w:style>
  <w:style w:type="character" w:customStyle="1" w:styleId="URSNormalSpecialChar">
    <w:name w:val="URS Normal Special Char"/>
    <w:basedOn w:val="DefaultParagraphFont"/>
    <w:link w:val="URSSpecial"/>
    <w:rsid w:val="00B61FDA"/>
    <w:rPr>
      <w:rFonts w:eastAsia="Times New Roman" w:hAnsi="Calibri" w:cs="Times New Roman"/>
      <w:b/>
      <w:bCs/>
      <w:noProof/>
      <w:kern w:val="24"/>
      <w:sz w:val="20"/>
      <w:szCs w:val="20"/>
    </w:rPr>
  </w:style>
  <w:style w:type="paragraph" w:customStyle="1" w:styleId="URSTableTextCenter">
    <w:name w:val="URS_Table Text_Center"/>
    <w:basedOn w:val="URSTableTextLeft"/>
    <w:qFormat/>
    <w:rsid w:val="00B61FDA"/>
    <w:pPr>
      <w:jc w:val="center"/>
    </w:pPr>
  </w:style>
  <w:style w:type="paragraph" w:customStyle="1" w:styleId="URSTableTextLeft">
    <w:name w:val="URS_Table Text_Left"/>
    <w:basedOn w:val="URSNormal"/>
    <w:link w:val="URSTableTextLeftChar"/>
    <w:qFormat/>
    <w:rsid w:val="00B61FDA"/>
    <w:pPr>
      <w:spacing w:before="60" w:after="60"/>
    </w:pPr>
    <w:rPr>
      <w:rFonts w:ascii="Arial" w:hAnsi="Arial" w:cs="Arial"/>
      <w:sz w:val="18"/>
      <w:szCs w:val="18"/>
    </w:rPr>
  </w:style>
  <w:style w:type="paragraph" w:customStyle="1" w:styleId="URSTableTextLeftBold">
    <w:name w:val="URS_Table Text_Left Bold"/>
    <w:basedOn w:val="URSNormal"/>
    <w:link w:val="URSTableTextLeftBoldChar"/>
    <w:qFormat/>
    <w:rsid w:val="00B61FDA"/>
    <w:pPr>
      <w:keepNext/>
      <w:autoSpaceDE w:val="0"/>
      <w:autoSpaceDN w:val="0"/>
      <w:adjustRightInd w:val="0"/>
      <w:spacing w:before="60" w:after="60"/>
    </w:pPr>
    <w:rPr>
      <w:rFonts w:ascii="Arial" w:hAnsi="Arial" w:cs="Arial"/>
      <w:b/>
      <w:color w:val="000000"/>
      <w:sz w:val="18"/>
      <w:szCs w:val="18"/>
    </w:rPr>
  </w:style>
  <w:style w:type="paragraph" w:customStyle="1" w:styleId="URSTableTextCenterBold">
    <w:name w:val="URS_Table Text_Center Bold"/>
    <w:basedOn w:val="URSNormal"/>
    <w:qFormat/>
    <w:rsid w:val="00B61FDA"/>
    <w:pPr>
      <w:autoSpaceDE w:val="0"/>
      <w:autoSpaceDN w:val="0"/>
      <w:adjustRightInd w:val="0"/>
      <w:spacing w:before="60" w:after="60"/>
      <w:jc w:val="center"/>
    </w:pPr>
    <w:rPr>
      <w:rFonts w:ascii="Arial" w:hAnsi="Arial" w:cs="Arial"/>
      <w:b/>
      <w:color w:val="000000"/>
      <w:sz w:val="18"/>
      <w:szCs w:val="18"/>
    </w:rPr>
  </w:style>
  <w:style w:type="paragraph" w:styleId="TableofFigures">
    <w:name w:val="table of figures"/>
    <w:basedOn w:val="URSNormal"/>
    <w:next w:val="Normal"/>
    <w:uiPriority w:val="99"/>
    <w:unhideWhenUsed/>
    <w:qFormat/>
    <w:rsid w:val="00B61FDA"/>
    <w:pPr>
      <w:spacing w:after="0"/>
      <w:ind w:right="720"/>
    </w:pPr>
  </w:style>
  <w:style w:type="paragraph" w:customStyle="1" w:styleId="URSNormalUnderline">
    <w:name w:val="URS_Normal Underline"/>
    <w:basedOn w:val="URSSubtaskNormal"/>
    <w:link w:val="URSNormalUnderlineChar"/>
    <w:qFormat/>
    <w:rsid w:val="00B61FDA"/>
    <w:rPr>
      <w:u w:val="single"/>
    </w:rPr>
  </w:style>
  <w:style w:type="paragraph" w:customStyle="1" w:styleId="URSSubtaskNormal">
    <w:name w:val="URS_Subtask Normal"/>
    <w:basedOn w:val="URSNormal"/>
    <w:link w:val="URSSubtaskNormalChar"/>
    <w:qFormat/>
    <w:rsid w:val="00B61FDA"/>
    <w:pPr>
      <w:ind w:left="720"/>
    </w:pPr>
  </w:style>
  <w:style w:type="character" w:customStyle="1" w:styleId="URSSubtaskNormalChar">
    <w:name w:val="URS_Subtask Normal Char"/>
    <w:basedOn w:val="DefaultParagraphFont"/>
    <w:link w:val="URSSubtaskNormal"/>
    <w:rsid w:val="00B61FDA"/>
    <w:rPr>
      <w:rFonts w:ascii="Times New Roman" w:eastAsia="Times New Roman" w:hAnsi="Times New Roman" w:cs="Times New Roman"/>
    </w:rPr>
  </w:style>
  <w:style w:type="character" w:customStyle="1" w:styleId="URSNormalUnderlineChar">
    <w:name w:val="URS_Normal Underline Char"/>
    <w:basedOn w:val="URSSubtaskNormalChar"/>
    <w:link w:val="URSNormalUnderline"/>
    <w:rsid w:val="00B61FDA"/>
    <w:rPr>
      <w:rFonts w:ascii="Times New Roman" w:eastAsia="Times New Roman" w:hAnsi="Times New Roman" w:cs="Times New Roman"/>
      <w:u w:val="single"/>
    </w:rPr>
  </w:style>
  <w:style w:type="paragraph" w:customStyle="1" w:styleId="URSTitles">
    <w:name w:val="URS_Titles"/>
    <w:basedOn w:val="URSNormal"/>
    <w:link w:val="URSTitlesChar"/>
    <w:qFormat/>
    <w:rsid w:val="00B61FDA"/>
    <w:pPr>
      <w:pBdr>
        <w:bottom w:val="single" w:sz="8" w:space="4" w:color="5B9BD5" w:themeColor="accent1"/>
      </w:pBdr>
      <w:spacing w:before="240" w:after="60"/>
      <w:jc w:val="center"/>
    </w:pPr>
    <w:rPr>
      <w:rFonts w:eastAsiaTheme="majorEastAsia"/>
      <w:b/>
      <w:spacing w:val="5"/>
      <w:kern w:val="28"/>
      <w:sz w:val="32"/>
      <w:szCs w:val="32"/>
    </w:rPr>
  </w:style>
  <w:style w:type="character" w:customStyle="1" w:styleId="URSTitlesChar">
    <w:name w:val="URS_Titles Char"/>
    <w:basedOn w:val="DefaultParagraphFont"/>
    <w:link w:val="URSTitles"/>
    <w:rsid w:val="00B61FDA"/>
    <w:rPr>
      <w:rFonts w:ascii="Times New Roman" w:eastAsiaTheme="majorEastAsia" w:hAnsi="Times New Roman" w:cs="Times New Roman"/>
      <w:b/>
      <w:spacing w:val="5"/>
      <w:kern w:val="28"/>
      <w:sz w:val="32"/>
      <w:szCs w:val="32"/>
    </w:rPr>
  </w:style>
  <w:style w:type="paragraph" w:customStyle="1" w:styleId="URSNormalBoldCenter">
    <w:name w:val="URS_Normal Bold Center"/>
    <w:basedOn w:val="URSNormal"/>
    <w:link w:val="URSNormalBoldCenterChar"/>
    <w:qFormat/>
    <w:rsid w:val="00B61FDA"/>
    <w:pPr>
      <w:keepNext/>
      <w:jc w:val="center"/>
    </w:pPr>
    <w:rPr>
      <w:b/>
    </w:rPr>
  </w:style>
  <w:style w:type="character" w:customStyle="1" w:styleId="URSNormalBoldCenterChar">
    <w:name w:val="URS_Normal Bold Center Char"/>
    <w:basedOn w:val="DefaultParagraphFont"/>
    <w:link w:val="URSNormalBoldCenter"/>
    <w:rsid w:val="00B61FDA"/>
    <w:rPr>
      <w:rFonts w:ascii="Times New Roman" w:eastAsia="Times New Roman" w:hAnsi="Times New Roman" w:cs="Times New Roman"/>
      <w:b/>
    </w:rPr>
  </w:style>
  <w:style w:type="paragraph" w:customStyle="1" w:styleId="URSSubtaskNormalUnderline">
    <w:name w:val="URS_Subtask Normal Underline"/>
    <w:basedOn w:val="URSNormalUnderline"/>
    <w:link w:val="URSSubtaskNormalUnderlineChar"/>
    <w:qFormat/>
    <w:rsid w:val="00B61FDA"/>
  </w:style>
  <w:style w:type="character" w:customStyle="1" w:styleId="URSSubtaskNormalUnderlineChar">
    <w:name w:val="URS_Subtask Normal Underline Char"/>
    <w:basedOn w:val="URSNormalUnderlineChar"/>
    <w:link w:val="URSSubtaskNormalUnderline"/>
    <w:rsid w:val="00B61FDA"/>
    <w:rPr>
      <w:rFonts w:ascii="Times New Roman" w:eastAsia="Times New Roman" w:hAnsi="Times New Roman" w:cs="Times New Roman"/>
      <w:u w:val="single"/>
    </w:rPr>
  </w:style>
  <w:style w:type="paragraph" w:customStyle="1" w:styleId="URSTaskNormal">
    <w:name w:val="URS_Task Normal"/>
    <w:basedOn w:val="URSNormal"/>
    <w:link w:val="URSTaskNormalChar"/>
    <w:qFormat/>
    <w:rsid w:val="00B61FDA"/>
  </w:style>
  <w:style w:type="character" w:customStyle="1" w:styleId="URSTaskNormalChar">
    <w:name w:val="URS_Task Normal Char"/>
    <w:basedOn w:val="URSNormalChar"/>
    <w:link w:val="URSTaskNormal"/>
    <w:rsid w:val="00B61FDA"/>
    <w:rPr>
      <w:rFonts w:ascii="Times New Roman" w:eastAsia="Times New Roman" w:hAnsi="Times New Roman" w:cs="Times New Roman"/>
    </w:rPr>
  </w:style>
  <w:style w:type="paragraph" w:customStyle="1" w:styleId="URSNormalBullet1">
    <w:name w:val="URS_Normal Bullet 1"/>
    <w:basedOn w:val="ListParagraph"/>
    <w:link w:val="URSNormalBullet1Char"/>
    <w:qFormat/>
    <w:rsid w:val="00B61FDA"/>
    <w:pPr>
      <w:numPr>
        <w:numId w:val="2"/>
      </w:numPr>
      <w:spacing w:before="120" w:line="240" w:lineRule="auto"/>
      <w:ind w:left="806"/>
      <w:contextualSpacing w:val="0"/>
    </w:pPr>
    <w:rPr>
      <w:rFonts w:ascii="Times New Roman" w:eastAsia="Times New Roman" w:hAnsi="Times New Roman"/>
    </w:rPr>
  </w:style>
  <w:style w:type="character" w:customStyle="1" w:styleId="URSNormalBullet1Char">
    <w:name w:val="URS_Normal Bullet 1 Char"/>
    <w:basedOn w:val="DefaultParagraphFont"/>
    <w:link w:val="URSNormalBullet1"/>
    <w:rsid w:val="00B61FDA"/>
    <w:rPr>
      <w:rFonts w:ascii="Times New Roman" w:eastAsia="Times New Roman" w:hAnsi="Times New Roman"/>
    </w:rPr>
  </w:style>
  <w:style w:type="paragraph" w:customStyle="1" w:styleId="URSTableTextBullet">
    <w:name w:val="URS_Table Text_Bullet"/>
    <w:basedOn w:val="URSNormal"/>
    <w:qFormat/>
    <w:rsid w:val="00B61FDA"/>
    <w:pPr>
      <w:keepNext/>
      <w:keepLines/>
      <w:numPr>
        <w:numId w:val="1"/>
      </w:numPr>
      <w:autoSpaceDE w:val="0"/>
      <w:autoSpaceDN w:val="0"/>
      <w:adjustRightInd w:val="0"/>
      <w:spacing w:before="60" w:after="60"/>
      <w:ind w:left="201" w:hanging="201"/>
    </w:pPr>
    <w:rPr>
      <w:rFonts w:ascii="Arial" w:hAnsi="Arial" w:cs="Arial"/>
      <w:bCs/>
      <w:sz w:val="18"/>
      <w:szCs w:val="18"/>
    </w:rPr>
  </w:style>
  <w:style w:type="paragraph" w:customStyle="1" w:styleId="URSNormalBoldItalics">
    <w:name w:val="URS_Normal Bold Italics"/>
    <w:basedOn w:val="URSNormal"/>
    <w:link w:val="URSNormalBoldItalicsChar"/>
    <w:qFormat/>
    <w:rsid w:val="00B61FDA"/>
    <w:rPr>
      <w:b/>
      <w:i/>
    </w:rPr>
  </w:style>
  <w:style w:type="character" w:customStyle="1" w:styleId="URSNormalBoldItalicsChar">
    <w:name w:val="URS_Normal Bold Italics Char"/>
    <w:basedOn w:val="DefaultParagraphFont"/>
    <w:link w:val="URSNormalBoldItalics"/>
    <w:rsid w:val="00B61FDA"/>
    <w:rPr>
      <w:rFonts w:ascii="Times New Roman" w:eastAsia="Times New Roman" w:hAnsi="Times New Roman" w:cs="Times New Roman"/>
      <w:b/>
      <w:i/>
    </w:rPr>
  </w:style>
  <w:style w:type="paragraph" w:customStyle="1" w:styleId="URSTableTextBold">
    <w:name w:val="URS_Table Text_Bold"/>
    <w:basedOn w:val="URSNormal"/>
    <w:qFormat/>
    <w:rsid w:val="00B61FDA"/>
    <w:pPr>
      <w:keepNext/>
      <w:keepLines/>
      <w:spacing w:before="60" w:after="60"/>
      <w:jc w:val="center"/>
    </w:pPr>
    <w:rPr>
      <w:rFonts w:ascii="Arial" w:hAnsi="Arial" w:cs="Arial"/>
      <w:b/>
      <w:bCs/>
      <w:sz w:val="20"/>
      <w:szCs w:val="20"/>
    </w:rPr>
  </w:style>
  <w:style w:type="character" w:customStyle="1" w:styleId="URSFigurePhotoCenterChar">
    <w:name w:val="URS_Figure_Photo Center Char"/>
    <w:basedOn w:val="DefaultParagraphFont"/>
    <w:link w:val="URSFigurePhotoCenter"/>
    <w:rsid w:val="00B61FDA"/>
    <w:rPr>
      <w:rFonts w:ascii="Arial" w:eastAsia="Times New Roman" w:hAnsi="Arial"/>
      <w:noProof/>
      <w:szCs w:val="18"/>
    </w:rPr>
  </w:style>
  <w:style w:type="paragraph" w:customStyle="1" w:styleId="URSFigurePhotoCenter">
    <w:name w:val="URS_Figure_Photo Center"/>
    <w:basedOn w:val="URSNormal"/>
    <w:next w:val="URSNormal"/>
    <w:link w:val="URSFigurePhotoCenterChar"/>
    <w:qFormat/>
    <w:rsid w:val="00B61FDA"/>
    <w:pPr>
      <w:keepNext/>
      <w:spacing w:before="180" w:after="180"/>
      <w:jc w:val="center"/>
    </w:pPr>
    <w:rPr>
      <w:rFonts w:ascii="Arial" w:hAnsi="Arial" w:cstheme="minorBidi"/>
      <w:noProof/>
      <w:szCs w:val="18"/>
    </w:rPr>
  </w:style>
  <w:style w:type="paragraph" w:customStyle="1" w:styleId="URSNormalItalics">
    <w:name w:val="URS_Normal Italics"/>
    <w:basedOn w:val="URSNormalBoldItalics"/>
    <w:link w:val="URSNormalItalicsChar"/>
    <w:qFormat/>
    <w:rsid w:val="00B61FDA"/>
    <w:rPr>
      <w:b w:val="0"/>
    </w:rPr>
  </w:style>
  <w:style w:type="character" w:customStyle="1" w:styleId="URSNormalItalicsChar">
    <w:name w:val="URS_Normal Italics Char"/>
    <w:basedOn w:val="URSNormalBoldItalicsChar"/>
    <w:link w:val="URSNormalItalics"/>
    <w:rsid w:val="00B61FDA"/>
    <w:rPr>
      <w:rFonts w:ascii="Times New Roman" w:eastAsia="Times New Roman" w:hAnsi="Times New Roman" w:cs="Times New Roman"/>
      <w:b w:val="0"/>
      <w:i/>
    </w:rPr>
  </w:style>
  <w:style w:type="paragraph" w:customStyle="1" w:styleId="URSNormalBold">
    <w:name w:val="URS_Normal Bold"/>
    <w:basedOn w:val="URSNormal"/>
    <w:link w:val="URSNormalBoldChar"/>
    <w:qFormat/>
    <w:rsid w:val="00B61FDA"/>
    <w:pPr>
      <w:keepNext/>
    </w:pPr>
    <w:rPr>
      <w:b/>
    </w:rPr>
  </w:style>
  <w:style w:type="paragraph" w:customStyle="1" w:styleId="URSHeaderLeftMargin">
    <w:name w:val="URS_Header_Left Margin"/>
    <w:basedOn w:val="URSNormal"/>
    <w:qFormat/>
    <w:rsid w:val="00B61FDA"/>
    <w:pPr>
      <w:spacing w:before="0" w:after="0"/>
    </w:pPr>
    <w:rPr>
      <w:i/>
      <w:color w:val="808080" w:themeColor="background1" w:themeShade="80"/>
      <w:sz w:val="20"/>
    </w:rPr>
  </w:style>
  <w:style w:type="paragraph" w:customStyle="1" w:styleId="URSFooter">
    <w:name w:val="URS_Footer"/>
    <w:basedOn w:val="URSNormal"/>
    <w:qFormat/>
    <w:rsid w:val="00B61FDA"/>
    <w:pPr>
      <w:jc w:val="center"/>
    </w:pPr>
    <w:rPr>
      <w:sz w:val="20"/>
      <w:szCs w:val="20"/>
    </w:rPr>
  </w:style>
  <w:style w:type="paragraph" w:customStyle="1" w:styleId="URSTableHeaderTextWhite">
    <w:name w:val="URS_Table Header Text (White)"/>
    <w:basedOn w:val="URSNormal"/>
    <w:link w:val="URSTableHeaderTextWhiteChar"/>
    <w:qFormat/>
    <w:rsid w:val="00B61FDA"/>
    <w:pPr>
      <w:spacing w:before="100" w:after="100"/>
      <w:jc w:val="center"/>
    </w:pPr>
    <w:rPr>
      <w:rFonts w:ascii="Arial" w:hAnsi="Arial" w:cs="Arial"/>
      <w:b/>
      <w:color w:val="FFFFFF" w:themeColor="background1"/>
      <w:sz w:val="20"/>
      <w:szCs w:val="20"/>
    </w:rPr>
  </w:style>
  <w:style w:type="character" w:customStyle="1" w:styleId="URSTableHeaderTextWhiteChar">
    <w:name w:val="URS_Table Header Text (White) Char"/>
    <w:basedOn w:val="URSNormalChar"/>
    <w:link w:val="URSTableHeaderTextWhite"/>
    <w:rsid w:val="00B61FDA"/>
    <w:rPr>
      <w:rFonts w:ascii="Arial" w:eastAsia="Times New Roman" w:hAnsi="Arial" w:cs="Arial"/>
      <w:b/>
      <w:color w:val="FFFFFF" w:themeColor="background1"/>
      <w:sz w:val="20"/>
      <w:szCs w:val="20"/>
    </w:rPr>
  </w:style>
  <w:style w:type="paragraph" w:customStyle="1" w:styleId="URSHeaderRightMargin">
    <w:name w:val="URS_Header_Right Margin"/>
    <w:basedOn w:val="URSHeaderLeftMargin"/>
    <w:qFormat/>
    <w:rsid w:val="00B61FDA"/>
    <w:pPr>
      <w:jc w:val="right"/>
    </w:pPr>
    <w:rPr>
      <w:szCs w:val="20"/>
    </w:rPr>
  </w:style>
  <w:style w:type="paragraph" w:customStyle="1" w:styleId="URSTableText10ptNoSpace">
    <w:name w:val="URS_Table Text_10pt_No Space"/>
    <w:basedOn w:val="URSNormal"/>
    <w:qFormat/>
    <w:rsid w:val="00B61FDA"/>
    <w:pPr>
      <w:spacing w:before="0" w:after="0"/>
    </w:pPr>
    <w:rPr>
      <w:rFonts w:ascii="Arial" w:eastAsia="Batang" w:hAnsi="Arial" w:cs="Arial"/>
      <w:sz w:val="20"/>
      <w:szCs w:val="20"/>
      <w:lang w:eastAsia="ko-KR"/>
    </w:rPr>
  </w:style>
  <w:style w:type="paragraph" w:customStyle="1" w:styleId="URSSubtaskNormalBold">
    <w:name w:val="URS_Subtask Normal Bold"/>
    <w:basedOn w:val="URSNormal"/>
    <w:link w:val="URSSubtaskNormalBoldChar"/>
    <w:qFormat/>
    <w:rsid w:val="00B61FDA"/>
    <w:pPr>
      <w:keepNext/>
      <w:ind w:left="720"/>
    </w:pPr>
    <w:rPr>
      <w:b/>
    </w:rPr>
  </w:style>
  <w:style w:type="character" w:customStyle="1" w:styleId="URSSubtaskNormalBoldChar">
    <w:name w:val="URS_Subtask Normal Bold Char"/>
    <w:basedOn w:val="URSNormalChar"/>
    <w:link w:val="URSSubtaskNormalBold"/>
    <w:rsid w:val="00B61FDA"/>
    <w:rPr>
      <w:rFonts w:ascii="Times New Roman" w:eastAsia="Times New Roman" w:hAnsi="Times New Roman" w:cs="Times New Roman"/>
      <w:b/>
    </w:rPr>
  </w:style>
  <w:style w:type="paragraph" w:customStyle="1" w:styleId="URSSubtaskBullet1">
    <w:name w:val="URS_Subtask Bullet 1"/>
    <w:basedOn w:val="ListParagraph"/>
    <w:qFormat/>
    <w:rsid w:val="00B61FDA"/>
    <w:pPr>
      <w:numPr>
        <w:numId w:val="9"/>
      </w:numPr>
      <w:spacing w:before="120" w:after="120"/>
      <w:ind w:left="1440"/>
      <w:contextualSpacing w:val="0"/>
    </w:pPr>
    <w:rPr>
      <w:rFonts w:eastAsia="Times New Roman"/>
    </w:rPr>
  </w:style>
  <w:style w:type="paragraph" w:customStyle="1" w:styleId="URSSubtaskNormalBoldItalics">
    <w:name w:val="URS_Subtask Normal Bold Italics"/>
    <w:basedOn w:val="URSNormal"/>
    <w:link w:val="URSSubtaskNormalBoldItalicsChar"/>
    <w:qFormat/>
    <w:rsid w:val="00B61FDA"/>
    <w:pPr>
      <w:ind w:left="720"/>
    </w:pPr>
    <w:rPr>
      <w:b/>
      <w:i/>
    </w:rPr>
  </w:style>
  <w:style w:type="character" w:customStyle="1" w:styleId="URSSubtaskNormalBoldItalicsChar">
    <w:name w:val="URS_Subtask Normal Bold Italics Char"/>
    <w:basedOn w:val="URSNormalChar"/>
    <w:link w:val="URSSubtaskNormalBoldItalics"/>
    <w:rsid w:val="00B61FDA"/>
    <w:rPr>
      <w:rFonts w:ascii="Times New Roman" w:eastAsia="Times New Roman" w:hAnsi="Times New Roman" w:cs="Times New Roman"/>
      <w:b/>
      <w:i/>
    </w:rPr>
  </w:style>
  <w:style w:type="paragraph" w:customStyle="1" w:styleId="URSTaskBullet1">
    <w:name w:val="URS_Task Bullet 1"/>
    <w:basedOn w:val="ListParagraph"/>
    <w:link w:val="URSTaskBullet1Char"/>
    <w:qFormat/>
    <w:rsid w:val="00B61FDA"/>
    <w:pPr>
      <w:numPr>
        <w:numId w:val="7"/>
      </w:numPr>
      <w:spacing w:before="120" w:after="120"/>
      <w:contextualSpacing w:val="0"/>
    </w:pPr>
    <w:rPr>
      <w:rFonts w:ascii="Times New Roman" w:eastAsia="Times New Roman" w:hAnsi="Times New Roman"/>
    </w:rPr>
  </w:style>
  <w:style w:type="character" w:customStyle="1" w:styleId="URSTaskBullet1Char">
    <w:name w:val="URS_Task Bullet 1 Char"/>
    <w:basedOn w:val="URSNormalBullet1Char"/>
    <w:link w:val="URSTaskBullet1"/>
    <w:rsid w:val="00B61FDA"/>
    <w:rPr>
      <w:rFonts w:ascii="Times New Roman" w:eastAsia="Times New Roman" w:hAnsi="Times New Roman"/>
    </w:rPr>
  </w:style>
  <w:style w:type="paragraph" w:customStyle="1" w:styleId="URSTaskNormalBold">
    <w:name w:val="URS_Task Normal Bold"/>
    <w:basedOn w:val="URSNormal"/>
    <w:link w:val="URSTaskNormalBoldChar"/>
    <w:qFormat/>
    <w:rsid w:val="00B61FDA"/>
    <w:pPr>
      <w:keepNext/>
    </w:pPr>
    <w:rPr>
      <w:b/>
    </w:rPr>
  </w:style>
  <w:style w:type="character" w:customStyle="1" w:styleId="URSTaskNormalBoldChar">
    <w:name w:val="URS_Task Normal Bold Char"/>
    <w:basedOn w:val="DefaultParagraphFont"/>
    <w:link w:val="URSTaskNormalBold"/>
    <w:rsid w:val="00B61FDA"/>
    <w:rPr>
      <w:rFonts w:ascii="Times New Roman" w:eastAsia="Times New Roman" w:hAnsi="Times New Roman" w:cs="Times New Roman"/>
      <w:b/>
    </w:rPr>
  </w:style>
  <w:style w:type="paragraph" w:customStyle="1" w:styleId="URSTaskNormalBoldItalics">
    <w:name w:val="URS_Task Normal Bold Italics"/>
    <w:basedOn w:val="URSTaskNormalBold"/>
    <w:link w:val="URSTaskNormalBoldItalicsChar"/>
    <w:qFormat/>
    <w:rsid w:val="00B61FDA"/>
    <w:rPr>
      <w:i/>
    </w:rPr>
  </w:style>
  <w:style w:type="character" w:customStyle="1" w:styleId="URSTaskNormalBoldItalicsChar">
    <w:name w:val="URS_Task Normal Bold Italics Char"/>
    <w:basedOn w:val="URSTaskNormalBoldChar"/>
    <w:link w:val="URSTaskNormalBoldItalics"/>
    <w:rsid w:val="00B61FDA"/>
    <w:rPr>
      <w:rFonts w:ascii="Times New Roman" w:eastAsia="Times New Roman" w:hAnsi="Times New Roman" w:cs="Times New Roman"/>
      <w:b/>
      <w:i/>
    </w:rPr>
  </w:style>
  <w:style w:type="paragraph" w:customStyle="1" w:styleId="URSTaskNormalUnderline">
    <w:name w:val="URS_Task Normal Underline"/>
    <w:basedOn w:val="URSTaskNormalBoldItalics"/>
    <w:link w:val="URSTaskNormalUnderlineChar"/>
    <w:qFormat/>
    <w:rsid w:val="00B61FDA"/>
    <w:rPr>
      <w:u w:val="single"/>
    </w:rPr>
  </w:style>
  <w:style w:type="character" w:customStyle="1" w:styleId="URSTaskNormalUnderlineChar">
    <w:name w:val="URS_Task Normal Underline Char"/>
    <w:basedOn w:val="URSTaskNormalBoldItalicsChar"/>
    <w:link w:val="URSTaskNormalUnderline"/>
    <w:rsid w:val="00B61FDA"/>
    <w:rPr>
      <w:rFonts w:ascii="Times New Roman" w:eastAsia="Times New Roman" w:hAnsi="Times New Roman" w:cs="Times New Roman"/>
      <w:b/>
      <w:i/>
      <w:u w:val="single"/>
    </w:rPr>
  </w:style>
  <w:style w:type="paragraph" w:customStyle="1" w:styleId="URSSubtaskBullet2Dash">
    <w:name w:val="URS_Subtask Bullet 2 (Dash)"/>
    <w:basedOn w:val="ListParagraph"/>
    <w:link w:val="URSSubtaskBullet2DashChar"/>
    <w:qFormat/>
    <w:rsid w:val="00B61FDA"/>
    <w:pPr>
      <w:numPr>
        <w:numId w:val="5"/>
      </w:numPr>
      <w:spacing w:before="120"/>
      <w:ind w:left="1800"/>
      <w:contextualSpacing w:val="0"/>
    </w:pPr>
  </w:style>
  <w:style w:type="character" w:customStyle="1" w:styleId="URSSubtaskBullet2DashChar">
    <w:name w:val="URS_Subtask Bullet 2 (Dash) Char"/>
    <w:basedOn w:val="DefaultParagraphFont"/>
    <w:link w:val="URSSubtaskBullet2Dash"/>
    <w:rsid w:val="00B61FDA"/>
  </w:style>
  <w:style w:type="paragraph" w:customStyle="1" w:styleId="URSTableFootnote">
    <w:name w:val="URS_Table Footnote"/>
    <w:basedOn w:val="URSNormal"/>
    <w:link w:val="URSTableFootnoteChar"/>
    <w:qFormat/>
    <w:rsid w:val="00B61FDA"/>
    <w:rPr>
      <w:rFonts w:ascii="Arial" w:hAnsi="Arial" w:cs="Arial"/>
      <w:noProof/>
      <w:sz w:val="16"/>
      <w:szCs w:val="16"/>
    </w:rPr>
  </w:style>
  <w:style w:type="character" w:customStyle="1" w:styleId="URSTableFootnoteChar">
    <w:name w:val="URS_Table Footnote Char"/>
    <w:basedOn w:val="URSFigurePhotoCenterChar"/>
    <w:link w:val="URSTableFootnote"/>
    <w:rsid w:val="00B61FDA"/>
    <w:rPr>
      <w:rFonts w:ascii="Arial" w:eastAsia="Times New Roman" w:hAnsi="Arial" w:cs="Arial"/>
      <w:noProof/>
      <w:sz w:val="16"/>
      <w:szCs w:val="16"/>
    </w:rPr>
  </w:style>
  <w:style w:type="paragraph" w:customStyle="1" w:styleId="URSCover24ptBlueFont">
    <w:name w:val="URS_Cover_24 pt Blue Font"/>
    <w:basedOn w:val="URSNormal"/>
    <w:link w:val="URSCover24ptBlueFontChar"/>
    <w:qFormat/>
    <w:rsid w:val="00B61FDA"/>
    <w:pPr>
      <w:spacing w:before="0" w:after="0"/>
      <w:jc w:val="center"/>
    </w:pPr>
    <w:rPr>
      <w:rFonts w:cs="Arial"/>
      <w:b/>
      <w:color w:val="003399"/>
      <w:sz w:val="48"/>
      <w:szCs w:val="48"/>
    </w:rPr>
  </w:style>
  <w:style w:type="character" w:customStyle="1" w:styleId="URSCover24ptBlueFontChar">
    <w:name w:val="URS_Cover_24 pt Blue Font Char"/>
    <w:basedOn w:val="URSNormalChar"/>
    <w:link w:val="URSCover24ptBlueFont"/>
    <w:rsid w:val="00B61FDA"/>
    <w:rPr>
      <w:rFonts w:ascii="Times New Roman" w:eastAsia="Times New Roman" w:hAnsi="Times New Roman" w:cs="Arial"/>
      <w:b/>
      <w:color w:val="003399"/>
      <w:sz w:val="48"/>
      <w:szCs w:val="48"/>
    </w:rPr>
  </w:style>
  <w:style w:type="paragraph" w:customStyle="1" w:styleId="URSCoverCarrierReturn">
    <w:name w:val="URS_Cover Carrier Return"/>
    <w:basedOn w:val="URSNormal"/>
    <w:link w:val="URSCoverCarrierReturnChar"/>
    <w:qFormat/>
    <w:rsid w:val="00B61FDA"/>
    <w:pPr>
      <w:spacing w:before="0" w:after="0"/>
      <w:jc w:val="center"/>
    </w:pPr>
    <w:rPr>
      <w:b/>
      <w:color w:val="003399"/>
      <w:sz w:val="24"/>
    </w:rPr>
  </w:style>
  <w:style w:type="character" w:customStyle="1" w:styleId="URSCoverCarrierReturnChar">
    <w:name w:val="URS_Cover Carrier Return Char"/>
    <w:basedOn w:val="URSNormalChar"/>
    <w:link w:val="URSCoverCarrierReturn"/>
    <w:rsid w:val="00B61FDA"/>
    <w:rPr>
      <w:rFonts w:ascii="Times New Roman" w:eastAsia="Times New Roman" w:hAnsi="Times New Roman" w:cs="Times New Roman"/>
      <w:b/>
      <w:color w:val="003399"/>
      <w:sz w:val="24"/>
    </w:rPr>
  </w:style>
  <w:style w:type="paragraph" w:customStyle="1" w:styleId="URSCover10ptBlackFont">
    <w:name w:val="URS_Cover_10 pt Black Font"/>
    <w:basedOn w:val="URSNormal"/>
    <w:link w:val="URSCover10ptBlackFontChar"/>
    <w:qFormat/>
    <w:rsid w:val="00B61FDA"/>
    <w:pPr>
      <w:spacing w:before="0" w:after="0"/>
    </w:pPr>
    <w:rPr>
      <w:rFonts w:cs="Arial"/>
      <w:sz w:val="20"/>
      <w:szCs w:val="36"/>
    </w:rPr>
  </w:style>
  <w:style w:type="character" w:customStyle="1" w:styleId="URSCover10ptBlackFontChar">
    <w:name w:val="URS_Cover_10 pt Black Font Char"/>
    <w:basedOn w:val="URSNormalChar"/>
    <w:link w:val="URSCover10ptBlackFont"/>
    <w:rsid w:val="00B61FDA"/>
    <w:rPr>
      <w:rFonts w:ascii="Times New Roman" w:eastAsia="Times New Roman" w:hAnsi="Times New Roman" w:cs="Arial"/>
      <w:sz w:val="20"/>
      <w:szCs w:val="36"/>
    </w:rPr>
  </w:style>
  <w:style w:type="paragraph" w:customStyle="1" w:styleId="URSCover18ptBlueFont">
    <w:name w:val="URS_Cover_18pt Blue Font"/>
    <w:basedOn w:val="URSCover24ptBlueFont"/>
    <w:link w:val="URSCover18ptBlueFontChar"/>
    <w:qFormat/>
    <w:rsid w:val="00B61FDA"/>
    <w:pPr>
      <w:tabs>
        <w:tab w:val="left" w:pos="6480"/>
      </w:tabs>
    </w:pPr>
    <w:rPr>
      <w:rFonts w:cs="Times New Roman"/>
      <w:sz w:val="36"/>
      <w:szCs w:val="36"/>
    </w:rPr>
  </w:style>
  <w:style w:type="character" w:customStyle="1" w:styleId="URSCover18ptBlueFontChar">
    <w:name w:val="URS_Cover_18pt Blue Font Char"/>
    <w:basedOn w:val="DefaultParagraphFont"/>
    <w:link w:val="URSCover18ptBlueFont"/>
    <w:rsid w:val="00B61FDA"/>
    <w:rPr>
      <w:rFonts w:ascii="Times New Roman" w:eastAsia="Times New Roman" w:hAnsi="Times New Roman" w:cs="Times New Roman"/>
      <w:b/>
      <w:color w:val="003399"/>
      <w:sz w:val="36"/>
      <w:szCs w:val="36"/>
    </w:rPr>
  </w:style>
  <w:style w:type="paragraph" w:customStyle="1" w:styleId="URSTemplateInstructions">
    <w:name w:val="URS_Template Instructions"/>
    <w:basedOn w:val="URSNormal"/>
    <w:link w:val="URSTemplateInstructionsChar"/>
    <w:qFormat/>
    <w:rsid w:val="00B61FDA"/>
    <w:pPr>
      <w:spacing w:before="0" w:after="0"/>
    </w:pPr>
    <w:rPr>
      <w:rFonts w:ascii="Times New Roman Bold" w:hAnsi="Times New Roman Bold"/>
      <w:b/>
      <w:vanish/>
      <w:color w:val="C00000"/>
    </w:rPr>
  </w:style>
  <w:style w:type="character" w:customStyle="1" w:styleId="URSTemplateInstructionsChar">
    <w:name w:val="URS_Template Instructions Char"/>
    <w:basedOn w:val="URSNormalChar"/>
    <w:link w:val="URSTemplateInstructions"/>
    <w:rsid w:val="00B61FDA"/>
    <w:rPr>
      <w:rFonts w:ascii="Times New Roman Bold" w:eastAsia="Times New Roman" w:hAnsi="Times New Roman Bold" w:cs="Times New Roman"/>
      <w:b/>
      <w:vanish/>
      <w:color w:val="C00000"/>
    </w:rPr>
  </w:style>
  <w:style w:type="paragraph" w:customStyle="1" w:styleId="URSNormalBoldCenter0">
    <w:name w:val="URS_Normal_Bold Center"/>
    <w:basedOn w:val="URSNormal"/>
    <w:link w:val="URSNormalBoldCenterChar0"/>
    <w:qFormat/>
    <w:rsid w:val="00B61FDA"/>
    <w:pPr>
      <w:keepNext/>
    </w:pPr>
    <w:rPr>
      <w:b/>
    </w:rPr>
  </w:style>
  <w:style w:type="character" w:customStyle="1" w:styleId="URSNormalBoldCenterChar0">
    <w:name w:val="URS_Normal_Bold Center Char"/>
    <w:basedOn w:val="URSNormalChar"/>
    <w:link w:val="URSNormalBoldCenter0"/>
    <w:rsid w:val="00B61FDA"/>
    <w:rPr>
      <w:rFonts w:ascii="Times New Roman" w:eastAsia="Times New Roman" w:hAnsi="Times New Roman" w:cs="Times New Roman"/>
      <w:b/>
    </w:rPr>
  </w:style>
  <w:style w:type="paragraph" w:customStyle="1" w:styleId="URSSubtaskNormalItalics">
    <w:name w:val="URS_Subtask Normal Italics"/>
    <w:basedOn w:val="URSNormal"/>
    <w:link w:val="URSSubtaskNormalItalicsChar"/>
    <w:qFormat/>
    <w:rsid w:val="00B61FDA"/>
    <w:pPr>
      <w:keepNext/>
      <w:ind w:left="720"/>
    </w:pPr>
    <w:rPr>
      <w:i/>
    </w:rPr>
  </w:style>
  <w:style w:type="character" w:customStyle="1" w:styleId="URSSubtaskNormalItalicsChar">
    <w:name w:val="URS_Subtask Normal Italics Char"/>
    <w:basedOn w:val="DefaultParagraphFont"/>
    <w:link w:val="URSSubtaskNormalItalics"/>
    <w:rsid w:val="00B61FDA"/>
    <w:rPr>
      <w:rFonts w:ascii="Times New Roman" w:eastAsia="Times New Roman" w:hAnsi="Times New Roman" w:cs="Times New Roman"/>
      <w:i/>
    </w:rPr>
  </w:style>
  <w:style w:type="paragraph" w:customStyle="1" w:styleId="URSNormalSubscript">
    <w:name w:val="URS_Normal Subscript"/>
    <w:basedOn w:val="URSNormal"/>
    <w:link w:val="URSNormalSubscriptChar"/>
    <w:qFormat/>
    <w:rsid w:val="00B61FDA"/>
    <w:pPr>
      <w:numPr>
        <w:numId w:val="4"/>
      </w:numPr>
      <w:spacing w:before="120"/>
    </w:pPr>
    <w:rPr>
      <w:rFonts w:ascii="Arial" w:hAnsi="Arial" w:cs="Arial"/>
      <w:color w:val="000000" w:themeColor="text1"/>
      <w:sz w:val="20"/>
      <w:szCs w:val="20"/>
      <w:vertAlign w:val="subscript"/>
      <w:lang w:bidi="hi-IN"/>
    </w:rPr>
  </w:style>
  <w:style w:type="character" w:customStyle="1" w:styleId="URSNormalSubscriptChar">
    <w:name w:val="URS_Normal Subscript Char"/>
    <w:basedOn w:val="DefaultParagraphFont"/>
    <w:link w:val="URSNormalSubscript"/>
    <w:rsid w:val="00B61FDA"/>
    <w:rPr>
      <w:rFonts w:ascii="Arial" w:eastAsia="Times New Roman" w:hAnsi="Arial" w:cs="Arial"/>
      <w:color w:val="000000" w:themeColor="text1"/>
      <w:sz w:val="20"/>
      <w:szCs w:val="20"/>
      <w:vertAlign w:val="subscript"/>
      <w:lang w:bidi="hi-IN"/>
    </w:rPr>
  </w:style>
  <w:style w:type="paragraph" w:customStyle="1" w:styleId="URSFootnote">
    <w:name w:val="URS_Footnote"/>
    <w:basedOn w:val="URSNormal"/>
    <w:link w:val="URSFootnoteChar"/>
    <w:qFormat/>
    <w:rsid w:val="00B61FDA"/>
    <w:rPr>
      <w:rFonts w:ascii="Tahoma" w:hAnsi="Tahoma" w:cs="Tahoma"/>
      <w:sz w:val="16"/>
      <w:szCs w:val="16"/>
    </w:rPr>
  </w:style>
  <w:style w:type="character" w:customStyle="1" w:styleId="URSFootnoteChar">
    <w:name w:val="URS_Footnote Char"/>
    <w:basedOn w:val="DefaultParagraphFont"/>
    <w:link w:val="URSFootnote"/>
    <w:rsid w:val="00B61FDA"/>
    <w:rPr>
      <w:rFonts w:ascii="Tahoma" w:eastAsia="Times New Roman" w:hAnsi="Tahoma" w:cs="Tahoma"/>
      <w:sz w:val="16"/>
      <w:szCs w:val="16"/>
    </w:rPr>
  </w:style>
  <w:style w:type="paragraph" w:customStyle="1" w:styleId="URSHeaderCarrierReturnAfter">
    <w:name w:val="URS_Header Carrier Return After"/>
    <w:basedOn w:val="URSNormal"/>
    <w:link w:val="URSHeaderCarrierReturnAfterChar"/>
    <w:qFormat/>
    <w:rsid w:val="00B61FDA"/>
    <w:pPr>
      <w:tabs>
        <w:tab w:val="left" w:pos="8403"/>
      </w:tabs>
      <w:spacing w:before="0" w:after="0"/>
    </w:pPr>
    <w:rPr>
      <w:sz w:val="6"/>
      <w:szCs w:val="4"/>
    </w:rPr>
  </w:style>
  <w:style w:type="character" w:customStyle="1" w:styleId="URSHeaderCarrierReturnAfterChar">
    <w:name w:val="URS_Header Carrier Return After Char"/>
    <w:basedOn w:val="DefaultParagraphFont"/>
    <w:link w:val="URSHeaderCarrierReturnAfter"/>
    <w:rsid w:val="00B61FDA"/>
    <w:rPr>
      <w:rFonts w:ascii="Times New Roman" w:eastAsia="Times New Roman" w:hAnsi="Times New Roman" w:cs="Times New Roman"/>
      <w:sz w:val="6"/>
      <w:szCs w:val="4"/>
    </w:rPr>
  </w:style>
  <w:style w:type="paragraph" w:customStyle="1" w:styleId="URSNormalCenter">
    <w:name w:val="URS_Normal Center"/>
    <w:basedOn w:val="URSNormalBoldCenter"/>
    <w:link w:val="URSNormalCenterChar"/>
    <w:qFormat/>
    <w:rsid w:val="00B61FDA"/>
    <w:rPr>
      <w:b w:val="0"/>
    </w:rPr>
  </w:style>
  <w:style w:type="character" w:customStyle="1" w:styleId="URSNormalCenterChar">
    <w:name w:val="URS_Normal Center Char"/>
    <w:basedOn w:val="URSNormalBoldCenterChar"/>
    <w:link w:val="URSNormalCenter"/>
    <w:rsid w:val="00B61FDA"/>
    <w:rPr>
      <w:rFonts w:ascii="Times New Roman" w:eastAsia="Times New Roman" w:hAnsi="Times New Roman" w:cs="Times New Roman"/>
      <w:b w:val="0"/>
    </w:rPr>
  </w:style>
  <w:style w:type="paragraph" w:customStyle="1" w:styleId="URSCaptionTable">
    <w:name w:val="URS_Caption_Table"/>
    <w:basedOn w:val="URSNormal"/>
    <w:next w:val="URSNormal"/>
    <w:link w:val="URSCaptionTableChar"/>
    <w:qFormat/>
    <w:rsid w:val="00B61FDA"/>
    <w:pPr>
      <w:keepNext/>
      <w:keepLines/>
      <w:spacing w:before="240" w:after="160"/>
      <w:jc w:val="center"/>
    </w:pPr>
    <w:rPr>
      <w:b/>
      <w:bCs/>
    </w:rPr>
  </w:style>
  <w:style w:type="character" w:customStyle="1" w:styleId="URSCaptionTableChar">
    <w:name w:val="URS_Caption_Table Char"/>
    <w:basedOn w:val="DefaultParagraphFont"/>
    <w:link w:val="URSCaptionTable"/>
    <w:rsid w:val="00B61FDA"/>
    <w:rPr>
      <w:rFonts w:ascii="Times New Roman" w:eastAsia="Times New Roman" w:hAnsi="Times New Roman" w:cs="Times New Roman"/>
      <w:b/>
      <w:bCs/>
    </w:rPr>
  </w:style>
  <w:style w:type="paragraph" w:customStyle="1" w:styleId="URSCaptionFigure">
    <w:name w:val="URS_Caption_Figure"/>
    <w:basedOn w:val="URSNormal"/>
    <w:next w:val="URSNormal"/>
    <w:link w:val="URSCaptionFigureChar"/>
    <w:qFormat/>
    <w:rsid w:val="00B61FDA"/>
    <w:pPr>
      <w:spacing w:after="240"/>
      <w:jc w:val="center"/>
    </w:pPr>
    <w:rPr>
      <w:b/>
      <w:bCs/>
    </w:rPr>
  </w:style>
  <w:style w:type="character" w:customStyle="1" w:styleId="URSCaptionFigureChar">
    <w:name w:val="URS_Caption_Figure Char"/>
    <w:basedOn w:val="DefaultParagraphFont"/>
    <w:link w:val="URSCaptionFigure"/>
    <w:rsid w:val="00B61FDA"/>
    <w:rPr>
      <w:rFonts w:ascii="Times New Roman" w:eastAsia="Times New Roman" w:hAnsi="Times New Roman" w:cs="Times New Roman"/>
      <w:b/>
      <w:bCs/>
    </w:rPr>
  </w:style>
  <w:style w:type="character" w:customStyle="1" w:styleId="URSTableTextLeftBoldChar">
    <w:name w:val="URS_Table Text_Left Bold Char"/>
    <w:basedOn w:val="URSNormalChar"/>
    <w:link w:val="URSTableTextLeftBold"/>
    <w:rsid w:val="00B61FDA"/>
    <w:rPr>
      <w:rFonts w:ascii="Arial" w:eastAsia="Times New Roman" w:hAnsi="Arial" w:cs="Arial"/>
      <w:b/>
      <w:color w:val="000000"/>
      <w:sz w:val="18"/>
      <w:szCs w:val="18"/>
    </w:rPr>
  </w:style>
  <w:style w:type="character" w:customStyle="1" w:styleId="URSTableTextLeftChar">
    <w:name w:val="URS_Table Text_Left Char"/>
    <w:basedOn w:val="URSNormalChar"/>
    <w:link w:val="URSTableTextLeft"/>
    <w:rsid w:val="00B61FDA"/>
    <w:rPr>
      <w:rFonts w:ascii="Arial" w:eastAsia="Times New Roman" w:hAnsi="Arial" w:cs="Arial"/>
      <w:sz w:val="18"/>
      <w:szCs w:val="18"/>
    </w:rPr>
  </w:style>
  <w:style w:type="character" w:customStyle="1" w:styleId="URSNormalBoldChar">
    <w:name w:val="URS_Normal Bold Char"/>
    <w:basedOn w:val="URSNormalChar"/>
    <w:link w:val="URSNormalBold"/>
    <w:rsid w:val="00B61FDA"/>
    <w:rPr>
      <w:rFonts w:ascii="Times New Roman" w:eastAsia="Times New Roman" w:hAnsi="Times New Roman" w:cs="Times New Roman"/>
      <w:b/>
    </w:rPr>
  </w:style>
  <w:style w:type="paragraph" w:customStyle="1" w:styleId="RiskPgTitle">
    <w:name w:val="Risk_Pg Title"/>
    <w:basedOn w:val="URSNormal"/>
    <w:next w:val="URSNormal"/>
    <w:link w:val="RiskPgTitleChar"/>
    <w:qFormat/>
    <w:rsid w:val="00B61FDA"/>
    <w:pPr>
      <w:spacing w:before="0" w:after="0"/>
      <w:jc w:val="center"/>
    </w:pPr>
    <w:rPr>
      <w:rFonts w:ascii="Times New Roman Bold" w:hAnsi="Times New Roman Bold"/>
      <w:b/>
      <w:caps/>
      <w:sz w:val="28"/>
      <w:szCs w:val="28"/>
    </w:rPr>
  </w:style>
  <w:style w:type="character" w:customStyle="1" w:styleId="RiskPgTitleChar">
    <w:name w:val="Risk_Pg Title Char"/>
    <w:basedOn w:val="URSNormalChar"/>
    <w:link w:val="RiskPgTitle"/>
    <w:rsid w:val="00B61FDA"/>
    <w:rPr>
      <w:rFonts w:ascii="Times New Roman Bold" w:eastAsia="Times New Roman" w:hAnsi="Times New Roman Bold" w:cs="Times New Roman"/>
      <w:b/>
      <w:caps/>
      <w:sz w:val="28"/>
      <w:szCs w:val="28"/>
    </w:rPr>
  </w:style>
  <w:style w:type="paragraph" w:customStyle="1" w:styleId="RiskCAPSRightAlign">
    <w:name w:val="Risk_CAPS RightAlign"/>
    <w:basedOn w:val="Normal"/>
    <w:link w:val="RiskCAPSRightAlignChar"/>
    <w:qFormat/>
    <w:rsid w:val="00B61FDA"/>
    <w:pPr>
      <w:jc w:val="right"/>
    </w:pPr>
    <w:rPr>
      <w:rFonts w:ascii="Times New Roman Bold" w:eastAsia="Times New Roman" w:hAnsi="Times New Roman Bold"/>
      <w:b/>
      <w:caps/>
      <w:sz w:val="20"/>
      <w:szCs w:val="20"/>
    </w:rPr>
  </w:style>
  <w:style w:type="paragraph" w:customStyle="1" w:styleId="RiskNormalBullet1">
    <w:name w:val="Risk_Normal Bullet 1"/>
    <w:basedOn w:val="URSTableTextBullet"/>
    <w:link w:val="RiskNormalBullet1Char"/>
    <w:qFormat/>
    <w:rsid w:val="00B61FDA"/>
    <w:pPr>
      <w:ind w:left="360" w:hanging="360"/>
    </w:pPr>
    <w:rPr>
      <w:rFonts w:ascii="Times New Roman" w:hAnsi="Times New Roman" w:cs="Times New Roman"/>
      <w:sz w:val="20"/>
    </w:rPr>
  </w:style>
  <w:style w:type="paragraph" w:customStyle="1" w:styleId="RiskCAPSCenter">
    <w:name w:val="Risk_CAPS Center"/>
    <w:basedOn w:val="Normal"/>
    <w:link w:val="RiskCAPSCenterChar"/>
    <w:qFormat/>
    <w:rsid w:val="00B61FDA"/>
    <w:pPr>
      <w:jc w:val="center"/>
    </w:pPr>
    <w:rPr>
      <w:rFonts w:ascii="Times New Roman Bold" w:eastAsia="Times New Roman" w:hAnsi="Times New Roman Bold"/>
      <w:b/>
      <w:caps/>
      <w:sz w:val="20"/>
    </w:rPr>
  </w:style>
  <w:style w:type="paragraph" w:customStyle="1" w:styleId="RiskSubtitle">
    <w:name w:val="Risk_Subtitle"/>
    <w:basedOn w:val="Normal"/>
    <w:link w:val="RiskSubtitleChar"/>
    <w:qFormat/>
    <w:rsid w:val="00B61FDA"/>
    <w:pPr>
      <w:spacing w:before="120" w:after="120"/>
      <w:jc w:val="center"/>
    </w:pPr>
    <w:rPr>
      <w:rFonts w:eastAsia="Times New Roman"/>
      <w:b/>
      <w:sz w:val="24"/>
      <w:szCs w:val="16"/>
    </w:rPr>
  </w:style>
  <w:style w:type="paragraph" w:customStyle="1" w:styleId="RiskNormalCenter">
    <w:name w:val="Risk_Normal Center"/>
    <w:basedOn w:val="Normal"/>
    <w:link w:val="RiskNormalCenterChar"/>
    <w:qFormat/>
    <w:rsid w:val="00B61FDA"/>
    <w:pPr>
      <w:spacing w:before="60" w:after="60"/>
      <w:jc w:val="center"/>
    </w:pPr>
    <w:rPr>
      <w:rFonts w:eastAsia="Times New Roman"/>
      <w:sz w:val="20"/>
      <w:szCs w:val="20"/>
    </w:rPr>
  </w:style>
  <w:style w:type="paragraph" w:customStyle="1" w:styleId="RiskNormal">
    <w:name w:val="Risk_Normal"/>
    <w:basedOn w:val="Normal"/>
    <w:link w:val="RiskNormalChar"/>
    <w:qFormat/>
    <w:rsid w:val="00B61FDA"/>
    <w:pPr>
      <w:spacing w:before="60" w:after="60"/>
    </w:pPr>
    <w:rPr>
      <w:sz w:val="20"/>
    </w:rPr>
  </w:style>
  <w:style w:type="character" w:customStyle="1" w:styleId="RiskNormalChar">
    <w:name w:val="Risk_Normal Char"/>
    <w:basedOn w:val="DefaultParagraphFont"/>
    <w:link w:val="RiskNormal"/>
    <w:rsid w:val="00B61FDA"/>
    <w:rPr>
      <w:sz w:val="20"/>
    </w:rPr>
  </w:style>
  <w:style w:type="paragraph" w:customStyle="1" w:styleId="RiskSignatureBoldCenter">
    <w:name w:val="Risk_Signature Bold Center"/>
    <w:basedOn w:val="Normal"/>
    <w:link w:val="RiskSignatureBoldCenterChar"/>
    <w:qFormat/>
    <w:rsid w:val="00B61FDA"/>
    <w:pPr>
      <w:jc w:val="center"/>
    </w:pPr>
    <w:rPr>
      <w:rFonts w:eastAsia="Times New Roman"/>
      <w:b/>
      <w:sz w:val="20"/>
      <w:szCs w:val="16"/>
    </w:rPr>
  </w:style>
  <w:style w:type="character" w:customStyle="1" w:styleId="RiskSignatureBoldCenterChar">
    <w:name w:val="Risk_Signature Bold Center Char"/>
    <w:basedOn w:val="DefaultParagraphFont"/>
    <w:link w:val="RiskSignatureBoldCenter"/>
    <w:rsid w:val="00B61FDA"/>
    <w:rPr>
      <w:rFonts w:eastAsia="Times New Roman"/>
      <w:b/>
      <w:sz w:val="20"/>
      <w:szCs w:val="16"/>
    </w:rPr>
  </w:style>
  <w:style w:type="character" w:customStyle="1" w:styleId="RiskNormalBullet1Char">
    <w:name w:val="Risk_Normal Bullet 1 Char"/>
    <w:basedOn w:val="DefaultParagraphFont"/>
    <w:link w:val="RiskNormalBullet1"/>
    <w:rsid w:val="00B61FDA"/>
    <w:rPr>
      <w:rFonts w:ascii="Times New Roman" w:eastAsia="Times New Roman" w:hAnsi="Times New Roman" w:cs="Times New Roman"/>
      <w:bCs/>
      <w:sz w:val="20"/>
      <w:szCs w:val="18"/>
    </w:rPr>
  </w:style>
  <w:style w:type="character" w:customStyle="1" w:styleId="RiskSubtitleChar">
    <w:name w:val="Risk_Subtitle Char"/>
    <w:basedOn w:val="DefaultParagraphFont"/>
    <w:link w:val="RiskSubtitle"/>
    <w:rsid w:val="00B61FDA"/>
    <w:rPr>
      <w:rFonts w:eastAsia="Times New Roman"/>
      <w:b/>
      <w:sz w:val="24"/>
      <w:szCs w:val="16"/>
    </w:rPr>
  </w:style>
  <w:style w:type="character" w:customStyle="1" w:styleId="RiskCAPSCenterChar">
    <w:name w:val="Risk_CAPS Center Char"/>
    <w:basedOn w:val="DefaultParagraphFont"/>
    <w:link w:val="RiskCAPSCenter"/>
    <w:rsid w:val="00B61FDA"/>
    <w:rPr>
      <w:rFonts w:ascii="Times New Roman Bold" w:eastAsia="Times New Roman" w:hAnsi="Times New Roman Bold"/>
      <w:b/>
      <w:caps/>
      <w:sz w:val="20"/>
    </w:rPr>
  </w:style>
  <w:style w:type="character" w:customStyle="1" w:styleId="RiskCAPSRightAlignChar">
    <w:name w:val="Risk_CAPS RightAlign Char"/>
    <w:basedOn w:val="DefaultParagraphFont"/>
    <w:link w:val="RiskCAPSRightAlign"/>
    <w:rsid w:val="00B61FDA"/>
    <w:rPr>
      <w:rFonts w:ascii="Times New Roman Bold" w:eastAsia="Times New Roman" w:hAnsi="Times New Roman Bold"/>
      <w:b/>
      <w:caps/>
      <w:sz w:val="20"/>
      <w:szCs w:val="20"/>
    </w:rPr>
  </w:style>
  <w:style w:type="character" w:customStyle="1" w:styleId="RiskNormalCenterChar">
    <w:name w:val="Risk_Normal Center Char"/>
    <w:basedOn w:val="DefaultParagraphFont"/>
    <w:link w:val="RiskNormalCenter"/>
    <w:rsid w:val="00B61FDA"/>
    <w:rPr>
      <w:rFonts w:eastAsia="Times New Roman"/>
      <w:sz w:val="20"/>
      <w:szCs w:val="20"/>
    </w:rPr>
  </w:style>
  <w:style w:type="paragraph" w:customStyle="1" w:styleId="RiskNumberList">
    <w:name w:val="Risk_Number List"/>
    <w:basedOn w:val="Normal"/>
    <w:link w:val="RiskNumberListChar"/>
    <w:qFormat/>
    <w:rsid w:val="00B61FDA"/>
    <w:rPr>
      <w:sz w:val="20"/>
      <w:szCs w:val="20"/>
    </w:rPr>
  </w:style>
  <w:style w:type="paragraph" w:customStyle="1" w:styleId="RiskFootnote">
    <w:name w:val="Risk_Footnote"/>
    <w:basedOn w:val="Normal"/>
    <w:qFormat/>
    <w:rsid w:val="00B61FDA"/>
    <w:pPr>
      <w:spacing w:before="120" w:after="120"/>
    </w:pPr>
    <w:rPr>
      <w:sz w:val="18"/>
      <w:szCs w:val="16"/>
    </w:rPr>
  </w:style>
  <w:style w:type="character" w:customStyle="1" w:styleId="RiskNumberListChar">
    <w:name w:val="Risk_Number List Char"/>
    <w:basedOn w:val="DefaultParagraphFont"/>
    <w:link w:val="RiskNumberList"/>
    <w:rsid w:val="00B61FDA"/>
    <w:rPr>
      <w:sz w:val="20"/>
      <w:szCs w:val="20"/>
    </w:rPr>
  </w:style>
  <w:style w:type="paragraph" w:customStyle="1" w:styleId="RiskCalcChartNormalBold">
    <w:name w:val="Risk_Calc Chart Normal Bold"/>
    <w:basedOn w:val="Normal"/>
    <w:qFormat/>
    <w:rsid w:val="00B61FDA"/>
    <w:pPr>
      <w:framePr w:hSpace="180" w:wrap="around" w:vAnchor="page" w:hAnchor="margin" w:xAlign="center" w:y="2353"/>
      <w:ind w:left="113" w:right="113"/>
      <w:jc w:val="center"/>
    </w:pPr>
    <w:rPr>
      <w:rFonts w:ascii="Arial" w:eastAsia="Times New Roman" w:hAnsi="Arial" w:cs="Arial"/>
      <w:b/>
      <w:sz w:val="24"/>
    </w:rPr>
  </w:style>
  <w:style w:type="paragraph" w:customStyle="1" w:styleId="RiskCalcChartNormal">
    <w:name w:val="Risk_Calc Chart Normal"/>
    <w:basedOn w:val="Normal"/>
    <w:qFormat/>
    <w:rsid w:val="00B61FDA"/>
    <w:pPr>
      <w:framePr w:hSpace="180" w:wrap="around" w:vAnchor="page" w:hAnchor="margin" w:xAlign="center" w:y="2353"/>
      <w:jc w:val="center"/>
    </w:pPr>
    <w:rPr>
      <w:rFonts w:ascii="Arial" w:eastAsia="Times New Roman" w:hAnsi="Arial" w:cs="Arial"/>
      <w:sz w:val="24"/>
    </w:rPr>
  </w:style>
  <w:style w:type="paragraph" w:customStyle="1" w:styleId="RiskCalcChartNormalWhite">
    <w:name w:val="Risk_Calc Chart Normal White"/>
    <w:basedOn w:val="RiskCalcChartNormal"/>
    <w:qFormat/>
    <w:rsid w:val="00B61FDA"/>
    <w:pPr>
      <w:framePr w:wrap="around"/>
    </w:pPr>
    <w:rPr>
      <w:color w:val="FFFFFF"/>
    </w:rPr>
  </w:style>
  <w:style w:type="paragraph" w:customStyle="1" w:styleId="RiskBoldCenter">
    <w:name w:val="Risk_Bold Center"/>
    <w:basedOn w:val="RiskNormalCenter"/>
    <w:qFormat/>
    <w:rsid w:val="00B61FDA"/>
    <w:rPr>
      <w:b/>
    </w:rPr>
  </w:style>
  <w:style w:type="paragraph" w:customStyle="1" w:styleId="RiskItallicJustified">
    <w:name w:val="Risk_Itallic Justified"/>
    <w:basedOn w:val="RiskBoldCenter"/>
    <w:qFormat/>
    <w:rsid w:val="00B61FDA"/>
    <w:pPr>
      <w:jc w:val="both"/>
    </w:pPr>
    <w:rPr>
      <w:b w:val="0"/>
      <w:i/>
    </w:rPr>
  </w:style>
  <w:style w:type="paragraph" w:customStyle="1" w:styleId="RiskNormalNumberList">
    <w:name w:val="Risk_Normal Number List"/>
    <w:basedOn w:val="ListParagraph"/>
    <w:link w:val="RiskNormalNumberListChar"/>
    <w:qFormat/>
    <w:rsid w:val="00B61FDA"/>
    <w:pPr>
      <w:ind w:left="0"/>
    </w:pPr>
    <w:rPr>
      <w:sz w:val="18"/>
    </w:rPr>
  </w:style>
  <w:style w:type="character" w:customStyle="1" w:styleId="RiskNormalNumberListChar">
    <w:name w:val="Risk_Normal Number List Char"/>
    <w:basedOn w:val="ListParagraphChar"/>
    <w:link w:val="RiskNormalNumberList"/>
    <w:rsid w:val="00B61FDA"/>
    <w:rPr>
      <w:sz w:val="18"/>
    </w:rPr>
  </w:style>
  <w:style w:type="paragraph" w:styleId="BalloonText">
    <w:name w:val="Balloon Text"/>
    <w:basedOn w:val="Normal"/>
    <w:link w:val="BalloonTextChar"/>
    <w:unhideWhenUsed/>
    <w:rsid w:val="00B61FDA"/>
    <w:rPr>
      <w:rFonts w:ascii="Tahoma" w:hAnsi="Tahoma" w:cs="Tahoma"/>
      <w:sz w:val="16"/>
      <w:szCs w:val="16"/>
    </w:rPr>
  </w:style>
  <w:style w:type="character" w:customStyle="1" w:styleId="BalloonTextChar">
    <w:name w:val="Balloon Text Char"/>
    <w:basedOn w:val="DefaultParagraphFont"/>
    <w:link w:val="BalloonText"/>
    <w:rsid w:val="00B61FDA"/>
    <w:rPr>
      <w:rFonts w:ascii="Tahoma" w:hAnsi="Tahoma" w:cs="Tahoma"/>
      <w:sz w:val="16"/>
      <w:szCs w:val="16"/>
    </w:rPr>
  </w:style>
  <w:style w:type="paragraph" w:styleId="TOC5">
    <w:name w:val="toc 5"/>
    <w:aliases w:val="URS_Figure_Table"/>
    <w:basedOn w:val="URSNormal"/>
    <w:next w:val="URSNormal"/>
    <w:link w:val="TOC5Char"/>
    <w:uiPriority w:val="39"/>
    <w:unhideWhenUsed/>
    <w:rsid w:val="00B61FDA"/>
    <w:pPr>
      <w:spacing w:before="100" w:after="100"/>
      <w:ind w:right="720"/>
    </w:pPr>
  </w:style>
  <w:style w:type="character" w:customStyle="1" w:styleId="TOC5Char">
    <w:name w:val="TOC 5 Char"/>
    <w:aliases w:val="URS_Figure_Table Char"/>
    <w:basedOn w:val="URSNormalChar"/>
    <w:link w:val="TOC5"/>
    <w:uiPriority w:val="39"/>
    <w:rsid w:val="00B61FDA"/>
    <w:rPr>
      <w:rFonts w:ascii="Times New Roman" w:eastAsia="Times New Roman" w:hAnsi="Times New Roman" w:cs="Times New Roman"/>
    </w:rPr>
  </w:style>
  <w:style w:type="paragraph" w:styleId="Header">
    <w:name w:val="header"/>
    <w:basedOn w:val="Normal"/>
    <w:link w:val="HeaderChar"/>
    <w:uiPriority w:val="99"/>
    <w:unhideWhenUsed/>
    <w:rsid w:val="00B61FDA"/>
    <w:pPr>
      <w:tabs>
        <w:tab w:val="center" w:pos="4680"/>
        <w:tab w:val="right" w:pos="9360"/>
      </w:tabs>
    </w:pPr>
  </w:style>
  <w:style w:type="character" w:customStyle="1" w:styleId="HeaderChar">
    <w:name w:val="Header Char"/>
    <w:basedOn w:val="DefaultParagraphFont"/>
    <w:link w:val="Header"/>
    <w:uiPriority w:val="99"/>
    <w:rsid w:val="00B61FDA"/>
  </w:style>
  <w:style w:type="paragraph" w:styleId="Footer">
    <w:name w:val="footer"/>
    <w:basedOn w:val="Normal"/>
    <w:link w:val="FooterChar"/>
    <w:uiPriority w:val="99"/>
    <w:unhideWhenUsed/>
    <w:rsid w:val="00B61FDA"/>
    <w:pPr>
      <w:tabs>
        <w:tab w:val="center" w:pos="4680"/>
        <w:tab w:val="right" w:pos="9360"/>
      </w:tabs>
    </w:pPr>
  </w:style>
  <w:style w:type="character" w:customStyle="1" w:styleId="FooterChar">
    <w:name w:val="Footer Char"/>
    <w:basedOn w:val="DefaultParagraphFont"/>
    <w:link w:val="Footer"/>
    <w:uiPriority w:val="99"/>
    <w:rsid w:val="00B61FDA"/>
  </w:style>
  <w:style w:type="paragraph" w:customStyle="1" w:styleId="URSTableTextRight">
    <w:name w:val="URS_Table Text_Right"/>
    <w:basedOn w:val="URSNormal"/>
    <w:next w:val="URSNormal"/>
    <w:link w:val="URSTableTextRightChar"/>
    <w:qFormat/>
    <w:rsid w:val="00B61FDA"/>
    <w:pPr>
      <w:spacing w:before="60" w:after="60"/>
      <w:jc w:val="right"/>
    </w:pPr>
    <w:rPr>
      <w:rFonts w:ascii="Arial" w:hAnsi="Arial"/>
      <w:sz w:val="18"/>
    </w:rPr>
  </w:style>
  <w:style w:type="character" w:customStyle="1" w:styleId="URSTableTextRightChar">
    <w:name w:val="URS_Table Text_Right Char"/>
    <w:basedOn w:val="URSNormalChar"/>
    <w:link w:val="URSTableTextRight"/>
    <w:rsid w:val="00B61FDA"/>
    <w:rPr>
      <w:rFonts w:ascii="Arial" w:eastAsia="Times New Roman" w:hAnsi="Arial" w:cs="Times New Roman"/>
      <w:sz w:val="18"/>
    </w:rPr>
  </w:style>
  <w:style w:type="paragraph" w:customStyle="1" w:styleId="URSTableTextNumberList">
    <w:name w:val="URS_Table Text_Number List"/>
    <w:basedOn w:val="URSTableTextBullet"/>
    <w:qFormat/>
    <w:rsid w:val="00B61FDA"/>
    <w:pPr>
      <w:numPr>
        <w:numId w:val="12"/>
      </w:numPr>
      <w:ind w:left="291" w:hanging="270"/>
    </w:pPr>
  </w:style>
  <w:style w:type="paragraph" w:customStyle="1" w:styleId="URSAnnualHeader">
    <w:name w:val="URS_Annual Header"/>
    <w:basedOn w:val="URSNormal"/>
    <w:link w:val="URSAnnualHeaderChar"/>
    <w:qFormat/>
    <w:rsid w:val="00B61FDA"/>
    <w:pPr>
      <w:pBdr>
        <w:bottom w:val="double" w:sz="4" w:space="1" w:color="auto"/>
      </w:pBdr>
      <w:tabs>
        <w:tab w:val="center" w:pos="4680"/>
        <w:tab w:val="left" w:pos="8004"/>
        <w:tab w:val="right" w:pos="9360"/>
      </w:tabs>
      <w:jc w:val="right"/>
    </w:pPr>
    <w:rPr>
      <w:sz w:val="20"/>
    </w:rPr>
  </w:style>
  <w:style w:type="character" w:customStyle="1" w:styleId="URSAnnualHeaderChar">
    <w:name w:val="URS_Annual Header Char"/>
    <w:basedOn w:val="DefaultParagraphFont"/>
    <w:link w:val="URSAnnualHeader"/>
    <w:rsid w:val="00B61FDA"/>
    <w:rPr>
      <w:rFonts w:ascii="Times New Roman" w:eastAsia="Times New Roman" w:hAnsi="Times New Roman" w:cs="Times New Roman"/>
      <w:sz w:val="20"/>
    </w:rPr>
  </w:style>
  <w:style w:type="paragraph" w:customStyle="1" w:styleId="URSNormalIndent">
    <w:name w:val="URS_Normal Indent"/>
    <w:basedOn w:val="URSNormal"/>
    <w:link w:val="URSNormalIndentChar"/>
    <w:qFormat/>
    <w:rsid w:val="00B61FDA"/>
    <w:pPr>
      <w:ind w:left="720" w:hanging="360"/>
    </w:pPr>
    <w:rPr>
      <w:rFonts w:eastAsia="MS Mincho"/>
      <w:lang w:val="en-GB"/>
    </w:rPr>
  </w:style>
  <w:style w:type="character" w:customStyle="1" w:styleId="URSNormalIndentChar">
    <w:name w:val="URS_Normal Indent Char"/>
    <w:basedOn w:val="DefaultParagraphFont"/>
    <w:link w:val="URSNormalIndent"/>
    <w:rsid w:val="00B61FDA"/>
    <w:rPr>
      <w:rFonts w:ascii="Times New Roman" w:eastAsia="MS Mincho" w:hAnsi="Times New Roman" w:cs="Times New Roman"/>
      <w:lang w:val="en-GB"/>
    </w:rPr>
  </w:style>
  <w:style w:type="paragraph" w:customStyle="1" w:styleId="URSHeadingsNumberedLeft">
    <w:name w:val="URS_Headings_Numbered_Left"/>
    <w:link w:val="URSHeadingsNumberedLeftChar"/>
    <w:qFormat/>
    <w:locked/>
    <w:rsid w:val="00B61FDA"/>
    <w:pPr>
      <w:numPr>
        <w:numId w:val="14"/>
      </w:numPr>
      <w:tabs>
        <w:tab w:val="clear" w:pos="360"/>
        <w:tab w:val="left" w:pos="720"/>
      </w:tabs>
      <w:spacing w:before="120" w:after="120" w:line="276" w:lineRule="auto"/>
      <w:ind w:left="720" w:hanging="720"/>
    </w:pPr>
    <w:rPr>
      <w:rFonts w:ascii="Times New Roman Bold" w:eastAsiaTheme="majorEastAsia" w:hAnsi="Times New Roman Bold" w:cs="Times New Roman"/>
      <w:b/>
      <w:bCs/>
      <w:caps/>
      <w:color w:val="000000" w:themeColor="text1"/>
      <w:sz w:val="28"/>
      <w:szCs w:val="28"/>
    </w:rPr>
  </w:style>
  <w:style w:type="paragraph" w:customStyle="1" w:styleId="URSHeadingsNumberedWaterfall">
    <w:name w:val="URS_Headings_Numbered_Waterfall"/>
    <w:link w:val="URSHeadingsNumberedWaterfallChar"/>
    <w:qFormat/>
    <w:rsid w:val="00B61FDA"/>
    <w:pPr>
      <w:numPr>
        <w:numId w:val="16"/>
      </w:numPr>
      <w:spacing w:after="200" w:line="276" w:lineRule="auto"/>
      <w:ind w:left="720" w:hanging="720"/>
    </w:pPr>
    <w:rPr>
      <w:rFonts w:ascii="Times New Roman Bold" w:eastAsiaTheme="majorEastAsia" w:hAnsi="Times New Roman Bold" w:cs="Times New Roman"/>
      <w:b/>
      <w:bCs/>
      <w:caps/>
      <w:color w:val="000000" w:themeColor="text1"/>
      <w:sz w:val="28"/>
      <w:szCs w:val="28"/>
    </w:rPr>
  </w:style>
  <w:style w:type="character" w:customStyle="1" w:styleId="URSHeadingsNumberedLeftChar">
    <w:name w:val="URS_Headings_Numbered_Left Char"/>
    <w:basedOn w:val="Heading1Char"/>
    <w:link w:val="URSHeadingsNumberedLeft"/>
    <w:rsid w:val="00B61FDA"/>
    <w:rPr>
      <w:rFonts w:ascii="Times New Roman Bold" w:eastAsiaTheme="majorEastAsia" w:hAnsi="Times New Roman Bold" w:cs="Times New Roman"/>
      <w:b/>
      <w:bCs/>
      <w:caps/>
      <w:color w:val="000000" w:themeColor="text1"/>
      <w:sz w:val="28"/>
      <w:szCs w:val="28"/>
    </w:rPr>
  </w:style>
  <w:style w:type="numbering" w:customStyle="1" w:styleId="URSHeadingsWaterfall">
    <w:name w:val="URS_Headings_Waterfall"/>
    <w:uiPriority w:val="99"/>
    <w:rsid w:val="00B61FDA"/>
    <w:pPr>
      <w:numPr>
        <w:numId w:val="13"/>
      </w:numPr>
    </w:pPr>
  </w:style>
  <w:style w:type="character" w:customStyle="1" w:styleId="URSHeadingsNumberedWaterfallChar">
    <w:name w:val="URS_Headings_Numbered_Waterfall Char"/>
    <w:basedOn w:val="URSHeadingsNumberedLeftChar"/>
    <w:link w:val="URSHeadingsNumberedWaterfall"/>
    <w:rsid w:val="00B61FDA"/>
    <w:rPr>
      <w:rFonts w:ascii="Times New Roman Bold" w:eastAsiaTheme="majorEastAsia" w:hAnsi="Times New Roman Bold" w:cs="Times New Roman"/>
      <w:b/>
      <w:bCs/>
      <w:caps/>
      <w:color w:val="000000" w:themeColor="text1"/>
      <w:sz w:val="28"/>
      <w:szCs w:val="28"/>
    </w:rPr>
  </w:style>
  <w:style w:type="paragraph" w:customStyle="1" w:styleId="URSSubtaskNumberListContinued">
    <w:name w:val="URS_Subtask Number List Continued"/>
    <w:basedOn w:val="URSSubtaskNormal"/>
    <w:qFormat/>
    <w:rsid w:val="00B61FDA"/>
    <w:pPr>
      <w:ind w:left="1440"/>
    </w:pPr>
  </w:style>
  <w:style w:type="paragraph" w:customStyle="1" w:styleId="URSSubtaskIndent">
    <w:name w:val="URS_Subtask Indent"/>
    <w:basedOn w:val="URSNormalIndent"/>
    <w:qFormat/>
    <w:rsid w:val="00B61FDA"/>
    <w:pPr>
      <w:ind w:left="1080"/>
    </w:pPr>
  </w:style>
  <w:style w:type="paragraph" w:customStyle="1" w:styleId="URSSubtaskBullet3ClearDot">
    <w:name w:val="URS_Subtask Bullet 3 (Clear Dot)"/>
    <w:basedOn w:val="URSSubtaskBullet2Dash"/>
    <w:qFormat/>
    <w:rsid w:val="00B61FDA"/>
    <w:pPr>
      <w:numPr>
        <w:ilvl w:val="1"/>
      </w:numPr>
    </w:pPr>
  </w:style>
  <w:style w:type="paragraph" w:customStyle="1" w:styleId="URSHeadingsNumberedLeft22">
    <w:name w:val="URS_Headings_Numbered_Left_2.2"/>
    <w:link w:val="URSHeadingsNumberedLeft22Char"/>
    <w:qFormat/>
    <w:rsid w:val="00B61FDA"/>
    <w:pPr>
      <w:numPr>
        <w:ilvl w:val="1"/>
        <w:numId w:val="14"/>
      </w:numPr>
      <w:tabs>
        <w:tab w:val="clear" w:pos="360"/>
        <w:tab w:val="left" w:pos="720"/>
      </w:tabs>
      <w:spacing w:before="240" w:after="200" w:line="276" w:lineRule="auto"/>
      <w:ind w:left="720" w:hanging="720"/>
    </w:pPr>
    <w:rPr>
      <w:rFonts w:ascii="Times New Roman Bold" w:eastAsiaTheme="majorEastAsia" w:hAnsi="Times New Roman Bold" w:cs="Times New Roman"/>
      <w:b/>
      <w:bCs/>
      <w:color w:val="000000"/>
      <w:sz w:val="24"/>
      <w:szCs w:val="28"/>
    </w:rPr>
  </w:style>
  <w:style w:type="paragraph" w:customStyle="1" w:styleId="URSHeadingsNumberedLeft333">
    <w:name w:val="URS_Headings_Numbered_Left_3.3.3"/>
    <w:next w:val="URSNormal"/>
    <w:link w:val="URSHeadingsNumberedLeft333Char"/>
    <w:qFormat/>
    <w:rsid w:val="00B61FDA"/>
    <w:pPr>
      <w:numPr>
        <w:ilvl w:val="2"/>
        <w:numId w:val="14"/>
      </w:numPr>
      <w:tabs>
        <w:tab w:val="clear" w:pos="360"/>
        <w:tab w:val="left" w:pos="720"/>
      </w:tabs>
      <w:spacing w:after="200" w:line="276" w:lineRule="auto"/>
      <w:ind w:left="720" w:hanging="720"/>
    </w:pPr>
    <w:rPr>
      <w:rFonts w:ascii="Times New Roman Bold" w:eastAsiaTheme="majorEastAsia" w:hAnsi="Times New Roman Bold" w:cs="Times New Roman"/>
      <w:b/>
      <w:bCs/>
      <w:color w:val="000000"/>
      <w:sz w:val="24"/>
      <w:szCs w:val="28"/>
    </w:rPr>
  </w:style>
  <w:style w:type="character" w:customStyle="1" w:styleId="URSHeadingsNumberedLeft22Char">
    <w:name w:val="URS_Headings_Numbered_Left_2.2 Char"/>
    <w:basedOn w:val="URSHeadingsNumberedLeftChar"/>
    <w:link w:val="URSHeadingsNumberedLeft22"/>
    <w:rsid w:val="00B61FDA"/>
    <w:rPr>
      <w:rFonts w:ascii="Times New Roman Bold" w:eastAsiaTheme="majorEastAsia" w:hAnsi="Times New Roman Bold" w:cs="Times New Roman"/>
      <w:b/>
      <w:bCs/>
      <w:caps w:val="0"/>
      <w:color w:val="000000"/>
      <w:sz w:val="24"/>
      <w:szCs w:val="28"/>
    </w:rPr>
  </w:style>
  <w:style w:type="paragraph" w:customStyle="1" w:styleId="URSHeadingsNumberedLeft4444">
    <w:name w:val="URS_Headings_Numbered_Left_4.4.4.4"/>
    <w:basedOn w:val="URSHeadingsNumberedWaterfall333"/>
    <w:next w:val="URSNormal"/>
    <w:link w:val="URSHeadingsNumberedLeft4444Char"/>
    <w:qFormat/>
    <w:rsid w:val="00B61FDA"/>
    <w:pPr>
      <w:numPr>
        <w:ilvl w:val="3"/>
        <w:numId w:val="14"/>
      </w:numPr>
      <w:tabs>
        <w:tab w:val="clear" w:pos="2160"/>
        <w:tab w:val="left" w:pos="720"/>
      </w:tabs>
      <w:ind w:left="720" w:hanging="720"/>
    </w:pPr>
    <w:rPr>
      <w:rFonts w:ascii="Times New Roman" w:hAnsi="Times New Roman"/>
      <w:b w:val="0"/>
      <w:bCs w:val="0"/>
      <w:i/>
      <w:caps w:val="0"/>
      <w:color w:val="000000"/>
      <w:sz w:val="24"/>
    </w:rPr>
  </w:style>
  <w:style w:type="character" w:customStyle="1" w:styleId="URSHeadingsNumberedLeft333Char">
    <w:name w:val="URS_Headings_Numbered_Left_3.3.3 Char"/>
    <w:basedOn w:val="URSHeadingsNumberedLeft22Char"/>
    <w:link w:val="URSHeadingsNumberedLeft333"/>
    <w:rsid w:val="00B61FDA"/>
    <w:rPr>
      <w:rFonts w:ascii="Times New Roman Bold" w:eastAsiaTheme="majorEastAsia" w:hAnsi="Times New Roman Bold" w:cs="Times New Roman"/>
      <w:b/>
      <w:bCs/>
      <w:caps w:val="0"/>
      <w:color w:val="000000"/>
      <w:sz w:val="24"/>
      <w:szCs w:val="28"/>
    </w:rPr>
  </w:style>
  <w:style w:type="character" w:customStyle="1" w:styleId="URSHeadingsNumberedLeft4444Char">
    <w:name w:val="URS_Headings_Numbered_Left_4.4.4.4 Char"/>
    <w:basedOn w:val="URSHeadingsNumberedLeft333Char"/>
    <w:link w:val="URSHeadingsNumberedLeft4444"/>
    <w:rsid w:val="00B61FDA"/>
    <w:rPr>
      <w:rFonts w:ascii="Times New Roman" w:eastAsiaTheme="majorEastAsia" w:hAnsi="Times New Roman" w:cs="Times New Roman"/>
      <w:b w:val="0"/>
      <w:bCs w:val="0"/>
      <w:i/>
      <w:caps w:val="0"/>
      <w:color w:val="000000"/>
      <w:sz w:val="24"/>
      <w:szCs w:val="24"/>
    </w:rPr>
  </w:style>
  <w:style w:type="paragraph" w:customStyle="1" w:styleId="URSHeadingsNumberedWaterfall22">
    <w:name w:val="URS_Headings_Numbered_Waterfall_2.2"/>
    <w:basedOn w:val="URSHeadingsNumberedWaterfall"/>
    <w:next w:val="URSNormal"/>
    <w:qFormat/>
    <w:rsid w:val="00B61FDA"/>
    <w:pPr>
      <w:numPr>
        <w:ilvl w:val="1"/>
      </w:numPr>
      <w:tabs>
        <w:tab w:val="left" w:pos="1440"/>
      </w:tabs>
      <w:spacing w:before="240"/>
    </w:pPr>
    <w:rPr>
      <w:sz w:val="24"/>
      <w:szCs w:val="24"/>
    </w:rPr>
  </w:style>
  <w:style w:type="paragraph" w:customStyle="1" w:styleId="URSHeadingsNumberedWaterfall333">
    <w:name w:val="URS_Headings_Numbered_Waterfall_3.3.3"/>
    <w:basedOn w:val="URSHeadingsNumberedWaterfall22"/>
    <w:qFormat/>
    <w:rsid w:val="00B61FDA"/>
    <w:pPr>
      <w:numPr>
        <w:ilvl w:val="2"/>
      </w:numPr>
      <w:tabs>
        <w:tab w:val="clear" w:pos="1440"/>
        <w:tab w:val="left" w:pos="2160"/>
      </w:tabs>
      <w:ind w:left="2160" w:hanging="720"/>
    </w:pPr>
    <w:rPr>
      <w:sz w:val="22"/>
    </w:rPr>
  </w:style>
  <w:style w:type="paragraph" w:customStyle="1" w:styleId="URSHeadingsNumberedWaterfall4444">
    <w:name w:val="URS_Headings_Numbered_Waterfall_4.4.4.4"/>
    <w:basedOn w:val="URSNormal"/>
    <w:qFormat/>
    <w:rsid w:val="00B61FDA"/>
    <w:pPr>
      <w:numPr>
        <w:ilvl w:val="3"/>
        <w:numId w:val="16"/>
      </w:numPr>
      <w:spacing w:before="240"/>
      <w:ind w:left="3067" w:hanging="907"/>
    </w:pPr>
    <w:rPr>
      <w:i/>
      <w:color w:val="000000" w:themeColor="text1"/>
    </w:rPr>
  </w:style>
  <w:style w:type="paragraph" w:customStyle="1" w:styleId="URSCaptionEquation">
    <w:name w:val="URS_Caption_Equation"/>
    <w:basedOn w:val="Normal"/>
    <w:link w:val="URSCaptionEquationChar"/>
    <w:qFormat/>
    <w:rsid w:val="00B61FDA"/>
    <w:pPr>
      <w:tabs>
        <w:tab w:val="left" w:pos="7200"/>
      </w:tabs>
      <w:ind w:left="1080"/>
      <w:jc w:val="right"/>
    </w:pPr>
    <w:rPr>
      <w:rFonts w:eastAsia="Times New Roman"/>
      <w:sz w:val="20"/>
      <w:szCs w:val="20"/>
    </w:rPr>
  </w:style>
  <w:style w:type="character" w:customStyle="1" w:styleId="URSCaptionEquationChar">
    <w:name w:val="URS_Caption_Equation Char"/>
    <w:basedOn w:val="DefaultParagraphFont"/>
    <w:link w:val="URSCaptionEquation"/>
    <w:rsid w:val="00B61FDA"/>
    <w:rPr>
      <w:rFonts w:eastAsia="Times New Roman"/>
      <w:sz w:val="20"/>
      <w:szCs w:val="20"/>
    </w:rPr>
  </w:style>
  <w:style w:type="character" w:styleId="CommentReference">
    <w:name w:val="annotation reference"/>
    <w:basedOn w:val="DefaultParagraphFont"/>
    <w:unhideWhenUsed/>
    <w:rsid w:val="00B61FDA"/>
    <w:rPr>
      <w:sz w:val="16"/>
      <w:szCs w:val="16"/>
    </w:rPr>
  </w:style>
  <w:style w:type="paragraph" w:styleId="CommentText">
    <w:name w:val="annotation text"/>
    <w:basedOn w:val="Normal"/>
    <w:link w:val="CommentTextChar"/>
    <w:uiPriority w:val="99"/>
    <w:unhideWhenUsed/>
    <w:rsid w:val="00B61FDA"/>
    <w:rPr>
      <w:rFonts w:ascii="Arial" w:hAnsi="Arial"/>
      <w:sz w:val="20"/>
      <w:szCs w:val="20"/>
    </w:rPr>
  </w:style>
  <w:style w:type="character" w:customStyle="1" w:styleId="CommentTextChar">
    <w:name w:val="Comment Text Char"/>
    <w:basedOn w:val="DefaultParagraphFont"/>
    <w:link w:val="CommentText"/>
    <w:uiPriority w:val="99"/>
    <w:rsid w:val="00B61FDA"/>
    <w:rPr>
      <w:rFonts w:ascii="Arial" w:hAnsi="Arial"/>
      <w:sz w:val="20"/>
      <w:szCs w:val="20"/>
    </w:rPr>
  </w:style>
  <w:style w:type="paragraph" w:customStyle="1" w:styleId="URSSubtaskBoldSCNGOQReportsOnly">
    <w:name w:val="URS_Subtask Bold (SCNGO Q Reports Only)"/>
    <w:basedOn w:val="URSSubtaskNormalBold"/>
    <w:link w:val="URSSubtaskBoldSCNGOQReportsOnlyChar"/>
    <w:qFormat/>
    <w:rsid w:val="00B61FDA"/>
    <w:rPr>
      <w:u w:val="single"/>
    </w:rPr>
  </w:style>
  <w:style w:type="character" w:customStyle="1" w:styleId="URSSubtaskBoldSCNGOQReportsOnlyChar">
    <w:name w:val="URS_Subtask Bold (SCNGO Q Reports Only) Char"/>
    <w:link w:val="URSSubtaskBoldSCNGOQReportsOnly"/>
    <w:rsid w:val="00B61FDA"/>
    <w:rPr>
      <w:rFonts w:ascii="Times New Roman" w:eastAsia="Times New Roman" w:hAnsi="Times New Roman" w:cs="Times New Roman"/>
      <w:b/>
      <w:u w:val="single"/>
    </w:rPr>
  </w:style>
  <w:style w:type="paragraph" w:customStyle="1" w:styleId="URSCoverPMP20ptBlueLeft">
    <w:name w:val="URS_Cover_PMP 20pt Blue Left"/>
    <w:basedOn w:val="URSNormal"/>
    <w:link w:val="URSCoverPMP20ptBlueLeftChar"/>
    <w:qFormat/>
    <w:rsid w:val="00B61FDA"/>
    <w:pPr>
      <w:spacing w:before="0" w:after="0"/>
    </w:pPr>
    <w:rPr>
      <w:rFonts w:cs="Arial"/>
      <w:b/>
      <w:bCs/>
      <w:color w:val="003399"/>
      <w:sz w:val="40"/>
      <w:szCs w:val="48"/>
    </w:rPr>
  </w:style>
  <w:style w:type="character" w:customStyle="1" w:styleId="URSCoverPMP20ptBlueLeftChar">
    <w:name w:val="URS_Cover_PMP 20pt Blue Left Char"/>
    <w:basedOn w:val="URSCover24ptBlueFontChar"/>
    <w:link w:val="URSCoverPMP20ptBlueLeft"/>
    <w:rsid w:val="00B61FDA"/>
    <w:rPr>
      <w:rFonts w:ascii="Times New Roman" w:eastAsia="Times New Roman" w:hAnsi="Times New Roman" w:cs="Arial"/>
      <w:b/>
      <w:bCs/>
      <w:color w:val="003399"/>
      <w:sz w:val="40"/>
      <w:szCs w:val="48"/>
    </w:rPr>
  </w:style>
  <w:style w:type="paragraph" w:customStyle="1" w:styleId="URSCoverPMP16ptBlackLeft">
    <w:name w:val="URS_Cover_PMP 16pt Black Left"/>
    <w:basedOn w:val="URSNormal"/>
    <w:next w:val="URSNormal"/>
    <w:link w:val="URSCoverPMP16ptBlackLeftChar"/>
    <w:qFormat/>
    <w:rsid w:val="00B61FDA"/>
    <w:pPr>
      <w:spacing w:before="0" w:after="0"/>
    </w:pPr>
    <w:rPr>
      <w:rFonts w:cs="Arial"/>
      <w:color w:val="000000"/>
      <w:sz w:val="32"/>
      <w:szCs w:val="32"/>
    </w:rPr>
  </w:style>
  <w:style w:type="character" w:customStyle="1" w:styleId="URSCoverPMP16ptBlackLeftChar">
    <w:name w:val="URS_Cover_PMP 16pt Black Left Char"/>
    <w:basedOn w:val="URSNormalChar"/>
    <w:link w:val="URSCoverPMP16ptBlackLeft"/>
    <w:rsid w:val="00B61FDA"/>
    <w:rPr>
      <w:rFonts w:ascii="Times New Roman" w:eastAsia="Times New Roman" w:hAnsi="Times New Roman" w:cs="Arial"/>
      <w:color w:val="000000"/>
      <w:sz w:val="32"/>
      <w:szCs w:val="32"/>
    </w:rPr>
  </w:style>
  <w:style w:type="paragraph" w:customStyle="1" w:styleId="URSCoverPMP12ptBlackLeft">
    <w:name w:val="URS_Cover_PMP 12pt Black Left"/>
    <w:basedOn w:val="URSNormal"/>
    <w:link w:val="URSCoverPMP12ptBlackLeftChar"/>
    <w:qFormat/>
    <w:rsid w:val="00B61FDA"/>
    <w:pPr>
      <w:spacing w:before="0" w:after="0"/>
    </w:pPr>
    <w:rPr>
      <w:rFonts w:cs="Arial"/>
      <w:szCs w:val="24"/>
    </w:rPr>
  </w:style>
  <w:style w:type="character" w:customStyle="1" w:styleId="URSCoverPMP12ptBlackLeftChar">
    <w:name w:val="URS_Cover_PMP 12pt Black Left Char"/>
    <w:basedOn w:val="URSNormalChar"/>
    <w:link w:val="URSCoverPMP12ptBlackLeft"/>
    <w:rsid w:val="00B61FDA"/>
    <w:rPr>
      <w:rFonts w:ascii="Times New Roman" w:eastAsia="Times New Roman" w:hAnsi="Times New Roman" w:cs="Arial"/>
      <w:szCs w:val="24"/>
    </w:rPr>
  </w:style>
  <w:style w:type="paragraph" w:customStyle="1" w:styleId="Heading10">
    <w:name w:val="Heading10"/>
    <w:aliases w:val="URS_Heading 10"/>
    <w:basedOn w:val="Heading1"/>
    <w:qFormat/>
    <w:rsid w:val="00B61FDA"/>
    <w:pPr>
      <w:numPr>
        <w:numId w:val="0"/>
      </w:numPr>
      <w:spacing w:before="360" w:after="0" w:line="276" w:lineRule="auto"/>
    </w:pPr>
    <w:rPr>
      <w:rFonts w:asciiTheme="majorHAnsi" w:hAnsiTheme="majorHAnsi" w:cstheme="majorBidi"/>
      <w:szCs w:val="28"/>
    </w:rPr>
  </w:style>
  <w:style w:type="paragraph" w:customStyle="1" w:styleId="URSSubtaskNormalIndent">
    <w:name w:val="URS Subtask Normal Indent"/>
    <w:basedOn w:val="Normal"/>
    <w:qFormat/>
    <w:rsid w:val="00B61FDA"/>
    <w:pPr>
      <w:spacing w:before="160" w:after="120"/>
      <w:ind w:left="1080" w:hanging="360"/>
    </w:pPr>
    <w:rPr>
      <w:rFonts w:eastAsia="Times New Roman"/>
    </w:rPr>
  </w:style>
  <w:style w:type="paragraph" w:customStyle="1" w:styleId="URSSectionHeading">
    <w:name w:val="URS_Section Heading"/>
    <w:basedOn w:val="URSNormalBold"/>
    <w:qFormat/>
    <w:rsid w:val="00B61FDA"/>
    <w:rPr>
      <w:rFonts w:eastAsia="SimSun"/>
      <w:color w:val="2E74B5" w:themeColor="accent1" w:themeShade="BF"/>
    </w:rPr>
  </w:style>
  <w:style w:type="paragraph" w:customStyle="1" w:styleId="URSSectionSubheading">
    <w:name w:val="URS_Section Subheading"/>
    <w:basedOn w:val="URSNormalBoldItalics"/>
    <w:qFormat/>
    <w:rsid w:val="00B61FDA"/>
    <w:pPr>
      <w:keepNext/>
      <w:spacing w:before="120"/>
    </w:pPr>
    <w:rPr>
      <w:color w:val="2E74B5" w:themeColor="accent1" w:themeShade="BF"/>
    </w:rPr>
  </w:style>
  <w:style w:type="paragraph" w:customStyle="1" w:styleId="URSNumberedWaterfall22">
    <w:name w:val="URS_Numbered_Waterfall_2.2"/>
    <w:basedOn w:val="URSSubtaskNormal"/>
    <w:qFormat/>
    <w:rsid w:val="00B61FDA"/>
    <w:pPr>
      <w:ind w:left="1440"/>
    </w:pPr>
  </w:style>
  <w:style w:type="paragraph" w:customStyle="1" w:styleId="URSNumberedWaterfall">
    <w:name w:val="URS_Numbered_Waterfall"/>
    <w:basedOn w:val="URSNormal"/>
    <w:qFormat/>
    <w:rsid w:val="00B61FDA"/>
    <w:pPr>
      <w:ind w:left="720"/>
    </w:pPr>
  </w:style>
  <w:style w:type="paragraph" w:customStyle="1" w:styleId="URSNumberedWaterfall333">
    <w:name w:val="URS_Numbered_Waterfall_3.3.3"/>
    <w:basedOn w:val="URSNumberedWaterfall22"/>
    <w:qFormat/>
    <w:rsid w:val="00B61FDA"/>
    <w:pPr>
      <w:ind w:left="2160"/>
    </w:pPr>
  </w:style>
  <w:style w:type="paragraph" w:customStyle="1" w:styleId="URSNumberedWaterfall4444">
    <w:name w:val="URS_Numbered_Waterfall_4.4.4.4"/>
    <w:basedOn w:val="URSNormal"/>
    <w:qFormat/>
    <w:rsid w:val="00B61FDA"/>
    <w:pPr>
      <w:ind w:left="3060"/>
    </w:pPr>
    <w:rPr>
      <w:i/>
    </w:rPr>
  </w:style>
  <w:style w:type="paragraph" w:customStyle="1" w:styleId="URSCCSIProductNameTitle">
    <w:name w:val="URS_CCSI Product Name Title"/>
    <w:basedOn w:val="URSTitles"/>
    <w:qFormat/>
    <w:rsid w:val="00B61FDA"/>
    <w:pPr>
      <w:spacing w:after="480"/>
    </w:pPr>
    <w:rPr>
      <w:rFonts w:ascii="Times New Roman Bold" w:hAnsi="Times New Roman Bold"/>
      <w:color w:val="2E74B5" w:themeColor="accent1" w:themeShade="BF"/>
      <w:sz w:val="40"/>
    </w:rPr>
  </w:style>
  <w:style w:type="character" w:customStyle="1" w:styleId="URSCCSICourierNew">
    <w:name w:val="URS_CCSI_Courier New"/>
    <w:basedOn w:val="DefaultParagraphFont"/>
    <w:uiPriority w:val="1"/>
    <w:qFormat/>
    <w:rsid w:val="00B61FDA"/>
    <w:rPr>
      <w:rFonts w:ascii="Courier New" w:hAnsi="Courier New" w:cs="Courier New"/>
      <w:sz w:val="22"/>
    </w:rPr>
  </w:style>
  <w:style w:type="paragraph" w:customStyle="1" w:styleId="URSCCSIFooter">
    <w:name w:val="URS_CCSI_Footer"/>
    <w:basedOn w:val="URSFooter"/>
    <w:qFormat/>
    <w:rsid w:val="00B61FDA"/>
    <w:pPr>
      <w:tabs>
        <w:tab w:val="right" w:pos="9360"/>
      </w:tabs>
      <w:spacing w:before="0" w:after="0"/>
      <w:jc w:val="left"/>
    </w:pPr>
    <w:rPr>
      <w:sz w:val="22"/>
    </w:rPr>
  </w:style>
  <w:style w:type="paragraph" w:customStyle="1" w:styleId="URSCCSISubtaskNormalCourier">
    <w:name w:val="URS_CCSI_Subtask Normal Courier"/>
    <w:basedOn w:val="URSSubtaskNormal"/>
    <w:qFormat/>
    <w:rsid w:val="00B61FDA"/>
    <w:pPr>
      <w:spacing w:before="0" w:after="0"/>
    </w:pPr>
    <w:rPr>
      <w:rFonts w:ascii="Courier New" w:hAnsi="Courier New"/>
      <w:noProof/>
      <w:sz w:val="20"/>
    </w:rPr>
  </w:style>
  <w:style w:type="paragraph" w:customStyle="1" w:styleId="URSCCSISubtaskIndentCourier">
    <w:name w:val="URS_CCSI_Subtask Indent Courier"/>
    <w:basedOn w:val="URSSubtaskNumberListContinued"/>
    <w:qFormat/>
    <w:rsid w:val="00B61FDA"/>
    <w:pPr>
      <w:spacing w:before="0" w:after="0"/>
    </w:pPr>
    <w:rPr>
      <w:rFonts w:ascii="Courier New" w:hAnsi="Courier New"/>
      <w:noProof/>
      <w:sz w:val="20"/>
    </w:rPr>
  </w:style>
  <w:style w:type="paragraph" w:customStyle="1" w:styleId="URSCCSIHeader">
    <w:name w:val="URS_CCSI_Header"/>
    <w:basedOn w:val="URSCCSIFooter"/>
    <w:qFormat/>
    <w:rsid w:val="00B61FDA"/>
  </w:style>
  <w:style w:type="paragraph" w:customStyle="1" w:styleId="URSCCSINormalCourier">
    <w:name w:val="URS_CCSI_Normal Courier"/>
    <w:basedOn w:val="URSNormal"/>
    <w:qFormat/>
    <w:rsid w:val="00B61FDA"/>
    <w:pPr>
      <w:spacing w:before="0" w:after="0"/>
    </w:pPr>
    <w:rPr>
      <w:rFonts w:ascii="Courier New" w:hAnsi="Courier New"/>
      <w:noProof/>
      <w:sz w:val="20"/>
    </w:rPr>
  </w:style>
  <w:style w:type="paragraph" w:customStyle="1" w:styleId="URSCCSINormalIndentCourier">
    <w:name w:val="URS_CCSI_Normal Indent Courier"/>
    <w:basedOn w:val="URSNormalIndent"/>
    <w:qFormat/>
    <w:rsid w:val="00B61FDA"/>
    <w:rPr>
      <w:rFonts w:ascii="Courier New" w:hAnsi="Courier New"/>
      <w:noProof/>
      <w:sz w:val="20"/>
    </w:rPr>
  </w:style>
  <w:style w:type="paragraph" w:styleId="TOC4">
    <w:name w:val="toc 4"/>
    <w:basedOn w:val="Normal"/>
    <w:next w:val="Normal"/>
    <w:uiPriority w:val="39"/>
    <w:unhideWhenUsed/>
    <w:qFormat/>
    <w:rsid w:val="00B61FDA"/>
    <w:pPr>
      <w:spacing w:after="100"/>
      <w:ind w:left="660"/>
    </w:pPr>
  </w:style>
  <w:style w:type="paragraph" w:styleId="TOC6">
    <w:name w:val="toc 6"/>
    <w:aliases w:val="TOC 6_URS CCSI 1"/>
    <w:basedOn w:val="Normal"/>
    <w:next w:val="Normal"/>
    <w:uiPriority w:val="39"/>
    <w:rsid w:val="00B61FDA"/>
    <w:pPr>
      <w:tabs>
        <w:tab w:val="right" w:leader="dot" w:pos="9350"/>
      </w:tabs>
      <w:spacing w:after="100"/>
    </w:pPr>
    <w:rPr>
      <w:rFonts w:ascii="Times New Roman" w:hAnsi="Times New Roman"/>
      <w:b/>
    </w:rPr>
  </w:style>
  <w:style w:type="paragraph" w:styleId="TOC7">
    <w:name w:val="toc 7"/>
    <w:aliases w:val="TOC 7_URS_CCSI 2"/>
    <w:basedOn w:val="Normal"/>
    <w:next w:val="Normal"/>
    <w:uiPriority w:val="39"/>
    <w:rsid w:val="00B61FDA"/>
    <w:pPr>
      <w:tabs>
        <w:tab w:val="left" w:pos="900"/>
        <w:tab w:val="right" w:leader="dot" w:pos="9350"/>
      </w:tabs>
      <w:spacing w:after="100"/>
      <w:ind w:left="900" w:hanging="540"/>
    </w:pPr>
    <w:rPr>
      <w:rFonts w:ascii="Times New Roman" w:hAnsi="Times New Roman"/>
    </w:rPr>
  </w:style>
  <w:style w:type="paragraph" w:styleId="TOC8">
    <w:name w:val="toc 8"/>
    <w:aliases w:val="TOC 8_URS_CCSI_3"/>
    <w:basedOn w:val="Normal"/>
    <w:next w:val="Normal"/>
    <w:uiPriority w:val="39"/>
    <w:rsid w:val="00B61FDA"/>
    <w:pPr>
      <w:tabs>
        <w:tab w:val="left" w:pos="1530"/>
        <w:tab w:val="right" w:leader="dot" w:pos="9350"/>
      </w:tabs>
      <w:spacing w:after="0" w:line="257" w:lineRule="auto"/>
      <w:ind w:left="1541" w:hanging="634"/>
    </w:pPr>
    <w:rPr>
      <w:rFonts w:ascii="Times New Roman" w:hAnsi="Times New Roman"/>
    </w:rPr>
  </w:style>
  <w:style w:type="paragraph" w:styleId="TOC9">
    <w:name w:val="toc 9"/>
    <w:aliases w:val="TOC 9_URS_CCSI_4"/>
    <w:basedOn w:val="Normal"/>
    <w:next w:val="Normal"/>
    <w:uiPriority w:val="39"/>
    <w:rsid w:val="00B61FDA"/>
    <w:pPr>
      <w:tabs>
        <w:tab w:val="left" w:pos="2160"/>
        <w:tab w:val="right" w:leader="dot" w:pos="9350"/>
      </w:tabs>
      <w:spacing w:after="0" w:line="240" w:lineRule="auto"/>
      <w:ind w:left="2160" w:hanging="634"/>
    </w:pPr>
    <w:rPr>
      <w:rFonts w:ascii="Times New Roman" w:hAnsi="Times New Roman"/>
    </w:rPr>
  </w:style>
  <w:style w:type="paragraph" w:styleId="TOCHeading">
    <w:name w:val="TOC Heading"/>
    <w:basedOn w:val="Heading1"/>
    <w:next w:val="Normal"/>
    <w:uiPriority w:val="39"/>
    <w:qFormat/>
    <w:rsid w:val="00B61FDA"/>
    <w:pPr>
      <w:numPr>
        <w:numId w:val="0"/>
      </w:numPr>
      <w:spacing w:before="240" w:line="257" w:lineRule="auto"/>
      <w:outlineLvl w:val="9"/>
    </w:pPr>
    <w:rPr>
      <w:rFonts w:cstheme="majorBidi"/>
      <w:bCs w:val="0"/>
      <w:szCs w:val="32"/>
    </w:rPr>
  </w:style>
  <w:style w:type="paragraph" w:styleId="NormalWeb">
    <w:name w:val="Normal (Web)"/>
    <w:basedOn w:val="Normal"/>
    <w:unhideWhenUsed/>
    <w:rsid w:val="00B61FDA"/>
    <w:pPr>
      <w:spacing w:before="100" w:beforeAutospacing="1" w:after="100" w:afterAutospacing="1" w:line="240" w:lineRule="auto"/>
    </w:pPr>
    <w:rPr>
      <w:rFonts w:ascii="Times New Roman" w:hAnsi="Times New Roman" w:cs="Times New Roman"/>
    </w:rPr>
  </w:style>
  <w:style w:type="paragraph" w:customStyle="1" w:styleId="tblbullet">
    <w:name w:val="tbl_bullet"/>
    <w:basedOn w:val="Normal"/>
    <w:qFormat/>
    <w:rsid w:val="00B61FDA"/>
    <w:pPr>
      <w:numPr>
        <w:numId w:val="17"/>
      </w:numPr>
      <w:spacing w:after="0" w:line="240" w:lineRule="auto"/>
    </w:pPr>
    <w:rPr>
      <w:rFonts w:ascii="Times New Roman" w:hAnsi="Times New Roman" w:cs="Times New Roman"/>
      <w:sz w:val="20"/>
    </w:rPr>
  </w:style>
  <w:style w:type="paragraph" w:styleId="CommentSubject">
    <w:name w:val="annotation subject"/>
    <w:basedOn w:val="CommentText"/>
    <w:next w:val="CommentText"/>
    <w:link w:val="CommentSubjectChar"/>
    <w:unhideWhenUsed/>
    <w:rsid w:val="00B61FDA"/>
    <w:pPr>
      <w:spacing w:line="240" w:lineRule="auto"/>
    </w:pPr>
    <w:rPr>
      <w:rFonts w:asciiTheme="minorHAnsi" w:hAnsiTheme="minorHAnsi"/>
      <w:b/>
      <w:bCs/>
    </w:rPr>
  </w:style>
  <w:style w:type="character" w:customStyle="1" w:styleId="CommentSubjectChar">
    <w:name w:val="Comment Subject Char"/>
    <w:basedOn w:val="CommentTextChar"/>
    <w:link w:val="CommentSubject"/>
    <w:rsid w:val="00B61FDA"/>
    <w:rPr>
      <w:rFonts w:ascii="Arial" w:hAnsi="Arial"/>
      <w:b/>
      <w:bCs/>
      <w:sz w:val="20"/>
      <w:szCs w:val="20"/>
    </w:rPr>
  </w:style>
  <w:style w:type="paragraph" w:customStyle="1" w:styleId="Heading1a">
    <w:name w:val="Heading 1a"/>
    <w:basedOn w:val="Heading1"/>
    <w:rsid w:val="00B61FDA"/>
    <w:pPr>
      <w:keepLines w:val="0"/>
      <w:tabs>
        <w:tab w:val="left" w:pos="360"/>
      </w:tabs>
      <w:autoSpaceDE w:val="0"/>
      <w:autoSpaceDN w:val="0"/>
      <w:adjustRightInd w:val="0"/>
      <w:spacing w:before="360"/>
      <w:ind w:left="360" w:hanging="360"/>
    </w:pPr>
    <w:rPr>
      <w:rFonts w:eastAsia="Times New Roman"/>
      <w:b w:val="0"/>
      <w:bCs w:val="0"/>
      <w:caps/>
      <w:color w:val="auto"/>
      <w:sz w:val="22"/>
    </w:rPr>
  </w:style>
  <w:style w:type="character" w:styleId="PageNumber">
    <w:name w:val="page number"/>
    <w:basedOn w:val="DefaultParagraphFont"/>
    <w:rsid w:val="00B61FDA"/>
  </w:style>
  <w:style w:type="character" w:styleId="FollowedHyperlink">
    <w:name w:val="FollowedHyperlink"/>
    <w:basedOn w:val="DefaultParagraphFont"/>
    <w:rsid w:val="00B61FDA"/>
    <w:rPr>
      <w:color w:val="800080"/>
      <w:u w:val="single"/>
    </w:rPr>
  </w:style>
  <w:style w:type="paragraph" w:customStyle="1" w:styleId="ColorfulList-Accent11">
    <w:name w:val="Colorful List - Accent 11"/>
    <w:basedOn w:val="Normal"/>
    <w:qFormat/>
    <w:rsid w:val="00B61FDA"/>
    <w:pPr>
      <w:autoSpaceDE w:val="0"/>
      <w:autoSpaceDN w:val="0"/>
      <w:adjustRightInd w:val="0"/>
      <w:spacing w:after="0" w:line="240" w:lineRule="auto"/>
      <w:ind w:left="720"/>
      <w:contextualSpacing/>
    </w:pPr>
    <w:rPr>
      <w:rFonts w:ascii="Times New Roman" w:eastAsia="Times New Roman" w:hAnsi="Times New Roman" w:cs="Times New Roman"/>
      <w:sz w:val="24"/>
    </w:rPr>
  </w:style>
  <w:style w:type="character" w:styleId="Strong">
    <w:name w:val="Strong"/>
    <w:basedOn w:val="DefaultParagraphFont"/>
    <w:qFormat/>
    <w:rsid w:val="00B61FDA"/>
    <w:rPr>
      <w:b/>
      <w:bCs/>
    </w:rPr>
  </w:style>
  <w:style w:type="paragraph" w:customStyle="1" w:styleId="level3">
    <w:name w:val="_level3"/>
    <w:basedOn w:val="Normal"/>
    <w:rsid w:val="00B61FDA"/>
    <w:pPr>
      <w:autoSpaceDE w:val="0"/>
      <w:autoSpaceDN w:val="0"/>
      <w:adjustRightInd w:val="0"/>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rsid w:val="00B61FDA"/>
    <w:pPr>
      <w:spacing w:after="0" w:line="240" w:lineRule="auto"/>
    </w:pPr>
    <w:rPr>
      <w:rFonts w:eastAsiaTheme="minorEastAsia"/>
    </w:rPr>
  </w:style>
  <w:style w:type="character" w:customStyle="1" w:styleId="NoSpacingChar">
    <w:name w:val="No Spacing Char"/>
    <w:basedOn w:val="DefaultParagraphFont"/>
    <w:link w:val="NoSpacing"/>
    <w:uiPriority w:val="1"/>
    <w:rsid w:val="00B61FDA"/>
    <w:rPr>
      <w:rFonts w:eastAsiaTheme="minorEastAsia"/>
    </w:rPr>
  </w:style>
  <w:style w:type="paragraph" w:styleId="BodyText">
    <w:name w:val="Body Text"/>
    <w:basedOn w:val="Normal"/>
    <w:link w:val="BodyTextChar"/>
    <w:rsid w:val="00B61FDA"/>
    <w:pPr>
      <w:spacing w:after="0" w:line="240" w:lineRule="auto"/>
    </w:pPr>
    <w:rPr>
      <w:rFonts w:ascii="Arial" w:eastAsia="Times New Roman" w:hAnsi="Arial" w:cs="Times New Roman"/>
      <w:szCs w:val="20"/>
    </w:rPr>
  </w:style>
  <w:style w:type="character" w:customStyle="1" w:styleId="BodyTextChar">
    <w:name w:val="Body Text Char"/>
    <w:basedOn w:val="DefaultParagraphFont"/>
    <w:link w:val="BodyText"/>
    <w:rsid w:val="00B61FDA"/>
    <w:rPr>
      <w:rFonts w:ascii="Arial" w:eastAsia="Times New Roman" w:hAnsi="Arial" w:cs="Times New Roman"/>
      <w:szCs w:val="20"/>
    </w:rPr>
  </w:style>
  <w:style w:type="paragraph" w:styleId="PlainText">
    <w:name w:val="Plain Text"/>
    <w:basedOn w:val="Normal"/>
    <w:link w:val="PlainTextChar"/>
    <w:uiPriority w:val="99"/>
    <w:unhideWhenUsed/>
    <w:rsid w:val="00B61FDA"/>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B61FDA"/>
    <w:rPr>
      <w:rFonts w:ascii="Calibri" w:hAnsi="Calibri" w:cs="Times New Roman"/>
    </w:rPr>
  </w:style>
  <w:style w:type="paragraph" w:customStyle="1" w:styleId="acro">
    <w:name w:val="acro"/>
    <w:basedOn w:val="Normal"/>
    <w:qFormat/>
    <w:rsid w:val="00B61FDA"/>
    <w:pPr>
      <w:tabs>
        <w:tab w:val="left" w:pos="1800"/>
      </w:tabs>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bullet">
    <w:name w:val="bullet"/>
    <w:basedOn w:val="Normal"/>
    <w:uiPriority w:val="99"/>
    <w:qFormat/>
    <w:rsid w:val="00B61FDA"/>
    <w:pPr>
      <w:numPr>
        <w:numId w:val="18"/>
      </w:numPr>
      <w:spacing w:after="0" w:line="240" w:lineRule="auto"/>
    </w:pPr>
    <w:rPr>
      <w:rFonts w:ascii="Times New Roman" w:eastAsia="Times New Roman" w:hAnsi="Times New Roman" w:cs="Times New Roman"/>
      <w:sz w:val="24"/>
      <w:szCs w:val="24"/>
    </w:rPr>
  </w:style>
  <w:style w:type="paragraph" w:customStyle="1" w:styleId="bullet2">
    <w:name w:val="bullet_2"/>
    <w:basedOn w:val="Normal"/>
    <w:qFormat/>
    <w:rsid w:val="00B61FDA"/>
    <w:pPr>
      <w:numPr>
        <w:numId w:val="19"/>
      </w:numPr>
      <w:spacing w:after="0" w:line="240" w:lineRule="auto"/>
    </w:pPr>
    <w:rPr>
      <w:rFonts w:ascii="Times New Roman" w:eastAsia="Times New Roman" w:hAnsi="Times New Roman" w:cs="Times New Roman"/>
      <w:sz w:val="24"/>
      <w:szCs w:val="24"/>
    </w:rPr>
  </w:style>
  <w:style w:type="paragraph" w:customStyle="1" w:styleId="bulletspace">
    <w:name w:val="bullet_space"/>
    <w:basedOn w:val="bullet"/>
    <w:qFormat/>
    <w:rsid w:val="00B61FDA"/>
    <w:pPr>
      <w:numPr>
        <w:numId w:val="20"/>
      </w:numPr>
      <w:spacing w:after="120"/>
    </w:pPr>
  </w:style>
  <w:style w:type="paragraph" w:customStyle="1" w:styleId="Heading">
    <w:name w:val="Heading"/>
    <w:basedOn w:val="Normal"/>
    <w:qFormat/>
    <w:rsid w:val="00B61FDA"/>
    <w:pPr>
      <w:autoSpaceDE w:val="0"/>
      <w:autoSpaceDN w:val="0"/>
      <w:adjustRightInd w:val="0"/>
      <w:spacing w:after="120" w:line="240" w:lineRule="auto"/>
      <w:jc w:val="center"/>
    </w:pPr>
    <w:rPr>
      <w:rFonts w:ascii="Times New Roman" w:eastAsia="Times New Roman" w:hAnsi="Times New Roman" w:cs="Times New Roman"/>
      <w:b/>
      <w:caps/>
      <w:sz w:val="24"/>
      <w:szCs w:val="24"/>
    </w:rPr>
  </w:style>
  <w:style w:type="paragraph" w:customStyle="1" w:styleId="contents">
    <w:name w:val="contents"/>
    <w:basedOn w:val="Heading"/>
    <w:semiHidden/>
    <w:qFormat/>
    <w:rsid w:val="00B61FDA"/>
  </w:style>
  <w:style w:type="paragraph" w:customStyle="1" w:styleId="Text">
    <w:name w:val="Text"/>
    <w:basedOn w:val="Normal"/>
    <w:qFormat/>
    <w:rsid w:val="00B61FDA"/>
    <w:pPr>
      <w:autoSpaceDE w:val="0"/>
      <w:autoSpaceDN w:val="0"/>
      <w:adjustRightInd w:val="0"/>
      <w:spacing w:after="120" w:line="240" w:lineRule="auto"/>
    </w:pPr>
    <w:rPr>
      <w:rFonts w:ascii="Times New Roman" w:eastAsia="Times New Roman" w:hAnsi="Times New Roman" w:cs="Times New Roman"/>
      <w:sz w:val="24"/>
      <w:szCs w:val="24"/>
    </w:rPr>
  </w:style>
  <w:style w:type="paragraph" w:customStyle="1" w:styleId="Figcenter">
    <w:name w:val="Fig_center"/>
    <w:basedOn w:val="Text"/>
    <w:qFormat/>
    <w:rsid w:val="00B61FDA"/>
    <w:pPr>
      <w:keepNext/>
      <w:spacing w:before="360"/>
      <w:jc w:val="center"/>
    </w:pPr>
    <w:rPr>
      <w:b/>
      <w:sz w:val="22"/>
    </w:rPr>
  </w:style>
  <w:style w:type="paragraph" w:customStyle="1" w:styleId="Figindent">
    <w:name w:val="Fig_indent"/>
    <w:basedOn w:val="Text"/>
    <w:uiPriority w:val="99"/>
    <w:semiHidden/>
    <w:qFormat/>
    <w:rsid w:val="00B61FDA"/>
    <w:pPr>
      <w:spacing w:before="40" w:after="40"/>
      <w:ind w:firstLine="360"/>
    </w:pPr>
    <w:rPr>
      <w:b/>
      <w:sz w:val="20"/>
    </w:rPr>
  </w:style>
  <w:style w:type="paragraph" w:customStyle="1" w:styleId="figtbllist">
    <w:name w:val="fig_tbl_list"/>
    <w:basedOn w:val="TOC1"/>
    <w:qFormat/>
    <w:rsid w:val="00B61FDA"/>
    <w:pPr>
      <w:tabs>
        <w:tab w:val="clear" w:pos="9350"/>
        <w:tab w:val="left" w:pos="936"/>
      </w:tabs>
      <w:autoSpaceDE w:val="0"/>
      <w:autoSpaceDN w:val="0"/>
      <w:adjustRightInd w:val="0"/>
      <w:spacing w:after="0"/>
      <w:ind w:left="936" w:right="0" w:hanging="936"/>
    </w:pPr>
    <w:rPr>
      <w:rFonts w:eastAsia="Times New Roman"/>
      <w:b/>
      <w:noProof/>
      <w:sz w:val="24"/>
      <w:szCs w:val="24"/>
    </w:rPr>
  </w:style>
  <w:style w:type="paragraph" w:customStyle="1" w:styleId="Headingcenter">
    <w:name w:val="Heading_center"/>
    <w:basedOn w:val="Heading2"/>
    <w:qFormat/>
    <w:rsid w:val="00B61FDA"/>
    <w:pPr>
      <w:keepLines w:val="0"/>
      <w:numPr>
        <w:ilvl w:val="1"/>
        <w:numId w:val="15"/>
      </w:numPr>
      <w:spacing w:before="240"/>
      <w:ind w:left="432" w:hanging="432"/>
      <w:jc w:val="center"/>
    </w:pPr>
    <w:rPr>
      <w:rFonts w:eastAsia="SimSun" w:cs="Times New Roman"/>
      <w:noProof/>
      <w:sz w:val="28"/>
      <w:szCs w:val="24"/>
    </w:rPr>
  </w:style>
  <w:style w:type="paragraph" w:customStyle="1" w:styleId="listA">
    <w:name w:val="list_A"/>
    <w:basedOn w:val="Normal"/>
    <w:qFormat/>
    <w:rsid w:val="00B61FDA"/>
    <w:pPr>
      <w:numPr>
        <w:numId w:val="21"/>
      </w:num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lista0">
    <w:name w:val="list_a"/>
    <w:basedOn w:val="Normal"/>
    <w:qFormat/>
    <w:rsid w:val="00B61FDA"/>
    <w:pPr>
      <w:numPr>
        <w:numId w:val="22"/>
      </w:numPr>
      <w:spacing w:after="0" w:line="240" w:lineRule="auto"/>
    </w:pPr>
    <w:rPr>
      <w:rFonts w:ascii="Times New Roman" w:eastAsia="Times New Roman" w:hAnsi="Times New Roman" w:cs="Times New Roman"/>
      <w:sz w:val="24"/>
      <w:szCs w:val="24"/>
    </w:rPr>
  </w:style>
  <w:style w:type="paragraph" w:customStyle="1" w:styleId="listAspace">
    <w:name w:val="list_A_space"/>
    <w:basedOn w:val="listA"/>
    <w:qFormat/>
    <w:rsid w:val="00B61FDA"/>
    <w:pPr>
      <w:numPr>
        <w:numId w:val="0"/>
      </w:numPr>
      <w:spacing w:after="120"/>
    </w:pPr>
  </w:style>
  <w:style w:type="paragraph" w:customStyle="1" w:styleId="listaspace0">
    <w:name w:val="list_a_space"/>
    <w:basedOn w:val="lista0"/>
    <w:qFormat/>
    <w:rsid w:val="00B61FDA"/>
    <w:pPr>
      <w:numPr>
        <w:numId w:val="0"/>
      </w:numPr>
      <w:spacing w:after="120"/>
    </w:pPr>
  </w:style>
  <w:style w:type="paragraph" w:customStyle="1" w:styleId="numbers">
    <w:name w:val="numbers"/>
    <w:basedOn w:val="Normal"/>
    <w:qFormat/>
    <w:rsid w:val="00B61FDA"/>
    <w:pPr>
      <w:numPr>
        <w:numId w:val="23"/>
      </w:numPr>
      <w:autoSpaceDE w:val="0"/>
      <w:autoSpaceDN w:val="0"/>
      <w:adjustRightInd w:val="0"/>
      <w:spacing w:after="0" w:line="240" w:lineRule="auto"/>
    </w:pPr>
    <w:rPr>
      <w:rFonts w:ascii="Times New Roman" w:eastAsia="Times New Roman" w:hAnsi="Times New Roman" w:cs="ArialMT"/>
      <w:sz w:val="24"/>
    </w:rPr>
  </w:style>
  <w:style w:type="paragraph" w:customStyle="1" w:styleId="numlist">
    <w:name w:val="numlist"/>
    <w:basedOn w:val="Normal"/>
    <w:semiHidden/>
    <w:qFormat/>
    <w:rsid w:val="00B61FDA"/>
    <w:pPr>
      <w:autoSpaceDE w:val="0"/>
      <w:autoSpaceDN w:val="0"/>
      <w:adjustRightInd w:val="0"/>
      <w:spacing w:after="0" w:line="240" w:lineRule="auto"/>
      <w:ind w:left="360" w:hanging="360"/>
    </w:pPr>
    <w:rPr>
      <w:rFonts w:ascii="Times New Roman" w:eastAsia="Times New Roman" w:hAnsi="Times New Roman" w:cs="Times New Roman"/>
      <w:sz w:val="24"/>
      <w:szCs w:val="24"/>
    </w:rPr>
  </w:style>
  <w:style w:type="paragraph" w:customStyle="1" w:styleId="tbltitle">
    <w:name w:val="tbl_title"/>
    <w:basedOn w:val="Normal"/>
    <w:qFormat/>
    <w:rsid w:val="00B61FDA"/>
    <w:pPr>
      <w:autoSpaceDE w:val="0"/>
      <w:autoSpaceDN w:val="0"/>
      <w:adjustRightInd w:val="0"/>
      <w:spacing w:after="40" w:line="240" w:lineRule="auto"/>
      <w:jc w:val="center"/>
    </w:pPr>
    <w:rPr>
      <w:rFonts w:ascii="Times New Roman" w:eastAsia="Times New Roman" w:hAnsi="Times New Roman" w:cs="Times New Roman"/>
      <w:b/>
      <w:szCs w:val="24"/>
    </w:rPr>
  </w:style>
  <w:style w:type="paragraph" w:customStyle="1" w:styleId="tblcontinued">
    <w:name w:val="tbl_continued"/>
    <w:basedOn w:val="tbltitle"/>
    <w:qFormat/>
    <w:rsid w:val="00B61FDA"/>
  </w:style>
  <w:style w:type="paragraph" w:customStyle="1" w:styleId="tblhead">
    <w:name w:val="tbl_head"/>
    <w:basedOn w:val="Normal"/>
    <w:qFormat/>
    <w:rsid w:val="00B61FDA"/>
    <w:pPr>
      <w:autoSpaceDE w:val="0"/>
      <w:autoSpaceDN w:val="0"/>
      <w:adjustRightInd w:val="0"/>
      <w:spacing w:before="40" w:after="40" w:line="240" w:lineRule="auto"/>
      <w:jc w:val="center"/>
    </w:pPr>
    <w:rPr>
      <w:rFonts w:ascii="Arial Narrow" w:eastAsia="Times New Roman" w:hAnsi="Arial Narrow" w:cs="Times New Roman"/>
      <w:b/>
      <w:sz w:val="20"/>
      <w:szCs w:val="24"/>
    </w:rPr>
  </w:style>
  <w:style w:type="paragraph" w:customStyle="1" w:styleId="tbltext">
    <w:name w:val="tbl_text"/>
    <w:basedOn w:val="Normal"/>
    <w:qFormat/>
    <w:rsid w:val="00B61FDA"/>
    <w:pPr>
      <w:autoSpaceDE w:val="0"/>
      <w:autoSpaceDN w:val="0"/>
      <w:adjustRightInd w:val="0"/>
      <w:spacing w:before="20" w:after="20" w:line="240" w:lineRule="auto"/>
    </w:pPr>
    <w:rPr>
      <w:rFonts w:ascii="Arial Narrow" w:eastAsia="Times New Roman" w:hAnsi="Arial Narrow" w:cs="Times New Roman"/>
      <w:sz w:val="20"/>
      <w:szCs w:val="24"/>
    </w:rPr>
  </w:style>
  <w:style w:type="paragraph" w:customStyle="1" w:styleId="tbltext11">
    <w:name w:val="tbl_text11"/>
    <w:basedOn w:val="Normal"/>
    <w:semiHidden/>
    <w:qFormat/>
    <w:rsid w:val="00B61FDA"/>
    <w:pPr>
      <w:framePr w:hSpace="180" w:wrap="around" w:vAnchor="text" w:hAnchor="margin" w:xAlign="right" w:y="155"/>
      <w:autoSpaceDE w:val="0"/>
      <w:autoSpaceDN w:val="0"/>
      <w:adjustRightInd w:val="0"/>
      <w:spacing w:before="20" w:after="20" w:line="240" w:lineRule="auto"/>
      <w:suppressOverlap/>
    </w:pPr>
    <w:rPr>
      <w:rFonts w:ascii="Times New Roman" w:eastAsia="Times New Roman" w:hAnsi="Times New Roman" w:cs="Times New Roman"/>
      <w:szCs w:val="24"/>
    </w:rPr>
  </w:style>
  <w:style w:type="paragraph" w:customStyle="1" w:styleId="Textbold">
    <w:name w:val="Text_bold"/>
    <w:basedOn w:val="Text"/>
    <w:qFormat/>
    <w:rsid w:val="00B61FDA"/>
    <w:rPr>
      <w:b/>
    </w:rPr>
  </w:style>
  <w:style w:type="paragraph" w:customStyle="1" w:styleId="Textindent">
    <w:name w:val="Text_indent"/>
    <w:basedOn w:val="Normal"/>
    <w:qFormat/>
    <w:rsid w:val="00B61FDA"/>
    <w:pPr>
      <w:widowControl w:val="0"/>
      <w:autoSpaceDE w:val="0"/>
      <w:autoSpaceDN w:val="0"/>
      <w:adjustRightInd w:val="0"/>
      <w:spacing w:after="0" w:line="240" w:lineRule="auto"/>
      <w:ind w:left="360"/>
    </w:pPr>
    <w:rPr>
      <w:rFonts w:ascii="Times New Roman" w:eastAsia="Times New Roman" w:hAnsi="Times New Roman" w:cs="Times New Roman"/>
      <w:sz w:val="24"/>
      <w:szCs w:val="24"/>
    </w:rPr>
  </w:style>
  <w:style w:type="paragraph" w:customStyle="1" w:styleId="Textnospace">
    <w:name w:val="Text_nospace"/>
    <w:basedOn w:val="Normal"/>
    <w:uiPriority w:val="99"/>
    <w:qFormat/>
    <w:rsid w:val="00B61FDA"/>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Textunderscore">
    <w:name w:val="Text_underscore"/>
    <w:basedOn w:val="Text"/>
    <w:uiPriority w:val="99"/>
    <w:qFormat/>
    <w:rsid w:val="00B61FDA"/>
    <w:pPr>
      <w:spacing w:before="120" w:after="60"/>
    </w:pPr>
    <w:rPr>
      <w:u w:val="single"/>
    </w:rPr>
  </w:style>
  <w:style w:type="paragraph" w:customStyle="1" w:styleId="TitlePage">
    <w:name w:val="Title_Page"/>
    <w:basedOn w:val="Text"/>
    <w:qFormat/>
    <w:rsid w:val="00B61FDA"/>
    <w:pPr>
      <w:tabs>
        <w:tab w:val="right" w:pos="9360"/>
      </w:tabs>
    </w:pPr>
    <w:rPr>
      <w:b/>
    </w:rPr>
  </w:style>
  <w:style w:type="paragraph" w:customStyle="1" w:styleId="Headereven">
    <w:name w:val="Header even"/>
    <w:basedOn w:val="Header"/>
    <w:qFormat/>
    <w:rsid w:val="00B61FDA"/>
    <w:pPr>
      <w:tabs>
        <w:tab w:val="clear" w:pos="4680"/>
      </w:tabs>
      <w:autoSpaceDE w:val="0"/>
      <w:autoSpaceDN w:val="0"/>
      <w:adjustRightInd w:val="0"/>
      <w:spacing w:after="0" w:line="240" w:lineRule="auto"/>
    </w:pPr>
    <w:rPr>
      <w:rFonts w:ascii="Times New Roman" w:eastAsia="Times New Roman" w:hAnsi="Times New Roman" w:cs="Times New Roman"/>
      <w:sz w:val="20"/>
      <w:szCs w:val="24"/>
    </w:rPr>
  </w:style>
  <w:style w:type="paragraph" w:customStyle="1" w:styleId="Heading1A0">
    <w:name w:val="Heading 1A"/>
    <w:basedOn w:val="Heading1"/>
    <w:link w:val="Heading1AChar"/>
    <w:qFormat/>
    <w:rsid w:val="00B61FDA"/>
    <w:pPr>
      <w:keepLines w:val="0"/>
      <w:tabs>
        <w:tab w:val="left" w:pos="360"/>
      </w:tabs>
      <w:autoSpaceDE w:val="0"/>
      <w:autoSpaceDN w:val="0"/>
      <w:adjustRightInd w:val="0"/>
      <w:spacing w:before="360"/>
      <w:ind w:left="360" w:hanging="360"/>
    </w:pPr>
    <w:rPr>
      <w:rFonts w:ascii="Times New Roman Bold" w:eastAsia="Times New Roman" w:hAnsi="Times New Roman Bold"/>
    </w:rPr>
  </w:style>
  <w:style w:type="character" w:customStyle="1" w:styleId="Heading1AChar">
    <w:name w:val="Heading 1A Char"/>
    <w:basedOn w:val="Heading1Char"/>
    <w:link w:val="Heading1A0"/>
    <w:rsid w:val="00B61FDA"/>
    <w:rPr>
      <w:rFonts w:ascii="Times New Roman Bold" w:eastAsia="Times New Roman" w:hAnsi="Times New Roman Bold" w:cs="Times New Roman"/>
      <w:b/>
      <w:bCs/>
      <w:color w:val="2E74B5" w:themeColor="accent1" w:themeShade="BF"/>
      <w:sz w:val="28"/>
      <w:szCs w:val="24"/>
    </w:rPr>
  </w:style>
  <w:style w:type="paragraph" w:styleId="Caption">
    <w:name w:val="caption"/>
    <w:aliases w:val=" Char3"/>
    <w:basedOn w:val="Normal"/>
    <w:next w:val="Normal"/>
    <w:link w:val="CaptionChar"/>
    <w:qFormat/>
    <w:rsid w:val="00B61FDA"/>
    <w:pPr>
      <w:autoSpaceDE w:val="0"/>
      <w:autoSpaceDN w:val="0"/>
      <w:adjustRightInd w:val="0"/>
      <w:spacing w:after="200" w:line="240" w:lineRule="auto"/>
    </w:pPr>
    <w:rPr>
      <w:rFonts w:ascii="Times New Roman" w:eastAsia="Times New Roman" w:hAnsi="Times New Roman" w:cs="Times New Roman"/>
      <w:b/>
      <w:bCs/>
      <w:color w:val="5B9BD5" w:themeColor="accent1"/>
      <w:sz w:val="18"/>
      <w:szCs w:val="18"/>
    </w:rPr>
  </w:style>
  <w:style w:type="paragraph" w:customStyle="1" w:styleId="FigureCaption">
    <w:name w:val="Figure Caption"/>
    <w:basedOn w:val="Caption"/>
    <w:qFormat/>
    <w:rsid w:val="00B61FDA"/>
    <w:pPr>
      <w:widowControl w:val="0"/>
      <w:autoSpaceDE/>
      <w:autoSpaceDN/>
      <w:adjustRightInd/>
      <w:spacing w:before="120" w:after="120"/>
      <w:jc w:val="center"/>
    </w:pPr>
    <w:rPr>
      <w:color w:val="auto"/>
      <w:sz w:val="24"/>
      <w:szCs w:val="24"/>
    </w:rPr>
  </w:style>
  <w:style w:type="paragraph" w:customStyle="1" w:styleId="tablecaption">
    <w:name w:val="table caption"/>
    <w:basedOn w:val="Normal"/>
    <w:qFormat/>
    <w:rsid w:val="00B61FDA"/>
    <w:pPr>
      <w:spacing w:after="120" w:line="240" w:lineRule="auto"/>
      <w:jc w:val="center"/>
    </w:pPr>
    <w:rPr>
      <w:rFonts w:ascii="Times New Roman" w:eastAsia="Times New Roman" w:hAnsi="Times New Roman" w:cs="Times New Roman"/>
      <w:b/>
      <w:sz w:val="24"/>
      <w:szCs w:val="24"/>
    </w:rPr>
  </w:style>
  <w:style w:type="table" w:styleId="TableClassic1">
    <w:name w:val="Table Classic 1"/>
    <w:basedOn w:val="TableNormal"/>
    <w:rsid w:val="00B61FDA"/>
    <w:pPr>
      <w:spacing w:after="12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aptionChar">
    <w:name w:val="Caption Char"/>
    <w:aliases w:val=" Char3 Char"/>
    <w:basedOn w:val="DefaultParagraphFont"/>
    <w:link w:val="Caption"/>
    <w:rsid w:val="00B61FDA"/>
    <w:rPr>
      <w:rFonts w:ascii="Times New Roman" w:eastAsia="Times New Roman" w:hAnsi="Times New Roman" w:cs="Times New Roman"/>
      <w:b/>
      <w:bCs/>
      <w:color w:val="5B9BD5" w:themeColor="accent1"/>
      <w:sz w:val="18"/>
      <w:szCs w:val="18"/>
    </w:rPr>
  </w:style>
  <w:style w:type="character" w:styleId="Emphasis">
    <w:name w:val="Emphasis"/>
    <w:basedOn w:val="DefaultParagraphFont"/>
    <w:uiPriority w:val="20"/>
    <w:qFormat/>
    <w:rsid w:val="00B61FDA"/>
    <w:rPr>
      <w:i/>
      <w:iCs/>
    </w:rPr>
  </w:style>
  <w:style w:type="paragraph" w:customStyle="1" w:styleId="Els-body-text">
    <w:name w:val="Els-body-text"/>
    <w:rsid w:val="00B61FDA"/>
    <w:pPr>
      <w:keepNext/>
      <w:spacing w:after="0" w:line="240" w:lineRule="exact"/>
      <w:ind w:firstLine="238"/>
      <w:jc w:val="both"/>
    </w:pPr>
    <w:rPr>
      <w:rFonts w:ascii="Times New Roman" w:eastAsia="Times New Roman" w:hAnsi="Times New Roman" w:cs="Times New Roman"/>
      <w:sz w:val="20"/>
      <w:szCs w:val="20"/>
    </w:rPr>
  </w:style>
  <w:style w:type="paragraph" w:customStyle="1" w:styleId="Caption1">
    <w:name w:val="Caption1"/>
    <w:basedOn w:val="Normal"/>
    <w:qFormat/>
    <w:rsid w:val="00B61FDA"/>
    <w:pPr>
      <w:tabs>
        <w:tab w:val="center" w:pos="4680"/>
      </w:tabs>
      <w:spacing w:before="120" w:after="360" w:line="240" w:lineRule="auto"/>
      <w:jc w:val="center"/>
    </w:pPr>
    <w:rPr>
      <w:rFonts w:ascii="Times New Roman" w:eastAsia="Times New Roman" w:hAnsi="Times New Roman" w:cs="Times New Roman"/>
      <w:b/>
      <w:sz w:val="18"/>
      <w:szCs w:val="28"/>
    </w:rPr>
  </w:style>
  <w:style w:type="paragraph" w:styleId="Bibliography">
    <w:name w:val="Bibliography"/>
    <w:basedOn w:val="Normal"/>
    <w:next w:val="Normal"/>
    <w:rsid w:val="00B61FDA"/>
    <w:pPr>
      <w:tabs>
        <w:tab w:val="left" w:pos="720"/>
      </w:tabs>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customStyle="1" w:styleId="CaptionTable">
    <w:name w:val="Caption_Table"/>
    <w:basedOn w:val="Caption1"/>
    <w:qFormat/>
    <w:rsid w:val="00B61FDA"/>
    <w:pPr>
      <w:spacing w:before="360" w:after="120"/>
    </w:pPr>
  </w:style>
  <w:style w:type="table" w:customStyle="1" w:styleId="Simple">
    <w:name w:val="Simple"/>
    <w:basedOn w:val="TableNormal"/>
    <w:uiPriority w:val="99"/>
    <w:rsid w:val="00B61FDA"/>
    <w:pPr>
      <w:spacing w:after="0" w:line="240" w:lineRule="auto"/>
    </w:pPr>
    <w:rPr>
      <w:rFonts w:ascii="Times New Roman" w:eastAsia="Times New Roman" w:hAnsi="Times New Roman" w:cs="Times New Roman"/>
      <w:sz w:val="20"/>
      <w:szCs w:val="20"/>
    </w:rPr>
    <w:tblPr/>
    <w:tblStylePr w:type="firstRow">
      <w:tblPr/>
      <w:tcPr>
        <w:tcBorders>
          <w:top w:val="single" w:sz="4" w:space="0" w:color="000000"/>
          <w:left w:val="nil"/>
          <w:bottom w:val="single" w:sz="8" w:space="0" w:color="000000"/>
          <w:right w:val="nil"/>
          <w:insideH w:val="nil"/>
          <w:insideV w:val="nil"/>
        </w:tcBorders>
      </w:tcPr>
    </w:tblStylePr>
    <w:tblStylePr w:type="lastRow">
      <w:tblPr/>
      <w:tcPr>
        <w:tcBorders>
          <w:bottom w:val="single" w:sz="8" w:space="0" w:color="000000"/>
        </w:tcBorders>
      </w:tcPr>
    </w:tblStylePr>
  </w:style>
  <w:style w:type="character" w:styleId="PlaceholderText">
    <w:name w:val="Placeholder Text"/>
    <w:basedOn w:val="DefaultParagraphFont"/>
    <w:rsid w:val="00B61FDA"/>
    <w:rPr>
      <w:color w:val="808080"/>
    </w:rPr>
  </w:style>
  <w:style w:type="paragraph" w:styleId="ListBullet2">
    <w:name w:val="List Bullet 2"/>
    <w:basedOn w:val="Normal"/>
    <w:rsid w:val="00B61FDA"/>
    <w:pPr>
      <w:numPr>
        <w:numId w:val="24"/>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B61FDA"/>
    <w:pPr>
      <w:autoSpaceDE w:val="0"/>
      <w:autoSpaceDN w:val="0"/>
      <w:adjustRightInd w:val="0"/>
      <w:spacing w:after="0" w:line="240" w:lineRule="auto"/>
    </w:pPr>
    <w:rPr>
      <w:rFonts w:ascii="Times New Roman" w:eastAsia="Times New Roman" w:hAnsi="Times New Roman" w:cs="Times New Roman"/>
      <w:noProof/>
      <w:sz w:val="24"/>
      <w:szCs w:val="24"/>
    </w:rPr>
  </w:style>
  <w:style w:type="character" w:customStyle="1" w:styleId="EndNoteBibliographyChar">
    <w:name w:val="EndNote Bibliography Char"/>
    <w:basedOn w:val="DefaultParagraphFont"/>
    <w:link w:val="EndNoteBibliography"/>
    <w:rsid w:val="00B61FDA"/>
    <w:rPr>
      <w:rFonts w:ascii="Times New Roman" w:eastAsia="Times New Roman" w:hAnsi="Times New Roman" w:cs="Times New Roman"/>
      <w:noProof/>
      <w:sz w:val="24"/>
      <w:szCs w:val="24"/>
    </w:rPr>
  </w:style>
  <w:style w:type="character" w:styleId="HTMLTypewriter">
    <w:name w:val="HTML Typewriter"/>
    <w:basedOn w:val="DefaultParagraphFont"/>
    <w:uiPriority w:val="99"/>
    <w:semiHidden/>
    <w:unhideWhenUsed/>
    <w:rsid w:val="00B61FDA"/>
    <w:rPr>
      <w:rFonts w:ascii="Courier New" w:eastAsia="Times New Roman" w:hAnsi="Courier New" w:cs="Courier New"/>
      <w:sz w:val="20"/>
      <w:szCs w:val="20"/>
    </w:rPr>
  </w:style>
  <w:style w:type="paragraph" w:customStyle="1" w:styleId="list-bulleted">
    <w:name w:val="list-bulleted"/>
    <w:basedOn w:val="Normal"/>
    <w:rsid w:val="00B61FDA"/>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customStyle="1" w:styleId="Default">
    <w:name w:val="Default"/>
    <w:rsid w:val="00B61F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umberscontinued">
    <w:name w:val="numbers_continued"/>
    <w:basedOn w:val="Normal"/>
    <w:qFormat/>
    <w:rsid w:val="00B61FDA"/>
    <w:pPr>
      <w:autoSpaceDE w:val="0"/>
      <w:autoSpaceDN w:val="0"/>
      <w:adjustRightInd w:val="0"/>
      <w:spacing w:after="0" w:line="240" w:lineRule="auto"/>
      <w:ind w:left="720"/>
    </w:pPr>
    <w:rPr>
      <w:rFonts w:ascii="Times New Roman" w:eastAsia="Times New Roman" w:hAnsi="Times New Roman" w:cs="Times New Roman"/>
      <w:sz w:val="24"/>
      <w:szCs w:val="24"/>
    </w:rPr>
  </w:style>
  <w:style w:type="paragraph" w:styleId="ListBullet3">
    <w:name w:val="List Bullet 3"/>
    <w:basedOn w:val="Normal"/>
    <w:autoRedefine/>
    <w:rsid w:val="00B61FDA"/>
    <w:pPr>
      <w:autoSpaceDE w:val="0"/>
      <w:autoSpaceDN w:val="0"/>
      <w:adjustRightInd w:val="0"/>
      <w:spacing w:after="0" w:line="240" w:lineRule="auto"/>
      <w:ind w:left="720" w:hanging="360"/>
      <w:contextualSpacing/>
    </w:pPr>
    <w:rPr>
      <w:rFonts w:ascii="Times New Roman" w:eastAsia="Times New Roman" w:hAnsi="Times New Roman" w:cs="Times New Roman"/>
      <w:sz w:val="24"/>
      <w:szCs w:val="24"/>
    </w:rPr>
  </w:style>
  <w:style w:type="paragraph" w:styleId="ListBullet4">
    <w:name w:val="List Bullet 4"/>
    <w:basedOn w:val="Normal"/>
    <w:autoRedefine/>
    <w:rsid w:val="00B61FDA"/>
    <w:pPr>
      <w:numPr>
        <w:numId w:val="57"/>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Bullet5">
    <w:name w:val="List Bullet 5"/>
    <w:basedOn w:val="Normal"/>
    <w:autoRedefine/>
    <w:rsid w:val="00B61FDA"/>
    <w:pPr>
      <w:numPr>
        <w:numId w:val="58"/>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4">
    <w:name w:val="List Continue 4"/>
    <w:basedOn w:val="Normal"/>
    <w:rsid w:val="00B61FDA"/>
    <w:pPr>
      <w:autoSpaceDE w:val="0"/>
      <w:autoSpaceDN w:val="0"/>
      <w:adjustRightInd w:val="0"/>
      <w:spacing w:after="120" w:line="240" w:lineRule="auto"/>
      <w:ind w:left="1440"/>
      <w:contextualSpacing/>
    </w:pPr>
    <w:rPr>
      <w:rFonts w:ascii="Times New Roman" w:eastAsia="Times New Roman" w:hAnsi="Times New Roman" w:cs="Times New Roman"/>
      <w:sz w:val="24"/>
      <w:szCs w:val="24"/>
    </w:rPr>
  </w:style>
  <w:style w:type="paragraph" w:styleId="ListBullet">
    <w:name w:val="List Bullet"/>
    <w:basedOn w:val="Normal"/>
    <w:rsid w:val="00B61FDA"/>
    <w:pPr>
      <w:numPr>
        <w:numId w:val="56"/>
      </w:numPr>
      <w:autoSpaceDE w:val="0"/>
      <w:autoSpaceDN w:val="0"/>
      <w:adjustRightInd w:val="0"/>
      <w:spacing w:after="0" w:line="240" w:lineRule="auto"/>
      <w:contextualSpacing/>
    </w:pPr>
    <w:rPr>
      <w:rFonts w:ascii="Times New Roman" w:eastAsia="Times New Roman" w:hAnsi="Times New Roman" w:cs="Times New Roman"/>
      <w:sz w:val="24"/>
      <w:szCs w:val="24"/>
    </w:rPr>
  </w:style>
  <w:style w:type="paragraph" w:styleId="ListContinue2">
    <w:name w:val="List Continue 2"/>
    <w:basedOn w:val="Normal"/>
    <w:rsid w:val="00B61FDA"/>
    <w:pPr>
      <w:autoSpaceDE w:val="0"/>
      <w:autoSpaceDN w:val="0"/>
      <w:adjustRightInd w:val="0"/>
      <w:spacing w:after="12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04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csi-support@acceleratecarboncapture.org"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github.com/CCSI-Toolset/MEA_ssm/issues" TargetMode="External"/><Relationship Id="rId5" Type="http://schemas.openxmlformats.org/officeDocument/2006/relationships/webSettings" Target="webSettings.xml"/><Relationship Id="rId15" Type="http://schemas.openxmlformats.org/officeDocument/2006/relationships/hyperlink" Target="mailto:ccsi-support@acceleratecarboncapture.org" TargetMode="External"/><Relationship Id="rId23" Type="http://schemas.openxmlformats.org/officeDocument/2006/relationships/hyperlink" Target="mailto:ccsi-support@acceleratecarboncapture.org" TargetMode="External"/><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CCSI-Toolset/MEA_ssm/issues" TargetMode="Externa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40</c:v>
          </c:tx>
          <c:spPr>
            <a:ln w="19050" cap="rnd">
              <a:solidFill>
                <a:schemeClr val="accent1"/>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Sheet2!$G$5:$G$14</c:f>
              <c:numCache>
                <c:formatCode>General</c:formatCode>
                <c:ptCount val="10"/>
                <c:pt idx="0" formatCode="0.00E+00">
                  <c:v>2.2437971899999999E-5</c:v>
                </c:pt>
                <c:pt idx="1">
                  <c:v>9.7397256600000005E-4</c:v>
                </c:pt>
                <c:pt idx="2">
                  <c:v>3.6281171899999998E-3</c:v>
                </c:pt>
                <c:pt idx="3">
                  <c:v>9.5518713400000003E-3</c:v>
                </c:pt>
                <c:pt idx="4">
                  <c:v>2.3385335300000001E-2</c:v>
                </c:pt>
                <c:pt idx="5">
                  <c:v>6.17091221E-2</c:v>
                </c:pt>
                <c:pt idx="6">
                  <c:v>0.21295418299999999</c:v>
                </c:pt>
                <c:pt idx="7">
                  <c:v>1.47243803</c:v>
                </c:pt>
                <c:pt idx="8">
                  <c:v>18.572920799999999</c:v>
                </c:pt>
                <c:pt idx="9">
                  <c:v>103.16152</c:v>
                </c:pt>
              </c:numCache>
            </c:numRef>
          </c:yVal>
          <c:smooth val="1"/>
          <c:extLst>
            <c:ext xmlns:c16="http://schemas.microsoft.com/office/drawing/2014/chart" uri="{C3380CC4-5D6E-409C-BE32-E72D297353CC}">
              <c16:uniqueId val="{00000000-D88E-4E30-A54B-25EB19489B11}"/>
            </c:ext>
          </c:extLst>
        </c:ser>
        <c:ser>
          <c:idx val="1"/>
          <c:order val="1"/>
          <c:tx>
            <c:v>80</c:v>
          </c:tx>
          <c:spPr>
            <a:ln w="19050" cap="rnd">
              <a:solidFill>
                <a:schemeClr val="accent2"/>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Sheet2!$H$5:$H$14</c:f>
              <c:numCache>
                <c:formatCode>General</c:formatCode>
                <c:ptCount val="10"/>
                <c:pt idx="0">
                  <c:v>1.0603838600000001E-3</c:v>
                </c:pt>
                <c:pt idx="1">
                  <c:v>4.52001166E-2</c:v>
                </c:pt>
                <c:pt idx="2">
                  <c:v>0.169325067</c:v>
                </c:pt>
                <c:pt idx="3">
                  <c:v>0.44935435899999998</c:v>
                </c:pt>
                <c:pt idx="4">
                  <c:v>1.1038347100000001</c:v>
                </c:pt>
                <c:pt idx="5">
                  <c:v>2.87315634</c:v>
                </c:pt>
                <c:pt idx="6">
                  <c:v>9.1516342099999992</c:v>
                </c:pt>
                <c:pt idx="7">
                  <c:v>42.892796500000003</c:v>
                </c:pt>
                <c:pt idx="8">
                  <c:v>244.79333099999999</c:v>
                </c:pt>
                <c:pt idx="9">
                  <c:v>909.97949000000006</c:v>
                </c:pt>
              </c:numCache>
            </c:numRef>
          </c:yVal>
          <c:smooth val="1"/>
          <c:extLst>
            <c:ext xmlns:c16="http://schemas.microsoft.com/office/drawing/2014/chart" uri="{C3380CC4-5D6E-409C-BE32-E72D297353CC}">
              <c16:uniqueId val="{00000001-D88E-4E30-A54B-25EB19489B11}"/>
            </c:ext>
          </c:extLst>
        </c:ser>
        <c:ser>
          <c:idx val="2"/>
          <c:order val="2"/>
          <c:tx>
            <c:v>120</c:v>
          </c:tx>
          <c:spPr>
            <a:ln w="19050" cap="rnd">
              <a:solidFill>
                <a:schemeClr val="accent3"/>
              </a:solidFill>
              <a:round/>
            </a:ln>
            <a:effectLst/>
          </c:spPr>
          <c:marker>
            <c:symbol val="none"/>
          </c:marker>
          <c:xVal>
            <c:numRef>
              <c:f>Sheet2!$J$5:$J$14</c:f>
              <c:numCache>
                <c:formatCode>General</c:formatCode>
                <c:ptCount val="10"/>
                <c:pt idx="0">
                  <c:v>1.0180513333333334E-2</c:v>
                </c:pt>
                <c:pt idx="1">
                  <c:v>7.6919434119320798E-2</c:v>
                </c:pt>
                <c:pt idx="2">
                  <c:v>0.14365835490530829</c:v>
                </c:pt>
                <c:pt idx="3">
                  <c:v>0.2103972748768547</c:v>
                </c:pt>
                <c:pt idx="4">
                  <c:v>0.27713619607006268</c:v>
                </c:pt>
                <c:pt idx="5">
                  <c:v>0.34387511726327069</c:v>
                </c:pt>
                <c:pt idx="6">
                  <c:v>0.41061403845647865</c:v>
                </c:pt>
                <c:pt idx="7">
                  <c:v>0.47735295761358404</c:v>
                </c:pt>
                <c:pt idx="8">
                  <c:v>0.544091878806792</c:v>
                </c:pt>
                <c:pt idx="9">
                  <c:v>0.61083080000000001</c:v>
                </c:pt>
              </c:numCache>
            </c:numRef>
          </c:xVal>
          <c:yVal>
            <c:numRef>
              <c:f>Sheet2!$I$5:$I$14</c:f>
              <c:numCache>
                <c:formatCode>General</c:formatCode>
                <c:ptCount val="10"/>
                <c:pt idx="0">
                  <c:v>2.9396383299999999E-2</c:v>
                </c:pt>
                <c:pt idx="1">
                  <c:v>1.2127820199999999</c:v>
                </c:pt>
                <c:pt idx="2">
                  <c:v>4.533944</c:v>
                </c:pt>
                <c:pt idx="3">
                  <c:v>12.0126826</c:v>
                </c:pt>
                <c:pt idx="4">
                  <c:v>29.182901099999999</c:v>
                </c:pt>
                <c:pt idx="5">
                  <c:v>72.764404999999996</c:v>
                </c:pt>
                <c:pt idx="6">
                  <c:v>201.81298200000001</c:v>
                </c:pt>
                <c:pt idx="7">
                  <c:v>629.94162700000004</c:v>
                </c:pt>
                <c:pt idx="8">
                  <c:v>1854.8547900000001</c:v>
                </c:pt>
                <c:pt idx="9">
                  <c:v>4391.9399800000001</c:v>
                </c:pt>
              </c:numCache>
            </c:numRef>
          </c:yVal>
          <c:smooth val="1"/>
          <c:extLst>
            <c:ext xmlns:c16="http://schemas.microsoft.com/office/drawing/2014/chart" uri="{C3380CC4-5D6E-409C-BE32-E72D297353CC}">
              <c16:uniqueId val="{00000002-D88E-4E30-A54B-25EB19489B11}"/>
            </c:ext>
          </c:extLst>
        </c:ser>
        <c:dLbls>
          <c:showLegendKey val="0"/>
          <c:showVal val="0"/>
          <c:showCatName val="0"/>
          <c:showSerName val="0"/>
          <c:showPercent val="0"/>
          <c:showBubbleSize val="0"/>
        </c:dLbls>
        <c:axId val="763266128"/>
        <c:axId val="763266456"/>
      </c:scatterChart>
      <c:valAx>
        <c:axId val="763266128"/>
        <c:scaling>
          <c:orientation val="minMax"/>
          <c:max val="0.60000000000000009"/>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Loading (mol CO</a:t>
                </a:r>
                <a:r>
                  <a:rPr lang="en-US" b="1" baseline="-25000"/>
                  <a:t>2</a:t>
                </a:r>
                <a:r>
                  <a:rPr lang="en-US" b="1"/>
                  <a:t>/mol MEA)</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456"/>
        <c:crossesAt val="1.0000000000000004E-5"/>
        <c:crossBetween val="midCat"/>
      </c:valAx>
      <c:valAx>
        <c:axId val="76326645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CO</a:t>
                </a:r>
                <a:r>
                  <a:rPr lang="en-US" b="1" baseline="-25000"/>
                  <a:t>2</a:t>
                </a:r>
                <a:r>
                  <a:rPr lang="en-US" b="1"/>
                  <a:t> Partial Pressure (kPa)</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32661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EE551-144C-490D-BB32-C2EB03F09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2877</TotalTime>
  <Pages>7</Pages>
  <Words>7259</Words>
  <Characters>41381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Zamarripa</dc:creator>
  <cp:keywords/>
  <dc:description/>
  <cp:lastModifiedBy>Joshua Morgan</cp:lastModifiedBy>
  <cp:revision>52</cp:revision>
  <cp:lastPrinted>2022-03-24T01:48:00Z</cp:lastPrinted>
  <dcterms:created xsi:type="dcterms:W3CDTF">2017-11-29T14:41:00Z</dcterms:created>
  <dcterms:modified xsi:type="dcterms:W3CDTF">2022-03-24T01:49:00Z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