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01C5E2" w14:textId="77777777" w:rsidR="00B20E1A" w:rsidRDefault="002F1E3F" w:rsidP="00B20E1A">
      <w:pPr>
        <w:tabs>
          <w:tab w:val="center" w:pos="4680"/>
        </w:tabs>
        <w:autoSpaceDE/>
        <w:autoSpaceDN/>
        <w:adjustRightInd/>
        <w:rPr>
          <w:sz w:val="28"/>
          <w:szCs w:val="28"/>
        </w:rPr>
      </w:pPr>
      <w:r>
        <w:rPr>
          <w:noProof/>
        </w:rPr>
        <w:pict w14:anchorId="7E7435D5">
          <v:group id="Group 124" o:spid="_x0000_s1035" style="position:absolute;margin-left:17.3pt;margin-top:560.3pt;width:433.5pt;height:56.35pt;z-index:251667456"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1h9l4TwEAABR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style="position:absolute;left:8602;top:12891;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Q6ADAAAAA3AAAAA8AAABkcnMvZG93bnJldi54bWxET02LwjAQvQv+hzCCF9FUDypdo4gguogH&#10;q+B1aGbbYjMpSdT67zeC4G0e73MWq9bU4kHOV5YVjEcJCOLc6ooLBZfzdjgH4QOyxtoyKXiRh9Wy&#10;21lgqu2TT/TIQiFiCPsUFZQhNKmUPi/JoB/Zhjhyf9YZDBG6QmqHzxhuajlJkqk0WHFsKLGhTUn5&#10;LbsbBcnxFi44vg52OKv2/KtddtgelOr32vUPiEBt+Io/7r2O8yczeD8TL5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xDoAMAAAADcAAAADwAAAAAAAAAAAAAAAACfAgAA&#10;ZHJzL2Rvd25yZXYueG1sUEsFBgAAAAAEAAQA9wAAAIwDAAAAAA==&#10;">
              <v:imagedata r:id="rId13" o:title="" cropright="39949f"/>
            </v:shape>
            <v:shape id="Picture 10" o:spid="_x0000_s1037" type="#_x0000_t75" style="position:absolute;left:6817;top:12573;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LIVrFAAAA3AAAAA8AAABkcnMvZG93bnJldi54bWxEj0FrwkAQhe8F/8MyQm/NxtBKm7oGDUh7&#10;UanpxduQHZNgdjZkV5P+e1cQepvhve/Nm0U2mlZcqXeNZQWzKAZBXFrdcKXgt9i8vINwHllja5kU&#10;/JGDbDl5WmCq7cA/dD34SoQQdikqqL3vUildWZNBF9mOOGgn2xv0Ye0rqXscQrhpZRLHc2mw4XCh&#10;xo7ymsrz4WJCjSI+7r92dtDb49trvk5OLMe9Us/TcfUJwtPo/80P+lsHLvmA+zNhAr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iyFaxQAAANwAAAAPAAAAAAAAAAAAAAAA&#10;AJ8CAABkcnMvZG93bnJldi54bWxQSwUGAAAAAAQABAD3AAAAkQMAAAAA&#10;">
              <v:imagedata r:id="rId14" o:title=""/>
            </v:shape>
            <v:shape id="Picture 11" o:spid="_x0000_s1038" type="#_x0000_t75" style="position:absolute;left:5321;top:12457;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rDDAAAA3AAAAA8AAABkcnMvZG93bnJldi54bWxEj0FrwkAQhe8F/8MyQm91YwulRFcRQQje&#10;tBb0NmTHJJidjbvbJP5751DobYb35r1vluvRtaqnEBvPBuazDBRx6W3DlYHT9+7tC1RMyBZbz2Tg&#10;QRHWq8nLEnPrBz5Qf0yVkhCOORqoU+pyrWNZk8M48x2xaFcfHCZZQ6VtwEHCXavfs+xTO2xYGmrs&#10;aFtTeTv+OgPDprj0TNcs/Nj7/tTcCy7O3pjX6bhZgEo0pn/z33VhBf9D8OUZmUCv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j7+sMMAAADcAAAADwAAAAAAAAAAAAAAAACf&#10;AgAAZHJzL2Rvd25yZXYueG1sUEsFBgAAAAAEAAQA9wAAAI8DAAAAAA==&#10;">
              <v:imagedata r:id="rId15" o:title="" croptop="11882f" cropbottom="7921f" cropleft="8357f" cropright="8357f"/>
            </v:shape>
            <v:shape id="Picture 1" o:spid="_x0000_s1039" type="#_x0000_t75" style="position:absolute;left:3220;top:12703;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6+P/BAAAA3AAAAA8AAABkcnMvZG93bnJldi54bWxET0trwkAQvgv+h2WEXkLdpIKU1FV8ULR6&#10;aiqeh+w0CWZnw+6q6b/vCoK3+fieM1v0phVXcr6xrCAbpyCIS6sbrhQcfz5f30H4gKyxtUwK/sjD&#10;Yj4czDDX9sbfdC1CJWII+xwV1CF0uZS+rMmgH9uOOHK/1hkMEbpKaoe3GG5a+ZamU2mw4dhQY0fr&#10;mspzcTEKkqxlPm03yXb1tW/88kD+7BKlXkb98gNEoD48xQ/3Tsf5kwzuz8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f6+P/BAAAA3AAAAA8AAAAAAAAAAAAAAAAAnwIA&#10;AGRycy9kb3ducmV2LnhtbFBLBQYAAAAABAAEAPcAAACNAwAAAAA=&#10;">
              <v:imagedata r:id="rId16" o:title=""/>
            </v:shape>
            <v:shape id="Picture 8" o:spid="_x0000_s1040" type="#_x0000_t75" alt="NETL-Logo-Color" style="position:absolute;left:1786;top:12646;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ThmbDAAAA3AAAAA8AAABkcnMvZG93bnJldi54bWxET01rwkAQvRf6H5Yp9FJ0YyxFoqsEQSpC&#10;DzUpXofsmASzs2F3jfHfu4VCb/N4n7PajKYTAznfWlYwmyYgiCurW64VlMVusgDhA7LGzjIpuJOH&#10;zfr5aYWZtjf+puEYahFD2GeooAmhz6T0VUMG/dT2xJE7W2cwROhqqR3eYrjpZJokH9Jgy7GhwZ62&#10;DVWX49UoOH/mb/nXrr66w6n6kf28pOL9otTry5gvQQQaw7/4z73Xcf48hd9n4gVy/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xOGZsMAAADcAAAADwAAAAAAAAAAAAAAAACf&#10;AgAAZHJzL2Rvd25yZXYueG1sUEsFBgAAAAAEAAQA9wAAAI8DAAAAAA==&#10;">
              <v:imagedata r:id="rId17" o:title="NETL-Logo-Color"/>
            </v:shape>
          </v:group>
        </w:pict>
      </w:r>
      <w:r>
        <w:rPr>
          <w:noProof/>
        </w:rPr>
        <w:pict w14:anchorId="4B4235B9">
          <v:shapetype id="_x0000_t202" coordsize="21600,21600" o:spt="202" path="m,l,21600r21600,l21600,xe">
            <v:stroke joinstyle="miter"/>
            <v:path gradientshapeok="t" o:connecttype="rect"/>
          </v:shapetype>
          <v:shape id="Text Box 133" o:spid="_x0000_s1034" type="#_x0000_t202" style="position:absolute;margin-left:208.85pt;margin-top:-545.15pt;width:295.15pt;height:16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" filled="f" stroked="f">
            <v:textbox inset=",7.2pt,,7.2pt">
              <w:txbxContent>
                <w:p w14:paraId="0B38EFA0" w14:textId="77777777" w:rsidR="00EF16CE" w:rsidRDefault="00EF16CE" w:rsidP="00B20E1A">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224D950F" w14:textId="77777777" w:rsidR="00EF16CE" w:rsidRDefault="00EF16CE" w:rsidP="00B20E1A">
                  <w:pPr>
                    <w:jc w:val="center"/>
                    <w:rPr>
                      <w:rFonts w:asciiTheme="minorHAnsi" w:hAnsiTheme="minorHAnsi"/>
                      <w:b/>
                      <w:color w:val="4F81BD" w:themeColor="accent1"/>
                      <w:sz w:val="56"/>
                      <w:szCs w:val="56"/>
                    </w:rPr>
                  </w:pPr>
                </w:p>
                <w:p w14:paraId="155C2250" w14:textId="77777777" w:rsidR="00EF16CE" w:rsidRPr="0045184A" w:rsidRDefault="00EF16CE" w:rsidP="00B20E1A">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w:r>
      <w:r w:rsidR="00B20E1A" w:rsidRPr="00C710F1">
        <w:rPr>
          <w:noProof/>
          <w:sz w:val="28"/>
          <w:szCs w:val="28"/>
        </w:rPr>
        <w:drawing>
          <wp:anchor distT="0" distB="0" distL="114300" distR="114300" simplePos="0" relativeHeight="251668480" behindDoc="0" locked="0" layoutInCell="1" allowOverlap="1" wp14:anchorId="4613D219" wp14:editId="016FE566">
            <wp:simplePos x="0" y="0"/>
            <wp:positionH relativeFrom="column">
              <wp:posOffset>4240530</wp:posOffset>
            </wp:positionH>
            <wp:positionV relativeFrom="page">
              <wp:posOffset>9014460</wp:posOffset>
            </wp:positionV>
            <wp:extent cx="1691640" cy="426720"/>
            <wp:effectExtent l="19050" t="0" r="3810" b="0"/>
            <wp:wrapSquare wrapText="bothSides"/>
            <wp:docPr id="134"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18"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14:paraId="33115096" w14:textId="77777777" w:rsidR="00B20E1A" w:rsidRPr="00BD1001" w:rsidRDefault="00B20E1A" w:rsidP="00B20E1A">
      <w:pPr>
        <w:rPr>
          <w:sz w:val="28"/>
          <w:szCs w:val="28"/>
        </w:rPr>
      </w:pPr>
    </w:p>
    <w:p w14:paraId="3A4D4A08" w14:textId="77777777" w:rsidR="00B20E1A" w:rsidRPr="00BD1001" w:rsidRDefault="00B20E1A" w:rsidP="00B20E1A">
      <w:pPr>
        <w:rPr>
          <w:sz w:val="28"/>
          <w:szCs w:val="28"/>
        </w:rPr>
      </w:pPr>
    </w:p>
    <w:p w14:paraId="421DEFF2" w14:textId="77777777" w:rsidR="00B20E1A" w:rsidRPr="00BD1001" w:rsidRDefault="00B20E1A" w:rsidP="00B20E1A">
      <w:pPr>
        <w:rPr>
          <w:sz w:val="28"/>
          <w:szCs w:val="28"/>
        </w:rPr>
      </w:pPr>
    </w:p>
    <w:p w14:paraId="118AE4FE" w14:textId="77777777" w:rsidR="00B20E1A" w:rsidRDefault="00B20E1A" w:rsidP="00B20E1A">
      <w:pPr>
        <w:rPr>
          <w:sz w:val="28"/>
          <w:szCs w:val="28"/>
        </w:rPr>
      </w:pPr>
      <w:r>
        <w:rPr>
          <w:noProof/>
          <w:sz w:val="28"/>
          <w:szCs w:val="28"/>
        </w:rPr>
        <w:drawing>
          <wp:inline distT="0" distB="0" distL="0" distR="0" wp14:anchorId="3CC02524" wp14:editId="325D9A91">
            <wp:extent cx="5911215" cy="2645821"/>
            <wp:effectExtent l="19050" t="0" r="0" b="0"/>
            <wp:docPr id="135"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19" cstate="print"/>
                    <a:stretch>
                      <a:fillRect/>
                    </a:stretch>
                  </pic:blipFill>
                  <pic:spPr>
                    <a:xfrm>
                      <a:off x="0" y="0"/>
                      <a:ext cx="5915181" cy="2647596"/>
                    </a:xfrm>
                    <a:prstGeom prst="rect">
                      <a:avLst/>
                    </a:prstGeom>
                  </pic:spPr>
                </pic:pic>
              </a:graphicData>
            </a:graphic>
          </wp:inline>
        </w:drawing>
      </w:r>
    </w:p>
    <w:p w14:paraId="187FA218" w14:textId="77777777" w:rsidR="00B20E1A" w:rsidRDefault="00B20E1A" w:rsidP="00B20E1A">
      <w:pPr>
        <w:jc w:val="center"/>
        <w:rPr>
          <w:sz w:val="28"/>
          <w:szCs w:val="28"/>
        </w:rPr>
      </w:pPr>
    </w:p>
    <w:p w14:paraId="737A2092" w14:textId="77777777" w:rsidR="00B20E1A" w:rsidRDefault="00B20E1A" w:rsidP="00B20E1A">
      <w:pPr>
        <w:tabs>
          <w:tab w:val="left" w:pos="1890"/>
        </w:tabs>
        <w:jc w:val="center"/>
        <w:rPr>
          <w:sz w:val="28"/>
          <w:szCs w:val="28"/>
        </w:rPr>
      </w:pPr>
    </w:p>
    <w:p w14:paraId="2F408789" w14:textId="77777777" w:rsidR="00B20E1A" w:rsidRDefault="00B20E1A" w:rsidP="00B20E1A">
      <w:pPr>
        <w:jc w:val="center"/>
        <w:rPr>
          <w:sz w:val="28"/>
          <w:szCs w:val="28"/>
        </w:rPr>
      </w:pPr>
    </w:p>
    <w:p w14:paraId="599C6E68" w14:textId="77777777" w:rsidR="00B20E1A" w:rsidRDefault="00B20E1A" w:rsidP="00B20E1A">
      <w:pPr>
        <w:jc w:val="center"/>
        <w:rPr>
          <w:sz w:val="48"/>
          <w:szCs w:val="48"/>
        </w:rPr>
      </w:pPr>
      <w:r w:rsidRPr="00B20E1A">
        <w:rPr>
          <w:sz w:val="48"/>
          <w:szCs w:val="48"/>
        </w:rPr>
        <w:t>D-RM Builder</w:t>
      </w:r>
    </w:p>
    <w:p w14:paraId="61446B3D" w14:textId="77777777" w:rsidR="00B20E1A" w:rsidRDefault="00B20E1A" w:rsidP="00B20E1A">
      <w:pPr>
        <w:jc w:val="center"/>
        <w:rPr>
          <w:sz w:val="48"/>
          <w:szCs w:val="48"/>
        </w:rPr>
      </w:pPr>
      <w:r>
        <w:rPr>
          <w:sz w:val="48"/>
          <w:szCs w:val="48"/>
        </w:rPr>
        <w:t>User Manual</w:t>
      </w:r>
    </w:p>
    <w:p w14:paraId="18D2ECBD" w14:textId="77777777" w:rsidR="00B20E1A" w:rsidRDefault="00B20E1A" w:rsidP="00B20E1A">
      <w:pPr>
        <w:jc w:val="center"/>
        <w:rPr>
          <w:sz w:val="28"/>
          <w:szCs w:val="28"/>
        </w:rPr>
      </w:pPr>
    </w:p>
    <w:p w14:paraId="6ED0BF83" w14:textId="77777777" w:rsidR="00B20E1A" w:rsidRDefault="00B20E1A" w:rsidP="00B20E1A">
      <w:pPr>
        <w:jc w:val="center"/>
        <w:rPr>
          <w:sz w:val="28"/>
          <w:szCs w:val="28"/>
        </w:rPr>
      </w:pPr>
      <w:r>
        <w:rPr>
          <w:sz w:val="28"/>
          <w:szCs w:val="28"/>
        </w:rPr>
        <w:t>Version 2014.10.0</w:t>
      </w:r>
    </w:p>
    <w:p w14:paraId="594FEEE9" w14:textId="77777777" w:rsidR="00B20E1A" w:rsidRDefault="00B20E1A" w:rsidP="00B20E1A">
      <w:pPr>
        <w:jc w:val="center"/>
        <w:rPr>
          <w:sz w:val="28"/>
          <w:szCs w:val="28"/>
        </w:rPr>
      </w:pPr>
    </w:p>
    <w:p w14:paraId="6A8D5741" w14:textId="77777777" w:rsidR="00B20E1A" w:rsidRDefault="00B20E1A" w:rsidP="00B20E1A">
      <w:pPr>
        <w:jc w:val="center"/>
        <w:rPr>
          <w:sz w:val="28"/>
          <w:szCs w:val="28"/>
        </w:rPr>
      </w:pPr>
      <w:r>
        <w:rPr>
          <w:sz w:val="28"/>
          <w:szCs w:val="28"/>
        </w:rPr>
        <w:t>October 31, 2014</w:t>
      </w:r>
    </w:p>
    <w:p w14:paraId="4B59470F" w14:textId="77777777" w:rsidR="00B20E1A" w:rsidRDefault="00B20E1A" w:rsidP="00B20E1A">
      <w:pPr>
        <w:jc w:val="center"/>
        <w:rPr>
          <w:sz w:val="28"/>
          <w:szCs w:val="28"/>
        </w:rPr>
      </w:pPr>
    </w:p>
    <w:p w14:paraId="3B07DA40" w14:textId="77777777" w:rsidR="00B20E1A" w:rsidRDefault="00B20E1A" w:rsidP="00B20E1A">
      <w:pPr>
        <w:jc w:val="center"/>
        <w:rPr>
          <w:sz w:val="28"/>
          <w:szCs w:val="28"/>
        </w:rPr>
      </w:pPr>
    </w:p>
    <w:p w14:paraId="374C8DE3" w14:textId="77777777" w:rsidR="00B20E1A" w:rsidRDefault="00B20E1A" w:rsidP="00B20E1A">
      <w:pPr>
        <w:jc w:val="center"/>
        <w:rPr>
          <w:sz w:val="28"/>
          <w:szCs w:val="28"/>
        </w:rPr>
      </w:pPr>
    </w:p>
    <w:p w14:paraId="0EEBFFA1" w14:textId="77777777" w:rsidR="00B20E1A" w:rsidRDefault="00B20E1A" w:rsidP="00B20E1A">
      <w:pPr>
        <w:jc w:val="center"/>
        <w:rPr>
          <w:sz w:val="28"/>
          <w:szCs w:val="28"/>
        </w:rPr>
      </w:pPr>
    </w:p>
    <w:p w14:paraId="0EBA85E1" w14:textId="77777777" w:rsidR="00B20E1A" w:rsidRDefault="00B20E1A" w:rsidP="00B20E1A">
      <w:pPr>
        <w:jc w:val="center"/>
        <w:rPr>
          <w:sz w:val="28"/>
          <w:szCs w:val="28"/>
        </w:rPr>
      </w:pPr>
    </w:p>
    <w:p w14:paraId="24AEB9AB" w14:textId="77777777" w:rsidR="00B20E1A" w:rsidRDefault="00B20E1A" w:rsidP="00B20E1A">
      <w:pPr>
        <w:jc w:val="center"/>
        <w:rPr>
          <w:sz w:val="28"/>
          <w:szCs w:val="28"/>
        </w:rPr>
      </w:pPr>
    </w:p>
    <w:p w14:paraId="5E15A00C" w14:textId="77777777" w:rsidR="00B20E1A" w:rsidRDefault="00B20E1A" w:rsidP="00B20E1A">
      <w:pPr>
        <w:jc w:val="center"/>
        <w:rPr>
          <w:sz w:val="28"/>
          <w:szCs w:val="28"/>
        </w:rPr>
      </w:pPr>
    </w:p>
    <w:p w14:paraId="7EA9DEC5" w14:textId="77777777" w:rsidR="00B20E1A" w:rsidRDefault="00B20E1A" w:rsidP="00B20E1A">
      <w:pPr>
        <w:jc w:val="center"/>
        <w:rPr>
          <w:sz w:val="28"/>
          <w:szCs w:val="28"/>
        </w:rPr>
      </w:pPr>
    </w:p>
    <w:p w14:paraId="55D439C7" w14:textId="77777777" w:rsidR="00B20E1A" w:rsidRDefault="00B20E1A" w:rsidP="00B20E1A">
      <w:pPr>
        <w:jc w:val="center"/>
        <w:rPr>
          <w:sz w:val="28"/>
          <w:szCs w:val="28"/>
        </w:rPr>
      </w:pPr>
    </w:p>
    <w:p w14:paraId="49B97E0E" w14:textId="77777777" w:rsidR="00B20E1A" w:rsidRDefault="00B20E1A" w:rsidP="00B20E1A">
      <w:pPr>
        <w:jc w:val="center"/>
        <w:rPr>
          <w:sz w:val="28"/>
          <w:szCs w:val="28"/>
        </w:rPr>
      </w:pPr>
    </w:p>
    <w:p w14:paraId="6C25B51A" w14:textId="77777777" w:rsidR="00B20E1A" w:rsidRDefault="00B20E1A" w:rsidP="00B20E1A">
      <w:pPr>
        <w:jc w:val="center"/>
        <w:rPr>
          <w:sz w:val="28"/>
          <w:szCs w:val="28"/>
        </w:rPr>
      </w:pPr>
    </w:p>
    <w:p w14:paraId="7DA1945D" w14:textId="77777777" w:rsidR="00B20E1A" w:rsidRDefault="00B20E1A" w:rsidP="00B20E1A">
      <w:pPr>
        <w:jc w:val="center"/>
        <w:rPr>
          <w:sz w:val="28"/>
          <w:szCs w:val="28"/>
        </w:rPr>
      </w:pPr>
    </w:p>
    <w:p w14:paraId="3AC59F9C" w14:textId="77777777" w:rsidR="00B20E1A" w:rsidRPr="00BD1001" w:rsidRDefault="00B20E1A" w:rsidP="00B20E1A">
      <w:pPr>
        <w:rPr>
          <w:sz w:val="28"/>
          <w:szCs w:val="28"/>
        </w:rPr>
        <w:sectPr w:rsidR="00B20E1A" w:rsidRPr="00BD1001">
          <w:headerReference w:type="even" r:id="rId20"/>
          <w:headerReference w:type="default" r:id="rId21"/>
          <w:footerReference w:type="even" r:id="rId22"/>
          <w:footerReference w:type="default" r:id="rId23"/>
          <w:headerReference w:type="first" r:id="rId24"/>
          <w:footerReference w:type="first" r:id="rId25"/>
          <w:type w:val="oddPage"/>
          <w:pgSz w:w="12240" w:h="15840"/>
          <w:pgMar w:top="1440" w:right="1440" w:bottom="1440" w:left="1440" w:header="720" w:footer="720" w:gutter="0"/>
          <w:pgNumType w:start="1"/>
          <w:cols w:space="720"/>
          <w:titlePg/>
          <w:docGrid w:linePitch="360"/>
        </w:sectPr>
      </w:pPr>
    </w:p>
    <w:p w14:paraId="4A88E5D5" w14:textId="77777777" w:rsidR="00B20E1A" w:rsidRDefault="00B20E1A" w:rsidP="00B20E1A">
      <w:r w:rsidRPr="00B61FB4">
        <w:lastRenderedPageBreak/>
        <w:t>This Material was produced under the DOE Carbon Capture Simulation Initiative (CCSI), and copyright is held by the software owners: ORISE, LANS, LLNS, LBL, PNNL, CMU, WVU, et</w:t>
      </w:r>
      <w:r>
        <w:t> </w:t>
      </w:r>
      <w:r w:rsidRPr="00B61FB4">
        <w:t>al. The software owners and/or the U.S. Government retain ownership of all rights in the CCSI software and the copyright and patents subsisting therein. Any distribution or dissemination is governed under the terms and conditions of the CCSI Test and Evaluation License, CCSI Master Non-Disclosure Agreement, and the CCSI Intellectual Property Management Plan. No rights are granted except as expressly recited in one of the aforementioned agreements.</w:t>
      </w:r>
      <w:r w:rsidDel="00F2371C">
        <w:t xml:space="preserve"> </w:t>
      </w:r>
    </w:p>
    <w:p w14:paraId="00E60522" w14:textId="77777777" w:rsidR="00B20E1A" w:rsidRDefault="00B20E1A" w:rsidP="00B20E1A">
      <w:pPr>
        <w:autoSpaceDE/>
        <w:autoSpaceDN/>
        <w:adjustRightInd/>
        <w:rPr>
          <w:b/>
          <w:bCs/>
        </w:rPr>
        <w:sectPr w:rsidR="00B20E1A" w:rsidSect="0002698C">
          <w:headerReference w:type="first" r:id="rId26"/>
          <w:footerReference w:type="first" r:id="rId27"/>
          <w:type w:val="oddPage"/>
          <w:pgSz w:w="12240" w:h="15840" w:code="1"/>
          <w:pgMar w:top="1440" w:right="1440" w:bottom="1440" w:left="1440" w:header="720" w:footer="720" w:gutter="0"/>
          <w:pgNumType w:fmt="lowerRoman" w:start="1"/>
          <w:cols w:space="720"/>
          <w:vAlign w:val="center"/>
          <w:titlePg/>
          <w:docGrid w:linePitch="360"/>
        </w:sectPr>
      </w:pPr>
    </w:p>
    <w:p w14:paraId="135F9A48" w14:textId="77777777" w:rsidR="00B20E1A" w:rsidRPr="00BD7709" w:rsidRDefault="00B20E1A" w:rsidP="00B20E1A">
      <w:pPr>
        <w:pStyle w:val="TOCHeading"/>
      </w:pPr>
      <w:r w:rsidRPr="00BD7709">
        <w:lastRenderedPageBreak/>
        <w:t>Revision Log</w:t>
      </w:r>
    </w:p>
    <w:tbl>
      <w:tblPr>
        <w:tblStyle w:val="TableGrid"/>
        <w:tblW w:w="0" w:type="auto"/>
        <w:tblInd w:w="108" w:type="dxa"/>
        <w:tblLook w:val="04A0" w:firstRow="1" w:lastRow="0" w:firstColumn="1" w:lastColumn="0" w:noHBand="0" w:noVBand="1"/>
      </w:tblPr>
      <w:tblGrid>
        <w:gridCol w:w="2340"/>
        <w:gridCol w:w="2250"/>
        <w:gridCol w:w="4500"/>
      </w:tblGrid>
      <w:tr w:rsidR="00B20E1A" w14:paraId="0BD9F763" w14:textId="77777777" w:rsidTr="0002698C">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14:paraId="55AE8716" w14:textId="77777777" w:rsidR="00B20E1A" w:rsidRPr="000F7352" w:rsidRDefault="00B20E1A" w:rsidP="0002698C">
            <w:pPr>
              <w:jc w:val="center"/>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14:paraId="23812E8C" w14:textId="77777777" w:rsidR="00B20E1A" w:rsidRPr="000F7352" w:rsidRDefault="00B20E1A" w:rsidP="0002698C">
            <w:pPr>
              <w:jc w:val="center"/>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14:paraId="2DE38109" w14:textId="77777777" w:rsidR="00B20E1A" w:rsidRPr="000F7352" w:rsidRDefault="00B20E1A" w:rsidP="0002698C">
            <w:pPr>
              <w:jc w:val="center"/>
              <w:rPr>
                <w:b/>
                <w:color w:val="FFFFFF" w:themeColor="background1"/>
                <w:sz w:val="28"/>
                <w:szCs w:val="28"/>
              </w:rPr>
            </w:pPr>
            <w:r w:rsidRPr="000F7352">
              <w:rPr>
                <w:b/>
                <w:color w:val="FFFFFF" w:themeColor="background1"/>
                <w:sz w:val="28"/>
                <w:szCs w:val="28"/>
              </w:rPr>
              <w:t>Description</w:t>
            </w:r>
          </w:p>
        </w:tc>
      </w:tr>
      <w:tr w:rsidR="00C51199" w:rsidRPr="0002698C" w14:paraId="33E76C58" w14:textId="77777777" w:rsidTr="0029446E">
        <w:tc>
          <w:tcPr>
            <w:tcW w:w="2340" w:type="dxa"/>
            <w:tcBorders>
              <w:top w:val="single" w:sz="4" w:space="0" w:color="000000" w:themeColor="text1"/>
              <w:bottom w:val="single" w:sz="4" w:space="0" w:color="000000" w:themeColor="text1"/>
            </w:tcBorders>
          </w:tcPr>
          <w:p w14:paraId="3F84C1EB" w14:textId="622081E3" w:rsidR="00C51199" w:rsidRPr="0002698C" w:rsidRDefault="00C51199" w:rsidP="0002698C">
            <w:pPr>
              <w:jc w:val="center"/>
            </w:pPr>
            <w:r>
              <w:t>Version 2013.10.0</w:t>
            </w:r>
          </w:p>
        </w:tc>
        <w:tc>
          <w:tcPr>
            <w:tcW w:w="2250" w:type="dxa"/>
            <w:tcBorders>
              <w:top w:val="single" w:sz="4" w:space="0" w:color="000000" w:themeColor="text1"/>
              <w:bottom w:val="single" w:sz="4" w:space="0" w:color="000000" w:themeColor="text1"/>
            </w:tcBorders>
          </w:tcPr>
          <w:p w14:paraId="63101E66" w14:textId="1423D6A8" w:rsidR="00C51199" w:rsidRPr="0002698C" w:rsidRDefault="00C51199" w:rsidP="0002698C">
            <w:pPr>
              <w:jc w:val="center"/>
            </w:pPr>
            <w:r>
              <w:t>10/31/2013</w:t>
            </w:r>
          </w:p>
        </w:tc>
        <w:tc>
          <w:tcPr>
            <w:tcW w:w="4500" w:type="dxa"/>
            <w:tcBorders>
              <w:top w:val="single" w:sz="4" w:space="0" w:color="000000" w:themeColor="text1"/>
              <w:bottom w:val="single" w:sz="4" w:space="0" w:color="000000" w:themeColor="text1"/>
            </w:tcBorders>
          </w:tcPr>
          <w:p w14:paraId="7C6B1A93" w14:textId="3DEEA1CE" w:rsidR="00C51199" w:rsidRDefault="00C51199" w:rsidP="0029446E">
            <w:pPr>
              <w:jc w:val="both"/>
            </w:pPr>
            <w:r>
              <w:t>Initial Release</w:t>
            </w:r>
          </w:p>
        </w:tc>
      </w:tr>
      <w:tr w:rsidR="00B20E1A" w:rsidRPr="0002698C" w14:paraId="75C24CBF" w14:textId="77777777" w:rsidTr="0029446E">
        <w:tc>
          <w:tcPr>
            <w:tcW w:w="2340" w:type="dxa"/>
            <w:tcBorders>
              <w:top w:val="single" w:sz="4" w:space="0" w:color="000000" w:themeColor="text1"/>
              <w:bottom w:val="single" w:sz="4" w:space="0" w:color="000000" w:themeColor="text1"/>
            </w:tcBorders>
          </w:tcPr>
          <w:p w14:paraId="35472FCD" w14:textId="77777777" w:rsidR="00B20E1A" w:rsidRPr="0002698C" w:rsidRDefault="00B20E1A" w:rsidP="0002698C">
            <w:pPr>
              <w:jc w:val="center"/>
            </w:pPr>
            <w:r w:rsidRPr="0002698C">
              <w:t>Version 2014.10.0</w:t>
            </w:r>
          </w:p>
        </w:tc>
        <w:tc>
          <w:tcPr>
            <w:tcW w:w="2250" w:type="dxa"/>
            <w:tcBorders>
              <w:top w:val="single" w:sz="4" w:space="0" w:color="000000" w:themeColor="text1"/>
              <w:bottom w:val="single" w:sz="4" w:space="0" w:color="000000" w:themeColor="text1"/>
            </w:tcBorders>
          </w:tcPr>
          <w:p w14:paraId="0701A803" w14:textId="77777777" w:rsidR="00B20E1A" w:rsidRPr="0002698C" w:rsidRDefault="00B20E1A" w:rsidP="0002698C">
            <w:pPr>
              <w:jc w:val="center"/>
            </w:pPr>
            <w:r w:rsidRPr="0002698C">
              <w:t>10/31/2014</w:t>
            </w:r>
          </w:p>
        </w:tc>
        <w:tc>
          <w:tcPr>
            <w:tcW w:w="4500" w:type="dxa"/>
            <w:tcBorders>
              <w:top w:val="single" w:sz="4" w:space="0" w:color="000000" w:themeColor="text1"/>
              <w:bottom w:val="single" w:sz="4" w:space="0" w:color="000000" w:themeColor="text1"/>
            </w:tcBorders>
          </w:tcPr>
          <w:p w14:paraId="65973B14" w14:textId="63CC6B0F" w:rsidR="00B20E1A" w:rsidRPr="0002698C" w:rsidRDefault="003D4006" w:rsidP="0029446E">
            <w:pPr>
              <w:jc w:val="both"/>
            </w:pPr>
            <w:r>
              <w:rPr>
                <w:color w:val="00000A"/>
              </w:rPr>
              <w:t xml:space="preserve">2014 October IAB Release – </w:t>
            </w:r>
            <w:r w:rsidR="00CF4DD2">
              <w:t xml:space="preserve">This release includes more parameters and plots to describe and show </w:t>
            </w:r>
            <w:r w:rsidR="00913A22">
              <w:t xml:space="preserve">the </w:t>
            </w:r>
            <w:r w:rsidR="00CF4DD2">
              <w:t>accuracy</w:t>
            </w:r>
            <w:r w:rsidR="00913A22">
              <w:t xml:space="preserve"> of the generated D-RMs</w:t>
            </w:r>
            <w:r w:rsidR="00CF4DD2">
              <w:t xml:space="preserve">.  The uncertainty quantification feature </w:t>
            </w:r>
            <w:r w:rsidR="00757152">
              <w:t xml:space="preserve">based on unscented Kalman filter is also </w:t>
            </w:r>
            <w:r w:rsidR="0029446E">
              <w:t>included</w:t>
            </w:r>
            <w:r w:rsidR="00757152">
              <w:t>.</w:t>
            </w:r>
          </w:p>
        </w:tc>
      </w:tr>
      <w:tr w:rsidR="0029446E" w:rsidRPr="0002698C" w14:paraId="4C769BBA" w14:textId="77777777" w:rsidTr="0002698C">
        <w:tc>
          <w:tcPr>
            <w:tcW w:w="2340" w:type="dxa"/>
            <w:tcBorders>
              <w:top w:val="single" w:sz="4" w:space="0" w:color="000000" w:themeColor="text1"/>
            </w:tcBorders>
          </w:tcPr>
          <w:p w14:paraId="57D7B9B2" w14:textId="409E827A" w:rsidR="0029446E" w:rsidRPr="0002698C" w:rsidRDefault="0029446E" w:rsidP="0002698C">
            <w:pPr>
              <w:jc w:val="center"/>
            </w:pPr>
          </w:p>
        </w:tc>
        <w:tc>
          <w:tcPr>
            <w:tcW w:w="2250" w:type="dxa"/>
            <w:tcBorders>
              <w:top w:val="single" w:sz="4" w:space="0" w:color="000000" w:themeColor="text1"/>
            </w:tcBorders>
          </w:tcPr>
          <w:p w14:paraId="09FBC566" w14:textId="64AFA01E" w:rsidR="0029446E" w:rsidRPr="0002698C" w:rsidRDefault="0029446E" w:rsidP="0002698C">
            <w:pPr>
              <w:jc w:val="center"/>
            </w:pPr>
          </w:p>
        </w:tc>
        <w:tc>
          <w:tcPr>
            <w:tcW w:w="4500" w:type="dxa"/>
            <w:tcBorders>
              <w:top w:val="single" w:sz="4" w:space="0" w:color="000000" w:themeColor="text1"/>
            </w:tcBorders>
          </w:tcPr>
          <w:p w14:paraId="1AD08477" w14:textId="1B81FC10" w:rsidR="0029446E" w:rsidRDefault="0029446E" w:rsidP="00913A22">
            <w:pPr>
              <w:jc w:val="both"/>
            </w:pPr>
          </w:p>
        </w:tc>
      </w:tr>
    </w:tbl>
    <w:p w14:paraId="3A073D77" w14:textId="77777777" w:rsidR="00B20E1A" w:rsidRDefault="00B20E1A" w:rsidP="00B20E1A"/>
    <w:p w14:paraId="42CDBE4B" w14:textId="77777777" w:rsidR="00B20E1A" w:rsidRDefault="00B20E1A" w:rsidP="00B20E1A">
      <w:pPr>
        <w:sectPr w:rsidR="00B20E1A" w:rsidSect="0002698C">
          <w:pgSz w:w="12240" w:h="15840" w:code="1"/>
          <w:pgMar w:top="1440" w:right="1440" w:bottom="1440" w:left="1440" w:header="720" w:footer="720" w:gutter="0"/>
          <w:pgNumType w:fmt="lowerRoman"/>
          <w:cols w:space="720"/>
          <w:titlePg/>
          <w:docGrid w:linePitch="360"/>
        </w:sectPr>
      </w:pPr>
    </w:p>
    <w:p w14:paraId="6A0A28B2" w14:textId="77777777" w:rsidR="00B20E1A" w:rsidRDefault="00B20E1A" w:rsidP="00B20E1A">
      <w:pPr>
        <w:pStyle w:val="TOCHeading"/>
      </w:pPr>
      <w:r>
        <w:lastRenderedPageBreak/>
        <w:t>Table of Contents</w:t>
      </w:r>
    </w:p>
    <w:p w14:paraId="287792BC" w14:textId="77777777" w:rsidR="00464E6F" w:rsidRDefault="00B20E1A">
      <w:pPr>
        <w:pStyle w:val="TOC1"/>
        <w:rPr>
          <w:rFonts w:asciiTheme="minorHAnsi" w:eastAsiaTheme="minorEastAsia" w:hAnsiTheme="minorHAnsi" w:cstheme="minorBidi"/>
          <w:b w:val="0"/>
          <w:noProof/>
          <w:sz w:val="22"/>
          <w:szCs w:val="22"/>
        </w:rPr>
      </w:pPr>
      <w:r>
        <w:rPr>
          <w:bCs/>
        </w:rPr>
        <w:fldChar w:fldCharType="begin"/>
      </w:r>
      <w:r>
        <w:rPr>
          <w:bCs/>
        </w:rPr>
        <w:instrText xml:space="preserve"> TOC \h \z \t "Heading 1,1,Heading 2,2" </w:instrText>
      </w:r>
      <w:r>
        <w:rPr>
          <w:bCs/>
        </w:rPr>
        <w:fldChar w:fldCharType="separate"/>
      </w:r>
      <w:hyperlink w:anchor="_Toc401753352" w:history="1">
        <w:r w:rsidR="00464E6F" w:rsidRPr="004F1475">
          <w:rPr>
            <w:rStyle w:val="Hyperlink"/>
            <w:noProof/>
          </w:rPr>
          <w:t>1.</w:t>
        </w:r>
        <w:r w:rsidR="00464E6F">
          <w:rPr>
            <w:rFonts w:asciiTheme="minorHAnsi" w:eastAsiaTheme="minorEastAsia" w:hAnsiTheme="minorHAnsi" w:cstheme="minorBidi"/>
            <w:b w:val="0"/>
            <w:noProof/>
            <w:sz w:val="22"/>
            <w:szCs w:val="22"/>
          </w:rPr>
          <w:tab/>
        </w:r>
        <w:r w:rsidR="00464E6F" w:rsidRPr="004F1475">
          <w:rPr>
            <w:rStyle w:val="Hyperlink"/>
            <w:noProof/>
          </w:rPr>
          <w:t>Introduction</w:t>
        </w:r>
        <w:r w:rsidR="00464E6F">
          <w:rPr>
            <w:noProof/>
            <w:webHidden/>
          </w:rPr>
          <w:tab/>
        </w:r>
        <w:r w:rsidR="00464E6F">
          <w:rPr>
            <w:noProof/>
            <w:webHidden/>
          </w:rPr>
          <w:fldChar w:fldCharType="begin"/>
        </w:r>
        <w:r w:rsidR="00464E6F">
          <w:rPr>
            <w:noProof/>
            <w:webHidden/>
          </w:rPr>
          <w:instrText xml:space="preserve"> PAGEREF _Toc401753352 \h </w:instrText>
        </w:r>
        <w:r w:rsidR="00464E6F">
          <w:rPr>
            <w:noProof/>
            <w:webHidden/>
          </w:rPr>
        </w:r>
        <w:r w:rsidR="00464E6F">
          <w:rPr>
            <w:noProof/>
            <w:webHidden/>
          </w:rPr>
          <w:fldChar w:fldCharType="separate"/>
        </w:r>
        <w:r w:rsidR="002F1E3F">
          <w:rPr>
            <w:noProof/>
            <w:webHidden/>
          </w:rPr>
          <w:t>1</w:t>
        </w:r>
        <w:r w:rsidR="00464E6F">
          <w:rPr>
            <w:noProof/>
            <w:webHidden/>
          </w:rPr>
          <w:fldChar w:fldCharType="end"/>
        </w:r>
      </w:hyperlink>
    </w:p>
    <w:p w14:paraId="0E44F9A9" w14:textId="77777777" w:rsidR="00464E6F" w:rsidRDefault="00464E6F">
      <w:pPr>
        <w:pStyle w:val="TOC2"/>
        <w:rPr>
          <w:rFonts w:asciiTheme="minorHAnsi" w:eastAsiaTheme="minorEastAsia" w:hAnsiTheme="minorHAnsi" w:cstheme="minorBidi"/>
          <w:b w:val="0"/>
          <w:noProof/>
        </w:rPr>
      </w:pPr>
      <w:hyperlink w:anchor="_Toc401753353" w:history="1">
        <w:r w:rsidRPr="004F1475">
          <w:rPr>
            <w:rStyle w:val="Hyperlink"/>
            <w:noProof/>
          </w:rPr>
          <w:t>1.1.</w:t>
        </w:r>
        <w:r>
          <w:rPr>
            <w:rFonts w:asciiTheme="minorHAnsi" w:eastAsiaTheme="minorEastAsia" w:hAnsiTheme="minorHAnsi" w:cstheme="minorBidi"/>
            <w:b w:val="0"/>
            <w:noProof/>
          </w:rPr>
          <w:tab/>
        </w:r>
        <w:r w:rsidRPr="004F1475">
          <w:rPr>
            <w:rStyle w:val="Hyperlink"/>
            <w:noProof/>
          </w:rPr>
          <w:t>Motivating Example</w:t>
        </w:r>
        <w:r>
          <w:rPr>
            <w:noProof/>
            <w:webHidden/>
          </w:rPr>
          <w:tab/>
        </w:r>
        <w:r>
          <w:rPr>
            <w:noProof/>
            <w:webHidden/>
          </w:rPr>
          <w:fldChar w:fldCharType="begin"/>
        </w:r>
        <w:r>
          <w:rPr>
            <w:noProof/>
            <w:webHidden/>
          </w:rPr>
          <w:instrText xml:space="preserve"> PAGEREF _Toc401753353 \h </w:instrText>
        </w:r>
        <w:r>
          <w:rPr>
            <w:noProof/>
            <w:webHidden/>
          </w:rPr>
        </w:r>
        <w:r>
          <w:rPr>
            <w:noProof/>
            <w:webHidden/>
          </w:rPr>
          <w:fldChar w:fldCharType="separate"/>
        </w:r>
        <w:r w:rsidR="002F1E3F">
          <w:rPr>
            <w:noProof/>
            <w:webHidden/>
          </w:rPr>
          <w:t>1</w:t>
        </w:r>
        <w:r>
          <w:rPr>
            <w:noProof/>
            <w:webHidden/>
          </w:rPr>
          <w:fldChar w:fldCharType="end"/>
        </w:r>
      </w:hyperlink>
    </w:p>
    <w:p w14:paraId="072A8730" w14:textId="77777777" w:rsidR="00464E6F" w:rsidRDefault="00464E6F">
      <w:pPr>
        <w:pStyle w:val="TOC2"/>
        <w:rPr>
          <w:rFonts w:asciiTheme="minorHAnsi" w:eastAsiaTheme="minorEastAsia" w:hAnsiTheme="minorHAnsi" w:cstheme="minorBidi"/>
          <w:b w:val="0"/>
          <w:noProof/>
        </w:rPr>
      </w:pPr>
      <w:hyperlink w:anchor="_Toc401753354" w:history="1">
        <w:r w:rsidRPr="004F1475">
          <w:rPr>
            <w:rStyle w:val="Hyperlink"/>
            <w:noProof/>
          </w:rPr>
          <w:t>1.2.</w:t>
        </w:r>
        <w:r>
          <w:rPr>
            <w:rFonts w:asciiTheme="minorHAnsi" w:eastAsiaTheme="minorEastAsia" w:hAnsiTheme="minorHAnsi" w:cstheme="minorBidi"/>
            <w:b w:val="0"/>
            <w:noProof/>
          </w:rPr>
          <w:tab/>
        </w:r>
        <w:r w:rsidRPr="004F1475">
          <w:rPr>
            <w:rStyle w:val="Hyperlink"/>
            <w:noProof/>
          </w:rPr>
          <w:t>Features List</w:t>
        </w:r>
        <w:r>
          <w:rPr>
            <w:noProof/>
            <w:webHidden/>
          </w:rPr>
          <w:tab/>
        </w:r>
        <w:r>
          <w:rPr>
            <w:noProof/>
            <w:webHidden/>
          </w:rPr>
          <w:fldChar w:fldCharType="begin"/>
        </w:r>
        <w:r>
          <w:rPr>
            <w:noProof/>
            <w:webHidden/>
          </w:rPr>
          <w:instrText xml:space="preserve"> PAGEREF _Toc401753354 \h </w:instrText>
        </w:r>
        <w:r>
          <w:rPr>
            <w:noProof/>
            <w:webHidden/>
          </w:rPr>
        </w:r>
        <w:r>
          <w:rPr>
            <w:noProof/>
            <w:webHidden/>
          </w:rPr>
          <w:fldChar w:fldCharType="separate"/>
        </w:r>
        <w:r w:rsidR="002F1E3F">
          <w:rPr>
            <w:noProof/>
            <w:webHidden/>
          </w:rPr>
          <w:t>1</w:t>
        </w:r>
        <w:r>
          <w:rPr>
            <w:noProof/>
            <w:webHidden/>
          </w:rPr>
          <w:fldChar w:fldCharType="end"/>
        </w:r>
      </w:hyperlink>
    </w:p>
    <w:p w14:paraId="0590F829" w14:textId="77777777" w:rsidR="00464E6F" w:rsidRDefault="00464E6F">
      <w:pPr>
        <w:pStyle w:val="TOC1"/>
        <w:rPr>
          <w:rFonts w:asciiTheme="minorHAnsi" w:eastAsiaTheme="minorEastAsia" w:hAnsiTheme="minorHAnsi" w:cstheme="minorBidi"/>
          <w:b w:val="0"/>
          <w:noProof/>
          <w:sz w:val="22"/>
          <w:szCs w:val="22"/>
        </w:rPr>
      </w:pPr>
      <w:hyperlink w:anchor="_Toc401753355" w:history="1">
        <w:r w:rsidRPr="004F1475">
          <w:rPr>
            <w:rStyle w:val="Hyperlink"/>
            <w:noProof/>
          </w:rPr>
          <w:t>2.</w:t>
        </w:r>
        <w:r>
          <w:rPr>
            <w:rFonts w:asciiTheme="minorHAnsi" w:eastAsiaTheme="minorEastAsia" w:hAnsiTheme="minorHAnsi" w:cstheme="minorBidi"/>
            <w:b w:val="0"/>
            <w:noProof/>
            <w:sz w:val="22"/>
            <w:szCs w:val="22"/>
          </w:rPr>
          <w:tab/>
        </w:r>
        <w:r w:rsidRPr="004F1475">
          <w:rPr>
            <w:rStyle w:val="Hyperlink"/>
            <w:noProof/>
          </w:rPr>
          <w:t>Tutorial</w:t>
        </w:r>
        <w:r>
          <w:rPr>
            <w:noProof/>
            <w:webHidden/>
          </w:rPr>
          <w:tab/>
        </w:r>
        <w:r>
          <w:rPr>
            <w:noProof/>
            <w:webHidden/>
          </w:rPr>
          <w:fldChar w:fldCharType="begin"/>
        </w:r>
        <w:r>
          <w:rPr>
            <w:noProof/>
            <w:webHidden/>
          </w:rPr>
          <w:instrText xml:space="preserve"> PAGEREF _Toc401753355 \h </w:instrText>
        </w:r>
        <w:r>
          <w:rPr>
            <w:noProof/>
            <w:webHidden/>
          </w:rPr>
        </w:r>
        <w:r>
          <w:rPr>
            <w:noProof/>
            <w:webHidden/>
          </w:rPr>
          <w:fldChar w:fldCharType="separate"/>
        </w:r>
        <w:r w:rsidR="002F1E3F">
          <w:rPr>
            <w:noProof/>
            <w:webHidden/>
          </w:rPr>
          <w:t>3</w:t>
        </w:r>
        <w:r>
          <w:rPr>
            <w:noProof/>
            <w:webHidden/>
          </w:rPr>
          <w:fldChar w:fldCharType="end"/>
        </w:r>
      </w:hyperlink>
    </w:p>
    <w:p w14:paraId="258CE775" w14:textId="77777777" w:rsidR="00464E6F" w:rsidRDefault="00464E6F">
      <w:pPr>
        <w:pStyle w:val="TOC2"/>
        <w:rPr>
          <w:rFonts w:asciiTheme="minorHAnsi" w:eastAsiaTheme="minorEastAsia" w:hAnsiTheme="minorHAnsi" w:cstheme="minorBidi"/>
          <w:b w:val="0"/>
          <w:noProof/>
        </w:rPr>
      </w:pPr>
      <w:hyperlink w:anchor="_Toc401753356" w:history="1">
        <w:r w:rsidRPr="004F1475">
          <w:rPr>
            <w:rStyle w:val="Hyperlink"/>
            <w:noProof/>
          </w:rPr>
          <w:t>2.1.</w:t>
        </w:r>
        <w:r>
          <w:rPr>
            <w:rFonts w:asciiTheme="minorHAnsi" w:eastAsiaTheme="minorEastAsia" w:hAnsiTheme="minorHAnsi" w:cstheme="minorBidi"/>
            <w:b w:val="0"/>
            <w:noProof/>
          </w:rPr>
          <w:tab/>
        </w:r>
        <w:r w:rsidRPr="004F1475">
          <w:rPr>
            <w:rStyle w:val="Hyperlink"/>
            <w:noProof/>
          </w:rPr>
          <w:t>Installation Instructions</w:t>
        </w:r>
        <w:r>
          <w:rPr>
            <w:noProof/>
            <w:webHidden/>
          </w:rPr>
          <w:tab/>
        </w:r>
        <w:r>
          <w:rPr>
            <w:noProof/>
            <w:webHidden/>
          </w:rPr>
          <w:fldChar w:fldCharType="begin"/>
        </w:r>
        <w:r>
          <w:rPr>
            <w:noProof/>
            <w:webHidden/>
          </w:rPr>
          <w:instrText xml:space="preserve"> PAGEREF _Toc401753356 \h </w:instrText>
        </w:r>
        <w:r>
          <w:rPr>
            <w:noProof/>
            <w:webHidden/>
          </w:rPr>
        </w:r>
        <w:r>
          <w:rPr>
            <w:noProof/>
            <w:webHidden/>
          </w:rPr>
          <w:fldChar w:fldCharType="separate"/>
        </w:r>
        <w:r w:rsidR="002F1E3F">
          <w:rPr>
            <w:noProof/>
            <w:webHidden/>
          </w:rPr>
          <w:t>3</w:t>
        </w:r>
        <w:r>
          <w:rPr>
            <w:noProof/>
            <w:webHidden/>
          </w:rPr>
          <w:fldChar w:fldCharType="end"/>
        </w:r>
      </w:hyperlink>
    </w:p>
    <w:p w14:paraId="29982D93" w14:textId="77777777" w:rsidR="00464E6F" w:rsidRDefault="00464E6F">
      <w:pPr>
        <w:pStyle w:val="TOC2"/>
        <w:rPr>
          <w:rFonts w:asciiTheme="minorHAnsi" w:eastAsiaTheme="minorEastAsia" w:hAnsiTheme="minorHAnsi" w:cstheme="minorBidi"/>
          <w:b w:val="0"/>
          <w:noProof/>
        </w:rPr>
      </w:pPr>
      <w:hyperlink w:anchor="_Toc401753357" w:history="1">
        <w:r w:rsidRPr="004F1475">
          <w:rPr>
            <w:rStyle w:val="Hyperlink"/>
            <w:noProof/>
          </w:rPr>
          <w:t>2.2.</w:t>
        </w:r>
        <w:r>
          <w:rPr>
            <w:rFonts w:asciiTheme="minorHAnsi" w:eastAsiaTheme="minorEastAsia" w:hAnsiTheme="minorHAnsi" w:cstheme="minorBidi"/>
            <w:b w:val="0"/>
            <w:noProof/>
          </w:rPr>
          <w:tab/>
        </w:r>
        <w:r w:rsidRPr="004F1475">
          <w:rPr>
            <w:rStyle w:val="Hyperlink"/>
            <w:noProof/>
          </w:rPr>
          <w:t>Building Data-Driven D-RM using DABNet Framework and BP-Based ANN Training</w:t>
        </w:r>
        <w:r>
          <w:rPr>
            <w:noProof/>
            <w:webHidden/>
          </w:rPr>
          <w:tab/>
        </w:r>
        <w:r>
          <w:rPr>
            <w:noProof/>
            <w:webHidden/>
          </w:rPr>
          <w:fldChar w:fldCharType="begin"/>
        </w:r>
        <w:r>
          <w:rPr>
            <w:noProof/>
            <w:webHidden/>
          </w:rPr>
          <w:instrText xml:space="preserve"> PAGEREF _Toc401753357 \h </w:instrText>
        </w:r>
        <w:r>
          <w:rPr>
            <w:noProof/>
            <w:webHidden/>
          </w:rPr>
        </w:r>
        <w:r>
          <w:rPr>
            <w:noProof/>
            <w:webHidden/>
          </w:rPr>
          <w:fldChar w:fldCharType="separate"/>
        </w:r>
        <w:r w:rsidR="002F1E3F">
          <w:rPr>
            <w:noProof/>
            <w:webHidden/>
          </w:rPr>
          <w:t>6</w:t>
        </w:r>
        <w:r>
          <w:rPr>
            <w:noProof/>
            <w:webHidden/>
          </w:rPr>
          <w:fldChar w:fldCharType="end"/>
        </w:r>
      </w:hyperlink>
    </w:p>
    <w:p w14:paraId="4E193179" w14:textId="77777777" w:rsidR="00464E6F" w:rsidRDefault="00464E6F">
      <w:pPr>
        <w:pStyle w:val="TOC2"/>
        <w:rPr>
          <w:rFonts w:asciiTheme="minorHAnsi" w:eastAsiaTheme="minorEastAsia" w:hAnsiTheme="minorHAnsi" w:cstheme="minorBidi"/>
          <w:b w:val="0"/>
          <w:noProof/>
        </w:rPr>
      </w:pPr>
      <w:hyperlink w:anchor="_Toc401753358" w:history="1">
        <w:r w:rsidRPr="004F1475">
          <w:rPr>
            <w:rStyle w:val="Hyperlink"/>
            <w:noProof/>
          </w:rPr>
          <w:t>2.3.</w:t>
        </w:r>
        <w:r>
          <w:rPr>
            <w:rFonts w:asciiTheme="minorHAnsi" w:eastAsiaTheme="minorEastAsia" w:hAnsiTheme="minorHAnsi" w:cstheme="minorBidi"/>
            <w:b w:val="0"/>
            <w:noProof/>
          </w:rPr>
          <w:tab/>
        </w:r>
        <w:r w:rsidRPr="004F1475">
          <w:rPr>
            <w:rStyle w:val="Hyperlink"/>
            <w:noProof/>
          </w:rPr>
          <w:t>Building Data-Driven D-RM using DABNet Framework and IPOPT-Based ANN Training</w:t>
        </w:r>
        <w:r>
          <w:rPr>
            <w:noProof/>
            <w:webHidden/>
          </w:rPr>
          <w:tab/>
        </w:r>
        <w:r>
          <w:rPr>
            <w:noProof/>
            <w:webHidden/>
          </w:rPr>
          <w:fldChar w:fldCharType="begin"/>
        </w:r>
        <w:r>
          <w:rPr>
            <w:noProof/>
            <w:webHidden/>
          </w:rPr>
          <w:instrText xml:space="preserve"> PAGEREF _Toc401753358 \h </w:instrText>
        </w:r>
        <w:r>
          <w:rPr>
            <w:noProof/>
            <w:webHidden/>
          </w:rPr>
        </w:r>
        <w:r>
          <w:rPr>
            <w:noProof/>
            <w:webHidden/>
          </w:rPr>
          <w:fldChar w:fldCharType="separate"/>
        </w:r>
        <w:r w:rsidR="002F1E3F">
          <w:rPr>
            <w:noProof/>
            <w:webHidden/>
          </w:rPr>
          <w:t>24</w:t>
        </w:r>
        <w:r>
          <w:rPr>
            <w:noProof/>
            <w:webHidden/>
          </w:rPr>
          <w:fldChar w:fldCharType="end"/>
        </w:r>
      </w:hyperlink>
    </w:p>
    <w:p w14:paraId="378BDD54" w14:textId="77777777" w:rsidR="00464E6F" w:rsidRDefault="00464E6F">
      <w:pPr>
        <w:pStyle w:val="TOC2"/>
        <w:rPr>
          <w:rFonts w:asciiTheme="minorHAnsi" w:eastAsiaTheme="minorEastAsia" w:hAnsiTheme="minorHAnsi" w:cstheme="minorBidi"/>
          <w:b w:val="0"/>
          <w:noProof/>
        </w:rPr>
      </w:pPr>
      <w:hyperlink w:anchor="_Toc401753359" w:history="1">
        <w:r w:rsidRPr="004F1475">
          <w:rPr>
            <w:rStyle w:val="Hyperlink"/>
            <w:noProof/>
          </w:rPr>
          <w:t>2.4.</w:t>
        </w:r>
        <w:r>
          <w:rPr>
            <w:rFonts w:asciiTheme="minorHAnsi" w:eastAsiaTheme="minorEastAsia" w:hAnsiTheme="minorHAnsi" w:cstheme="minorBidi"/>
            <w:b w:val="0"/>
            <w:noProof/>
          </w:rPr>
          <w:tab/>
        </w:r>
        <w:r w:rsidRPr="004F1475">
          <w:rPr>
            <w:rStyle w:val="Hyperlink"/>
            <w:noProof/>
          </w:rPr>
          <w:t>Building Data-Driven D-RM using DABNet Framework with Pole Values Optimized</w:t>
        </w:r>
        <w:r>
          <w:rPr>
            <w:noProof/>
            <w:webHidden/>
          </w:rPr>
          <w:tab/>
        </w:r>
        <w:r>
          <w:rPr>
            <w:noProof/>
            <w:webHidden/>
          </w:rPr>
          <w:fldChar w:fldCharType="begin"/>
        </w:r>
        <w:r>
          <w:rPr>
            <w:noProof/>
            <w:webHidden/>
          </w:rPr>
          <w:instrText xml:space="preserve"> PAGEREF _Toc401753359 \h </w:instrText>
        </w:r>
        <w:r>
          <w:rPr>
            <w:noProof/>
            <w:webHidden/>
          </w:rPr>
        </w:r>
        <w:r>
          <w:rPr>
            <w:noProof/>
            <w:webHidden/>
          </w:rPr>
          <w:fldChar w:fldCharType="separate"/>
        </w:r>
        <w:r w:rsidR="002F1E3F">
          <w:rPr>
            <w:noProof/>
            <w:webHidden/>
          </w:rPr>
          <w:t>26</w:t>
        </w:r>
        <w:r>
          <w:rPr>
            <w:noProof/>
            <w:webHidden/>
          </w:rPr>
          <w:fldChar w:fldCharType="end"/>
        </w:r>
      </w:hyperlink>
    </w:p>
    <w:p w14:paraId="0BB6A859" w14:textId="2661E6C9" w:rsidR="00464E6F" w:rsidRDefault="00464E6F">
      <w:pPr>
        <w:pStyle w:val="TOC2"/>
        <w:rPr>
          <w:rFonts w:asciiTheme="minorHAnsi" w:eastAsiaTheme="minorEastAsia" w:hAnsiTheme="minorHAnsi" w:cstheme="minorBidi"/>
          <w:b w:val="0"/>
          <w:noProof/>
        </w:rPr>
      </w:pPr>
      <w:hyperlink w:anchor="_Toc401753360" w:history="1">
        <w:r w:rsidRPr="004F1475">
          <w:rPr>
            <w:rStyle w:val="Hyperlink"/>
            <w:noProof/>
          </w:rPr>
          <w:t>2.5.</w:t>
        </w:r>
        <w:r>
          <w:rPr>
            <w:rFonts w:asciiTheme="minorHAnsi" w:eastAsiaTheme="minorEastAsia" w:hAnsiTheme="minorHAnsi" w:cstheme="minorBidi"/>
            <w:b w:val="0"/>
            <w:noProof/>
          </w:rPr>
          <w:tab/>
        </w:r>
        <w:r w:rsidRPr="004F1475">
          <w:rPr>
            <w:rStyle w:val="Hyperlink"/>
            <w:noProof/>
          </w:rPr>
          <w:t xml:space="preserve">Building Data-Driven D-RM using DABNet Framework with Ramp Changes to </w:t>
        </w:r>
        <w:r>
          <w:rPr>
            <w:rStyle w:val="Hyperlink"/>
            <w:noProof/>
          </w:rPr>
          <w:br/>
        </w:r>
        <w:bookmarkStart w:id="0" w:name="_GoBack"/>
        <w:bookmarkEnd w:id="0"/>
        <w:r w:rsidRPr="004F1475">
          <w:rPr>
            <w:rStyle w:val="Hyperlink"/>
            <w:noProof/>
          </w:rPr>
          <w:t>Replace Step Changes for Hard-to-Converge Stiff Models</w:t>
        </w:r>
        <w:r>
          <w:rPr>
            <w:noProof/>
            <w:webHidden/>
          </w:rPr>
          <w:tab/>
        </w:r>
        <w:r>
          <w:rPr>
            <w:noProof/>
            <w:webHidden/>
          </w:rPr>
          <w:fldChar w:fldCharType="begin"/>
        </w:r>
        <w:r>
          <w:rPr>
            <w:noProof/>
            <w:webHidden/>
          </w:rPr>
          <w:instrText xml:space="preserve"> PAGEREF _Toc401753360 \h </w:instrText>
        </w:r>
        <w:r>
          <w:rPr>
            <w:noProof/>
            <w:webHidden/>
          </w:rPr>
        </w:r>
        <w:r>
          <w:rPr>
            <w:noProof/>
            <w:webHidden/>
          </w:rPr>
          <w:fldChar w:fldCharType="separate"/>
        </w:r>
        <w:r w:rsidR="002F1E3F">
          <w:rPr>
            <w:noProof/>
            <w:webHidden/>
          </w:rPr>
          <w:t>37</w:t>
        </w:r>
        <w:r>
          <w:rPr>
            <w:noProof/>
            <w:webHidden/>
          </w:rPr>
          <w:fldChar w:fldCharType="end"/>
        </w:r>
      </w:hyperlink>
    </w:p>
    <w:p w14:paraId="79652716" w14:textId="77777777" w:rsidR="00464E6F" w:rsidRDefault="00464E6F">
      <w:pPr>
        <w:pStyle w:val="TOC2"/>
        <w:rPr>
          <w:rFonts w:asciiTheme="minorHAnsi" w:eastAsiaTheme="minorEastAsia" w:hAnsiTheme="minorHAnsi" w:cstheme="minorBidi"/>
          <w:b w:val="0"/>
          <w:noProof/>
        </w:rPr>
      </w:pPr>
      <w:hyperlink w:anchor="_Toc401753361" w:history="1">
        <w:r w:rsidRPr="004F1475">
          <w:rPr>
            <w:rStyle w:val="Hyperlink"/>
            <w:noProof/>
          </w:rPr>
          <w:t>2.6.</w:t>
        </w:r>
        <w:r>
          <w:rPr>
            <w:rFonts w:asciiTheme="minorHAnsi" w:eastAsiaTheme="minorEastAsia" w:hAnsiTheme="minorHAnsi" w:cstheme="minorBidi"/>
            <w:b w:val="0"/>
            <w:noProof/>
          </w:rPr>
          <w:tab/>
        </w:r>
        <w:r w:rsidRPr="004F1475">
          <w:rPr>
            <w:rStyle w:val="Hyperlink"/>
            <w:noProof/>
          </w:rPr>
          <w:t>Building Data-Driven D-RM using NARMA Framework</w:t>
        </w:r>
        <w:r>
          <w:rPr>
            <w:noProof/>
            <w:webHidden/>
          </w:rPr>
          <w:tab/>
        </w:r>
        <w:r>
          <w:rPr>
            <w:noProof/>
            <w:webHidden/>
          </w:rPr>
          <w:fldChar w:fldCharType="begin"/>
        </w:r>
        <w:r>
          <w:rPr>
            <w:noProof/>
            <w:webHidden/>
          </w:rPr>
          <w:instrText xml:space="preserve"> PAGEREF _Toc401753361 \h </w:instrText>
        </w:r>
        <w:r>
          <w:rPr>
            <w:noProof/>
            <w:webHidden/>
          </w:rPr>
        </w:r>
        <w:r>
          <w:rPr>
            <w:noProof/>
            <w:webHidden/>
          </w:rPr>
          <w:fldChar w:fldCharType="separate"/>
        </w:r>
        <w:r w:rsidR="002F1E3F">
          <w:rPr>
            <w:noProof/>
            <w:webHidden/>
          </w:rPr>
          <w:t>43</w:t>
        </w:r>
        <w:r>
          <w:rPr>
            <w:noProof/>
            <w:webHidden/>
          </w:rPr>
          <w:fldChar w:fldCharType="end"/>
        </w:r>
      </w:hyperlink>
    </w:p>
    <w:p w14:paraId="38995F25" w14:textId="77777777" w:rsidR="00464E6F" w:rsidRDefault="00464E6F">
      <w:pPr>
        <w:pStyle w:val="TOC2"/>
        <w:rPr>
          <w:rFonts w:asciiTheme="minorHAnsi" w:eastAsiaTheme="minorEastAsia" w:hAnsiTheme="minorHAnsi" w:cstheme="minorBidi"/>
          <w:b w:val="0"/>
          <w:noProof/>
        </w:rPr>
      </w:pPr>
      <w:hyperlink w:anchor="_Toc401753362" w:history="1">
        <w:r w:rsidRPr="004F1475">
          <w:rPr>
            <w:rStyle w:val="Hyperlink"/>
            <w:noProof/>
          </w:rPr>
          <w:t>2.7.</w:t>
        </w:r>
        <w:r>
          <w:rPr>
            <w:rFonts w:asciiTheme="minorHAnsi" w:eastAsiaTheme="minorEastAsia" w:hAnsiTheme="minorHAnsi" w:cstheme="minorBidi"/>
            <w:b w:val="0"/>
            <w:noProof/>
          </w:rPr>
          <w:tab/>
        </w:r>
        <w:r w:rsidRPr="004F1475">
          <w:rPr>
            <w:rStyle w:val="Hyperlink"/>
            <w:noProof/>
          </w:rPr>
          <w:t>Testing Generated D-RM for Dynamic Simulation in MATLAB</w:t>
        </w:r>
        <w:r>
          <w:rPr>
            <w:noProof/>
            <w:webHidden/>
          </w:rPr>
          <w:tab/>
        </w:r>
        <w:r>
          <w:rPr>
            <w:noProof/>
            <w:webHidden/>
          </w:rPr>
          <w:fldChar w:fldCharType="begin"/>
        </w:r>
        <w:r>
          <w:rPr>
            <w:noProof/>
            <w:webHidden/>
          </w:rPr>
          <w:instrText xml:space="preserve"> PAGEREF _Toc401753362 \h </w:instrText>
        </w:r>
        <w:r>
          <w:rPr>
            <w:noProof/>
            <w:webHidden/>
          </w:rPr>
        </w:r>
        <w:r>
          <w:rPr>
            <w:noProof/>
            <w:webHidden/>
          </w:rPr>
          <w:fldChar w:fldCharType="separate"/>
        </w:r>
        <w:r w:rsidR="002F1E3F">
          <w:rPr>
            <w:noProof/>
            <w:webHidden/>
          </w:rPr>
          <w:t>47</w:t>
        </w:r>
        <w:r>
          <w:rPr>
            <w:noProof/>
            <w:webHidden/>
          </w:rPr>
          <w:fldChar w:fldCharType="end"/>
        </w:r>
      </w:hyperlink>
    </w:p>
    <w:p w14:paraId="6EE3D459" w14:textId="77777777" w:rsidR="00464E6F" w:rsidRDefault="00464E6F">
      <w:pPr>
        <w:pStyle w:val="TOC1"/>
        <w:rPr>
          <w:rFonts w:asciiTheme="minorHAnsi" w:eastAsiaTheme="minorEastAsia" w:hAnsiTheme="minorHAnsi" w:cstheme="minorBidi"/>
          <w:b w:val="0"/>
          <w:noProof/>
          <w:sz w:val="22"/>
          <w:szCs w:val="22"/>
        </w:rPr>
      </w:pPr>
      <w:hyperlink w:anchor="_Toc401753363" w:history="1">
        <w:r w:rsidRPr="004F1475">
          <w:rPr>
            <w:rStyle w:val="Hyperlink"/>
            <w:noProof/>
          </w:rPr>
          <w:t>3.</w:t>
        </w:r>
        <w:r>
          <w:rPr>
            <w:rFonts w:asciiTheme="minorHAnsi" w:eastAsiaTheme="minorEastAsia" w:hAnsiTheme="minorHAnsi" w:cstheme="minorBidi"/>
            <w:b w:val="0"/>
            <w:noProof/>
            <w:sz w:val="22"/>
            <w:szCs w:val="22"/>
          </w:rPr>
          <w:tab/>
        </w:r>
        <w:r w:rsidRPr="004F1475">
          <w:rPr>
            <w:rStyle w:val="Hyperlink"/>
            <w:noProof/>
          </w:rPr>
          <w:t>USAGE Information</w:t>
        </w:r>
        <w:r>
          <w:rPr>
            <w:noProof/>
            <w:webHidden/>
          </w:rPr>
          <w:tab/>
        </w:r>
        <w:r>
          <w:rPr>
            <w:noProof/>
            <w:webHidden/>
          </w:rPr>
          <w:fldChar w:fldCharType="begin"/>
        </w:r>
        <w:r>
          <w:rPr>
            <w:noProof/>
            <w:webHidden/>
          </w:rPr>
          <w:instrText xml:space="preserve"> PAGEREF _Toc401753363 \h </w:instrText>
        </w:r>
        <w:r>
          <w:rPr>
            <w:noProof/>
            <w:webHidden/>
          </w:rPr>
        </w:r>
        <w:r>
          <w:rPr>
            <w:noProof/>
            <w:webHidden/>
          </w:rPr>
          <w:fldChar w:fldCharType="separate"/>
        </w:r>
        <w:r w:rsidR="002F1E3F">
          <w:rPr>
            <w:noProof/>
            <w:webHidden/>
          </w:rPr>
          <w:t>49</w:t>
        </w:r>
        <w:r>
          <w:rPr>
            <w:noProof/>
            <w:webHidden/>
          </w:rPr>
          <w:fldChar w:fldCharType="end"/>
        </w:r>
      </w:hyperlink>
    </w:p>
    <w:p w14:paraId="3556463B" w14:textId="77777777" w:rsidR="00464E6F" w:rsidRDefault="00464E6F">
      <w:pPr>
        <w:pStyle w:val="TOC2"/>
        <w:rPr>
          <w:rFonts w:asciiTheme="minorHAnsi" w:eastAsiaTheme="minorEastAsia" w:hAnsiTheme="minorHAnsi" w:cstheme="minorBidi"/>
          <w:b w:val="0"/>
          <w:noProof/>
        </w:rPr>
      </w:pPr>
      <w:hyperlink w:anchor="_Toc401753364" w:history="1">
        <w:r w:rsidRPr="004F1475">
          <w:rPr>
            <w:rStyle w:val="Hyperlink"/>
            <w:noProof/>
          </w:rPr>
          <w:t>3.1.</w:t>
        </w:r>
        <w:r>
          <w:rPr>
            <w:rFonts w:asciiTheme="minorHAnsi" w:eastAsiaTheme="minorEastAsia" w:hAnsiTheme="minorHAnsi" w:cstheme="minorBidi"/>
            <w:b w:val="0"/>
            <w:noProof/>
          </w:rPr>
          <w:tab/>
        </w:r>
        <w:r w:rsidRPr="004F1475">
          <w:rPr>
            <w:rStyle w:val="Hyperlink"/>
            <w:noProof/>
          </w:rPr>
          <w:t>Environment/Prerequisites</w:t>
        </w:r>
        <w:r>
          <w:rPr>
            <w:noProof/>
            <w:webHidden/>
          </w:rPr>
          <w:tab/>
        </w:r>
        <w:r>
          <w:rPr>
            <w:noProof/>
            <w:webHidden/>
          </w:rPr>
          <w:fldChar w:fldCharType="begin"/>
        </w:r>
        <w:r>
          <w:rPr>
            <w:noProof/>
            <w:webHidden/>
          </w:rPr>
          <w:instrText xml:space="preserve"> PAGEREF _Toc401753364 \h </w:instrText>
        </w:r>
        <w:r>
          <w:rPr>
            <w:noProof/>
            <w:webHidden/>
          </w:rPr>
        </w:r>
        <w:r>
          <w:rPr>
            <w:noProof/>
            <w:webHidden/>
          </w:rPr>
          <w:fldChar w:fldCharType="separate"/>
        </w:r>
        <w:r w:rsidR="002F1E3F">
          <w:rPr>
            <w:noProof/>
            <w:webHidden/>
          </w:rPr>
          <w:t>49</w:t>
        </w:r>
        <w:r>
          <w:rPr>
            <w:noProof/>
            <w:webHidden/>
          </w:rPr>
          <w:fldChar w:fldCharType="end"/>
        </w:r>
      </w:hyperlink>
    </w:p>
    <w:p w14:paraId="49D10E7D" w14:textId="77777777" w:rsidR="00464E6F" w:rsidRDefault="00464E6F">
      <w:pPr>
        <w:pStyle w:val="TOC2"/>
        <w:rPr>
          <w:rFonts w:asciiTheme="minorHAnsi" w:eastAsiaTheme="minorEastAsia" w:hAnsiTheme="minorHAnsi" w:cstheme="minorBidi"/>
          <w:b w:val="0"/>
          <w:noProof/>
        </w:rPr>
      </w:pPr>
      <w:hyperlink w:anchor="_Toc401753365" w:history="1">
        <w:r w:rsidRPr="004F1475">
          <w:rPr>
            <w:rStyle w:val="Hyperlink"/>
            <w:noProof/>
          </w:rPr>
          <w:t>3.2.</w:t>
        </w:r>
        <w:r>
          <w:rPr>
            <w:rFonts w:asciiTheme="minorHAnsi" w:eastAsiaTheme="minorEastAsia" w:hAnsiTheme="minorHAnsi" w:cstheme="minorBidi"/>
            <w:b w:val="0"/>
            <w:noProof/>
          </w:rPr>
          <w:tab/>
        </w:r>
        <w:r w:rsidRPr="004F1475">
          <w:rPr>
            <w:rStyle w:val="Hyperlink"/>
            <w:noProof/>
          </w:rPr>
          <w:t>Support</w:t>
        </w:r>
        <w:r>
          <w:rPr>
            <w:noProof/>
            <w:webHidden/>
          </w:rPr>
          <w:tab/>
        </w:r>
        <w:r>
          <w:rPr>
            <w:noProof/>
            <w:webHidden/>
          </w:rPr>
          <w:fldChar w:fldCharType="begin"/>
        </w:r>
        <w:r>
          <w:rPr>
            <w:noProof/>
            <w:webHidden/>
          </w:rPr>
          <w:instrText xml:space="preserve"> PAGEREF _Toc401753365 \h </w:instrText>
        </w:r>
        <w:r>
          <w:rPr>
            <w:noProof/>
            <w:webHidden/>
          </w:rPr>
        </w:r>
        <w:r>
          <w:rPr>
            <w:noProof/>
            <w:webHidden/>
          </w:rPr>
          <w:fldChar w:fldCharType="separate"/>
        </w:r>
        <w:r w:rsidR="002F1E3F">
          <w:rPr>
            <w:noProof/>
            <w:webHidden/>
          </w:rPr>
          <w:t>49</w:t>
        </w:r>
        <w:r>
          <w:rPr>
            <w:noProof/>
            <w:webHidden/>
          </w:rPr>
          <w:fldChar w:fldCharType="end"/>
        </w:r>
      </w:hyperlink>
    </w:p>
    <w:p w14:paraId="7425AF11" w14:textId="77777777" w:rsidR="00464E6F" w:rsidRDefault="00464E6F">
      <w:pPr>
        <w:pStyle w:val="TOC2"/>
        <w:rPr>
          <w:rFonts w:asciiTheme="minorHAnsi" w:eastAsiaTheme="minorEastAsia" w:hAnsiTheme="minorHAnsi" w:cstheme="minorBidi"/>
          <w:b w:val="0"/>
          <w:noProof/>
        </w:rPr>
      </w:pPr>
      <w:hyperlink w:anchor="_Toc401753366" w:history="1">
        <w:r w:rsidRPr="004F1475">
          <w:rPr>
            <w:rStyle w:val="Hyperlink"/>
            <w:noProof/>
          </w:rPr>
          <w:t>3.3.</w:t>
        </w:r>
        <w:r>
          <w:rPr>
            <w:rFonts w:asciiTheme="minorHAnsi" w:eastAsiaTheme="minorEastAsia" w:hAnsiTheme="minorHAnsi" w:cstheme="minorBidi"/>
            <w:b w:val="0"/>
            <w:noProof/>
          </w:rPr>
          <w:tab/>
        </w:r>
        <w:r w:rsidRPr="004F1475">
          <w:rPr>
            <w:rStyle w:val="Hyperlink"/>
            <w:noProof/>
          </w:rPr>
          <w:t>Restrictions</w:t>
        </w:r>
        <w:r>
          <w:rPr>
            <w:noProof/>
            <w:webHidden/>
          </w:rPr>
          <w:tab/>
        </w:r>
        <w:r>
          <w:rPr>
            <w:noProof/>
            <w:webHidden/>
          </w:rPr>
          <w:fldChar w:fldCharType="begin"/>
        </w:r>
        <w:r>
          <w:rPr>
            <w:noProof/>
            <w:webHidden/>
          </w:rPr>
          <w:instrText xml:space="preserve"> PAGEREF _Toc401753366 \h </w:instrText>
        </w:r>
        <w:r>
          <w:rPr>
            <w:noProof/>
            <w:webHidden/>
          </w:rPr>
        </w:r>
        <w:r>
          <w:rPr>
            <w:noProof/>
            <w:webHidden/>
          </w:rPr>
          <w:fldChar w:fldCharType="separate"/>
        </w:r>
        <w:r w:rsidR="002F1E3F">
          <w:rPr>
            <w:noProof/>
            <w:webHidden/>
          </w:rPr>
          <w:t>49</w:t>
        </w:r>
        <w:r>
          <w:rPr>
            <w:noProof/>
            <w:webHidden/>
          </w:rPr>
          <w:fldChar w:fldCharType="end"/>
        </w:r>
      </w:hyperlink>
    </w:p>
    <w:p w14:paraId="64BA2153" w14:textId="77777777" w:rsidR="00464E6F" w:rsidRDefault="00464E6F">
      <w:pPr>
        <w:pStyle w:val="TOC1"/>
        <w:rPr>
          <w:rFonts w:asciiTheme="minorHAnsi" w:eastAsiaTheme="minorEastAsia" w:hAnsiTheme="minorHAnsi" w:cstheme="minorBidi"/>
          <w:b w:val="0"/>
          <w:noProof/>
          <w:sz w:val="22"/>
          <w:szCs w:val="22"/>
        </w:rPr>
      </w:pPr>
      <w:hyperlink w:anchor="_Toc401753367" w:history="1">
        <w:r w:rsidRPr="004F1475">
          <w:rPr>
            <w:rStyle w:val="Hyperlink"/>
            <w:noProof/>
          </w:rPr>
          <w:t>4.</w:t>
        </w:r>
        <w:r>
          <w:rPr>
            <w:rFonts w:asciiTheme="minorHAnsi" w:eastAsiaTheme="minorEastAsia" w:hAnsiTheme="minorHAnsi" w:cstheme="minorBidi"/>
            <w:b w:val="0"/>
            <w:noProof/>
            <w:sz w:val="22"/>
            <w:szCs w:val="22"/>
          </w:rPr>
          <w:tab/>
        </w:r>
        <w:r w:rsidRPr="004F1475">
          <w:rPr>
            <w:rStyle w:val="Hyperlink"/>
            <w:noProof/>
          </w:rPr>
          <w:t>Advanced Features</w:t>
        </w:r>
        <w:r>
          <w:rPr>
            <w:noProof/>
            <w:webHidden/>
          </w:rPr>
          <w:tab/>
        </w:r>
        <w:r>
          <w:rPr>
            <w:noProof/>
            <w:webHidden/>
          </w:rPr>
          <w:fldChar w:fldCharType="begin"/>
        </w:r>
        <w:r>
          <w:rPr>
            <w:noProof/>
            <w:webHidden/>
          </w:rPr>
          <w:instrText xml:space="preserve"> PAGEREF _Toc401753367 \h </w:instrText>
        </w:r>
        <w:r>
          <w:rPr>
            <w:noProof/>
            <w:webHidden/>
          </w:rPr>
        </w:r>
        <w:r>
          <w:rPr>
            <w:noProof/>
            <w:webHidden/>
          </w:rPr>
          <w:fldChar w:fldCharType="separate"/>
        </w:r>
        <w:r w:rsidR="002F1E3F">
          <w:rPr>
            <w:noProof/>
            <w:webHidden/>
          </w:rPr>
          <w:t>50</w:t>
        </w:r>
        <w:r>
          <w:rPr>
            <w:noProof/>
            <w:webHidden/>
          </w:rPr>
          <w:fldChar w:fldCharType="end"/>
        </w:r>
      </w:hyperlink>
    </w:p>
    <w:p w14:paraId="539D5A9F" w14:textId="77777777" w:rsidR="00464E6F" w:rsidRDefault="00464E6F">
      <w:pPr>
        <w:pStyle w:val="TOC1"/>
        <w:rPr>
          <w:rFonts w:asciiTheme="minorHAnsi" w:eastAsiaTheme="minorEastAsia" w:hAnsiTheme="minorHAnsi" w:cstheme="minorBidi"/>
          <w:b w:val="0"/>
          <w:noProof/>
          <w:sz w:val="22"/>
          <w:szCs w:val="22"/>
        </w:rPr>
      </w:pPr>
      <w:hyperlink w:anchor="_Toc401753368" w:history="1">
        <w:r w:rsidRPr="004F1475">
          <w:rPr>
            <w:rStyle w:val="Hyperlink"/>
            <w:noProof/>
          </w:rPr>
          <w:t>5.</w:t>
        </w:r>
        <w:r>
          <w:rPr>
            <w:rFonts w:asciiTheme="minorHAnsi" w:eastAsiaTheme="minorEastAsia" w:hAnsiTheme="minorHAnsi" w:cstheme="minorBidi"/>
            <w:b w:val="0"/>
            <w:noProof/>
            <w:sz w:val="22"/>
            <w:szCs w:val="22"/>
          </w:rPr>
          <w:tab/>
        </w:r>
        <w:r w:rsidRPr="004F1475">
          <w:rPr>
            <w:rStyle w:val="Hyperlink"/>
            <w:noProof/>
          </w:rPr>
          <w:t>Debugging</w:t>
        </w:r>
        <w:r>
          <w:rPr>
            <w:noProof/>
            <w:webHidden/>
          </w:rPr>
          <w:tab/>
        </w:r>
        <w:r>
          <w:rPr>
            <w:noProof/>
            <w:webHidden/>
          </w:rPr>
          <w:fldChar w:fldCharType="begin"/>
        </w:r>
        <w:r>
          <w:rPr>
            <w:noProof/>
            <w:webHidden/>
          </w:rPr>
          <w:instrText xml:space="preserve"> PAGEREF _Toc401753368 \h </w:instrText>
        </w:r>
        <w:r>
          <w:rPr>
            <w:noProof/>
            <w:webHidden/>
          </w:rPr>
        </w:r>
        <w:r>
          <w:rPr>
            <w:noProof/>
            <w:webHidden/>
          </w:rPr>
          <w:fldChar w:fldCharType="separate"/>
        </w:r>
        <w:r w:rsidR="002F1E3F">
          <w:rPr>
            <w:noProof/>
            <w:webHidden/>
          </w:rPr>
          <w:t>50</w:t>
        </w:r>
        <w:r>
          <w:rPr>
            <w:noProof/>
            <w:webHidden/>
          </w:rPr>
          <w:fldChar w:fldCharType="end"/>
        </w:r>
      </w:hyperlink>
    </w:p>
    <w:p w14:paraId="56AA6E10" w14:textId="77777777" w:rsidR="00464E6F" w:rsidRDefault="00464E6F">
      <w:pPr>
        <w:pStyle w:val="TOC2"/>
        <w:rPr>
          <w:rFonts w:asciiTheme="minorHAnsi" w:eastAsiaTheme="minorEastAsia" w:hAnsiTheme="minorHAnsi" w:cstheme="minorBidi"/>
          <w:b w:val="0"/>
          <w:noProof/>
        </w:rPr>
      </w:pPr>
      <w:hyperlink w:anchor="_Toc401753369" w:history="1">
        <w:r w:rsidRPr="004F1475">
          <w:rPr>
            <w:rStyle w:val="Hyperlink"/>
            <w:noProof/>
          </w:rPr>
          <w:t>5.1.</w:t>
        </w:r>
        <w:r>
          <w:rPr>
            <w:rFonts w:asciiTheme="minorHAnsi" w:eastAsiaTheme="minorEastAsia" w:hAnsiTheme="minorHAnsi" w:cstheme="minorBidi"/>
            <w:b w:val="0"/>
            <w:noProof/>
          </w:rPr>
          <w:tab/>
        </w:r>
        <w:r w:rsidRPr="004F1475">
          <w:rPr>
            <w:rStyle w:val="Hyperlink"/>
            <w:noProof/>
          </w:rPr>
          <w:t>How to Debug</w:t>
        </w:r>
        <w:r>
          <w:rPr>
            <w:noProof/>
            <w:webHidden/>
          </w:rPr>
          <w:tab/>
        </w:r>
        <w:r>
          <w:rPr>
            <w:noProof/>
            <w:webHidden/>
          </w:rPr>
          <w:fldChar w:fldCharType="begin"/>
        </w:r>
        <w:r>
          <w:rPr>
            <w:noProof/>
            <w:webHidden/>
          </w:rPr>
          <w:instrText xml:space="preserve"> PAGEREF _Toc401753369 \h </w:instrText>
        </w:r>
        <w:r>
          <w:rPr>
            <w:noProof/>
            <w:webHidden/>
          </w:rPr>
        </w:r>
        <w:r>
          <w:rPr>
            <w:noProof/>
            <w:webHidden/>
          </w:rPr>
          <w:fldChar w:fldCharType="separate"/>
        </w:r>
        <w:r w:rsidR="002F1E3F">
          <w:rPr>
            <w:noProof/>
            <w:webHidden/>
          </w:rPr>
          <w:t>50</w:t>
        </w:r>
        <w:r>
          <w:rPr>
            <w:noProof/>
            <w:webHidden/>
          </w:rPr>
          <w:fldChar w:fldCharType="end"/>
        </w:r>
      </w:hyperlink>
    </w:p>
    <w:p w14:paraId="634D2FA8" w14:textId="77777777" w:rsidR="00464E6F" w:rsidRDefault="00464E6F">
      <w:pPr>
        <w:pStyle w:val="TOC2"/>
        <w:rPr>
          <w:rFonts w:asciiTheme="minorHAnsi" w:eastAsiaTheme="minorEastAsia" w:hAnsiTheme="minorHAnsi" w:cstheme="minorBidi"/>
          <w:b w:val="0"/>
          <w:noProof/>
        </w:rPr>
      </w:pPr>
      <w:hyperlink w:anchor="_Toc401753370" w:history="1">
        <w:r w:rsidRPr="004F1475">
          <w:rPr>
            <w:rStyle w:val="Hyperlink"/>
            <w:noProof/>
          </w:rPr>
          <w:t>5.2.</w:t>
        </w:r>
        <w:r>
          <w:rPr>
            <w:rFonts w:asciiTheme="minorHAnsi" w:eastAsiaTheme="minorEastAsia" w:hAnsiTheme="minorHAnsi" w:cstheme="minorBidi"/>
            <w:b w:val="0"/>
            <w:noProof/>
          </w:rPr>
          <w:tab/>
        </w:r>
        <w:r w:rsidRPr="004F1475">
          <w:rPr>
            <w:rStyle w:val="Hyperlink"/>
            <w:noProof/>
          </w:rPr>
          <w:t>Known Issues</w:t>
        </w:r>
        <w:r>
          <w:rPr>
            <w:noProof/>
            <w:webHidden/>
          </w:rPr>
          <w:tab/>
        </w:r>
        <w:r>
          <w:rPr>
            <w:noProof/>
            <w:webHidden/>
          </w:rPr>
          <w:fldChar w:fldCharType="begin"/>
        </w:r>
        <w:r>
          <w:rPr>
            <w:noProof/>
            <w:webHidden/>
          </w:rPr>
          <w:instrText xml:space="preserve"> PAGEREF _Toc401753370 \h </w:instrText>
        </w:r>
        <w:r>
          <w:rPr>
            <w:noProof/>
            <w:webHidden/>
          </w:rPr>
        </w:r>
        <w:r>
          <w:rPr>
            <w:noProof/>
            <w:webHidden/>
          </w:rPr>
          <w:fldChar w:fldCharType="separate"/>
        </w:r>
        <w:r w:rsidR="002F1E3F">
          <w:rPr>
            <w:noProof/>
            <w:webHidden/>
          </w:rPr>
          <w:t>51</w:t>
        </w:r>
        <w:r>
          <w:rPr>
            <w:noProof/>
            <w:webHidden/>
          </w:rPr>
          <w:fldChar w:fldCharType="end"/>
        </w:r>
      </w:hyperlink>
    </w:p>
    <w:p w14:paraId="232A23B0" w14:textId="77777777" w:rsidR="00464E6F" w:rsidRDefault="00464E6F">
      <w:pPr>
        <w:pStyle w:val="TOC2"/>
        <w:rPr>
          <w:rFonts w:asciiTheme="minorHAnsi" w:eastAsiaTheme="minorEastAsia" w:hAnsiTheme="minorHAnsi" w:cstheme="minorBidi"/>
          <w:b w:val="0"/>
          <w:noProof/>
        </w:rPr>
      </w:pPr>
      <w:hyperlink w:anchor="_Toc401753371" w:history="1">
        <w:r w:rsidRPr="004F1475">
          <w:rPr>
            <w:rStyle w:val="Hyperlink"/>
            <w:noProof/>
          </w:rPr>
          <w:t>5.3.</w:t>
        </w:r>
        <w:r>
          <w:rPr>
            <w:rFonts w:asciiTheme="minorHAnsi" w:eastAsiaTheme="minorEastAsia" w:hAnsiTheme="minorHAnsi" w:cstheme="minorBidi"/>
            <w:b w:val="0"/>
            <w:noProof/>
          </w:rPr>
          <w:tab/>
        </w:r>
        <w:r w:rsidRPr="004F1475">
          <w:rPr>
            <w:rStyle w:val="Hyperlink"/>
            <w:noProof/>
          </w:rPr>
          <w:t>Reporting Issues</w:t>
        </w:r>
        <w:r>
          <w:rPr>
            <w:noProof/>
            <w:webHidden/>
          </w:rPr>
          <w:tab/>
        </w:r>
        <w:r>
          <w:rPr>
            <w:noProof/>
            <w:webHidden/>
          </w:rPr>
          <w:fldChar w:fldCharType="begin"/>
        </w:r>
        <w:r>
          <w:rPr>
            <w:noProof/>
            <w:webHidden/>
          </w:rPr>
          <w:instrText xml:space="preserve"> PAGEREF _Toc401753371 \h </w:instrText>
        </w:r>
        <w:r>
          <w:rPr>
            <w:noProof/>
            <w:webHidden/>
          </w:rPr>
        </w:r>
        <w:r>
          <w:rPr>
            <w:noProof/>
            <w:webHidden/>
          </w:rPr>
          <w:fldChar w:fldCharType="separate"/>
        </w:r>
        <w:r w:rsidR="002F1E3F">
          <w:rPr>
            <w:noProof/>
            <w:webHidden/>
          </w:rPr>
          <w:t>51</w:t>
        </w:r>
        <w:r>
          <w:rPr>
            <w:noProof/>
            <w:webHidden/>
          </w:rPr>
          <w:fldChar w:fldCharType="end"/>
        </w:r>
      </w:hyperlink>
    </w:p>
    <w:p w14:paraId="22A7E0BE" w14:textId="77777777" w:rsidR="00464E6F" w:rsidRDefault="00464E6F">
      <w:pPr>
        <w:pStyle w:val="TOC1"/>
        <w:rPr>
          <w:rFonts w:asciiTheme="minorHAnsi" w:eastAsiaTheme="minorEastAsia" w:hAnsiTheme="minorHAnsi" w:cstheme="minorBidi"/>
          <w:b w:val="0"/>
          <w:noProof/>
          <w:sz w:val="22"/>
          <w:szCs w:val="22"/>
        </w:rPr>
      </w:pPr>
      <w:hyperlink w:anchor="_Toc401753372" w:history="1">
        <w:r w:rsidRPr="004F1475">
          <w:rPr>
            <w:rStyle w:val="Hyperlink"/>
            <w:noProof/>
          </w:rPr>
          <w:t>6.</w:t>
        </w:r>
        <w:r>
          <w:rPr>
            <w:rFonts w:asciiTheme="minorHAnsi" w:eastAsiaTheme="minorEastAsia" w:hAnsiTheme="minorHAnsi" w:cstheme="minorBidi"/>
            <w:b w:val="0"/>
            <w:noProof/>
            <w:sz w:val="22"/>
            <w:szCs w:val="22"/>
          </w:rPr>
          <w:tab/>
        </w:r>
        <w:r w:rsidRPr="004F1475">
          <w:rPr>
            <w:rStyle w:val="Hyperlink"/>
            <w:noProof/>
          </w:rPr>
          <w:t>References</w:t>
        </w:r>
        <w:r>
          <w:rPr>
            <w:noProof/>
            <w:webHidden/>
          </w:rPr>
          <w:tab/>
        </w:r>
        <w:r>
          <w:rPr>
            <w:noProof/>
            <w:webHidden/>
          </w:rPr>
          <w:fldChar w:fldCharType="begin"/>
        </w:r>
        <w:r>
          <w:rPr>
            <w:noProof/>
            <w:webHidden/>
          </w:rPr>
          <w:instrText xml:space="preserve"> PAGEREF _Toc401753372 \h </w:instrText>
        </w:r>
        <w:r>
          <w:rPr>
            <w:noProof/>
            <w:webHidden/>
          </w:rPr>
        </w:r>
        <w:r>
          <w:rPr>
            <w:noProof/>
            <w:webHidden/>
          </w:rPr>
          <w:fldChar w:fldCharType="separate"/>
        </w:r>
        <w:r w:rsidR="002F1E3F">
          <w:rPr>
            <w:noProof/>
            <w:webHidden/>
          </w:rPr>
          <w:t>51</w:t>
        </w:r>
        <w:r>
          <w:rPr>
            <w:noProof/>
            <w:webHidden/>
          </w:rPr>
          <w:fldChar w:fldCharType="end"/>
        </w:r>
      </w:hyperlink>
    </w:p>
    <w:p w14:paraId="5174CEC8" w14:textId="77777777" w:rsidR="00B20E1A" w:rsidRPr="00BD7709" w:rsidRDefault="00B20E1A" w:rsidP="00B20E1A">
      <w:pPr>
        <w:pStyle w:val="TOCHeading"/>
      </w:pPr>
      <w:r>
        <w:rPr>
          <w:bCs w:val="0"/>
          <w:color w:val="auto"/>
          <w:sz w:val="24"/>
          <w:szCs w:val="24"/>
        </w:rPr>
        <w:fldChar w:fldCharType="end"/>
      </w:r>
      <w:r w:rsidRPr="00BD7709">
        <w:t>List of Figures</w:t>
      </w:r>
    </w:p>
    <w:p w14:paraId="3481024B" w14:textId="77777777" w:rsidR="00464E6F" w:rsidRDefault="00B20E1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401753373" w:history="1">
        <w:r w:rsidR="00464E6F" w:rsidRPr="00C9173B">
          <w:rPr>
            <w:rStyle w:val="Hyperlink"/>
            <w:noProof/>
          </w:rPr>
          <w:t>Figure 1: Welcome to the InstallShield Wizard for D-RM Builder Window</w:t>
        </w:r>
        <w:r w:rsidR="00464E6F">
          <w:rPr>
            <w:noProof/>
            <w:webHidden/>
          </w:rPr>
          <w:tab/>
        </w:r>
        <w:r w:rsidR="00464E6F">
          <w:rPr>
            <w:noProof/>
            <w:webHidden/>
          </w:rPr>
          <w:fldChar w:fldCharType="begin"/>
        </w:r>
        <w:r w:rsidR="00464E6F">
          <w:rPr>
            <w:noProof/>
            <w:webHidden/>
          </w:rPr>
          <w:instrText xml:space="preserve"> PAGEREF _Toc401753373 \h </w:instrText>
        </w:r>
        <w:r w:rsidR="00464E6F">
          <w:rPr>
            <w:noProof/>
            <w:webHidden/>
          </w:rPr>
        </w:r>
        <w:r w:rsidR="00464E6F">
          <w:rPr>
            <w:noProof/>
            <w:webHidden/>
          </w:rPr>
          <w:fldChar w:fldCharType="separate"/>
        </w:r>
        <w:r w:rsidR="002F1E3F">
          <w:rPr>
            <w:noProof/>
            <w:webHidden/>
          </w:rPr>
          <w:t>3</w:t>
        </w:r>
        <w:r w:rsidR="00464E6F">
          <w:rPr>
            <w:noProof/>
            <w:webHidden/>
          </w:rPr>
          <w:fldChar w:fldCharType="end"/>
        </w:r>
      </w:hyperlink>
    </w:p>
    <w:p w14:paraId="5441C1CD"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74" w:history="1">
        <w:r w:rsidRPr="00C9173B">
          <w:rPr>
            <w:rStyle w:val="Hyperlink"/>
            <w:noProof/>
          </w:rPr>
          <w:t>Figure 2: Destination Folder Window</w:t>
        </w:r>
        <w:r>
          <w:rPr>
            <w:noProof/>
            <w:webHidden/>
          </w:rPr>
          <w:tab/>
        </w:r>
        <w:r>
          <w:rPr>
            <w:noProof/>
            <w:webHidden/>
          </w:rPr>
          <w:fldChar w:fldCharType="begin"/>
        </w:r>
        <w:r>
          <w:rPr>
            <w:noProof/>
            <w:webHidden/>
          </w:rPr>
          <w:instrText xml:space="preserve"> PAGEREF _Toc401753374 \h </w:instrText>
        </w:r>
        <w:r>
          <w:rPr>
            <w:noProof/>
            <w:webHidden/>
          </w:rPr>
        </w:r>
        <w:r>
          <w:rPr>
            <w:noProof/>
            <w:webHidden/>
          </w:rPr>
          <w:fldChar w:fldCharType="separate"/>
        </w:r>
        <w:r w:rsidR="002F1E3F">
          <w:rPr>
            <w:noProof/>
            <w:webHidden/>
          </w:rPr>
          <w:t>4</w:t>
        </w:r>
        <w:r>
          <w:rPr>
            <w:noProof/>
            <w:webHidden/>
          </w:rPr>
          <w:fldChar w:fldCharType="end"/>
        </w:r>
      </w:hyperlink>
    </w:p>
    <w:p w14:paraId="79B4A50B"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75" w:history="1">
        <w:r w:rsidRPr="00C9173B">
          <w:rPr>
            <w:rStyle w:val="Hyperlink"/>
            <w:noProof/>
          </w:rPr>
          <w:t>Figure 3: Ready to Install the Program Window</w:t>
        </w:r>
        <w:r>
          <w:rPr>
            <w:noProof/>
            <w:webHidden/>
          </w:rPr>
          <w:tab/>
        </w:r>
        <w:r>
          <w:rPr>
            <w:noProof/>
            <w:webHidden/>
          </w:rPr>
          <w:fldChar w:fldCharType="begin"/>
        </w:r>
        <w:r>
          <w:rPr>
            <w:noProof/>
            <w:webHidden/>
          </w:rPr>
          <w:instrText xml:space="preserve"> PAGEREF _Toc401753375 \h </w:instrText>
        </w:r>
        <w:r>
          <w:rPr>
            <w:noProof/>
            <w:webHidden/>
          </w:rPr>
        </w:r>
        <w:r>
          <w:rPr>
            <w:noProof/>
            <w:webHidden/>
          </w:rPr>
          <w:fldChar w:fldCharType="separate"/>
        </w:r>
        <w:r w:rsidR="002F1E3F">
          <w:rPr>
            <w:noProof/>
            <w:webHidden/>
          </w:rPr>
          <w:t>4</w:t>
        </w:r>
        <w:r>
          <w:rPr>
            <w:noProof/>
            <w:webHidden/>
          </w:rPr>
          <w:fldChar w:fldCharType="end"/>
        </w:r>
      </w:hyperlink>
    </w:p>
    <w:p w14:paraId="222C9374"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76" w:history="1">
        <w:r w:rsidRPr="00C9173B">
          <w:rPr>
            <w:rStyle w:val="Hyperlink"/>
            <w:noProof/>
          </w:rPr>
          <w:t>Figure 4: InstallShield Wizard Completed Window</w:t>
        </w:r>
        <w:r>
          <w:rPr>
            <w:noProof/>
            <w:webHidden/>
          </w:rPr>
          <w:tab/>
        </w:r>
        <w:r>
          <w:rPr>
            <w:noProof/>
            <w:webHidden/>
          </w:rPr>
          <w:fldChar w:fldCharType="begin"/>
        </w:r>
        <w:r>
          <w:rPr>
            <w:noProof/>
            <w:webHidden/>
          </w:rPr>
          <w:instrText xml:space="preserve"> PAGEREF _Toc401753376 \h </w:instrText>
        </w:r>
        <w:r>
          <w:rPr>
            <w:noProof/>
            <w:webHidden/>
          </w:rPr>
        </w:r>
        <w:r>
          <w:rPr>
            <w:noProof/>
            <w:webHidden/>
          </w:rPr>
          <w:fldChar w:fldCharType="separate"/>
        </w:r>
        <w:r w:rsidR="002F1E3F">
          <w:rPr>
            <w:noProof/>
            <w:webHidden/>
          </w:rPr>
          <w:t>5</w:t>
        </w:r>
        <w:r>
          <w:rPr>
            <w:noProof/>
            <w:webHidden/>
          </w:rPr>
          <w:fldChar w:fldCharType="end"/>
        </w:r>
      </w:hyperlink>
    </w:p>
    <w:p w14:paraId="232197BE"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77" w:history="1">
        <w:r w:rsidRPr="00C9173B">
          <w:rPr>
            <w:rStyle w:val="Hyperlink"/>
            <w:noProof/>
          </w:rPr>
          <w:t>Figure 5: Simulink Flowsheet with Embedded ACM Model</w:t>
        </w:r>
        <w:r>
          <w:rPr>
            <w:noProof/>
            <w:webHidden/>
          </w:rPr>
          <w:tab/>
        </w:r>
        <w:r>
          <w:rPr>
            <w:noProof/>
            <w:webHidden/>
          </w:rPr>
          <w:fldChar w:fldCharType="begin"/>
        </w:r>
        <w:r>
          <w:rPr>
            <w:noProof/>
            <w:webHidden/>
          </w:rPr>
          <w:instrText xml:space="preserve"> PAGEREF _Toc401753377 \h </w:instrText>
        </w:r>
        <w:r>
          <w:rPr>
            <w:noProof/>
            <w:webHidden/>
          </w:rPr>
        </w:r>
        <w:r>
          <w:rPr>
            <w:noProof/>
            <w:webHidden/>
          </w:rPr>
          <w:fldChar w:fldCharType="separate"/>
        </w:r>
        <w:r w:rsidR="002F1E3F">
          <w:rPr>
            <w:noProof/>
            <w:webHidden/>
          </w:rPr>
          <w:t>7</w:t>
        </w:r>
        <w:r>
          <w:rPr>
            <w:noProof/>
            <w:webHidden/>
          </w:rPr>
          <w:fldChar w:fldCharType="end"/>
        </w:r>
      </w:hyperlink>
    </w:p>
    <w:p w14:paraId="5AC71C41"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78" w:history="1">
        <w:r w:rsidRPr="00C9173B">
          <w:rPr>
            <w:rStyle w:val="Hyperlink"/>
            <w:noProof/>
          </w:rPr>
          <w:t>Figure 6: Simulink Windows for Setting Up Input and Output Variables</w:t>
        </w:r>
        <w:r>
          <w:rPr>
            <w:noProof/>
            <w:webHidden/>
          </w:rPr>
          <w:tab/>
        </w:r>
        <w:r>
          <w:rPr>
            <w:noProof/>
            <w:webHidden/>
          </w:rPr>
          <w:fldChar w:fldCharType="begin"/>
        </w:r>
        <w:r>
          <w:rPr>
            <w:noProof/>
            <w:webHidden/>
          </w:rPr>
          <w:instrText xml:space="preserve"> PAGEREF _Toc401753378 \h </w:instrText>
        </w:r>
        <w:r>
          <w:rPr>
            <w:noProof/>
            <w:webHidden/>
          </w:rPr>
        </w:r>
        <w:r>
          <w:rPr>
            <w:noProof/>
            <w:webHidden/>
          </w:rPr>
          <w:fldChar w:fldCharType="separate"/>
        </w:r>
        <w:r w:rsidR="002F1E3F">
          <w:rPr>
            <w:noProof/>
            <w:webHidden/>
          </w:rPr>
          <w:t>7</w:t>
        </w:r>
        <w:r>
          <w:rPr>
            <w:noProof/>
            <w:webHidden/>
          </w:rPr>
          <w:fldChar w:fldCharType="end"/>
        </w:r>
      </w:hyperlink>
    </w:p>
    <w:p w14:paraId="2393C75A"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79" w:history="1">
        <w:r w:rsidRPr="00C9173B">
          <w:rPr>
            <w:rStyle w:val="Hyperlink"/>
            <w:noProof/>
          </w:rPr>
          <w:t>Figure 7: Main Window of the D-RM Builder</w:t>
        </w:r>
        <w:r>
          <w:rPr>
            <w:noProof/>
            <w:webHidden/>
          </w:rPr>
          <w:tab/>
        </w:r>
        <w:r>
          <w:rPr>
            <w:noProof/>
            <w:webHidden/>
          </w:rPr>
          <w:fldChar w:fldCharType="begin"/>
        </w:r>
        <w:r>
          <w:rPr>
            <w:noProof/>
            <w:webHidden/>
          </w:rPr>
          <w:instrText xml:space="preserve"> PAGEREF _Toc401753379 \h </w:instrText>
        </w:r>
        <w:r>
          <w:rPr>
            <w:noProof/>
            <w:webHidden/>
          </w:rPr>
        </w:r>
        <w:r>
          <w:rPr>
            <w:noProof/>
            <w:webHidden/>
          </w:rPr>
          <w:fldChar w:fldCharType="separate"/>
        </w:r>
        <w:r w:rsidR="002F1E3F">
          <w:rPr>
            <w:noProof/>
            <w:webHidden/>
          </w:rPr>
          <w:t>8</w:t>
        </w:r>
        <w:r>
          <w:rPr>
            <w:noProof/>
            <w:webHidden/>
          </w:rPr>
          <w:fldChar w:fldCharType="end"/>
        </w:r>
      </w:hyperlink>
    </w:p>
    <w:p w14:paraId="77538416"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0" w:history="1">
        <w:r w:rsidRPr="00C9173B">
          <w:rPr>
            <w:rStyle w:val="Hyperlink"/>
            <w:noProof/>
          </w:rPr>
          <w:t>Figure 8: Input Variable Dialog Window</w:t>
        </w:r>
        <w:r>
          <w:rPr>
            <w:noProof/>
            <w:webHidden/>
          </w:rPr>
          <w:tab/>
        </w:r>
        <w:r>
          <w:rPr>
            <w:noProof/>
            <w:webHidden/>
          </w:rPr>
          <w:fldChar w:fldCharType="begin"/>
        </w:r>
        <w:r>
          <w:rPr>
            <w:noProof/>
            <w:webHidden/>
          </w:rPr>
          <w:instrText xml:space="preserve"> PAGEREF _Toc401753380 \h </w:instrText>
        </w:r>
        <w:r>
          <w:rPr>
            <w:noProof/>
            <w:webHidden/>
          </w:rPr>
        </w:r>
        <w:r>
          <w:rPr>
            <w:noProof/>
            <w:webHidden/>
          </w:rPr>
          <w:fldChar w:fldCharType="separate"/>
        </w:r>
        <w:r w:rsidR="002F1E3F">
          <w:rPr>
            <w:noProof/>
            <w:webHidden/>
          </w:rPr>
          <w:t>10</w:t>
        </w:r>
        <w:r>
          <w:rPr>
            <w:noProof/>
            <w:webHidden/>
          </w:rPr>
          <w:fldChar w:fldCharType="end"/>
        </w:r>
      </w:hyperlink>
    </w:p>
    <w:p w14:paraId="59FF2944"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1" w:history="1">
        <w:r w:rsidRPr="00C9173B">
          <w:rPr>
            <w:rStyle w:val="Hyperlink"/>
            <w:noProof/>
          </w:rPr>
          <w:t>Figure 9: Output Variable Dialog Window</w:t>
        </w:r>
        <w:r>
          <w:rPr>
            <w:noProof/>
            <w:webHidden/>
          </w:rPr>
          <w:tab/>
        </w:r>
        <w:r>
          <w:rPr>
            <w:noProof/>
            <w:webHidden/>
          </w:rPr>
          <w:fldChar w:fldCharType="begin"/>
        </w:r>
        <w:r>
          <w:rPr>
            <w:noProof/>
            <w:webHidden/>
          </w:rPr>
          <w:instrText xml:space="preserve"> PAGEREF _Toc401753381 \h </w:instrText>
        </w:r>
        <w:r>
          <w:rPr>
            <w:noProof/>
            <w:webHidden/>
          </w:rPr>
        </w:r>
        <w:r>
          <w:rPr>
            <w:noProof/>
            <w:webHidden/>
          </w:rPr>
          <w:fldChar w:fldCharType="separate"/>
        </w:r>
        <w:r w:rsidR="002F1E3F">
          <w:rPr>
            <w:noProof/>
            <w:webHidden/>
          </w:rPr>
          <w:t>11</w:t>
        </w:r>
        <w:r>
          <w:rPr>
            <w:noProof/>
            <w:webHidden/>
          </w:rPr>
          <w:fldChar w:fldCharType="end"/>
        </w:r>
      </w:hyperlink>
    </w:p>
    <w:p w14:paraId="2CDEF77C"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2" w:history="1">
        <w:r w:rsidRPr="00C9173B">
          <w:rPr>
            <w:rStyle w:val="Hyperlink"/>
            <w:noProof/>
          </w:rPr>
          <w:t>Figure 10: Training Sequence Dialog Window</w:t>
        </w:r>
        <w:r>
          <w:rPr>
            <w:noProof/>
            <w:webHidden/>
          </w:rPr>
          <w:tab/>
        </w:r>
        <w:r>
          <w:rPr>
            <w:noProof/>
            <w:webHidden/>
          </w:rPr>
          <w:fldChar w:fldCharType="begin"/>
        </w:r>
        <w:r>
          <w:rPr>
            <w:noProof/>
            <w:webHidden/>
          </w:rPr>
          <w:instrText xml:space="preserve"> PAGEREF _Toc401753382 \h </w:instrText>
        </w:r>
        <w:r>
          <w:rPr>
            <w:noProof/>
            <w:webHidden/>
          </w:rPr>
        </w:r>
        <w:r>
          <w:rPr>
            <w:noProof/>
            <w:webHidden/>
          </w:rPr>
          <w:fldChar w:fldCharType="separate"/>
        </w:r>
        <w:r w:rsidR="002F1E3F">
          <w:rPr>
            <w:noProof/>
            <w:webHidden/>
          </w:rPr>
          <w:t>12</w:t>
        </w:r>
        <w:r>
          <w:rPr>
            <w:noProof/>
            <w:webHidden/>
          </w:rPr>
          <w:fldChar w:fldCharType="end"/>
        </w:r>
      </w:hyperlink>
    </w:p>
    <w:p w14:paraId="00C92B77"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3" w:history="1">
        <w:r w:rsidRPr="00C9173B">
          <w:rPr>
            <w:rStyle w:val="Hyperlink"/>
            <w:noProof/>
          </w:rPr>
          <w:t>Figure 11: Validation Sequence Dialog Window</w:t>
        </w:r>
        <w:r>
          <w:rPr>
            <w:noProof/>
            <w:webHidden/>
          </w:rPr>
          <w:tab/>
        </w:r>
        <w:r>
          <w:rPr>
            <w:noProof/>
            <w:webHidden/>
          </w:rPr>
          <w:fldChar w:fldCharType="begin"/>
        </w:r>
        <w:r>
          <w:rPr>
            <w:noProof/>
            <w:webHidden/>
          </w:rPr>
          <w:instrText xml:space="preserve"> PAGEREF _Toc401753383 \h </w:instrText>
        </w:r>
        <w:r>
          <w:rPr>
            <w:noProof/>
            <w:webHidden/>
          </w:rPr>
        </w:r>
        <w:r>
          <w:rPr>
            <w:noProof/>
            <w:webHidden/>
          </w:rPr>
          <w:fldChar w:fldCharType="separate"/>
        </w:r>
        <w:r w:rsidR="002F1E3F">
          <w:rPr>
            <w:noProof/>
            <w:webHidden/>
          </w:rPr>
          <w:t>13</w:t>
        </w:r>
        <w:r>
          <w:rPr>
            <w:noProof/>
            <w:webHidden/>
          </w:rPr>
          <w:fldChar w:fldCharType="end"/>
        </w:r>
      </w:hyperlink>
    </w:p>
    <w:p w14:paraId="4095186C"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4" w:history="1">
        <w:r w:rsidRPr="00C9173B">
          <w:rPr>
            <w:rStyle w:val="Hyperlink"/>
            <w:noProof/>
          </w:rPr>
          <w:t>Figure 12: MATLAB Window Showing the Input Step Changes and Output Responses</w:t>
        </w:r>
        <w:r>
          <w:rPr>
            <w:noProof/>
            <w:webHidden/>
          </w:rPr>
          <w:tab/>
        </w:r>
        <w:r>
          <w:rPr>
            <w:noProof/>
            <w:webHidden/>
          </w:rPr>
          <w:fldChar w:fldCharType="begin"/>
        </w:r>
        <w:r>
          <w:rPr>
            <w:noProof/>
            <w:webHidden/>
          </w:rPr>
          <w:instrText xml:space="preserve"> PAGEREF _Toc401753384 \h </w:instrText>
        </w:r>
        <w:r>
          <w:rPr>
            <w:noProof/>
            <w:webHidden/>
          </w:rPr>
        </w:r>
        <w:r>
          <w:rPr>
            <w:noProof/>
            <w:webHidden/>
          </w:rPr>
          <w:fldChar w:fldCharType="separate"/>
        </w:r>
        <w:r w:rsidR="002F1E3F">
          <w:rPr>
            <w:noProof/>
            <w:webHidden/>
          </w:rPr>
          <w:t>14</w:t>
        </w:r>
        <w:r>
          <w:rPr>
            <w:noProof/>
            <w:webHidden/>
          </w:rPr>
          <w:fldChar w:fldCharType="end"/>
        </w:r>
      </w:hyperlink>
    </w:p>
    <w:p w14:paraId="32D6B6CF"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5" w:history="1">
        <w:r w:rsidRPr="00C9173B">
          <w:rPr>
            <w:rStyle w:val="Hyperlink"/>
            <w:noProof/>
          </w:rPr>
          <w:t>Figure 13: DABNet Submenu for Selecting a D-RM Model Type</w:t>
        </w:r>
        <w:r>
          <w:rPr>
            <w:noProof/>
            <w:webHidden/>
          </w:rPr>
          <w:tab/>
        </w:r>
        <w:r>
          <w:rPr>
            <w:noProof/>
            <w:webHidden/>
          </w:rPr>
          <w:fldChar w:fldCharType="begin"/>
        </w:r>
        <w:r>
          <w:rPr>
            <w:noProof/>
            <w:webHidden/>
          </w:rPr>
          <w:instrText xml:space="preserve"> PAGEREF _Toc401753385 \h </w:instrText>
        </w:r>
        <w:r>
          <w:rPr>
            <w:noProof/>
            <w:webHidden/>
          </w:rPr>
        </w:r>
        <w:r>
          <w:rPr>
            <w:noProof/>
            <w:webHidden/>
          </w:rPr>
          <w:fldChar w:fldCharType="separate"/>
        </w:r>
        <w:r w:rsidR="002F1E3F">
          <w:rPr>
            <w:noProof/>
            <w:webHidden/>
          </w:rPr>
          <w:t>15</w:t>
        </w:r>
        <w:r>
          <w:rPr>
            <w:noProof/>
            <w:webHidden/>
          </w:rPr>
          <w:fldChar w:fldCharType="end"/>
        </w:r>
      </w:hyperlink>
    </w:p>
    <w:p w14:paraId="723004C1"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6" w:history="1">
        <w:r w:rsidRPr="00C9173B">
          <w:rPr>
            <w:rStyle w:val="Hyperlink"/>
            <w:noProof/>
          </w:rPr>
          <w:t>Figure 14: DABNet DRM Parameter Dialog Window</w:t>
        </w:r>
        <w:r>
          <w:rPr>
            <w:noProof/>
            <w:webHidden/>
          </w:rPr>
          <w:tab/>
        </w:r>
        <w:r>
          <w:rPr>
            <w:noProof/>
            <w:webHidden/>
          </w:rPr>
          <w:fldChar w:fldCharType="begin"/>
        </w:r>
        <w:r>
          <w:rPr>
            <w:noProof/>
            <w:webHidden/>
          </w:rPr>
          <w:instrText xml:space="preserve"> PAGEREF _Toc401753386 \h </w:instrText>
        </w:r>
        <w:r>
          <w:rPr>
            <w:noProof/>
            <w:webHidden/>
          </w:rPr>
        </w:r>
        <w:r>
          <w:rPr>
            <w:noProof/>
            <w:webHidden/>
          </w:rPr>
          <w:fldChar w:fldCharType="separate"/>
        </w:r>
        <w:r w:rsidR="002F1E3F">
          <w:rPr>
            <w:noProof/>
            <w:webHidden/>
          </w:rPr>
          <w:t>15</w:t>
        </w:r>
        <w:r>
          <w:rPr>
            <w:noProof/>
            <w:webHidden/>
          </w:rPr>
          <w:fldChar w:fldCharType="end"/>
        </w:r>
      </w:hyperlink>
    </w:p>
    <w:p w14:paraId="37334CFC"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7" w:history="1">
        <w:r w:rsidRPr="00C9173B">
          <w:rPr>
            <w:rStyle w:val="Hyperlink"/>
            <w:noProof/>
          </w:rPr>
          <w:t>Figure 15: Result Plotting Dialog Window</w:t>
        </w:r>
        <w:r>
          <w:rPr>
            <w:noProof/>
            <w:webHidden/>
          </w:rPr>
          <w:tab/>
        </w:r>
        <w:r>
          <w:rPr>
            <w:noProof/>
            <w:webHidden/>
          </w:rPr>
          <w:fldChar w:fldCharType="begin"/>
        </w:r>
        <w:r>
          <w:rPr>
            <w:noProof/>
            <w:webHidden/>
          </w:rPr>
          <w:instrText xml:space="preserve"> PAGEREF _Toc401753387 \h </w:instrText>
        </w:r>
        <w:r>
          <w:rPr>
            <w:noProof/>
            <w:webHidden/>
          </w:rPr>
        </w:r>
        <w:r>
          <w:rPr>
            <w:noProof/>
            <w:webHidden/>
          </w:rPr>
          <w:fldChar w:fldCharType="separate"/>
        </w:r>
        <w:r w:rsidR="002F1E3F">
          <w:rPr>
            <w:noProof/>
            <w:webHidden/>
          </w:rPr>
          <w:t>17</w:t>
        </w:r>
        <w:r>
          <w:rPr>
            <w:noProof/>
            <w:webHidden/>
          </w:rPr>
          <w:fldChar w:fldCharType="end"/>
        </w:r>
      </w:hyperlink>
    </w:p>
    <w:p w14:paraId="461D368A"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8" w:history="1">
        <w:r w:rsidRPr="00C9173B">
          <w:rPr>
            <w:rStyle w:val="Hyperlink"/>
            <w:noProof/>
          </w:rPr>
          <w:t>Figure 16: Plots of Input and Output Data as Functions of Time for Training Data</w:t>
        </w:r>
        <w:r>
          <w:rPr>
            <w:noProof/>
            <w:webHidden/>
          </w:rPr>
          <w:tab/>
        </w:r>
        <w:r>
          <w:rPr>
            <w:noProof/>
            <w:webHidden/>
          </w:rPr>
          <w:fldChar w:fldCharType="begin"/>
        </w:r>
        <w:r>
          <w:rPr>
            <w:noProof/>
            <w:webHidden/>
          </w:rPr>
          <w:instrText xml:space="preserve"> PAGEREF _Toc401753388 \h </w:instrText>
        </w:r>
        <w:r>
          <w:rPr>
            <w:noProof/>
            <w:webHidden/>
          </w:rPr>
        </w:r>
        <w:r>
          <w:rPr>
            <w:noProof/>
            <w:webHidden/>
          </w:rPr>
          <w:fldChar w:fldCharType="separate"/>
        </w:r>
        <w:r w:rsidR="002F1E3F">
          <w:rPr>
            <w:noProof/>
            <w:webHidden/>
          </w:rPr>
          <w:t>18</w:t>
        </w:r>
        <w:r>
          <w:rPr>
            <w:noProof/>
            <w:webHidden/>
          </w:rPr>
          <w:fldChar w:fldCharType="end"/>
        </w:r>
      </w:hyperlink>
    </w:p>
    <w:p w14:paraId="69C2218D"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89" w:history="1">
        <w:r w:rsidRPr="00C9173B">
          <w:rPr>
            <w:rStyle w:val="Hyperlink"/>
            <w:noProof/>
          </w:rPr>
          <w:t>Figure 17: Plots of Input and Output Data as Functions of Time for Validation Data</w:t>
        </w:r>
        <w:r>
          <w:rPr>
            <w:noProof/>
            <w:webHidden/>
          </w:rPr>
          <w:tab/>
        </w:r>
        <w:r>
          <w:rPr>
            <w:noProof/>
            <w:webHidden/>
          </w:rPr>
          <w:fldChar w:fldCharType="begin"/>
        </w:r>
        <w:r>
          <w:rPr>
            <w:noProof/>
            <w:webHidden/>
          </w:rPr>
          <w:instrText xml:space="preserve"> PAGEREF _Toc401753389 \h </w:instrText>
        </w:r>
        <w:r>
          <w:rPr>
            <w:noProof/>
            <w:webHidden/>
          </w:rPr>
        </w:r>
        <w:r>
          <w:rPr>
            <w:noProof/>
            <w:webHidden/>
          </w:rPr>
          <w:fldChar w:fldCharType="separate"/>
        </w:r>
        <w:r w:rsidR="002F1E3F">
          <w:rPr>
            <w:noProof/>
            <w:webHidden/>
          </w:rPr>
          <w:t>19</w:t>
        </w:r>
        <w:r>
          <w:rPr>
            <w:noProof/>
            <w:webHidden/>
          </w:rPr>
          <w:fldChar w:fldCharType="end"/>
        </w:r>
      </w:hyperlink>
    </w:p>
    <w:p w14:paraId="578DFAC2"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0" w:history="1">
        <w:r w:rsidRPr="00C9173B">
          <w:rPr>
            <w:rStyle w:val="Hyperlink"/>
            <w:noProof/>
          </w:rPr>
          <w:t>Figure 18: Process and Measurement Uncertainty Dialog Window</w:t>
        </w:r>
        <w:r>
          <w:rPr>
            <w:noProof/>
            <w:webHidden/>
          </w:rPr>
          <w:tab/>
        </w:r>
        <w:r>
          <w:rPr>
            <w:noProof/>
            <w:webHidden/>
          </w:rPr>
          <w:fldChar w:fldCharType="begin"/>
        </w:r>
        <w:r>
          <w:rPr>
            <w:noProof/>
            <w:webHidden/>
          </w:rPr>
          <w:instrText xml:space="preserve"> PAGEREF _Toc401753390 \h </w:instrText>
        </w:r>
        <w:r>
          <w:rPr>
            <w:noProof/>
            <w:webHidden/>
          </w:rPr>
        </w:r>
        <w:r>
          <w:rPr>
            <w:noProof/>
            <w:webHidden/>
          </w:rPr>
          <w:fldChar w:fldCharType="separate"/>
        </w:r>
        <w:r w:rsidR="002F1E3F">
          <w:rPr>
            <w:noProof/>
            <w:webHidden/>
          </w:rPr>
          <w:t>20</w:t>
        </w:r>
        <w:r>
          <w:rPr>
            <w:noProof/>
            <w:webHidden/>
          </w:rPr>
          <w:fldChar w:fldCharType="end"/>
        </w:r>
      </w:hyperlink>
    </w:p>
    <w:p w14:paraId="7CD9CAD3"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1" w:history="1">
        <w:r w:rsidRPr="00C9173B">
          <w:rPr>
            <w:rStyle w:val="Hyperlink"/>
            <w:noProof/>
          </w:rPr>
          <w:t>Figure 19: Result Plotting Dialog Window</w:t>
        </w:r>
        <w:r>
          <w:rPr>
            <w:noProof/>
            <w:webHidden/>
          </w:rPr>
          <w:tab/>
        </w:r>
        <w:r>
          <w:rPr>
            <w:noProof/>
            <w:webHidden/>
          </w:rPr>
          <w:fldChar w:fldCharType="begin"/>
        </w:r>
        <w:r>
          <w:rPr>
            <w:noProof/>
            <w:webHidden/>
          </w:rPr>
          <w:instrText xml:space="preserve"> PAGEREF _Toc401753391 \h </w:instrText>
        </w:r>
        <w:r>
          <w:rPr>
            <w:noProof/>
            <w:webHidden/>
          </w:rPr>
        </w:r>
        <w:r>
          <w:rPr>
            <w:noProof/>
            <w:webHidden/>
          </w:rPr>
          <w:fldChar w:fldCharType="separate"/>
        </w:r>
        <w:r w:rsidR="002F1E3F">
          <w:rPr>
            <w:noProof/>
            <w:webHidden/>
          </w:rPr>
          <w:t>21</w:t>
        </w:r>
        <w:r>
          <w:rPr>
            <w:noProof/>
            <w:webHidden/>
          </w:rPr>
          <w:fldChar w:fldCharType="end"/>
        </w:r>
      </w:hyperlink>
    </w:p>
    <w:p w14:paraId="4A470580"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2" w:history="1">
        <w:r w:rsidRPr="00C9173B">
          <w:rPr>
            <w:rStyle w:val="Hyperlink"/>
            <w:noProof/>
          </w:rPr>
          <w:t>Figure 20: Plots Showing the Results of UQ Analysis for the Validation Sequence</w:t>
        </w:r>
        <w:r>
          <w:rPr>
            <w:noProof/>
            <w:webHidden/>
          </w:rPr>
          <w:tab/>
        </w:r>
        <w:r>
          <w:rPr>
            <w:noProof/>
            <w:webHidden/>
          </w:rPr>
          <w:fldChar w:fldCharType="begin"/>
        </w:r>
        <w:r>
          <w:rPr>
            <w:noProof/>
            <w:webHidden/>
          </w:rPr>
          <w:instrText xml:space="preserve"> PAGEREF _Toc401753392 \h </w:instrText>
        </w:r>
        <w:r>
          <w:rPr>
            <w:noProof/>
            <w:webHidden/>
          </w:rPr>
        </w:r>
        <w:r>
          <w:rPr>
            <w:noProof/>
            <w:webHidden/>
          </w:rPr>
          <w:fldChar w:fldCharType="separate"/>
        </w:r>
        <w:r w:rsidR="002F1E3F">
          <w:rPr>
            <w:noProof/>
            <w:webHidden/>
          </w:rPr>
          <w:t>22</w:t>
        </w:r>
        <w:r>
          <w:rPr>
            <w:noProof/>
            <w:webHidden/>
          </w:rPr>
          <w:fldChar w:fldCharType="end"/>
        </w:r>
      </w:hyperlink>
    </w:p>
    <w:p w14:paraId="21AADB4A"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3" w:history="1">
        <w:r w:rsidRPr="00C9173B">
          <w:rPr>
            <w:rStyle w:val="Hyperlink"/>
            <w:noProof/>
          </w:rPr>
          <w:t>Figure 21: Simulink Flowsheet with Embedded ACM Model</w:t>
        </w:r>
        <w:r>
          <w:rPr>
            <w:noProof/>
            <w:webHidden/>
          </w:rPr>
          <w:tab/>
        </w:r>
        <w:r>
          <w:rPr>
            <w:noProof/>
            <w:webHidden/>
          </w:rPr>
          <w:fldChar w:fldCharType="begin"/>
        </w:r>
        <w:r>
          <w:rPr>
            <w:noProof/>
            <w:webHidden/>
          </w:rPr>
          <w:instrText xml:space="preserve"> PAGEREF _Toc401753393 \h </w:instrText>
        </w:r>
        <w:r>
          <w:rPr>
            <w:noProof/>
            <w:webHidden/>
          </w:rPr>
        </w:r>
        <w:r>
          <w:rPr>
            <w:noProof/>
            <w:webHidden/>
          </w:rPr>
          <w:fldChar w:fldCharType="separate"/>
        </w:r>
        <w:r w:rsidR="002F1E3F">
          <w:rPr>
            <w:noProof/>
            <w:webHidden/>
          </w:rPr>
          <w:t>27</w:t>
        </w:r>
        <w:r>
          <w:rPr>
            <w:noProof/>
            <w:webHidden/>
          </w:rPr>
          <w:fldChar w:fldCharType="end"/>
        </w:r>
      </w:hyperlink>
    </w:p>
    <w:p w14:paraId="32AB6CEA"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4" w:history="1">
        <w:r w:rsidRPr="00C9173B">
          <w:rPr>
            <w:rStyle w:val="Hyperlink"/>
            <w:noProof/>
          </w:rPr>
          <w:t>Figure 22: Simulink Dialog Window for Setting Up Input and Output Variables</w:t>
        </w:r>
        <w:r>
          <w:rPr>
            <w:noProof/>
            <w:webHidden/>
          </w:rPr>
          <w:tab/>
        </w:r>
        <w:r>
          <w:rPr>
            <w:noProof/>
            <w:webHidden/>
          </w:rPr>
          <w:fldChar w:fldCharType="begin"/>
        </w:r>
        <w:r>
          <w:rPr>
            <w:noProof/>
            <w:webHidden/>
          </w:rPr>
          <w:instrText xml:space="preserve"> PAGEREF _Toc401753394 \h </w:instrText>
        </w:r>
        <w:r>
          <w:rPr>
            <w:noProof/>
            <w:webHidden/>
          </w:rPr>
        </w:r>
        <w:r>
          <w:rPr>
            <w:noProof/>
            <w:webHidden/>
          </w:rPr>
          <w:fldChar w:fldCharType="separate"/>
        </w:r>
        <w:r w:rsidR="002F1E3F">
          <w:rPr>
            <w:noProof/>
            <w:webHidden/>
          </w:rPr>
          <w:t>27</w:t>
        </w:r>
        <w:r>
          <w:rPr>
            <w:noProof/>
            <w:webHidden/>
          </w:rPr>
          <w:fldChar w:fldCharType="end"/>
        </w:r>
      </w:hyperlink>
    </w:p>
    <w:p w14:paraId="757E2E56"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5" w:history="1">
        <w:r w:rsidRPr="00C9173B">
          <w:rPr>
            <w:rStyle w:val="Hyperlink"/>
            <w:noProof/>
          </w:rPr>
          <w:t>Figure 23: Input Variable Dialog Window</w:t>
        </w:r>
        <w:r>
          <w:rPr>
            <w:noProof/>
            <w:webHidden/>
          </w:rPr>
          <w:tab/>
        </w:r>
        <w:r>
          <w:rPr>
            <w:noProof/>
            <w:webHidden/>
          </w:rPr>
          <w:fldChar w:fldCharType="begin"/>
        </w:r>
        <w:r>
          <w:rPr>
            <w:noProof/>
            <w:webHidden/>
          </w:rPr>
          <w:instrText xml:space="preserve"> PAGEREF _Toc401753395 \h </w:instrText>
        </w:r>
        <w:r>
          <w:rPr>
            <w:noProof/>
            <w:webHidden/>
          </w:rPr>
        </w:r>
        <w:r>
          <w:rPr>
            <w:noProof/>
            <w:webHidden/>
          </w:rPr>
          <w:fldChar w:fldCharType="separate"/>
        </w:r>
        <w:r w:rsidR="002F1E3F">
          <w:rPr>
            <w:noProof/>
            <w:webHidden/>
          </w:rPr>
          <w:t>28</w:t>
        </w:r>
        <w:r>
          <w:rPr>
            <w:noProof/>
            <w:webHidden/>
          </w:rPr>
          <w:fldChar w:fldCharType="end"/>
        </w:r>
      </w:hyperlink>
    </w:p>
    <w:p w14:paraId="04C49793"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6" w:history="1">
        <w:r w:rsidRPr="00C9173B">
          <w:rPr>
            <w:rStyle w:val="Hyperlink"/>
            <w:noProof/>
          </w:rPr>
          <w:t>Figure 24: Result Plotting Dialog Window</w:t>
        </w:r>
        <w:r>
          <w:rPr>
            <w:noProof/>
            <w:webHidden/>
          </w:rPr>
          <w:tab/>
        </w:r>
        <w:r>
          <w:rPr>
            <w:noProof/>
            <w:webHidden/>
          </w:rPr>
          <w:fldChar w:fldCharType="begin"/>
        </w:r>
        <w:r>
          <w:rPr>
            <w:noProof/>
            <w:webHidden/>
          </w:rPr>
          <w:instrText xml:space="preserve"> PAGEREF _Toc401753396 \h </w:instrText>
        </w:r>
        <w:r>
          <w:rPr>
            <w:noProof/>
            <w:webHidden/>
          </w:rPr>
        </w:r>
        <w:r>
          <w:rPr>
            <w:noProof/>
            <w:webHidden/>
          </w:rPr>
          <w:fldChar w:fldCharType="separate"/>
        </w:r>
        <w:r w:rsidR="002F1E3F">
          <w:rPr>
            <w:noProof/>
            <w:webHidden/>
          </w:rPr>
          <w:t>30</w:t>
        </w:r>
        <w:r>
          <w:rPr>
            <w:noProof/>
            <w:webHidden/>
          </w:rPr>
          <w:fldChar w:fldCharType="end"/>
        </w:r>
      </w:hyperlink>
    </w:p>
    <w:p w14:paraId="04F79F53"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7" w:history="1">
        <w:r w:rsidRPr="00C9173B">
          <w:rPr>
            <w:rStyle w:val="Hyperlink"/>
            <w:noProof/>
          </w:rPr>
          <w:t>Figure 25: Predicted Response of Training Sequence using Default Pole Values</w:t>
        </w:r>
        <w:r>
          <w:rPr>
            <w:noProof/>
            <w:webHidden/>
          </w:rPr>
          <w:tab/>
        </w:r>
        <w:r>
          <w:rPr>
            <w:noProof/>
            <w:webHidden/>
          </w:rPr>
          <w:fldChar w:fldCharType="begin"/>
        </w:r>
        <w:r>
          <w:rPr>
            <w:noProof/>
            <w:webHidden/>
          </w:rPr>
          <w:instrText xml:space="preserve"> PAGEREF _Toc401753397 \h </w:instrText>
        </w:r>
        <w:r>
          <w:rPr>
            <w:noProof/>
            <w:webHidden/>
          </w:rPr>
        </w:r>
        <w:r>
          <w:rPr>
            <w:noProof/>
            <w:webHidden/>
          </w:rPr>
          <w:fldChar w:fldCharType="separate"/>
        </w:r>
        <w:r w:rsidR="002F1E3F">
          <w:rPr>
            <w:noProof/>
            <w:webHidden/>
          </w:rPr>
          <w:t>31</w:t>
        </w:r>
        <w:r>
          <w:rPr>
            <w:noProof/>
            <w:webHidden/>
          </w:rPr>
          <w:fldChar w:fldCharType="end"/>
        </w:r>
      </w:hyperlink>
    </w:p>
    <w:p w14:paraId="2AA7DA1E"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8" w:history="1">
        <w:r w:rsidRPr="00C9173B">
          <w:rPr>
            <w:rStyle w:val="Hyperlink"/>
            <w:noProof/>
          </w:rPr>
          <w:t>Figure 26: Predicted Response of Validation Sequence using Default Pole Values</w:t>
        </w:r>
        <w:r>
          <w:rPr>
            <w:noProof/>
            <w:webHidden/>
          </w:rPr>
          <w:tab/>
        </w:r>
        <w:r>
          <w:rPr>
            <w:noProof/>
            <w:webHidden/>
          </w:rPr>
          <w:fldChar w:fldCharType="begin"/>
        </w:r>
        <w:r>
          <w:rPr>
            <w:noProof/>
            <w:webHidden/>
          </w:rPr>
          <w:instrText xml:space="preserve"> PAGEREF _Toc401753398 \h </w:instrText>
        </w:r>
        <w:r>
          <w:rPr>
            <w:noProof/>
            <w:webHidden/>
          </w:rPr>
        </w:r>
        <w:r>
          <w:rPr>
            <w:noProof/>
            <w:webHidden/>
          </w:rPr>
          <w:fldChar w:fldCharType="separate"/>
        </w:r>
        <w:r w:rsidR="002F1E3F">
          <w:rPr>
            <w:noProof/>
            <w:webHidden/>
          </w:rPr>
          <w:t>32</w:t>
        </w:r>
        <w:r>
          <w:rPr>
            <w:noProof/>
            <w:webHidden/>
          </w:rPr>
          <w:fldChar w:fldCharType="end"/>
        </w:r>
      </w:hyperlink>
    </w:p>
    <w:p w14:paraId="046775C3"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399" w:history="1">
        <w:r w:rsidRPr="00C9173B">
          <w:rPr>
            <w:rStyle w:val="Hyperlink"/>
            <w:noProof/>
          </w:rPr>
          <w:t>Figure 27: Predicted Response of Training Sequence using Optimized Pole Values</w:t>
        </w:r>
        <w:r>
          <w:rPr>
            <w:noProof/>
            <w:webHidden/>
          </w:rPr>
          <w:tab/>
        </w:r>
        <w:r>
          <w:rPr>
            <w:noProof/>
            <w:webHidden/>
          </w:rPr>
          <w:fldChar w:fldCharType="begin"/>
        </w:r>
        <w:r>
          <w:rPr>
            <w:noProof/>
            <w:webHidden/>
          </w:rPr>
          <w:instrText xml:space="preserve"> PAGEREF _Toc401753399 \h </w:instrText>
        </w:r>
        <w:r>
          <w:rPr>
            <w:noProof/>
            <w:webHidden/>
          </w:rPr>
        </w:r>
        <w:r>
          <w:rPr>
            <w:noProof/>
            <w:webHidden/>
          </w:rPr>
          <w:fldChar w:fldCharType="separate"/>
        </w:r>
        <w:r w:rsidR="002F1E3F">
          <w:rPr>
            <w:noProof/>
            <w:webHidden/>
          </w:rPr>
          <w:t>33</w:t>
        </w:r>
        <w:r>
          <w:rPr>
            <w:noProof/>
            <w:webHidden/>
          </w:rPr>
          <w:fldChar w:fldCharType="end"/>
        </w:r>
      </w:hyperlink>
    </w:p>
    <w:p w14:paraId="101D6A8C"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0" w:history="1">
        <w:r w:rsidRPr="00C9173B">
          <w:rPr>
            <w:rStyle w:val="Hyperlink"/>
            <w:noProof/>
          </w:rPr>
          <w:t>Figure 28: Predicted Response of Validation Sequence using Optimized Pole Values</w:t>
        </w:r>
        <w:r>
          <w:rPr>
            <w:noProof/>
            <w:webHidden/>
          </w:rPr>
          <w:tab/>
        </w:r>
        <w:r>
          <w:rPr>
            <w:noProof/>
            <w:webHidden/>
          </w:rPr>
          <w:fldChar w:fldCharType="begin"/>
        </w:r>
        <w:r>
          <w:rPr>
            <w:noProof/>
            <w:webHidden/>
          </w:rPr>
          <w:instrText xml:space="preserve"> PAGEREF _Toc401753400 \h </w:instrText>
        </w:r>
        <w:r>
          <w:rPr>
            <w:noProof/>
            <w:webHidden/>
          </w:rPr>
        </w:r>
        <w:r>
          <w:rPr>
            <w:noProof/>
            <w:webHidden/>
          </w:rPr>
          <w:fldChar w:fldCharType="separate"/>
        </w:r>
        <w:r w:rsidR="002F1E3F">
          <w:rPr>
            <w:noProof/>
            <w:webHidden/>
          </w:rPr>
          <w:t>34</w:t>
        </w:r>
        <w:r>
          <w:rPr>
            <w:noProof/>
            <w:webHidden/>
          </w:rPr>
          <w:fldChar w:fldCharType="end"/>
        </w:r>
      </w:hyperlink>
    </w:p>
    <w:p w14:paraId="538D32E2"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1" w:history="1">
        <w:r w:rsidRPr="00C9173B">
          <w:rPr>
            <w:rStyle w:val="Hyperlink"/>
            <w:noProof/>
          </w:rPr>
          <w:t>Figure 29: Process and Measurement Uncertainty Dialog Window</w:t>
        </w:r>
        <w:r>
          <w:rPr>
            <w:noProof/>
            <w:webHidden/>
          </w:rPr>
          <w:tab/>
        </w:r>
        <w:r>
          <w:rPr>
            <w:noProof/>
            <w:webHidden/>
          </w:rPr>
          <w:fldChar w:fldCharType="begin"/>
        </w:r>
        <w:r>
          <w:rPr>
            <w:noProof/>
            <w:webHidden/>
          </w:rPr>
          <w:instrText xml:space="preserve"> PAGEREF _Toc401753401 \h </w:instrText>
        </w:r>
        <w:r>
          <w:rPr>
            <w:noProof/>
            <w:webHidden/>
          </w:rPr>
        </w:r>
        <w:r>
          <w:rPr>
            <w:noProof/>
            <w:webHidden/>
          </w:rPr>
          <w:fldChar w:fldCharType="separate"/>
        </w:r>
        <w:r w:rsidR="002F1E3F">
          <w:rPr>
            <w:noProof/>
            <w:webHidden/>
          </w:rPr>
          <w:t>35</w:t>
        </w:r>
        <w:r>
          <w:rPr>
            <w:noProof/>
            <w:webHidden/>
          </w:rPr>
          <w:fldChar w:fldCharType="end"/>
        </w:r>
      </w:hyperlink>
    </w:p>
    <w:p w14:paraId="6AE5E084"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2" w:history="1">
        <w:r w:rsidRPr="00C9173B">
          <w:rPr>
            <w:rStyle w:val="Hyperlink"/>
            <w:noProof/>
          </w:rPr>
          <w:t>Figure 30: Result Plotting Dialog Window</w:t>
        </w:r>
        <w:r>
          <w:rPr>
            <w:noProof/>
            <w:webHidden/>
          </w:rPr>
          <w:tab/>
        </w:r>
        <w:r>
          <w:rPr>
            <w:noProof/>
            <w:webHidden/>
          </w:rPr>
          <w:fldChar w:fldCharType="begin"/>
        </w:r>
        <w:r>
          <w:rPr>
            <w:noProof/>
            <w:webHidden/>
          </w:rPr>
          <w:instrText xml:space="preserve"> PAGEREF _Toc401753402 \h </w:instrText>
        </w:r>
        <w:r>
          <w:rPr>
            <w:noProof/>
            <w:webHidden/>
          </w:rPr>
        </w:r>
        <w:r>
          <w:rPr>
            <w:noProof/>
            <w:webHidden/>
          </w:rPr>
          <w:fldChar w:fldCharType="separate"/>
        </w:r>
        <w:r w:rsidR="002F1E3F">
          <w:rPr>
            <w:noProof/>
            <w:webHidden/>
          </w:rPr>
          <w:t>35</w:t>
        </w:r>
        <w:r>
          <w:rPr>
            <w:noProof/>
            <w:webHidden/>
          </w:rPr>
          <w:fldChar w:fldCharType="end"/>
        </w:r>
      </w:hyperlink>
    </w:p>
    <w:p w14:paraId="0FE30EAF"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3" w:history="1">
        <w:r w:rsidRPr="00C9173B">
          <w:rPr>
            <w:rStyle w:val="Hyperlink"/>
            <w:noProof/>
          </w:rPr>
          <w:t>Figure 31: Plots of UQ Analysis Results on the D-RM of the pH Neutralization Reactor</w:t>
        </w:r>
        <w:r>
          <w:rPr>
            <w:noProof/>
            <w:webHidden/>
          </w:rPr>
          <w:tab/>
        </w:r>
        <w:r>
          <w:rPr>
            <w:noProof/>
            <w:webHidden/>
          </w:rPr>
          <w:fldChar w:fldCharType="begin"/>
        </w:r>
        <w:r>
          <w:rPr>
            <w:noProof/>
            <w:webHidden/>
          </w:rPr>
          <w:instrText xml:space="preserve"> PAGEREF _Toc401753403 \h </w:instrText>
        </w:r>
        <w:r>
          <w:rPr>
            <w:noProof/>
            <w:webHidden/>
          </w:rPr>
        </w:r>
        <w:r>
          <w:rPr>
            <w:noProof/>
            <w:webHidden/>
          </w:rPr>
          <w:fldChar w:fldCharType="separate"/>
        </w:r>
        <w:r w:rsidR="002F1E3F">
          <w:rPr>
            <w:noProof/>
            <w:webHidden/>
          </w:rPr>
          <w:t>36</w:t>
        </w:r>
        <w:r>
          <w:rPr>
            <w:noProof/>
            <w:webHidden/>
          </w:rPr>
          <w:fldChar w:fldCharType="end"/>
        </w:r>
      </w:hyperlink>
    </w:p>
    <w:p w14:paraId="14B70440"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4" w:history="1">
        <w:r w:rsidRPr="00C9173B">
          <w:rPr>
            <w:rStyle w:val="Hyperlink"/>
            <w:noProof/>
          </w:rPr>
          <w:t>Figure 32: Simulink Dialog Window for Setting Up Input and Output Variables</w:t>
        </w:r>
        <w:r>
          <w:rPr>
            <w:noProof/>
            <w:webHidden/>
          </w:rPr>
          <w:tab/>
        </w:r>
        <w:r>
          <w:rPr>
            <w:noProof/>
            <w:webHidden/>
          </w:rPr>
          <w:fldChar w:fldCharType="begin"/>
        </w:r>
        <w:r>
          <w:rPr>
            <w:noProof/>
            <w:webHidden/>
          </w:rPr>
          <w:instrText xml:space="preserve"> PAGEREF _Toc401753404 \h </w:instrText>
        </w:r>
        <w:r>
          <w:rPr>
            <w:noProof/>
            <w:webHidden/>
          </w:rPr>
        </w:r>
        <w:r>
          <w:rPr>
            <w:noProof/>
            <w:webHidden/>
          </w:rPr>
          <w:fldChar w:fldCharType="separate"/>
        </w:r>
        <w:r w:rsidR="002F1E3F">
          <w:rPr>
            <w:noProof/>
            <w:webHidden/>
          </w:rPr>
          <w:t>38</w:t>
        </w:r>
        <w:r>
          <w:rPr>
            <w:noProof/>
            <w:webHidden/>
          </w:rPr>
          <w:fldChar w:fldCharType="end"/>
        </w:r>
      </w:hyperlink>
    </w:p>
    <w:p w14:paraId="4C2AD953"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5" w:history="1">
        <w:r w:rsidRPr="00C9173B">
          <w:rPr>
            <w:rStyle w:val="Hyperlink"/>
            <w:noProof/>
          </w:rPr>
          <w:t>Figure 33: Input Variable Dialog Window</w:t>
        </w:r>
        <w:r>
          <w:rPr>
            <w:noProof/>
            <w:webHidden/>
          </w:rPr>
          <w:tab/>
        </w:r>
        <w:r>
          <w:rPr>
            <w:noProof/>
            <w:webHidden/>
          </w:rPr>
          <w:fldChar w:fldCharType="begin"/>
        </w:r>
        <w:r>
          <w:rPr>
            <w:noProof/>
            <w:webHidden/>
          </w:rPr>
          <w:instrText xml:space="preserve"> PAGEREF _Toc401753405 \h </w:instrText>
        </w:r>
        <w:r>
          <w:rPr>
            <w:noProof/>
            <w:webHidden/>
          </w:rPr>
        </w:r>
        <w:r>
          <w:rPr>
            <w:noProof/>
            <w:webHidden/>
          </w:rPr>
          <w:fldChar w:fldCharType="separate"/>
        </w:r>
        <w:r w:rsidR="002F1E3F">
          <w:rPr>
            <w:noProof/>
            <w:webHidden/>
          </w:rPr>
          <w:t>39</w:t>
        </w:r>
        <w:r>
          <w:rPr>
            <w:noProof/>
            <w:webHidden/>
          </w:rPr>
          <w:fldChar w:fldCharType="end"/>
        </w:r>
      </w:hyperlink>
    </w:p>
    <w:p w14:paraId="22E02955"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6" w:history="1">
        <w:r w:rsidRPr="00C9173B">
          <w:rPr>
            <w:rStyle w:val="Hyperlink"/>
            <w:noProof/>
          </w:rPr>
          <w:t>Figure 34: Result Plotting Dialog Window</w:t>
        </w:r>
        <w:r>
          <w:rPr>
            <w:noProof/>
            <w:webHidden/>
          </w:rPr>
          <w:tab/>
        </w:r>
        <w:r>
          <w:rPr>
            <w:noProof/>
            <w:webHidden/>
          </w:rPr>
          <w:fldChar w:fldCharType="begin"/>
        </w:r>
        <w:r>
          <w:rPr>
            <w:noProof/>
            <w:webHidden/>
          </w:rPr>
          <w:instrText xml:space="preserve"> PAGEREF _Toc401753406 \h </w:instrText>
        </w:r>
        <w:r>
          <w:rPr>
            <w:noProof/>
            <w:webHidden/>
          </w:rPr>
        </w:r>
        <w:r>
          <w:rPr>
            <w:noProof/>
            <w:webHidden/>
          </w:rPr>
          <w:fldChar w:fldCharType="separate"/>
        </w:r>
        <w:r w:rsidR="002F1E3F">
          <w:rPr>
            <w:noProof/>
            <w:webHidden/>
          </w:rPr>
          <w:t>41</w:t>
        </w:r>
        <w:r>
          <w:rPr>
            <w:noProof/>
            <w:webHidden/>
          </w:rPr>
          <w:fldChar w:fldCharType="end"/>
        </w:r>
      </w:hyperlink>
    </w:p>
    <w:p w14:paraId="0C9E761A"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7" w:history="1">
        <w:r w:rsidRPr="00C9173B">
          <w:rPr>
            <w:rStyle w:val="Hyperlink"/>
            <w:noProof/>
          </w:rPr>
          <w:t>Figure 35: Predicted Response of CO</w:t>
        </w:r>
        <w:r w:rsidRPr="00C9173B">
          <w:rPr>
            <w:rStyle w:val="Hyperlink"/>
            <w:noProof/>
            <w:vertAlign w:val="subscript"/>
          </w:rPr>
          <w:t>2</w:t>
        </w:r>
        <w:r w:rsidRPr="00C9173B">
          <w:rPr>
            <w:rStyle w:val="Hyperlink"/>
            <w:noProof/>
          </w:rPr>
          <w:t xml:space="preserve"> Removal Fraction for the Training Sequence</w:t>
        </w:r>
        <w:r>
          <w:rPr>
            <w:noProof/>
            <w:webHidden/>
          </w:rPr>
          <w:tab/>
        </w:r>
        <w:r>
          <w:rPr>
            <w:noProof/>
            <w:webHidden/>
          </w:rPr>
          <w:fldChar w:fldCharType="begin"/>
        </w:r>
        <w:r>
          <w:rPr>
            <w:noProof/>
            <w:webHidden/>
          </w:rPr>
          <w:instrText xml:space="preserve"> PAGEREF _Toc401753407 \h </w:instrText>
        </w:r>
        <w:r>
          <w:rPr>
            <w:noProof/>
            <w:webHidden/>
          </w:rPr>
        </w:r>
        <w:r>
          <w:rPr>
            <w:noProof/>
            <w:webHidden/>
          </w:rPr>
          <w:fldChar w:fldCharType="separate"/>
        </w:r>
        <w:r w:rsidR="002F1E3F">
          <w:rPr>
            <w:noProof/>
            <w:webHidden/>
          </w:rPr>
          <w:t>42</w:t>
        </w:r>
        <w:r>
          <w:rPr>
            <w:noProof/>
            <w:webHidden/>
          </w:rPr>
          <w:fldChar w:fldCharType="end"/>
        </w:r>
      </w:hyperlink>
    </w:p>
    <w:p w14:paraId="36257D37"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8" w:history="1">
        <w:r w:rsidRPr="00C9173B">
          <w:rPr>
            <w:rStyle w:val="Hyperlink"/>
            <w:noProof/>
          </w:rPr>
          <w:t>Figure 36: NARMA DRM Parameter Dialog Window</w:t>
        </w:r>
        <w:r>
          <w:rPr>
            <w:noProof/>
            <w:webHidden/>
          </w:rPr>
          <w:tab/>
        </w:r>
        <w:r>
          <w:rPr>
            <w:noProof/>
            <w:webHidden/>
          </w:rPr>
          <w:fldChar w:fldCharType="begin"/>
        </w:r>
        <w:r>
          <w:rPr>
            <w:noProof/>
            <w:webHidden/>
          </w:rPr>
          <w:instrText xml:space="preserve"> PAGEREF _Toc401753408 \h </w:instrText>
        </w:r>
        <w:r>
          <w:rPr>
            <w:noProof/>
            <w:webHidden/>
          </w:rPr>
        </w:r>
        <w:r>
          <w:rPr>
            <w:noProof/>
            <w:webHidden/>
          </w:rPr>
          <w:fldChar w:fldCharType="separate"/>
        </w:r>
        <w:r w:rsidR="002F1E3F">
          <w:rPr>
            <w:noProof/>
            <w:webHidden/>
          </w:rPr>
          <w:t>43</w:t>
        </w:r>
        <w:r>
          <w:rPr>
            <w:noProof/>
            <w:webHidden/>
          </w:rPr>
          <w:fldChar w:fldCharType="end"/>
        </w:r>
      </w:hyperlink>
    </w:p>
    <w:p w14:paraId="5741828B"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09" w:history="1">
        <w:r w:rsidRPr="00C9173B">
          <w:rPr>
            <w:rStyle w:val="Hyperlink"/>
            <w:noProof/>
          </w:rPr>
          <w:t>Figure 37: Predictions for Validation Sequence using High-Fidelity Model History data</w:t>
        </w:r>
        <w:r>
          <w:rPr>
            <w:noProof/>
            <w:webHidden/>
          </w:rPr>
          <w:tab/>
        </w:r>
        <w:r>
          <w:rPr>
            <w:noProof/>
            <w:webHidden/>
          </w:rPr>
          <w:fldChar w:fldCharType="begin"/>
        </w:r>
        <w:r>
          <w:rPr>
            <w:noProof/>
            <w:webHidden/>
          </w:rPr>
          <w:instrText xml:space="preserve"> PAGEREF _Toc401753409 \h </w:instrText>
        </w:r>
        <w:r>
          <w:rPr>
            <w:noProof/>
            <w:webHidden/>
          </w:rPr>
        </w:r>
        <w:r>
          <w:rPr>
            <w:noProof/>
            <w:webHidden/>
          </w:rPr>
          <w:fldChar w:fldCharType="separate"/>
        </w:r>
        <w:r w:rsidR="002F1E3F">
          <w:rPr>
            <w:noProof/>
            <w:webHidden/>
          </w:rPr>
          <w:t>45</w:t>
        </w:r>
        <w:r>
          <w:rPr>
            <w:noProof/>
            <w:webHidden/>
          </w:rPr>
          <w:fldChar w:fldCharType="end"/>
        </w:r>
      </w:hyperlink>
    </w:p>
    <w:p w14:paraId="0739E6FD"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10" w:history="1">
        <w:r w:rsidRPr="00C9173B">
          <w:rPr>
            <w:rStyle w:val="Hyperlink"/>
            <w:noProof/>
          </w:rPr>
          <w:t>Figure 38: Predictions for Validation Sequence using D-RM Predicted History Data</w:t>
        </w:r>
        <w:r>
          <w:rPr>
            <w:noProof/>
            <w:webHidden/>
          </w:rPr>
          <w:tab/>
        </w:r>
        <w:r>
          <w:rPr>
            <w:noProof/>
            <w:webHidden/>
          </w:rPr>
          <w:fldChar w:fldCharType="begin"/>
        </w:r>
        <w:r>
          <w:rPr>
            <w:noProof/>
            <w:webHidden/>
          </w:rPr>
          <w:instrText xml:space="preserve"> PAGEREF _Toc401753410 \h </w:instrText>
        </w:r>
        <w:r>
          <w:rPr>
            <w:noProof/>
            <w:webHidden/>
          </w:rPr>
        </w:r>
        <w:r>
          <w:rPr>
            <w:noProof/>
            <w:webHidden/>
          </w:rPr>
          <w:fldChar w:fldCharType="separate"/>
        </w:r>
        <w:r w:rsidR="002F1E3F">
          <w:rPr>
            <w:noProof/>
            <w:webHidden/>
          </w:rPr>
          <w:t>46</w:t>
        </w:r>
        <w:r>
          <w:rPr>
            <w:noProof/>
            <w:webHidden/>
          </w:rPr>
          <w:fldChar w:fldCharType="end"/>
        </w:r>
      </w:hyperlink>
    </w:p>
    <w:p w14:paraId="535F3F3E" w14:textId="77777777" w:rsidR="00464E6F" w:rsidRDefault="00464E6F">
      <w:pPr>
        <w:pStyle w:val="TableofFigures"/>
        <w:tabs>
          <w:tab w:val="right" w:leader="dot" w:pos="9350"/>
        </w:tabs>
        <w:rPr>
          <w:rFonts w:asciiTheme="minorHAnsi" w:eastAsiaTheme="minorEastAsia" w:hAnsiTheme="minorHAnsi" w:cstheme="minorBidi"/>
          <w:noProof/>
        </w:rPr>
      </w:pPr>
      <w:hyperlink w:anchor="_Toc401753411" w:history="1">
        <w:r w:rsidRPr="00C9173B">
          <w:rPr>
            <w:rStyle w:val="Hyperlink"/>
            <w:noProof/>
          </w:rPr>
          <w:t>Figure 39: Predicted Result by the D-RM Object in MATLAB</w:t>
        </w:r>
        <w:r>
          <w:rPr>
            <w:noProof/>
            <w:webHidden/>
          </w:rPr>
          <w:tab/>
        </w:r>
        <w:r>
          <w:rPr>
            <w:noProof/>
            <w:webHidden/>
          </w:rPr>
          <w:fldChar w:fldCharType="begin"/>
        </w:r>
        <w:r>
          <w:rPr>
            <w:noProof/>
            <w:webHidden/>
          </w:rPr>
          <w:instrText xml:space="preserve"> PAGEREF _Toc401753411 \h </w:instrText>
        </w:r>
        <w:r>
          <w:rPr>
            <w:noProof/>
            <w:webHidden/>
          </w:rPr>
        </w:r>
        <w:r>
          <w:rPr>
            <w:noProof/>
            <w:webHidden/>
          </w:rPr>
          <w:fldChar w:fldCharType="separate"/>
        </w:r>
        <w:r w:rsidR="002F1E3F">
          <w:rPr>
            <w:noProof/>
            <w:webHidden/>
          </w:rPr>
          <w:t>48</w:t>
        </w:r>
        <w:r>
          <w:rPr>
            <w:noProof/>
            <w:webHidden/>
          </w:rPr>
          <w:fldChar w:fldCharType="end"/>
        </w:r>
      </w:hyperlink>
    </w:p>
    <w:p w14:paraId="4284B93F" w14:textId="77777777" w:rsidR="00B20E1A" w:rsidRDefault="00B20E1A" w:rsidP="00FB1774">
      <w:r>
        <w:fldChar w:fldCharType="end"/>
      </w:r>
    </w:p>
    <w:p w14:paraId="78C371B6" w14:textId="77777777" w:rsidR="00B20E1A" w:rsidRDefault="00B20E1A" w:rsidP="00B20E1A"/>
    <w:p w14:paraId="7CEE4C6C" w14:textId="77777777" w:rsidR="00B20E1A" w:rsidRDefault="00B20E1A" w:rsidP="00B20E1A"/>
    <w:p w14:paraId="5CF6CE6F" w14:textId="7304216F" w:rsidR="00B20E1A" w:rsidRDefault="00B20E1A" w:rsidP="00FB1774">
      <w:pPr>
        <w:jc w:val="center"/>
      </w:pPr>
      <w:r w:rsidRPr="00C310E9">
        <w:t xml:space="preserve">To obtain support for this package, please send an email to </w:t>
      </w:r>
      <w:r>
        <w:br/>
      </w:r>
      <w:hyperlink r:id="rId28" w:history="1">
        <w:r w:rsidRPr="00C474A7">
          <w:rPr>
            <w:rStyle w:val="Hyperlink"/>
          </w:rPr>
          <w:t>ccsi-support@acceleratecarboncapture.org</w:t>
        </w:r>
      </w:hyperlink>
      <w:r w:rsidRPr="007027BC">
        <w:t>.</w:t>
      </w:r>
      <w:r w:rsidR="00FB1774">
        <w:t xml:space="preserve"> </w:t>
      </w:r>
    </w:p>
    <w:p w14:paraId="035A5444" w14:textId="77777777" w:rsidR="00B20E1A" w:rsidRDefault="00B20E1A" w:rsidP="00B20E1A">
      <w:pPr>
        <w:sectPr w:rsidR="00B20E1A" w:rsidSect="0002698C">
          <w:pgSz w:w="12240" w:h="15840" w:code="1"/>
          <w:pgMar w:top="1440" w:right="1440" w:bottom="1440" w:left="1440" w:header="720" w:footer="720" w:gutter="0"/>
          <w:pgNumType w:fmt="lowerRoman"/>
          <w:cols w:space="720"/>
          <w:titlePg/>
          <w:docGrid w:linePitch="360"/>
        </w:sectPr>
      </w:pPr>
    </w:p>
    <w:p w14:paraId="3B5F634F" w14:textId="77777777" w:rsidR="002E5723" w:rsidRDefault="002E5723" w:rsidP="002E5723">
      <w:pPr>
        <w:pStyle w:val="Heading1"/>
      </w:pPr>
      <w:bookmarkStart w:id="1" w:name="_Toc398654379"/>
      <w:bookmarkStart w:id="2" w:name="_Toc401753352"/>
      <w:r>
        <w:lastRenderedPageBreak/>
        <w:t>Introduction</w:t>
      </w:r>
      <w:bookmarkEnd w:id="1"/>
      <w:bookmarkEnd w:id="2"/>
    </w:p>
    <w:p w14:paraId="5571A6CA" w14:textId="325A5D4D" w:rsidR="00390D86" w:rsidRDefault="00EB70CC" w:rsidP="007B4B52">
      <w:pPr>
        <w:jc w:val="both"/>
      </w:pPr>
      <w:r>
        <w:t xml:space="preserve">The </w:t>
      </w:r>
      <w:r w:rsidR="006907E4">
        <w:t xml:space="preserve">Dynamic </w:t>
      </w:r>
      <w:r w:rsidR="00552F0D">
        <w:t xml:space="preserve">Reduced Model (D-RM) Builder is a software tool used to generate data-driven dynamic reduced models from rigorous dynamic process simulations of high-fidelity dynamic models consisting of differential and algebraic equations (DAEs).  </w:t>
      </w:r>
      <w:r w:rsidR="00357D04">
        <w:t>DAE</w:t>
      </w:r>
      <w:r w:rsidR="00552F0D">
        <w:t>-based models are usually computationally intensive to solve, especially when stiff DAEs are involved.  For instance, the sorbent-based bubbling fluidized bed CO</w:t>
      </w:r>
      <w:r w:rsidR="00552F0D" w:rsidRPr="00F60BFC">
        <w:rPr>
          <w:vertAlign w:val="subscript"/>
        </w:rPr>
        <w:t>2</w:t>
      </w:r>
      <w:r w:rsidR="00552F0D">
        <w:t xml:space="preserve"> adsorber-reactor model contains over 20,000 DAEs and very small time steps (&lt;0.001 second) have to be used to solve the stiff equations in the rigorous model.  The D-RMs generated by the D-RM Builder </w:t>
      </w:r>
      <w:r w:rsidR="001E2449">
        <w:t>enable</w:t>
      </w:r>
      <w:r w:rsidR="00357D04">
        <w:t xml:space="preserve"> for</w:t>
      </w:r>
      <w:r w:rsidR="00552F0D">
        <w:t xml:space="preserve"> faster computation of </w:t>
      </w:r>
      <w:r w:rsidR="000C6C03">
        <w:t xml:space="preserve">the </w:t>
      </w:r>
      <w:r w:rsidR="00552F0D">
        <w:t xml:space="preserve">system responses (up to several orders of magnitude faster), which </w:t>
      </w:r>
      <w:r w:rsidR="001E2449">
        <w:t>enable</w:t>
      </w:r>
      <w:r w:rsidR="00552F0D">
        <w:t xml:space="preserve"> the development of an advanced process control framework and the integration of the dynamic models within a large-scale dynamic simulation.</w:t>
      </w:r>
    </w:p>
    <w:p w14:paraId="04186C1A" w14:textId="77777777" w:rsidR="00390D86" w:rsidRDefault="00390D86" w:rsidP="006C429B">
      <w:pPr>
        <w:pStyle w:val="Heading2"/>
      </w:pPr>
      <w:bookmarkStart w:id="3" w:name="_Toc398654380"/>
      <w:bookmarkStart w:id="4" w:name="_Toc401753353"/>
      <w:r>
        <w:t>Motivating Example</w:t>
      </w:r>
      <w:bookmarkEnd w:id="3"/>
      <w:bookmarkEnd w:id="4"/>
    </w:p>
    <w:p w14:paraId="37F7D752" w14:textId="77777777" w:rsidR="00390D86" w:rsidRDefault="00371D74" w:rsidP="007B4B52">
      <w:pPr>
        <w:jc w:val="both"/>
      </w:pPr>
      <w:r>
        <w:t>The solid-sorbent-based bubbling fluidized bed CO</w:t>
      </w:r>
      <w:r w:rsidRPr="00371D74">
        <w:rPr>
          <w:vertAlign w:val="subscript"/>
        </w:rPr>
        <w:t>2</w:t>
      </w:r>
      <w:r>
        <w:t xml:space="preserve"> adsorber</w:t>
      </w:r>
      <w:r w:rsidR="001F61A7">
        <w:t>-reactor</w:t>
      </w:r>
      <w:r>
        <w:t xml:space="preserve"> for the post-combustion carbon capture is a good example to which </w:t>
      </w:r>
      <w:r w:rsidR="00EB70CC">
        <w:t xml:space="preserve">the </w:t>
      </w:r>
      <w:r>
        <w:t>D-RM Builder tool can be applied.  The dynamics of the adsorber</w:t>
      </w:r>
      <w:r w:rsidR="001F61A7">
        <w:t xml:space="preserve">-reactor was modeled by a CCSI team using Aspen Custom Modeler (ACM).  The high-fidelity dynamic model </w:t>
      </w:r>
      <w:r w:rsidR="002B2561">
        <w:t xml:space="preserve">of the twin-bed adsorber-reactor </w:t>
      </w:r>
      <w:r w:rsidR="001F61A7">
        <w:t xml:space="preserve">contains over 20,000 equations.  The </w:t>
      </w:r>
      <w:r w:rsidR="002B2561">
        <w:t xml:space="preserve">feed streams include </w:t>
      </w:r>
      <w:r w:rsidR="00453277">
        <w:t>CO</w:t>
      </w:r>
      <w:r w:rsidR="00453277" w:rsidRPr="00453277">
        <w:rPr>
          <w:vertAlign w:val="subscript"/>
        </w:rPr>
        <w:t>2</w:t>
      </w:r>
      <w:r w:rsidR="00453277">
        <w:t>-containing flue gas, solid so</w:t>
      </w:r>
      <w:r w:rsidR="00552F0D">
        <w:t>rbent, and multiple cooling water streams</w:t>
      </w:r>
      <w:r w:rsidR="00453277">
        <w:t xml:space="preserve">. </w:t>
      </w:r>
      <w:r w:rsidR="00552F0D">
        <w:t xml:space="preserve"> </w:t>
      </w:r>
      <w:r w:rsidR="00453277">
        <w:t>Since some equations are very stiff, a minimum integration time step of 0.001 second</w:t>
      </w:r>
      <w:r w:rsidR="000A1BA0">
        <w:t xml:space="preserve"> has to be used</w:t>
      </w:r>
      <w:r w:rsidR="00453277">
        <w:t xml:space="preserve">.  As a result, the </w:t>
      </w:r>
      <w:r w:rsidR="004415FA">
        <w:t xml:space="preserve">computer CPU </w:t>
      </w:r>
      <w:r w:rsidR="00453277">
        <w:t xml:space="preserve">time required to calculate the response of the system over a period of operating time is much longer than the real operating time, especially when there is a change in model inputs (step or ramp change).  The </w:t>
      </w:r>
      <w:r w:rsidR="00B23613">
        <w:t xml:space="preserve">data-driven D-RM can be generated by fitting the system outputs in response to the </w:t>
      </w:r>
      <w:r w:rsidR="002B2561">
        <w:t xml:space="preserve">changes of </w:t>
      </w:r>
      <w:r w:rsidR="00B23613">
        <w:t xml:space="preserve">system inputs through certain plant identification models.  The response of the system to the input changes can be simulated by the ACM model.  </w:t>
      </w:r>
      <w:r w:rsidR="00EB70CC">
        <w:t xml:space="preserve">The </w:t>
      </w:r>
      <w:r w:rsidR="00B23613">
        <w:t>D-RM Builder is provided for a user to configure the input and output variables of interest, prepare a sequence of step changes of input variables, launch ACM simulations, generate a D-RM</w:t>
      </w:r>
      <w:r w:rsidR="00552F0D">
        <w:t>,</w:t>
      </w:r>
      <w:r w:rsidR="00B23613">
        <w:t xml:space="preserve"> and export the </w:t>
      </w:r>
      <w:r w:rsidR="00552F0D">
        <w:t xml:space="preserve">D-RM </w:t>
      </w:r>
      <w:r w:rsidR="00B23613">
        <w:t xml:space="preserve">in a form of </w:t>
      </w:r>
      <w:r w:rsidR="00EB70CC">
        <w:t xml:space="preserve">a </w:t>
      </w:r>
      <w:r w:rsidR="00B23613">
        <w:t xml:space="preserve">MATLAB function file (.m </w:t>
      </w:r>
      <w:r w:rsidR="00F77503">
        <w:t>file), which can be called by MATLAB to calculate the system response given the model inputs</w:t>
      </w:r>
      <w:r w:rsidR="002B2561">
        <w:t xml:space="preserve"> with</w:t>
      </w:r>
      <w:r w:rsidR="00F77503">
        <w:t xml:space="preserve"> a CPU </w:t>
      </w:r>
      <w:r w:rsidR="002B2561">
        <w:t xml:space="preserve">execution </w:t>
      </w:r>
      <w:r w:rsidR="00F77503">
        <w:t>time a few orders of magnitude shorter than that required by the ACM model.</w:t>
      </w:r>
      <w:r w:rsidR="00727BFD">
        <w:t xml:space="preserve">  The speedup in CPU time enables the implementation of advanced process control (APC) systems.</w:t>
      </w:r>
    </w:p>
    <w:p w14:paraId="3A0C2F45" w14:textId="77777777" w:rsidR="00090B81" w:rsidRDefault="00090B81" w:rsidP="006C429B">
      <w:pPr>
        <w:pStyle w:val="Heading2"/>
      </w:pPr>
      <w:bookmarkStart w:id="5" w:name="_Toc398654381"/>
      <w:bookmarkStart w:id="6" w:name="_Toc401753354"/>
      <w:r>
        <w:t xml:space="preserve">Features </w:t>
      </w:r>
      <w:r w:rsidR="00A51B6E">
        <w:t>L</w:t>
      </w:r>
      <w:r>
        <w:t>ist</w:t>
      </w:r>
      <w:bookmarkEnd w:id="5"/>
      <w:bookmarkEnd w:id="6"/>
    </w:p>
    <w:p w14:paraId="007E32AD" w14:textId="280C0508" w:rsidR="00B226E6" w:rsidRDefault="00E41B1D" w:rsidP="007B4B52">
      <w:pPr>
        <w:jc w:val="both"/>
      </w:pPr>
      <w:r>
        <w:t xml:space="preserve">The </w:t>
      </w:r>
      <w:r w:rsidR="003A21F8">
        <w:t>D-RM Builder is a Windows</w:t>
      </w:r>
      <w:r w:rsidRPr="00E41B1D">
        <w:rPr>
          <w:vertAlign w:val="superscript"/>
        </w:rPr>
        <w:t>®</w:t>
      </w:r>
      <w:r w:rsidR="003A21F8">
        <w:t xml:space="preserve"> application </w:t>
      </w:r>
      <w:r w:rsidR="000A1BA0">
        <w:t>with</w:t>
      </w:r>
      <w:r w:rsidR="003A21F8">
        <w:t xml:space="preserve"> a grap</w:t>
      </w:r>
      <w:r w:rsidR="000A1BA0">
        <w:t>hic user interface (GUI).  D</w:t>
      </w:r>
      <w:r w:rsidR="003A21F8">
        <w:t>ata-driven D-RM</w:t>
      </w:r>
      <w:r w:rsidR="000A1BA0">
        <w:t>s can</w:t>
      </w:r>
      <w:r w:rsidR="007817F0">
        <w:t xml:space="preserve"> be</w:t>
      </w:r>
      <w:r w:rsidR="003A21F8">
        <w:t xml:space="preserve"> generated</w:t>
      </w:r>
      <w:r w:rsidR="007817F0">
        <w:t xml:space="preserve"> by </w:t>
      </w:r>
      <w:r w:rsidR="002B6950">
        <w:t xml:space="preserve">the </w:t>
      </w:r>
      <w:r w:rsidR="007817F0">
        <w:t>D-RM Builder</w:t>
      </w:r>
      <w:r w:rsidR="003A21F8">
        <w:t xml:space="preserve"> based on a set of high-fidelity model outputs in response to a sequence of input changes within a range of operating conditions.  </w:t>
      </w:r>
      <w:r w:rsidR="002B6950">
        <w:t xml:space="preserve">The </w:t>
      </w:r>
      <w:r w:rsidR="003A21F8">
        <w:t xml:space="preserve">D-RM Builder </w:t>
      </w:r>
      <w:r w:rsidR="002B6950">
        <w:t>can</w:t>
      </w:r>
      <w:r w:rsidR="003A21F8">
        <w:t xml:space="preserve"> parse the case file of a rigorous ACM model, identify the input and output</w:t>
      </w:r>
      <w:r w:rsidR="00195A92">
        <w:t xml:space="preserve"> variables and their steady-</w:t>
      </w:r>
      <w:r w:rsidR="003A21F8">
        <w:t>state values,</w:t>
      </w:r>
      <w:r w:rsidR="00383024">
        <w:t xml:space="preserve"> </w:t>
      </w:r>
      <w:r w:rsidR="003A21F8">
        <w:t xml:space="preserve">and recommend some default parameters used for building the </w:t>
      </w:r>
      <w:r w:rsidR="00EF189B">
        <w:br/>
      </w:r>
      <w:r w:rsidR="003A21F8">
        <w:t>D-RM</w:t>
      </w:r>
      <w:r w:rsidR="007817F0">
        <w:t>s</w:t>
      </w:r>
      <w:r w:rsidR="003A21F8">
        <w:t xml:space="preserve">.  Through the GUI, a user can configure the input variables, specify their lower and upper limits, and prepare a sequence of step changes or ramp changes based on </w:t>
      </w:r>
      <w:r w:rsidR="002B6950">
        <w:t xml:space="preserve">the </w:t>
      </w:r>
      <w:r w:rsidR="003A21F8">
        <w:t xml:space="preserve">Latin Hypercube Sampling (LHS) method with desired durations of the step changes to excite the system in a range of frequencies.  The simulations of high-fidelity models, currently implemented for ACM only, can be launched directly in </w:t>
      </w:r>
      <w:r w:rsidR="002B6950">
        <w:t xml:space="preserve">the </w:t>
      </w:r>
      <w:r w:rsidR="003A21F8">
        <w:t xml:space="preserve">D-RM Builder through MATLAB/Simulink’s embedded custom block.  The simulation results </w:t>
      </w:r>
      <w:r w:rsidR="007817F0">
        <w:t xml:space="preserve">stored in the MATLAB </w:t>
      </w:r>
      <w:r w:rsidR="007817F0">
        <w:lastRenderedPageBreak/>
        <w:t>workspace can be</w:t>
      </w:r>
      <w:r w:rsidR="003A21F8">
        <w:t xml:space="preserve"> transferred back to </w:t>
      </w:r>
      <w:r w:rsidR="007817F0">
        <w:t xml:space="preserve">the memory of </w:t>
      </w:r>
      <w:r w:rsidR="002B6950">
        <w:t xml:space="preserve">the </w:t>
      </w:r>
      <w:r w:rsidR="003A21F8">
        <w:t xml:space="preserve">D-RM Builder by </w:t>
      </w:r>
      <w:r w:rsidR="002B6950">
        <w:t xml:space="preserve">the </w:t>
      </w:r>
      <w:r w:rsidR="003A21F8">
        <w:t xml:space="preserve">MATLAB engine and can be used to generate the D-RMs.  </w:t>
      </w:r>
      <w:r w:rsidR="009F262A">
        <w:t xml:space="preserve">A separate set of step-change sequence can also be generated for model validation purpose and </w:t>
      </w:r>
      <w:r w:rsidR="002B6950">
        <w:t xml:space="preserve">the step-change sequence’s </w:t>
      </w:r>
      <w:r w:rsidR="009F262A">
        <w:t xml:space="preserve">response calculated by the ACM model through </w:t>
      </w:r>
      <w:r w:rsidR="002B6950">
        <w:t xml:space="preserve">the </w:t>
      </w:r>
      <w:r w:rsidR="009F262A">
        <w:t xml:space="preserve">MATLAB engine.  </w:t>
      </w:r>
      <w:r w:rsidR="003A21F8">
        <w:t xml:space="preserve">The </w:t>
      </w:r>
      <w:r w:rsidR="007817F0">
        <w:t xml:space="preserve">generated </w:t>
      </w:r>
      <w:r w:rsidR="003A21F8">
        <w:t>D-RMs and the</w:t>
      </w:r>
      <w:r w:rsidR="007817F0">
        <w:t xml:space="preserve"> user inputs for</w:t>
      </w:r>
      <w:r w:rsidR="003A21F8">
        <w:t xml:space="preserve"> case setup </w:t>
      </w:r>
      <w:r w:rsidR="007817F0">
        <w:t>and configuration can be</w:t>
      </w:r>
      <w:r w:rsidR="003A21F8">
        <w:t xml:space="preserve"> saved in a D-RM Builder case file with </w:t>
      </w:r>
      <w:r w:rsidR="002B6950">
        <w:t xml:space="preserve">the </w:t>
      </w:r>
      <w:r w:rsidR="003A21F8">
        <w:t xml:space="preserve">extension “.drm”.  Once a case file is saved, the user can </w:t>
      </w:r>
      <w:r w:rsidR="007817F0">
        <w:t xml:space="preserve">copy </w:t>
      </w:r>
      <w:r w:rsidR="002B6950">
        <w:t xml:space="preserve">the file </w:t>
      </w:r>
      <w:r w:rsidR="007817F0">
        <w:t xml:space="preserve">to a different directory or to a different computer where </w:t>
      </w:r>
      <w:r w:rsidR="002B6950">
        <w:t xml:space="preserve">the </w:t>
      </w:r>
      <w:r w:rsidR="007817F0">
        <w:t xml:space="preserve">D-RM Builder is installed and </w:t>
      </w:r>
      <w:r w:rsidR="003A21F8">
        <w:t>o</w:t>
      </w:r>
      <w:r w:rsidR="00195A92">
        <w:t xml:space="preserve">pen </w:t>
      </w:r>
      <w:r w:rsidR="002B6950">
        <w:t xml:space="preserve">the file </w:t>
      </w:r>
      <w:r w:rsidR="00195A92">
        <w:t>later to continue</w:t>
      </w:r>
      <w:r w:rsidR="003A21F8">
        <w:t xml:space="preserve"> </w:t>
      </w:r>
      <w:r w:rsidR="00195A92">
        <w:t>the D-RM building process</w:t>
      </w:r>
      <w:r w:rsidR="00B226E6">
        <w:t xml:space="preserve"> or visualize the properties of the generated D-RMs</w:t>
      </w:r>
      <w:r w:rsidR="003A21F8">
        <w:t xml:space="preserve">.  </w:t>
      </w:r>
      <w:r w:rsidR="00B226E6">
        <w:t xml:space="preserve">The case file also contains the equations and the data of the original high-fidelity model, which can be exported from </w:t>
      </w:r>
      <w:r w:rsidR="002B6950">
        <w:t xml:space="preserve">the </w:t>
      </w:r>
      <w:r w:rsidR="00EF189B">
        <w:br/>
      </w:r>
      <w:r w:rsidR="00B226E6">
        <w:t>D-RM Builder, if needed.</w:t>
      </w:r>
    </w:p>
    <w:p w14:paraId="046ACAB4" w14:textId="77777777" w:rsidR="00B226E6" w:rsidRDefault="00B226E6" w:rsidP="007B4B52">
      <w:pPr>
        <w:jc w:val="both"/>
      </w:pPr>
    </w:p>
    <w:p w14:paraId="0FEF032F" w14:textId="116435CC" w:rsidR="00090B81" w:rsidRDefault="003A21F8" w:rsidP="007B4B52">
      <w:pPr>
        <w:jc w:val="both"/>
      </w:pPr>
      <w:r>
        <w:t xml:space="preserve">Two types of D-RMs are supported in the current version including </w:t>
      </w:r>
      <w:r w:rsidR="0015734B">
        <w:t xml:space="preserve">the </w:t>
      </w:r>
      <w:r>
        <w:t>Decoupled A-B Net (DABNet) model</w:t>
      </w:r>
      <w:r w:rsidR="00D525F0">
        <w:t>, a state-space based model,</w:t>
      </w:r>
      <w:r>
        <w:t xml:space="preserve"> and </w:t>
      </w:r>
      <w:r w:rsidR="0015734B">
        <w:t xml:space="preserve">the </w:t>
      </w:r>
      <w:r>
        <w:t xml:space="preserve">Nonlinear Auto-regressive Moving Average (NARMA) model.  Different building options are provided for the user to </w:t>
      </w:r>
      <w:r w:rsidR="00AA20F5">
        <w:t>select</w:t>
      </w:r>
      <w:r>
        <w:t xml:space="preserve"> from including </w:t>
      </w:r>
      <w:r w:rsidR="0015734B">
        <w:t xml:space="preserve">a </w:t>
      </w:r>
      <w:r>
        <w:t xml:space="preserve">training method </w:t>
      </w:r>
      <w:r w:rsidR="0039549E">
        <w:t xml:space="preserve">for </w:t>
      </w:r>
      <w:r>
        <w:t xml:space="preserve">model parameter optimization.  Both D-RM model types require the training of artificial neural networks (ANNs).  Two ANN training methods, back propagation (BP) and interior point optimization (IPOPT), are provided.  The generated D-RM can be validated by performing another set of high-fidelity model simulations </w:t>
      </w:r>
      <w:r w:rsidR="00B226E6">
        <w:t xml:space="preserve">with a different input change sequence </w:t>
      </w:r>
      <w:r>
        <w:t xml:space="preserve">and comparing </w:t>
      </w:r>
      <w:r w:rsidR="0015734B">
        <w:t xml:space="preserve">the </w:t>
      </w:r>
      <w:r>
        <w:t>response to that predicted by the generated D-RMs.  The response calculated by the high-fidelity model and that by the D-RM</w:t>
      </w:r>
      <w:r w:rsidR="00195A92">
        <w:t xml:space="preserve"> can be displayed through </w:t>
      </w:r>
      <w:r w:rsidR="0015734B">
        <w:t xml:space="preserve">the </w:t>
      </w:r>
      <w:r w:rsidR="00195A92">
        <w:t>D-RM B</w:t>
      </w:r>
      <w:r>
        <w:t>uilder</w:t>
      </w:r>
      <w:r w:rsidR="00195A92">
        <w:t>’s</w:t>
      </w:r>
      <w:r>
        <w:t xml:space="preserve"> GUI.  </w:t>
      </w:r>
      <w:r w:rsidR="00D525F0">
        <w:t>The accuracy of the generated D-RM can be visualized by comparing the D-RM predictions to the corresponding ACM predictions, including the relative errors and the coefficient of determination R</w:t>
      </w:r>
      <w:r w:rsidR="00D525F0" w:rsidRPr="009F262A">
        <w:rPr>
          <w:vertAlign w:val="superscript"/>
        </w:rPr>
        <w:t>2</w:t>
      </w:r>
      <w:r w:rsidR="00D525F0">
        <w:t xml:space="preserve">.  For a state-space based data-driven model, Uncertainty Quantification (UQ) analysis can be performed on the validation data using </w:t>
      </w:r>
      <w:r w:rsidR="0039549E">
        <w:t xml:space="preserve">Unscented </w:t>
      </w:r>
      <w:r w:rsidR="00D525F0">
        <w:t xml:space="preserve">Kalman Filter (UKF), providing the covariance matrices of state-space and output variables.  </w:t>
      </w:r>
      <w:r>
        <w:t>The messages of the model building process inclu</w:t>
      </w:r>
      <w:r w:rsidR="00195A92">
        <w:t>ding command sequence, outputs during</w:t>
      </w:r>
      <w:r>
        <w:t xml:space="preserve"> model training, and optimized model parameters are displayed in the main text window of </w:t>
      </w:r>
      <w:r w:rsidR="0015734B">
        <w:t xml:space="preserve">the </w:t>
      </w:r>
      <w:r>
        <w:t>D-RM Builder, which can be saved to a log file for future reference.  The generated D-RM can be exported to a MATLAB script file, which can be used to calculate the model response</w:t>
      </w:r>
      <w:r w:rsidR="0015734B">
        <w:t>,</w:t>
      </w:r>
      <w:r>
        <w:t xml:space="preserve"> </w:t>
      </w:r>
      <w:r w:rsidR="008A1D6F">
        <w:t xml:space="preserve">as well as the sensitivity matrix </w:t>
      </w:r>
      <w:r>
        <w:t xml:space="preserve">given the model inputs.  </w:t>
      </w:r>
      <w:r w:rsidR="0015734B">
        <w:t xml:space="preserve">The results </w:t>
      </w:r>
      <w:r>
        <w:t xml:space="preserve">of </w:t>
      </w:r>
      <w:r w:rsidR="0015734B">
        <w:t xml:space="preserve">the </w:t>
      </w:r>
      <w:r>
        <w:t xml:space="preserve">high-fidelity model simulations and D-RM predictions for both </w:t>
      </w:r>
      <w:r w:rsidR="008A1D6F">
        <w:t xml:space="preserve">the </w:t>
      </w:r>
      <w:r>
        <w:t xml:space="preserve">training and </w:t>
      </w:r>
      <w:r w:rsidR="008A1D6F">
        <w:t xml:space="preserve">the </w:t>
      </w:r>
      <w:r>
        <w:t xml:space="preserve">validation </w:t>
      </w:r>
      <w:r w:rsidR="00B226E6">
        <w:t xml:space="preserve">input sequences </w:t>
      </w:r>
      <w:r>
        <w:t>can also be exported to text files in comma-separated value (CSV) format</w:t>
      </w:r>
      <w:r w:rsidR="009475CD">
        <w:t>, which can be opened by Microsoft</w:t>
      </w:r>
      <w:r w:rsidR="0015734B" w:rsidRPr="00E41B1D">
        <w:rPr>
          <w:vertAlign w:val="superscript"/>
        </w:rPr>
        <w:t>®</w:t>
      </w:r>
      <w:r w:rsidR="009475CD">
        <w:t xml:space="preserve"> Excel</w:t>
      </w:r>
      <w:r w:rsidR="0015734B" w:rsidRPr="00E41B1D">
        <w:rPr>
          <w:vertAlign w:val="superscript"/>
        </w:rPr>
        <w:t>®</w:t>
      </w:r>
      <w:r>
        <w:t>.</w:t>
      </w:r>
    </w:p>
    <w:p w14:paraId="5F59CBFF" w14:textId="77777777" w:rsidR="009475CD" w:rsidRDefault="009475CD" w:rsidP="007B4B52">
      <w:pPr>
        <w:jc w:val="both"/>
      </w:pPr>
    </w:p>
    <w:p w14:paraId="12F3D463" w14:textId="77777777" w:rsidR="009475CD" w:rsidRDefault="009475CD" w:rsidP="007B4B52">
      <w:pPr>
        <w:jc w:val="both"/>
      </w:pPr>
      <w:r>
        <w:t>Along with the D-RM Builder ap</w:t>
      </w:r>
      <w:r w:rsidR="00F17E47">
        <w:t>plication, several MATLAB files are also provided as part of the software tool</w:t>
      </w:r>
      <w:r>
        <w:t xml:space="preserve">.  These files define the MATLAB classes </w:t>
      </w:r>
      <w:r w:rsidR="00651FCA">
        <w:t xml:space="preserve">that can be used to create the D-RM objects </w:t>
      </w:r>
      <w:r w:rsidR="001C4CB7">
        <w:t xml:space="preserve">in </w:t>
      </w:r>
      <w:r w:rsidR="0015734B">
        <w:t xml:space="preserve">the </w:t>
      </w:r>
      <w:r w:rsidR="001C4CB7">
        <w:t xml:space="preserve">MATLAB workspace </w:t>
      </w:r>
      <w:r w:rsidR="00F17E47">
        <w:t>given</w:t>
      </w:r>
      <w:r w:rsidR="00651FCA">
        <w:t xml:space="preserve"> the</w:t>
      </w:r>
      <w:r w:rsidR="00F17E47">
        <w:t xml:space="preserve"> D-RM files</w:t>
      </w:r>
      <w:r w:rsidR="00651FCA">
        <w:t xml:space="preserve"> exported from </w:t>
      </w:r>
      <w:r w:rsidR="0015734B">
        <w:t xml:space="preserve">the </w:t>
      </w:r>
      <w:r w:rsidR="00651FCA">
        <w:t>D-RM Builder.</w:t>
      </w:r>
      <w:r w:rsidR="00F17E47">
        <w:t xml:space="preserve">  The functions in the D-RM objects can be called to perform dynamic simulations.</w:t>
      </w:r>
    </w:p>
    <w:p w14:paraId="2F27948F" w14:textId="77777777" w:rsidR="00D26D13" w:rsidRPr="00D26D13" w:rsidRDefault="00AE5F9A" w:rsidP="0015734B">
      <w:pPr>
        <w:pStyle w:val="Heading1"/>
        <w:pageBreakBefore/>
      </w:pPr>
      <w:bookmarkStart w:id="7" w:name="_Toc398654382"/>
      <w:bookmarkStart w:id="8" w:name="_Toc401753355"/>
      <w:r>
        <w:lastRenderedPageBreak/>
        <w:t>Tutorial</w:t>
      </w:r>
      <w:bookmarkEnd w:id="7"/>
      <w:bookmarkEnd w:id="8"/>
    </w:p>
    <w:p w14:paraId="1C7B0D70" w14:textId="77777777" w:rsidR="00D26D13" w:rsidRDefault="00D26D13" w:rsidP="006C429B">
      <w:pPr>
        <w:pStyle w:val="Heading2"/>
      </w:pPr>
      <w:bookmarkStart w:id="9" w:name="_Toc398654383"/>
      <w:bookmarkStart w:id="10" w:name="_Toc401753356"/>
      <w:r>
        <w:t>Installation Instructions</w:t>
      </w:r>
      <w:bookmarkEnd w:id="9"/>
      <w:bookmarkEnd w:id="10"/>
    </w:p>
    <w:p w14:paraId="37BF5336" w14:textId="77777777" w:rsidR="00735658" w:rsidRDefault="005407B4" w:rsidP="007B4B52">
      <w:pPr>
        <w:jc w:val="both"/>
      </w:pPr>
      <w:r>
        <w:t>The installer file</w:t>
      </w:r>
      <w:r w:rsidR="001E1682">
        <w:t xml:space="preserve"> of </w:t>
      </w:r>
      <w:r w:rsidR="0015734B">
        <w:t xml:space="preserve">the </w:t>
      </w:r>
      <w:r w:rsidR="001E1682">
        <w:t xml:space="preserve">D-RM Builder is </w:t>
      </w:r>
      <w:r w:rsidR="00F17E47">
        <w:t>“</w:t>
      </w:r>
      <w:r w:rsidR="0052320E">
        <w:rPr>
          <w:rFonts w:ascii="Courier New" w:hAnsi="Courier New" w:cs="Courier New"/>
        </w:rPr>
        <w:t>Setup.exe</w:t>
      </w:r>
      <w:r w:rsidR="00F17E47">
        <w:t>”</w:t>
      </w:r>
      <w:r w:rsidR="001E1682">
        <w:t xml:space="preserve">.  </w:t>
      </w:r>
      <w:r w:rsidR="0015734B">
        <w:t xml:space="preserve">The file </w:t>
      </w:r>
      <w:r w:rsidR="001E1682">
        <w:t>is a standard Microsoft Windows installer.  The tool</w:t>
      </w:r>
      <w:r w:rsidR="001341AF">
        <w:t xml:space="preserve">, currently </w:t>
      </w:r>
      <w:r w:rsidR="00F7770E">
        <w:t>a</w:t>
      </w:r>
      <w:r w:rsidR="001341AF">
        <w:t xml:space="preserve"> 32-bit version, </w:t>
      </w:r>
      <w:r w:rsidR="001E1682">
        <w:t xml:space="preserve">can be installed on any Windows computer with </w:t>
      </w:r>
      <w:r w:rsidR="00735658">
        <w:t xml:space="preserve">an </w:t>
      </w:r>
      <w:r w:rsidR="001E1682">
        <w:t>operating system version of XP or higher.</w:t>
      </w:r>
      <w:r w:rsidR="001341AF">
        <w:t xml:space="preserve">  To install t</w:t>
      </w:r>
      <w:r w:rsidR="00F7770E">
        <w:t xml:space="preserve">he application, browse </w:t>
      </w:r>
      <w:r w:rsidR="00735658">
        <w:t xml:space="preserve">the </w:t>
      </w:r>
      <w:r w:rsidR="00F7770E">
        <w:t xml:space="preserve">file system to </w:t>
      </w:r>
      <w:r w:rsidR="00893F4C">
        <w:t>the folder where the</w:t>
      </w:r>
      <w:r w:rsidR="00F7770E">
        <w:t xml:space="preserve"> installer </w:t>
      </w:r>
      <w:r w:rsidR="0052320E">
        <w:t>“</w:t>
      </w:r>
      <w:r w:rsidR="0052320E" w:rsidRPr="0052320E">
        <w:rPr>
          <w:rFonts w:ascii="Courier New" w:hAnsi="Courier New" w:cs="Courier New"/>
        </w:rPr>
        <w:t>Setup.exe</w:t>
      </w:r>
      <w:r w:rsidR="0052320E">
        <w:t>”</w:t>
      </w:r>
      <w:r w:rsidR="00F7770E">
        <w:t xml:space="preserve"> </w:t>
      </w:r>
      <w:r w:rsidR="007C3173">
        <w:t xml:space="preserve">file </w:t>
      </w:r>
      <w:r w:rsidR="00893F4C">
        <w:t xml:space="preserve">is located </w:t>
      </w:r>
      <w:r w:rsidR="00F7770E">
        <w:t xml:space="preserve">and </w:t>
      </w:r>
      <w:r w:rsidR="00735658">
        <w:t>double-</w:t>
      </w:r>
      <w:r w:rsidR="00F7770E">
        <w:t xml:space="preserve">click the file name or icon </w:t>
      </w:r>
      <w:r w:rsidR="001341AF">
        <w:t xml:space="preserve">to launch the installer.  </w:t>
      </w:r>
      <w:r w:rsidR="0052320E">
        <w:t xml:space="preserve">An InstallShield Wizard window </w:t>
      </w:r>
      <w:r w:rsidR="00735658">
        <w:t>displays,</w:t>
      </w:r>
      <w:r w:rsidR="0052320E">
        <w:t xml:space="preserve"> a message of “Preparing to install…” display</w:t>
      </w:r>
      <w:r w:rsidR="00735658">
        <w:t>s,</w:t>
      </w:r>
      <w:r w:rsidR="00E62B17">
        <w:t xml:space="preserve"> </w:t>
      </w:r>
      <w:r w:rsidR="00735658">
        <w:t xml:space="preserve">and then </w:t>
      </w:r>
      <w:r w:rsidR="00D32D6E">
        <w:t>a “Welcome</w:t>
      </w:r>
      <w:r w:rsidR="00E62B17" w:rsidRPr="00E62B17">
        <w:t xml:space="preserve"> </w:t>
      </w:r>
      <w:r w:rsidR="00E62B17">
        <w:t>to the InstallShield Wizard for DRM Builder</w:t>
      </w:r>
      <w:r w:rsidR="00D32D6E">
        <w:t>”</w:t>
      </w:r>
      <w:r w:rsidR="001341AF">
        <w:t xml:space="preserve"> window as shown in Figure 1</w:t>
      </w:r>
      <w:r w:rsidR="0052320E">
        <w:t xml:space="preserve"> </w:t>
      </w:r>
      <w:r w:rsidR="00735658">
        <w:t>displays</w:t>
      </w:r>
      <w:r w:rsidR="001341AF">
        <w:t>.</w:t>
      </w:r>
    </w:p>
    <w:p w14:paraId="41E80A12" w14:textId="77777777" w:rsidR="00735658" w:rsidRPr="00735658" w:rsidRDefault="00735658" w:rsidP="00735658">
      <w:pPr>
        <w:pStyle w:val="Figcenter"/>
      </w:pPr>
      <w:r w:rsidRPr="00735658">
        <w:rPr>
          <w:noProof/>
        </w:rPr>
        <w:drawing>
          <wp:inline distT="0" distB="0" distL="0" distR="0" wp14:anchorId="4BFF6C5D" wp14:editId="52762C6B">
            <wp:extent cx="2908571" cy="2234286"/>
            <wp:effectExtent l="19050" t="0" r="607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908571" cy="2234286"/>
                    </a:xfrm>
                    <a:prstGeom prst="rect">
                      <a:avLst/>
                    </a:prstGeom>
                    <a:noFill/>
                    <a:ln w="9525">
                      <a:noFill/>
                      <a:miter lim="800000"/>
                      <a:headEnd/>
                      <a:tailEnd/>
                    </a:ln>
                  </pic:spPr>
                </pic:pic>
              </a:graphicData>
            </a:graphic>
          </wp:inline>
        </w:drawing>
      </w:r>
    </w:p>
    <w:p w14:paraId="7DD72B01" w14:textId="77777777" w:rsidR="00735658" w:rsidRDefault="00735658" w:rsidP="00735658">
      <w:pPr>
        <w:pStyle w:val="Caption"/>
      </w:pPr>
      <w:bookmarkStart w:id="11" w:name="_Toc401753373"/>
      <w:r>
        <w:t xml:space="preserve">Figure </w:t>
      </w:r>
      <w:r w:rsidR="002F1E3F">
        <w:fldChar w:fldCharType="begin"/>
      </w:r>
      <w:r w:rsidR="002F1E3F">
        <w:instrText xml:space="preserve"> SEQ Figure \* ARABIC </w:instrText>
      </w:r>
      <w:r w:rsidR="002F1E3F">
        <w:fldChar w:fldCharType="separate"/>
      </w:r>
      <w:r w:rsidR="002F1E3F">
        <w:rPr>
          <w:noProof/>
        </w:rPr>
        <w:t>1</w:t>
      </w:r>
      <w:r w:rsidR="002F1E3F">
        <w:rPr>
          <w:noProof/>
        </w:rPr>
        <w:fldChar w:fldCharType="end"/>
      </w:r>
      <w:r>
        <w:t xml:space="preserve">: Welcome </w:t>
      </w:r>
      <w:r w:rsidR="00E62B17">
        <w:t xml:space="preserve">to the InstallShield Wizard for </w:t>
      </w:r>
      <w:r>
        <w:t>D</w:t>
      </w:r>
      <w:r w:rsidR="002F5E50">
        <w:t>-</w:t>
      </w:r>
      <w:r>
        <w:t>RM Builder</w:t>
      </w:r>
      <w:r w:rsidR="00E62B17">
        <w:t xml:space="preserve"> Window</w:t>
      </w:r>
      <w:bookmarkEnd w:id="11"/>
    </w:p>
    <w:p w14:paraId="4299B6BB" w14:textId="77777777" w:rsidR="00735658" w:rsidRDefault="00D32D6E" w:rsidP="00E62B17">
      <w:pPr>
        <w:pageBreakBefore/>
        <w:jc w:val="both"/>
      </w:pPr>
      <w:r>
        <w:lastRenderedPageBreak/>
        <w:t>The license agreement display</w:t>
      </w:r>
      <w:r w:rsidR="00401437">
        <w:t>s</w:t>
      </w:r>
      <w:r>
        <w:t xml:space="preserve"> if </w:t>
      </w:r>
      <w:r w:rsidR="00735658">
        <w:t xml:space="preserve">the user </w:t>
      </w:r>
      <w:r w:rsidR="00893F4C">
        <w:t>click</w:t>
      </w:r>
      <w:r w:rsidR="00735658">
        <w:t>s</w:t>
      </w:r>
      <w:r w:rsidR="00893F4C">
        <w:t xml:space="preserve"> “Next” on the “Welcome” window</w:t>
      </w:r>
      <w:r>
        <w:t xml:space="preserve">.  </w:t>
      </w:r>
      <w:r w:rsidR="001341AF">
        <w:t xml:space="preserve">If </w:t>
      </w:r>
      <w:r w:rsidR="00735658">
        <w:t xml:space="preserve">the user </w:t>
      </w:r>
      <w:r w:rsidR="001341AF">
        <w:t>agree</w:t>
      </w:r>
      <w:r w:rsidR="00735658">
        <w:t>s</w:t>
      </w:r>
      <w:r w:rsidR="001341AF">
        <w:t xml:space="preserve"> with the CCSI license term</w:t>
      </w:r>
      <w:r w:rsidR="00893F4C">
        <w:t>s</w:t>
      </w:r>
      <w:r>
        <w:t xml:space="preserve"> after reading the license agreement</w:t>
      </w:r>
      <w:r w:rsidR="00B51B16">
        <w:t xml:space="preserve">, </w:t>
      </w:r>
      <w:r w:rsidR="00735658">
        <w:t xml:space="preserve">select </w:t>
      </w:r>
      <w:r w:rsidR="00E22878">
        <w:t>the “I accept…</w:t>
      </w:r>
      <w:r>
        <w:t xml:space="preserve">” </w:t>
      </w:r>
      <w:r w:rsidR="00735658">
        <w:t>option</w:t>
      </w:r>
      <w:r>
        <w:t xml:space="preserve"> and </w:t>
      </w:r>
      <w:r w:rsidR="00BF76CC">
        <w:t xml:space="preserve">then </w:t>
      </w:r>
      <w:r w:rsidR="00B51B16">
        <w:t>clic</w:t>
      </w:r>
      <w:r w:rsidR="00BF76CC">
        <w:t>k “Next” to continue.  T</w:t>
      </w:r>
      <w:r w:rsidR="00B51B16">
        <w:t xml:space="preserve">he </w:t>
      </w:r>
      <w:r w:rsidR="00F91E56">
        <w:t xml:space="preserve">Destination Folder </w:t>
      </w:r>
      <w:r w:rsidR="00B51B16">
        <w:t xml:space="preserve">window as shown in Figure 2 </w:t>
      </w:r>
      <w:r w:rsidR="00735658">
        <w:t>displays</w:t>
      </w:r>
      <w:r w:rsidR="00B51B16">
        <w:t>.</w:t>
      </w:r>
    </w:p>
    <w:p w14:paraId="1E03F708" w14:textId="77777777" w:rsidR="00735658" w:rsidRDefault="00735658" w:rsidP="00735658">
      <w:pPr>
        <w:pStyle w:val="Figcenter"/>
      </w:pPr>
      <w:r>
        <w:rPr>
          <w:noProof/>
        </w:rPr>
        <w:drawing>
          <wp:inline distT="0" distB="0" distL="0" distR="0" wp14:anchorId="424242AC" wp14:editId="1170A708">
            <wp:extent cx="2920000" cy="2240593"/>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920000" cy="2240593"/>
                    </a:xfrm>
                    <a:prstGeom prst="rect">
                      <a:avLst/>
                    </a:prstGeom>
                    <a:noFill/>
                    <a:ln w="9525">
                      <a:noFill/>
                      <a:miter lim="800000"/>
                      <a:headEnd/>
                      <a:tailEnd/>
                    </a:ln>
                  </pic:spPr>
                </pic:pic>
              </a:graphicData>
            </a:graphic>
          </wp:inline>
        </w:drawing>
      </w:r>
    </w:p>
    <w:p w14:paraId="1928B23E" w14:textId="77777777" w:rsidR="00735658" w:rsidRDefault="00735658" w:rsidP="00735658">
      <w:pPr>
        <w:pStyle w:val="Caption"/>
      </w:pPr>
      <w:bookmarkStart w:id="12" w:name="_Toc401753374"/>
      <w:r>
        <w:t xml:space="preserve">Figure </w:t>
      </w:r>
      <w:r w:rsidR="002F1E3F">
        <w:fldChar w:fldCharType="begin"/>
      </w:r>
      <w:r w:rsidR="002F1E3F">
        <w:instrText xml:space="preserve"> SEQ Figure \* ARABIC </w:instrText>
      </w:r>
      <w:r w:rsidR="002F1E3F">
        <w:fldChar w:fldCharType="separate"/>
      </w:r>
      <w:r w:rsidR="002F1E3F">
        <w:rPr>
          <w:noProof/>
        </w:rPr>
        <w:t>2</w:t>
      </w:r>
      <w:r w:rsidR="002F1E3F">
        <w:rPr>
          <w:noProof/>
        </w:rPr>
        <w:fldChar w:fldCharType="end"/>
      </w:r>
      <w:r>
        <w:t xml:space="preserve">: </w:t>
      </w:r>
      <w:r w:rsidR="00F91E56">
        <w:t>Destination</w:t>
      </w:r>
      <w:r>
        <w:t xml:space="preserve"> Folder</w:t>
      </w:r>
      <w:r w:rsidR="00F91E56">
        <w:t xml:space="preserve"> Window</w:t>
      </w:r>
      <w:bookmarkEnd w:id="12"/>
    </w:p>
    <w:p w14:paraId="494AC12D" w14:textId="18BABF16" w:rsidR="007C3173" w:rsidRDefault="00B51B16" w:rsidP="007B4B52">
      <w:pPr>
        <w:jc w:val="both"/>
      </w:pPr>
      <w:r>
        <w:t>The default installation folder is “</w:t>
      </w:r>
      <w:r w:rsidRPr="001C4CB7">
        <w:rPr>
          <w:rFonts w:ascii="Courier New" w:hAnsi="Courier New" w:cs="Courier New"/>
        </w:rPr>
        <w:t>C:\Program Files\CCSI\DRMBuilder</w:t>
      </w:r>
      <w:r>
        <w:t xml:space="preserve">”.  </w:t>
      </w:r>
      <w:r w:rsidR="0027191D">
        <w:t xml:space="preserve">If </w:t>
      </w:r>
      <w:r w:rsidR="00735658">
        <w:t xml:space="preserve">the </w:t>
      </w:r>
      <w:r w:rsidR="0027191D">
        <w:t xml:space="preserve">operating system is a 64-bit system, the default folder </w:t>
      </w:r>
      <w:r w:rsidR="00735658">
        <w:t>is</w:t>
      </w:r>
      <w:r w:rsidR="0027191D">
        <w:t xml:space="preserve"> “</w:t>
      </w:r>
      <w:r w:rsidR="0027191D" w:rsidRPr="001C4CB7">
        <w:rPr>
          <w:rFonts w:ascii="Courier New" w:hAnsi="Courier New" w:cs="Courier New"/>
        </w:rPr>
        <w:t>C:\Program Files(x86)\CCSI\DRMBuilder</w:t>
      </w:r>
      <w:r w:rsidR="0027191D">
        <w:t xml:space="preserve">”. </w:t>
      </w:r>
      <w:r w:rsidR="00735658">
        <w:t xml:space="preserve"> </w:t>
      </w:r>
      <w:r w:rsidR="00964B34">
        <w:t>S</w:t>
      </w:r>
      <w:r w:rsidR="00735658">
        <w:t>el</w:t>
      </w:r>
      <w:r w:rsidR="00964B34">
        <w:t>e</w:t>
      </w:r>
      <w:r w:rsidR="00735658">
        <w:t>ct</w:t>
      </w:r>
      <w:r>
        <w:t xml:space="preserve"> a different fol</w:t>
      </w:r>
      <w:r w:rsidR="00E22878">
        <w:t>der by clicking “Change</w:t>
      </w:r>
      <w:r>
        <w:t xml:space="preserve">” to browse through </w:t>
      </w:r>
      <w:r w:rsidR="00735658">
        <w:t xml:space="preserve">the </w:t>
      </w:r>
      <w:r>
        <w:t xml:space="preserve">local file system and select an existing folder to install </w:t>
      </w:r>
      <w:r w:rsidR="00893F4C">
        <w:t>the software</w:t>
      </w:r>
      <w:r>
        <w:t xml:space="preserve">.  </w:t>
      </w:r>
      <w:r w:rsidR="007C3173">
        <w:t>T</w:t>
      </w:r>
      <w:r>
        <w:t>he “</w:t>
      </w:r>
      <w:r w:rsidRPr="001C4CB7">
        <w:rPr>
          <w:rFonts w:ascii="Courier New" w:hAnsi="Courier New" w:cs="Courier New"/>
        </w:rPr>
        <w:t>C:\Program Files\CCSI\DRMB</w:t>
      </w:r>
      <w:r w:rsidR="00C51E3F" w:rsidRPr="001C4CB7">
        <w:rPr>
          <w:rFonts w:ascii="Courier New" w:hAnsi="Courier New" w:cs="Courier New"/>
        </w:rPr>
        <w:t>uilder</w:t>
      </w:r>
      <w:r w:rsidR="00C51E3F">
        <w:t xml:space="preserve">” </w:t>
      </w:r>
      <w:r w:rsidR="007C3173">
        <w:t xml:space="preserve">folder is used </w:t>
      </w:r>
      <w:r w:rsidR="00C51E3F">
        <w:t xml:space="preserve">as the </w:t>
      </w:r>
      <w:r w:rsidR="00893F4C">
        <w:t xml:space="preserve">root </w:t>
      </w:r>
      <w:r w:rsidR="00C51E3F">
        <w:t xml:space="preserve">path of the installed directory in the tutorials of this </w:t>
      </w:r>
      <w:r w:rsidR="007C3173">
        <w:t>User Manual</w:t>
      </w:r>
      <w:r w:rsidR="00C51E3F">
        <w:t xml:space="preserve">.  If </w:t>
      </w:r>
      <w:r w:rsidR="007C3173">
        <w:t xml:space="preserve">the user selects </w:t>
      </w:r>
      <w:r w:rsidR="00C51E3F">
        <w:t xml:space="preserve">a different installation folder, use the path of </w:t>
      </w:r>
      <w:r w:rsidR="007C3173">
        <w:t>the</w:t>
      </w:r>
      <w:r w:rsidR="00316210">
        <w:t xml:space="preserve"> </w:t>
      </w:r>
      <w:r w:rsidR="007C3173">
        <w:t xml:space="preserve">selected </w:t>
      </w:r>
      <w:r w:rsidR="00C51E3F">
        <w:t xml:space="preserve">installation folder in place of the default installation folder.  </w:t>
      </w:r>
      <w:r w:rsidR="007C3173">
        <w:t>C</w:t>
      </w:r>
      <w:r w:rsidR="00C51E3F">
        <w:t xml:space="preserve">lick “Next” to </w:t>
      </w:r>
      <w:r w:rsidR="007C3173">
        <w:t>display</w:t>
      </w:r>
      <w:r w:rsidR="00C51E3F">
        <w:t xml:space="preserve"> the </w:t>
      </w:r>
      <w:r w:rsidR="00E22878">
        <w:t>“Ready to Install the Program”</w:t>
      </w:r>
      <w:r w:rsidR="00C51E3F">
        <w:t xml:space="preserve"> window as shown in Figure 3.</w:t>
      </w:r>
    </w:p>
    <w:p w14:paraId="53E1AE38" w14:textId="77777777" w:rsidR="00E62B17" w:rsidRDefault="007C3173" w:rsidP="006C481C">
      <w:pPr>
        <w:pStyle w:val="Figcenter"/>
      </w:pPr>
      <w:r>
        <w:rPr>
          <w:noProof/>
        </w:rPr>
        <w:drawing>
          <wp:inline distT="0" distB="0" distL="0" distR="0" wp14:anchorId="644AA0AF" wp14:editId="1E0336DD">
            <wp:extent cx="3208498" cy="24688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3208498" cy="2468880"/>
                    </a:xfrm>
                    <a:prstGeom prst="rect">
                      <a:avLst/>
                    </a:prstGeom>
                    <a:noFill/>
                    <a:ln w="9525">
                      <a:noFill/>
                      <a:miter lim="800000"/>
                      <a:headEnd/>
                      <a:tailEnd/>
                    </a:ln>
                  </pic:spPr>
                </pic:pic>
              </a:graphicData>
            </a:graphic>
          </wp:inline>
        </w:drawing>
      </w:r>
    </w:p>
    <w:p w14:paraId="13E57024" w14:textId="77777777" w:rsidR="007C3173" w:rsidRDefault="00E62B17" w:rsidP="00E62B17">
      <w:pPr>
        <w:pStyle w:val="Caption"/>
      </w:pPr>
      <w:bookmarkStart w:id="13" w:name="_Toc401753375"/>
      <w:r>
        <w:t xml:space="preserve">Figure </w:t>
      </w:r>
      <w:r w:rsidR="002F1E3F">
        <w:fldChar w:fldCharType="begin"/>
      </w:r>
      <w:r w:rsidR="002F1E3F">
        <w:instrText xml:space="preserve"> SEQ Figure \* ARABIC </w:instrText>
      </w:r>
      <w:r w:rsidR="002F1E3F">
        <w:fldChar w:fldCharType="separate"/>
      </w:r>
      <w:r w:rsidR="002F1E3F">
        <w:rPr>
          <w:noProof/>
        </w:rPr>
        <w:t>3</w:t>
      </w:r>
      <w:r w:rsidR="002F1E3F">
        <w:rPr>
          <w:noProof/>
        </w:rPr>
        <w:fldChar w:fldCharType="end"/>
      </w:r>
      <w:r>
        <w:t>: Ready to Install the Program Window</w:t>
      </w:r>
      <w:bookmarkEnd w:id="13"/>
    </w:p>
    <w:p w14:paraId="640BC7BA" w14:textId="5EECEE55" w:rsidR="00F91E56" w:rsidRDefault="00F91E56" w:rsidP="00316210">
      <w:pPr>
        <w:pageBreakBefore/>
        <w:jc w:val="both"/>
      </w:pPr>
      <w:r>
        <w:lastRenderedPageBreak/>
        <w:t>C</w:t>
      </w:r>
      <w:r w:rsidR="0027191D">
        <w:t>lick “</w:t>
      </w:r>
      <w:r w:rsidR="00E22878">
        <w:t>Install</w:t>
      </w:r>
      <w:r w:rsidR="0027191D">
        <w:t xml:space="preserve">” on the </w:t>
      </w:r>
      <w:r w:rsidR="00E22878">
        <w:t>“Ready to Install the Program”</w:t>
      </w:r>
      <w:r w:rsidR="0027191D">
        <w:t xml:space="preserve"> window</w:t>
      </w:r>
      <w:r>
        <w:t xml:space="preserve"> to start </w:t>
      </w:r>
      <w:r w:rsidR="0027191D">
        <w:t xml:space="preserve">the installation process.  </w:t>
      </w:r>
      <w:r w:rsidR="00BF76CC">
        <w:t xml:space="preserve">Since </w:t>
      </w:r>
      <w:r>
        <w:t xml:space="preserve">the </w:t>
      </w:r>
      <w:r w:rsidR="00BF76CC">
        <w:t>D-RM Builder requires ACM</w:t>
      </w:r>
      <w:r w:rsidR="00846755">
        <w:t xml:space="preserve"> </w:t>
      </w:r>
      <w:r w:rsidR="00BF76CC">
        <w:t xml:space="preserve">from AspenTech and MATLAB/Simulink </w:t>
      </w:r>
      <w:r w:rsidR="00C90368">
        <w:t xml:space="preserve">(32-bit version) </w:t>
      </w:r>
      <w:r w:rsidR="00BF76CC">
        <w:t>from MathWorks, the installer check</w:t>
      </w:r>
      <w:r>
        <w:t>s</w:t>
      </w:r>
      <w:r w:rsidR="00BF76CC">
        <w:t xml:space="preserve"> if those two software packages are installed on </w:t>
      </w:r>
      <w:r>
        <w:t xml:space="preserve">the </w:t>
      </w:r>
      <w:r w:rsidR="00BF76CC">
        <w:t>machin</w:t>
      </w:r>
      <w:r w:rsidR="00893F4C">
        <w:t>e.  If either one of the</w:t>
      </w:r>
      <w:r w:rsidRPr="00F91E56">
        <w:t xml:space="preserve"> </w:t>
      </w:r>
      <w:r>
        <w:t>software packages</w:t>
      </w:r>
      <w:r w:rsidR="00893F4C">
        <w:t xml:space="preserve"> </w:t>
      </w:r>
      <w:r w:rsidR="00383024">
        <w:t xml:space="preserve">are </w:t>
      </w:r>
      <w:r w:rsidR="00BF76CC">
        <w:t xml:space="preserve">not installed, a warning message window </w:t>
      </w:r>
      <w:r>
        <w:t>displays</w:t>
      </w:r>
      <w:r w:rsidR="00BF76CC">
        <w:t xml:space="preserve">, reminding </w:t>
      </w:r>
      <w:r>
        <w:t xml:space="preserve">the user </w:t>
      </w:r>
      <w:r w:rsidR="00BF76CC">
        <w:t xml:space="preserve">to install those packages first and </w:t>
      </w:r>
      <w:r>
        <w:t xml:space="preserve">then </w:t>
      </w:r>
      <w:r w:rsidR="00BF76CC">
        <w:t>the installer exit</w:t>
      </w:r>
      <w:r>
        <w:t>s</w:t>
      </w:r>
      <w:r w:rsidR="00BF76CC">
        <w:t>.  The installer also check</w:t>
      </w:r>
      <w:r w:rsidR="00697AB0">
        <w:t>s</w:t>
      </w:r>
      <w:r w:rsidR="00BF76CC">
        <w:t xml:space="preserve"> if the folder for the MATLAB engine is in</w:t>
      </w:r>
      <w:r w:rsidR="00900457">
        <w:t>cluded in</w:t>
      </w:r>
      <w:r w:rsidR="00BF76CC">
        <w:t xml:space="preserve"> the Windows environment variable “PATH”.  If </w:t>
      </w:r>
      <w:r>
        <w:t xml:space="preserve">the folder is </w:t>
      </w:r>
      <w:r w:rsidR="00BF76CC">
        <w:t>not</w:t>
      </w:r>
      <w:r>
        <w:t xml:space="preserve"> included</w:t>
      </w:r>
      <w:r w:rsidR="00BF76CC">
        <w:t xml:space="preserve">, </w:t>
      </w:r>
      <w:r w:rsidR="00900457">
        <w:t xml:space="preserve">a pop-up message </w:t>
      </w:r>
      <w:r>
        <w:t xml:space="preserve">displays </w:t>
      </w:r>
      <w:r w:rsidR="00900457">
        <w:t>indicating that</w:t>
      </w:r>
      <w:r w:rsidR="00BF76CC">
        <w:t xml:space="preserve"> </w:t>
      </w:r>
      <w:r w:rsidR="00900457">
        <w:t>the</w:t>
      </w:r>
      <w:r w:rsidR="00BF76CC">
        <w:t xml:space="preserve"> folder </w:t>
      </w:r>
      <w:r w:rsidR="00887B8A">
        <w:t>is</w:t>
      </w:r>
      <w:r w:rsidR="00900457">
        <w:t xml:space="preserve"> appended </w:t>
      </w:r>
      <w:r w:rsidR="00BF76CC">
        <w:t xml:space="preserve">to the “PATH” variable.  </w:t>
      </w:r>
      <w:r w:rsidR="00D845C1">
        <w:t>The installer also register</w:t>
      </w:r>
      <w:r w:rsidR="00697AB0">
        <w:t>s</w:t>
      </w:r>
      <w:r w:rsidR="00D845C1">
        <w:t xml:space="preserve"> the MATLAB engine if it has not been registered.  </w:t>
      </w:r>
      <w:r w:rsidR="0027191D">
        <w:t>After the installation is completed, a</w:t>
      </w:r>
      <w:r>
        <w:t>n InstallShield Wizard Completed</w:t>
      </w:r>
      <w:r w:rsidR="0027191D">
        <w:t xml:space="preserve"> window as shown in Figure 4 </w:t>
      </w:r>
      <w:r>
        <w:t>displays</w:t>
      </w:r>
      <w:r w:rsidR="0027191D">
        <w:t>.</w:t>
      </w:r>
    </w:p>
    <w:p w14:paraId="32FA22AE" w14:textId="77777777" w:rsidR="00F91E56" w:rsidRDefault="00F91E56" w:rsidP="00F91E56">
      <w:pPr>
        <w:pStyle w:val="Figcenter"/>
      </w:pPr>
      <w:r>
        <w:rPr>
          <w:noProof/>
        </w:rPr>
        <w:drawing>
          <wp:inline distT="0" distB="0" distL="0" distR="0" wp14:anchorId="7C5C8C3B" wp14:editId="057CAC5F">
            <wp:extent cx="3234010" cy="2468880"/>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234010" cy="2468880"/>
                    </a:xfrm>
                    <a:prstGeom prst="rect">
                      <a:avLst/>
                    </a:prstGeom>
                    <a:noFill/>
                    <a:ln w="9525">
                      <a:noFill/>
                      <a:miter lim="800000"/>
                      <a:headEnd/>
                      <a:tailEnd/>
                    </a:ln>
                  </pic:spPr>
                </pic:pic>
              </a:graphicData>
            </a:graphic>
          </wp:inline>
        </w:drawing>
      </w:r>
    </w:p>
    <w:p w14:paraId="41114D92" w14:textId="77777777" w:rsidR="00F91E56" w:rsidRDefault="00F91E56" w:rsidP="00F91E56">
      <w:pPr>
        <w:pStyle w:val="Caption"/>
      </w:pPr>
      <w:bookmarkStart w:id="14" w:name="_Toc401753376"/>
      <w:r>
        <w:t xml:space="preserve">Figure </w:t>
      </w:r>
      <w:r w:rsidR="002F1E3F">
        <w:fldChar w:fldCharType="begin"/>
      </w:r>
      <w:r w:rsidR="002F1E3F">
        <w:instrText xml:space="preserve"> SEQ Figure \* ARABIC </w:instrText>
      </w:r>
      <w:r w:rsidR="002F1E3F">
        <w:fldChar w:fldCharType="separate"/>
      </w:r>
      <w:r w:rsidR="002F1E3F">
        <w:rPr>
          <w:noProof/>
        </w:rPr>
        <w:t>4</w:t>
      </w:r>
      <w:r w:rsidR="002F1E3F">
        <w:rPr>
          <w:noProof/>
        </w:rPr>
        <w:fldChar w:fldCharType="end"/>
      </w:r>
      <w:r>
        <w:t>: InstallShield Wizard Completed Window</w:t>
      </w:r>
      <w:bookmarkEnd w:id="14"/>
    </w:p>
    <w:p w14:paraId="4FD9A424" w14:textId="77777777" w:rsidR="00D26D13" w:rsidRDefault="00723115" w:rsidP="007B4B52">
      <w:pPr>
        <w:jc w:val="both"/>
      </w:pPr>
      <w:r>
        <w:t>C</w:t>
      </w:r>
      <w:r w:rsidR="0027191D">
        <w:t>lick “</w:t>
      </w:r>
      <w:r w:rsidR="00B0486E">
        <w:t>Finish</w:t>
      </w:r>
      <w:r w:rsidR="0027191D">
        <w:t>” to finish the installation.  The installer create</w:t>
      </w:r>
      <w:r w:rsidR="00F91E56">
        <w:t>s</w:t>
      </w:r>
      <w:r w:rsidR="0027191D">
        <w:t xml:space="preserve"> a shortcut of the </w:t>
      </w:r>
      <w:r w:rsidR="00900457">
        <w:t>D-RM Builder application</w:t>
      </w:r>
      <w:r w:rsidR="0027191D">
        <w:t xml:space="preserve"> on </w:t>
      </w:r>
      <w:r w:rsidR="00F91E56">
        <w:t xml:space="preserve">the </w:t>
      </w:r>
      <w:r w:rsidR="0027191D">
        <w:t>desktop.</w:t>
      </w:r>
      <w:r w:rsidR="008F72FB">
        <w:t xml:space="preserve">  </w:t>
      </w:r>
      <w:r w:rsidR="00900457">
        <w:t xml:space="preserve">The application </w:t>
      </w:r>
      <w:r w:rsidR="00F91E56">
        <w:t xml:space="preserve">is </w:t>
      </w:r>
      <w:r w:rsidR="00900457">
        <w:t xml:space="preserve">also added to the program list of </w:t>
      </w:r>
      <w:r w:rsidR="00F91E56">
        <w:t xml:space="preserve">the </w:t>
      </w:r>
      <w:r w:rsidR="00900457">
        <w:t xml:space="preserve">Windows “Start” button.  </w:t>
      </w:r>
      <w:r w:rsidR="008F72FB">
        <w:t>To confirm the correct installation, browse to the install</w:t>
      </w:r>
      <w:r w:rsidR="00B0486E">
        <w:t>ation folder to verify that four</w:t>
      </w:r>
      <w:r w:rsidR="008F72FB">
        <w:t xml:space="preserve"> subfolders</w:t>
      </w:r>
      <w:r w:rsidR="00900457">
        <w:t xml:space="preserve"> have been created by the installer</w:t>
      </w:r>
      <w:r w:rsidR="008F72FB">
        <w:t>, a “</w:t>
      </w:r>
      <w:r w:rsidR="00B0486E">
        <w:rPr>
          <w:rFonts w:ascii="Courier New" w:hAnsi="Courier New" w:cs="Courier New"/>
        </w:rPr>
        <w:t>b</w:t>
      </w:r>
      <w:r w:rsidR="008F72FB" w:rsidRPr="00B7458C">
        <w:rPr>
          <w:rFonts w:ascii="Courier New" w:hAnsi="Courier New" w:cs="Courier New"/>
        </w:rPr>
        <w:t>in</w:t>
      </w:r>
      <w:r w:rsidR="008F72FB">
        <w:t>” folder for executables and DLL</w:t>
      </w:r>
      <w:r w:rsidR="00900457">
        <w:t>s</w:t>
      </w:r>
      <w:r w:rsidR="008F72FB">
        <w:t>, a “</w:t>
      </w:r>
      <w:r w:rsidR="00B0486E">
        <w:rPr>
          <w:rFonts w:ascii="Courier New" w:hAnsi="Courier New" w:cs="Courier New"/>
        </w:rPr>
        <w:t>d</w:t>
      </w:r>
      <w:r w:rsidR="008F72FB" w:rsidRPr="00B7458C">
        <w:rPr>
          <w:rFonts w:ascii="Courier New" w:hAnsi="Courier New" w:cs="Courier New"/>
        </w:rPr>
        <w:t>oc</w:t>
      </w:r>
      <w:r w:rsidR="00B0486E">
        <w:rPr>
          <w:rFonts w:ascii="Courier New" w:hAnsi="Courier New" w:cs="Courier New"/>
        </w:rPr>
        <w:t>s</w:t>
      </w:r>
      <w:r w:rsidR="008F72FB">
        <w:t>” folder for user manual</w:t>
      </w:r>
      <w:r w:rsidR="00C561A7">
        <w:t xml:space="preserve"> and license related document</w:t>
      </w:r>
      <w:r w:rsidR="007843F2">
        <w:t>s</w:t>
      </w:r>
      <w:r w:rsidR="00D4588F">
        <w:t>, an “</w:t>
      </w:r>
      <w:r w:rsidR="00B0486E">
        <w:rPr>
          <w:rFonts w:ascii="Courier New" w:hAnsi="Courier New" w:cs="Courier New"/>
        </w:rPr>
        <w:t>e</w:t>
      </w:r>
      <w:r w:rsidR="00D4588F" w:rsidRPr="00B7458C">
        <w:rPr>
          <w:rFonts w:ascii="Courier New" w:hAnsi="Courier New" w:cs="Courier New"/>
        </w:rPr>
        <w:t>xample</w:t>
      </w:r>
      <w:r w:rsidR="005A2EE0" w:rsidRPr="00B7458C">
        <w:rPr>
          <w:rFonts w:ascii="Courier New" w:hAnsi="Courier New" w:cs="Courier New"/>
        </w:rPr>
        <w:t>s</w:t>
      </w:r>
      <w:r w:rsidR="00D4588F">
        <w:t>” folder for examples to be used in the tutorials, and a “</w:t>
      </w:r>
      <w:r w:rsidR="00B0486E">
        <w:rPr>
          <w:rFonts w:ascii="Courier New" w:hAnsi="Courier New" w:cs="Courier New"/>
        </w:rPr>
        <w:t>m</w:t>
      </w:r>
      <w:r w:rsidR="00D4588F" w:rsidRPr="00B7458C">
        <w:rPr>
          <w:rFonts w:ascii="Courier New" w:hAnsi="Courier New" w:cs="Courier New"/>
        </w:rPr>
        <w:t>atlab</w:t>
      </w:r>
      <w:r w:rsidR="00B0486E">
        <w:rPr>
          <w:rFonts w:ascii="Courier New" w:hAnsi="Courier New" w:cs="Courier New"/>
        </w:rPr>
        <w:t>_files</w:t>
      </w:r>
      <w:r w:rsidR="00D4588F">
        <w:t xml:space="preserve">” folder for </w:t>
      </w:r>
      <w:r w:rsidR="007843F2">
        <w:t xml:space="preserve">the </w:t>
      </w:r>
      <w:r w:rsidR="00D4588F">
        <w:t xml:space="preserve">MATLAB </w:t>
      </w:r>
      <w:r w:rsidR="00B7458C">
        <w:t xml:space="preserve">class, function, and script files to be used by </w:t>
      </w:r>
      <w:r w:rsidR="007843F2">
        <w:t xml:space="preserve">the </w:t>
      </w:r>
      <w:r w:rsidR="00B7458C">
        <w:t xml:space="preserve">D-RM Builder and the user </w:t>
      </w:r>
      <w:r w:rsidR="00BA0967">
        <w:t>to</w:t>
      </w:r>
      <w:r w:rsidR="00B7458C">
        <w:t xml:space="preserve"> creat</w:t>
      </w:r>
      <w:r w:rsidR="00BA0967">
        <w:t xml:space="preserve">e </w:t>
      </w:r>
      <w:r w:rsidR="00B7458C">
        <w:t>the D-RM object in MATLAB</w:t>
      </w:r>
      <w:r w:rsidR="00BA0967">
        <w:t xml:space="preserve"> for dynamic simulations</w:t>
      </w:r>
      <w:r w:rsidR="00B7458C">
        <w:t>.</w:t>
      </w:r>
    </w:p>
    <w:p w14:paraId="6B7AEB91" w14:textId="77777777" w:rsidR="00AE5F9A" w:rsidRDefault="00EE567B" w:rsidP="00E62B17">
      <w:pPr>
        <w:pStyle w:val="Heading2"/>
        <w:pageBreakBefore/>
      </w:pPr>
      <w:bookmarkStart w:id="15" w:name="_Toc398654384"/>
      <w:bookmarkStart w:id="16" w:name="_Toc401753357"/>
      <w:r>
        <w:lastRenderedPageBreak/>
        <w:t xml:space="preserve">Building </w:t>
      </w:r>
      <w:r w:rsidR="00A51B6E">
        <w:t>D</w:t>
      </w:r>
      <w:r>
        <w:t>ata-</w:t>
      </w:r>
      <w:r w:rsidR="00A51B6E">
        <w:t>D</w:t>
      </w:r>
      <w:r>
        <w:t xml:space="preserve">riven D-RM using DABNet </w:t>
      </w:r>
      <w:r w:rsidR="00A51B6E">
        <w:t>F</w:t>
      </w:r>
      <w:r>
        <w:t xml:space="preserve">ramework and </w:t>
      </w:r>
      <w:r w:rsidR="00A51B6E">
        <w:t>BP-B</w:t>
      </w:r>
      <w:r w:rsidR="00041A88">
        <w:t>ased</w:t>
      </w:r>
      <w:r>
        <w:t xml:space="preserve"> ANN </w:t>
      </w:r>
      <w:r w:rsidR="00A51B6E">
        <w:t>T</w:t>
      </w:r>
      <w:r>
        <w:t>raining</w:t>
      </w:r>
      <w:bookmarkEnd w:id="15"/>
      <w:bookmarkEnd w:id="16"/>
    </w:p>
    <w:p w14:paraId="65AC087E" w14:textId="77777777" w:rsidR="00AE5F9A" w:rsidRDefault="00AE5F9A" w:rsidP="00AE5F9A">
      <w:pPr>
        <w:pStyle w:val="Heading3"/>
      </w:pPr>
      <w:bookmarkStart w:id="17" w:name="_Toc398654385"/>
      <w:r>
        <w:t>Description</w:t>
      </w:r>
      <w:bookmarkEnd w:id="17"/>
    </w:p>
    <w:p w14:paraId="13CEBC7E" w14:textId="77777777" w:rsidR="00AE5F9A" w:rsidRDefault="00EE567B" w:rsidP="00DC4795">
      <w:pPr>
        <w:jc w:val="both"/>
      </w:pPr>
      <w:r>
        <w:t xml:space="preserve">This feature uses </w:t>
      </w:r>
      <w:r w:rsidR="00ED1973">
        <w:t xml:space="preserve">a </w:t>
      </w:r>
      <w:r>
        <w:t>state-space nonlinear process identification method</w:t>
      </w:r>
      <w:r w:rsidR="009144CC">
        <w:t>,</w:t>
      </w:r>
      <w:r>
        <w:t xml:space="preserve"> Decoupled A-B Net (DABNet)</w:t>
      </w:r>
      <w:r w:rsidR="009144CC">
        <w:t>,</w:t>
      </w:r>
      <w:r>
        <w:t xml:space="preserve"> </w:t>
      </w:r>
      <w:r w:rsidR="00ED1973">
        <w:t>to build a D-RM that</w:t>
      </w:r>
      <w:r>
        <w:t xml:space="preserve"> is composed of a decoupled linear dynamic system followed by a nonlinear static map</w:t>
      </w:r>
      <w:r w:rsidR="00BA0967">
        <w:t>ping from state-space variables to output variables</w:t>
      </w:r>
      <w:r>
        <w:t xml:space="preserve">. </w:t>
      </w:r>
      <w:r w:rsidR="00021EF1">
        <w:t xml:space="preserve"> </w:t>
      </w:r>
      <w:r>
        <w:t xml:space="preserve">The linear dynamic system is initially spanned by a set of discrete Laguerre systems and then cascaded with a single hidden layer </w:t>
      </w:r>
      <w:r w:rsidR="00ED1973">
        <w:t>p</w:t>
      </w:r>
      <w:r>
        <w:t>ercept</w:t>
      </w:r>
      <w:r w:rsidR="00DC4795">
        <w:t>i</w:t>
      </w:r>
      <w:r>
        <w:t>on</w:t>
      </w:r>
      <w:r w:rsidR="00BA0967">
        <w:t xml:space="preserve"> based on a feedforwa</w:t>
      </w:r>
      <w:r w:rsidR="00846755">
        <w:t>r</w:t>
      </w:r>
      <w:r w:rsidR="00BA0967">
        <w:t>d</w:t>
      </w:r>
      <w:r w:rsidR="00ED1973">
        <w:t xml:space="preserve"> artificial neural network (ANN)</w:t>
      </w:r>
      <w:r>
        <w:t xml:space="preserve">. </w:t>
      </w:r>
      <w:r w:rsidR="00BA0967">
        <w:t xml:space="preserve"> </w:t>
      </w:r>
      <w:r w:rsidR="00041A88">
        <w:t>This methodology has been based on</w:t>
      </w:r>
      <w:r w:rsidR="00755645">
        <w:t xml:space="preserve"> a</w:t>
      </w:r>
      <w:r w:rsidR="00041A88">
        <w:t xml:space="preserve"> journal article by Sentoni et al., 1998 [1]. </w:t>
      </w:r>
      <w:r w:rsidR="00DC290A">
        <w:t xml:space="preserve"> </w:t>
      </w:r>
      <w:r>
        <w:t xml:space="preserve">A model reduction technique (linear balancing) helps reduce the dimensionality of the </w:t>
      </w:r>
      <w:r w:rsidR="00ED1973">
        <w:t>p</w:t>
      </w:r>
      <w:r>
        <w:t>ercept</w:t>
      </w:r>
      <w:r w:rsidR="00DC4795">
        <w:t>i</w:t>
      </w:r>
      <w:r>
        <w:t xml:space="preserve">on input although the user is given the </w:t>
      </w:r>
      <w:r w:rsidR="00ED1973">
        <w:t>option</w:t>
      </w:r>
      <w:r>
        <w:t xml:space="preserve"> of </w:t>
      </w:r>
      <w:r w:rsidR="00F1620C">
        <w:t xml:space="preserve">also </w:t>
      </w:r>
      <w:r>
        <w:t xml:space="preserve">using the Laguerre states directly (without balancing) as the neural network input. </w:t>
      </w:r>
      <w:r w:rsidR="00DC290A">
        <w:t xml:space="preserve"> </w:t>
      </w:r>
      <w:r>
        <w:t xml:space="preserve">In this </w:t>
      </w:r>
      <w:r w:rsidR="00041A88">
        <w:t xml:space="preserve">section of the </w:t>
      </w:r>
      <w:r w:rsidR="00B96234">
        <w:t>tutorial</w:t>
      </w:r>
      <w:r>
        <w:t xml:space="preserve">, </w:t>
      </w:r>
      <w:r w:rsidR="00DC290A">
        <w:t xml:space="preserve">the </w:t>
      </w:r>
      <w:r w:rsidR="00041A88">
        <w:t>system identification using DABNet framework along</w:t>
      </w:r>
      <w:r w:rsidR="00D21E3A">
        <w:t xml:space="preserve"> </w:t>
      </w:r>
      <w:r w:rsidR="00041A88">
        <w:t xml:space="preserve">with </w:t>
      </w:r>
      <w:r>
        <w:t>back propagati</w:t>
      </w:r>
      <w:r w:rsidR="00ED1973">
        <w:t xml:space="preserve">on (BP) based ANN </w:t>
      </w:r>
      <w:r>
        <w:t xml:space="preserve">training </w:t>
      </w:r>
      <w:r w:rsidR="00BA0967">
        <w:t>feature of the D-RM B</w:t>
      </w:r>
      <w:r w:rsidR="00041A88">
        <w:t xml:space="preserve">uilder </w:t>
      </w:r>
      <w:r w:rsidR="00DC290A">
        <w:t>is</w:t>
      </w:r>
      <w:r w:rsidR="00B96234">
        <w:t xml:space="preserve"> demonstrated</w:t>
      </w:r>
      <w:r w:rsidR="00041A88">
        <w:t>.</w:t>
      </w:r>
      <w:r w:rsidR="001D6FF1">
        <w:t xml:space="preserve">  As the first tutorial, </w:t>
      </w:r>
      <w:r w:rsidR="00FE1B60">
        <w:t xml:space="preserve">detailed descriptions of </w:t>
      </w:r>
      <w:r w:rsidR="00DC290A">
        <w:t xml:space="preserve">the </w:t>
      </w:r>
      <w:r w:rsidR="00FE1B60">
        <w:t xml:space="preserve">individual commands </w:t>
      </w:r>
      <w:r w:rsidR="004C5618">
        <w:t xml:space="preserve">and dialog windows </w:t>
      </w:r>
      <w:r w:rsidR="00FE1B60">
        <w:t xml:space="preserve">are </w:t>
      </w:r>
      <w:r w:rsidR="00846755">
        <w:t>provided</w:t>
      </w:r>
      <w:r w:rsidR="00FE1B60">
        <w:t xml:space="preserve">.  It is </w:t>
      </w:r>
      <w:r w:rsidR="00846755">
        <w:t>recommended</w:t>
      </w:r>
      <w:r w:rsidR="00FE1B60">
        <w:t xml:space="preserve"> that </w:t>
      </w:r>
      <w:r w:rsidR="00DC290A">
        <w:t xml:space="preserve">the user </w:t>
      </w:r>
      <w:r w:rsidR="00FE1B60">
        <w:t>go through this tutorial first.</w:t>
      </w:r>
    </w:p>
    <w:p w14:paraId="7D21E4C4" w14:textId="77777777" w:rsidR="00AE5F9A" w:rsidRDefault="00AE5F9A" w:rsidP="00AE5F9A">
      <w:pPr>
        <w:pStyle w:val="Heading3"/>
      </w:pPr>
      <w:bookmarkStart w:id="18" w:name="_Toc398654386"/>
      <w:r>
        <w:t>Example</w:t>
      </w:r>
      <w:bookmarkEnd w:id="18"/>
    </w:p>
    <w:p w14:paraId="18523FD9" w14:textId="3B9B9D53" w:rsidR="00A1330D" w:rsidRDefault="00F1620C" w:rsidP="00DC4795">
      <w:pPr>
        <w:jc w:val="both"/>
      </w:pPr>
      <w:r>
        <w:t xml:space="preserve">To demonstrate the feature, </w:t>
      </w:r>
      <w:r w:rsidR="00A01D45">
        <w:t>a</w:t>
      </w:r>
      <w:r w:rsidR="00035DBC">
        <w:t xml:space="preserve">n </w:t>
      </w:r>
      <w:r w:rsidR="00A01D45">
        <w:t xml:space="preserve">example </w:t>
      </w:r>
      <w:r w:rsidR="004E45B0">
        <w:t xml:space="preserve">named </w:t>
      </w:r>
      <w:r w:rsidR="00035DBC">
        <w:t xml:space="preserve">Van-de-Vusse reactor </w:t>
      </w:r>
      <w:r w:rsidR="004E45B0">
        <w:t>is</w:t>
      </w:r>
      <w:r>
        <w:t xml:space="preserve"> provided in </w:t>
      </w:r>
      <w:r w:rsidR="00A01D45">
        <w:t xml:space="preserve">a subfolder </w:t>
      </w:r>
      <w:r w:rsidR="00BA0967">
        <w:t>“</w:t>
      </w:r>
      <w:r w:rsidR="00724F18">
        <w:rPr>
          <w:rFonts w:ascii="Courier New" w:hAnsi="Courier New" w:cs="Courier New"/>
        </w:rPr>
        <w:t>C:\Program Files\CCSI\DRMBuilder\E</w:t>
      </w:r>
      <w:r w:rsidRPr="00F1620C">
        <w:rPr>
          <w:rFonts w:ascii="Courier New" w:hAnsi="Courier New" w:cs="Courier New"/>
        </w:rPr>
        <w:t>xamples</w:t>
      </w:r>
      <w:r w:rsidR="00035DBC">
        <w:rPr>
          <w:rFonts w:ascii="Courier New" w:hAnsi="Courier New" w:cs="Courier New"/>
        </w:rPr>
        <w:t>\VdV</w:t>
      </w:r>
      <w:r w:rsidR="00BA0967" w:rsidRPr="00BA0967">
        <w:t>”</w:t>
      </w:r>
      <w:r w:rsidR="00035DBC">
        <w:t xml:space="preserve"> under the D-RM Builder’s installation directory. </w:t>
      </w:r>
      <w:r w:rsidR="004E45B0">
        <w:t xml:space="preserve"> </w:t>
      </w:r>
      <w:r w:rsidR="00035DBC">
        <w:t>The nonlinear reactor model is a benchmark process</w:t>
      </w:r>
      <w:r>
        <w:t xml:space="preserve"> popular i</w:t>
      </w:r>
      <w:r w:rsidR="00035DBC">
        <w:t>n control literature.</w:t>
      </w:r>
      <w:r>
        <w:t xml:space="preserve"> </w:t>
      </w:r>
      <w:r w:rsidR="00997834">
        <w:t xml:space="preserve"> </w:t>
      </w:r>
      <w:r w:rsidR="001A55DF">
        <w:t>The following are the steps to build a D-RM using DABNet framework and BP-based ANN training:</w:t>
      </w:r>
    </w:p>
    <w:p w14:paraId="26681910" w14:textId="77777777" w:rsidR="00A1330D" w:rsidRDefault="00A1330D" w:rsidP="00AE5F9A"/>
    <w:p w14:paraId="02963B41" w14:textId="77777777" w:rsidR="00E820F3" w:rsidRDefault="00724F18" w:rsidP="006608FC">
      <w:pPr>
        <w:pStyle w:val="ListParagraph"/>
        <w:numPr>
          <w:ilvl w:val="0"/>
          <w:numId w:val="21"/>
        </w:numPr>
        <w:jc w:val="both"/>
      </w:pPr>
      <w:r>
        <w:t xml:space="preserve">Copy the entire </w:t>
      </w:r>
      <w:r w:rsidR="008376B6">
        <w:t>subfolder</w:t>
      </w:r>
      <w:r w:rsidR="006608FC">
        <w:t xml:space="preserve"> of </w:t>
      </w:r>
      <w:r w:rsidR="004E45B0">
        <w:t xml:space="preserve">the </w:t>
      </w:r>
      <w:r w:rsidR="006608FC">
        <w:t>Van-de-Vusse reactor</w:t>
      </w:r>
      <w:r w:rsidR="008376B6">
        <w:t xml:space="preserve"> </w:t>
      </w:r>
      <w:r w:rsidR="004E45B0">
        <w:t xml:space="preserve">example </w:t>
      </w:r>
      <w:r w:rsidR="008376B6">
        <w:t>“</w:t>
      </w:r>
      <w:r w:rsidR="008376B6">
        <w:rPr>
          <w:rFonts w:ascii="Courier New" w:hAnsi="Courier New" w:cs="Courier New"/>
        </w:rPr>
        <w:t xml:space="preserve">C:\Program </w:t>
      </w:r>
      <w:r w:rsidRPr="00E820F3">
        <w:rPr>
          <w:rFonts w:ascii="Courier New" w:hAnsi="Courier New" w:cs="Courier New"/>
        </w:rPr>
        <w:t>Files\CCSI\DRMBuilder\</w:t>
      </w:r>
      <w:r w:rsidR="008142E0">
        <w:rPr>
          <w:rFonts w:ascii="Courier New" w:hAnsi="Courier New" w:cs="Courier New"/>
        </w:rPr>
        <w:t>e</w:t>
      </w:r>
      <w:r w:rsidRPr="00E820F3">
        <w:rPr>
          <w:rFonts w:ascii="Courier New" w:hAnsi="Courier New" w:cs="Courier New"/>
        </w:rPr>
        <w:t>xamples\VdV</w:t>
      </w:r>
      <w:r w:rsidR="008376B6" w:rsidRPr="008376B6">
        <w:t>”</w:t>
      </w:r>
      <w:r>
        <w:t xml:space="preserve"> to a </w:t>
      </w:r>
      <w:r w:rsidR="004E45B0">
        <w:t xml:space="preserve">desired </w:t>
      </w:r>
      <w:r>
        <w:t>location</w:t>
      </w:r>
      <w:r w:rsidR="00E820F3">
        <w:t>.</w:t>
      </w:r>
      <w:r w:rsidR="004E45B0">
        <w:t xml:space="preserve"> </w:t>
      </w:r>
      <w:r w:rsidR="00E820F3">
        <w:t xml:space="preserve"> </w:t>
      </w:r>
      <w:r w:rsidR="00293BAE">
        <w:t>Confirm the</w:t>
      </w:r>
      <w:r w:rsidR="004E45B0">
        <w:t xml:space="preserve"> user </w:t>
      </w:r>
      <w:r w:rsidR="00293BAE">
        <w:t xml:space="preserve">of the D-RM Builder has </w:t>
      </w:r>
      <w:r w:rsidR="00E820F3">
        <w:t xml:space="preserve">write-permissions to this folder. </w:t>
      </w:r>
      <w:r w:rsidR="004E45B0">
        <w:t xml:space="preserve"> </w:t>
      </w:r>
      <w:r w:rsidR="00E820F3">
        <w:t xml:space="preserve">Browse to the </w:t>
      </w:r>
      <w:r w:rsidR="003F4147">
        <w:t>“</w:t>
      </w:r>
      <w:r w:rsidR="00E820F3" w:rsidRPr="00E820F3">
        <w:rPr>
          <w:rFonts w:ascii="Courier New" w:hAnsi="Courier New" w:cs="Courier New"/>
        </w:rPr>
        <w:t>VdV</w:t>
      </w:r>
      <w:r w:rsidR="003F4147">
        <w:t>”</w:t>
      </w:r>
      <w:r w:rsidR="00E820F3">
        <w:t xml:space="preserve"> subfolder.</w:t>
      </w:r>
    </w:p>
    <w:p w14:paraId="586BE82E" w14:textId="77777777" w:rsidR="003F20A3" w:rsidRDefault="00E820F3" w:rsidP="006608FC">
      <w:pPr>
        <w:pStyle w:val="ListParagraph"/>
        <w:numPr>
          <w:ilvl w:val="0"/>
          <w:numId w:val="21"/>
        </w:numPr>
        <w:jc w:val="both"/>
      </w:pPr>
      <w:r>
        <w:t xml:space="preserve">Open </w:t>
      </w:r>
      <w:r w:rsidR="004E45B0">
        <w:t xml:space="preserve">the </w:t>
      </w:r>
      <w:r w:rsidR="00973479">
        <w:t>“</w:t>
      </w:r>
      <w:r w:rsidRPr="00E820F3">
        <w:rPr>
          <w:rFonts w:ascii="Courier New" w:hAnsi="Courier New" w:cs="Courier New"/>
        </w:rPr>
        <w:t>VdV_Reactor.acmf</w:t>
      </w:r>
      <w:r w:rsidR="00973479">
        <w:t>”</w:t>
      </w:r>
      <w:r>
        <w:t xml:space="preserve"> </w:t>
      </w:r>
      <w:r w:rsidR="004E45B0">
        <w:t xml:space="preserve">file </w:t>
      </w:r>
      <w:r w:rsidR="002E3A7B">
        <w:t xml:space="preserve">by double-clicking the file. </w:t>
      </w:r>
      <w:r w:rsidR="004E45B0">
        <w:t xml:space="preserve"> T</w:t>
      </w:r>
      <w:r w:rsidR="002E3A7B">
        <w:t xml:space="preserve">he </w:t>
      </w:r>
      <w:r>
        <w:t xml:space="preserve">Van-de-Vusse Reactor </w:t>
      </w:r>
      <w:r w:rsidR="00BA0967">
        <w:t xml:space="preserve">model </w:t>
      </w:r>
      <w:r w:rsidR="004E45B0">
        <w:t xml:space="preserve">opens </w:t>
      </w:r>
      <w:r w:rsidR="00BA0967">
        <w:t>within ACM.</w:t>
      </w:r>
    </w:p>
    <w:p w14:paraId="3EB71610" w14:textId="2143A2F8" w:rsidR="00167AF8" w:rsidRDefault="00670E82" w:rsidP="006608FC">
      <w:pPr>
        <w:pStyle w:val="ListParagraph"/>
        <w:numPr>
          <w:ilvl w:val="0"/>
          <w:numId w:val="21"/>
        </w:numPr>
        <w:jc w:val="both"/>
      </w:pPr>
      <w:r>
        <w:t>M</w:t>
      </w:r>
      <w:r w:rsidR="003F20A3">
        <w:t>ake a steady-state run of the model.</w:t>
      </w:r>
      <w:r>
        <w:t xml:space="preserve"> </w:t>
      </w:r>
      <w:r w:rsidR="003F20A3">
        <w:t xml:space="preserve"> For </w:t>
      </w:r>
      <w:r>
        <w:t xml:space="preserve">the </w:t>
      </w:r>
      <w:r w:rsidR="003F20A3">
        <w:t>D</w:t>
      </w:r>
      <w:r w:rsidR="008376B6">
        <w:t>-RM B</w:t>
      </w:r>
      <w:r w:rsidR="003F20A3">
        <w:t xml:space="preserve">uilder to work, the initial states should be </w:t>
      </w:r>
      <w:r w:rsidR="001A59B0">
        <w:t>at</w:t>
      </w:r>
      <w:r w:rsidR="003F20A3">
        <w:t xml:space="preserve"> steady-state. </w:t>
      </w:r>
      <w:r>
        <w:t xml:space="preserve"> </w:t>
      </w:r>
      <w:r w:rsidR="003F20A3">
        <w:t xml:space="preserve">If </w:t>
      </w:r>
      <w:r>
        <w:t xml:space="preserve">the user has </w:t>
      </w:r>
      <w:r w:rsidR="003F20A3">
        <w:t xml:space="preserve">trouble getting convergence for a steady-state run, carefully look within </w:t>
      </w:r>
      <w:r w:rsidR="001A59B0">
        <w:t>the</w:t>
      </w:r>
      <w:r w:rsidR="003F20A3">
        <w:t xml:space="preserve"> model or </w:t>
      </w:r>
      <w:r w:rsidR="001A59B0">
        <w:t>at</w:t>
      </w:r>
      <w:r w:rsidR="003F20A3">
        <w:t xml:space="preserve"> other criteria for troubleshooting. </w:t>
      </w:r>
      <w:r>
        <w:t xml:space="preserve"> </w:t>
      </w:r>
      <w:r w:rsidR="003F20A3">
        <w:t xml:space="preserve">From the ACM menu, </w:t>
      </w:r>
      <w:r w:rsidR="00AA20F5">
        <w:t>select</w:t>
      </w:r>
      <w:r w:rsidR="003F20A3">
        <w:t xml:space="preserve"> </w:t>
      </w:r>
      <w:r w:rsidR="003F20A3" w:rsidRPr="00212345">
        <w:rPr>
          <w:b/>
        </w:rPr>
        <w:t xml:space="preserve">Run </w:t>
      </w:r>
      <w:r w:rsidR="003F20A3" w:rsidRPr="00212345">
        <w:rPr>
          <w:b/>
        </w:rPr>
        <w:sym w:font="Wingdings" w:char="F0E0"/>
      </w:r>
      <w:r w:rsidR="003F20A3" w:rsidRPr="00212345">
        <w:rPr>
          <w:b/>
        </w:rPr>
        <w:t xml:space="preserve"> Mode </w:t>
      </w:r>
      <w:r w:rsidR="003F20A3" w:rsidRPr="00212345">
        <w:rPr>
          <w:b/>
        </w:rPr>
        <w:sym w:font="Wingdings" w:char="F0E0"/>
      </w:r>
      <w:r w:rsidR="003F20A3" w:rsidRPr="00212345">
        <w:rPr>
          <w:b/>
        </w:rPr>
        <w:t xml:space="preserve"> Steady-State</w:t>
      </w:r>
      <w:r w:rsidR="003F20A3">
        <w:t xml:space="preserve"> (or in the Run Control toolbox </w:t>
      </w:r>
      <w:r w:rsidR="00AA20F5">
        <w:t>select</w:t>
      </w:r>
      <w:r w:rsidR="003F20A3">
        <w:t xml:space="preserve"> “Steady State” from the RunMode drop-down list)</w:t>
      </w:r>
      <w:r w:rsidR="001A59B0">
        <w:t xml:space="preserve">. </w:t>
      </w:r>
      <w:r>
        <w:t xml:space="preserve"> </w:t>
      </w:r>
      <w:r w:rsidR="001A59B0">
        <w:t xml:space="preserve">Make a steady-state run by clicking “Run” on the toolbar or pressing F5. </w:t>
      </w:r>
      <w:r>
        <w:t xml:space="preserve"> </w:t>
      </w:r>
      <w:r w:rsidR="001A59B0">
        <w:t xml:space="preserve">Once the “Run Complete” dialog </w:t>
      </w:r>
      <w:r>
        <w:t>box displays</w:t>
      </w:r>
      <w:r w:rsidR="001A59B0">
        <w:t xml:space="preserve">, </w:t>
      </w:r>
      <w:r w:rsidR="00A6163A">
        <w:t>click “OK”</w:t>
      </w:r>
      <w:r w:rsidR="001A59B0">
        <w:t xml:space="preserve">. </w:t>
      </w:r>
      <w:r>
        <w:t xml:space="preserve"> Navigate</w:t>
      </w:r>
      <w:r w:rsidR="001A59B0">
        <w:t xml:space="preserve"> to </w:t>
      </w:r>
      <w:r w:rsidR="001A59B0" w:rsidRPr="00212345">
        <w:rPr>
          <w:b/>
        </w:rPr>
        <w:t xml:space="preserve">Tools </w:t>
      </w:r>
      <w:r w:rsidR="001A59B0" w:rsidRPr="00212345">
        <w:rPr>
          <w:b/>
        </w:rPr>
        <w:sym w:font="Wingdings" w:char="F0E0"/>
      </w:r>
      <w:r w:rsidR="001A59B0" w:rsidRPr="00212345">
        <w:rPr>
          <w:b/>
        </w:rPr>
        <w:t xml:space="preserve"> Snapshot</w:t>
      </w:r>
      <w:r w:rsidR="001A59B0">
        <w:t xml:space="preserve">. </w:t>
      </w:r>
      <w:r>
        <w:t xml:space="preserve"> </w:t>
      </w:r>
      <w:r w:rsidR="001A59B0">
        <w:t>In the “Snapshot Management” window, select the most recent steady-state run (</w:t>
      </w:r>
      <w:r>
        <w:t xml:space="preserve">at the </w:t>
      </w:r>
      <w:r w:rsidR="001A59B0">
        <w:t xml:space="preserve">top of the list) and </w:t>
      </w:r>
      <w:r>
        <w:t xml:space="preserve">then </w:t>
      </w:r>
      <w:r w:rsidR="001A59B0">
        <w:t xml:space="preserve">click “Export”. </w:t>
      </w:r>
      <w:r>
        <w:t xml:space="preserve"> </w:t>
      </w:r>
      <w:r w:rsidR="001A59B0">
        <w:t>Save the steady-state snapshot file as an ASCII file (.asnp)</w:t>
      </w:r>
      <w:r w:rsidR="00882126">
        <w:t xml:space="preserve"> in the current working folder</w:t>
      </w:r>
      <w:r w:rsidR="001A59B0">
        <w:t xml:space="preserve">. </w:t>
      </w:r>
      <w:r>
        <w:t xml:space="preserve"> </w:t>
      </w:r>
      <w:r w:rsidR="001A59B0">
        <w:t xml:space="preserve">Change the RunMode </w:t>
      </w:r>
      <w:r w:rsidR="00BA0967">
        <w:t xml:space="preserve">back </w:t>
      </w:r>
      <w:r w:rsidR="001A59B0">
        <w:t xml:space="preserve">to “Dynamic” by selecting </w:t>
      </w:r>
      <w:r w:rsidR="001A59B0" w:rsidRPr="00212345">
        <w:rPr>
          <w:b/>
        </w:rPr>
        <w:t xml:space="preserve">Run </w:t>
      </w:r>
      <w:r w:rsidR="001A59B0" w:rsidRPr="00212345">
        <w:rPr>
          <w:b/>
        </w:rPr>
        <w:sym w:font="Wingdings" w:char="F0E0"/>
      </w:r>
      <w:r w:rsidR="001A59B0" w:rsidRPr="00212345">
        <w:rPr>
          <w:b/>
        </w:rPr>
        <w:t xml:space="preserve"> Mode </w:t>
      </w:r>
      <w:r w:rsidR="001A59B0" w:rsidRPr="00212345">
        <w:rPr>
          <w:b/>
        </w:rPr>
        <w:sym w:font="Wingdings" w:char="F0E0"/>
      </w:r>
      <w:r w:rsidR="001A59B0" w:rsidRPr="00212345">
        <w:rPr>
          <w:b/>
        </w:rPr>
        <w:t xml:space="preserve"> Dynamic</w:t>
      </w:r>
      <w:r w:rsidR="001A59B0">
        <w:t xml:space="preserve"> (this step is crucial) and </w:t>
      </w:r>
      <w:r>
        <w:t xml:space="preserve">then </w:t>
      </w:r>
      <w:r w:rsidR="001A59B0">
        <w:t xml:space="preserve">save the ACM file. </w:t>
      </w:r>
      <w:r>
        <w:t xml:space="preserve"> </w:t>
      </w:r>
      <w:r w:rsidR="001A59B0">
        <w:t>Close the ACM window.</w:t>
      </w:r>
      <w:r w:rsidR="008142E0">
        <w:t xml:space="preserve">  Note</w:t>
      </w:r>
      <w:r>
        <w:t>: T</w:t>
      </w:r>
      <w:r w:rsidR="008142E0">
        <w:t>he snapshot file can be found in the installed “</w:t>
      </w:r>
      <w:r w:rsidR="008142E0" w:rsidRPr="008142E0">
        <w:rPr>
          <w:rFonts w:ascii="Courier New" w:hAnsi="Courier New" w:cs="Courier New"/>
        </w:rPr>
        <w:t>examples\VdV</w:t>
      </w:r>
      <w:r w:rsidR="008142E0">
        <w:t>” folder.</w:t>
      </w:r>
    </w:p>
    <w:p w14:paraId="10D63D21" w14:textId="0A475D42" w:rsidR="001A59B0" w:rsidRDefault="001A59B0" w:rsidP="006468E4">
      <w:pPr>
        <w:pStyle w:val="ListParagraph"/>
        <w:pageBreakBefore/>
        <w:numPr>
          <w:ilvl w:val="0"/>
          <w:numId w:val="21"/>
        </w:numPr>
        <w:jc w:val="both"/>
      </w:pPr>
      <w:r>
        <w:lastRenderedPageBreak/>
        <w:t xml:space="preserve">Open MATLAB and set the current folder to the </w:t>
      </w:r>
      <w:r w:rsidR="00973479">
        <w:t>“</w:t>
      </w:r>
      <w:r w:rsidRPr="000D5015">
        <w:rPr>
          <w:rFonts w:ascii="Courier New" w:hAnsi="Courier New" w:cs="Courier New"/>
        </w:rPr>
        <w:t>VdV</w:t>
      </w:r>
      <w:r w:rsidR="00973479">
        <w:t>”</w:t>
      </w:r>
      <w:r>
        <w:t xml:space="preserve"> folder in the toolbar. </w:t>
      </w:r>
      <w:r w:rsidR="00670E82">
        <w:t xml:space="preserve"> </w:t>
      </w:r>
      <w:r>
        <w:t xml:space="preserve">Within the list of files on the left, double-click the </w:t>
      </w:r>
      <w:r w:rsidR="00BA0967">
        <w:t>“</w:t>
      </w:r>
      <w:r w:rsidRPr="000D5015">
        <w:rPr>
          <w:rFonts w:ascii="Courier New" w:hAnsi="Courier New" w:cs="Courier New"/>
        </w:rPr>
        <w:t>VdV_Reactor.mdl</w:t>
      </w:r>
      <w:r w:rsidR="00BA0967">
        <w:t>”</w:t>
      </w:r>
      <w:r>
        <w:t xml:space="preserve"> Simulink model file. </w:t>
      </w:r>
      <w:r w:rsidR="00670E82">
        <w:t xml:space="preserve"> </w:t>
      </w:r>
      <w:r>
        <w:t xml:space="preserve">A Simulink window </w:t>
      </w:r>
      <w:r w:rsidR="00DC4795">
        <w:t>as shown in Figure 5</w:t>
      </w:r>
      <w:r>
        <w:t xml:space="preserve"> </w:t>
      </w:r>
      <w:r w:rsidR="00670E82">
        <w:t>displays</w:t>
      </w:r>
      <w:r>
        <w:t xml:space="preserve">. </w:t>
      </w:r>
      <w:r w:rsidR="00546752">
        <w:t xml:space="preserve"> </w:t>
      </w:r>
      <w:r>
        <w:t xml:space="preserve">In </w:t>
      </w:r>
      <w:r w:rsidR="00670E82">
        <w:t xml:space="preserve">the Simulink </w:t>
      </w:r>
      <w:r>
        <w:t xml:space="preserve">window, double-click the </w:t>
      </w:r>
      <w:r w:rsidR="00212345" w:rsidRPr="00212345">
        <w:t>“</w:t>
      </w:r>
      <w:r w:rsidRPr="00212345">
        <w:t>AMSimulation</w:t>
      </w:r>
      <w:r w:rsidR="00212345" w:rsidRPr="00212345">
        <w:t>”</w:t>
      </w:r>
      <w:r>
        <w:t xml:space="preserve"> block.</w:t>
      </w:r>
    </w:p>
    <w:p w14:paraId="05F3E240" w14:textId="77777777" w:rsidR="001A59B0" w:rsidRDefault="009679F4" w:rsidP="00670E82">
      <w:pPr>
        <w:pStyle w:val="Figcenter"/>
      </w:pPr>
      <w:r>
        <w:rPr>
          <w:noProof/>
        </w:rPr>
        <w:drawing>
          <wp:inline distT="0" distB="0" distL="0" distR="0" wp14:anchorId="1AED726F" wp14:editId="224BCF76">
            <wp:extent cx="3172291"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172291" cy="1737360"/>
                    </a:xfrm>
                    <a:prstGeom prst="rect">
                      <a:avLst/>
                    </a:prstGeom>
                    <a:noFill/>
                    <a:ln w="9525">
                      <a:noFill/>
                      <a:miter lim="800000"/>
                      <a:headEnd/>
                      <a:tailEnd/>
                    </a:ln>
                  </pic:spPr>
                </pic:pic>
              </a:graphicData>
            </a:graphic>
          </wp:inline>
        </w:drawing>
      </w:r>
    </w:p>
    <w:p w14:paraId="783B5AC2" w14:textId="77777777" w:rsidR="00DC4795" w:rsidRDefault="00670E82" w:rsidP="00670E82">
      <w:pPr>
        <w:pStyle w:val="Caption"/>
      </w:pPr>
      <w:bookmarkStart w:id="19" w:name="_Toc401753377"/>
      <w:r>
        <w:t xml:space="preserve">Figure </w:t>
      </w:r>
      <w:r w:rsidR="002F1E3F">
        <w:fldChar w:fldCharType="begin"/>
      </w:r>
      <w:r w:rsidR="002F1E3F">
        <w:instrText xml:space="preserve"> SEQ Figure \* ARABIC </w:instrText>
      </w:r>
      <w:r w:rsidR="002F1E3F">
        <w:fldChar w:fldCharType="separate"/>
      </w:r>
      <w:r w:rsidR="002F1E3F">
        <w:rPr>
          <w:noProof/>
        </w:rPr>
        <w:t>5</w:t>
      </w:r>
      <w:r w:rsidR="002F1E3F">
        <w:rPr>
          <w:noProof/>
        </w:rPr>
        <w:fldChar w:fldCharType="end"/>
      </w:r>
      <w:r>
        <w:t xml:space="preserve">: </w:t>
      </w:r>
      <w:r w:rsidR="00DC4795">
        <w:t xml:space="preserve">Simulink </w:t>
      </w:r>
      <w:r>
        <w:t xml:space="preserve">Flowsheet </w:t>
      </w:r>
      <w:r w:rsidR="00DC4795">
        <w:t xml:space="preserve">with </w:t>
      </w:r>
      <w:r>
        <w:t xml:space="preserve">Embedded </w:t>
      </w:r>
      <w:r w:rsidR="00DC4795">
        <w:t xml:space="preserve">ACM </w:t>
      </w:r>
      <w:r>
        <w:t>Model</w:t>
      </w:r>
      <w:bookmarkEnd w:id="19"/>
    </w:p>
    <w:p w14:paraId="1815B672" w14:textId="77777777" w:rsidR="001A59B0" w:rsidRDefault="001A59B0" w:rsidP="006608FC">
      <w:pPr>
        <w:pStyle w:val="ListParagraph"/>
        <w:jc w:val="both"/>
      </w:pPr>
      <w:r>
        <w:t>In the “Config</w:t>
      </w:r>
      <w:r w:rsidR="00882126">
        <w:t>ure AMSimulation Block” window as shown in Figure 6</w:t>
      </w:r>
      <w:r>
        <w:t xml:space="preserve">, browse to the </w:t>
      </w:r>
      <w:r w:rsidR="00973479">
        <w:t>“</w:t>
      </w:r>
      <w:r w:rsidRPr="00AD7F94">
        <w:rPr>
          <w:rFonts w:ascii="Courier New" w:hAnsi="Courier New" w:cs="Courier New"/>
        </w:rPr>
        <w:t>VdV_Reactor.acmf</w:t>
      </w:r>
      <w:r w:rsidR="00973479">
        <w:t>”</w:t>
      </w:r>
      <w:r>
        <w:t xml:space="preserve"> file, </w:t>
      </w:r>
      <w:r w:rsidR="00670E82">
        <w:t xml:space="preserve">the </w:t>
      </w:r>
      <w:r>
        <w:t xml:space="preserve">same </w:t>
      </w:r>
      <w:r w:rsidR="00670E82">
        <w:t>file that w</w:t>
      </w:r>
      <w:r>
        <w:t xml:space="preserve">as used in Step 2. </w:t>
      </w:r>
      <w:r w:rsidR="00670E82">
        <w:t xml:space="preserve"> T</w:t>
      </w:r>
      <w:r>
        <w:t>he ACM window</w:t>
      </w:r>
      <w:r w:rsidR="00670E82">
        <w:t xml:space="preserve"> </w:t>
      </w:r>
      <w:r w:rsidR="001F3418">
        <w:t xml:space="preserve">also </w:t>
      </w:r>
      <w:r w:rsidR="00670E82">
        <w:t>displays</w:t>
      </w:r>
      <w:r>
        <w:t xml:space="preserve">. </w:t>
      </w:r>
      <w:r w:rsidR="00670E82">
        <w:t xml:space="preserve"> N</w:t>
      </w:r>
      <w:r>
        <w:t>ote</w:t>
      </w:r>
      <w:r w:rsidR="00670E82">
        <w:t>:</w:t>
      </w:r>
      <w:r>
        <w:t xml:space="preserve"> </w:t>
      </w:r>
      <w:r w:rsidR="00670E82">
        <w:t>T</w:t>
      </w:r>
      <w:r>
        <w:t>he path tied to the cor</w:t>
      </w:r>
      <w:r w:rsidR="00973479">
        <w:t xml:space="preserve">responding ACM file is absolute.  The </w:t>
      </w:r>
      <w:r w:rsidR="00A15878">
        <w:t xml:space="preserve">full </w:t>
      </w:r>
      <w:r w:rsidR="00973479">
        <w:t>path</w:t>
      </w:r>
      <w:r w:rsidR="00A15878">
        <w:t xml:space="preserve"> name of the ACM file</w:t>
      </w:r>
      <w:r w:rsidR="00973479">
        <w:t xml:space="preserve"> in the example is “</w:t>
      </w:r>
      <w:r w:rsidR="00973479" w:rsidRPr="00A15878">
        <w:rPr>
          <w:rFonts w:ascii="Courier New" w:hAnsi="Courier New" w:cs="Courier New"/>
        </w:rPr>
        <w:t>C:\Program File</w:t>
      </w:r>
      <w:r w:rsidR="00A15878" w:rsidRPr="00A15878">
        <w:rPr>
          <w:rFonts w:ascii="Courier New" w:hAnsi="Courier New" w:cs="Courier New"/>
        </w:rPr>
        <w:t>\CCSI\</w:t>
      </w:r>
      <w:r w:rsidR="00316210">
        <w:rPr>
          <w:rFonts w:ascii="Courier New" w:hAnsi="Courier New" w:cs="Courier New"/>
        </w:rPr>
        <w:br/>
      </w:r>
      <w:r w:rsidR="00A15878" w:rsidRPr="00A15878">
        <w:rPr>
          <w:rFonts w:ascii="Courier New" w:hAnsi="Courier New" w:cs="Courier New"/>
        </w:rPr>
        <w:t>DRMBuilder\Examples\</w:t>
      </w:r>
      <w:r w:rsidR="00A15878">
        <w:rPr>
          <w:rFonts w:ascii="Courier New" w:hAnsi="Courier New" w:cs="Courier New"/>
        </w:rPr>
        <w:t>VdV\</w:t>
      </w:r>
      <w:r w:rsidR="00A15878" w:rsidRPr="00A15878">
        <w:rPr>
          <w:rFonts w:ascii="Courier New" w:hAnsi="Courier New" w:cs="Courier New"/>
        </w:rPr>
        <w:t>VdV_Reactor.acmf</w:t>
      </w:r>
      <w:r w:rsidR="00A15878">
        <w:t xml:space="preserve">”.  If </w:t>
      </w:r>
      <w:r w:rsidR="009A7F0A">
        <w:t xml:space="preserve">the </w:t>
      </w:r>
      <w:r w:rsidR="00A15878">
        <w:t>D-RM Builder installation folder is “</w:t>
      </w:r>
      <w:r w:rsidR="00A15878" w:rsidRPr="00A15878">
        <w:rPr>
          <w:rFonts w:ascii="Courier New" w:hAnsi="Courier New" w:cs="Courier New"/>
        </w:rPr>
        <w:t>C:\Program File\CCSI\DRMBuilder</w:t>
      </w:r>
      <w:r w:rsidR="00A15878">
        <w:t xml:space="preserve">”, the ACM window </w:t>
      </w:r>
      <w:r w:rsidR="009A7F0A">
        <w:t xml:space="preserve">displays </w:t>
      </w:r>
      <w:r w:rsidR="00A15878">
        <w:t xml:space="preserve">when </w:t>
      </w:r>
      <w:r w:rsidR="009A7F0A">
        <w:t xml:space="preserve">the user </w:t>
      </w:r>
      <w:r w:rsidR="00A15878">
        <w:t>open</w:t>
      </w:r>
      <w:r w:rsidR="009A7F0A">
        <w:t>s</w:t>
      </w:r>
      <w:r w:rsidR="00A15878">
        <w:t xml:space="preserve"> the “</w:t>
      </w:r>
      <w:r w:rsidR="00A15878" w:rsidRPr="000D5015">
        <w:rPr>
          <w:rFonts w:ascii="Courier New" w:hAnsi="Courier New" w:cs="Courier New"/>
        </w:rPr>
        <w:t>VdV_Reactor.mdl</w:t>
      </w:r>
      <w:r w:rsidR="00A15878">
        <w:t>” file.  Otherwise</w:t>
      </w:r>
      <w:r w:rsidR="009A7F0A">
        <w:t>,</w:t>
      </w:r>
      <w:r w:rsidR="00A15878">
        <w:t xml:space="preserve"> browse and select the ACM file.  This step</w:t>
      </w:r>
      <w:r>
        <w:t xml:space="preserve"> must be repeated every time </w:t>
      </w:r>
      <w:r w:rsidR="00A15878">
        <w:t xml:space="preserve">the ACM file location changes. </w:t>
      </w:r>
      <w:r w:rsidR="009A7F0A">
        <w:t xml:space="preserve"> C</w:t>
      </w:r>
      <w:r>
        <w:t xml:space="preserve">lick the “Inputs” and “Outputs” tab and </w:t>
      </w:r>
      <w:r w:rsidR="005C0798">
        <w:t xml:space="preserve">then </w:t>
      </w:r>
      <w:r w:rsidR="009A7F0A">
        <w:t>confirm</w:t>
      </w:r>
      <w:r>
        <w:t xml:space="preserve"> the correct variables are selected</w:t>
      </w:r>
      <w:r w:rsidR="00DC4795">
        <w:t xml:space="preserve"> as shown in Figure 6</w:t>
      </w:r>
      <w:r>
        <w:t>.</w:t>
      </w:r>
    </w:p>
    <w:p w14:paraId="1404F188" w14:textId="77777777" w:rsidR="001A59B0" w:rsidRDefault="009679F4" w:rsidP="00670E82">
      <w:pPr>
        <w:pStyle w:val="Figcenter"/>
      </w:pPr>
      <w:r>
        <w:rPr>
          <w:noProof/>
        </w:rPr>
        <w:drawing>
          <wp:inline distT="0" distB="0" distL="0" distR="0" wp14:anchorId="5162B21D" wp14:editId="5257F0FB">
            <wp:extent cx="262250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2622500" cy="2194560"/>
                    </a:xfrm>
                    <a:prstGeom prst="rect">
                      <a:avLst/>
                    </a:prstGeom>
                    <a:noFill/>
                    <a:ln w="9525">
                      <a:noFill/>
                      <a:miter lim="800000"/>
                      <a:headEnd/>
                      <a:tailEnd/>
                    </a:ln>
                  </pic:spPr>
                </pic:pic>
              </a:graphicData>
            </a:graphic>
          </wp:inline>
        </w:drawing>
      </w:r>
      <w:r>
        <w:rPr>
          <w:noProof/>
        </w:rPr>
        <w:drawing>
          <wp:inline distT="0" distB="0" distL="0" distR="0" wp14:anchorId="12C49CFC" wp14:editId="1BC7342F">
            <wp:extent cx="2622500"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2622500" cy="2194560"/>
                    </a:xfrm>
                    <a:prstGeom prst="rect">
                      <a:avLst/>
                    </a:prstGeom>
                    <a:noFill/>
                    <a:ln w="9525">
                      <a:noFill/>
                      <a:miter lim="800000"/>
                      <a:headEnd/>
                      <a:tailEnd/>
                    </a:ln>
                  </pic:spPr>
                </pic:pic>
              </a:graphicData>
            </a:graphic>
          </wp:inline>
        </w:drawing>
      </w:r>
    </w:p>
    <w:p w14:paraId="1CB2B823" w14:textId="77777777" w:rsidR="001A59B0" w:rsidRDefault="00670E82" w:rsidP="00670E82">
      <w:pPr>
        <w:pStyle w:val="Caption"/>
      </w:pPr>
      <w:bookmarkStart w:id="20" w:name="_Toc401753378"/>
      <w:r>
        <w:t xml:space="preserve">Figure </w:t>
      </w:r>
      <w:r w:rsidR="002F1E3F">
        <w:fldChar w:fldCharType="begin"/>
      </w:r>
      <w:r w:rsidR="002F1E3F">
        <w:instrText xml:space="preserve"> SEQ Figure \* ARABIC </w:instrText>
      </w:r>
      <w:r w:rsidR="002F1E3F">
        <w:fldChar w:fldCharType="separate"/>
      </w:r>
      <w:r w:rsidR="002F1E3F">
        <w:rPr>
          <w:noProof/>
        </w:rPr>
        <w:t>6</w:t>
      </w:r>
      <w:r w:rsidR="002F1E3F">
        <w:rPr>
          <w:noProof/>
        </w:rPr>
        <w:fldChar w:fldCharType="end"/>
      </w:r>
      <w:r>
        <w:t xml:space="preserve">: </w:t>
      </w:r>
      <w:r w:rsidR="00DC4795">
        <w:t xml:space="preserve">Simulink </w:t>
      </w:r>
      <w:r>
        <w:t>W</w:t>
      </w:r>
      <w:r w:rsidR="00DC4795">
        <w:t>indow</w:t>
      </w:r>
      <w:r w:rsidR="00973479">
        <w:t>s</w:t>
      </w:r>
      <w:r w:rsidR="00DC4795">
        <w:t xml:space="preserve"> for </w:t>
      </w:r>
      <w:r>
        <w:t xml:space="preserve">Setting Up Input </w:t>
      </w:r>
      <w:r w:rsidR="00DC4795">
        <w:t xml:space="preserve">and </w:t>
      </w:r>
      <w:r>
        <w:t>Output Variables</w:t>
      </w:r>
      <w:bookmarkEnd w:id="20"/>
    </w:p>
    <w:p w14:paraId="0F4EE65E" w14:textId="77777777" w:rsidR="005B334A" w:rsidRDefault="005B334A" w:rsidP="006468E4">
      <w:pPr>
        <w:pStyle w:val="ListParagraph"/>
        <w:pageBreakBefore/>
        <w:jc w:val="both"/>
      </w:pPr>
      <w:r>
        <w:lastRenderedPageBreak/>
        <w:t xml:space="preserve">While </w:t>
      </w:r>
      <w:r w:rsidR="00197711">
        <w:t xml:space="preserve">the user </w:t>
      </w:r>
      <w:r>
        <w:t xml:space="preserve">should use the default selections of the input and output variables for the “AMSimulation” block in this tutorial, </w:t>
      </w:r>
      <w:r w:rsidR="00197711">
        <w:t xml:space="preserve">the user </w:t>
      </w:r>
      <w:r w:rsidR="00A15878">
        <w:t xml:space="preserve">can try to add a new input or output variable through the user interfaces shown in </w:t>
      </w:r>
      <w:r w:rsidR="00530737">
        <w:t xml:space="preserve">Figure 6.  Any fixed input variable in the ACM model can be selected as </w:t>
      </w:r>
      <w:r w:rsidR="00717F59">
        <w:t xml:space="preserve">an </w:t>
      </w:r>
      <w:r w:rsidR="00530737">
        <w:t xml:space="preserve">input variable of the embedded custom block.  Any free variable can be selected as an output variable of the block.  If the number of inputs is changed and “OK” clicked, </w:t>
      </w:r>
      <w:r w:rsidR="00717F59">
        <w:t xml:space="preserve">the user </w:t>
      </w:r>
      <w:r w:rsidR="00530737">
        <w:t>need</w:t>
      </w:r>
      <w:r w:rsidR="00717F59">
        <w:t>s</w:t>
      </w:r>
      <w:r w:rsidR="00530737">
        <w:t xml:space="preserve"> to </w:t>
      </w:r>
      <w:r w:rsidR="00735658">
        <w:t>double-</w:t>
      </w:r>
      <w:r w:rsidR="00530737">
        <w:t xml:space="preserve">click the “Demux” block before the “AMSimulation” block to set the “Number of outputs” of the “Demux” equal to the number of inputs of the “AMSimulation”.  Likewise, if the number of outputs of the “AMSimulation” block is changed, </w:t>
      </w:r>
      <w:r w:rsidR="00717F59">
        <w:t xml:space="preserve">the user </w:t>
      </w:r>
      <w:r w:rsidR="00530737">
        <w:t>need</w:t>
      </w:r>
      <w:r w:rsidR="00717F59">
        <w:t>s</w:t>
      </w:r>
      <w:r w:rsidR="00530737">
        <w:t xml:space="preserve"> to </w:t>
      </w:r>
      <w:r w:rsidR="00735658">
        <w:t>double-</w:t>
      </w:r>
      <w:r w:rsidR="00530737">
        <w:t>click the “Mux” block</w:t>
      </w:r>
      <w:r>
        <w:t xml:space="preserve"> after the “AMSimulation” block</w:t>
      </w:r>
      <w:r w:rsidR="00530737">
        <w:t xml:space="preserve"> to set the “Number of inputs” of the “Mux” equal to the number of outputs of the “AMSimulation</w:t>
      </w:r>
      <w:r>
        <w:t xml:space="preserve">” block.  </w:t>
      </w:r>
      <w:r w:rsidR="00717F59">
        <w:t xml:space="preserve">The user </w:t>
      </w:r>
      <w:r>
        <w:t>also need</w:t>
      </w:r>
      <w:r w:rsidR="00717F59">
        <w:t>s</w:t>
      </w:r>
      <w:r>
        <w:t xml:space="preserve"> to link the ports of the “Demux” and “Mux” blocks with the ports of the “AMSimulation” block by </w:t>
      </w:r>
      <w:r w:rsidR="00717F59">
        <w:t>dragging-and-</w:t>
      </w:r>
      <w:r>
        <w:t xml:space="preserve">dropping </w:t>
      </w:r>
      <w:r w:rsidR="00717F59">
        <w:t>the ports</w:t>
      </w:r>
      <w:r>
        <w:t>.</w:t>
      </w:r>
      <w:r w:rsidR="00530737">
        <w:t xml:space="preserve"> </w:t>
      </w:r>
    </w:p>
    <w:p w14:paraId="60E85AD8" w14:textId="77777777" w:rsidR="00717F59" w:rsidRDefault="00717F59" w:rsidP="006608FC">
      <w:pPr>
        <w:pStyle w:val="ListParagraph"/>
        <w:jc w:val="both"/>
      </w:pPr>
    </w:p>
    <w:p w14:paraId="4CF2013C" w14:textId="07C11F30" w:rsidR="001A59B0" w:rsidRDefault="005B334A" w:rsidP="006608FC">
      <w:pPr>
        <w:pStyle w:val="ListParagraph"/>
        <w:jc w:val="both"/>
      </w:pPr>
      <w:r>
        <w:t xml:space="preserve">In this example, keep the default selections of </w:t>
      </w:r>
      <w:r w:rsidR="00717F59">
        <w:t xml:space="preserve">the </w:t>
      </w:r>
      <w:r>
        <w:t xml:space="preserve">input and output variables.  </w:t>
      </w:r>
      <w:r w:rsidR="00E652DE">
        <w:t xml:space="preserve">If </w:t>
      </w:r>
      <w:r w:rsidR="00717F59">
        <w:t xml:space="preserve">the user has </w:t>
      </w:r>
      <w:r w:rsidR="00E652DE">
        <w:t xml:space="preserve">made any changes of the default selection, exit the MATLAB window without saving any files and </w:t>
      </w:r>
      <w:r w:rsidR="00717F59">
        <w:t xml:space="preserve">then </w:t>
      </w:r>
      <w:r w:rsidR="00E652DE">
        <w:t xml:space="preserve">reopen the Simulink file or set the selections back to the default.  </w:t>
      </w:r>
      <w:r w:rsidR="00A6163A">
        <w:t xml:space="preserve">Click “OK” </w:t>
      </w:r>
      <w:r w:rsidR="001A59B0">
        <w:t xml:space="preserve">to save </w:t>
      </w:r>
      <w:r w:rsidR="00717F59">
        <w:t xml:space="preserve">the </w:t>
      </w:r>
      <w:r w:rsidR="001A59B0">
        <w:t xml:space="preserve">settings for the </w:t>
      </w:r>
      <w:r>
        <w:t>“</w:t>
      </w:r>
      <w:r w:rsidR="001A59B0" w:rsidRPr="005B334A">
        <w:t>AMSimulation</w:t>
      </w:r>
      <w:r w:rsidRPr="005B334A">
        <w:t>”</w:t>
      </w:r>
      <w:r w:rsidR="001A59B0">
        <w:t xml:space="preserve"> block and exit the </w:t>
      </w:r>
      <w:r>
        <w:t>“</w:t>
      </w:r>
      <w:r w:rsidR="001A59B0">
        <w:t>Conf</w:t>
      </w:r>
      <w:r w:rsidR="00882126">
        <w:t>iguration</w:t>
      </w:r>
      <w:r>
        <w:t xml:space="preserve"> AMSimulation Block”</w:t>
      </w:r>
      <w:r w:rsidR="00882126">
        <w:t xml:space="preserve"> window. </w:t>
      </w:r>
      <w:r w:rsidR="00717F59">
        <w:t xml:space="preserve"> S</w:t>
      </w:r>
      <w:r w:rsidR="00882126">
        <w:t>ave</w:t>
      </w:r>
      <w:r w:rsidR="001A59B0">
        <w:t xml:space="preserve"> and close the Simulink model. </w:t>
      </w:r>
      <w:r w:rsidR="00717F59">
        <w:t xml:space="preserve"> The model </w:t>
      </w:r>
      <w:r w:rsidR="001A59B0">
        <w:t>automatically close</w:t>
      </w:r>
      <w:r w:rsidR="00697AB0">
        <w:t>s</w:t>
      </w:r>
      <w:r w:rsidR="001A59B0">
        <w:t xml:space="preserve"> the ACM window. </w:t>
      </w:r>
      <w:r w:rsidR="00717F59">
        <w:t xml:space="preserve"> </w:t>
      </w:r>
      <w:r w:rsidR="00846755">
        <w:t>C</w:t>
      </w:r>
      <w:r w:rsidR="001A59B0">
        <w:t>lose the MATLAB window as well.</w:t>
      </w:r>
    </w:p>
    <w:p w14:paraId="7B2642CB" w14:textId="77777777" w:rsidR="00717F59" w:rsidRDefault="00717F59" w:rsidP="006608FC">
      <w:pPr>
        <w:pStyle w:val="ListParagraph"/>
        <w:jc w:val="both"/>
      </w:pPr>
    </w:p>
    <w:p w14:paraId="05DD6A73" w14:textId="1D70A47B" w:rsidR="001A59B0" w:rsidRDefault="001A59B0" w:rsidP="006608FC">
      <w:pPr>
        <w:pStyle w:val="ListParagraph"/>
        <w:jc w:val="both"/>
      </w:pPr>
      <w:r w:rsidRPr="00220F19">
        <w:rPr>
          <w:b/>
        </w:rPr>
        <w:t>Warning:</w:t>
      </w:r>
      <w:r>
        <w:t xml:space="preserve"> Do </w:t>
      </w:r>
      <w:r w:rsidR="00717F59" w:rsidRPr="00717F59">
        <w:rPr>
          <w:b/>
        </w:rPr>
        <w:t>not</w:t>
      </w:r>
      <w:r w:rsidR="00717F59">
        <w:t xml:space="preserve"> </w:t>
      </w:r>
      <w:r>
        <w:t xml:space="preserve">close the ACM window manually; this may cause the Simulink–ACM linkage to fail and subsequent simulations </w:t>
      </w:r>
      <w:r w:rsidR="00717F59">
        <w:t xml:space="preserve">may also </w:t>
      </w:r>
      <w:r>
        <w:t xml:space="preserve">fail. </w:t>
      </w:r>
      <w:r w:rsidR="00717F59">
        <w:t xml:space="preserve"> </w:t>
      </w:r>
      <w:r>
        <w:t>If</w:t>
      </w:r>
      <w:r w:rsidR="00882126">
        <w:t xml:space="preserve"> </w:t>
      </w:r>
      <w:r w:rsidR="00717F59">
        <w:t xml:space="preserve">the user has closed </w:t>
      </w:r>
      <w:r>
        <w:t xml:space="preserve">this </w:t>
      </w:r>
      <w:r w:rsidR="00717F59">
        <w:t xml:space="preserve">window </w:t>
      </w:r>
      <w:r>
        <w:t>accidentally, repeat Step 4.</w:t>
      </w:r>
      <w:r w:rsidR="00FD048B">
        <w:t xml:space="preserve"> </w:t>
      </w:r>
      <w:r w:rsidR="00717F59">
        <w:t xml:space="preserve"> If the user is unable to complete Step 4, refer to </w:t>
      </w:r>
      <w:r w:rsidR="00FD048B">
        <w:t>Section 5.2</w:t>
      </w:r>
      <w:r w:rsidR="00717F59">
        <w:t>.</w:t>
      </w:r>
    </w:p>
    <w:p w14:paraId="1A496544" w14:textId="77777777" w:rsidR="00717F59" w:rsidRDefault="00167AF8" w:rsidP="006608FC">
      <w:pPr>
        <w:pStyle w:val="ListParagraph"/>
        <w:numPr>
          <w:ilvl w:val="0"/>
          <w:numId w:val="21"/>
        </w:numPr>
        <w:jc w:val="both"/>
      </w:pPr>
      <w:r>
        <w:t xml:space="preserve">After the MATLAB/Simulink file is prepared, </w:t>
      </w:r>
      <w:r w:rsidR="00FB638C">
        <w:t>s</w:t>
      </w:r>
      <w:r>
        <w:t xml:space="preserve">tart </w:t>
      </w:r>
      <w:r w:rsidR="00717F59">
        <w:t xml:space="preserve">the </w:t>
      </w:r>
      <w:r>
        <w:t xml:space="preserve">D-RM Builder by </w:t>
      </w:r>
      <w:r w:rsidR="00735658">
        <w:t>double-</w:t>
      </w:r>
      <w:r>
        <w:t xml:space="preserve">clicking the shortcut icon of </w:t>
      </w:r>
      <w:r w:rsidR="00717F59">
        <w:t xml:space="preserve">the </w:t>
      </w:r>
      <w:r>
        <w:t xml:space="preserve">D-RM Builder on </w:t>
      </w:r>
      <w:r w:rsidR="00717F59">
        <w:t xml:space="preserve">the </w:t>
      </w:r>
      <w:r>
        <w:t xml:space="preserve">desktop or from the “Start” menu.  </w:t>
      </w:r>
      <w:r w:rsidR="00717F59">
        <w:t>T</w:t>
      </w:r>
      <w:r w:rsidR="00533E41">
        <w:t>he main</w:t>
      </w:r>
      <w:r>
        <w:t xml:space="preserve"> window of </w:t>
      </w:r>
      <w:r w:rsidR="00717F59">
        <w:t xml:space="preserve">the </w:t>
      </w:r>
      <w:r>
        <w:t xml:space="preserve">D-RM Builder </w:t>
      </w:r>
      <w:r w:rsidR="00717F59">
        <w:t xml:space="preserve">displays </w:t>
      </w:r>
      <w:r>
        <w:t xml:space="preserve">as shown in Figure </w:t>
      </w:r>
      <w:r w:rsidR="00CF23B0">
        <w:t>7</w:t>
      </w:r>
      <w:r w:rsidR="00533E41">
        <w:t>.</w:t>
      </w:r>
    </w:p>
    <w:p w14:paraId="0CBEB0FB" w14:textId="77777777" w:rsidR="00717F59" w:rsidRDefault="00717F59" w:rsidP="00717F59">
      <w:pPr>
        <w:pStyle w:val="Figcenter"/>
      </w:pPr>
      <w:r>
        <w:rPr>
          <w:noProof/>
        </w:rPr>
        <w:drawing>
          <wp:inline distT="0" distB="0" distL="0" distR="0" wp14:anchorId="4429B13C" wp14:editId="0E81338D">
            <wp:extent cx="3960716" cy="2560320"/>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60716" cy="2560320"/>
                    </a:xfrm>
                    <a:prstGeom prst="rect">
                      <a:avLst/>
                    </a:prstGeom>
                    <a:noFill/>
                    <a:ln w="9525">
                      <a:noFill/>
                      <a:miter lim="800000"/>
                      <a:headEnd/>
                      <a:tailEnd/>
                    </a:ln>
                  </pic:spPr>
                </pic:pic>
              </a:graphicData>
            </a:graphic>
          </wp:inline>
        </w:drawing>
      </w:r>
    </w:p>
    <w:p w14:paraId="0A984768" w14:textId="77777777" w:rsidR="00717F59" w:rsidRDefault="00717F59" w:rsidP="00717F59">
      <w:pPr>
        <w:pStyle w:val="Caption"/>
      </w:pPr>
      <w:bookmarkStart w:id="21" w:name="_Toc401753379"/>
      <w:r>
        <w:t xml:space="preserve">Figure </w:t>
      </w:r>
      <w:r w:rsidR="002F1E3F">
        <w:fldChar w:fldCharType="begin"/>
      </w:r>
      <w:r w:rsidR="002F1E3F">
        <w:instrText xml:space="preserve"> SEQ Figure </w:instrText>
      </w:r>
      <w:r w:rsidR="002F1E3F">
        <w:instrText xml:space="preserve">\* ARABIC </w:instrText>
      </w:r>
      <w:r w:rsidR="002F1E3F">
        <w:fldChar w:fldCharType="separate"/>
      </w:r>
      <w:r w:rsidR="002F1E3F">
        <w:rPr>
          <w:noProof/>
        </w:rPr>
        <w:t>7</w:t>
      </w:r>
      <w:r w:rsidR="002F1E3F">
        <w:rPr>
          <w:noProof/>
        </w:rPr>
        <w:fldChar w:fldCharType="end"/>
      </w:r>
      <w:r>
        <w:t xml:space="preserve">: </w:t>
      </w:r>
      <w:r w:rsidRPr="00DC4795">
        <w:t xml:space="preserve">Main </w:t>
      </w:r>
      <w:r>
        <w:t>W</w:t>
      </w:r>
      <w:r w:rsidRPr="00DC4795">
        <w:t xml:space="preserve">indow of </w:t>
      </w:r>
      <w:r>
        <w:t xml:space="preserve">the </w:t>
      </w:r>
      <w:r w:rsidRPr="00DC4795">
        <w:t>D-RM Builder</w:t>
      </w:r>
      <w:bookmarkEnd w:id="21"/>
    </w:p>
    <w:p w14:paraId="0EF8196E" w14:textId="041990F0" w:rsidR="00167AF8" w:rsidRDefault="00017AA4" w:rsidP="007451F5">
      <w:pPr>
        <w:pStyle w:val="ListParagraph"/>
        <w:jc w:val="both"/>
      </w:pPr>
      <w:r>
        <w:lastRenderedPageBreak/>
        <w:t>T</w:t>
      </w:r>
      <w:r w:rsidR="00533E41">
        <w:t xml:space="preserve">he default case name is “DRMBuilder1” as shown in the title bar of the main window.  The </w:t>
      </w:r>
      <w:r w:rsidR="00FF4253">
        <w:t xml:space="preserve">GUI of </w:t>
      </w:r>
      <w:r>
        <w:t xml:space="preserve">the </w:t>
      </w:r>
      <w:r w:rsidR="00FF4253">
        <w:t>D-RM Builder is similar to a classical Microsoft Windows</w:t>
      </w:r>
      <w:r w:rsidR="001D6FF1">
        <w:t xml:space="preserve"> program with menus and</w:t>
      </w:r>
      <w:r w:rsidR="00FF4253">
        <w:t xml:space="preserve"> a toolbar</w:t>
      </w:r>
      <w:r w:rsidR="001D6FF1">
        <w:t xml:space="preserve"> in the </w:t>
      </w:r>
      <w:r>
        <w:t xml:space="preserve">top </w:t>
      </w:r>
      <w:r w:rsidR="001D6FF1">
        <w:t>part of the window</w:t>
      </w:r>
      <w:r w:rsidR="00FF4253">
        <w:t>, a white background client area</w:t>
      </w:r>
      <w:r w:rsidR="001D6FF1">
        <w:t xml:space="preserve"> in the middle</w:t>
      </w:r>
      <w:r w:rsidR="00FF4253">
        <w:t xml:space="preserve">, and a status bar at the bottom.  The client area is used to display the messages.  </w:t>
      </w:r>
      <w:r w:rsidR="00316210">
        <w:t>B</w:t>
      </w:r>
      <w:r w:rsidR="00FF4253">
        <w:t xml:space="preserve">rowse the individual menus to see the submenus or commands.  Some of the </w:t>
      </w:r>
      <w:r>
        <w:t xml:space="preserve">submenus and commands </w:t>
      </w:r>
      <w:r w:rsidR="00FF4253">
        <w:t xml:space="preserve">are </w:t>
      </w:r>
      <w:r>
        <w:t>shaded</w:t>
      </w:r>
      <w:r w:rsidR="00FB638C">
        <w:t>/</w:t>
      </w:r>
      <w:r>
        <w:t>unavailable</w:t>
      </w:r>
      <w:r w:rsidR="00FF4253">
        <w:t xml:space="preserve">.  They </w:t>
      </w:r>
      <w:r w:rsidR="00B037F5">
        <w:t>are</w:t>
      </w:r>
      <w:r w:rsidR="00FF4253">
        <w:t xml:space="preserve"> enabled later when the status of the </w:t>
      </w:r>
      <w:r w:rsidR="00997834">
        <w:br/>
      </w:r>
      <w:r w:rsidR="00FF4253">
        <w:t>D-RM building process is updated.</w:t>
      </w:r>
      <w:r w:rsidR="004C5618">
        <w:t xml:space="preserve">  </w:t>
      </w:r>
      <w:r>
        <w:t xml:space="preserve">The </w:t>
      </w:r>
      <w:r w:rsidR="009B3C65">
        <w:t xml:space="preserve">D-RM Builder is a multiple document </w:t>
      </w:r>
      <w:r w:rsidR="00846755">
        <w:t>application;</w:t>
      </w:r>
      <w:r w:rsidR="009B3C65">
        <w:t xml:space="preserve"> multiple cases can exist in one application and are under one main window.  If multiple cases are opened, </w:t>
      </w:r>
      <w:r>
        <w:t xml:space="preserve">the user </w:t>
      </w:r>
      <w:r w:rsidR="009B3C65">
        <w:t xml:space="preserve">can switch from one case to another through the case list under the “Window” menu.  Meanwhile, multiple applications can be opened on </w:t>
      </w:r>
      <w:r>
        <w:t xml:space="preserve">the </w:t>
      </w:r>
      <w:r w:rsidR="009B3C65">
        <w:t xml:space="preserve">desktop, each of which could contain one or more cases.  Each case should have a unique case name. </w:t>
      </w:r>
      <w:r>
        <w:t xml:space="preserve"> </w:t>
      </w:r>
      <w:r w:rsidR="004D327B">
        <w:t>A</w:t>
      </w:r>
      <w:r w:rsidR="009B3C65">
        <w:t>dd a new case</w:t>
      </w:r>
      <w:r w:rsidR="00BE6924">
        <w:t xml:space="preserve"> to the main window by issuing the</w:t>
      </w:r>
      <w:r w:rsidR="009B3C65">
        <w:t xml:space="preserve"> </w:t>
      </w:r>
      <w:r w:rsidR="009B3C65">
        <w:rPr>
          <w:b/>
        </w:rPr>
        <w:t>File</w:t>
      </w:r>
      <w:r w:rsidR="009B3C65" w:rsidRPr="0061084B">
        <w:rPr>
          <w:b/>
        </w:rPr>
        <w:t xml:space="preserve"> </w:t>
      </w:r>
      <w:r w:rsidR="009B3C65" w:rsidRPr="0061084B">
        <w:rPr>
          <w:b/>
        </w:rPr>
        <w:sym w:font="Wingdings" w:char="F0E0"/>
      </w:r>
      <w:r w:rsidR="009B3C65" w:rsidRPr="0061084B">
        <w:rPr>
          <w:b/>
        </w:rPr>
        <w:t xml:space="preserve"> </w:t>
      </w:r>
      <w:r w:rsidR="009B3C65">
        <w:rPr>
          <w:b/>
        </w:rPr>
        <w:t>New</w:t>
      </w:r>
      <w:r w:rsidR="009B3C65" w:rsidRPr="00017AA4">
        <w:t xml:space="preserve"> </w:t>
      </w:r>
      <w:r w:rsidR="009B3C65">
        <w:t>command or click</w:t>
      </w:r>
      <w:r w:rsidR="00BE6924">
        <w:t xml:space="preserve">ing </w:t>
      </w:r>
      <w:r>
        <w:rPr>
          <w:noProof/>
        </w:rPr>
        <w:drawing>
          <wp:inline distT="0" distB="0" distL="0" distR="0" wp14:anchorId="0DA35927" wp14:editId="4E9FF818">
            <wp:extent cx="152400" cy="15240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w:t>
      </w:r>
      <w:r w:rsidR="00BE6924">
        <w:t>on</w:t>
      </w:r>
      <w:r w:rsidR="009B3C65">
        <w:t xml:space="preserve"> the</w:t>
      </w:r>
      <w:r w:rsidR="00BE6924">
        <w:t xml:space="preserve"> toolbar.  </w:t>
      </w:r>
      <w:r w:rsidR="00846755">
        <w:t>C</w:t>
      </w:r>
      <w:r w:rsidR="00BE6924">
        <w:t xml:space="preserve">lose the current case by issuing the </w:t>
      </w:r>
      <w:r w:rsidR="00BE6924">
        <w:rPr>
          <w:b/>
        </w:rPr>
        <w:t>File</w:t>
      </w:r>
      <w:r w:rsidR="00BE6924" w:rsidRPr="0061084B">
        <w:rPr>
          <w:b/>
        </w:rPr>
        <w:t xml:space="preserve"> </w:t>
      </w:r>
      <w:r w:rsidR="00BE6924" w:rsidRPr="0061084B">
        <w:rPr>
          <w:b/>
        </w:rPr>
        <w:sym w:font="Wingdings" w:char="F0E0"/>
      </w:r>
      <w:r w:rsidR="00BE6924" w:rsidRPr="0061084B">
        <w:rPr>
          <w:b/>
        </w:rPr>
        <w:t xml:space="preserve"> </w:t>
      </w:r>
      <w:r w:rsidR="00BE6924">
        <w:rPr>
          <w:b/>
        </w:rPr>
        <w:t xml:space="preserve">Close </w:t>
      </w:r>
      <w:r w:rsidR="00BE6924">
        <w:t xml:space="preserve">command.  </w:t>
      </w:r>
      <w:r w:rsidR="00532AD0">
        <w:t xml:space="preserve">If the data for the case </w:t>
      </w:r>
      <w:r>
        <w:t xml:space="preserve">has </w:t>
      </w:r>
      <w:r w:rsidR="00532AD0">
        <w:t xml:space="preserve">been modified, a pop-up message </w:t>
      </w:r>
      <w:r>
        <w:t>displays</w:t>
      </w:r>
      <w:r w:rsidR="00532AD0">
        <w:t xml:space="preserve">, asking </w:t>
      </w:r>
      <w:r>
        <w:t xml:space="preserve">the user </w:t>
      </w:r>
      <w:r w:rsidR="00532AD0">
        <w:t xml:space="preserve">to either save the case or discard the modifications.  </w:t>
      </w:r>
      <w:r w:rsidR="004D327B">
        <w:t>O</w:t>
      </w:r>
      <w:r w:rsidR="00BE6924">
        <w:t xml:space="preserve">pen an existing case by issuing the </w:t>
      </w:r>
      <w:r w:rsidR="00BE6924">
        <w:rPr>
          <w:b/>
        </w:rPr>
        <w:t>File</w:t>
      </w:r>
      <w:r w:rsidR="00BE6924" w:rsidRPr="0061084B">
        <w:rPr>
          <w:b/>
        </w:rPr>
        <w:t xml:space="preserve"> </w:t>
      </w:r>
      <w:r w:rsidR="00BE6924" w:rsidRPr="0061084B">
        <w:rPr>
          <w:b/>
        </w:rPr>
        <w:sym w:font="Wingdings" w:char="F0E0"/>
      </w:r>
      <w:r w:rsidR="00BE6924" w:rsidRPr="0061084B">
        <w:rPr>
          <w:b/>
        </w:rPr>
        <w:t xml:space="preserve"> </w:t>
      </w:r>
      <w:r w:rsidR="00BE6924">
        <w:rPr>
          <w:b/>
        </w:rPr>
        <w:t>Open</w:t>
      </w:r>
      <w:r w:rsidR="00BE6924">
        <w:t xml:space="preserve"> command or clicking </w:t>
      </w:r>
      <w:r>
        <w:rPr>
          <w:noProof/>
        </w:rPr>
        <w:drawing>
          <wp:inline distT="0" distB="0" distL="0" distR="0" wp14:anchorId="69FDA322" wp14:editId="42683734">
            <wp:extent cx="161925" cy="133350"/>
            <wp:effectExtent l="19050" t="0" r="9525" b="0"/>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161925" cy="133350"/>
                    </a:xfrm>
                    <a:prstGeom prst="rect">
                      <a:avLst/>
                    </a:prstGeom>
                    <a:noFill/>
                    <a:ln w="9525">
                      <a:noFill/>
                      <a:miter lim="800000"/>
                      <a:headEnd/>
                      <a:tailEnd/>
                    </a:ln>
                  </pic:spPr>
                </pic:pic>
              </a:graphicData>
            </a:graphic>
          </wp:inline>
        </w:drawing>
      </w:r>
      <w:r>
        <w:t xml:space="preserve"> </w:t>
      </w:r>
      <w:r w:rsidR="00BE6924">
        <w:t xml:space="preserve">on the toolbar.  </w:t>
      </w:r>
      <w:r>
        <w:t xml:space="preserve">The user </w:t>
      </w:r>
      <w:r w:rsidR="00BE6924">
        <w:t xml:space="preserve">can also open an existing case by </w:t>
      </w:r>
      <w:r w:rsidR="00735658">
        <w:t>double-</w:t>
      </w:r>
      <w:r w:rsidR="00BE6924">
        <w:t xml:space="preserve">clicking the file name or icon in Windows Explorer.  </w:t>
      </w:r>
      <w:r w:rsidR="004D327B">
        <w:t>S</w:t>
      </w:r>
      <w:r w:rsidR="00BE6924">
        <w:t xml:space="preserve">ave a case by issuing the </w:t>
      </w:r>
      <w:r w:rsidR="00BE6924">
        <w:rPr>
          <w:b/>
        </w:rPr>
        <w:t>File</w:t>
      </w:r>
      <w:r w:rsidR="00BE6924" w:rsidRPr="0061084B">
        <w:rPr>
          <w:b/>
        </w:rPr>
        <w:t xml:space="preserve"> </w:t>
      </w:r>
      <w:r w:rsidR="00BE6924" w:rsidRPr="0061084B">
        <w:rPr>
          <w:b/>
        </w:rPr>
        <w:sym w:font="Wingdings" w:char="F0E0"/>
      </w:r>
      <w:r w:rsidR="00BE6924" w:rsidRPr="0061084B">
        <w:rPr>
          <w:b/>
        </w:rPr>
        <w:t xml:space="preserve"> </w:t>
      </w:r>
      <w:r w:rsidR="00BE6924">
        <w:rPr>
          <w:b/>
        </w:rPr>
        <w:t>Save</w:t>
      </w:r>
      <w:r w:rsidR="00BE6924">
        <w:t xml:space="preserve"> command or clicking </w:t>
      </w:r>
      <w:r>
        <w:rPr>
          <w:noProof/>
        </w:rPr>
        <w:drawing>
          <wp:inline distT="0" distB="0" distL="0" distR="0" wp14:anchorId="331A964A" wp14:editId="1E046AE7">
            <wp:extent cx="161925" cy="142875"/>
            <wp:effectExtent l="19050" t="0" r="9525" b="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161925" cy="142875"/>
                    </a:xfrm>
                    <a:prstGeom prst="rect">
                      <a:avLst/>
                    </a:prstGeom>
                    <a:noFill/>
                    <a:ln w="9525">
                      <a:noFill/>
                      <a:miter lim="800000"/>
                      <a:headEnd/>
                      <a:tailEnd/>
                    </a:ln>
                  </pic:spPr>
                </pic:pic>
              </a:graphicData>
            </a:graphic>
          </wp:inline>
        </w:drawing>
      </w:r>
      <w:r>
        <w:t xml:space="preserve"> </w:t>
      </w:r>
      <w:r w:rsidR="00BE6924">
        <w:t xml:space="preserve">on the toolbar.  </w:t>
      </w:r>
      <w:r w:rsidR="004D327B">
        <w:t>S</w:t>
      </w:r>
      <w:r w:rsidR="00BE6924">
        <w:t xml:space="preserve">ave a case to a different name by issuing the </w:t>
      </w:r>
      <w:r w:rsidR="00BE6924">
        <w:rPr>
          <w:b/>
        </w:rPr>
        <w:t>File</w:t>
      </w:r>
      <w:r w:rsidR="00BE6924" w:rsidRPr="0061084B">
        <w:rPr>
          <w:b/>
        </w:rPr>
        <w:t xml:space="preserve"> </w:t>
      </w:r>
      <w:r w:rsidR="00BE6924" w:rsidRPr="0061084B">
        <w:rPr>
          <w:b/>
        </w:rPr>
        <w:sym w:font="Wingdings" w:char="F0E0"/>
      </w:r>
      <w:r w:rsidR="00BE6924" w:rsidRPr="0061084B">
        <w:rPr>
          <w:b/>
        </w:rPr>
        <w:t xml:space="preserve"> </w:t>
      </w:r>
      <w:r w:rsidR="00BE6924" w:rsidRPr="00532AD0">
        <w:rPr>
          <w:b/>
        </w:rPr>
        <w:t>Save As…</w:t>
      </w:r>
      <w:r w:rsidR="00532AD0">
        <w:t xml:space="preserve"> </w:t>
      </w:r>
      <w:r w:rsidR="00BE6924">
        <w:t xml:space="preserve">command.  </w:t>
      </w:r>
      <w:r w:rsidR="004C5618">
        <w:t>The typical workflow for building and testing a D-RM is from the “Setup” menu, to the “Build” menu</w:t>
      </w:r>
      <w:r>
        <w:t>,</w:t>
      </w:r>
      <w:r w:rsidR="004C5618">
        <w:t xml:space="preserve"> and </w:t>
      </w:r>
      <w:r>
        <w:t xml:space="preserve">then </w:t>
      </w:r>
      <w:r w:rsidR="004C5618">
        <w:t>finally to the “Post-Process” menu (from left to right).  Within each menu, the general workflow is from the top command (submenu) to the bottom command.  The “File” menu handles typical file opening, saving</w:t>
      </w:r>
      <w:r>
        <w:t>,</w:t>
      </w:r>
      <w:r w:rsidR="004C5618">
        <w:t xml:space="preserve"> and exporting </w:t>
      </w:r>
      <w:r w:rsidR="00015215">
        <w:t>commands, which could be issued at any time.</w:t>
      </w:r>
      <w:r w:rsidR="000E4117">
        <w:t xml:space="preserve">  </w:t>
      </w:r>
      <w:r w:rsidR="00532AD0">
        <w:t xml:space="preserve">Depending on the status of </w:t>
      </w:r>
      <w:r>
        <w:t xml:space="preserve">the </w:t>
      </w:r>
      <w:r w:rsidR="00532AD0">
        <w:t xml:space="preserve">D-RM building process, </w:t>
      </w:r>
      <w:r>
        <w:t xml:space="preserve">the user </w:t>
      </w:r>
      <w:r w:rsidR="00532AD0">
        <w:t xml:space="preserve">may or may not export certain files under the </w:t>
      </w:r>
      <w:r w:rsidR="00532AD0">
        <w:rPr>
          <w:b/>
        </w:rPr>
        <w:t>File</w:t>
      </w:r>
      <w:r w:rsidR="00532AD0" w:rsidRPr="0061084B">
        <w:rPr>
          <w:b/>
        </w:rPr>
        <w:t xml:space="preserve"> </w:t>
      </w:r>
      <w:r w:rsidR="00532AD0" w:rsidRPr="0061084B">
        <w:rPr>
          <w:b/>
        </w:rPr>
        <w:sym w:font="Wingdings" w:char="F0E0"/>
      </w:r>
      <w:r>
        <w:rPr>
          <w:b/>
        </w:rPr>
        <w:t xml:space="preserve"> </w:t>
      </w:r>
      <w:r w:rsidR="00532AD0" w:rsidRPr="00532AD0">
        <w:rPr>
          <w:b/>
        </w:rPr>
        <w:t>Export</w:t>
      </w:r>
      <w:r w:rsidR="00532AD0">
        <w:t xml:space="preserve"> </w:t>
      </w:r>
      <w:r>
        <w:t>command</w:t>
      </w:r>
      <w:r w:rsidR="00532AD0">
        <w:t xml:space="preserve">. </w:t>
      </w:r>
      <w:r>
        <w:t xml:space="preserve"> </w:t>
      </w:r>
      <w:r w:rsidR="000E4117" w:rsidRPr="00532AD0">
        <w:t>The</w:t>
      </w:r>
      <w:r w:rsidR="000E4117">
        <w:t xml:space="preserve"> toolbar icons are arranged from left to right following the typical D-RM building workflow.</w:t>
      </w:r>
      <w:r w:rsidR="00532AD0">
        <w:t xml:space="preserve">  Note</w:t>
      </w:r>
      <w:r>
        <w:t>:</w:t>
      </w:r>
      <w:r w:rsidR="00532AD0">
        <w:t xml:space="preserve"> </w:t>
      </w:r>
      <w:r>
        <w:t>T</w:t>
      </w:r>
      <w:r w:rsidR="00532AD0">
        <w:t>he context-sensitive help command (</w:t>
      </w:r>
      <w:r w:rsidR="00532AD0">
        <w:rPr>
          <w:noProof/>
        </w:rPr>
        <w:drawing>
          <wp:inline distT="0" distB="0" distL="0" distR="0" wp14:anchorId="2A85E77A" wp14:editId="6E0DF8B4">
            <wp:extent cx="190500" cy="180975"/>
            <wp:effectExtent l="1905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532AD0">
        <w:t xml:space="preserve"> </w:t>
      </w:r>
      <w:r>
        <w:t>o</w:t>
      </w:r>
      <w:r w:rsidR="00532AD0">
        <w:t>n the toolbar) is not fully implemented.</w:t>
      </w:r>
    </w:p>
    <w:p w14:paraId="5EF450B9" w14:textId="77777777" w:rsidR="00BE588E" w:rsidRDefault="0085752B" w:rsidP="006608FC">
      <w:pPr>
        <w:pStyle w:val="ListParagraph"/>
        <w:numPr>
          <w:ilvl w:val="0"/>
          <w:numId w:val="21"/>
        </w:numPr>
        <w:jc w:val="both"/>
      </w:pPr>
      <w:r>
        <w:t xml:space="preserve">To start the D-RM building process for a blank case, </w:t>
      </w:r>
      <w:r w:rsidR="00017AA4">
        <w:t xml:space="preserve">select </w:t>
      </w:r>
      <w:r w:rsidR="00F24749">
        <w:t>a</w:t>
      </w:r>
      <w:r>
        <w:t xml:space="preserve"> high-fidelity model first.  S</w:t>
      </w:r>
      <w:r w:rsidR="00BE588E">
        <w:t xml:space="preserve">elect </w:t>
      </w:r>
      <w:r w:rsidR="00BE588E" w:rsidRPr="0061084B">
        <w:rPr>
          <w:b/>
        </w:rPr>
        <w:t xml:space="preserve">Setup </w:t>
      </w:r>
      <w:r w:rsidR="00BE588E" w:rsidRPr="0061084B">
        <w:rPr>
          <w:b/>
        </w:rPr>
        <w:sym w:font="Wingdings" w:char="F0E0"/>
      </w:r>
      <w:r w:rsidR="00BE588E" w:rsidRPr="0061084B">
        <w:rPr>
          <w:b/>
        </w:rPr>
        <w:t xml:space="preserve"> Choose High-Fidelity Model </w:t>
      </w:r>
      <w:r w:rsidR="00BE588E" w:rsidRPr="0061084B">
        <w:rPr>
          <w:b/>
        </w:rPr>
        <w:sym w:font="Wingdings" w:char="F0E0"/>
      </w:r>
      <w:r w:rsidR="00BE588E" w:rsidRPr="0061084B">
        <w:rPr>
          <w:b/>
        </w:rPr>
        <w:t xml:space="preserve"> Aspen Custom Modeler File</w:t>
      </w:r>
      <w:r w:rsidR="009341AE" w:rsidRPr="0061084B">
        <w:rPr>
          <w:b/>
        </w:rPr>
        <w:t>…</w:t>
      </w:r>
      <w:r w:rsidR="00785AE5" w:rsidRPr="00785AE5">
        <w:t xml:space="preserve"> or </w:t>
      </w:r>
      <w:r w:rsidR="00017AA4">
        <w:t xml:space="preserve">click </w:t>
      </w:r>
      <w:r w:rsidR="009679F4">
        <w:rPr>
          <w:noProof/>
        </w:rPr>
        <w:drawing>
          <wp:inline distT="0" distB="0" distL="0" distR="0" wp14:anchorId="290AF2E0" wp14:editId="24143AFE">
            <wp:extent cx="191135" cy="18415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191135" cy="184150"/>
                    </a:xfrm>
                    <a:prstGeom prst="rect">
                      <a:avLst/>
                    </a:prstGeom>
                    <a:noFill/>
                    <a:ln w="9525">
                      <a:noFill/>
                      <a:miter lim="800000"/>
                      <a:headEnd/>
                      <a:tailEnd/>
                    </a:ln>
                  </pic:spPr>
                </pic:pic>
              </a:graphicData>
            </a:graphic>
          </wp:inline>
        </w:drawing>
      </w:r>
      <w:r w:rsidR="00C23AFE">
        <w:t xml:space="preserve"> </w:t>
      </w:r>
      <w:r w:rsidR="00017AA4">
        <w:t xml:space="preserve">on the </w:t>
      </w:r>
      <w:r w:rsidR="00C23AFE">
        <w:t xml:space="preserve">toolbar to issue the command.  </w:t>
      </w:r>
      <w:r w:rsidR="0079539E">
        <w:t xml:space="preserve">An “Open” window </w:t>
      </w:r>
      <w:r w:rsidR="00017AA4">
        <w:t>displays</w:t>
      </w:r>
      <w:r w:rsidR="0079539E">
        <w:t xml:space="preserve"> for file browsing and selection.  Browse and</w:t>
      </w:r>
      <w:r w:rsidR="00BE588E">
        <w:t xml:space="preserve"> select</w:t>
      </w:r>
      <w:r w:rsidR="0079539E">
        <w:t xml:space="preserve"> the</w:t>
      </w:r>
      <w:r w:rsidR="00BE588E">
        <w:t xml:space="preserve"> </w:t>
      </w:r>
      <w:r w:rsidR="00C31FA3">
        <w:t>“</w:t>
      </w:r>
      <w:r w:rsidR="00BE588E" w:rsidRPr="00FB638C">
        <w:rPr>
          <w:rFonts w:ascii="Courier New" w:hAnsi="Courier New" w:cs="Courier New"/>
        </w:rPr>
        <w:t>VdV_Reactor.acmf</w:t>
      </w:r>
      <w:r w:rsidR="00C31FA3">
        <w:t>”</w:t>
      </w:r>
      <w:r w:rsidR="00BE588E">
        <w:t xml:space="preserve"> </w:t>
      </w:r>
      <w:r w:rsidR="00017AA4">
        <w:t xml:space="preserve">file </w:t>
      </w:r>
      <w:r w:rsidR="00BE588E">
        <w:t>(</w:t>
      </w:r>
      <w:r w:rsidR="0079539E">
        <w:t xml:space="preserve">the </w:t>
      </w:r>
      <w:r w:rsidR="00BE588E">
        <w:t xml:space="preserve">same </w:t>
      </w:r>
      <w:r w:rsidR="0079539E">
        <w:t xml:space="preserve">file </w:t>
      </w:r>
      <w:r w:rsidR="00017AA4">
        <w:t>that w</w:t>
      </w:r>
      <w:r w:rsidR="00BE588E">
        <w:t xml:space="preserve">as used in Steps 2–4). </w:t>
      </w:r>
      <w:r w:rsidR="00017AA4">
        <w:t xml:space="preserve"> </w:t>
      </w:r>
      <w:r w:rsidR="00BE588E">
        <w:t>This load</w:t>
      </w:r>
      <w:r w:rsidR="00017AA4">
        <w:t>s</w:t>
      </w:r>
      <w:r w:rsidR="00BE588E">
        <w:t xml:space="preserve"> the ACM-based high-fidelity model into </w:t>
      </w:r>
      <w:r w:rsidR="00017AA4">
        <w:t xml:space="preserve">the </w:t>
      </w:r>
      <w:r w:rsidR="00BE588E">
        <w:t xml:space="preserve">D-RM Builder.  A text message </w:t>
      </w:r>
      <w:r w:rsidR="0079539E">
        <w:t xml:space="preserve">with a time stamp </w:t>
      </w:r>
      <w:r w:rsidR="00BE588E">
        <w:t>confirming the file selection</w:t>
      </w:r>
      <w:r w:rsidR="00C31FA3">
        <w:t xml:space="preserve"> and loading</w:t>
      </w:r>
      <w:r w:rsidR="00BE588E">
        <w:t xml:space="preserve"> </w:t>
      </w:r>
      <w:r w:rsidR="00017AA4">
        <w:t xml:space="preserve">displays </w:t>
      </w:r>
      <w:r w:rsidR="00BE588E">
        <w:t>in the client area of the</w:t>
      </w:r>
      <w:r w:rsidR="0079539E">
        <w:t xml:space="preserve"> D-RM Builder</w:t>
      </w:r>
      <w:r w:rsidR="00BE588E">
        <w:t xml:space="preserve"> window.</w:t>
      </w:r>
    </w:p>
    <w:p w14:paraId="5DC9B926" w14:textId="620992C0" w:rsidR="00533E41" w:rsidRDefault="00017AA4" w:rsidP="006608FC">
      <w:pPr>
        <w:pStyle w:val="ListParagraph"/>
        <w:numPr>
          <w:ilvl w:val="0"/>
          <w:numId w:val="21"/>
        </w:numPr>
        <w:jc w:val="both"/>
      </w:pPr>
      <w:r>
        <w:t xml:space="preserve">Navigate </w:t>
      </w:r>
      <w:r w:rsidR="0045126A">
        <w:t xml:space="preserve">to </w:t>
      </w:r>
      <w:r w:rsidR="0045126A" w:rsidRPr="0061084B">
        <w:rPr>
          <w:b/>
        </w:rPr>
        <w:t xml:space="preserve">Setup </w:t>
      </w:r>
      <w:r w:rsidR="0045126A" w:rsidRPr="0061084B">
        <w:rPr>
          <w:b/>
        </w:rPr>
        <w:sym w:font="Wingdings" w:char="F0E0"/>
      </w:r>
      <w:r w:rsidR="00BE588E" w:rsidRPr="0061084B">
        <w:rPr>
          <w:b/>
        </w:rPr>
        <w:t xml:space="preserve"> Choose High-</w:t>
      </w:r>
      <w:r w:rsidR="0045126A" w:rsidRPr="0061084B">
        <w:rPr>
          <w:b/>
        </w:rPr>
        <w:t xml:space="preserve">Fidelity Model </w:t>
      </w:r>
      <w:r w:rsidR="0045126A" w:rsidRPr="0061084B">
        <w:rPr>
          <w:b/>
        </w:rPr>
        <w:sym w:font="Wingdings" w:char="F0E0"/>
      </w:r>
      <w:r w:rsidR="0045126A" w:rsidRPr="0061084B">
        <w:rPr>
          <w:b/>
        </w:rPr>
        <w:t xml:space="preserve"> ACM Snap Sho</w:t>
      </w:r>
      <w:r w:rsidR="00BE588E" w:rsidRPr="0061084B">
        <w:rPr>
          <w:b/>
        </w:rPr>
        <w:t>t F</w:t>
      </w:r>
      <w:r w:rsidR="0045126A" w:rsidRPr="0061084B">
        <w:rPr>
          <w:b/>
        </w:rPr>
        <w:t>ile</w:t>
      </w:r>
      <w:r w:rsidR="009341AE" w:rsidRPr="0061084B">
        <w:rPr>
          <w:b/>
        </w:rPr>
        <w:t>…</w:t>
      </w:r>
      <w:r w:rsidR="0045126A">
        <w:t xml:space="preserve"> and </w:t>
      </w:r>
      <w:r>
        <w:t xml:space="preserve">then </w:t>
      </w:r>
      <w:r w:rsidR="0045126A">
        <w:t xml:space="preserve">select the steady-state snapshot file created in Step 3. </w:t>
      </w:r>
      <w:r w:rsidR="00C23AFE">
        <w:t xml:space="preserve"> Alternatively, click </w:t>
      </w:r>
      <w:r w:rsidR="009679F4">
        <w:rPr>
          <w:noProof/>
        </w:rPr>
        <w:drawing>
          <wp:inline distT="0" distB="0" distL="0" distR="0" wp14:anchorId="3727DDEB" wp14:editId="0F794A54">
            <wp:extent cx="191135" cy="163830"/>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191135" cy="163830"/>
                    </a:xfrm>
                    <a:prstGeom prst="rect">
                      <a:avLst/>
                    </a:prstGeom>
                    <a:noFill/>
                    <a:ln w="9525">
                      <a:noFill/>
                      <a:miter lim="800000"/>
                      <a:headEnd/>
                      <a:tailEnd/>
                    </a:ln>
                  </pic:spPr>
                </pic:pic>
              </a:graphicData>
            </a:graphic>
          </wp:inline>
        </w:drawing>
      </w:r>
      <w:r w:rsidR="00C23AFE">
        <w:t xml:space="preserve"> </w:t>
      </w:r>
      <w:r>
        <w:t xml:space="preserve">on the </w:t>
      </w:r>
      <w:r w:rsidR="00C23AFE">
        <w:t xml:space="preserve">toolbar.  </w:t>
      </w:r>
      <w:r w:rsidR="0045126A">
        <w:t xml:space="preserve">This </w:t>
      </w:r>
      <w:r w:rsidR="0079539E">
        <w:t>enable</w:t>
      </w:r>
      <w:r w:rsidR="00A954BC">
        <w:t>s</w:t>
      </w:r>
      <w:r w:rsidR="0079539E">
        <w:t xml:space="preserve"> </w:t>
      </w:r>
      <w:r w:rsidR="00A954BC">
        <w:t>the</w:t>
      </w:r>
      <w:r w:rsidR="00723115">
        <w:t xml:space="preserve"> </w:t>
      </w:r>
      <w:r w:rsidR="0079539E">
        <w:t>D-RM B</w:t>
      </w:r>
      <w:r w:rsidR="0045126A">
        <w:t xml:space="preserve">uilder to </w:t>
      </w:r>
      <w:r w:rsidR="0079539E">
        <w:t>find</w:t>
      </w:r>
      <w:r w:rsidR="0045126A">
        <w:t xml:space="preserve"> </w:t>
      </w:r>
      <w:r w:rsidR="0079539E">
        <w:t xml:space="preserve">the steady-state values of the input and output variables </w:t>
      </w:r>
      <w:r w:rsidR="0045126A">
        <w:t xml:space="preserve">exported from </w:t>
      </w:r>
      <w:r w:rsidR="0079539E">
        <w:t xml:space="preserve">the </w:t>
      </w:r>
      <w:r w:rsidR="0045126A">
        <w:t>ACM</w:t>
      </w:r>
      <w:r w:rsidR="0079539E">
        <w:t xml:space="preserve"> case in Step 3</w:t>
      </w:r>
      <w:r w:rsidR="0045126A">
        <w:t>.</w:t>
      </w:r>
      <w:r w:rsidR="0079539E">
        <w:t xml:space="preserve">  </w:t>
      </w:r>
      <w:r w:rsidR="0017697A">
        <w:t>A</w:t>
      </w:r>
      <w:r w:rsidR="0079539E">
        <w:t xml:space="preserve"> confirmation message </w:t>
      </w:r>
      <w:r w:rsidR="00785AE5">
        <w:t xml:space="preserve">displays </w:t>
      </w:r>
      <w:r w:rsidR="0079539E">
        <w:t>in the client area of the window.</w:t>
      </w:r>
    </w:p>
    <w:p w14:paraId="1ED0CEE2" w14:textId="77777777" w:rsidR="0045126A" w:rsidRDefault="0079539E" w:rsidP="00E255DD">
      <w:pPr>
        <w:pStyle w:val="ListParagraph"/>
        <w:pageBreakBefore/>
        <w:numPr>
          <w:ilvl w:val="0"/>
          <w:numId w:val="21"/>
        </w:numPr>
        <w:jc w:val="both"/>
      </w:pPr>
      <w:r>
        <w:lastRenderedPageBreak/>
        <w:t>F</w:t>
      </w:r>
      <w:r w:rsidR="0045126A">
        <w:t xml:space="preserve">rom the main menu select </w:t>
      </w:r>
      <w:r w:rsidR="008C5373">
        <w:t xml:space="preserve">the </w:t>
      </w:r>
      <w:r w:rsidR="0045126A" w:rsidRPr="0061084B">
        <w:rPr>
          <w:b/>
        </w:rPr>
        <w:t xml:space="preserve">Setup </w:t>
      </w:r>
      <w:r w:rsidR="0045126A" w:rsidRPr="0061084B">
        <w:rPr>
          <w:b/>
        </w:rPr>
        <w:sym w:font="Wingdings" w:char="F0E0"/>
      </w:r>
      <w:r w:rsidRPr="0061084B">
        <w:rPr>
          <w:b/>
        </w:rPr>
        <w:t xml:space="preserve"> Choose High-</w:t>
      </w:r>
      <w:r w:rsidR="0045126A" w:rsidRPr="0061084B">
        <w:rPr>
          <w:b/>
        </w:rPr>
        <w:t xml:space="preserve">Fidelity Model </w:t>
      </w:r>
      <w:r w:rsidR="0045126A" w:rsidRPr="0061084B">
        <w:rPr>
          <w:b/>
        </w:rPr>
        <w:sym w:font="Wingdings" w:char="F0E0"/>
      </w:r>
      <w:r w:rsidRPr="0061084B">
        <w:rPr>
          <w:b/>
        </w:rPr>
        <w:t xml:space="preserve"> MATLAB/Simulink F</w:t>
      </w:r>
      <w:r w:rsidR="0045126A" w:rsidRPr="0061084B">
        <w:rPr>
          <w:b/>
        </w:rPr>
        <w:t>ile</w:t>
      </w:r>
      <w:r w:rsidR="009341AE" w:rsidRPr="0061084B">
        <w:rPr>
          <w:b/>
        </w:rPr>
        <w:t>…</w:t>
      </w:r>
      <w:r w:rsidR="0045126A">
        <w:t xml:space="preserve"> </w:t>
      </w:r>
      <w:r w:rsidR="008C5373">
        <w:t xml:space="preserve">command </w:t>
      </w:r>
      <w:r w:rsidR="0045126A">
        <w:t xml:space="preserve">and </w:t>
      </w:r>
      <w:r w:rsidR="00785AE5">
        <w:t xml:space="preserve">then </w:t>
      </w:r>
      <w:r w:rsidR="0045126A">
        <w:t xml:space="preserve">select the Simulink model file </w:t>
      </w:r>
      <w:r w:rsidR="00C03FB4">
        <w:t>“</w:t>
      </w:r>
      <w:r w:rsidR="0045126A" w:rsidRPr="0045126A">
        <w:rPr>
          <w:rFonts w:ascii="Courier New" w:hAnsi="Courier New" w:cs="Courier New"/>
        </w:rPr>
        <w:t>Vd</w:t>
      </w:r>
      <w:r w:rsidR="0045126A">
        <w:rPr>
          <w:rFonts w:ascii="Courier New" w:hAnsi="Courier New" w:cs="Courier New"/>
        </w:rPr>
        <w:t>V</w:t>
      </w:r>
      <w:r w:rsidR="0045126A" w:rsidRPr="0045126A">
        <w:rPr>
          <w:rFonts w:ascii="Courier New" w:hAnsi="Courier New" w:cs="Courier New"/>
        </w:rPr>
        <w:t>_Reactor.mdl</w:t>
      </w:r>
      <w:r w:rsidR="00C03FB4">
        <w:t>”</w:t>
      </w:r>
      <w:r>
        <w:t xml:space="preserve"> (</w:t>
      </w:r>
      <w:r w:rsidR="00785AE5">
        <w:t xml:space="preserve">which was </w:t>
      </w:r>
      <w:r>
        <w:t>sav</w:t>
      </w:r>
      <w:r w:rsidR="0045126A">
        <w:t>ed in Step 4)</w:t>
      </w:r>
      <w:r w:rsidR="005B069A">
        <w:t xml:space="preserve">. </w:t>
      </w:r>
      <w:r w:rsidR="00C23AFE">
        <w:t xml:space="preserve"> Alternatively, click </w:t>
      </w:r>
      <w:r w:rsidR="009679F4">
        <w:rPr>
          <w:noProof/>
        </w:rPr>
        <w:drawing>
          <wp:inline distT="0" distB="0" distL="0" distR="0" wp14:anchorId="3B2536B5" wp14:editId="1DB08E74">
            <wp:extent cx="149860" cy="170815"/>
            <wp:effectExtent l="19050" t="0" r="254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149860" cy="170815"/>
                    </a:xfrm>
                    <a:prstGeom prst="rect">
                      <a:avLst/>
                    </a:prstGeom>
                    <a:noFill/>
                    <a:ln w="9525">
                      <a:noFill/>
                      <a:miter lim="800000"/>
                      <a:headEnd/>
                      <a:tailEnd/>
                    </a:ln>
                  </pic:spPr>
                </pic:pic>
              </a:graphicData>
            </a:graphic>
          </wp:inline>
        </w:drawing>
      </w:r>
      <w:r w:rsidR="00C23AFE">
        <w:t xml:space="preserve"> </w:t>
      </w:r>
      <w:r w:rsidR="00785AE5">
        <w:t xml:space="preserve">on the </w:t>
      </w:r>
      <w:r w:rsidR="00C23AFE">
        <w:t xml:space="preserve">toolbar </w:t>
      </w:r>
      <w:r w:rsidR="009341AE">
        <w:t xml:space="preserve">to </w:t>
      </w:r>
      <w:r w:rsidR="00785AE5">
        <w:t>open</w:t>
      </w:r>
      <w:r w:rsidR="009341AE">
        <w:t xml:space="preserve"> the “Open” window</w:t>
      </w:r>
      <w:r w:rsidR="00C23AFE">
        <w:t xml:space="preserve">.  </w:t>
      </w:r>
      <w:r w:rsidR="005B069A">
        <w:t xml:space="preserve">This file provides the interface for </w:t>
      </w:r>
      <w:r w:rsidR="00785AE5">
        <w:t xml:space="preserve">the </w:t>
      </w:r>
      <w:r w:rsidR="005B069A">
        <w:t>D-RM</w:t>
      </w:r>
      <w:r>
        <w:t xml:space="preserve"> B</w:t>
      </w:r>
      <w:r w:rsidR="005B069A">
        <w:t xml:space="preserve">uilder </w:t>
      </w:r>
      <w:r w:rsidR="00C03FB4">
        <w:t>to run</w:t>
      </w:r>
      <w:r w:rsidR="005B069A">
        <w:t xml:space="preserve"> </w:t>
      </w:r>
      <w:r w:rsidR="00785AE5">
        <w:t xml:space="preserve">the </w:t>
      </w:r>
      <w:r w:rsidR="005B069A">
        <w:t xml:space="preserve">MATLAB scripts </w:t>
      </w:r>
      <w:r w:rsidR="00C03FB4">
        <w:t xml:space="preserve">and </w:t>
      </w:r>
      <w:r w:rsidR="005B069A">
        <w:t xml:space="preserve">to communicate with ACM </w:t>
      </w:r>
      <w:r w:rsidR="00C03FB4">
        <w:t>while</w:t>
      </w:r>
      <w:r w:rsidR="005B069A">
        <w:t xml:space="preserve"> </w:t>
      </w:r>
      <w:r w:rsidR="007027E4">
        <w:t>performing high-fidelity model</w:t>
      </w:r>
      <w:r w:rsidR="005B069A">
        <w:t xml:space="preserve"> simulations.</w:t>
      </w:r>
      <w:r w:rsidR="00A1724E">
        <w:t xml:space="preserve">  Note</w:t>
      </w:r>
      <w:r w:rsidR="00785AE5">
        <w:t>:</w:t>
      </w:r>
      <w:r w:rsidR="00A1724E">
        <w:t xml:space="preserve"> </w:t>
      </w:r>
      <w:r w:rsidR="00785AE5">
        <w:t>T</w:t>
      </w:r>
      <w:r w:rsidR="00A1724E">
        <w:t xml:space="preserve">he </w:t>
      </w:r>
      <w:r w:rsidR="00C03FB4">
        <w:t>folder</w:t>
      </w:r>
      <w:r w:rsidR="00A1724E">
        <w:t xml:space="preserve"> where the MATLAB/Simulink file is located </w:t>
      </w:r>
      <w:r w:rsidR="00785AE5">
        <w:t>is</w:t>
      </w:r>
      <w:r w:rsidR="00A1724E">
        <w:t xml:space="preserve"> used by </w:t>
      </w:r>
      <w:r w:rsidR="00785AE5">
        <w:t xml:space="preserve">the </w:t>
      </w:r>
      <w:r w:rsidR="00A1724E">
        <w:t>D-RM B</w:t>
      </w:r>
      <w:r w:rsidR="007027E4">
        <w:t xml:space="preserve">uilder as the working directory, where temporary files </w:t>
      </w:r>
      <w:r w:rsidR="00785AE5">
        <w:t>are</w:t>
      </w:r>
      <w:r w:rsidR="007027E4">
        <w:t xml:space="preserve"> created during the D-RM building process.</w:t>
      </w:r>
      <w:r w:rsidR="007D4103">
        <w:t xml:space="preserve">  </w:t>
      </w:r>
      <w:r w:rsidR="00293BAE">
        <w:t>C</w:t>
      </w:r>
      <w:r w:rsidR="00785AE5">
        <w:t xml:space="preserve">onfirm the user </w:t>
      </w:r>
      <w:r w:rsidR="00293BAE">
        <w:t xml:space="preserve">of the D-RM Builder </w:t>
      </w:r>
      <w:r w:rsidR="00785AE5">
        <w:t xml:space="preserve">has </w:t>
      </w:r>
      <w:r w:rsidR="00293BAE">
        <w:t>write-</w:t>
      </w:r>
      <w:r w:rsidR="007D4103">
        <w:t>permission</w:t>
      </w:r>
      <w:r w:rsidR="00293BAE">
        <w:t>s</w:t>
      </w:r>
      <w:r w:rsidR="007D4103">
        <w:t xml:space="preserve"> in the directory.</w:t>
      </w:r>
    </w:p>
    <w:p w14:paraId="4B9D730A" w14:textId="77777777" w:rsidR="00785AE5" w:rsidRDefault="00785AE5" w:rsidP="006608FC">
      <w:pPr>
        <w:pStyle w:val="ListParagraph"/>
        <w:numPr>
          <w:ilvl w:val="0"/>
          <w:numId w:val="21"/>
        </w:numPr>
        <w:jc w:val="both"/>
      </w:pPr>
      <w:r>
        <w:t xml:space="preserve">Configure </w:t>
      </w:r>
      <w:r w:rsidR="005B069A">
        <w:t xml:space="preserve">the input variables. </w:t>
      </w:r>
      <w:r w:rsidR="007B396C">
        <w:t xml:space="preserve"> </w:t>
      </w:r>
      <w:r>
        <w:t xml:space="preserve">Navigate </w:t>
      </w:r>
      <w:r w:rsidR="00287B16">
        <w:t xml:space="preserve">to </w:t>
      </w:r>
      <w:r w:rsidR="008C5373">
        <w:t xml:space="preserve">the </w:t>
      </w:r>
      <w:r w:rsidR="00287B16" w:rsidRPr="0061084B">
        <w:rPr>
          <w:b/>
        </w:rPr>
        <w:t xml:space="preserve">Setup </w:t>
      </w:r>
      <w:r w:rsidR="00287B16" w:rsidRPr="0061084B">
        <w:rPr>
          <w:b/>
        </w:rPr>
        <w:sym w:font="Wingdings" w:char="F0E0"/>
      </w:r>
      <w:r w:rsidR="00287B16" w:rsidRPr="0061084B">
        <w:rPr>
          <w:b/>
        </w:rPr>
        <w:t xml:space="preserve"> Co</w:t>
      </w:r>
      <w:r w:rsidR="00A1724E" w:rsidRPr="0061084B">
        <w:rPr>
          <w:b/>
        </w:rPr>
        <w:t>nfigure Input Variables</w:t>
      </w:r>
      <w:r w:rsidR="0061084B" w:rsidRPr="0061084B">
        <w:rPr>
          <w:b/>
        </w:rPr>
        <w:t>…</w:t>
      </w:r>
      <w:r w:rsidR="00C23AFE">
        <w:t xml:space="preserve"> </w:t>
      </w:r>
      <w:r w:rsidR="008C5373">
        <w:t xml:space="preserve">command </w:t>
      </w:r>
      <w:r w:rsidR="00C23AFE">
        <w:t xml:space="preserve">or click </w:t>
      </w:r>
      <w:r w:rsidR="009679F4">
        <w:rPr>
          <w:noProof/>
        </w:rPr>
        <w:drawing>
          <wp:inline distT="0" distB="0" distL="0" distR="0" wp14:anchorId="1955C3AC" wp14:editId="0A40548F">
            <wp:extent cx="170815" cy="163830"/>
            <wp:effectExtent l="19050" t="0" r="63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170815" cy="163830"/>
                    </a:xfrm>
                    <a:prstGeom prst="rect">
                      <a:avLst/>
                    </a:prstGeom>
                    <a:noFill/>
                    <a:ln w="9525">
                      <a:noFill/>
                      <a:miter lim="800000"/>
                      <a:headEnd/>
                      <a:tailEnd/>
                    </a:ln>
                  </pic:spPr>
                </pic:pic>
              </a:graphicData>
            </a:graphic>
          </wp:inline>
        </w:drawing>
      </w:r>
      <w:r w:rsidR="00C23AFE">
        <w:t xml:space="preserve"> </w:t>
      </w:r>
      <w:r>
        <w:t xml:space="preserve">on the </w:t>
      </w:r>
      <w:r w:rsidR="00C23AFE">
        <w:t>toolbar</w:t>
      </w:r>
      <w:r w:rsidR="00A1724E">
        <w:t xml:space="preserve">. </w:t>
      </w:r>
      <w:r w:rsidR="007B396C">
        <w:t xml:space="preserve"> </w:t>
      </w:r>
      <w:r>
        <w:t>T</w:t>
      </w:r>
      <w:r w:rsidR="00287B16">
        <w:t>he “Input Variable Dialog” window</w:t>
      </w:r>
      <w:r w:rsidR="00CF23B0">
        <w:t xml:space="preserve"> </w:t>
      </w:r>
      <w:r>
        <w:t xml:space="preserve">displays </w:t>
      </w:r>
      <w:r w:rsidR="00CF23B0">
        <w:t>as shown in Figure 8</w:t>
      </w:r>
      <w:r w:rsidR="00287B16">
        <w:t>.</w:t>
      </w:r>
    </w:p>
    <w:p w14:paraId="725336A6" w14:textId="77777777" w:rsidR="00785AE5" w:rsidRDefault="00785AE5" w:rsidP="00785AE5">
      <w:pPr>
        <w:pStyle w:val="Figcenter"/>
      </w:pPr>
      <w:r>
        <w:rPr>
          <w:noProof/>
        </w:rPr>
        <w:drawing>
          <wp:inline distT="0" distB="0" distL="0" distR="0" wp14:anchorId="60F8B8D4" wp14:editId="40D796C6">
            <wp:extent cx="3137240" cy="2377440"/>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137240" cy="2377440"/>
                    </a:xfrm>
                    <a:prstGeom prst="rect">
                      <a:avLst/>
                    </a:prstGeom>
                    <a:noFill/>
                    <a:ln w="9525">
                      <a:noFill/>
                      <a:miter lim="800000"/>
                      <a:headEnd/>
                      <a:tailEnd/>
                    </a:ln>
                  </pic:spPr>
                </pic:pic>
              </a:graphicData>
            </a:graphic>
          </wp:inline>
        </w:drawing>
      </w:r>
    </w:p>
    <w:p w14:paraId="7D646D58" w14:textId="77777777" w:rsidR="00785AE5" w:rsidRDefault="00785AE5" w:rsidP="00785AE5">
      <w:pPr>
        <w:pStyle w:val="Caption"/>
      </w:pPr>
      <w:bookmarkStart w:id="22" w:name="_Toc401753380"/>
      <w:r>
        <w:t xml:space="preserve">Figure </w:t>
      </w:r>
      <w:r w:rsidR="002F1E3F">
        <w:fldChar w:fldCharType="begin"/>
      </w:r>
      <w:r w:rsidR="002F1E3F">
        <w:instrText xml:space="preserve"> SEQ Figure \* ARABIC </w:instrText>
      </w:r>
      <w:r w:rsidR="002F1E3F">
        <w:fldChar w:fldCharType="separate"/>
      </w:r>
      <w:r w:rsidR="002F1E3F">
        <w:rPr>
          <w:noProof/>
        </w:rPr>
        <w:t>8</w:t>
      </w:r>
      <w:r w:rsidR="002F1E3F">
        <w:rPr>
          <w:noProof/>
        </w:rPr>
        <w:fldChar w:fldCharType="end"/>
      </w:r>
      <w:r>
        <w:t>: Input Varia</w:t>
      </w:r>
      <w:r w:rsidR="00FD7535">
        <w:t>b</w:t>
      </w:r>
      <w:r>
        <w:t>l</w:t>
      </w:r>
      <w:r w:rsidR="00FD7535">
        <w:t>e</w:t>
      </w:r>
      <w:r>
        <w:t xml:space="preserve"> Dialog Window</w:t>
      </w:r>
      <w:bookmarkEnd w:id="22"/>
    </w:p>
    <w:p w14:paraId="10C3D084" w14:textId="670CDB2D" w:rsidR="00D754C9" w:rsidRDefault="00785AE5" w:rsidP="007451F5">
      <w:pPr>
        <w:pStyle w:val="ListParagraph"/>
        <w:jc w:val="both"/>
      </w:pPr>
      <w:r>
        <w:t xml:space="preserve">The </w:t>
      </w:r>
      <w:r w:rsidR="00C23AFE">
        <w:t>D-RM B</w:t>
      </w:r>
      <w:r w:rsidR="005B069A">
        <w:t xml:space="preserve">uilder automatically imports all </w:t>
      </w:r>
      <w:r w:rsidR="002A14D2">
        <w:t xml:space="preserve">of </w:t>
      </w:r>
      <w:r w:rsidR="005B069A">
        <w:t>the variables specified in the Simulink file along with</w:t>
      </w:r>
      <w:r w:rsidR="00A53EA5">
        <w:t xml:space="preserve"> their</w:t>
      </w:r>
      <w:r w:rsidR="005B069A">
        <w:t xml:space="preserve"> units and steady-state values (from the snapshot file). </w:t>
      </w:r>
      <w:r w:rsidR="007F5C89">
        <w:t xml:space="preserve"> </w:t>
      </w:r>
      <w:r w:rsidR="00125A9A">
        <w:t>The input variables</w:t>
      </w:r>
      <w:r w:rsidR="005B069A">
        <w:t xml:space="preserve"> are </w:t>
      </w:r>
      <w:r w:rsidR="00C23AFE">
        <w:t>listed</w:t>
      </w:r>
      <w:r w:rsidR="005B069A">
        <w:t xml:space="preserve"> in the “Input Variable List”</w:t>
      </w:r>
      <w:r w:rsidR="00C23AFE">
        <w:t xml:space="preserve"> list box.</w:t>
      </w:r>
      <w:r w:rsidR="005B069A">
        <w:t xml:space="preserve"> </w:t>
      </w:r>
      <w:r w:rsidR="007F5C89">
        <w:t xml:space="preserve"> </w:t>
      </w:r>
      <w:r w:rsidR="005B069A">
        <w:t>Click each of the variable</w:t>
      </w:r>
      <w:r w:rsidR="007D4103">
        <w:t>s</w:t>
      </w:r>
      <w:r w:rsidR="005B069A">
        <w:t xml:space="preserve"> to see the description, unit</w:t>
      </w:r>
      <w:r w:rsidR="002A14D2">
        <w:t>,</w:t>
      </w:r>
      <w:r w:rsidR="005B069A">
        <w:t xml:space="preserve"> and default range</w:t>
      </w:r>
      <w:r w:rsidR="00D53A11">
        <w:t>s (±10%)</w:t>
      </w:r>
      <w:r w:rsidR="005B069A">
        <w:t xml:space="preserve"> used for conducting training/validation.</w:t>
      </w:r>
      <w:r w:rsidR="00D53A11">
        <w:t xml:space="preserve"> </w:t>
      </w:r>
      <w:r w:rsidR="007D4103">
        <w:t xml:space="preserve"> </w:t>
      </w:r>
      <w:r w:rsidR="006903AA">
        <w:t xml:space="preserve">The “Name” and “Unit” </w:t>
      </w:r>
      <w:r w:rsidR="002A14D2">
        <w:t xml:space="preserve">text </w:t>
      </w:r>
      <w:r w:rsidR="006903AA">
        <w:t xml:space="preserve">boxes are for read-only. </w:t>
      </w:r>
      <w:r w:rsidR="002A14D2">
        <w:t xml:space="preserve"> </w:t>
      </w:r>
      <w:r w:rsidR="006903AA">
        <w:t xml:space="preserve">If the input variable is dimensionless, a space </w:t>
      </w:r>
      <w:r w:rsidR="002A14D2">
        <w:t>is</w:t>
      </w:r>
      <w:r w:rsidR="006903AA">
        <w:t xml:space="preserve"> displayed in the “Unit” </w:t>
      </w:r>
      <w:r w:rsidR="002A14D2">
        <w:t xml:space="preserve">text </w:t>
      </w:r>
      <w:r w:rsidR="006903AA">
        <w:t xml:space="preserve">box.  The default description assigned by </w:t>
      </w:r>
      <w:r w:rsidR="00FB31CD">
        <w:t xml:space="preserve">the </w:t>
      </w:r>
      <w:r w:rsidR="006903AA">
        <w:t xml:space="preserve">D-RM Builder is the substring of the variable name string after the last dot.  </w:t>
      </w:r>
      <w:r w:rsidR="00FB31CD">
        <w:t>The user can</w:t>
      </w:r>
      <w:r w:rsidR="006903AA">
        <w:t xml:space="preserve"> edit the description </w:t>
      </w:r>
      <w:r w:rsidR="00FB31CD">
        <w:t>as desired</w:t>
      </w:r>
      <w:r w:rsidR="006903AA">
        <w:t xml:space="preserve">.  This description </w:t>
      </w:r>
      <w:r w:rsidR="00CB5CB5">
        <w:t>is</w:t>
      </w:r>
      <w:r w:rsidR="006903AA">
        <w:t xml:space="preserve"> used for </w:t>
      </w:r>
      <w:r w:rsidR="00A70FB2">
        <w:t xml:space="preserve">the labeling of </w:t>
      </w:r>
      <w:r w:rsidR="006903AA">
        <w:t>future plots.  For each input,</w:t>
      </w:r>
      <w:r w:rsidR="00D53A11">
        <w:t xml:space="preserve"> define whether or not it </w:t>
      </w:r>
      <w:r w:rsidR="00B037F5">
        <w:t>is</w:t>
      </w:r>
      <w:r w:rsidR="007D4103">
        <w:t xml:space="preserve"> included </w:t>
      </w:r>
      <w:r w:rsidR="00D53A11">
        <w:t xml:space="preserve">in the </w:t>
      </w:r>
      <w:r w:rsidR="007D4103">
        <w:t>D-RM</w:t>
      </w:r>
      <w:r w:rsidR="00D53A11">
        <w:t xml:space="preserve">. </w:t>
      </w:r>
      <w:r w:rsidR="007D4103">
        <w:t xml:space="preserve"> If excluded, the input variable is assumed to be constant and does not change with time.  </w:t>
      </w:r>
      <w:r w:rsidR="00D53A11">
        <w:t xml:space="preserve">This can be useful for cases where </w:t>
      </w:r>
      <w:r w:rsidR="00CB5CB5">
        <w:t xml:space="preserve">the user </w:t>
      </w:r>
      <w:r w:rsidR="006903AA">
        <w:t>want</w:t>
      </w:r>
      <w:r w:rsidR="00CB5CB5">
        <w:t>s</w:t>
      </w:r>
      <w:r w:rsidR="00D53A11">
        <w:t xml:space="preserve"> to use an input as an unmodeled/unknown disturbance or where an input is a fixed parameter. </w:t>
      </w:r>
      <w:r w:rsidR="007D4103">
        <w:t xml:space="preserve"> </w:t>
      </w:r>
      <w:r w:rsidR="00D53A11">
        <w:t xml:space="preserve">In </w:t>
      </w:r>
      <w:r w:rsidR="007D4103">
        <w:t>this</w:t>
      </w:r>
      <w:r w:rsidR="00D53A11">
        <w:t xml:space="preserve"> example, the third input (</w:t>
      </w:r>
      <w:r w:rsidR="00D53A11" w:rsidRPr="00D53A11">
        <w:rPr>
          <w:rFonts w:ascii="Courier New" w:hAnsi="Courier New" w:cs="Courier New"/>
        </w:rPr>
        <w:t>VdV.V</w:t>
      </w:r>
      <w:r w:rsidR="00D53A11">
        <w:t xml:space="preserve">) represents the volume of the reactor and is never going to change in </w:t>
      </w:r>
      <w:r w:rsidR="00CB5CB5">
        <w:t xml:space="preserve">the </w:t>
      </w:r>
      <w:r w:rsidR="006903AA">
        <w:t xml:space="preserve">course of </w:t>
      </w:r>
      <w:r w:rsidR="00CB5CB5">
        <w:t xml:space="preserve">the </w:t>
      </w:r>
      <w:r w:rsidR="006903AA">
        <w:t xml:space="preserve">dynamic runs. </w:t>
      </w:r>
      <w:r w:rsidR="00CB5CB5">
        <w:t xml:space="preserve"> Therefore, </w:t>
      </w:r>
      <w:r w:rsidR="00D53A11">
        <w:t xml:space="preserve">specify </w:t>
      </w:r>
      <w:r w:rsidR="004D327B">
        <w:t xml:space="preserve">the input </w:t>
      </w:r>
      <w:r w:rsidR="00D53A11">
        <w:t>a</w:t>
      </w:r>
      <w:r w:rsidR="00A1724E">
        <w:t xml:space="preserve">s a time-invariant input by </w:t>
      </w:r>
      <w:r w:rsidR="00CB5CB5">
        <w:t xml:space="preserve">clearing </w:t>
      </w:r>
      <w:r w:rsidR="00D53A11">
        <w:t xml:space="preserve">the “Varies </w:t>
      </w:r>
      <w:r w:rsidR="0098732B">
        <w:t>W</w:t>
      </w:r>
      <w:r w:rsidR="00D53A11">
        <w:t xml:space="preserve">ith </w:t>
      </w:r>
      <w:r w:rsidR="0098732B">
        <w:t>T</w:t>
      </w:r>
      <w:r w:rsidR="00D53A11">
        <w:t>ime” check</w:t>
      </w:r>
      <w:r w:rsidR="006903AA">
        <w:t xml:space="preserve"> </w:t>
      </w:r>
      <w:r w:rsidR="00D53A11">
        <w:t>box</w:t>
      </w:r>
      <w:r w:rsidR="007F6AEC">
        <w:t xml:space="preserve"> (make sure </w:t>
      </w:r>
      <w:r w:rsidR="00CB5CB5">
        <w:t xml:space="preserve">the </w:t>
      </w:r>
      <w:r w:rsidR="007F6AEC">
        <w:t>other two inputs ar</w:t>
      </w:r>
      <w:r w:rsidR="00A1724E">
        <w:t xml:space="preserve">e </w:t>
      </w:r>
      <w:r w:rsidR="00CB5CB5">
        <w:t>selected</w:t>
      </w:r>
      <w:r w:rsidR="007F6AEC">
        <w:t>)</w:t>
      </w:r>
      <w:r w:rsidR="00D53A11">
        <w:t xml:space="preserve">. </w:t>
      </w:r>
      <w:r w:rsidR="009F36E2">
        <w:t xml:space="preserve"> The total number of variables with the</w:t>
      </w:r>
      <w:r w:rsidR="00A70FB2">
        <w:t>ir</w:t>
      </w:r>
      <w:r w:rsidR="009F36E2">
        <w:t xml:space="preserve"> “Varies With Time” check box </w:t>
      </w:r>
      <w:r w:rsidR="00DE5B63">
        <w:t xml:space="preserve">selected </w:t>
      </w:r>
      <w:r w:rsidR="009F36E2">
        <w:t xml:space="preserve">is displayed in the read-only “Number of Time Dependent Inputs” </w:t>
      </w:r>
      <w:r w:rsidR="00DE5B63">
        <w:t xml:space="preserve">text </w:t>
      </w:r>
      <w:r w:rsidR="009F36E2">
        <w:t xml:space="preserve">box.  </w:t>
      </w:r>
      <w:r w:rsidR="00A70FB2">
        <w:lastRenderedPageBreak/>
        <w:t xml:space="preserve">Another specification, the </w:t>
      </w:r>
      <w:r w:rsidR="007F6AEC">
        <w:t xml:space="preserve">“Use Ramp </w:t>
      </w:r>
      <w:r w:rsidR="0098732B">
        <w:t>T</w:t>
      </w:r>
      <w:r w:rsidR="007F6AEC">
        <w:t xml:space="preserve">o Replace Step Change” </w:t>
      </w:r>
      <w:r w:rsidR="00A70FB2">
        <w:t xml:space="preserve">option, </w:t>
      </w:r>
      <w:r w:rsidR="00697AB0">
        <w:t>is</w:t>
      </w:r>
      <w:r w:rsidR="007F6AEC">
        <w:t xml:space="preserve"> not used</w:t>
      </w:r>
      <w:r w:rsidR="00A1724E">
        <w:t xml:space="preserve"> in this example (keep this </w:t>
      </w:r>
      <w:r w:rsidR="00F663B2">
        <w:t xml:space="preserve">check box cleared </w:t>
      </w:r>
      <w:r w:rsidR="007F6AEC">
        <w:t xml:space="preserve">for all three inputs). </w:t>
      </w:r>
      <w:r w:rsidR="007D4103">
        <w:t xml:space="preserve"> </w:t>
      </w:r>
      <w:r w:rsidR="007F6AEC">
        <w:t xml:space="preserve">This </w:t>
      </w:r>
      <w:r w:rsidR="00A70FB2">
        <w:t xml:space="preserve">option </w:t>
      </w:r>
      <w:r w:rsidR="00B037F5">
        <w:t>is</w:t>
      </w:r>
      <w:r w:rsidR="007F6AEC">
        <w:t xml:space="preserve"> used and </w:t>
      </w:r>
      <w:r w:rsidR="007D4103">
        <w:t>discussed</w:t>
      </w:r>
      <w:r w:rsidR="007F6AEC">
        <w:t xml:space="preserve"> in the BFB</w:t>
      </w:r>
      <w:r w:rsidR="00D53A11">
        <w:t xml:space="preserve"> </w:t>
      </w:r>
      <w:r w:rsidR="007F6AEC">
        <w:t>example.</w:t>
      </w:r>
      <w:r w:rsidR="0098732B">
        <w:t xml:space="preserve">  Also notice that when the “Varies With Time” check box is </w:t>
      </w:r>
      <w:r w:rsidR="00F663B2">
        <w:t>cleared</w:t>
      </w:r>
      <w:r w:rsidR="0098732B">
        <w:t>, the “Lower Limit”, “Upper Limit”</w:t>
      </w:r>
      <w:r w:rsidR="00F663B2">
        <w:t>,</w:t>
      </w:r>
      <w:r w:rsidR="0098732B">
        <w:t xml:space="preserve"> and “Ramp Rate” </w:t>
      </w:r>
      <w:r w:rsidR="00F663B2">
        <w:t xml:space="preserve">text </w:t>
      </w:r>
      <w:r w:rsidR="0098732B">
        <w:t>boxes and the “Use Ramp To Replace Step Change” check box are disabled.</w:t>
      </w:r>
      <w:r w:rsidR="00DD0D30">
        <w:t xml:space="preserve">  When the “Varies With Time” check box is </w:t>
      </w:r>
      <w:r w:rsidR="00F663B2">
        <w:t>selected</w:t>
      </w:r>
      <w:r w:rsidR="00DD0D30">
        <w:t xml:space="preserve">, </w:t>
      </w:r>
      <w:r w:rsidR="00FD7535">
        <w:t>the user can</w:t>
      </w:r>
      <w:r w:rsidR="00DD0D30">
        <w:t xml:space="preserve"> change the lower and upper limits of the variable to</w:t>
      </w:r>
      <w:r w:rsidR="00FD7535">
        <w:t xml:space="preserve"> </w:t>
      </w:r>
      <w:r w:rsidR="00DD0D30">
        <w:t xml:space="preserve">desired values.  However, the lower limit </w:t>
      </w:r>
      <w:r w:rsidR="005E2FBB">
        <w:t>can</w:t>
      </w:r>
      <w:r w:rsidR="00DD0D30">
        <w:t xml:space="preserve">not be larger than the steady-state value displayed at the read-only “Steady State” </w:t>
      </w:r>
      <w:r w:rsidR="00FD7535">
        <w:t xml:space="preserve">text </w:t>
      </w:r>
      <w:r w:rsidR="00DD0D30">
        <w:t xml:space="preserve">box.  Likewise, the upper limit </w:t>
      </w:r>
      <w:r w:rsidR="005E2FBB">
        <w:t>can</w:t>
      </w:r>
      <w:r w:rsidR="00DD0D30">
        <w:t>not be smaller than the steady-state</w:t>
      </w:r>
      <w:r w:rsidR="00E80903">
        <w:t xml:space="preserve"> value.  If this rule is broken</w:t>
      </w:r>
      <w:r w:rsidR="00DD0D30">
        <w:t xml:space="preserve">, </w:t>
      </w:r>
      <w:r w:rsidR="009F36E2">
        <w:t xml:space="preserve">a warning message </w:t>
      </w:r>
      <w:r w:rsidR="00FD7535">
        <w:t xml:space="preserve">dialog </w:t>
      </w:r>
      <w:r w:rsidR="009F36E2">
        <w:t xml:space="preserve">box </w:t>
      </w:r>
      <w:r w:rsidR="00FD7535">
        <w:t>displays</w:t>
      </w:r>
      <w:r w:rsidR="009F36E2">
        <w:t xml:space="preserve"> when </w:t>
      </w:r>
      <w:r w:rsidR="00FD7535">
        <w:t xml:space="preserve">the user </w:t>
      </w:r>
      <w:r w:rsidR="009F36E2">
        <w:t>click</w:t>
      </w:r>
      <w:r w:rsidR="00FD7535">
        <w:t>s</w:t>
      </w:r>
      <w:r w:rsidR="009F36E2">
        <w:t xml:space="preserve"> “OK” and</w:t>
      </w:r>
      <w:r w:rsidR="00A53EA5">
        <w:t xml:space="preserve"> </w:t>
      </w:r>
      <w:r w:rsidR="00FD7535">
        <w:t>the user cannot</w:t>
      </w:r>
      <w:r w:rsidR="009F36E2">
        <w:t xml:space="preserve"> </w:t>
      </w:r>
      <w:r w:rsidR="00FD7535">
        <w:t xml:space="preserve">exit </w:t>
      </w:r>
      <w:r w:rsidR="009F36E2">
        <w:t xml:space="preserve">the dialog </w:t>
      </w:r>
      <w:r w:rsidR="00FD7535">
        <w:t xml:space="preserve">box </w:t>
      </w:r>
      <w:r w:rsidR="009F36E2">
        <w:t xml:space="preserve">unless </w:t>
      </w:r>
      <w:r w:rsidR="00FD7535">
        <w:t xml:space="preserve">the user </w:t>
      </w:r>
      <w:r w:rsidR="009F36E2">
        <w:t>click</w:t>
      </w:r>
      <w:r w:rsidR="00FD7535">
        <w:t>s</w:t>
      </w:r>
      <w:r w:rsidR="009F36E2">
        <w:t xml:space="preserve"> “Cancel”, which cancel</w:t>
      </w:r>
      <w:r w:rsidR="00FD7535">
        <w:t>s</w:t>
      </w:r>
      <w:r w:rsidR="009F36E2">
        <w:t xml:space="preserve"> all </w:t>
      </w:r>
      <w:r w:rsidR="00FD7535">
        <w:t xml:space="preserve">of </w:t>
      </w:r>
      <w:r w:rsidR="009F36E2">
        <w:t xml:space="preserve">the values and options </w:t>
      </w:r>
      <w:r w:rsidR="00FD7535">
        <w:t xml:space="preserve">that the user has </w:t>
      </w:r>
      <w:r w:rsidR="009F36E2">
        <w:t xml:space="preserve">entered on the </w:t>
      </w:r>
      <w:r w:rsidR="00FD7535">
        <w:t xml:space="preserve">Input Variable Dialog </w:t>
      </w:r>
      <w:r w:rsidR="009F36E2">
        <w:t>window.  For this example, leave the default values of the lower and upper limits for the first two variables unchanged.</w:t>
      </w:r>
    </w:p>
    <w:p w14:paraId="7E3CB5B7" w14:textId="77777777" w:rsidR="00E039D7" w:rsidRDefault="00E039D7" w:rsidP="007451F5">
      <w:pPr>
        <w:pStyle w:val="ListParagraph"/>
        <w:jc w:val="both"/>
      </w:pPr>
    </w:p>
    <w:p w14:paraId="4323220F" w14:textId="6ED17488" w:rsidR="00287B16" w:rsidRDefault="00D754C9" w:rsidP="006608FC">
      <w:pPr>
        <w:pStyle w:val="ListParagraph"/>
        <w:jc w:val="both"/>
      </w:pPr>
      <w:r>
        <w:t xml:space="preserve">Depending on the time scale of the system response, </w:t>
      </w:r>
      <w:r w:rsidR="00FD7535">
        <w:t xml:space="preserve">the user </w:t>
      </w:r>
      <w:r>
        <w:t>may need to</w:t>
      </w:r>
      <w:r w:rsidR="009F36E2">
        <w:t xml:space="preserve"> </w:t>
      </w:r>
      <w:r>
        <w:t>revise the</w:t>
      </w:r>
      <w:r w:rsidR="00287B16">
        <w:t xml:space="preserve"> </w:t>
      </w:r>
      <w:r>
        <w:t>s</w:t>
      </w:r>
      <w:r w:rsidR="00287B16">
        <w:t xml:space="preserve">ampling </w:t>
      </w:r>
      <w:r>
        <w:t>t</w:t>
      </w:r>
      <w:r w:rsidR="00287B16">
        <w:t xml:space="preserve">ime </w:t>
      </w:r>
      <w:r>
        <w:t>i</w:t>
      </w:r>
      <w:r w:rsidR="00A1724E">
        <w:t>nterval</w:t>
      </w:r>
      <w:r>
        <w:t xml:space="preserve">, which is the time interval </w:t>
      </w:r>
      <w:r w:rsidR="00FD7535">
        <w:t xml:space="preserve">that is </w:t>
      </w:r>
      <w:r>
        <w:t xml:space="preserve">used in the discrete-time D-RM.  </w:t>
      </w:r>
      <w:r w:rsidR="00FD7535">
        <w:t>Confirm</w:t>
      </w:r>
      <w:r>
        <w:t xml:space="preserve"> the</w:t>
      </w:r>
      <w:r w:rsidR="00287B16">
        <w:t xml:space="preserve"> 0.01 hour</w:t>
      </w:r>
      <w:r>
        <w:t xml:space="preserve"> is specified</w:t>
      </w:r>
      <w:r w:rsidR="00287B16">
        <w:t xml:space="preserve"> in the “Sampling Time Interval”</w:t>
      </w:r>
      <w:r w:rsidR="00BE588E">
        <w:t xml:space="preserve"> </w:t>
      </w:r>
      <w:r w:rsidR="00FD7535">
        <w:t xml:space="preserve">text </w:t>
      </w:r>
      <w:r w:rsidR="00BE588E">
        <w:t>box</w:t>
      </w:r>
      <w:r w:rsidR="00287B16">
        <w:t xml:space="preserve">. </w:t>
      </w:r>
      <w:r w:rsidR="00FD7535">
        <w:t xml:space="preserve"> </w:t>
      </w:r>
      <w:r w:rsidR="00287B16">
        <w:t>The default value shown corresponds</w:t>
      </w:r>
      <w:r w:rsidR="00BE588E">
        <w:t xml:space="preserve"> to the fixed time interval</w:t>
      </w:r>
      <w:r w:rsidR="00287B16">
        <w:t xml:space="preserve"> specified </w:t>
      </w:r>
      <w:r w:rsidR="00BE588E">
        <w:t>by the user and saved in the</w:t>
      </w:r>
      <w:r w:rsidR="00287B16">
        <w:t xml:space="preserve"> Simulink</w:t>
      </w:r>
      <w:r w:rsidR="00BE588E">
        <w:t xml:space="preserve"> file</w:t>
      </w:r>
      <w:r w:rsidR="00287B16">
        <w:t>.</w:t>
      </w:r>
      <w:r w:rsidR="00125A9A">
        <w:t xml:space="preserve"> </w:t>
      </w:r>
      <w:r w:rsidR="00FD7535">
        <w:t xml:space="preserve"> </w:t>
      </w:r>
      <w:r w:rsidR="00210EAC">
        <w:t xml:space="preserve">The sampling time interval should </w:t>
      </w:r>
      <w:r w:rsidR="00FD7535">
        <w:t xml:space="preserve">be </w:t>
      </w:r>
      <w:r w:rsidR="00210EAC">
        <w:t xml:space="preserve">comparable with the time constants of </w:t>
      </w:r>
      <w:r w:rsidR="00FD7535">
        <w:t xml:space="preserve">the </w:t>
      </w:r>
      <w:r w:rsidR="00210EAC">
        <w:t xml:space="preserve">output variables in response to the change of input variables.  This </w:t>
      </w:r>
      <w:r w:rsidR="00FD7535">
        <w:t>is</w:t>
      </w:r>
      <w:r w:rsidR="00210EAC">
        <w:t xml:space="preserve"> discussed in other tutorials in this manual.  The read-only “Solver Minimum Time Step” </w:t>
      </w:r>
      <w:r w:rsidR="00FD7535">
        <w:t xml:space="preserve">text </w:t>
      </w:r>
      <w:r w:rsidR="00210EAC">
        <w:t xml:space="preserve">box </w:t>
      </w:r>
      <w:r w:rsidR="005C3700">
        <w:t xml:space="preserve">contains </w:t>
      </w:r>
      <w:r w:rsidR="00210EAC">
        <w:t xml:space="preserve">the minimum integration time step used by the ACM solver.  The sampling time interval should be higher than the solver minimum time step.  </w:t>
      </w:r>
      <w:r w:rsidR="00A6163A">
        <w:t xml:space="preserve">Click “OK” </w:t>
      </w:r>
      <w:r w:rsidR="00125A9A">
        <w:t xml:space="preserve">to </w:t>
      </w:r>
      <w:r w:rsidR="00BE588E">
        <w:t>accept the new configured values and close the</w:t>
      </w:r>
      <w:r w:rsidR="00125A9A">
        <w:t xml:space="preserve"> “Input Variable Dialog”</w:t>
      </w:r>
      <w:r w:rsidR="00FD7535">
        <w:t xml:space="preserve"> window</w:t>
      </w:r>
      <w:r w:rsidR="00125A9A">
        <w:t xml:space="preserve">. </w:t>
      </w:r>
      <w:r w:rsidR="00546752">
        <w:t xml:space="preserve"> </w:t>
      </w:r>
      <w:r w:rsidR="00125A9A">
        <w:t xml:space="preserve">The </w:t>
      </w:r>
      <w:r w:rsidR="00C23C90">
        <w:t xml:space="preserve">messages in the </w:t>
      </w:r>
      <w:r w:rsidR="00125A9A">
        <w:t xml:space="preserve">client area </w:t>
      </w:r>
      <w:r w:rsidR="00C23C90">
        <w:t>confirm</w:t>
      </w:r>
      <w:r w:rsidR="00125A9A">
        <w:t xml:space="preserve"> that the input variables are properly specified for the D-RM</w:t>
      </w:r>
      <w:r w:rsidR="00BE588E">
        <w:t>.</w:t>
      </w:r>
    </w:p>
    <w:p w14:paraId="35DE6594" w14:textId="77777777" w:rsidR="00FD7535" w:rsidRDefault="00FD7535" w:rsidP="006608FC">
      <w:pPr>
        <w:pStyle w:val="ListParagraph"/>
        <w:numPr>
          <w:ilvl w:val="0"/>
          <w:numId w:val="21"/>
        </w:numPr>
        <w:jc w:val="both"/>
      </w:pPr>
      <w:r>
        <w:t>C</w:t>
      </w:r>
      <w:r w:rsidR="00125A9A">
        <w:t xml:space="preserve">onfigure the output variables </w:t>
      </w:r>
      <w:r w:rsidR="00CF23B0">
        <w:t xml:space="preserve">by issuing </w:t>
      </w:r>
      <w:r w:rsidR="008C5373">
        <w:t>the</w:t>
      </w:r>
      <w:r w:rsidR="00125A9A">
        <w:t xml:space="preserve"> </w:t>
      </w:r>
      <w:r w:rsidR="00125A9A" w:rsidRPr="0061084B">
        <w:rPr>
          <w:b/>
        </w:rPr>
        <w:t xml:space="preserve">Setup </w:t>
      </w:r>
      <w:r w:rsidR="00125A9A" w:rsidRPr="0061084B">
        <w:rPr>
          <w:b/>
        </w:rPr>
        <w:sym w:font="Wingdings" w:char="F0E0"/>
      </w:r>
      <w:r w:rsidR="00125A9A" w:rsidRPr="0061084B">
        <w:rPr>
          <w:b/>
        </w:rPr>
        <w:t xml:space="preserve"> Configure Output Variables</w:t>
      </w:r>
      <w:r w:rsidR="0061084B" w:rsidRPr="0061084B">
        <w:rPr>
          <w:b/>
        </w:rPr>
        <w:t>…</w:t>
      </w:r>
      <w:r w:rsidR="00265BB5">
        <w:t xml:space="preserve"> </w:t>
      </w:r>
      <w:r w:rsidR="008C5373">
        <w:t xml:space="preserve">command </w:t>
      </w:r>
      <w:r w:rsidR="00265BB5">
        <w:t>or click</w:t>
      </w:r>
      <w:r w:rsidR="00CF23B0">
        <w:t>ing</w:t>
      </w:r>
      <w:r w:rsidR="00210EAC">
        <w:t xml:space="preserve"> </w:t>
      </w:r>
      <w:r w:rsidR="009679F4">
        <w:rPr>
          <w:noProof/>
        </w:rPr>
        <w:drawing>
          <wp:inline distT="0" distB="0" distL="0" distR="0" wp14:anchorId="29C00A24" wp14:editId="4751C33F">
            <wp:extent cx="211455" cy="21145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265BB5">
        <w:t xml:space="preserve"> </w:t>
      </w:r>
      <w:r>
        <w:t xml:space="preserve">on the </w:t>
      </w:r>
      <w:r w:rsidR="00265BB5">
        <w:t xml:space="preserve">toolbar. </w:t>
      </w:r>
      <w:r w:rsidR="00125A9A">
        <w:t xml:space="preserve"> </w:t>
      </w:r>
      <w:r w:rsidR="00A42893">
        <w:t>The “</w:t>
      </w:r>
      <w:r>
        <w:t>Output Variable Dialog</w:t>
      </w:r>
      <w:r w:rsidR="00A42893">
        <w:t>”</w:t>
      </w:r>
      <w:r>
        <w:t xml:space="preserve"> </w:t>
      </w:r>
      <w:r w:rsidR="00CF23B0">
        <w:t xml:space="preserve">window as shown in Figure 9 </w:t>
      </w:r>
      <w:r>
        <w:t>displays</w:t>
      </w:r>
      <w:r w:rsidR="00CF23B0">
        <w:t>.</w:t>
      </w:r>
    </w:p>
    <w:p w14:paraId="2FEBA739" w14:textId="77777777" w:rsidR="00FD7535" w:rsidRDefault="00FD7535" w:rsidP="00FD7535">
      <w:pPr>
        <w:pStyle w:val="Figcenter"/>
      </w:pPr>
      <w:r>
        <w:rPr>
          <w:noProof/>
        </w:rPr>
        <w:drawing>
          <wp:inline distT="0" distB="0" distL="0" distR="0" wp14:anchorId="26BC1C42" wp14:editId="1994D7B0">
            <wp:extent cx="3614141" cy="219456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614141" cy="2194560"/>
                    </a:xfrm>
                    <a:prstGeom prst="rect">
                      <a:avLst/>
                    </a:prstGeom>
                    <a:noFill/>
                    <a:ln w="9525">
                      <a:noFill/>
                      <a:miter lim="800000"/>
                      <a:headEnd/>
                      <a:tailEnd/>
                    </a:ln>
                  </pic:spPr>
                </pic:pic>
              </a:graphicData>
            </a:graphic>
          </wp:inline>
        </w:drawing>
      </w:r>
    </w:p>
    <w:p w14:paraId="7E7B01FB" w14:textId="77777777" w:rsidR="00FD7535" w:rsidRDefault="00FD7535" w:rsidP="00FD7535">
      <w:pPr>
        <w:pStyle w:val="Caption"/>
      </w:pPr>
      <w:bookmarkStart w:id="23" w:name="_Toc401753381"/>
      <w:r>
        <w:t xml:space="preserve">Figure </w:t>
      </w:r>
      <w:r w:rsidR="002F1E3F">
        <w:fldChar w:fldCharType="begin"/>
      </w:r>
      <w:r w:rsidR="002F1E3F">
        <w:instrText xml:space="preserve"> SEQ Figure \* ARABIC </w:instrText>
      </w:r>
      <w:r w:rsidR="002F1E3F">
        <w:fldChar w:fldCharType="separate"/>
      </w:r>
      <w:r w:rsidR="002F1E3F">
        <w:rPr>
          <w:noProof/>
        </w:rPr>
        <w:t>9</w:t>
      </w:r>
      <w:r w:rsidR="002F1E3F">
        <w:rPr>
          <w:noProof/>
        </w:rPr>
        <w:fldChar w:fldCharType="end"/>
      </w:r>
      <w:r>
        <w:t>: Output Variable Dialog Window</w:t>
      </w:r>
      <w:bookmarkEnd w:id="23"/>
    </w:p>
    <w:p w14:paraId="5007F6F0" w14:textId="12A8885E" w:rsidR="00287B16" w:rsidRDefault="00DE5FD4" w:rsidP="00E255DD">
      <w:pPr>
        <w:pStyle w:val="ListParagraph"/>
        <w:pageBreakBefore/>
        <w:jc w:val="both"/>
      </w:pPr>
      <w:r>
        <w:lastRenderedPageBreak/>
        <w:t>There are two output variables for the reactor.  S</w:t>
      </w:r>
      <w:r w:rsidR="00125A9A">
        <w:t xml:space="preserve">elect each output </w:t>
      </w:r>
      <w:r>
        <w:t xml:space="preserve">in the “Output Variable List” </w:t>
      </w:r>
      <w:r w:rsidR="00125A9A">
        <w:t xml:space="preserve">and </w:t>
      </w:r>
      <w:r w:rsidR="00FD7535">
        <w:t>then confirm</w:t>
      </w:r>
      <w:r>
        <w:t xml:space="preserve"> the “Included in DRM” check box is </w:t>
      </w:r>
      <w:r w:rsidR="00FD7535">
        <w:t>selected</w:t>
      </w:r>
      <w:r>
        <w:t xml:space="preserve">.  This means both output variables </w:t>
      </w:r>
      <w:r w:rsidR="00697AB0">
        <w:t>are</w:t>
      </w:r>
      <w:r>
        <w:t xml:space="preserve"> predicted by the D-RM</w:t>
      </w:r>
      <w:r w:rsidR="00125A9A">
        <w:t xml:space="preserve">. </w:t>
      </w:r>
      <w:r>
        <w:t xml:space="preserve"> </w:t>
      </w:r>
      <w:r w:rsidR="00BC1D29">
        <w:t xml:space="preserve">Typically, include all </w:t>
      </w:r>
      <w:r w:rsidR="00D341AE">
        <w:t xml:space="preserve">of </w:t>
      </w:r>
      <w:r w:rsidR="00BC1D29">
        <w:t xml:space="preserve">the output variables that change with time when any of the input variables changes.  Remember that </w:t>
      </w:r>
      <w:r w:rsidR="00D341AE">
        <w:t>the user can select</w:t>
      </w:r>
      <w:r w:rsidR="00BC1D29">
        <w:t xml:space="preserve"> the variables of interest in Step 4.  This window </w:t>
      </w:r>
      <w:r w:rsidR="00D341AE">
        <w:t>provides the user with</w:t>
      </w:r>
      <w:r w:rsidR="00BC1D29">
        <w:t xml:space="preserve"> another chance to eliminate any output variables that are not important.  </w:t>
      </w:r>
      <w:r w:rsidR="00D341AE">
        <w:t>C</w:t>
      </w:r>
      <w:r w:rsidR="00A6163A">
        <w:t xml:space="preserve">lick “OK” </w:t>
      </w:r>
      <w:r>
        <w:t>to accept the default values.</w:t>
      </w:r>
      <w:r w:rsidR="00125A9A">
        <w:t xml:space="preserve"> </w:t>
      </w:r>
      <w:r w:rsidR="006468E4">
        <w:t xml:space="preserve"> </w:t>
      </w:r>
      <w:r w:rsidR="00D341AE">
        <w:t xml:space="preserve">A </w:t>
      </w:r>
      <w:r w:rsidR="00125A9A">
        <w:t>confirmation</w:t>
      </w:r>
      <w:r>
        <w:t xml:space="preserve"> message </w:t>
      </w:r>
      <w:r w:rsidR="00D341AE">
        <w:t xml:space="preserve">displays </w:t>
      </w:r>
      <w:r w:rsidR="00125A9A">
        <w:t>in the client area</w:t>
      </w:r>
      <w:r>
        <w:t xml:space="preserve"> of the main window.</w:t>
      </w:r>
    </w:p>
    <w:p w14:paraId="5C993FA9" w14:textId="100110CC" w:rsidR="00DD3432" w:rsidRDefault="00F70203" w:rsidP="00E255DD">
      <w:pPr>
        <w:pStyle w:val="ListParagraph"/>
        <w:numPr>
          <w:ilvl w:val="0"/>
          <w:numId w:val="21"/>
        </w:numPr>
        <w:jc w:val="both"/>
      </w:pPr>
      <w:r>
        <w:t xml:space="preserve">Once input and output variables are </w:t>
      </w:r>
      <w:r w:rsidR="00DB2F08">
        <w:t>configured</w:t>
      </w:r>
      <w:r>
        <w:t xml:space="preserve">, </w:t>
      </w:r>
      <w:r w:rsidR="008C5373">
        <w:t>the user is</w:t>
      </w:r>
      <w:r>
        <w:t xml:space="preserve"> ready</w:t>
      </w:r>
      <w:r w:rsidR="009679F4">
        <w:t xml:space="preserve"> to</w:t>
      </w:r>
      <w:r>
        <w:t xml:space="preserve"> prepare</w:t>
      </w:r>
      <w:r w:rsidR="009679F4">
        <w:t xml:space="preserve"> a</w:t>
      </w:r>
      <w:r>
        <w:t xml:space="preserve"> training</w:t>
      </w:r>
      <w:r w:rsidR="009679F4">
        <w:t xml:space="preserve"> </w:t>
      </w:r>
      <w:r>
        <w:t>sequence</w:t>
      </w:r>
      <w:r w:rsidR="009679F4">
        <w:t xml:space="preserve">, a series of step changes of input variables with defined holding durations that </w:t>
      </w:r>
      <w:r w:rsidR="00697AB0">
        <w:t>are</w:t>
      </w:r>
      <w:r w:rsidR="009679F4">
        <w:t xml:space="preserve"> simulated by the high-fidelity model</w:t>
      </w:r>
      <w:r>
        <w:t xml:space="preserve">. </w:t>
      </w:r>
      <w:r w:rsidR="008C5373">
        <w:t xml:space="preserve"> </w:t>
      </w:r>
      <w:r w:rsidR="009679F4">
        <w:t>To</w:t>
      </w:r>
      <w:r w:rsidR="008D323C">
        <w:t xml:space="preserve"> prepar</w:t>
      </w:r>
      <w:r w:rsidR="009679F4">
        <w:t>e</w:t>
      </w:r>
      <w:r w:rsidR="008D323C">
        <w:t xml:space="preserve"> the training sequence, select </w:t>
      </w:r>
      <w:r w:rsidR="008C5373">
        <w:t xml:space="preserve">the </w:t>
      </w:r>
      <w:r w:rsidR="0061084B" w:rsidRPr="0061084B">
        <w:rPr>
          <w:b/>
        </w:rPr>
        <w:t xml:space="preserve">Setup </w:t>
      </w:r>
      <w:r w:rsidR="0061084B" w:rsidRPr="0061084B">
        <w:rPr>
          <w:b/>
        </w:rPr>
        <w:sym w:font="Wingdings" w:char="F0E0"/>
      </w:r>
      <w:r w:rsidR="0061084B" w:rsidRPr="0061084B">
        <w:rPr>
          <w:b/>
        </w:rPr>
        <w:t xml:space="preserve"> Prepare Training Sequence…</w:t>
      </w:r>
      <w:r w:rsidR="008D323C">
        <w:t xml:space="preserve"> </w:t>
      </w:r>
      <w:r w:rsidR="0061084B">
        <w:t xml:space="preserve">command </w:t>
      </w:r>
      <w:r w:rsidR="009679F4">
        <w:t xml:space="preserve">or click </w:t>
      </w:r>
      <w:r w:rsidR="00643BB4">
        <w:rPr>
          <w:noProof/>
        </w:rPr>
        <w:drawing>
          <wp:inline distT="0" distB="0" distL="0" distR="0" wp14:anchorId="7E2327E4" wp14:editId="25BE556F">
            <wp:extent cx="180975" cy="152400"/>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9679F4">
        <w:t xml:space="preserve"> </w:t>
      </w:r>
      <w:r w:rsidR="008C5373">
        <w:t xml:space="preserve">on the </w:t>
      </w:r>
      <w:r w:rsidR="009679F4">
        <w:t xml:space="preserve">toolbar.  </w:t>
      </w:r>
      <w:r w:rsidR="00A42893">
        <w:t xml:space="preserve">The </w:t>
      </w:r>
      <w:r w:rsidR="009679F4">
        <w:t xml:space="preserve">“Training Sequence Dialog” window </w:t>
      </w:r>
      <w:r w:rsidR="00DD3432">
        <w:t>displays</w:t>
      </w:r>
      <w:r w:rsidR="009679F4">
        <w:t xml:space="preserve"> as shown in Figure 10.</w:t>
      </w:r>
    </w:p>
    <w:p w14:paraId="7E2C1480" w14:textId="77777777" w:rsidR="00DD3432" w:rsidRDefault="00DD3432" w:rsidP="00DD3432">
      <w:pPr>
        <w:pStyle w:val="Figcenter"/>
      </w:pPr>
      <w:r>
        <w:rPr>
          <w:noProof/>
        </w:rPr>
        <w:drawing>
          <wp:inline distT="0" distB="0" distL="0" distR="0" wp14:anchorId="11E043B1" wp14:editId="639191E6">
            <wp:extent cx="2639106" cy="1737360"/>
            <wp:effectExtent l="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2639106" cy="1737360"/>
                    </a:xfrm>
                    <a:prstGeom prst="rect">
                      <a:avLst/>
                    </a:prstGeom>
                    <a:noFill/>
                    <a:ln w="9525">
                      <a:noFill/>
                      <a:miter lim="800000"/>
                      <a:headEnd/>
                      <a:tailEnd/>
                    </a:ln>
                  </pic:spPr>
                </pic:pic>
              </a:graphicData>
            </a:graphic>
          </wp:inline>
        </w:drawing>
      </w:r>
    </w:p>
    <w:p w14:paraId="7C1B7818" w14:textId="77777777" w:rsidR="00DD3432" w:rsidRDefault="00DD3432" w:rsidP="00DD3432">
      <w:pPr>
        <w:pStyle w:val="Caption"/>
      </w:pPr>
      <w:bookmarkStart w:id="24" w:name="_Toc401753382"/>
      <w:r>
        <w:t xml:space="preserve">Figure </w:t>
      </w:r>
      <w:r w:rsidR="002F1E3F">
        <w:fldChar w:fldCharType="begin"/>
      </w:r>
      <w:r w:rsidR="002F1E3F">
        <w:instrText xml:space="preserve"> SEQ Figure \* ARABIC </w:instrText>
      </w:r>
      <w:r w:rsidR="002F1E3F">
        <w:fldChar w:fldCharType="separate"/>
      </w:r>
      <w:r w:rsidR="002F1E3F">
        <w:rPr>
          <w:noProof/>
        </w:rPr>
        <w:t>10</w:t>
      </w:r>
      <w:r w:rsidR="002F1E3F">
        <w:rPr>
          <w:noProof/>
        </w:rPr>
        <w:fldChar w:fldCharType="end"/>
      </w:r>
      <w:r>
        <w:t>: Training Sequence Dialog Window</w:t>
      </w:r>
      <w:bookmarkEnd w:id="24"/>
    </w:p>
    <w:p w14:paraId="44DB2BD3" w14:textId="10AE0F57" w:rsidR="009679F4" w:rsidRDefault="00551EAF" w:rsidP="007451F5">
      <w:pPr>
        <w:pStyle w:val="ListParagraph"/>
        <w:jc w:val="both"/>
      </w:pPr>
      <w:r>
        <w:t xml:space="preserve">The sampling time interval and solver minimum time step are displayed in the first two read-only </w:t>
      </w:r>
      <w:r w:rsidR="00DD3432">
        <w:t xml:space="preserve">text </w:t>
      </w:r>
      <w:r>
        <w:t xml:space="preserve">boxes for reference.  </w:t>
      </w:r>
      <w:r w:rsidR="00DD3432">
        <w:t xml:space="preserve">The </w:t>
      </w:r>
      <w:r>
        <w:t xml:space="preserve">D-RM Builder uses </w:t>
      </w:r>
      <w:r w:rsidR="00DD3432">
        <w:t xml:space="preserve">the </w:t>
      </w:r>
      <w:r>
        <w:t>Latin Hypercube Sampling (LHS) method to fill the steady-state input space for input variables.  A sequence of step changes of the input variables, one at a time, is obtained by moving from one steady-state point to the next steady-state point</w:t>
      </w:r>
      <w:r w:rsidR="00A84F99">
        <w:t xml:space="preserve"> in a set of </w:t>
      </w:r>
      <w:r w:rsidR="00DD3432">
        <w:t>LHS</w:t>
      </w:r>
      <w:r>
        <w:t>.  For each LHS</w:t>
      </w:r>
      <w:r w:rsidR="00A84F99">
        <w:t xml:space="preserve"> point set</w:t>
      </w:r>
      <w:r>
        <w:t>, specify the number of steady-s</w:t>
      </w:r>
      <w:r w:rsidR="00A84F99">
        <w:t>tate points to be sampled.  For this example,</w:t>
      </w:r>
      <w:r>
        <w:t xml:space="preserve"> enter 5 in the “Number of LHS Points” </w:t>
      </w:r>
      <w:r w:rsidR="00DD3432">
        <w:t xml:space="preserve">text </w:t>
      </w:r>
      <w:r>
        <w:t xml:space="preserve">box.  </w:t>
      </w:r>
      <w:r w:rsidR="00DB2F08">
        <w:t xml:space="preserve">Within each LHS point set, the holding time between the step changes or </w:t>
      </w:r>
      <w:r w:rsidR="00DD3432">
        <w:t xml:space="preserve">the </w:t>
      </w:r>
      <w:r w:rsidR="00DB2F08">
        <w:t>duration</w:t>
      </w:r>
      <w:r w:rsidR="00B76823">
        <w:t xml:space="preserve"> of </w:t>
      </w:r>
      <w:r w:rsidR="00DD3432">
        <w:t xml:space="preserve">the </w:t>
      </w:r>
      <w:r w:rsidR="00B76823">
        <w:t>step change</w:t>
      </w:r>
      <w:r w:rsidR="00DB2F08">
        <w:t xml:space="preserve"> is the same.  </w:t>
      </w:r>
      <w:r w:rsidR="00B76823">
        <w:t>The durations for different LHS point sets should be varied such that different frequencies in a range can be excited.  Increasing the number of LHS point</w:t>
      </w:r>
      <w:r w:rsidR="00D43981">
        <w:t xml:space="preserve"> sets </w:t>
      </w:r>
      <w:r w:rsidR="00B76823">
        <w:t>make</w:t>
      </w:r>
      <w:r w:rsidR="00697AB0">
        <w:t>s</w:t>
      </w:r>
      <w:r w:rsidR="00D43981">
        <w:t xml:space="preserve"> the step change s</w:t>
      </w:r>
      <w:r w:rsidR="00B76823">
        <w:t>equence longer and the</w:t>
      </w:r>
      <w:r w:rsidR="00D43981">
        <w:t xml:space="preserve"> </w:t>
      </w:r>
      <w:r w:rsidR="002A54BA">
        <w:t xml:space="preserve">number of </w:t>
      </w:r>
      <w:r w:rsidR="00D43981">
        <w:t>training data points</w:t>
      </w:r>
      <w:r w:rsidR="002A54BA">
        <w:t xml:space="preserve"> larger</w:t>
      </w:r>
      <w:r w:rsidR="00B76823">
        <w:t>, which generally lead</w:t>
      </w:r>
      <w:r w:rsidR="00697AB0">
        <w:t>s</w:t>
      </w:r>
      <w:r w:rsidR="00B76823">
        <w:t xml:space="preserve"> to a more accurate D-RM</w:t>
      </w:r>
      <w:r w:rsidR="00D43981">
        <w:t xml:space="preserve">.  </w:t>
      </w:r>
      <w:r w:rsidR="00DD3432">
        <w:t>I</w:t>
      </w:r>
      <w:r w:rsidR="00FA2348">
        <w:t>t take</w:t>
      </w:r>
      <w:r w:rsidR="00697AB0">
        <w:t>s</w:t>
      </w:r>
      <w:r w:rsidR="00FA2348">
        <w:t xml:space="preserve"> a longer CPU time to perform the ACM dynamic model simulation.  </w:t>
      </w:r>
      <w:r w:rsidR="00D43981">
        <w:t>For this example, enter 3 in the “Number of LHS Sets”</w:t>
      </w:r>
      <w:r w:rsidR="00DD3432">
        <w:t xml:space="preserve"> text box and then press “Enter”.  T</w:t>
      </w:r>
      <w:r w:rsidR="00A84F99">
        <w:t xml:space="preserve">he number of items in the list box in the “For Each LHS Set” section </w:t>
      </w:r>
      <w:r w:rsidR="00DD3432">
        <w:t>is</w:t>
      </w:r>
      <w:r w:rsidR="00A84F99">
        <w:t xml:space="preserve"> updated.  Three items </w:t>
      </w:r>
      <w:r w:rsidR="00DD3432">
        <w:t>are</w:t>
      </w:r>
      <w:r w:rsidR="00A84F99">
        <w:t xml:space="preserve"> listed for this example.  </w:t>
      </w:r>
      <w:r w:rsidR="00DD3432">
        <w:t>Confirm</w:t>
      </w:r>
      <w:r w:rsidR="00D43981">
        <w:t xml:space="preserve"> </w:t>
      </w:r>
      <w:r w:rsidR="002A54BA">
        <w:t xml:space="preserve">that </w:t>
      </w:r>
      <w:r w:rsidR="00D43981">
        <w:t xml:space="preserve">the “Include Reverse Step Changes” check box is </w:t>
      </w:r>
      <w:r w:rsidR="00DD3432">
        <w:t>selected</w:t>
      </w:r>
      <w:r w:rsidR="00D43981">
        <w:t xml:space="preserve">.  This means, the order of the step changes </w:t>
      </w:r>
      <w:r w:rsidR="00697AB0">
        <w:t>are</w:t>
      </w:r>
      <w:r w:rsidR="00D43981">
        <w:t xml:space="preserve"> reversed after the forward path from </w:t>
      </w:r>
      <w:r w:rsidR="00DD3432">
        <w:t xml:space="preserve">the </w:t>
      </w:r>
      <w:r w:rsidR="00D43981">
        <w:t xml:space="preserve">first steady-state point to the last is completed, which makes the length of the step change sequence doubled.  For each LHS set, a holding duration is assigned.  The duration is measured as the number of sampling time intervals.  Click the “LHS Set 1” item in the “For Each LHS Set” list box and </w:t>
      </w:r>
      <w:r w:rsidR="00254267">
        <w:t xml:space="preserve">then </w:t>
      </w:r>
      <w:r w:rsidR="00D43981">
        <w:t xml:space="preserve">enter 5 in the “Duration of Step Change” </w:t>
      </w:r>
      <w:r w:rsidR="00DD3432">
        <w:t xml:space="preserve">text </w:t>
      </w:r>
      <w:r w:rsidR="00D43981">
        <w:t xml:space="preserve">box.  Since the time interval is 0.01 </w:t>
      </w:r>
      <w:r w:rsidR="002A54BA">
        <w:t xml:space="preserve">hour </w:t>
      </w:r>
      <w:r w:rsidR="00D43981">
        <w:t xml:space="preserve">in this case, the </w:t>
      </w:r>
      <w:r w:rsidR="00D43981">
        <w:lastRenderedPageBreak/>
        <w:t>holding duration of 5 intervals corresponds to 0.05 hour</w:t>
      </w:r>
      <w:r w:rsidR="00FA2348">
        <w:t xml:space="preserve"> of holding time</w:t>
      </w:r>
      <w:r w:rsidR="00D43981">
        <w:t xml:space="preserve">.  Select the </w:t>
      </w:r>
      <w:r w:rsidR="00021476">
        <w:t xml:space="preserve">“LHS Set 2” </w:t>
      </w:r>
      <w:r w:rsidR="00254267">
        <w:t xml:space="preserve">item in the list box </w:t>
      </w:r>
      <w:r w:rsidR="00021476">
        <w:t>and</w:t>
      </w:r>
      <w:r w:rsidR="00D43981">
        <w:t xml:space="preserve"> </w:t>
      </w:r>
      <w:r w:rsidR="00254267">
        <w:t xml:space="preserve">then </w:t>
      </w:r>
      <w:r w:rsidR="00D43981">
        <w:t xml:space="preserve">enter 10 in the “Duration of Step Change” </w:t>
      </w:r>
      <w:r w:rsidR="00DD3432">
        <w:t xml:space="preserve">text </w:t>
      </w:r>
      <w:r w:rsidR="00D43981">
        <w:t>box</w:t>
      </w:r>
      <w:r w:rsidR="00021476">
        <w:t xml:space="preserve">.  </w:t>
      </w:r>
      <w:r w:rsidR="00DD3432">
        <w:t>S</w:t>
      </w:r>
      <w:r w:rsidR="00021476">
        <w:t xml:space="preserve">elect the “LHS Set 3” </w:t>
      </w:r>
      <w:r w:rsidR="00254267">
        <w:t xml:space="preserve">item in the list box </w:t>
      </w:r>
      <w:r w:rsidR="00021476">
        <w:t xml:space="preserve">and </w:t>
      </w:r>
      <w:r w:rsidR="00254267">
        <w:t xml:space="preserve">then </w:t>
      </w:r>
      <w:r w:rsidR="00021476">
        <w:t xml:space="preserve">enter 15 in the “Duration of Step Change” </w:t>
      </w:r>
      <w:r w:rsidR="00DD3432">
        <w:t xml:space="preserve">text </w:t>
      </w:r>
      <w:r w:rsidR="00021476">
        <w:t xml:space="preserve">box.  It is recommended </w:t>
      </w:r>
      <w:r w:rsidR="00AA1E1A">
        <w:t>to</w:t>
      </w:r>
      <w:r w:rsidR="00DD3432">
        <w:t xml:space="preserve"> </w:t>
      </w:r>
      <w:r w:rsidR="00021476">
        <w:t>enter different durations for different LHS set</w:t>
      </w:r>
      <w:r w:rsidR="00DD3432">
        <w:t>s</w:t>
      </w:r>
      <w:r w:rsidR="00021476">
        <w:t xml:space="preserve"> such that it covers a range of frequencies of interest.  </w:t>
      </w:r>
      <w:r w:rsidR="00A6163A">
        <w:t xml:space="preserve">Click “OK” </w:t>
      </w:r>
      <w:r w:rsidR="00021476">
        <w:t xml:space="preserve">to accept the inputs.  </w:t>
      </w:r>
      <w:r w:rsidR="00DD3432">
        <w:t>A</w:t>
      </w:r>
      <w:r w:rsidR="00021476">
        <w:t xml:space="preserve"> confirmation message </w:t>
      </w:r>
      <w:r w:rsidR="00DD3432">
        <w:t xml:space="preserve">displays </w:t>
      </w:r>
      <w:r w:rsidR="00021476">
        <w:t>in the client area of the main window.</w:t>
      </w:r>
    </w:p>
    <w:p w14:paraId="272D2847" w14:textId="77777777" w:rsidR="00122C21" w:rsidRDefault="00DD3432" w:rsidP="00EE1860">
      <w:pPr>
        <w:pStyle w:val="ListParagraph"/>
        <w:numPr>
          <w:ilvl w:val="0"/>
          <w:numId w:val="21"/>
        </w:numPr>
        <w:jc w:val="both"/>
      </w:pPr>
      <w:r>
        <w:t>P</w:t>
      </w:r>
      <w:r w:rsidR="00A84F99">
        <w:t xml:space="preserve">repare an input change sequence for validation by issuing </w:t>
      </w:r>
      <w:r w:rsidR="00643BB4">
        <w:t>the</w:t>
      </w:r>
      <w:r w:rsidR="00A84F99">
        <w:t xml:space="preserve"> </w:t>
      </w:r>
      <w:r w:rsidR="0061084B" w:rsidRPr="0061084B">
        <w:rPr>
          <w:b/>
        </w:rPr>
        <w:t xml:space="preserve">Setup </w:t>
      </w:r>
      <w:r w:rsidR="0061084B" w:rsidRPr="0061084B">
        <w:rPr>
          <w:b/>
        </w:rPr>
        <w:sym w:font="Wingdings" w:char="F0E0"/>
      </w:r>
      <w:r w:rsidR="00122C21">
        <w:rPr>
          <w:b/>
        </w:rPr>
        <w:t xml:space="preserve"> </w:t>
      </w:r>
      <w:r w:rsidR="0061084B">
        <w:rPr>
          <w:b/>
        </w:rPr>
        <w:t>Prepare Validation</w:t>
      </w:r>
      <w:r w:rsidR="0061084B" w:rsidRPr="0061084B">
        <w:rPr>
          <w:b/>
        </w:rPr>
        <w:t xml:space="preserve"> Sequence…</w:t>
      </w:r>
      <w:r w:rsidR="0061084B">
        <w:t xml:space="preserve"> command </w:t>
      </w:r>
      <w:r w:rsidR="00643BB4">
        <w:t>or click</w:t>
      </w:r>
      <w:r w:rsidR="0042171D">
        <w:t>ing</w:t>
      </w:r>
      <w:r w:rsidR="00643BB4">
        <w:t xml:space="preserve"> </w:t>
      </w:r>
      <w:r w:rsidR="00643BB4">
        <w:rPr>
          <w:noProof/>
        </w:rPr>
        <w:drawing>
          <wp:inline distT="0" distB="0" distL="0" distR="0" wp14:anchorId="62971206" wp14:editId="589B587B">
            <wp:extent cx="209550" cy="152400"/>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00643BB4">
        <w:t xml:space="preserve"> </w:t>
      </w:r>
      <w:r w:rsidR="00122C21">
        <w:t xml:space="preserve">on the </w:t>
      </w:r>
      <w:r w:rsidR="00643BB4">
        <w:t xml:space="preserve">toolbar.  </w:t>
      </w:r>
      <w:r w:rsidR="00122C21">
        <w:t>T</w:t>
      </w:r>
      <w:r w:rsidR="00643BB4">
        <w:t xml:space="preserve">he “Validation Sequence Dialog” window </w:t>
      </w:r>
      <w:r w:rsidR="00122C21">
        <w:t xml:space="preserve">displays </w:t>
      </w:r>
      <w:r w:rsidR="00643BB4">
        <w:t>as shown in Figure 11.</w:t>
      </w:r>
    </w:p>
    <w:p w14:paraId="0A6EF17B" w14:textId="77777777" w:rsidR="00122C21" w:rsidRDefault="00122C21" w:rsidP="00122C21">
      <w:pPr>
        <w:pStyle w:val="Figcenter"/>
      </w:pPr>
      <w:r>
        <w:rPr>
          <w:noProof/>
        </w:rPr>
        <w:drawing>
          <wp:inline distT="0" distB="0" distL="0" distR="0" wp14:anchorId="5A9E3A87" wp14:editId="033830B4">
            <wp:extent cx="2399456" cy="1554480"/>
            <wp:effectExtent l="0" t="0" r="0"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399456" cy="1554480"/>
                    </a:xfrm>
                    <a:prstGeom prst="rect">
                      <a:avLst/>
                    </a:prstGeom>
                    <a:noFill/>
                    <a:ln w="9525">
                      <a:noFill/>
                      <a:miter lim="800000"/>
                      <a:headEnd/>
                      <a:tailEnd/>
                    </a:ln>
                  </pic:spPr>
                </pic:pic>
              </a:graphicData>
            </a:graphic>
          </wp:inline>
        </w:drawing>
      </w:r>
    </w:p>
    <w:p w14:paraId="5D32AC50" w14:textId="77777777" w:rsidR="00122C21" w:rsidRDefault="00122C21" w:rsidP="00122C21">
      <w:pPr>
        <w:pStyle w:val="Caption"/>
      </w:pPr>
      <w:bookmarkStart w:id="25" w:name="_Toc401753383"/>
      <w:r>
        <w:t xml:space="preserve">Figure </w:t>
      </w:r>
      <w:r w:rsidR="002F1E3F">
        <w:fldChar w:fldCharType="begin"/>
      </w:r>
      <w:r w:rsidR="002F1E3F">
        <w:instrText xml:space="preserve"> SEQ Figure \* ARABIC </w:instrText>
      </w:r>
      <w:r w:rsidR="002F1E3F">
        <w:fldChar w:fldCharType="separate"/>
      </w:r>
      <w:r w:rsidR="002F1E3F">
        <w:rPr>
          <w:noProof/>
        </w:rPr>
        <w:t>11</w:t>
      </w:r>
      <w:r w:rsidR="002F1E3F">
        <w:rPr>
          <w:noProof/>
        </w:rPr>
        <w:fldChar w:fldCharType="end"/>
      </w:r>
      <w:r>
        <w:t>: Validation Sequence Dialog Window</w:t>
      </w:r>
      <w:bookmarkEnd w:id="25"/>
    </w:p>
    <w:p w14:paraId="7C094E7A" w14:textId="77777777" w:rsidR="00287B16" w:rsidRDefault="00643BB4" w:rsidP="007451F5">
      <w:pPr>
        <w:pStyle w:val="ListParagraph"/>
        <w:jc w:val="both"/>
      </w:pPr>
      <w:r>
        <w:t>The</w:t>
      </w:r>
      <w:r w:rsidR="00D01C94">
        <w:t xml:space="preserve"> validation sequence is used as inputs for the high-fidelity model to simulate another set of response to valida</w:t>
      </w:r>
      <w:r w:rsidR="0042171D">
        <w:t>te</w:t>
      </w:r>
      <w:r w:rsidR="00D01C94">
        <w:t xml:space="preserve"> the D-RM to be generated.  This command can be issue</w:t>
      </w:r>
      <w:r w:rsidR="0042171D">
        <w:t>d</w:t>
      </w:r>
      <w:r w:rsidR="00D01C94">
        <w:t xml:space="preserve"> before or after the D-RM is generated.  In this example, create the step change sequence before the D-RM model is generated.  Enter 4 in the “Number of LHS Points” </w:t>
      </w:r>
      <w:r w:rsidR="008B0641">
        <w:t xml:space="preserve">text </w:t>
      </w:r>
      <w:r w:rsidR="00D01C94">
        <w:t>box.  Note</w:t>
      </w:r>
      <w:r w:rsidR="008B0641">
        <w:t>:</w:t>
      </w:r>
      <w:r w:rsidR="00D01C94">
        <w:t xml:space="preserve"> </w:t>
      </w:r>
      <w:r w:rsidR="008B0641">
        <w:t>T</w:t>
      </w:r>
      <w:r w:rsidR="00D01C94">
        <w:t xml:space="preserve">he number of LHS points is not necessarily the same as the value used for training.  Enter 2 in the “Number of LHS Sets” </w:t>
      </w:r>
      <w:r w:rsidR="008B0641">
        <w:t xml:space="preserve">text </w:t>
      </w:r>
      <w:r w:rsidR="00D01C94">
        <w:t xml:space="preserve">box.  </w:t>
      </w:r>
      <w:r w:rsidR="008B0641">
        <w:t xml:space="preserve">Clear </w:t>
      </w:r>
      <w:r w:rsidR="00D01C94">
        <w:t>the “Include Reverse Step Changes” check box.  Usually the sequence for validation is shorter than that for training</w:t>
      </w:r>
      <w:r w:rsidR="00FA2348">
        <w:t xml:space="preserve"> to reduce the CPU time required to perform the high-fidelity model simulation</w:t>
      </w:r>
      <w:r w:rsidR="00D01C94">
        <w:t xml:space="preserve">.  Therefore, use fewer LHS sets and exclude the reverse step change.  Select the “LHS Set 1” </w:t>
      </w:r>
      <w:r w:rsidR="00312D64">
        <w:t xml:space="preserve">item in the list box </w:t>
      </w:r>
      <w:r w:rsidR="00D01C94">
        <w:t xml:space="preserve">and </w:t>
      </w:r>
      <w:r w:rsidR="00254267">
        <w:t xml:space="preserve">then </w:t>
      </w:r>
      <w:r w:rsidR="00D01C94">
        <w:t>enter 8 for the duration of the first LHS set.  Then select</w:t>
      </w:r>
      <w:r w:rsidR="00312D64">
        <w:t xml:space="preserve"> the “LHS Set 2” item in the list box and </w:t>
      </w:r>
      <w:r w:rsidR="00254267">
        <w:t xml:space="preserve">then </w:t>
      </w:r>
      <w:r w:rsidR="00312D64">
        <w:t>enter 12 for the duration of the second LHS set.  Note</w:t>
      </w:r>
      <w:r w:rsidR="008B0641">
        <w:t>:</w:t>
      </w:r>
      <w:r w:rsidR="00312D64">
        <w:t xml:space="preserve"> </w:t>
      </w:r>
      <w:r w:rsidR="008B0641">
        <w:t>T</w:t>
      </w:r>
      <w:r w:rsidR="00312D64">
        <w:t xml:space="preserve">he duration value for validation should be in the range of the training durations specified in the previous step.  </w:t>
      </w:r>
      <w:r w:rsidR="00A6163A">
        <w:t xml:space="preserve">Click “OK” </w:t>
      </w:r>
      <w:r w:rsidR="00312D64">
        <w:t>to accept the specifications</w:t>
      </w:r>
      <w:r w:rsidR="008B0641">
        <w:t>.</w:t>
      </w:r>
      <w:r w:rsidR="00312D64">
        <w:t xml:space="preserve"> </w:t>
      </w:r>
      <w:r w:rsidR="008B0641">
        <w:t xml:space="preserve"> A</w:t>
      </w:r>
      <w:r w:rsidR="00312D64">
        <w:t xml:space="preserve"> confirmation text message </w:t>
      </w:r>
      <w:r w:rsidR="008B0641">
        <w:t xml:space="preserve">displays </w:t>
      </w:r>
      <w:r w:rsidR="00312D64">
        <w:t xml:space="preserve">in the client area of the </w:t>
      </w:r>
      <w:r w:rsidR="008B0641">
        <w:t>main</w:t>
      </w:r>
      <w:r w:rsidR="00312D64">
        <w:t xml:space="preserve"> window.</w:t>
      </w:r>
    </w:p>
    <w:p w14:paraId="0C14A139" w14:textId="413FC026" w:rsidR="00F1620C" w:rsidRDefault="008B0641" w:rsidP="00EE1860">
      <w:pPr>
        <w:pStyle w:val="ListParagraph"/>
        <w:numPr>
          <w:ilvl w:val="0"/>
          <w:numId w:val="21"/>
        </w:numPr>
        <w:jc w:val="both"/>
      </w:pPr>
      <w:r>
        <w:t>S</w:t>
      </w:r>
      <w:r w:rsidR="003C0B24">
        <w:t xml:space="preserve">ave </w:t>
      </w:r>
      <w:r w:rsidR="006468E4">
        <w:t xml:space="preserve">the file </w:t>
      </w:r>
      <w:r w:rsidR="0061084B">
        <w:t xml:space="preserve">by issuing the </w:t>
      </w:r>
      <w:r w:rsidR="0061084B" w:rsidRPr="0061084B">
        <w:rPr>
          <w:b/>
        </w:rPr>
        <w:t xml:space="preserve">File </w:t>
      </w:r>
      <w:r w:rsidR="0061084B" w:rsidRPr="0061084B">
        <w:rPr>
          <w:b/>
        </w:rPr>
        <w:sym w:font="Wingdings" w:char="F0E0"/>
      </w:r>
      <w:r w:rsidR="0061084B" w:rsidRPr="0061084B">
        <w:rPr>
          <w:b/>
        </w:rPr>
        <w:t xml:space="preserve"> Save</w:t>
      </w:r>
      <w:r w:rsidR="0061084B">
        <w:t xml:space="preserve"> or </w:t>
      </w:r>
      <w:r w:rsidR="0061084B" w:rsidRPr="0061084B">
        <w:rPr>
          <w:b/>
        </w:rPr>
        <w:t xml:space="preserve">File </w:t>
      </w:r>
      <w:r w:rsidR="0061084B" w:rsidRPr="0061084B">
        <w:rPr>
          <w:b/>
        </w:rPr>
        <w:sym w:font="Wingdings" w:char="F0E0"/>
      </w:r>
      <w:r w:rsidR="0061084B" w:rsidRPr="0061084B">
        <w:rPr>
          <w:b/>
        </w:rPr>
        <w:t xml:space="preserve"> Save As…</w:t>
      </w:r>
      <w:r w:rsidR="0042171D">
        <w:t xml:space="preserve"> command </w:t>
      </w:r>
      <w:r w:rsidR="003C0B24">
        <w:t xml:space="preserve">or clicking </w:t>
      </w:r>
      <w:r w:rsidR="003C0B24">
        <w:rPr>
          <w:noProof/>
        </w:rPr>
        <w:drawing>
          <wp:inline distT="0" distB="0" distL="0" distR="0" wp14:anchorId="1DB10CD6" wp14:editId="2C461E00">
            <wp:extent cx="171450" cy="14287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171450" cy="142875"/>
                    </a:xfrm>
                    <a:prstGeom prst="rect">
                      <a:avLst/>
                    </a:prstGeom>
                    <a:noFill/>
                    <a:ln w="9525">
                      <a:noFill/>
                      <a:miter lim="800000"/>
                      <a:headEnd/>
                      <a:tailEnd/>
                    </a:ln>
                  </pic:spPr>
                </pic:pic>
              </a:graphicData>
            </a:graphic>
          </wp:inline>
        </w:drawing>
      </w:r>
      <w:r w:rsidR="003C0B24">
        <w:t xml:space="preserve"> </w:t>
      </w:r>
      <w:r>
        <w:t xml:space="preserve">on the </w:t>
      </w:r>
      <w:r w:rsidR="003C0B24">
        <w:t xml:space="preserve">toolbar.  </w:t>
      </w:r>
      <w:r w:rsidR="00A42893">
        <w:t xml:space="preserve">The </w:t>
      </w:r>
      <w:r w:rsidR="003C0B24">
        <w:t xml:space="preserve">“Save As” dialog window </w:t>
      </w:r>
      <w:r w:rsidR="0096123A">
        <w:t>displays</w:t>
      </w:r>
      <w:r w:rsidR="003C0B24">
        <w:t xml:space="preserve">.  Enter “VdV” in the “File Name” </w:t>
      </w:r>
      <w:r w:rsidR="0096123A">
        <w:t xml:space="preserve">text </w:t>
      </w:r>
      <w:r w:rsidR="003C0B24">
        <w:t xml:space="preserve">box and </w:t>
      </w:r>
      <w:r w:rsidR="0096123A">
        <w:t xml:space="preserve">then </w:t>
      </w:r>
      <w:r w:rsidR="00A6163A">
        <w:t>click “OK”</w:t>
      </w:r>
      <w:r w:rsidR="003C0B24">
        <w:t>.</w:t>
      </w:r>
      <w:r w:rsidR="00F72ECD">
        <w:t xml:space="preserve">  A binary D-RM Builder case file</w:t>
      </w:r>
      <w:r w:rsidR="0096123A">
        <w:t>,</w:t>
      </w:r>
      <w:r w:rsidR="00F72ECD">
        <w:t xml:space="preserve"> “</w:t>
      </w:r>
      <w:r w:rsidR="00F72ECD" w:rsidRPr="006246FF">
        <w:rPr>
          <w:rFonts w:ascii="Courier New" w:hAnsi="Courier New" w:cs="Courier New"/>
        </w:rPr>
        <w:t>VdV.drm</w:t>
      </w:r>
      <w:r w:rsidR="00F72ECD">
        <w:t>”</w:t>
      </w:r>
      <w:r w:rsidR="0096123A">
        <w:t>,</w:t>
      </w:r>
      <w:r w:rsidR="00F72ECD">
        <w:t xml:space="preserve"> </w:t>
      </w:r>
      <w:r w:rsidR="0096123A">
        <w:t>is</w:t>
      </w:r>
      <w:r w:rsidR="00F72ECD">
        <w:t xml:space="preserve"> written to the current working directory.  This name also show</w:t>
      </w:r>
      <w:r w:rsidR="00697AB0">
        <w:t>s</w:t>
      </w:r>
      <w:r w:rsidR="00F72ECD">
        <w:t xml:space="preserve"> on the title bar of the main window, replacing the previous default name of “DRMBuilder1.drm”</w:t>
      </w:r>
      <w:r w:rsidR="0096123A">
        <w:t>.</w:t>
      </w:r>
      <w:r w:rsidR="005F55EC">
        <w:t xml:space="preserve">  The binary case file contains the contents of the ACM model file, ACM snapshot file, and MATLAB/Simulink file.  </w:t>
      </w:r>
      <w:r w:rsidR="0096123A">
        <w:t xml:space="preserve">The file </w:t>
      </w:r>
      <w:r w:rsidR="005F55EC">
        <w:t xml:space="preserve">also contains the inputs </w:t>
      </w:r>
      <w:r w:rsidR="0096123A">
        <w:t xml:space="preserve">that </w:t>
      </w:r>
      <w:r w:rsidR="005F55EC">
        <w:t xml:space="preserve">have </w:t>
      </w:r>
      <w:r w:rsidR="00203088">
        <w:t xml:space="preserve">been </w:t>
      </w:r>
      <w:r w:rsidR="005F55EC">
        <w:t xml:space="preserve">entered.  </w:t>
      </w:r>
      <w:r w:rsidR="00203088">
        <w:t>C</w:t>
      </w:r>
      <w:r w:rsidR="005F55EC">
        <w:t xml:space="preserve">opy the case file to any folder on </w:t>
      </w:r>
      <w:r w:rsidR="0096123A">
        <w:t xml:space="preserve">the </w:t>
      </w:r>
      <w:r w:rsidR="005F55EC">
        <w:t xml:space="preserve">computer, open it </w:t>
      </w:r>
      <w:r w:rsidR="0096123A">
        <w:t xml:space="preserve">via the </w:t>
      </w:r>
      <w:r w:rsidR="005F55EC">
        <w:t xml:space="preserve">D-RM Builder, and continue the D-RM building work there.  If </w:t>
      </w:r>
      <w:r w:rsidR="0096123A">
        <w:t xml:space="preserve">the user </w:t>
      </w:r>
      <w:r w:rsidR="005F55EC">
        <w:t>save</w:t>
      </w:r>
      <w:r w:rsidR="0096123A">
        <w:t>s</w:t>
      </w:r>
      <w:r w:rsidR="005F55EC">
        <w:t xml:space="preserve"> a case file after </w:t>
      </w:r>
      <w:r w:rsidR="0096123A">
        <w:t xml:space="preserve">the user has </w:t>
      </w:r>
      <w:r w:rsidR="00AA20F5">
        <w:t>selected</w:t>
      </w:r>
      <w:r w:rsidR="005F55EC">
        <w:t xml:space="preserve"> the ACM and Simulink files, </w:t>
      </w:r>
      <w:r w:rsidR="00E52355">
        <w:t xml:space="preserve">the user </w:t>
      </w:r>
      <w:r w:rsidR="005F55EC">
        <w:t>no longer need</w:t>
      </w:r>
      <w:r w:rsidR="00E52355">
        <w:t>s to</w:t>
      </w:r>
      <w:r w:rsidR="005F55EC">
        <w:t xml:space="preserve"> </w:t>
      </w:r>
      <w:r w:rsidR="00AA20F5">
        <w:t>select</w:t>
      </w:r>
      <w:r w:rsidR="005F55EC">
        <w:t xml:space="preserve"> them again since the case file contains the files of the high-fidelity model.</w:t>
      </w:r>
      <w:r w:rsidR="00541700">
        <w:t xml:space="preserve">  If </w:t>
      </w:r>
      <w:r w:rsidR="00E52355">
        <w:t xml:space="preserve">the user </w:t>
      </w:r>
      <w:r w:rsidR="00541700">
        <w:t>save</w:t>
      </w:r>
      <w:r w:rsidR="00E52355">
        <w:t>s</w:t>
      </w:r>
      <w:r w:rsidR="00541700">
        <w:t xml:space="preserve"> the case after complet</w:t>
      </w:r>
      <w:r w:rsidR="00E52355">
        <w:t>ing</w:t>
      </w:r>
      <w:r w:rsidR="00541700">
        <w:t xml:space="preserve"> </w:t>
      </w:r>
      <w:r w:rsidR="00541700">
        <w:lastRenderedPageBreak/>
        <w:t xml:space="preserve">the high-fidelity model simulations, the results of the simulations </w:t>
      </w:r>
      <w:r w:rsidR="00E52355">
        <w:t xml:space="preserve">are </w:t>
      </w:r>
      <w:r w:rsidR="00541700">
        <w:t xml:space="preserve">also saved in the case file.  Likewise, if </w:t>
      </w:r>
      <w:r w:rsidR="00E52355">
        <w:t xml:space="preserve">the user </w:t>
      </w:r>
      <w:r w:rsidR="00541700">
        <w:t>save</w:t>
      </w:r>
      <w:r w:rsidR="00E52355">
        <w:t>s</w:t>
      </w:r>
      <w:r w:rsidR="00541700">
        <w:t xml:space="preserve"> the case after a D-RM is generated, the data for the D-RM </w:t>
      </w:r>
      <w:r w:rsidR="00E52355">
        <w:t xml:space="preserve">is </w:t>
      </w:r>
      <w:r w:rsidR="00541700">
        <w:t xml:space="preserve">also saved in the case file.  </w:t>
      </w:r>
      <w:r w:rsidR="00E52355">
        <w:t xml:space="preserve">The </w:t>
      </w:r>
      <w:r w:rsidR="00541700">
        <w:t xml:space="preserve">D-RM Builder also keeps track of the status of the building process and knows what stage </w:t>
      </w:r>
      <w:r w:rsidR="00E52355">
        <w:t>the user</w:t>
      </w:r>
      <w:r w:rsidR="00316210">
        <w:t xml:space="preserve"> </w:t>
      </w:r>
      <w:r w:rsidR="00E52355">
        <w:t>is</w:t>
      </w:r>
      <w:r w:rsidR="00541700">
        <w:t xml:space="preserve"> in.  When </w:t>
      </w:r>
      <w:r w:rsidR="00E52355">
        <w:t xml:space="preserve">the user </w:t>
      </w:r>
      <w:r w:rsidR="00541700">
        <w:t>open</w:t>
      </w:r>
      <w:r w:rsidR="00E52355">
        <w:t>s</w:t>
      </w:r>
      <w:r w:rsidR="00541700">
        <w:t xml:space="preserve"> an existing case file, </w:t>
      </w:r>
      <w:r w:rsidR="00E52355">
        <w:t xml:space="preserve">the </w:t>
      </w:r>
      <w:r w:rsidR="00541700">
        <w:t>D-RM Builder bring</w:t>
      </w:r>
      <w:r w:rsidR="00E52355">
        <w:t>s</w:t>
      </w:r>
      <w:r w:rsidR="00541700">
        <w:t xml:space="preserve"> </w:t>
      </w:r>
      <w:r w:rsidR="00E52355">
        <w:t xml:space="preserve">the user </w:t>
      </w:r>
      <w:r w:rsidR="00541700">
        <w:t xml:space="preserve">to the stage </w:t>
      </w:r>
      <w:r w:rsidR="00E52355">
        <w:t xml:space="preserve">that they </w:t>
      </w:r>
      <w:r w:rsidR="00541700">
        <w:t xml:space="preserve">left </w:t>
      </w:r>
      <w:r w:rsidR="00E52355">
        <w:t xml:space="preserve">off at </w:t>
      </w:r>
      <w:r w:rsidR="00541700">
        <w:t>when the case</w:t>
      </w:r>
      <w:r w:rsidR="00E52355">
        <w:t xml:space="preserve"> was saved</w:t>
      </w:r>
      <w:r w:rsidR="00541700">
        <w:t>.</w:t>
      </w:r>
    </w:p>
    <w:p w14:paraId="0E79C7C6" w14:textId="377A2E7D" w:rsidR="005A5181" w:rsidRDefault="0048060C" w:rsidP="00EE1860">
      <w:pPr>
        <w:pStyle w:val="ListParagraph"/>
        <w:numPr>
          <w:ilvl w:val="0"/>
          <w:numId w:val="21"/>
        </w:numPr>
        <w:jc w:val="both"/>
      </w:pPr>
      <w:r>
        <w:t>L</w:t>
      </w:r>
      <w:r w:rsidR="00F72ECD">
        <w:t xml:space="preserve">aunch </w:t>
      </w:r>
      <w:r>
        <w:t xml:space="preserve">the </w:t>
      </w:r>
      <w:r w:rsidR="00F72ECD">
        <w:t xml:space="preserve">ACM high-fidelity model simulation </w:t>
      </w:r>
      <w:r w:rsidR="00117244">
        <w:t xml:space="preserve">for training </w:t>
      </w:r>
      <w:r w:rsidR="0061084B">
        <w:t xml:space="preserve">by issuing the </w:t>
      </w:r>
      <w:r w:rsidR="00846755" w:rsidRPr="0061084B">
        <w:rPr>
          <w:b/>
        </w:rPr>
        <w:t>Build</w:t>
      </w:r>
      <w:r w:rsidR="0061084B" w:rsidRPr="0061084B">
        <w:rPr>
          <w:b/>
        </w:rPr>
        <w:t xml:space="preserve"> </w:t>
      </w:r>
      <w:r w:rsidR="0061084B" w:rsidRPr="0061084B">
        <w:rPr>
          <w:b/>
        </w:rPr>
        <w:sym w:font="Wingdings" w:char="F0E0"/>
      </w:r>
      <w:r w:rsidR="0061084B" w:rsidRPr="0061084B">
        <w:rPr>
          <w:b/>
        </w:rPr>
        <w:t xml:space="preserve"> Perform Training Simulation</w:t>
      </w:r>
      <w:r w:rsidR="0061084B">
        <w:t xml:space="preserve"> </w:t>
      </w:r>
      <w:r>
        <w:t xml:space="preserve">command </w:t>
      </w:r>
      <w:r w:rsidR="00F72ECD">
        <w:t xml:space="preserve">or clicking </w:t>
      </w:r>
      <w:r w:rsidR="00F72ECD">
        <w:rPr>
          <w:noProof/>
        </w:rPr>
        <w:drawing>
          <wp:inline distT="0" distB="0" distL="0" distR="0" wp14:anchorId="18F9AF95" wp14:editId="3DD1A8D7">
            <wp:extent cx="104775" cy="1238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104775" cy="123825"/>
                    </a:xfrm>
                    <a:prstGeom prst="rect">
                      <a:avLst/>
                    </a:prstGeom>
                    <a:noFill/>
                    <a:ln w="9525">
                      <a:noFill/>
                      <a:miter lim="800000"/>
                      <a:headEnd/>
                      <a:tailEnd/>
                    </a:ln>
                  </pic:spPr>
                </pic:pic>
              </a:graphicData>
            </a:graphic>
          </wp:inline>
        </w:drawing>
      </w:r>
      <w:r w:rsidR="00F72ECD">
        <w:t xml:space="preserve"> </w:t>
      </w:r>
      <w:r>
        <w:t xml:space="preserve">on the </w:t>
      </w:r>
      <w:r w:rsidR="00F72ECD">
        <w:t>toolbar.  Th</w:t>
      </w:r>
      <w:r w:rsidR="00D339D1">
        <w:t xml:space="preserve">is </w:t>
      </w:r>
      <w:r>
        <w:t xml:space="preserve">creates </w:t>
      </w:r>
      <w:r w:rsidR="00CA05A2">
        <w:t xml:space="preserve">temporary files and a folder in the current working directory and </w:t>
      </w:r>
      <w:r w:rsidR="00D339D1">
        <w:t>bring</w:t>
      </w:r>
      <w:r w:rsidR="00D7669A">
        <w:t>s</w:t>
      </w:r>
      <w:r w:rsidR="00D339D1">
        <w:t xml:space="preserve"> up a MATLAB command win</w:t>
      </w:r>
      <w:r w:rsidR="00AD60BF">
        <w:t xml:space="preserve">dow followed by an ACM window.  </w:t>
      </w:r>
      <w:r w:rsidR="00D339D1">
        <w:t>The ACM simulation start</w:t>
      </w:r>
      <w:r w:rsidR="00D7669A">
        <w:t>s</w:t>
      </w:r>
      <w:r w:rsidR="00D339D1">
        <w:t xml:space="preserve"> immediately.  </w:t>
      </w:r>
      <w:r w:rsidR="00AD60BF">
        <w:t xml:space="preserve">If </w:t>
      </w:r>
      <w:r w:rsidR="00D7669A">
        <w:t xml:space="preserve">the user receives </w:t>
      </w:r>
      <w:r w:rsidR="00AD60BF">
        <w:t xml:space="preserve">a pop-up message </w:t>
      </w:r>
      <w:r w:rsidR="00D7669A">
        <w:t xml:space="preserve">stating </w:t>
      </w:r>
      <w:r w:rsidR="00AD60BF">
        <w:t xml:space="preserve">“Initializing MATLAB engine failed!”, </w:t>
      </w:r>
      <w:r w:rsidR="0090526D">
        <w:t xml:space="preserve">refer to Section </w:t>
      </w:r>
      <w:r w:rsidR="00AD60BF">
        <w:t xml:space="preserve">5.2 to fix the problem.  </w:t>
      </w:r>
      <w:r w:rsidR="00E3791C">
        <w:t xml:space="preserve">The temporary files created in the current working directory include a MATLAB/Simulink file and an ACM file, both of which have time </w:t>
      </w:r>
      <w:r w:rsidR="00234DF7">
        <w:t>stamp</w:t>
      </w:r>
      <w:r w:rsidR="0090526D">
        <w:t>s</w:t>
      </w:r>
      <w:r w:rsidR="00234DF7">
        <w:t xml:space="preserve"> appended to the file names.  There are also three temporary MATLAB script files that are copied to the directory and used by the MATLAB engine during the high-fidelity model simulation.  </w:t>
      </w:r>
      <w:r w:rsidR="0090526D">
        <w:t xml:space="preserve">The </w:t>
      </w:r>
      <w:r w:rsidR="00D339D1">
        <w:t xml:space="preserve">ACM iteration message </w:t>
      </w:r>
      <w:r w:rsidR="006929B0">
        <w:t xml:space="preserve">can be viewed </w:t>
      </w:r>
      <w:r w:rsidR="00D339D1">
        <w:t xml:space="preserve">inside the ACM window if the ACM’s “Simulation Message” window is turned on.  </w:t>
      </w:r>
      <w:r w:rsidR="00203088">
        <w:t>W</w:t>
      </w:r>
      <w:r w:rsidR="00D339D1">
        <w:t xml:space="preserve">ait without closing the MATLAB </w:t>
      </w:r>
      <w:r w:rsidR="00DC6A1A">
        <w:t xml:space="preserve">command window </w:t>
      </w:r>
      <w:r w:rsidR="00D339D1">
        <w:t>or ACM window.  After</w:t>
      </w:r>
      <w:r w:rsidR="008D0E4B">
        <w:t xml:space="preserve"> the</w:t>
      </w:r>
      <w:r w:rsidR="00D339D1">
        <w:t xml:space="preserve"> </w:t>
      </w:r>
      <w:r w:rsidR="00391E66">
        <w:br/>
      </w:r>
      <w:r w:rsidR="00D339D1">
        <w:t>high-fidelity model simulation is completed, a MATLAB plot window</w:t>
      </w:r>
      <w:r w:rsidR="0088035B">
        <w:t xml:space="preserve"> as shown in Figure 12</w:t>
      </w:r>
      <w:r w:rsidR="00D339D1">
        <w:t xml:space="preserve"> </w:t>
      </w:r>
      <w:r w:rsidR="0090526D">
        <w:t xml:space="preserve">displays </w:t>
      </w:r>
      <w:r w:rsidR="00D339D1">
        <w:t>with the 2-D plots of input steps and output response</w:t>
      </w:r>
      <w:r w:rsidR="005A5181">
        <w:t>s</w:t>
      </w:r>
      <w:r w:rsidR="00D339D1">
        <w:t>.</w:t>
      </w:r>
    </w:p>
    <w:p w14:paraId="70F1B604" w14:textId="77777777" w:rsidR="005A5181" w:rsidRDefault="005A5181" w:rsidP="005A5181">
      <w:pPr>
        <w:pStyle w:val="Figcenter"/>
      </w:pPr>
      <w:r>
        <w:rPr>
          <w:noProof/>
        </w:rPr>
        <w:drawing>
          <wp:inline distT="0" distB="0" distL="0" distR="0" wp14:anchorId="2F472569" wp14:editId="5772F6CC">
            <wp:extent cx="3263721" cy="2891429"/>
            <wp:effectExtent l="19050" t="0" r="0" b="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3263721" cy="2891429"/>
                    </a:xfrm>
                    <a:prstGeom prst="rect">
                      <a:avLst/>
                    </a:prstGeom>
                    <a:noFill/>
                    <a:ln w="9525">
                      <a:noFill/>
                      <a:miter lim="800000"/>
                      <a:headEnd/>
                      <a:tailEnd/>
                    </a:ln>
                  </pic:spPr>
                </pic:pic>
              </a:graphicData>
            </a:graphic>
          </wp:inline>
        </w:drawing>
      </w:r>
    </w:p>
    <w:p w14:paraId="03E0B569" w14:textId="77777777" w:rsidR="005A5181" w:rsidRDefault="005A5181" w:rsidP="005A5181">
      <w:pPr>
        <w:pStyle w:val="Caption"/>
      </w:pPr>
      <w:bookmarkStart w:id="26" w:name="_Toc401753384"/>
      <w:r>
        <w:t xml:space="preserve">Figure </w:t>
      </w:r>
      <w:r w:rsidR="002F1E3F">
        <w:fldChar w:fldCharType="begin"/>
      </w:r>
      <w:r w:rsidR="002F1E3F">
        <w:instrText xml:space="preserve"> SEQ Figure \* ARABIC </w:instrText>
      </w:r>
      <w:r w:rsidR="002F1E3F">
        <w:fldChar w:fldCharType="separate"/>
      </w:r>
      <w:r w:rsidR="002F1E3F">
        <w:rPr>
          <w:noProof/>
        </w:rPr>
        <w:t>12</w:t>
      </w:r>
      <w:r w:rsidR="002F1E3F">
        <w:rPr>
          <w:noProof/>
        </w:rPr>
        <w:fldChar w:fldCharType="end"/>
      </w:r>
      <w:r>
        <w:t>: MATLAB Window Showing the Input Step Changes and Output Responses</w:t>
      </w:r>
      <w:bookmarkEnd w:id="26"/>
    </w:p>
    <w:p w14:paraId="5E9C3DA8" w14:textId="5CBD8B3A" w:rsidR="00117244" w:rsidRDefault="00DC6A1A" w:rsidP="007451F5">
      <w:pPr>
        <w:pStyle w:val="ListParagraph"/>
        <w:jc w:val="both"/>
      </w:pPr>
      <w:r>
        <w:t xml:space="preserve">A message box window </w:t>
      </w:r>
      <w:r w:rsidR="00EF16CE">
        <w:t xml:space="preserve">displays </w:t>
      </w:r>
      <w:r w:rsidR="0042171D">
        <w:t xml:space="preserve">confirming the successfully </w:t>
      </w:r>
      <w:r w:rsidR="00A14A09">
        <w:t xml:space="preserve">completion of the </w:t>
      </w:r>
      <w:r w:rsidR="00EF16CE">
        <w:br/>
      </w:r>
      <w:r w:rsidR="00A14A09">
        <w:t>high-fidelity model simulation</w:t>
      </w:r>
      <w:r w:rsidR="0058685A">
        <w:t xml:space="preserve">.  </w:t>
      </w:r>
      <w:r w:rsidR="00117244">
        <w:t>After review</w:t>
      </w:r>
      <w:r w:rsidR="00C23A96">
        <w:t>ing</w:t>
      </w:r>
      <w:r w:rsidR="00117244">
        <w:t xml:space="preserve"> the plots, close the plot window and the MATLAB command window</w:t>
      </w:r>
      <w:r w:rsidR="0058685A">
        <w:t xml:space="preserve"> by </w:t>
      </w:r>
      <w:r w:rsidR="00A6163A">
        <w:t xml:space="preserve">clicking “OK” </w:t>
      </w:r>
      <w:r w:rsidR="0058685A">
        <w:t>in the message box window.</w:t>
      </w:r>
      <w:r w:rsidR="00CA05A2">
        <w:t xml:space="preserve">  The temporary files and folder </w:t>
      </w:r>
      <w:r w:rsidR="005A5181">
        <w:t xml:space="preserve">are </w:t>
      </w:r>
      <w:r w:rsidR="00234DF7">
        <w:t>then</w:t>
      </w:r>
      <w:r w:rsidR="00363D52">
        <w:t xml:space="preserve"> </w:t>
      </w:r>
      <w:r w:rsidR="00CA05A2">
        <w:t>deleted.</w:t>
      </w:r>
    </w:p>
    <w:p w14:paraId="2AF63EEF" w14:textId="77777777" w:rsidR="00117244" w:rsidRDefault="00DB0D78" w:rsidP="006F3E4D">
      <w:pPr>
        <w:pStyle w:val="ListParagraph"/>
        <w:pageBreakBefore/>
        <w:numPr>
          <w:ilvl w:val="0"/>
          <w:numId w:val="21"/>
        </w:numPr>
        <w:jc w:val="both"/>
      </w:pPr>
      <w:r>
        <w:lastRenderedPageBreak/>
        <w:t>L</w:t>
      </w:r>
      <w:r w:rsidR="00117244">
        <w:t xml:space="preserve">aunch </w:t>
      </w:r>
      <w:r w:rsidR="005A5181">
        <w:t xml:space="preserve">the </w:t>
      </w:r>
      <w:r w:rsidR="00117244">
        <w:t>ACM high-fidelity model simulation</w:t>
      </w:r>
      <w:r w:rsidR="0061084B">
        <w:t xml:space="preserve"> for validation by issuing the </w:t>
      </w:r>
      <w:r w:rsidR="0061084B" w:rsidRPr="0061084B">
        <w:rPr>
          <w:b/>
        </w:rPr>
        <w:t xml:space="preserve">Build </w:t>
      </w:r>
      <w:r w:rsidR="0061084B" w:rsidRPr="0061084B">
        <w:rPr>
          <w:b/>
        </w:rPr>
        <w:sym w:font="Wingdings" w:char="F0E0"/>
      </w:r>
      <w:r w:rsidR="0061084B" w:rsidRPr="0061084B">
        <w:rPr>
          <w:b/>
        </w:rPr>
        <w:t xml:space="preserve"> Perform Validation Simulation</w:t>
      </w:r>
      <w:r w:rsidR="00117244">
        <w:t xml:space="preserve"> command or clicking </w:t>
      </w:r>
      <w:r w:rsidR="00965105">
        <w:rPr>
          <w:noProof/>
        </w:rPr>
        <w:drawing>
          <wp:inline distT="0" distB="0" distL="0" distR="0" wp14:anchorId="7072DF27" wp14:editId="01E7BC5B">
            <wp:extent cx="104775" cy="133350"/>
            <wp:effectExtent l="19050" t="0" r="952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104775" cy="133350"/>
                    </a:xfrm>
                    <a:prstGeom prst="rect">
                      <a:avLst/>
                    </a:prstGeom>
                    <a:noFill/>
                    <a:ln w="9525">
                      <a:noFill/>
                      <a:miter lim="800000"/>
                      <a:headEnd/>
                      <a:tailEnd/>
                    </a:ln>
                  </pic:spPr>
                </pic:pic>
              </a:graphicData>
            </a:graphic>
          </wp:inline>
        </w:drawing>
      </w:r>
      <w:r w:rsidR="00117244">
        <w:t xml:space="preserve"> </w:t>
      </w:r>
      <w:r w:rsidR="005A5181">
        <w:t xml:space="preserve">on the </w:t>
      </w:r>
      <w:r w:rsidR="00117244">
        <w:t xml:space="preserve">toolbar.  </w:t>
      </w:r>
      <w:r w:rsidR="00220B6D">
        <w:t>Note</w:t>
      </w:r>
      <w:r w:rsidR="005A5181">
        <w:t>:</w:t>
      </w:r>
      <w:r w:rsidR="00220B6D">
        <w:t xml:space="preserve"> </w:t>
      </w:r>
      <w:r w:rsidR="005A5181">
        <w:t>T</w:t>
      </w:r>
      <w:r w:rsidR="00220B6D">
        <w:t xml:space="preserve">he toolbar buttons for training are blue and those for validation are magenta. </w:t>
      </w:r>
      <w:r w:rsidR="005A5181">
        <w:t xml:space="preserve"> The Perform Validation Simulation </w:t>
      </w:r>
      <w:r w:rsidR="00220B6D">
        <w:t xml:space="preserve">command </w:t>
      </w:r>
      <w:r w:rsidR="007D5FCE">
        <w:t>displays</w:t>
      </w:r>
      <w:r w:rsidR="00117244">
        <w:t xml:space="preserve"> the MATLAB and ACM windows as</w:t>
      </w:r>
      <w:r w:rsidR="00220B6D">
        <w:t xml:space="preserve"> described</w:t>
      </w:r>
      <w:r w:rsidR="00117244">
        <w:t xml:space="preserve"> in Step 14.  </w:t>
      </w:r>
      <w:r w:rsidR="00EE2B91">
        <w:t xml:space="preserve">The message box confirming the successful completion of the simulation </w:t>
      </w:r>
      <w:r w:rsidR="005A5181">
        <w:t>displays</w:t>
      </w:r>
      <w:r w:rsidR="00EE2B91">
        <w:t xml:space="preserve"> later.  </w:t>
      </w:r>
      <w:r w:rsidR="00846755">
        <w:t>C</w:t>
      </w:r>
      <w:r w:rsidR="00A6163A">
        <w:t xml:space="preserve">lick “OK” </w:t>
      </w:r>
      <w:r w:rsidR="005A5181">
        <w:t xml:space="preserve">in </w:t>
      </w:r>
      <w:r w:rsidR="0058685A">
        <w:t xml:space="preserve">the message box window to close the </w:t>
      </w:r>
      <w:r w:rsidR="00962D09">
        <w:t>MATLAB windo</w:t>
      </w:r>
      <w:r w:rsidR="0058685A">
        <w:t>ws and the ACM window.</w:t>
      </w:r>
    </w:p>
    <w:p w14:paraId="43D915B0" w14:textId="00A0DDD1" w:rsidR="005A5181" w:rsidRDefault="00075705" w:rsidP="00EE1860">
      <w:pPr>
        <w:pStyle w:val="ListParagraph"/>
        <w:numPr>
          <w:ilvl w:val="0"/>
          <w:numId w:val="21"/>
        </w:numPr>
        <w:jc w:val="both"/>
      </w:pPr>
      <w:r>
        <w:t>Select</w:t>
      </w:r>
      <w:r w:rsidR="00A14A09">
        <w:t xml:space="preserve"> DABNet as the D-RM model type by issuing the </w:t>
      </w:r>
      <w:r w:rsidR="00A14A09" w:rsidRPr="0061084B">
        <w:rPr>
          <w:b/>
        </w:rPr>
        <w:t xml:space="preserve">Build </w:t>
      </w:r>
      <w:r w:rsidR="00A14A09" w:rsidRPr="0061084B">
        <w:rPr>
          <w:b/>
        </w:rPr>
        <w:sym w:font="Wingdings" w:char="F0E0"/>
      </w:r>
      <w:r w:rsidR="00A14A09" w:rsidRPr="0061084B">
        <w:rPr>
          <w:b/>
        </w:rPr>
        <w:t xml:space="preserve"> </w:t>
      </w:r>
      <w:r w:rsidR="00962D09" w:rsidRPr="00A14A09">
        <w:rPr>
          <w:b/>
        </w:rPr>
        <w:t>D-RM Model Type</w:t>
      </w:r>
      <w:r w:rsidR="00A14A09">
        <w:t xml:space="preserve"> </w:t>
      </w:r>
      <w:r w:rsidR="00A14A09" w:rsidRPr="0061084B">
        <w:rPr>
          <w:b/>
        </w:rPr>
        <w:sym w:font="Wingdings" w:char="F0E0"/>
      </w:r>
      <w:r w:rsidR="00962D09">
        <w:t xml:space="preserve"> </w:t>
      </w:r>
      <w:r w:rsidR="00A14A09" w:rsidRPr="00A14A09">
        <w:rPr>
          <w:b/>
        </w:rPr>
        <w:t>DABNet</w:t>
      </w:r>
      <w:r w:rsidR="00A14A09">
        <w:t xml:space="preserve"> </w:t>
      </w:r>
      <w:r w:rsidR="005A5181">
        <w:t xml:space="preserve">command </w:t>
      </w:r>
      <w:r w:rsidR="00962D09">
        <w:t xml:space="preserve">and </w:t>
      </w:r>
      <w:r w:rsidR="007B396C">
        <w:t xml:space="preserve">then </w:t>
      </w:r>
      <w:r w:rsidR="005A5181">
        <w:t>confirm</w:t>
      </w:r>
      <w:r w:rsidR="007B396C">
        <w:t>ing</w:t>
      </w:r>
      <w:r w:rsidR="00962D09">
        <w:t xml:space="preserve"> the “DABNet” pop-up submenu is checked</w:t>
      </w:r>
      <w:r w:rsidR="00391769">
        <w:t xml:space="preserve"> as shown in Figure 13</w:t>
      </w:r>
      <w:r w:rsidR="00962D09">
        <w:t>.</w:t>
      </w:r>
    </w:p>
    <w:p w14:paraId="7A21E9FC" w14:textId="77777777" w:rsidR="005A5181" w:rsidRDefault="005A5181" w:rsidP="005A5181">
      <w:pPr>
        <w:pStyle w:val="Figcenter"/>
      </w:pPr>
      <w:r>
        <w:rPr>
          <w:noProof/>
        </w:rPr>
        <w:drawing>
          <wp:inline distT="0" distB="0" distL="0" distR="0" wp14:anchorId="323192CD" wp14:editId="32D98E9A">
            <wp:extent cx="3429297" cy="1737360"/>
            <wp:effectExtent l="0" t="0" r="0" b="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3429297" cy="1737360"/>
                    </a:xfrm>
                    <a:prstGeom prst="rect">
                      <a:avLst/>
                    </a:prstGeom>
                    <a:noFill/>
                    <a:ln w="9525">
                      <a:noFill/>
                      <a:miter lim="800000"/>
                      <a:headEnd/>
                      <a:tailEnd/>
                    </a:ln>
                  </pic:spPr>
                </pic:pic>
              </a:graphicData>
            </a:graphic>
          </wp:inline>
        </w:drawing>
      </w:r>
    </w:p>
    <w:p w14:paraId="021A5BB7" w14:textId="77777777" w:rsidR="005A5181" w:rsidRDefault="005A5181" w:rsidP="005A5181">
      <w:pPr>
        <w:pStyle w:val="Caption"/>
      </w:pPr>
      <w:bookmarkStart w:id="27" w:name="_Toc401753385"/>
      <w:r>
        <w:t xml:space="preserve">Figure </w:t>
      </w:r>
      <w:r w:rsidR="002F1E3F">
        <w:fldChar w:fldCharType="begin"/>
      </w:r>
      <w:r w:rsidR="002F1E3F">
        <w:instrText xml:space="preserve"> SEQ Figure \* ARABIC </w:instrText>
      </w:r>
      <w:r w:rsidR="002F1E3F">
        <w:fldChar w:fldCharType="separate"/>
      </w:r>
      <w:r w:rsidR="002F1E3F">
        <w:rPr>
          <w:noProof/>
        </w:rPr>
        <w:t>13</w:t>
      </w:r>
      <w:r w:rsidR="002F1E3F">
        <w:rPr>
          <w:noProof/>
        </w:rPr>
        <w:fldChar w:fldCharType="end"/>
      </w:r>
      <w:r>
        <w:t>: DABNet Submenu for Selecting a D-RM Model Type</w:t>
      </w:r>
      <w:bookmarkEnd w:id="27"/>
    </w:p>
    <w:p w14:paraId="483D3600" w14:textId="77777777" w:rsidR="00962D09" w:rsidRDefault="00962D09" w:rsidP="007451F5">
      <w:pPr>
        <w:pStyle w:val="ListParagraph"/>
        <w:jc w:val="both"/>
      </w:pPr>
      <w:r>
        <w:t xml:space="preserve">Since </w:t>
      </w:r>
      <w:r w:rsidR="005A5181">
        <w:t xml:space="preserve">the </w:t>
      </w:r>
      <w:r>
        <w:t xml:space="preserve">Decoupled A-B Net (DABNet) model is generated as the model type for this example, </w:t>
      </w:r>
      <w:r w:rsidR="005A5181">
        <w:t>confirm</w:t>
      </w:r>
      <w:r>
        <w:t xml:space="preserve"> the </w:t>
      </w:r>
      <w:r w:rsidR="00391769">
        <w:t xml:space="preserve">DABNet option is </w:t>
      </w:r>
      <w:r w:rsidR="005A5181">
        <w:t>selected</w:t>
      </w:r>
      <w:r w:rsidR="00391769">
        <w:t>, which is the default option.</w:t>
      </w:r>
    </w:p>
    <w:p w14:paraId="6F4D7285" w14:textId="77777777" w:rsidR="005A5181" w:rsidRDefault="005A5181" w:rsidP="00EE1860">
      <w:pPr>
        <w:pStyle w:val="ListParagraph"/>
        <w:numPr>
          <w:ilvl w:val="0"/>
          <w:numId w:val="21"/>
        </w:numPr>
        <w:jc w:val="both"/>
      </w:pPr>
      <w:r>
        <w:t>B</w:t>
      </w:r>
      <w:r w:rsidR="00276AAD">
        <w:t>uild t</w:t>
      </w:r>
      <w:r w:rsidR="00FE10C2">
        <w:t xml:space="preserve">he DABNet model by issuing the </w:t>
      </w:r>
      <w:r w:rsidR="00FE10C2" w:rsidRPr="00FE10C2">
        <w:rPr>
          <w:b/>
        </w:rPr>
        <w:t xml:space="preserve">Build </w:t>
      </w:r>
      <w:r w:rsidR="00FE10C2" w:rsidRPr="00FE10C2">
        <w:rPr>
          <w:b/>
        </w:rPr>
        <w:sym w:font="Wingdings" w:char="F0E0"/>
      </w:r>
      <w:r w:rsidR="00FE10C2" w:rsidRPr="00FE10C2">
        <w:rPr>
          <w:b/>
        </w:rPr>
        <w:t xml:space="preserve"> Generate Reduced Model…</w:t>
      </w:r>
      <w:r w:rsidR="00276AAD">
        <w:t xml:space="preserve"> command or clicking </w:t>
      </w:r>
      <w:r w:rsidR="00276AAD">
        <w:rPr>
          <w:noProof/>
        </w:rPr>
        <w:drawing>
          <wp:inline distT="0" distB="0" distL="0" distR="0" wp14:anchorId="5F408967" wp14:editId="49E41DFE">
            <wp:extent cx="152400" cy="152400"/>
            <wp:effectExtent l="1905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276AAD">
        <w:t xml:space="preserve"> </w:t>
      </w:r>
      <w:r>
        <w:t xml:space="preserve">on the </w:t>
      </w:r>
      <w:r w:rsidR="00276AAD">
        <w:t xml:space="preserve">toolbar.  </w:t>
      </w:r>
      <w:r>
        <w:t>The</w:t>
      </w:r>
      <w:r w:rsidR="006A0DB7">
        <w:t xml:space="preserve"> “DABNet DRM Parameter Dialog” </w:t>
      </w:r>
      <w:r>
        <w:t xml:space="preserve">window displays </w:t>
      </w:r>
      <w:r w:rsidR="006A0DB7">
        <w:t>as shown in Figure 14.</w:t>
      </w:r>
    </w:p>
    <w:p w14:paraId="092F44F7" w14:textId="77777777" w:rsidR="005A5181" w:rsidRDefault="005A5181" w:rsidP="005A5181">
      <w:pPr>
        <w:pStyle w:val="Figcenter"/>
      </w:pPr>
      <w:r>
        <w:rPr>
          <w:noProof/>
        </w:rPr>
        <w:drawing>
          <wp:inline distT="0" distB="0" distL="0" distR="0" wp14:anchorId="4F5F707D" wp14:editId="1B6B55BC">
            <wp:extent cx="3983646" cy="2286000"/>
            <wp:effectExtent l="0" t="0" r="0" b="0"/>
            <wp:docPr id="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3983646" cy="2286000"/>
                    </a:xfrm>
                    <a:prstGeom prst="rect">
                      <a:avLst/>
                    </a:prstGeom>
                    <a:noFill/>
                    <a:ln w="9525">
                      <a:noFill/>
                      <a:miter lim="800000"/>
                      <a:headEnd/>
                      <a:tailEnd/>
                    </a:ln>
                  </pic:spPr>
                </pic:pic>
              </a:graphicData>
            </a:graphic>
          </wp:inline>
        </w:drawing>
      </w:r>
    </w:p>
    <w:p w14:paraId="757579BD" w14:textId="77777777" w:rsidR="005A5181" w:rsidRDefault="005A5181" w:rsidP="005A5181">
      <w:pPr>
        <w:pStyle w:val="Caption"/>
      </w:pPr>
      <w:bookmarkStart w:id="28" w:name="_Toc401753386"/>
      <w:r>
        <w:t xml:space="preserve">Figure </w:t>
      </w:r>
      <w:r w:rsidR="002F1E3F">
        <w:fldChar w:fldCharType="begin"/>
      </w:r>
      <w:r w:rsidR="002F1E3F">
        <w:instrText xml:space="preserve"> SEQ Figure \* ARABIC </w:instrText>
      </w:r>
      <w:r w:rsidR="002F1E3F">
        <w:fldChar w:fldCharType="separate"/>
      </w:r>
      <w:r w:rsidR="002F1E3F">
        <w:rPr>
          <w:noProof/>
        </w:rPr>
        <w:t>14</w:t>
      </w:r>
      <w:r w:rsidR="002F1E3F">
        <w:rPr>
          <w:noProof/>
        </w:rPr>
        <w:fldChar w:fldCharType="end"/>
      </w:r>
      <w:r>
        <w:t>: DABNet DRM Parameter Dialog Window</w:t>
      </w:r>
      <w:bookmarkEnd w:id="28"/>
    </w:p>
    <w:p w14:paraId="36CC48D6" w14:textId="3E1B0190" w:rsidR="00391769" w:rsidRDefault="006A0DB7" w:rsidP="007451F5">
      <w:pPr>
        <w:pStyle w:val="ListParagraph"/>
        <w:jc w:val="both"/>
      </w:pPr>
      <w:r>
        <w:lastRenderedPageBreak/>
        <w:t xml:space="preserve">There </w:t>
      </w:r>
      <w:r w:rsidR="005A5181">
        <w:t xml:space="preserve">is </w:t>
      </w:r>
      <w:r>
        <w:t xml:space="preserve">an “Output Variable List” list box and an “Input Variable List” list box </w:t>
      </w:r>
      <w:r w:rsidR="005A5181">
        <w:t xml:space="preserve">in </w:t>
      </w:r>
      <w:r>
        <w:t>the upper l</w:t>
      </w:r>
      <w:r w:rsidR="00FA2784">
        <w:t xml:space="preserve">eft corner of the </w:t>
      </w:r>
      <w:r w:rsidR="005A5181">
        <w:t>window</w:t>
      </w:r>
      <w:r w:rsidR="00FA2784">
        <w:t>.  E</w:t>
      </w:r>
      <w:r>
        <w:t xml:space="preserve">ach output variable </w:t>
      </w:r>
      <w:r w:rsidR="005A5181">
        <w:t xml:space="preserve">has </w:t>
      </w:r>
      <w:r>
        <w:t xml:space="preserve">its own DABNet model.  </w:t>
      </w:r>
      <w:r w:rsidR="00FA2784">
        <w:t xml:space="preserve">An array of </w:t>
      </w:r>
      <w:r w:rsidR="005A5181">
        <w:t xml:space="preserve">the </w:t>
      </w:r>
      <w:r w:rsidR="00FA2784">
        <w:t xml:space="preserve">DABNet model </w:t>
      </w:r>
      <w:r w:rsidR="005A5181">
        <w:t>is</w:t>
      </w:r>
      <w:r w:rsidR="00FA2784">
        <w:t xml:space="preserve"> generated if multiple output variables exist.  </w:t>
      </w:r>
      <w:r>
        <w:t>In this case, the</w:t>
      </w:r>
      <w:r w:rsidR="00FA2784">
        <w:t xml:space="preserve">re are two output variables and, therefore, </w:t>
      </w:r>
      <w:r>
        <w:t xml:space="preserve">two DABNet models </w:t>
      </w:r>
      <w:r w:rsidR="005A5181">
        <w:t>are</w:t>
      </w:r>
      <w:r>
        <w:t xml:space="preserve"> generated.  The model parameters for each DABNet model include number of Laguerre states and estimated pole value for each input, and the number of neurons in the hidden layer of the feed-forward neural network.  O</w:t>
      </w:r>
      <w:r w:rsidR="00FA2784">
        <w:t>nly o</w:t>
      </w:r>
      <w:r>
        <w:t xml:space="preserve">ne hidden layer is </w:t>
      </w:r>
      <w:r w:rsidR="005E2FBB">
        <w:t>permitt</w:t>
      </w:r>
      <w:r>
        <w:t xml:space="preserve">ed in the current version of </w:t>
      </w:r>
      <w:r w:rsidR="005A5181">
        <w:t xml:space="preserve">the </w:t>
      </w:r>
      <w:r>
        <w:t xml:space="preserve">D-RM Builder.  </w:t>
      </w:r>
      <w:r w:rsidR="00DB0D78">
        <w:t>S</w:t>
      </w:r>
      <w:r w:rsidR="005A5181">
        <w:t>elect</w:t>
      </w:r>
      <w:r w:rsidR="0038747A">
        <w:t xml:space="preserve"> an output variable in the “Output Variable List” list box and </w:t>
      </w:r>
      <w:r w:rsidR="00AA20F5">
        <w:t>select</w:t>
      </w:r>
      <w:r w:rsidR="0038747A">
        <w:t xml:space="preserve"> the number of hidden neurons.  Then for each input variable </w:t>
      </w:r>
      <w:r w:rsidR="00C91B83">
        <w:t>corresponding to</w:t>
      </w:r>
      <w:r w:rsidR="0038747A">
        <w:t xml:space="preserve"> a selected output or input/output pair, specify the number of</w:t>
      </w:r>
      <w:r w:rsidR="00F23467">
        <w:t xml:space="preserve"> Laguerre states and </w:t>
      </w:r>
      <w:r w:rsidR="00C91B83">
        <w:t xml:space="preserve">the </w:t>
      </w:r>
      <w:r w:rsidR="00F23467">
        <w:t>pole value</w:t>
      </w:r>
      <w:r w:rsidR="0038747A">
        <w:t xml:space="preserve">.  </w:t>
      </w:r>
      <w:r w:rsidR="005A5181">
        <w:t xml:space="preserve">The </w:t>
      </w:r>
      <w:r w:rsidR="0038747A">
        <w:t xml:space="preserve">D-RM Builder </w:t>
      </w:r>
      <w:r w:rsidR="00A954BC">
        <w:t xml:space="preserve">enables </w:t>
      </w:r>
      <w:r w:rsidR="005A5181">
        <w:t xml:space="preserve">the user </w:t>
      </w:r>
      <w:r w:rsidR="0038747A">
        <w:t xml:space="preserve">to </w:t>
      </w:r>
      <w:r w:rsidR="00F23467">
        <w:t>define a fixed pole value for each input/output pair</w:t>
      </w:r>
      <w:r w:rsidR="0038747A">
        <w:t xml:space="preserve"> or </w:t>
      </w:r>
      <w:r w:rsidR="00F23467">
        <w:t xml:space="preserve">to </w:t>
      </w:r>
      <w:r w:rsidR="00C91B83">
        <w:t xml:space="preserve">ask the software </w:t>
      </w:r>
      <w:r w:rsidR="0038747A">
        <w:t xml:space="preserve">to optimize the pole values for </w:t>
      </w:r>
      <w:r w:rsidR="005A5181">
        <w:t xml:space="preserve">the </w:t>
      </w:r>
      <w:r w:rsidR="0038747A">
        <w:t>individual inputs.  Regarding the neural network training, there are two options available.  The first option, the default option, is the back propagation</w:t>
      </w:r>
      <w:r w:rsidR="00667069">
        <w:t xml:space="preserve"> (BP)</w:t>
      </w:r>
      <w:r w:rsidR="0038747A">
        <w:t xml:space="preserve"> method.  The second option is Interior Point Optimization (IPOPT).  The D-RM building process involves </w:t>
      </w:r>
      <w:r w:rsidR="005A5181">
        <w:t xml:space="preserve">the </w:t>
      </w:r>
      <w:r w:rsidR="0038747A">
        <w:t xml:space="preserve">generation of discrete-time process matrices A and B based Laguerre series and mapping the state space to </w:t>
      </w:r>
      <w:r w:rsidR="005A5181">
        <w:t xml:space="preserve">the </w:t>
      </w:r>
      <w:r w:rsidR="0038747A">
        <w:t>model outputs</w:t>
      </w:r>
      <w:r w:rsidR="001C6287">
        <w:t xml:space="preserve"> through a neural network</w:t>
      </w:r>
      <w:r w:rsidR="0038747A">
        <w:t xml:space="preserve">, followed by a balanced realization of A and B matrices and </w:t>
      </w:r>
      <w:r w:rsidR="001C6287">
        <w:t xml:space="preserve">mapping of balanced state space to the outputs through another neural network.  Therefore, two neural network trainings are required for each output variable.  </w:t>
      </w:r>
      <w:r w:rsidR="00846755">
        <w:t>S</w:t>
      </w:r>
      <w:r w:rsidR="001C6287">
        <w:t xml:space="preserve">pecify </w:t>
      </w:r>
      <w:r w:rsidR="005A5181">
        <w:t xml:space="preserve">the </w:t>
      </w:r>
      <w:r w:rsidR="001C6287">
        <w:t>training option and maximum number of training iterations for both Laguerre and balanced neural networks.  The initial weight</w:t>
      </w:r>
      <w:r w:rsidR="00F23467">
        <w:t>s</w:t>
      </w:r>
      <w:r w:rsidR="001C6287">
        <w:t xml:space="preserve"> of ANN connections can also </w:t>
      </w:r>
      <w:r w:rsidR="00B720FB">
        <w:t xml:space="preserve">slightly </w:t>
      </w:r>
      <w:r w:rsidR="001C6287">
        <w:t xml:space="preserve">affect the results of balanced realization.  </w:t>
      </w:r>
      <w:r w:rsidR="00667069">
        <w:t>For this tutorial,</w:t>
      </w:r>
      <w:r w:rsidR="001C6287">
        <w:t xml:space="preserve"> use the default values for the model parameters and options </w:t>
      </w:r>
      <w:r w:rsidR="00667069">
        <w:t>by</w:t>
      </w:r>
      <w:r w:rsidR="001C6287">
        <w:t xml:space="preserve"> click</w:t>
      </w:r>
      <w:r w:rsidR="00667069">
        <w:t xml:space="preserve">ing </w:t>
      </w:r>
      <w:r w:rsidR="001C6287">
        <w:t>“OK” to accept the</w:t>
      </w:r>
      <w:r w:rsidR="00B720FB">
        <w:t xml:space="preserve"> defaults</w:t>
      </w:r>
      <w:r w:rsidR="001C6287">
        <w:t xml:space="preserve">.  </w:t>
      </w:r>
      <w:r w:rsidR="00B720FB">
        <w:t xml:space="preserve">The </w:t>
      </w:r>
      <w:r w:rsidR="001C6287">
        <w:t>D-RM Builder start</w:t>
      </w:r>
      <w:r w:rsidR="00B720FB">
        <w:t>s</w:t>
      </w:r>
      <w:r w:rsidR="001C6287">
        <w:t xml:space="preserve"> the model generation process with multiple text messages displaying in the client area of the main window.</w:t>
      </w:r>
      <w:r w:rsidR="0003597B">
        <w:t xml:space="preserve">  </w:t>
      </w:r>
      <w:r w:rsidR="00391E66">
        <w:t>R</w:t>
      </w:r>
      <w:r w:rsidR="0003597B">
        <w:t>ead the message</w:t>
      </w:r>
      <w:r w:rsidR="00B720FB">
        <w:t>s</w:t>
      </w:r>
      <w:r w:rsidR="0003597B">
        <w:t xml:space="preserve"> pay</w:t>
      </w:r>
      <w:r w:rsidR="00391E66">
        <w:t>ing</w:t>
      </w:r>
      <w:r w:rsidR="0003597B">
        <w:t xml:space="preserve"> attention to the relative</w:t>
      </w:r>
      <w:r w:rsidR="00184D40">
        <w:t xml:space="preserve"> training</w:t>
      </w:r>
      <w:r w:rsidR="0003597B">
        <w:t xml:space="preserve"> errors reported, especially for the balanced </w:t>
      </w:r>
      <w:r w:rsidR="00184D40">
        <w:t xml:space="preserve">model.  A training error of less than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84D40">
        <w:t xml:space="preserve"> (0.01%) indicates a good selection of DABNet model parameters.  In this case the relative error of the DABNet model for the first output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184D40">
        <w:t xml:space="preserve">) is approximately </w:t>
      </w:r>
      <m:oMath>
        <m:sSup>
          <m:sSupPr>
            <m:ctrlPr>
              <w:rPr>
                <w:rFonts w:ascii="Cambria Math" w:hAnsi="Cambria Math"/>
                <w:i/>
              </w:rPr>
            </m:ctrlPr>
          </m:sSupPr>
          <m:e>
            <m:r>
              <w:rPr>
                <w:rFonts w:ascii="Cambria Math" w:hAnsi="Cambria Math"/>
              </w:rPr>
              <m:t>1.18×10</m:t>
            </m:r>
          </m:e>
          <m:sup>
            <m:r>
              <w:rPr>
                <w:rFonts w:ascii="Cambria Math" w:hAnsi="Cambria Math"/>
              </w:rPr>
              <m:t>-5</m:t>
            </m:r>
          </m:sup>
        </m:sSup>
      </m:oMath>
      <w:r w:rsidR="00184D40">
        <w:t xml:space="preserve"> </w:t>
      </w:r>
      <w:r w:rsidR="00F23467">
        <w:t xml:space="preserve">(based on </w:t>
      </w:r>
      <w:r w:rsidR="00B720FB">
        <w:t xml:space="preserve">the </w:t>
      </w:r>
      <w:r w:rsidR="00F23467">
        <w:t xml:space="preserve">balanced model) </w:t>
      </w:r>
      <w:r w:rsidR="00184D40">
        <w:t>and that for the second output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184D40">
        <w:t xml:space="preserve">) is approximately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184D40">
        <w:t>.  Note</w:t>
      </w:r>
      <w:r w:rsidR="00B720FB">
        <w:t>:</w:t>
      </w:r>
      <w:r w:rsidR="00184D40">
        <w:t xml:space="preserve"> </w:t>
      </w:r>
      <w:r w:rsidR="00B720FB">
        <w:t>The user</w:t>
      </w:r>
      <w:r w:rsidR="00060684">
        <w:t xml:space="preserve"> </w:t>
      </w:r>
      <w:r w:rsidR="00B720FB">
        <w:t xml:space="preserve">may </w:t>
      </w:r>
      <w:r w:rsidR="00060684">
        <w:t xml:space="preserve">get different numbers depending on the version of </w:t>
      </w:r>
      <w:r w:rsidR="00B720FB">
        <w:t>ACM</w:t>
      </w:r>
      <w:r w:rsidR="00060684">
        <w:t xml:space="preserve"> </w:t>
      </w:r>
      <w:r w:rsidR="00B720FB">
        <w:t>that is being</w:t>
      </w:r>
      <w:r w:rsidR="00060684">
        <w:t xml:space="preserve"> </w:t>
      </w:r>
      <w:r w:rsidR="00B720FB">
        <w:t xml:space="preserve">used </w:t>
      </w:r>
      <w:r w:rsidR="00060684">
        <w:t xml:space="preserve">and </w:t>
      </w:r>
      <w:r w:rsidR="00B720FB">
        <w:t xml:space="preserve">the </w:t>
      </w:r>
      <w:r w:rsidR="00060684">
        <w:t xml:space="preserve">operating system </w:t>
      </w:r>
      <w:r w:rsidR="00B720FB">
        <w:t xml:space="preserve">the </w:t>
      </w:r>
      <w:r w:rsidR="00060684">
        <w:t>D-RM Builder is installed on</w:t>
      </w:r>
      <w:r w:rsidR="004631BF">
        <w:t>.</w:t>
      </w:r>
    </w:p>
    <w:p w14:paraId="56131946" w14:textId="244FC4CB" w:rsidR="006A0DB7" w:rsidRDefault="00FE10C2" w:rsidP="00EE1860">
      <w:pPr>
        <w:pStyle w:val="ListParagraph"/>
        <w:numPr>
          <w:ilvl w:val="0"/>
          <w:numId w:val="21"/>
        </w:numPr>
        <w:jc w:val="both"/>
      </w:pPr>
      <w:r>
        <w:t xml:space="preserve">Save the case by issuing the </w:t>
      </w:r>
      <w:r w:rsidRPr="00FE10C2">
        <w:rPr>
          <w:b/>
        </w:rPr>
        <w:t xml:space="preserve">File </w:t>
      </w:r>
      <w:r w:rsidRPr="00FE10C2">
        <w:rPr>
          <w:b/>
        </w:rPr>
        <w:sym w:font="Wingdings" w:char="F0E0"/>
      </w:r>
      <w:r w:rsidRPr="00FE10C2">
        <w:rPr>
          <w:b/>
        </w:rPr>
        <w:t xml:space="preserve"> Save</w:t>
      </w:r>
      <w:r w:rsidR="0003597B">
        <w:t xml:space="preserve"> command or clicking </w:t>
      </w:r>
      <w:r w:rsidR="0003597B">
        <w:rPr>
          <w:noProof/>
        </w:rPr>
        <w:drawing>
          <wp:inline distT="0" distB="0" distL="0" distR="0" wp14:anchorId="7FC4DD77" wp14:editId="3E712C12">
            <wp:extent cx="171450" cy="1619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0003597B">
        <w:t xml:space="preserve"> </w:t>
      </w:r>
      <w:r w:rsidR="00867FCD">
        <w:t xml:space="preserve">on the </w:t>
      </w:r>
      <w:r w:rsidR="0003597B">
        <w:t>toolbar.  Since the dynamic reduced model has been generated, it is time to save the case setup</w:t>
      </w:r>
      <w:r w:rsidR="00691128">
        <w:t xml:space="preserve">, </w:t>
      </w:r>
      <w:r w:rsidR="0017697A">
        <w:br/>
      </w:r>
      <w:r w:rsidR="00691128">
        <w:t>high-fidelity model simulation results,</w:t>
      </w:r>
      <w:r w:rsidR="0003597B">
        <w:t xml:space="preserve"> and</w:t>
      </w:r>
      <w:r w:rsidR="00691128">
        <w:t xml:space="preserve"> the data of the</w:t>
      </w:r>
      <w:r w:rsidR="0003597B">
        <w:t xml:space="preserve"> </w:t>
      </w:r>
      <w:r w:rsidR="00691128">
        <w:t>generated D-RM</w:t>
      </w:r>
      <w:r w:rsidR="0003597B">
        <w:t xml:space="preserve"> to the case file.</w:t>
      </w:r>
    </w:p>
    <w:p w14:paraId="35BD82F9" w14:textId="77777777" w:rsidR="0003597B" w:rsidRDefault="004631BF" w:rsidP="00EE1860">
      <w:pPr>
        <w:pStyle w:val="ListParagraph"/>
        <w:numPr>
          <w:ilvl w:val="0"/>
          <w:numId w:val="21"/>
        </w:numPr>
        <w:jc w:val="both"/>
      </w:pPr>
      <w:r>
        <w:t>To find how good the D-</w:t>
      </w:r>
      <w:r w:rsidR="00F23467">
        <w:t>RM model prediction is compared</w:t>
      </w:r>
      <w:r>
        <w:t xml:space="preserve"> to the high-fidelity model prediction, use the commands under the “Post-Process” menu.  First </w:t>
      </w:r>
      <w:r w:rsidR="00867FCD">
        <w:t>confirm</w:t>
      </w:r>
      <w:r>
        <w:t xml:space="preserve"> the “Use Balanced Model for Prediction” option under the “Post-Process” menu is </w:t>
      </w:r>
      <w:r w:rsidR="00867FCD">
        <w:t>selected</w:t>
      </w:r>
      <w:r>
        <w:t xml:space="preserve">.  Usually this option </w:t>
      </w:r>
      <w:r w:rsidR="00867FCD">
        <w:t>is</w:t>
      </w:r>
      <w:r>
        <w:t xml:space="preserve"> selected to examine the accuracy of the model.  If this option is </w:t>
      </w:r>
      <w:r w:rsidR="00867FCD">
        <w:t>cleared</w:t>
      </w:r>
      <w:r>
        <w:t xml:space="preserve">, the unbalanced Laguerre models </w:t>
      </w:r>
      <w:r w:rsidR="00867FCD">
        <w:t>are</w:t>
      </w:r>
      <w:r>
        <w:t xml:space="preserve"> used for </w:t>
      </w:r>
      <w:r w:rsidR="00691128">
        <w:t xml:space="preserve">D-RM </w:t>
      </w:r>
      <w:r>
        <w:t>predictions</w:t>
      </w:r>
      <w:r w:rsidR="00691128">
        <w:t>.  Usually the unbalanced model predictions are not as accurate as the balanced model predictions, especially for the training sequence.</w:t>
      </w:r>
    </w:p>
    <w:p w14:paraId="42565D8D" w14:textId="77777777" w:rsidR="00CD706D" w:rsidRDefault="00867FCD" w:rsidP="006F3E4D">
      <w:pPr>
        <w:pStyle w:val="ListParagraph"/>
        <w:pageBreakBefore/>
        <w:numPr>
          <w:ilvl w:val="0"/>
          <w:numId w:val="21"/>
        </w:numPr>
        <w:jc w:val="both"/>
      </w:pPr>
      <w:r>
        <w:lastRenderedPageBreak/>
        <w:t>E</w:t>
      </w:r>
      <w:r w:rsidR="00CD706D">
        <w:t>xamine the response for the training data.  To predict the training response using</w:t>
      </w:r>
      <w:r w:rsidR="00FE10C2">
        <w:t xml:space="preserve"> the generated D-RM, issue the </w:t>
      </w:r>
      <w:r w:rsidR="00FE10C2" w:rsidRPr="00FE10C2">
        <w:rPr>
          <w:b/>
        </w:rPr>
        <w:t xml:space="preserve">Post-Process </w:t>
      </w:r>
      <w:r w:rsidR="00CD4905" w:rsidRPr="00FE10C2">
        <w:rPr>
          <w:b/>
        </w:rPr>
        <w:sym w:font="Wingdings" w:char="F0E0"/>
      </w:r>
      <w:r w:rsidR="00CD4905">
        <w:rPr>
          <w:b/>
        </w:rPr>
        <w:t xml:space="preserve"> </w:t>
      </w:r>
      <w:r w:rsidR="00FE10C2" w:rsidRPr="00FE10C2">
        <w:rPr>
          <w:b/>
        </w:rPr>
        <w:t>Predict Training Response</w:t>
      </w:r>
      <w:r w:rsidR="00CD706D">
        <w:t xml:space="preserve"> command or click </w:t>
      </w:r>
      <w:r w:rsidR="00CD706D">
        <w:rPr>
          <w:noProof/>
        </w:rPr>
        <w:drawing>
          <wp:inline distT="0" distB="0" distL="0" distR="0" wp14:anchorId="16B48289" wp14:editId="26008D00">
            <wp:extent cx="142875" cy="161925"/>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142875" cy="161925"/>
                    </a:xfrm>
                    <a:prstGeom prst="rect">
                      <a:avLst/>
                    </a:prstGeom>
                    <a:noFill/>
                    <a:ln w="9525">
                      <a:noFill/>
                      <a:miter lim="800000"/>
                      <a:headEnd/>
                      <a:tailEnd/>
                    </a:ln>
                  </pic:spPr>
                </pic:pic>
              </a:graphicData>
            </a:graphic>
          </wp:inline>
        </w:drawing>
      </w:r>
      <w:r w:rsidR="00CD706D">
        <w:t xml:space="preserve"> </w:t>
      </w:r>
      <w:r>
        <w:t xml:space="preserve">on the </w:t>
      </w:r>
      <w:r w:rsidR="00CD706D">
        <w:t>toolbar.</w:t>
      </w:r>
      <w:r w:rsidR="00691128">
        <w:t xml:space="preserve">  </w:t>
      </w:r>
      <w:r>
        <w:t xml:space="preserve">The </w:t>
      </w:r>
      <w:r w:rsidR="000C2729">
        <w:t>D-RM Builder calculate</w:t>
      </w:r>
      <w:r>
        <w:t>s</w:t>
      </w:r>
      <w:r w:rsidR="000C2729">
        <w:t xml:space="preserve"> the response to the training sequence of </w:t>
      </w:r>
      <w:r>
        <w:t xml:space="preserve">the </w:t>
      </w:r>
      <w:r w:rsidR="000C2729">
        <w:t xml:space="preserve">input changes based on the generated D-RM.  This command </w:t>
      </w:r>
      <w:r w:rsidR="00691128">
        <w:t>should be completed very quickly since the calculations for the D-RM based responses of the output variables are very fast.</w:t>
      </w:r>
      <w:r w:rsidR="00B81207">
        <w:t xml:space="preserve">  A text message </w:t>
      </w:r>
      <w:r>
        <w:t xml:space="preserve">displays </w:t>
      </w:r>
      <w:r w:rsidR="00B81207">
        <w:t>in the main window indicating the completion of the c</w:t>
      </w:r>
      <w:r w:rsidR="00586BDF">
        <w:t>alculation.</w:t>
      </w:r>
    </w:p>
    <w:p w14:paraId="064FD4ED" w14:textId="77777777" w:rsidR="00867FCD" w:rsidRDefault="00586BDF" w:rsidP="006F3E4D">
      <w:pPr>
        <w:pStyle w:val="ListParagraph"/>
        <w:numPr>
          <w:ilvl w:val="0"/>
          <w:numId w:val="21"/>
        </w:numPr>
        <w:jc w:val="both"/>
      </w:pPr>
      <w:r>
        <w:t xml:space="preserve">With both ACM and D-RM predictions for the response of the training sequence available, </w:t>
      </w:r>
      <w:r w:rsidR="00FE10C2">
        <w:t xml:space="preserve">issue the </w:t>
      </w:r>
      <w:r w:rsidR="00FE10C2" w:rsidRPr="00FE10C2">
        <w:rPr>
          <w:b/>
        </w:rPr>
        <w:t xml:space="preserve">Post-Process </w:t>
      </w:r>
      <w:r w:rsidR="00FE10C2" w:rsidRPr="00FE10C2">
        <w:rPr>
          <w:b/>
        </w:rPr>
        <w:sym w:font="Wingdings" w:char="F0E0"/>
      </w:r>
      <w:r w:rsidR="00FE10C2" w:rsidRPr="00FE10C2">
        <w:rPr>
          <w:b/>
        </w:rPr>
        <w:t xml:space="preserve"> Plot/Compare Training Responses…</w:t>
      </w:r>
      <w:r w:rsidR="00CD706D">
        <w:t xml:space="preserve"> command or click </w:t>
      </w:r>
      <w:r w:rsidR="00CD706D">
        <w:rPr>
          <w:noProof/>
        </w:rPr>
        <w:drawing>
          <wp:inline distT="0" distB="0" distL="0" distR="0" wp14:anchorId="7E2DFA8F" wp14:editId="44F23DAE">
            <wp:extent cx="171450" cy="152400"/>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00CD706D">
        <w:t xml:space="preserve"> </w:t>
      </w:r>
      <w:r w:rsidR="00867FCD">
        <w:t xml:space="preserve">on the </w:t>
      </w:r>
      <w:r w:rsidR="00CD706D">
        <w:t xml:space="preserve">toolbar </w:t>
      </w:r>
      <w:r>
        <w:t>to visualize the results</w:t>
      </w:r>
      <w:r w:rsidR="00CD706D">
        <w:t xml:space="preserve">.  </w:t>
      </w:r>
      <w:r w:rsidR="00867FCD">
        <w:t xml:space="preserve">The </w:t>
      </w:r>
      <w:r w:rsidR="00A42893">
        <w:t>“</w:t>
      </w:r>
      <w:r w:rsidR="00867FCD">
        <w:t>Result Plotting D</w:t>
      </w:r>
      <w:r w:rsidR="00CD706D">
        <w:t>ialog</w:t>
      </w:r>
      <w:r w:rsidR="00A42893">
        <w:t>”</w:t>
      </w:r>
      <w:r w:rsidR="00CD706D">
        <w:t xml:space="preserve"> window as shown in Figure 15 </w:t>
      </w:r>
      <w:r w:rsidR="00867FCD">
        <w:t>displays</w:t>
      </w:r>
      <w:r w:rsidR="00CD706D">
        <w:t>.</w:t>
      </w:r>
    </w:p>
    <w:p w14:paraId="3FA82E63" w14:textId="77777777" w:rsidR="00867FCD" w:rsidRDefault="00867FCD" w:rsidP="00867FCD">
      <w:pPr>
        <w:pStyle w:val="Figcenter"/>
      </w:pPr>
      <w:r>
        <w:rPr>
          <w:noProof/>
        </w:rPr>
        <w:drawing>
          <wp:inline distT="0" distB="0" distL="0" distR="0" wp14:anchorId="1C350E1C" wp14:editId="3A6B101B">
            <wp:extent cx="2770117" cy="3108960"/>
            <wp:effectExtent l="0" t="0" r="0"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2770117" cy="3108960"/>
                    </a:xfrm>
                    <a:prstGeom prst="rect">
                      <a:avLst/>
                    </a:prstGeom>
                    <a:noFill/>
                    <a:ln w="9525">
                      <a:noFill/>
                      <a:miter lim="800000"/>
                      <a:headEnd/>
                      <a:tailEnd/>
                    </a:ln>
                  </pic:spPr>
                </pic:pic>
              </a:graphicData>
            </a:graphic>
          </wp:inline>
        </w:drawing>
      </w:r>
    </w:p>
    <w:p w14:paraId="32085ED6" w14:textId="77777777" w:rsidR="00867FCD" w:rsidRDefault="00867FCD" w:rsidP="00867FCD">
      <w:pPr>
        <w:pStyle w:val="Caption"/>
      </w:pPr>
      <w:bookmarkStart w:id="29" w:name="_Toc401753387"/>
      <w:r>
        <w:t xml:space="preserve">Figure </w:t>
      </w:r>
      <w:r w:rsidR="002F1E3F">
        <w:fldChar w:fldCharType="begin"/>
      </w:r>
      <w:r w:rsidR="002F1E3F">
        <w:instrText xml:space="preserve"> SEQ Figure \* ARABIC </w:instrText>
      </w:r>
      <w:r w:rsidR="002F1E3F">
        <w:fldChar w:fldCharType="separate"/>
      </w:r>
      <w:r w:rsidR="002F1E3F">
        <w:rPr>
          <w:noProof/>
        </w:rPr>
        <w:t>15</w:t>
      </w:r>
      <w:r w:rsidR="002F1E3F">
        <w:rPr>
          <w:noProof/>
        </w:rPr>
        <w:fldChar w:fldCharType="end"/>
      </w:r>
      <w:r>
        <w:t>: Result Plotting Dialog Window</w:t>
      </w:r>
      <w:bookmarkEnd w:id="29"/>
    </w:p>
    <w:p w14:paraId="062B0D8A" w14:textId="1091810C" w:rsidR="00FF214F" w:rsidRDefault="004B320C" w:rsidP="007451F5">
      <w:pPr>
        <w:pStyle w:val="ListParagraph"/>
        <w:jc w:val="both"/>
      </w:pPr>
      <w:r>
        <w:t xml:space="preserve">The </w:t>
      </w:r>
      <w:r w:rsidR="00066333">
        <w:t xml:space="preserve">Result Plotting Dialog </w:t>
      </w:r>
      <w:r>
        <w:t xml:space="preserve">window lists the input and output variables for </w:t>
      </w:r>
      <w:r w:rsidR="00066333">
        <w:t xml:space="preserve">the user </w:t>
      </w:r>
      <w:r>
        <w:t>to plot</w:t>
      </w:r>
      <w:r w:rsidR="000C2729">
        <w:t xml:space="preserve"> by MATLAB through </w:t>
      </w:r>
      <w:r w:rsidR="00066333">
        <w:t xml:space="preserve">the </w:t>
      </w:r>
      <w:r w:rsidR="000C2729">
        <w:t>MATLAB engine</w:t>
      </w:r>
      <w:r>
        <w:t>.  Note</w:t>
      </w:r>
      <w:r w:rsidR="00066333">
        <w:t>:</w:t>
      </w:r>
      <w:r>
        <w:t xml:space="preserve"> </w:t>
      </w:r>
      <w:r w:rsidR="00066333">
        <w:t>T</w:t>
      </w:r>
      <w:r>
        <w:t>he variable names listed with an asterisk</w:t>
      </w:r>
      <w:r w:rsidR="00066333">
        <w:t xml:space="preserve"> (“*”)</w:t>
      </w:r>
      <w:r>
        <w:t xml:space="preserve"> indicate the input or output variables that are varied (not fixed) in the reduced model.  </w:t>
      </w:r>
      <w:r w:rsidR="00846755">
        <w:t>C</w:t>
      </w:r>
      <w:r>
        <w:t xml:space="preserve">lick the items in the list boxes to select and deselect the variables.  The four buttons below the two list boxes </w:t>
      </w:r>
      <w:r w:rsidR="001E2449">
        <w:t>enable</w:t>
      </w:r>
      <w:r>
        <w:t xml:space="preserve"> </w:t>
      </w:r>
      <w:r w:rsidR="00066333">
        <w:t xml:space="preserve">the user </w:t>
      </w:r>
      <w:r>
        <w:t xml:space="preserve">to select or deselect all </w:t>
      </w:r>
      <w:r w:rsidR="00066333">
        <w:t xml:space="preserve">of the </w:t>
      </w:r>
      <w:r>
        <w:t xml:space="preserve">input or output variables.  Here </w:t>
      </w:r>
      <w:r w:rsidR="00066333">
        <w:t xml:space="preserve">the user </w:t>
      </w:r>
      <w:r>
        <w:t>can select the first two input variables and the first two output variables</w:t>
      </w:r>
      <w:r w:rsidR="00254DC2">
        <w:t xml:space="preserve"> as shown in Figure 15.  </w:t>
      </w:r>
      <w:r w:rsidR="00FF214F">
        <w:t xml:space="preserve">The </w:t>
      </w:r>
      <w:r w:rsidR="00254DC2">
        <w:t xml:space="preserve">D-RM Builder always plots the responses predicted by the generated D-RM and those by the ACM model in the first row of the figures.  </w:t>
      </w:r>
      <w:r w:rsidR="00FF214F">
        <w:t xml:space="preserve">The user </w:t>
      </w:r>
      <w:r w:rsidR="00254DC2">
        <w:t xml:space="preserve">can also plot the relative errors, input step changes, and correlation points by </w:t>
      </w:r>
      <w:r w:rsidR="00FF214F">
        <w:t xml:space="preserve">selecting </w:t>
      </w:r>
      <w:r w:rsidR="00254DC2">
        <w:t>the corresponding check</w:t>
      </w:r>
      <w:r w:rsidR="00FF214F">
        <w:t xml:space="preserve"> </w:t>
      </w:r>
      <w:r w:rsidR="00254DC2">
        <w:t>box</w:t>
      </w:r>
      <w:r w:rsidR="006E4303">
        <w:t>es in the lower part of the</w:t>
      </w:r>
      <w:r w:rsidR="00254DC2">
        <w:t xml:space="preserve"> window. </w:t>
      </w:r>
      <w:r>
        <w:t xml:space="preserve"> </w:t>
      </w:r>
      <w:r w:rsidR="00254DC2">
        <w:t xml:space="preserve">Accept the defaults with all </w:t>
      </w:r>
      <w:r w:rsidR="00FF214F">
        <w:t xml:space="preserve">of the </w:t>
      </w:r>
      <w:r w:rsidR="00254DC2">
        <w:t>check</w:t>
      </w:r>
      <w:r w:rsidR="00FF214F">
        <w:t xml:space="preserve"> </w:t>
      </w:r>
      <w:r w:rsidR="00254DC2">
        <w:t xml:space="preserve">boxes </w:t>
      </w:r>
      <w:r w:rsidR="00FF214F">
        <w:t xml:space="preserve">selected </w:t>
      </w:r>
      <w:r w:rsidR="00254DC2">
        <w:t>and</w:t>
      </w:r>
      <w:r>
        <w:t xml:space="preserve"> </w:t>
      </w:r>
      <w:r w:rsidR="008C4DC3">
        <w:t xml:space="preserve">then </w:t>
      </w:r>
      <w:r>
        <w:t xml:space="preserve">click “OK”.  A MATLAB command window </w:t>
      </w:r>
      <w:r w:rsidR="00FF214F">
        <w:t>displays</w:t>
      </w:r>
      <w:r w:rsidR="00EF189B">
        <w:t>,</w:t>
      </w:r>
      <w:r w:rsidR="00FF214F">
        <w:t xml:space="preserve"> </w:t>
      </w:r>
      <w:r>
        <w:t>immediately</w:t>
      </w:r>
      <w:r w:rsidR="0058685A">
        <w:t xml:space="preserve"> followed by </w:t>
      </w:r>
      <w:r w:rsidR="000C2729">
        <w:t>a</w:t>
      </w:r>
      <w:r w:rsidR="0058685A">
        <w:t xml:space="preserve"> </w:t>
      </w:r>
      <w:r w:rsidR="000C2729">
        <w:t>MATLAB figure</w:t>
      </w:r>
      <w:r w:rsidR="0058685A">
        <w:t xml:space="preserve"> window as</w:t>
      </w:r>
      <w:r>
        <w:t xml:space="preserve"> show</w:t>
      </w:r>
      <w:r w:rsidR="006E4303">
        <w:t>n</w:t>
      </w:r>
      <w:r>
        <w:t xml:space="preserve"> in Figure 16</w:t>
      </w:r>
      <w:r w:rsidR="00EF189B">
        <w:t>,</w:t>
      </w:r>
      <w:r w:rsidR="0058685A">
        <w:t xml:space="preserve"> and </w:t>
      </w:r>
      <w:r w:rsidR="008C4DC3">
        <w:t xml:space="preserve">then by </w:t>
      </w:r>
      <w:r w:rsidR="0058685A">
        <w:t>a message box window</w:t>
      </w:r>
      <w:r w:rsidR="008C4DC3">
        <w:t xml:space="preserve"> confirming the successful completion of the plotting command</w:t>
      </w:r>
      <w:r>
        <w:t>.</w:t>
      </w:r>
    </w:p>
    <w:p w14:paraId="3CB319C9" w14:textId="77777777" w:rsidR="00FF214F" w:rsidRDefault="00FF214F" w:rsidP="00FF214F">
      <w:pPr>
        <w:pStyle w:val="Figcenter"/>
      </w:pPr>
      <w:r>
        <w:rPr>
          <w:noProof/>
        </w:rPr>
        <w:lastRenderedPageBreak/>
        <w:drawing>
          <wp:inline distT="0" distB="0" distL="0" distR="0" wp14:anchorId="38559DAC" wp14:editId="478E9C5C">
            <wp:extent cx="5029902" cy="4300001"/>
            <wp:effectExtent l="19050" t="0" r="0" b="0"/>
            <wp:docPr id="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5029902" cy="4300001"/>
                    </a:xfrm>
                    <a:prstGeom prst="rect">
                      <a:avLst/>
                    </a:prstGeom>
                    <a:noFill/>
                    <a:ln w="9525">
                      <a:noFill/>
                      <a:miter lim="800000"/>
                      <a:headEnd/>
                      <a:tailEnd/>
                    </a:ln>
                  </pic:spPr>
                </pic:pic>
              </a:graphicData>
            </a:graphic>
          </wp:inline>
        </w:drawing>
      </w:r>
    </w:p>
    <w:p w14:paraId="3DF105C4" w14:textId="77777777" w:rsidR="00FF214F" w:rsidRDefault="00FF214F" w:rsidP="00FF214F">
      <w:pPr>
        <w:pStyle w:val="Caption"/>
      </w:pPr>
      <w:bookmarkStart w:id="30" w:name="_Toc401753388"/>
      <w:r>
        <w:t xml:space="preserve">Figure </w:t>
      </w:r>
      <w:r w:rsidR="002F1E3F">
        <w:fldChar w:fldCharType="begin"/>
      </w:r>
      <w:r w:rsidR="002F1E3F">
        <w:instrText xml:space="preserve"> SEQ Figure \* ARABIC </w:instrText>
      </w:r>
      <w:r w:rsidR="002F1E3F">
        <w:fldChar w:fldCharType="separate"/>
      </w:r>
      <w:r w:rsidR="002F1E3F">
        <w:rPr>
          <w:noProof/>
        </w:rPr>
        <w:t>16</w:t>
      </w:r>
      <w:r w:rsidR="002F1E3F">
        <w:rPr>
          <w:noProof/>
        </w:rPr>
        <w:fldChar w:fldCharType="end"/>
      </w:r>
      <w:r>
        <w:t>: Plots of Input and Output Data as Functions of Time for Training Data</w:t>
      </w:r>
      <w:bookmarkEnd w:id="30"/>
    </w:p>
    <w:p w14:paraId="6277108F" w14:textId="226292D1" w:rsidR="00CD706D" w:rsidRDefault="00203088" w:rsidP="007451F5">
      <w:pPr>
        <w:pStyle w:val="ListParagraph"/>
        <w:jc w:val="both"/>
      </w:pPr>
      <w:r>
        <w:t>M</w:t>
      </w:r>
      <w:r w:rsidR="00822BF7">
        <w:t xml:space="preserve">aximize the plot window to see the plots of </w:t>
      </w:r>
      <w:r w:rsidR="00FF214F">
        <w:t xml:space="preserve">the </w:t>
      </w:r>
      <w:r w:rsidR="000C2729">
        <w:t xml:space="preserve">input and </w:t>
      </w:r>
      <w:r w:rsidR="00822BF7">
        <w:t xml:space="preserve">output variables clearly.  </w:t>
      </w:r>
      <w:r w:rsidR="000C2729">
        <w:t xml:space="preserve">The plots in the top row are the curves of </w:t>
      </w:r>
      <w:r w:rsidR="00FF214F">
        <w:t xml:space="preserve">the </w:t>
      </w:r>
      <w:r w:rsidR="000C2729">
        <w:t xml:space="preserve">output variables versus time. </w:t>
      </w:r>
      <w:r w:rsidR="00546752">
        <w:t xml:space="preserve"> </w:t>
      </w:r>
      <w:r w:rsidR="00822BF7">
        <w:t xml:space="preserve">If </w:t>
      </w:r>
      <w:r w:rsidR="00FF214F">
        <w:t xml:space="preserve">the user </w:t>
      </w:r>
      <w:r w:rsidR="00822BF7">
        <w:t>look</w:t>
      </w:r>
      <w:r w:rsidR="00FF214F">
        <w:t>s</w:t>
      </w:r>
      <w:r w:rsidR="00822BF7">
        <w:t xml:space="preserve"> carefully, there are two curves plotted for each output variable.  The one in black is the high-fidelity model (ACM model) simulation result and the</w:t>
      </w:r>
      <w:r w:rsidR="008C4DC3">
        <w:t xml:space="preserve"> other</w:t>
      </w:r>
      <w:r w:rsidR="00822BF7">
        <w:t xml:space="preserve"> in red is the D-RM prediction.  The red curve seems to sit on</w:t>
      </w:r>
      <w:r w:rsidR="00CD4905">
        <w:t xml:space="preserve"> the</w:t>
      </w:r>
      <w:r w:rsidR="00822BF7">
        <w:t xml:space="preserve"> top of</w:t>
      </w:r>
      <w:r w:rsidR="008C4DC3">
        <w:t xml:space="preserve"> the black one unless </w:t>
      </w:r>
      <w:r w:rsidR="00FF214F">
        <w:t xml:space="preserve">the user </w:t>
      </w:r>
      <w:r w:rsidR="008C4DC3">
        <w:t>zoom</w:t>
      </w:r>
      <w:r w:rsidR="00FF214F">
        <w:t>s</w:t>
      </w:r>
      <w:r w:rsidR="008C4DC3">
        <w:t xml:space="preserve"> in to a selected region</w:t>
      </w:r>
      <w:r w:rsidR="00E101A1">
        <w:t>.  The</w:t>
      </w:r>
      <w:r w:rsidR="000C2729">
        <w:t xml:space="preserve"> </w:t>
      </w:r>
      <w:r w:rsidR="00254DC2">
        <w:t>second</w:t>
      </w:r>
      <w:r w:rsidR="000C2729">
        <w:t xml:space="preserve"> row contains the</w:t>
      </w:r>
      <w:r w:rsidR="00E101A1">
        <w:t xml:space="preserve"> normalized error plots show</w:t>
      </w:r>
      <w:r w:rsidR="000C2729">
        <w:t>ing</w:t>
      </w:r>
      <w:r w:rsidR="00E101A1">
        <w:t xml:space="preserve"> the relative error</w:t>
      </w:r>
      <w:r w:rsidR="000C2729">
        <w:t>s</w:t>
      </w:r>
      <w:r w:rsidR="00E101A1">
        <w:t xml:space="preserve"> of the D-RM predictions compared to the ACM simulation results.  </w:t>
      </w:r>
      <w:r w:rsidR="00C80191">
        <w:t>Notice that the relative errors are v</w:t>
      </w:r>
      <w:r w:rsidR="006E4303">
        <w:t>ery small in this case, indicating that the generated D-RM fits the ACM model results very well.</w:t>
      </w:r>
      <w:r w:rsidR="00C80191">
        <w:t xml:space="preserve">  </w:t>
      </w:r>
      <w:r w:rsidR="000C2729">
        <w:t xml:space="preserve">The </w:t>
      </w:r>
      <w:r w:rsidR="00254DC2">
        <w:t>third</w:t>
      </w:r>
      <w:r w:rsidR="000C2729">
        <w:t xml:space="preserve"> row contains the plots of step changes of individual input variables, one </w:t>
      </w:r>
      <w:r w:rsidR="006E4303">
        <w:t xml:space="preserve">input variable </w:t>
      </w:r>
      <w:r w:rsidR="000C2729">
        <w:t xml:space="preserve">on each plot.  </w:t>
      </w:r>
      <w:r w:rsidR="00C80191">
        <w:t xml:space="preserve">If </w:t>
      </w:r>
      <w:r w:rsidR="00FF214F">
        <w:t xml:space="preserve">the user </w:t>
      </w:r>
      <w:r w:rsidR="00C80191">
        <w:t>look</w:t>
      </w:r>
      <w:r w:rsidR="00FF214F">
        <w:t>s</w:t>
      </w:r>
      <w:r w:rsidR="00C80191">
        <w:t xml:space="preserve"> carefully, the step changes of two inputs do not happen at the same time.  Actually the two inputs take turns to make step changes, one at a time.  </w:t>
      </w:r>
      <w:r w:rsidR="00204DB5">
        <w:t xml:space="preserve">The bottom row plots the points of </w:t>
      </w:r>
      <w:r w:rsidR="00FF214F">
        <w:t xml:space="preserve">the </w:t>
      </w:r>
      <w:r w:rsidR="00204DB5">
        <w:t>D-RM model predictions versus the ACM model predictions (plant data).  If a D-RM model prediction is exactly the same as the ACM model prediction, the point sit</w:t>
      </w:r>
      <w:r w:rsidR="002F1F29">
        <w:t>s</w:t>
      </w:r>
      <w:r w:rsidR="00204DB5">
        <w:t xml:space="preserve"> </w:t>
      </w:r>
      <w:r w:rsidR="002F1F29">
        <w:t xml:space="preserve">exactly </w:t>
      </w:r>
      <w:r w:rsidR="00204DB5">
        <w:t>on the 45 degree line if the scales of the two axes are identical.  The legends of the bottom row figures also show the R</w:t>
      </w:r>
      <w:r w:rsidR="00204DB5" w:rsidRPr="00204DB5">
        <w:rPr>
          <w:vertAlign w:val="superscript"/>
        </w:rPr>
        <w:t>2</w:t>
      </w:r>
      <w:r w:rsidR="00204DB5">
        <w:t xml:space="preserve"> values of the correlation.  As seen </w:t>
      </w:r>
      <w:r w:rsidR="00FF214F">
        <w:t xml:space="preserve">in </w:t>
      </w:r>
      <w:r w:rsidR="00204DB5">
        <w:t>Figure 16, the R</w:t>
      </w:r>
      <w:r w:rsidR="00204DB5" w:rsidRPr="00204DB5">
        <w:rPr>
          <w:vertAlign w:val="superscript"/>
        </w:rPr>
        <w:t>2</w:t>
      </w:r>
      <w:r w:rsidR="00204DB5">
        <w:t xml:space="preserve"> (coefficient of determination) values for the two outputs are very close to 1, indicating that the D-RM is </w:t>
      </w:r>
      <w:r w:rsidR="004478A2">
        <w:t xml:space="preserve">quite </w:t>
      </w:r>
      <w:r w:rsidR="00204DB5">
        <w:t xml:space="preserve">accurate. </w:t>
      </w:r>
      <w:r w:rsidR="004478A2">
        <w:t xml:space="preserve"> Note</w:t>
      </w:r>
      <w:r w:rsidR="00FF214F">
        <w:t>:</w:t>
      </w:r>
      <w:r w:rsidR="004478A2">
        <w:t xml:space="preserve"> </w:t>
      </w:r>
      <w:r w:rsidR="004478A2" w:rsidRPr="004478A2">
        <w:t>R</w:t>
      </w:r>
      <w:r w:rsidR="004478A2" w:rsidRPr="004478A2">
        <w:rPr>
          <w:vertAlign w:val="superscript"/>
        </w:rPr>
        <w:t>2</w:t>
      </w:r>
      <w:r w:rsidR="004478A2">
        <w:t xml:space="preserve"> is always less than 1.  Generally, the higher the </w:t>
      </w:r>
      <w:r w:rsidR="004478A2" w:rsidRPr="004478A2">
        <w:t>R</w:t>
      </w:r>
      <w:r w:rsidR="004478A2" w:rsidRPr="004478A2">
        <w:rPr>
          <w:vertAlign w:val="superscript"/>
        </w:rPr>
        <w:t>2</w:t>
      </w:r>
      <w:r w:rsidR="004478A2">
        <w:t xml:space="preserve"> value, the more accurate the generated D-RM.  </w:t>
      </w:r>
      <w:r>
        <w:t>C</w:t>
      </w:r>
      <w:r w:rsidR="00E101A1">
        <w:t xml:space="preserve">lose the plot and MATLAB </w:t>
      </w:r>
      <w:r w:rsidR="00E101A1">
        <w:lastRenderedPageBreak/>
        <w:t>command windows after examining the results for the training sequence</w:t>
      </w:r>
      <w:r w:rsidR="0058685A">
        <w:t xml:space="preserve"> by </w:t>
      </w:r>
      <w:r w:rsidR="00A6163A">
        <w:t xml:space="preserve">clicking “OK” </w:t>
      </w:r>
      <w:r w:rsidR="0058685A">
        <w:t>in the message box window</w:t>
      </w:r>
      <w:r w:rsidR="00E101A1">
        <w:t>.</w:t>
      </w:r>
      <w:r w:rsidR="00C92F09">
        <w:t xml:space="preserve">  If needed, issue the </w:t>
      </w:r>
      <w:r w:rsidR="00C92F09" w:rsidRPr="00FE10C2">
        <w:rPr>
          <w:b/>
        </w:rPr>
        <w:t xml:space="preserve">Post-Process </w:t>
      </w:r>
      <w:r w:rsidR="00C92F09" w:rsidRPr="00FE10C2">
        <w:rPr>
          <w:b/>
        </w:rPr>
        <w:sym w:font="Wingdings" w:char="F0E0"/>
      </w:r>
      <w:r w:rsidR="00C92F09" w:rsidRPr="00FE10C2">
        <w:rPr>
          <w:b/>
        </w:rPr>
        <w:t xml:space="preserve"> Plot/Compare Training Responses…</w:t>
      </w:r>
      <w:r w:rsidR="00C92F09">
        <w:rPr>
          <w:b/>
        </w:rPr>
        <w:t xml:space="preserve"> </w:t>
      </w:r>
      <w:r w:rsidR="00E101A1">
        <w:t xml:space="preserve">command again with only one output variable selected at a time to visualize the plot </w:t>
      </w:r>
      <w:r w:rsidR="00BA711D">
        <w:t xml:space="preserve">in </w:t>
      </w:r>
      <w:r w:rsidR="004478A2">
        <w:t>a single column</w:t>
      </w:r>
      <w:r w:rsidR="00BA711D">
        <w:t>.</w:t>
      </w:r>
      <w:r w:rsidR="004478A2">
        <w:t xml:space="preserve">  Likewise, </w:t>
      </w:r>
      <w:r w:rsidR="00FF214F">
        <w:t xml:space="preserve">clear </w:t>
      </w:r>
      <w:r w:rsidR="004478A2">
        <w:t xml:space="preserve">some </w:t>
      </w:r>
      <w:r w:rsidR="00FF214F">
        <w:t xml:space="preserve">of the </w:t>
      </w:r>
      <w:r w:rsidR="004478A2">
        <w:t>check</w:t>
      </w:r>
      <w:r w:rsidR="00FF214F">
        <w:t xml:space="preserve"> </w:t>
      </w:r>
      <w:r w:rsidR="004478A2">
        <w:t xml:space="preserve">boxes in </w:t>
      </w:r>
      <w:r w:rsidR="00B81207">
        <w:t xml:space="preserve">the </w:t>
      </w:r>
      <w:r w:rsidR="009D2B2B">
        <w:t xml:space="preserve">Result Plotting Dialog window </w:t>
      </w:r>
      <w:r w:rsidR="004478A2">
        <w:t xml:space="preserve">shown in Figure 15 to remove some </w:t>
      </w:r>
      <w:r w:rsidR="00FF214F">
        <w:t xml:space="preserve">of the </w:t>
      </w:r>
      <w:r w:rsidR="004478A2">
        <w:t xml:space="preserve">rows of figures so </w:t>
      </w:r>
      <w:r w:rsidR="00FF214F">
        <w:t xml:space="preserve">the user </w:t>
      </w:r>
      <w:r w:rsidR="004478A2">
        <w:t xml:space="preserve">can see </w:t>
      </w:r>
      <w:r w:rsidR="00FF214F">
        <w:t xml:space="preserve">the </w:t>
      </w:r>
      <w:r w:rsidR="00B81207">
        <w:t>larger</w:t>
      </w:r>
      <w:r w:rsidR="004478A2">
        <w:t xml:space="preserve"> figures of interest.</w:t>
      </w:r>
    </w:p>
    <w:p w14:paraId="0CC32E6C" w14:textId="77777777" w:rsidR="00BA711D" w:rsidRDefault="00203088" w:rsidP="00EE1860">
      <w:pPr>
        <w:pStyle w:val="ListParagraph"/>
        <w:numPr>
          <w:ilvl w:val="0"/>
          <w:numId w:val="21"/>
        </w:numPr>
        <w:jc w:val="both"/>
      </w:pPr>
      <w:r>
        <w:t>E</w:t>
      </w:r>
      <w:r w:rsidR="00BA711D">
        <w:t>xamine the response for the validation data.  Usually the generated D-RM can predic</w:t>
      </w:r>
      <w:r w:rsidR="008C4DC3">
        <w:t xml:space="preserve">t the response of the training sequence </w:t>
      </w:r>
      <w:r w:rsidR="00BA711D">
        <w:t>very close to th</w:t>
      </w:r>
      <w:r w:rsidR="00282A22">
        <w:t>at from</w:t>
      </w:r>
      <w:r w:rsidR="00BA711D">
        <w:t xml:space="preserve"> </w:t>
      </w:r>
      <w:r w:rsidR="008C4DC3">
        <w:t xml:space="preserve">the </w:t>
      </w:r>
      <w:r w:rsidR="00BA711D">
        <w:t xml:space="preserve">high-fidelity model </w:t>
      </w:r>
      <w:r w:rsidR="00282A22">
        <w:t xml:space="preserve">simulation </w:t>
      </w:r>
      <w:r w:rsidR="00BA711D">
        <w:t xml:space="preserve">since </w:t>
      </w:r>
      <w:r w:rsidR="00282A22">
        <w:t>the reduced model is trained using the training data.</w:t>
      </w:r>
      <w:r w:rsidR="00BA711D">
        <w:t xml:space="preserve">  </w:t>
      </w:r>
      <w:r w:rsidR="00282A22">
        <w:t xml:space="preserve">A good D-RM should also be able to predict the response of the validation data quite well.  </w:t>
      </w:r>
      <w:r w:rsidR="00BA711D">
        <w:t xml:space="preserve">To predict the </w:t>
      </w:r>
      <w:r w:rsidR="00282A22">
        <w:t>validation</w:t>
      </w:r>
      <w:r w:rsidR="00BA711D">
        <w:t xml:space="preserve"> response using</w:t>
      </w:r>
      <w:r w:rsidR="00FE10C2">
        <w:t xml:space="preserve"> the generated D-RM, issue the </w:t>
      </w:r>
      <w:r w:rsidR="00FE10C2" w:rsidRPr="00FE10C2">
        <w:rPr>
          <w:b/>
        </w:rPr>
        <w:t xml:space="preserve">Post-Process </w:t>
      </w:r>
      <w:r w:rsidR="00CD4905" w:rsidRPr="00FE10C2">
        <w:rPr>
          <w:b/>
        </w:rPr>
        <w:sym w:font="Wingdings" w:char="F0E0"/>
      </w:r>
      <w:r w:rsidR="00CD4905">
        <w:rPr>
          <w:b/>
        </w:rPr>
        <w:t xml:space="preserve"> </w:t>
      </w:r>
      <w:r w:rsidR="00BA711D" w:rsidRPr="00FE10C2">
        <w:rPr>
          <w:b/>
        </w:rPr>
        <w:t xml:space="preserve">Predict </w:t>
      </w:r>
      <w:r w:rsidR="00282A22" w:rsidRPr="00FE10C2">
        <w:rPr>
          <w:b/>
        </w:rPr>
        <w:t>Validation</w:t>
      </w:r>
      <w:r w:rsidR="00FE10C2" w:rsidRPr="00FE10C2">
        <w:rPr>
          <w:b/>
        </w:rPr>
        <w:t xml:space="preserve"> Response</w:t>
      </w:r>
      <w:r w:rsidR="00BA711D">
        <w:t xml:space="preserve"> command or click </w:t>
      </w:r>
      <w:r w:rsidR="00282A22">
        <w:rPr>
          <w:noProof/>
        </w:rPr>
        <w:drawing>
          <wp:inline distT="0" distB="0" distL="0" distR="0" wp14:anchorId="45115D33" wp14:editId="463136F5">
            <wp:extent cx="152400" cy="171450"/>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152400" cy="171450"/>
                    </a:xfrm>
                    <a:prstGeom prst="rect">
                      <a:avLst/>
                    </a:prstGeom>
                    <a:noFill/>
                    <a:ln w="9525">
                      <a:noFill/>
                      <a:miter lim="800000"/>
                      <a:headEnd/>
                      <a:tailEnd/>
                    </a:ln>
                  </pic:spPr>
                </pic:pic>
              </a:graphicData>
            </a:graphic>
          </wp:inline>
        </w:drawing>
      </w:r>
      <w:r w:rsidR="00BA711D">
        <w:t xml:space="preserve"> </w:t>
      </w:r>
      <w:r w:rsidR="004B1DF2">
        <w:t xml:space="preserve">on the </w:t>
      </w:r>
      <w:r w:rsidR="00BA711D">
        <w:t>toolbar.</w:t>
      </w:r>
    </w:p>
    <w:p w14:paraId="36D88B00" w14:textId="77777777" w:rsidR="00712DD8" w:rsidRDefault="004B1DF2" w:rsidP="00EE1860">
      <w:pPr>
        <w:pStyle w:val="ListParagraph"/>
        <w:numPr>
          <w:ilvl w:val="0"/>
          <w:numId w:val="21"/>
        </w:numPr>
        <w:jc w:val="both"/>
      </w:pPr>
      <w:r>
        <w:t>I</w:t>
      </w:r>
      <w:r w:rsidR="00FE10C2">
        <w:t xml:space="preserve">ssue the </w:t>
      </w:r>
      <w:r w:rsidR="00FE10C2" w:rsidRPr="00FE10C2">
        <w:rPr>
          <w:b/>
        </w:rPr>
        <w:t xml:space="preserve">Post-Process </w:t>
      </w:r>
      <w:r w:rsidR="00FE10C2" w:rsidRPr="00FE10C2">
        <w:rPr>
          <w:b/>
        </w:rPr>
        <w:sym w:font="Wingdings" w:char="F0E0"/>
      </w:r>
      <w:r w:rsidR="00FE10C2" w:rsidRPr="00FE10C2">
        <w:rPr>
          <w:b/>
        </w:rPr>
        <w:t xml:space="preserve"> </w:t>
      </w:r>
      <w:r w:rsidR="00282A22" w:rsidRPr="00FE10C2">
        <w:rPr>
          <w:b/>
        </w:rPr>
        <w:t>Plot/Compare Validation Responses</w:t>
      </w:r>
      <w:r w:rsidR="00282A22">
        <w:t xml:space="preserve"> command or click </w:t>
      </w:r>
      <w:r w:rsidR="00282A22">
        <w:rPr>
          <w:noProof/>
        </w:rPr>
        <w:drawing>
          <wp:inline distT="0" distB="0" distL="0" distR="0" wp14:anchorId="69162F24" wp14:editId="131B65A0">
            <wp:extent cx="180975" cy="152400"/>
            <wp:effectExtent l="19050" t="0" r="952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282A22">
        <w:t xml:space="preserve"> </w:t>
      </w:r>
      <w:r>
        <w:t xml:space="preserve">on the </w:t>
      </w:r>
      <w:r w:rsidR="00282A22">
        <w:t xml:space="preserve">toolbar.  </w:t>
      </w:r>
      <w:r w:rsidR="00712DD8">
        <w:t xml:space="preserve">The </w:t>
      </w:r>
      <w:r w:rsidR="00A42893">
        <w:t>“</w:t>
      </w:r>
      <w:r w:rsidR="00712DD8">
        <w:t>Result Plotting D</w:t>
      </w:r>
      <w:r w:rsidR="00282A22">
        <w:t>ialog</w:t>
      </w:r>
      <w:r w:rsidR="00A42893">
        <w:t>”</w:t>
      </w:r>
      <w:r w:rsidR="00282A22">
        <w:t xml:space="preserve"> window as shown in Figure 1</w:t>
      </w:r>
      <w:r w:rsidR="00C5379D">
        <w:t>5</w:t>
      </w:r>
      <w:r w:rsidR="00282A22">
        <w:t xml:space="preserve"> </w:t>
      </w:r>
      <w:r w:rsidR="00712DD8">
        <w:t>displays</w:t>
      </w:r>
      <w:r w:rsidR="00282A22">
        <w:t xml:space="preserve">.  </w:t>
      </w:r>
      <w:r w:rsidR="00203088">
        <w:t>S</w:t>
      </w:r>
      <w:r w:rsidR="00282A22">
        <w:t xml:space="preserve">elect the first two input variables and the first two output variables and click “OK”.  A MATLAB command window </w:t>
      </w:r>
      <w:r w:rsidR="00712DD8">
        <w:t xml:space="preserve">displays </w:t>
      </w:r>
      <w:r w:rsidR="00282A22">
        <w:t>immediately</w:t>
      </w:r>
      <w:r w:rsidR="00CD4905">
        <w:t xml:space="preserve"> followed by the plot window as</w:t>
      </w:r>
      <w:r w:rsidR="00282A22">
        <w:t xml:space="preserve"> show in Figure 1</w:t>
      </w:r>
      <w:r w:rsidR="005215D6">
        <w:t>7</w:t>
      </w:r>
      <w:r w:rsidR="00CD4905">
        <w:t xml:space="preserve"> and </w:t>
      </w:r>
      <w:r w:rsidR="005C0798">
        <w:t xml:space="preserve">then </w:t>
      </w:r>
      <w:r w:rsidR="00CD4905">
        <w:t>a confirmation message window</w:t>
      </w:r>
      <w:r w:rsidR="00282A22">
        <w:t>.</w:t>
      </w:r>
    </w:p>
    <w:p w14:paraId="2C594775" w14:textId="77777777" w:rsidR="00712DD8" w:rsidRDefault="00712DD8" w:rsidP="00712DD8">
      <w:pPr>
        <w:pStyle w:val="Figcenter"/>
      </w:pPr>
      <w:r>
        <w:rPr>
          <w:noProof/>
        </w:rPr>
        <w:drawing>
          <wp:inline distT="0" distB="0" distL="0" distR="0" wp14:anchorId="1D167408" wp14:editId="016E26A2">
            <wp:extent cx="4613334" cy="3941043"/>
            <wp:effectExtent l="19050" t="0" r="0" b="0"/>
            <wp:docPr id="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4613334" cy="3941043"/>
                    </a:xfrm>
                    <a:prstGeom prst="rect">
                      <a:avLst/>
                    </a:prstGeom>
                    <a:noFill/>
                    <a:ln w="9525">
                      <a:noFill/>
                      <a:miter lim="800000"/>
                      <a:headEnd/>
                      <a:tailEnd/>
                    </a:ln>
                  </pic:spPr>
                </pic:pic>
              </a:graphicData>
            </a:graphic>
          </wp:inline>
        </w:drawing>
      </w:r>
    </w:p>
    <w:p w14:paraId="78171FC7" w14:textId="77777777" w:rsidR="00712DD8" w:rsidRDefault="00712DD8" w:rsidP="00712DD8">
      <w:pPr>
        <w:pStyle w:val="Caption"/>
      </w:pPr>
      <w:bookmarkStart w:id="31" w:name="_Toc401753389"/>
      <w:r>
        <w:t xml:space="preserve">Figure </w:t>
      </w:r>
      <w:r w:rsidR="002F1E3F">
        <w:fldChar w:fldCharType="begin"/>
      </w:r>
      <w:r w:rsidR="002F1E3F">
        <w:instrText xml:space="preserve"> SEQ Figure \* ARABIC </w:instrText>
      </w:r>
      <w:r w:rsidR="002F1E3F">
        <w:fldChar w:fldCharType="separate"/>
      </w:r>
      <w:r w:rsidR="002F1E3F">
        <w:rPr>
          <w:noProof/>
        </w:rPr>
        <w:t>17</w:t>
      </w:r>
      <w:r w:rsidR="002F1E3F">
        <w:rPr>
          <w:noProof/>
        </w:rPr>
        <w:fldChar w:fldCharType="end"/>
      </w:r>
      <w:r>
        <w:t>: Plots of Input and Output Data as Functions of Time for Validation Data</w:t>
      </w:r>
      <w:bookmarkEnd w:id="31"/>
    </w:p>
    <w:p w14:paraId="2A2B120D" w14:textId="77777777" w:rsidR="00282A22" w:rsidRDefault="005215D6" w:rsidP="007451F5">
      <w:pPr>
        <w:pStyle w:val="ListParagraph"/>
        <w:jc w:val="both"/>
      </w:pPr>
      <w:r>
        <w:t>Notice that the red curves are still on the top of the black curves for both</w:t>
      </w:r>
      <w:r w:rsidR="00712DD8">
        <w:t xml:space="preserve"> the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C92F09">
        <w:t xml:space="preserve"> </w:t>
      </w:r>
      <w:r>
        <w:t xml:space="preserve">and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outputs, indicating a quite accurate D-RM generated by </w:t>
      </w:r>
      <w:r w:rsidR="00712DD8">
        <w:t xml:space="preserve">the </w:t>
      </w:r>
      <w:r>
        <w:t>D-RM Builder.</w:t>
      </w:r>
    </w:p>
    <w:p w14:paraId="516040D5" w14:textId="77777777" w:rsidR="00741348" w:rsidRDefault="00712DD8" w:rsidP="00EE1860">
      <w:pPr>
        <w:pStyle w:val="ListParagraph"/>
        <w:numPr>
          <w:ilvl w:val="0"/>
          <w:numId w:val="21"/>
        </w:numPr>
        <w:jc w:val="both"/>
      </w:pPr>
      <w:r>
        <w:lastRenderedPageBreak/>
        <w:t>S</w:t>
      </w:r>
      <w:r w:rsidR="005215D6">
        <w:t xml:space="preserve">ave </w:t>
      </w:r>
      <w:r w:rsidR="006468E4">
        <w:t xml:space="preserve">the file </w:t>
      </w:r>
      <w:r w:rsidR="005215D6">
        <w:t xml:space="preserve">by clicking </w:t>
      </w:r>
      <w:r w:rsidR="005215D6">
        <w:rPr>
          <w:noProof/>
        </w:rPr>
        <w:drawing>
          <wp:inline distT="0" distB="0" distL="0" distR="0" wp14:anchorId="79CCD284" wp14:editId="41B4FE9A">
            <wp:extent cx="161925" cy="152400"/>
            <wp:effectExtent l="19050" t="0" r="9525"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161925" cy="152400"/>
                    </a:xfrm>
                    <a:prstGeom prst="rect">
                      <a:avLst/>
                    </a:prstGeom>
                    <a:noFill/>
                    <a:ln w="9525">
                      <a:noFill/>
                      <a:miter lim="800000"/>
                      <a:headEnd/>
                      <a:tailEnd/>
                    </a:ln>
                  </pic:spPr>
                </pic:pic>
              </a:graphicData>
            </a:graphic>
          </wp:inline>
        </w:drawing>
      </w:r>
      <w:r w:rsidR="005215D6">
        <w:t xml:space="preserve"> </w:t>
      </w:r>
      <w:r>
        <w:t xml:space="preserve">on the </w:t>
      </w:r>
      <w:r w:rsidR="005215D6">
        <w:t>toolbar.</w:t>
      </w:r>
      <w:r w:rsidR="00C5379D">
        <w:t xml:space="preserve">  </w:t>
      </w:r>
      <w:r>
        <w:t>T</w:t>
      </w:r>
      <w:r w:rsidR="00C5379D">
        <w:t>he case file contain</w:t>
      </w:r>
      <w:r>
        <w:t>s</w:t>
      </w:r>
      <w:r w:rsidR="00C5379D">
        <w:t xml:space="preserve"> the data predicted by the D-RM generated for both </w:t>
      </w:r>
      <w:r>
        <w:t xml:space="preserve">the </w:t>
      </w:r>
      <w:r w:rsidR="00C5379D">
        <w:t>training and validation sequences.</w:t>
      </w:r>
    </w:p>
    <w:p w14:paraId="74A4097C" w14:textId="77777777" w:rsidR="00712DD8" w:rsidRDefault="00712DD8" w:rsidP="00EE1860">
      <w:pPr>
        <w:pStyle w:val="ListParagraph"/>
        <w:numPr>
          <w:ilvl w:val="0"/>
          <w:numId w:val="21"/>
        </w:numPr>
        <w:jc w:val="both"/>
      </w:pPr>
      <w:r>
        <w:t>P</w:t>
      </w:r>
      <w:r w:rsidR="00AF71F6">
        <w:t>erform the Uncertainty Quantification (UQ) analysis on the generated D-RM,</w:t>
      </w:r>
      <w:r w:rsidR="001F570F">
        <w:t xml:space="preserve"> using</w:t>
      </w:r>
      <w:r w:rsidR="00AF71F6">
        <w:t xml:space="preserve"> the ACM predictions as the plant data.  Note</w:t>
      </w:r>
      <w:r>
        <w:t>:</w:t>
      </w:r>
      <w:r w:rsidR="00AF71F6">
        <w:t xml:space="preserve"> </w:t>
      </w:r>
      <w:r>
        <w:t>T</w:t>
      </w:r>
      <w:r w:rsidR="00AF71F6">
        <w:t xml:space="preserve">he UQ commands are available </w:t>
      </w:r>
      <w:r w:rsidR="001F570F">
        <w:t xml:space="preserve">only </w:t>
      </w:r>
      <w:r w:rsidR="00AF71F6">
        <w:t xml:space="preserve">when the DABNet model option is selected. </w:t>
      </w:r>
      <w:r w:rsidR="00D704C6">
        <w:t xml:space="preserve"> </w:t>
      </w:r>
      <w:r w:rsidR="00AF71F6">
        <w:t xml:space="preserve">For the UQ analysis, it is assumed that the process has certain noise in terms of standard deviation of state-space variables and </w:t>
      </w:r>
      <w:r>
        <w:t xml:space="preserve">the </w:t>
      </w:r>
      <w:r w:rsidR="00AF71F6">
        <w:t>measurements of output variables also have noise in terms of standard deviations.  During the UQ analysis, the</w:t>
      </w:r>
      <w:r w:rsidR="004675E4">
        <w:t xml:space="preserve"> measured output values are obtained from the ACM prediction with the noise term added based on the standard deviation</w:t>
      </w:r>
      <w:r w:rsidR="001F570F">
        <w:t xml:space="preserve"> provided by the user</w:t>
      </w:r>
      <w:r w:rsidR="004675E4">
        <w:t xml:space="preserve">.  </w:t>
      </w:r>
      <w:r w:rsidR="00AF71F6">
        <w:t>To setup the noise level</w:t>
      </w:r>
      <w:r w:rsidR="00152415">
        <w:t>s</w:t>
      </w:r>
      <w:r w:rsidR="004675E4">
        <w:t xml:space="preserve"> of </w:t>
      </w:r>
      <w:r>
        <w:t xml:space="preserve">the </w:t>
      </w:r>
      <w:r w:rsidR="004675E4">
        <w:t xml:space="preserve">state and output variables, issue the </w:t>
      </w:r>
      <w:r w:rsidR="004675E4">
        <w:rPr>
          <w:b/>
        </w:rPr>
        <w:t>UQ</w:t>
      </w:r>
      <w:r w:rsidR="004675E4" w:rsidRPr="00FE10C2">
        <w:rPr>
          <w:b/>
        </w:rPr>
        <w:t xml:space="preserve"> </w:t>
      </w:r>
      <w:r w:rsidR="004675E4" w:rsidRPr="00FE10C2">
        <w:rPr>
          <w:b/>
        </w:rPr>
        <w:sym w:font="Wingdings" w:char="F0E0"/>
      </w:r>
      <w:r w:rsidR="004675E4" w:rsidRPr="00FE10C2">
        <w:rPr>
          <w:b/>
        </w:rPr>
        <w:t xml:space="preserve"> </w:t>
      </w:r>
      <w:r w:rsidR="004675E4">
        <w:rPr>
          <w:b/>
        </w:rPr>
        <w:t>Set Noise</w:t>
      </w:r>
      <w:r w:rsidR="004675E4" w:rsidRPr="00FE10C2">
        <w:rPr>
          <w:b/>
        </w:rPr>
        <w:t>…</w:t>
      </w:r>
      <w:r w:rsidR="004675E4">
        <w:t xml:space="preserve"> command.  </w:t>
      </w:r>
      <w:r w:rsidR="00A42893">
        <w:t>The “</w:t>
      </w:r>
      <w:r>
        <w:t>Process and Measurement Uncertainty Dialog</w:t>
      </w:r>
      <w:r w:rsidR="00A42893">
        <w:t>”</w:t>
      </w:r>
      <w:r>
        <w:t xml:space="preserve"> </w:t>
      </w:r>
      <w:r w:rsidR="004675E4">
        <w:t xml:space="preserve">window as shown in </w:t>
      </w:r>
      <w:r w:rsidR="00152415">
        <w:t xml:space="preserve">Figure 18 </w:t>
      </w:r>
      <w:r>
        <w:t>displays</w:t>
      </w:r>
      <w:r w:rsidR="00152415">
        <w:t>.</w:t>
      </w:r>
      <w:r w:rsidR="00CA4ADA">
        <w:t xml:space="preserve">  </w:t>
      </w:r>
    </w:p>
    <w:p w14:paraId="540CDFA5" w14:textId="77777777" w:rsidR="00712DD8" w:rsidRDefault="00712DD8" w:rsidP="00712DD8">
      <w:pPr>
        <w:pStyle w:val="Figcenter"/>
      </w:pPr>
      <w:r>
        <w:rPr>
          <w:noProof/>
        </w:rPr>
        <w:drawing>
          <wp:inline distT="0" distB="0" distL="0" distR="0" wp14:anchorId="5798277F" wp14:editId="03300CE8">
            <wp:extent cx="3210309" cy="2743200"/>
            <wp:effectExtent l="0" t="0" r="0" b="0"/>
            <wp:docPr id="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srcRect/>
                    <a:stretch>
                      <a:fillRect/>
                    </a:stretch>
                  </pic:blipFill>
                  <pic:spPr bwMode="auto">
                    <a:xfrm>
                      <a:off x="0" y="0"/>
                      <a:ext cx="3210309" cy="2743200"/>
                    </a:xfrm>
                    <a:prstGeom prst="rect">
                      <a:avLst/>
                    </a:prstGeom>
                    <a:noFill/>
                    <a:ln w="9525">
                      <a:noFill/>
                      <a:miter lim="800000"/>
                      <a:headEnd/>
                      <a:tailEnd/>
                    </a:ln>
                  </pic:spPr>
                </pic:pic>
              </a:graphicData>
            </a:graphic>
          </wp:inline>
        </w:drawing>
      </w:r>
    </w:p>
    <w:p w14:paraId="0CEC91B0" w14:textId="77777777" w:rsidR="00712DD8" w:rsidRDefault="00712DD8" w:rsidP="00712DD8">
      <w:pPr>
        <w:pStyle w:val="Caption"/>
      </w:pPr>
      <w:bookmarkStart w:id="32" w:name="_Toc401753390"/>
      <w:r>
        <w:t xml:space="preserve">Figure </w:t>
      </w:r>
      <w:r w:rsidR="002F1E3F">
        <w:fldChar w:fldCharType="begin"/>
      </w:r>
      <w:r w:rsidR="002F1E3F">
        <w:instrText xml:space="preserve"> SEQ Figure \* ARABIC </w:instrText>
      </w:r>
      <w:r w:rsidR="002F1E3F">
        <w:fldChar w:fldCharType="separate"/>
      </w:r>
      <w:r w:rsidR="002F1E3F">
        <w:rPr>
          <w:noProof/>
        </w:rPr>
        <w:t>18</w:t>
      </w:r>
      <w:r w:rsidR="002F1E3F">
        <w:rPr>
          <w:noProof/>
        </w:rPr>
        <w:fldChar w:fldCharType="end"/>
      </w:r>
      <w:r>
        <w:t>: Process and Measurement Uncertainty Dialog Window</w:t>
      </w:r>
      <w:bookmarkEnd w:id="32"/>
      <w:r>
        <w:t xml:space="preserve"> </w:t>
      </w:r>
    </w:p>
    <w:p w14:paraId="6A9DD11F" w14:textId="358A6560" w:rsidR="00AF71F6" w:rsidRDefault="00203088" w:rsidP="007451F5">
      <w:pPr>
        <w:pStyle w:val="ListParagraph"/>
        <w:jc w:val="both"/>
      </w:pPr>
      <w:r>
        <w:t>S</w:t>
      </w:r>
      <w:r w:rsidR="00152415">
        <w:t xml:space="preserve">pecify the ratios of standard deviations to the initial values of </w:t>
      </w:r>
      <w:r w:rsidR="006D6936">
        <w:t xml:space="preserve">the </w:t>
      </w:r>
      <w:r w:rsidR="00152415">
        <w:t xml:space="preserve">state and output variables. </w:t>
      </w:r>
      <w:r w:rsidR="001F570F">
        <w:t xml:space="preserve"> Note</w:t>
      </w:r>
      <w:r w:rsidR="006D6936">
        <w:t>:</w:t>
      </w:r>
      <w:r w:rsidR="001F570F">
        <w:t xml:space="preserve"> </w:t>
      </w:r>
      <w:r w:rsidR="006D6936">
        <w:t>T</w:t>
      </w:r>
      <w:r w:rsidR="001F570F">
        <w:t xml:space="preserve">he initial conditions are provided by the snapshot file loaded to </w:t>
      </w:r>
      <w:r w:rsidR="006D6936">
        <w:t xml:space="preserve">the </w:t>
      </w:r>
      <w:r w:rsidR="00316210">
        <w:br/>
      </w:r>
      <w:r w:rsidR="001F570F">
        <w:t xml:space="preserve">D-RM Builder in Step 7. </w:t>
      </w:r>
      <w:r w:rsidR="00152415">
        <w:t xml:space="preserve"> </w:t>
      </w:r>
      <w:r w:rsidR="001F570F">
        <w:t xml:space="preserve">In the current version, the </w:t>
      </w:r>
      <w:r w:rsidR="002B5ADC">
        <w:t xml:space="preserve">ratio of </w:t>
      </w:r>
      <w:r w:rsidR="006D6936">
        <w:t xml:space="preserve">the </w:t>
      </w:r>
      <w:r w:rsidR="002B5ADC">
        <w:t xml:space="preserve">standard deviation to the initial value of a state variable is assumed to be identical for any state variables, which is not necessarily true for a real-world process.  The identification of process noise has not been built in </w:t>
      </w:r>
      <w:r w:rsidR="006D6936">
        <w:t xml:space="preserve">to the </w:t>
      </w:r>
      <w:r w:rsidR="002B5ADC">
        <w:t xml:space="preserve">D-RM Builder.  The user </w:t>
      </w:r>
      <w:r w:rsidR="005E2FBB">
        <w:t>can</w:t>
      </w:r>
      <w:r w:rsidR="002B5ADC">
        <w:t xml:space="preserve"> specify a single number for the noise level.  For this tutorial, u</w:t>
      </w:r>
      <w:r w:rsidR="00152415">
        <w:t xml:space="preserve">se the </w:t>
      </w:r>
      <w:r w:rsidR="0035392A">
        <w:t xml:space="preserve">default value of 0.01 in the “Standard Deviation/Initial State” </w:t>
      </w:r>
      <w:r w:rsidR="006D6936">
        <w:t xml:space="preserve">text </w:t>
      </w:r>
      <w:r w:rsidR="0035392A">
        <w:t xml:space="preserve">box in the “Process Noise </w:t>
      </w:r>
      <w:r w:rsidR="006D6936">
        <w:t xml:space="preserve">of </w:t>
      </w:r>
      <w:r w:rsidR="0035392A">
        <w:t>State Variables” section.  This means that the standard deviation of every state-space variable is 1</w:t>
      </w:r>
      <w:r w:rsidR="009A0B25">
        <w:t>%</w:t>
      </w:r>
      <w:r w:rsidR="0035392A">
        <w:t xml:space="preserve"> of its initial steady-state value.  The measurement noise</w:t>
      </w:r>
      <w:r w:rsidR="005D0015">
        <w:t>s</w:t>
      </w:r>
      <w:r w:rsidR="0035392A">
        <w:t xml:space="preserve"> </w:t>
      </w:r>
      <w:r w:rsidR="005E2FBB">
        <w:t>can</w:t>
      </w:r>
      <w:r w:rsidR="0035392A">
        <w:t xml:space="preserve"> be specified separately, one for each output variable.  These noises are related to the sensitivity of the sensors and </w:t>
      </w:r>
      <w:r w:rsidR="002B5ADC">
        <w:t xml:space="preserve">the </w:t>
      </w:r>
      <w:r w:rsidR="0035392A">
        <w:t xml:space="preserve">electronics used to measure the output variables.  For this tutorial, </w:t>
      </w:r>
      <w:r w:rsidR="008E7B9B">
        <w:t>select</w:t>
      </w:r>
      <w:r w:rsidR="005D0015">
        <w:t xml:space="preserve"> the first output variable</w:t>
      </w:r>
      <w:r w:rsidR="008E7B9B">
        <w:t xml:space="preserve"> </w:t>
      </w:r>
      <w:r w:rsidR="005D0015">
        <w:t>“</w:t>
      </w:r>
      <w:r w:rsidR="005D0015" w:rsidRPr="005D0015">
        <w:rPr>
          <w:rFonts w:ascii="Courier New" w:hAnsi="Courier New" w:cs="Courier New"/>
        </w:rPr>
        <w:t>1: VdVR.Prod.Ca</w:t>
      </w:r>
      <w:r w:rsidR="005D0015">
        <w:t>”</w:t>
      </w:r>
      <w:r w:rsidR="008E7B9B">
        <w:t xml:space="preserve"> in the “Output List” and </w:t>
      </w:r>
      <w:r w:rsidR="006D6936">
        <w:t xml:space="preserve">then </w:t>
      </w:r>
      <w:r w:rsidR="005D0015">
        <w:t>enter</w:t>
      </w:r>
      <w:r w:rsidR="008E7B9B">
        <w:t xml:space="preserve"> </w:t>
      </w:r>
      <w:r w:rsidR="005D0015">
        <w:t>0.02</w:t>
      </w:r>
      <w:r w:rsidR="008E7B9B">
        <w:t xml:space="preserve"> in the “Standard Deviation/Initial Output” </w:t>
      </w:r>
      <w:r w:rsidR="006D6936">
        <w:t xml:space="preserve">text </w:t>
      </w:r>
      <w:r w:rsidR="008E7B9B">
        <w:t xml:space="preserve">box.  </w:t>
      </w:r>
      <w:r w:rsidR="005D0015">
        <w:t>Then, select the second variable “</w:t>
      </w:r>
      <w:r w:rsidR="005D0015" w:rsidRPr="005D0015">
        <w:rPr>
          <w:rFonts w:ascii="Courier New" w:hAnsi="Courier New" w:cs="Courier New"/>
        </w:rPr>
        <w:t>2: VdVR.Prod.Cb</w:t>
      </w:r>
      <w:r w:rsidR="005D0015">
        <w:t xml:space="preserve">” and </w:t>
      </w:r>
      <w:r w:rsidR="006D6936">
        <w:t xml:space="preserve">then </w:t>
      </w:r>
      <w:r w:rsidR="005D0015">
        <w:t xml:space="preserve">enter 0.02 as shown in Figure 18.  </w:t>
      </w:r>
      <w:r w:rsidR="008E7B9B">
        <w:t>Clic</w:t>
      </w:r>
      <w:r w:rsidR="00017DD9">
        <w:t>k “OK” to accept the noise specifications</w:t>
      </w:r>
      <w:r w:rsidR="008E7B9B">
        <w:t>.</w:t>
      </w:r>
    </w:p>
    <w:p w14:paraId="436C7757" w14:textId="529AAC71" w:rsidR="005D0015" w:rsidRDefault="006D6936" w:rsidP="00EE1860">
      <w:pPr>
        <w:pStyle w:val="ListParagraph"/>
        <w:numPr>
          <w:ilvl w:val="0"/>
          <w:numId w:val="21"/>
        </w:numPr>
        <w:jc w:val="both"/>
      </w:pPr>
      <w:r>
        <w:lastRenderedPageBreak/>
        <w:t>Indicate to</w:t>
      </w:r>
      <w:r w:rsidR="005D0015">
        <w:t xml:space="preserve"> </w:t>
      </w:r>
      <w:r>
        <w:t xml:space="preserve">the </w:t>
      </w:r>
      <w:r w:rsidR="005D0015">
        <w:t xml:space="preserve">D-RM Builder to run </w:t>
      </w:r>
      <w:r>
        <w:t xml:space="preserve">the </w:t>
      </w:r>
      <w:r w:rsidR="005D0015">
        <w:t xml:space="preserve">UQ analysis on the generated DABNet model following the validation step-change sequence.  The algorithm of Unscented Kalman Filter </w:t>
      </w:r>
      <w:r w:rsidR="00126D39">
        <w:t xml:space="preserve">(UKF) </w:t>
      </w:r>
      <w:r>
        <w:t>is</w:t>
      </w:r>
      <w:r w:rsidR="005D0015">
        <w:t xml:space="preserve"> used to predict </w:t>
      </w:r>
      <w:r>
        <w:t xml:space="preserve">the </w:t>
      </w:r>
      <w:r w:rsidR="00126D39">
        <w:t>state variables step by step</w:t>
      </w:r>
      <w:r w:rsidR="00FB7B86">
        <w:t xml:space="preserve"> using the D-RM and update the state and output variables </w:t>
      </w:r>
      <w:r w:rsidR="00126D39">
        <w:t>using the</w:t>
      </w:r>
      <w:r w:rsidR="00FB7B86">
        <w:t xml:space="preserve"> measurement data</w:t>
      </w:r>
      <w:r w:rsidR="00126D39">
        <w:t xml:space="preserve">, which </w:t>
      </w:r>
      <w:r>
        <w:t xml:space="preserve">is </w:t>
      </w:r>
      <w:r w:rsidR="00126D39">
        <w:t>calculated by adding the random noise to the ACM predictions</w:t>
      </w:r>
      <w:r w:rsidR="00FB7B86">
        <w:t xml:space="preserve">.  </w:t>
      </w:r>
      <w:r w:rsidR="00126D39">
        <w:t xml:space="preserve">The mean values of the state and output variables are called “filtered” values, which are the weighted averages by considering both the D-RM predictions and measurements.  </w:t>
      </w:r>
      <w:r>
        <w:t xml:space="preserve">The </w:t>
      </w:r>
      <w:r w:rsidR="00126D39">
        <w:t xml:space="preserve">Unscented </w:t>
      </w:r>
      <w:r w:rsidR="00DF4DBF">
        <w:t xml:space="preserve">Transform (UT) calculations are performed to calculate the means and </w:t>
      </w:r>
      <w:r w:rsidR="00044A50">
        <w:t>covariances</w:t>
      </w:r>
      <w:r w:rsidR="00DF4DBF">
        <w:t xml:space="preserve"> for the non-linear functions involved.  Multiple samples </w:t>
      </w:r>
      <w:r w:rsidR="009B367A">
        <w:t xml:space="preserve">known as </w:t>
      </w:r>
      <w:r w:rsidR="00DF4DBF">
        <w:t xml:space="preserve">the sigma points around the means are used to evaluate the non-linear functions in </w:t>
      </w:r>
      <w:r>
        <w:t xml:space="preserve">the </w:t>
      </w:r>
      <w:r w:rsidR="00DF4DBF">
        <w:t xml:space="preserve">UT calculation.  The UT approach is proved in the literature to be much faster than Monte Carlo sampling with reasonable accuracy.  </w:t>
      </w:r>
      <w:r w:rsidR="00FB7B86">
        <w:t xml:space="preserve">The covariance matrices are also updated step by step.  The elements in the covariance matrices tend to reach their asymptotic values after </w:t>
      </w:r>
      <w:r>
        <w:t xml:space="preserve">a </w:t>
      </w:r>
      <w:r w:rsidR="00FB7B86">
        <w:t xml:space="preserve">certain period of time along the step-change sequence.  To run the UQ analysis, issue the </w:t>
      </w:r>
      <w:r w:rsidR="00FB7B86">
        <w:rPr>
          <w:b/>
        </w:rPr>
        <w:t>UQ</w:t>
      </w:r>
      <w:r w:rsidR="00FB7B86" w:rsidRPr="00FE10C2">
        <w:rPr>
          <w:b/>
        </w:rPr>
        <w:t xml:space="preserve"> </w:t>
      </w:r>
      <w:r w:rsidR="00FB7B86" w:rsidRPr="00FE10C2">
        <w:rPr>
          <w:b/>
        </w:rPr>
        <w:sym w:font="Wingdings" w:char="F0E0"/>
      </w:r>
      <w:r w:rsidR="00FB7B86" w:rsidRPr="00FE10C2">
        <w:rPr>
          <w:b/>
        </w:rPr>
        <w:t xml:space="preserve"> </w:t>
      </w:r>
      <w:r w:rsidR="00FB7B86">
        <w:rPr>
          <w:b/>
        </w:rPr>
        <w:t>Calculate</w:t>
      </w:r>
      <w:r w:rsidR="00FB7B86" w:rsidRPr="00FE10C2">
        <w:rPr>
          <w:b/>
        </w:rPr>
        <w:t>…</w:t>
      </w:r>
      <w:r w:rsidR="00FB7B86">
        <w:t xml:space="preserve"> command.  </w:t>
      </w:r>
      <w:r>
        <w:t xml:space="preserve">The </w:t>
      </w:r>
      <w:r w:rsidR="00A42893">
        <w:t>“</w:t>
      </w:r>
      <w:r>
        <w:t>Result Plotting Dialog</w:t>
      </w:r>
      <w:r w:rsidR="00A42893">
        <w:t>”</w:t>
      </w:r>
      <w:r>
        <w:t xml:space="preserve"> </w:t>
      </w:r>
      <w:r w:rsidR="00FB7B86">
        <w:t xml:space="preserve">window as shown in Figure 19 </w:t>
      </w:r>
      <w:r>
        <w:t>displays</w:t>
      </w:r>
      <w:r w:rsidR="00FB7B86">
        <w:t xml:space="preserve">, asking </w:t>
      </w:r>
      <w:r>
        <w:t xml:space="preserve">the user </w:t>
      </w:r>
      <w:r w:rsidR="00FB7B86">
        <w:t>to specify the options for plotting the results of the UQ analysis.</w:t>
      </w:r>
    </w:p>
    <w:p w14:paraId="332B1FB8" w14:textId="77777777" w:rsidR="00FB7B86" w:rsidRDefault="00582B66" w:rsidP="006D6936">
      <w:pPr>
        <w:pStyle w:val="Figcenter"/>
      </w:pPr>
      <w:r>
        <w:rPr>
          <w:noProof/>
        </w:rPr>
        <w:drawing>
          <wp:inline distT="0" distB="0" distL="0" distR="0" wp14:anchorId="656BC49F" wp14:editId="7262E546">
            <wp:extent cx="2838249" cy="3200400"/>
            <wp:effectExtent l="0" t="0" r="0" b="0"/>
            <wp:docPr id="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2838249" cy="3200400"/>
                    </a:xfrm>
                    <a:prstGeom prst="rect">
                      <a:avLst/>
                    </a:prstGeom>
                    <a:noFill/>
                    <a:ln w="9525">
                      <a:noFill/>
                      <a:miter lim="800000"/>
                      <a:headEnd/>
                      <a:tailEnd/>
                    </a:ln>
                  </pic:spPr>
                </pic:pic>
              </a:graphicData>
            </a:graphic>
          </wp:inline>
        </w:drawing>
      </w:r>
    </w:p>
    <w:p w14:paraId="186CAAE4" w14:textId="77777777" w:rsidR="00FB7B86" w:rsidRDefault="006D6936" w:rsidP="006D6936">
      <w:pPr>
        <w:pStyle w:val="Caption"/>
      </w:pPr>
      <w:bookmarkStart w:id="33" w:name="_Toc401753391"/>
      <w:r>
        <w:t xml:space="preserve">Figure </w:t>
      </w:r>
      <w:r w:rsidR="002F1E3F">
        <w:fldChar w:fldCharType="begin"/>
      </w:r>
      <w:r w:rsidR="002F1E3F">
        <w:instrText xml:space="preserve"> SEQ Figure \* ARABIC </w:instrText>
      </w:r>
      <w:r w:rsidR="002F1E3F">
        <w:fldChar w:fldCharType="separate"/>
      </w:r>
      <w:r w:rsidR="002F1E3F">
        <w:rPr>
          <w:noProof/>
        </w:rPr>
        <w:t>19</w:t>
      </w:r>
      <w:r w:rsidR="002F1E3F">
        <w:rPr>
          <w:noProof/>
        </w:rPr>
        <w:fldChar w:fldCharType="end"/>
      </w:r>
      <w:r>
        <w:t xml:space="preserve">: Result Plotting </w:t>
      </w:r>
      <w:r w:rsidR="00FB7B86">
        <w:t xml:space="preserve">Dialog </w:t>
      </w:r>
      <w:r>
        <w:t>Window</w:t>
      </w:r>
      <w:bookmarkEnd w:id="33"/>
    </w:p>
    <w:p w14:paraId="1BE4A687" w14:textId="77777777" w:rsidR="00582B66" w:rsidRDefault="006D6936" w:rsidP="0017011C">
      <w:pPr>
        <w:pStyle w:val="ListParagraph"/>
        <w:pageBreakBefore/>
        <w:jc w:val="both"/>
      </w:pPr>
      <w:r>
        <w:lastRenderedPageBreak/>
        <w:t>S</w:t>
      </w:r>
      <w:r w:rsidR="00582B66">
        <w:t xml:space="preserve">ince the volume of the reactor is constant, </w:t>
      </w:r>
      <w:r>
        <w:t xml:space="preserve">the user </w:t>
      </w:r>
      <w:r w:rsidR="0010651A">
        <w:t>can</w:t>
      </w:r>
      <w:r w:rsidR="00582B66">
        <w:t xml:space="preserve"> select</w:t>
      </w:r>
      <w:r w:rsidR="0010651A">
        <w:t xml:space="preserve"> only</w:t>
      </w:r>
      <w:r w:rsidR="00582B66">
        <w:t xml:space="preserve"> the first two inputs in the “Select Input Variables” section on the window.  Select both output variables in the “Select Output Variables” section.  This time </w:t>
      </w:r>
      <w:r w:rsidR="009A0B25">
        <w:t xml:space="preserve">clear </w:t>
      </w:r>
      <w:r w:rsidR="00582B66">
        <w:t>the “Plot</w:t>
      </w:r>
      <w:r w:rsidR="0010651A">
        <w:t xml:space="preserve"> Input Step Changes” check</w:t>
      </w:r>
      <w:r w:rsidR="00FF214F">
        <w:t xml:space="preserve"> </w:t>
      </w:r>
      <w:r w:rsidR="0010651A">
        <w:t>box if</w:t>
      </w:r>
      <w:r w:rsidR="00582B66">
        <w:t xml:space="preserve"> </w:t>
      </w:r>
      <w:r w:rsidR="009A0B25">
        <w:t>the user is</w:t>
      </w:r>
      <w:r w:rsidR="00220F19">
        <w:t xml:space="preserve"> </w:t>
      </w:r>
      <w:r w:rsidR="00582B66">
        <w:t xml:space="preserve">not interested in the input versus time plots.  </w:t>
      </w:r>
      <w:r w:rsidR="009A0B25">
        <w:t>C</w:t>
      </w:r>
      <w:r w:rsidR="00582B66">
        <w:t xml:space="preserve">lick “OK”, </w:t>
      </w:r>
      <w:r w:rsidR="00101767">
        <w:t xml:space="preserve">the window </w:t>
      </w:r>
      <w:r w:rsidR="009A0B25">
        <w:t xml:space="preserve">closes, </w:t>
      </w:r>
      <w:r w:rsidR="00101767">
        <w:t xml:space="preserve">and </w:t>
      </w:r>
      <w:r w:rsidR="00582B66">
        <w:t>the UQ calculation begin</w:t>
      </w:r>
      <w:r w:rsidR="009A0B25">
        <w:t>s</w:t>
      </w:r>
      <w:r w:rsidR="0051587A">
        <w:t>.  The calculation</w:t>
      </w:r>
      <w:r w:rsidR="00582B66">
        <w:t xml:space="preserve"> usually takes a while to complete since UKF algorithm is quite time consuming.  After the calculation is completed, the results </w:t>
      </w:r>
      <w:r w:rsidR="009A0B25">
        <w:t>are</w:t>
      </w:r>
      <w:r w:rsidR="00582B66">
        <w:t xml:space="preserve"> plotted in a pop-up window as show in Figure 20.</w:t>
      </w:r>
      <w:r w:rsidR="00101767">
        <w:t xml:space="preserve"> </w:t>
      </w:r>
      <w:r w:rsidR="0051587A">
        <w:t xml:space="preserve"> </w:t>
      </w:r>
      <w:r w:rsidR="00101767">
        <w:t xml:space="preserve">A separate </w:t>
      </w:r>
      <w:r w:rsidR="0051587A">
        <w:t xml:space="preserve">confirmation </w:t>
      </w:r>
      <w:r w:rsidR="00101767">
        <w:t xml:space="preserve">message window </w:t>
      </w:r>
      <w:r w:rsidR="009A0B25">
        <w:t xml:space="preserve">displays </w:t>
      </w:r>
      <w:r w:rsidR="00101767">
        <w:t>indicating the successful completion of the UQ calculation.</w:t>
      </w:r>
    </w:p>
    <w:p w14:paraId="2DD53746" w14:textId="77777777" w:rsidR="009A0B25" w:rsidRDefault="009A0B25" w:rsidP="009A0B25">
      <w:pPr>
        <w:pStyle w:val="Figcenter"/>
      </w:pPr>
      <w:r>
        <w:rPr>
          <w:noProof/>
        </w:rPr>
        <w:drawing>
          <wp:inline distT="0" distB="0" distL="0" distR="0" wp14:anchorId="57029348" wp14:editId="18D91DBB">
            <wp:extent cx="4168302" cy="3200400"/>
            <wp:effectExtent l="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srcRect/>
                    <a:stretch>
                      <a:fillRect/>
                    </a:stretch>
                  </pic:blipFill>
                  <pic:spPr bwMode="auto">
                    <a:xfrm>
                      <a:off x="0" y="0"/>
                      <a:ext cx="4168302" cy="3200400"/>
                    </a:xfrm>
                    <a:prstGeom prst="rect">
                      <a:avLst/>
                    </a:prstGeom>
                    <a:noFill/>
                    <a:ln w="9525">
                      <a:noFill/>
                      <a:miter lim="800000"/>
                      <a:headEnd/>
                      <a:tailEnd/>
                    </a:ln>
                  </pic:spPr>
                </pic:pic>
              </a:graphicData>
            </a:graphic>
          </wp:inline>
        </w:drawing>
      </w:r>
    </w:p>
    <w:p w14:paraId="67B6550A" w14:textId="77777777" w:rsidR="009A0B25" w:rsidRDefault="009A0B25" w:rsidP="009A0B25">
      <w:pPr>
        <w:pStyle w:val="Caption"/>
      </w:pPr>
      <w:bookmarkStart w:id="34" w:name="_Toc401753392"/>
      <w:r>
        <w:t xml:space="preserve">Figure </w:t>
      </w:r>
      <w:r w:rsidR="002F1E3F">
        <w:fldChar w:fldCharType="begin"/>
      </w:r>
      <w:r w:rsidR="002F1E3F">
        <w:instrText xml:space="preserve"> SEQ Figure \* ARABIC </w:instrText>
      </w:r>
      <w:r w:rsidR="002F1E3F">
        <w:fldChar w:fldCharType="separate"/>
      </w:r>
      <w:r w:rsidR="002F1E3F">
        <w:rPr>
          <w:noProof/>
        </w:rPr>
        <w:t>20</w:t>
      </w:r>
      <w:r w:rsidR="002F1E3F">
        <w:rPr>
          <w:noProof/>
        </w:rPr>
        <w:fldChar w:fldCharType="end"/>
      </w:r>
      <w:r>
        <w:t>: Plots Showing the Results of UQ Analysis for the Validation Sequence</w:t>
      </w:r>
      <w:bookmarkEnd w:id="34"/>
    </w:p>
    <w:p w14:paraId="58E94DF4" w14:textId="77777777" w:rsidR="00FB7B86" w:rsidRDefault="00203088" w:rsidP="00FB7B86">
      <w:pPr>
        <w:pStyle w:val="ListParagraph"/>
        <w:jc w:val="both"/>
      </w:pPr>
      <w:r>
        <w:t>A</w:t>
      </w:r>
      <w:r w:rsidR="00101767">
        <w:t>djust the size of the plot window before clicking “OK” on the message wind</w:t>
      </w:r>
      <w:r w:rsidR="0051587A">
        <w:t>ow, which close</w:t>
      </w:r>
      <w:r w:rsidR="009A0B25">
        <w:t>s</w:t>
      </w:r>
      <w:r w:rsidR="0051587A">
        <w:t xml:space="preserve"> both the plot and the message</w:t>
      </w:r>
      <w:r w:rsidR="00101767">
        <w:t xml:space="preserve"> windows.  The first row of the plot window </w:t>
      </w:r>
      <w:r w:rsidR="005C3700">
        <w:t xml:space="preserve">contains </w:t>
      </w:r>
      <w:r w:rsidR="00101767">
        <w:t>the two output variables (concentrations of Species A and B) as function</w:t>
      </w:r>
      <w:r w:rsidR="0051587A">
        <w:t>s</w:t>
      </w:r>
      <w:r w:rsidR="00101767">
        <w:t xml:space="preserve"> of time.  The black curves show the measured values which are calculated based on the ACM predictions and the randomly imposed measurement noise.  The </w:t>
      </w:r>
      <w:r w:rsidR="008B4035">
        <w:t xml:space="preserve">red curves are the filtered mean output values.  The blue and green dotted curves show the error ranges (+/- the standard deviation from the calculated covariance matrix).  The relative errors and correlation plots are similar to those shown in Figure 17 except that both </w:t>
      </w:r>
      <w:r w:rsidR="009A0B25">
        <w:t xml:space="preserve">the </w:t>
      </w:r>
      <w:r w:rsidR="008B4035">
        <w:t>D-RM and UKF results are plotted.</w:t>
      </w:r>
      <w:r w:rsidR="0051587A">
        <w:t xml:space="preserve">  Since the generated D-RM is very accurate, the standard deviations of the output variables are dominated by the noise of the measurements, which is 2% of the initial values.</w:t>
      </w:r>
    </w:p>
    <w:p w14:paraId="09606402" w14:textId="77777777" w:rsidR="0051587A" w:rsidRDefault="009A0B25" w:rsidP="00EE1860">
      <w:pPr>
        <w:pStyle w:val="ListParagraph"/>
        <w:numPr>
          <w:ilvl w:val="0"/>
          <w:numId w:val="21"/>
        </w:numPr>
        <w:jc w:val="both"/>
      </w:pPr>
      <w:r>
        <w:t>S</w:t>
      </w:r>
      <w:r w:rsidR="006B599D">
        <w:t xml:space="preserve">ave the case by clicking </w:t>
      </w:r>
      <w:r w:rsidR="006B599D">
        <w:rPr>
          <w:noProof/>
        </w:rPr>
        <w:drawing>
          <wp:inline distT="0" distB="0" distL="0" distR="0" wp14:anchorId="5C5649FA" wp14:editId="7560DAC0">
            <wp:extent cx="161925" cy="152400"/>
            <wp:effectExtent l="19050" t="0" r="9525" b="0"/>
            <wp:docPr id="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161925" cy="152400"/>
                    </a:xfrm>
                    <a:prstGeom prst="rect">
                      <a:avLst/>
                    </a:prstGeom>
                    <a:noFill/>
                    <a:ln w="9525">
                      <a:noFill/>
                      <a:miter lim="800000"/>
                      <a:headEnd/>
                      <a:tailEnd/>
                    </a:ln>
                  </pic:spPr>
                </pic:pic>
              </a:graphicData>
            </a:graphic>
          </wp:inline>
        </w:drawing>
      </w:r>
      <w:r w:rsidR="006B599D">
        <w:t xml:space="preserve"> </w:t>
      </w:r>
      <w:r>
        <w:t xml:space="preserve">on the </w:t>
      </w:r>
      <w:r w:rsidR="006B599D">
        <w:t xml:space="preserve">toolbar.  </w:t>
      </w:r>
      <w:r w:rsidR="00203088">
        <w:t>E</w:t>
      </w:r>
      <w:r w:rsidR="0051587A">
        <w:t xml:space="preserve">xport the covariance matrices at the end of the validation sequence by issuing the </w:t>
      </w:r>
      <w:r w:rsidR="0051587A" w:rsidRPr="00FE10C2">
        <w:rPr>
          <w:b/>
        </w:rPr>
        <w:t xml:space="preserve">File </w:t>
      </w:r>
      <w:r w:rsidR="0051587A" w:rsidRPr="00FE10C2">
        <w:rPr>
          <w:b/>
        </w:rPr>
        <w:sym w:font="Wingdings" w:char="F0E0"/>
      </w:r>
      <w:r w:rsidR="0051587A" w:rsidRPr="00FE10C2">
        <w:rPr>
          <w:b/>
        </w:rPr>
        <w:t xml:space="preserve"> Export </w:t>
      </w:r>
      <w:r w:rsidR="0051587A" w:rsidRPr="00FE10C2">
        <w:rPr>
          <w:b/>
        </w:rPr>
        <w:sym w:font="Wingdings" w:char="F0E0"/>
      </w:r>
      <w:r w:rsidR="0051587A">
        <w:rPr>
          <w:b/>
        </w:rPr>
        <w:t xml:space="preserve"> Covariance Matrices</w:t>
      </w:r>
      <w:r w:rsidR="0051587A" w:rsidRPr="00FE10C2">
        <w:rPr>
          <w:b/>
        </w:rPr>
        <w:t>…</w:t>
      </w:r>
      <w:r w:rsidR="0051587A">
        <w:t xml:space="preserve"> command.  </w:t>
      </w:r>
      <w:r>
        <w:t>The</w:t>
      </w:r>
      <w:r w:rsidR="0051587A">
        <w:t xml:space="preserve"> “Save As” dialog window</w:t>
      </w:r>
      <w:r>
        <w:t xml:space="preserve"> displays</w:t>
      </w:r>
      <w:r w:rsidR="0051587A">
        <w:t xml:space="preserve">.  </w:t>
      </w:r>
      <w:r>
        <w:t>C</w:t>
      </w:r>
      <w:r w:rsidR="003433D3">
        <w:t>lick “Save” to accept the default name for the file.  The exported matrices are written in simple text format.</w:t>
      </w:r>
    </w:p>
    <w:p w14:paraId="51E95673" w14:textId="77777777" w:rsidR="00563DE6" w:rsidRDefault="009A0B25" w:rsidP="00EE1860">
      <w:pPr>
        <w:pStyle w:val="ListParagraph"/>
        <w:numPr>
          <w:ilvl w:val="0"/>
          <w:numId w:val="21"/>
        </w:numPr>
        <w:jc w:val="both"/>
      </w:pPr>
      <w:r>
        <w:lastRenderedPageBreak/>
        <w:t>E</w:t>
      </w:r>
      <w:r w:rsidR="00563DE6">
        <w:t>xport the generated D-RM to a MAT</w:t>
      </w:r>
      <w:r w:rsidR="00FE10C2">
        <w:t xml:space="preserve">LAB script file by issuing the </w:t>
      </w:r>
      <w:r w:rsidR="00FE10C2" w:rsidRPr="00FE10C2">
        <w:rPr>
          <w:b/>
        </w:rPr>
        <w:t xml:space="preserve">File </w:t>
      </w:r>
      <w:r w:rsidR="00FE10C2" w:rsidRPr="00FE10C2">
        <w:rPr>
          <w:b/>
        </w:rPr>
        <w:sym w:font="Wingdings" w:char="F0E0"/>
      </w:r>
      <w:r w:rsidR="00FE10C2" w:rsidRPr="00FE10C2">
        <w:rPr>
          <w:b/>
        </w:rPr>
        <w:t xml:space="preserve"> </w:t>
      </w:r>
      <w:r w:rsidR="00563DE6" w:rsidRPr="00FE10C2">
        <w:rPr>
          <w:b/>
        </w:rPr>
        <w:t xml:space="preserve">Export </w:t>
      </w:r>
      <w:r w:rsidR="00CD4905" w:rsidRPr="00FE10C2">
        <w:rPr>
          <w:b/>
        </w:rPr>
        <w:sym w:font="Wingdings" w:char="F0E0"/>
      </w:r>
      <w:r w:rsidR="00CD4905">
        <w:rPr>
          <w:b/>
        </w:rPr>
        <w:t xml:space="preserve"> </w:t>
      </w:r>
      <w:r w:rsidR="00563DE6" w:rsidRPr="00FE10C2">
        <w:rPr>
          <w:b/>
        </w:rPr>
        <w:t>D-RM</w:t>
      </w:r>
      <w:r w:rsidR="00CD4905">
        <w:rPr>
          <w:b/>
        </w:rPr>
        <w:t xml:space="preserve"> As Matlab Script File</w:t>
      </w:r>
      <w:r w:rsidR="00FE10C2" w:rsidRPr="00FE10C2">
        <w:rPr>
          <w:b/>
        </w:rPr>
        <w:t>…</w:t>
      </w:r>
      <w:r w:rsidR="00563DE6">
        <w:t xml:space="preserve"> command or clicking </w:t>
      </w:r>
      <w:r w:rsidR="00563DE6">
        <w:rPr>
          <w:noProof/>
        </w:rPr>
        <w:drawing>
          <wp:inline distT="0" distB="0" distL="0" distR="0" wp14:anchorId="1FB4FD46" wp14:editId="7D653420">
            <wp:extent cx="142875" cy="161925"/>
            <wp:effectExtent l="19050" t="0" r="9525"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142875" cy="161925"/>
                    </a:xfrm>
                    <a:prstGeom prst="rect">
                      <a:avLst/>
                    </a:prstGeom>
                    <a:noFill/>
                    <a:ln w="9525">
                      <a:noFill/>
                      <a:miter lim="800000"/>
                      <a:headEnd/>
                      <a:tailEnd/>
                    </a:ln>
                  </pic:spPr>
                </pic:pic>
              </a:graphicData>
            </a:graphic>
          </wp:inline>
        </w:drawing>
      </w:r>
      <w:r w:rsidR="00563DE6">
        <w:t xml:space="preserve"> </w:t>
      </w:r>
      <w:r>
        <w:t xml:space="preserve">on the </w:t>
      </w:r>
      <w:r w:rsidR="00563DE6">
        <w:t xml:space="preserve">toolbar.  </w:t>
      </w:r>
      <w:r>
        <w:t>The</w:t>
      </w:r>
      <w:r w:rsidR="00941712">
        <w:t xml:space="preserve"> “Save As” dialog window</w:t>
      </w:r>
      <w:r>
        <w:t xml:space="preserve"> displays</w:t>
      </w:r>
      <w:r w:rsidR="00941712">
        <w:t>.  Use the default file name “</w:t>
      </w:r>
      <w:r w:rsidR="00941712" w:rsidRPr="00FE10C2">
        <w:rPr>
          <w:rFonts w:ascii="Courier New" w:hAnsi="Courier New" w:cs="Courier New"/>
        </w:rPr>
        <w:t>VdV</w:t>
      </w:r>
      <w:r w:rsidR="007869B5">
        <w:rPr>
          <w:rFonts w:ascii="Courier New" w:hAnsi="Courier New" w:cs="Courier New"/>
        </w:rPr>
        <w:t>_DRMParameters</w:t>
      </w:r>
      <w:r w:rsidR="00941712" w:rsidRPr="00FE10C2">
        <w:rPr>
          <w:rFonts w:ascii="Courier New" w:hAnsi="Courier New" w:cs="Courier New"/>
        </w:rPr>
        <w:t>.m</w:t>
      </w:r>
      <w:r w:rsidR="00941712">
        <w:t xml:space="preserve">” and </w:t>
      </w:r>
      <w:r>
        <w:t xml:space="preserve">then </w:t>
      </w:r>
      <w:r w:rsidR="00A6163A">
        <w:t xml:space="preserve">click “OK” </w:t>
      </w:r>
      <w:r w:rsidR="00941712">
        <w:t>to save the D-RM to the “</w:t>
      </w:r>
      <w:r w:rsidR="00941712" w:rsidRPr="00FE10C2">
        <w:rPr>
          <w:rFonts w:ascii="Courier New" w:hAnsi="Courier New" w:cs="Courier New"/>
        </w:rPr>
        <w:t>VdV</w:t>
      </w:r>
      <w:r w:rsidR="007869B5">
        <w:rPr>
          <w:rFonts w:ascii="Courier New" w:hAnsi="Courier New" w:cs="Courier New"/>
        </w:rPr>
        <w:t>_DRMParameters</w:t>
      </w:r>
      <w:r w:rsidR="00941712" w:rsidRPr="00FE10C2">
        <w:rPr>
          <w:rFonts w:ascii="Courier New" w:hAnsi="Courier New" w:cs="Courier New"/>
        </w:rPr>
        <w:t>.m</w:t>
      </w:r>
      <w:r w:rsidR="00941712">
        <w:t>” file.</w:t>
      </w:r>
      <w:r w:rsidR="007869B5">
        <w:t xml:space="preserve">  This file is the main output file of </w:t>
      </w:r>
      <w:r>
        <w:t xml:space="preserve">the </w:t>
      </w:r>
      <w:r w:rsidR="007869B5">
        <w:t xml:space="preserve">D-RM Builder and can be used by a MATLAB programmer for dynamic simulations.  The usage of this file </w:t>
      </w:r>
      <w:r>
        <w:t>is</w:t>
      </w:r>
      <w:r w:rsidR="007869B5">
        <w:t xml:space="preserve"> given in another tutorial in this manual.</w:t>
      </w:r>
    </w:p>
    <w:p w14:paraId="7FA65CAE" w14:textId="77777777" w:rsidR="00FE10C2" w:rsidRDefault="009A0B25" w:rsidP="00EE1860">
      <w:pPr>
        <w:pStyle w:val="ListParagraph"/>
        <w:numPr>
          <w:ilvl w:val="0"/>
          <w:numId w:val="21"/>
        </w:numPr>
        <w:jc w:val="both"/>
      </w:pPr>
      <w:r>
        <w:t>S</w:t>
      </w:r>
      <w:r w:rsidR="00FE10C2">
        <w:t xml:space="preserve">ave the log messages that have been displayed in the client area of the main window </w:t>
      </w:r>
      <w:r>
        <w:t>by</w:t>
      </w:r>
      <w:r w:rsidR="00FE10C2">
        <w:t xml:space="preserve"> select</w:t>
      </w:r>
      <w:r>
        <w:t>ing</w:t>
      </w:r>
      <w:r w:rsidR="00FE10C2">
        <w:t xml:space="preserve"> the </w:t>
      </w:r>
      <w:r w:rsidR="00FE10C2" w:rsidRPr="00FE10C2">
        <w:rPr>
          <w:b/>
        </w:rPr>
        <w:t xml:space="preserve">File </w:t>
      </w:r>
      <w:r w:rsidR="00FE10C2" w:rsidRPr="00FE10C2">
        <w:rPr>
          <w:b/>
        </w:rPr>
        <w:sym w:font="Wingdings" w:char="F0E0"/>
      </w:r>
      <w:r w:rsidR="00FE10C2" w:rsidRPr="00FE10C2">
        <w:rPr>
          <w:b/>
        </w:rPr>
        <w:t xml:space="preserve"> Export</w:t>
      </w:r>
      <w:r w:rsidR="00CD4905">
        <w:rPr>
          <w:b/>
        </w:rPr>
        <w:t xml:space="preserve"> </w:t>
      </w:r>
      <w:r w:rsidR="00CD4905" w:rsidRPr="00FE10C2">
        <w:rPr>
          <w:b/>
        </w:rPr>
        <w:sym w:font="Wingdings" w:char="F0E0"/>
      </w:r>
      <w:r w:rsidR="00FE10C2" w:rsidRPr="00FE10C2">
        <w:rPr>
          <w:b/>
        </w:rPr>
        <w:t xml:space="preserve"> Log</w:t>
      </w:r>
      <w:r w:rsidR="00CD4905">
        <w:rPr>
          <w:b/>
        </w:rPr>
        <w:t xml:space="preserve"> File</w:t>
      </w:r>
      <w:r w:rsidR="00FE10C2" w:rsidRPr="00FE10C2">
        <w:rPr>
          <w:b/>
        </w:rPr>
        <w:t>…</w:t>
      </w:r>
      <w:r w:rsidR="00FE10C2">
        <w:t xml:space="preserve"> command.  </w:t>
      </w:r>
      <w:r w:rsidR="00846755">
        <w:t>The</w:t>
      </w:r>
      <w:r w:rsidR="00FE10C2">
        <w:t xml:space="preserve"> “Save As” dialog window</w:t>
      </w:r>
      <w:r>
        <w:t xml:space="preserve"> displays</w:t>
      </w:r>
      <w:r w:rsidR="00FE10C2">
        <w:t xml:space="preserve">.  </w:t>
      </w:r>
      <w:r>
        <w:t>U</w:t>
      </w:r>
      <w:r w:rsidR="00FE10C2">
        <w:t>se the default file name “</w:t>
      </w:r>
      <w:r w:rsidR="00FE10C2" w:rsidRPr="00FE10C2">
        <w:rPr>
          <w:rFonts w:ascii="Courier New" w:hAnsi="Courier New" w:cs="Courier New"/>
        </w:rPr>
        <w:t>VdV.log</w:t>
      </w:r>
      <w:r w:rsidR="00FE10C2">
        <w:t>” to save the log file.</w:t>
      </w:r>
      <w:r w:rsidR="002F43BB">
        <w:t xml:space="preserve">  The log file contains the information regarding the training errors and the optimized parameters during the reduced model building process, if applicable.  The information can be examined later when comparing to a new case with new user inputs.</w:t>
      </w:r>
    </w:p>
    <w:p w14:paraId="2C3E766C" w14:textId="77777777" w:rsidR="009C38DC" w:rsidRDefault="009A0B25" w:rsidP="00EE1860">
      <w:pPr>
        <w:pStyle w:val="ListParagraph"/>
        <w:numPr>
          <w:ilvl w:val="0"/>
          <w:numId w:val="21"/>
        </w:numPr>
        <w:jc w:val="both"/>
      </w:pPr>
      <w:r>
        <w:t xml:space="preserve">Save </w:t>
      </w:r>
      <w:r w:rsidR="009C38DC">
        <w:t xml:space="preserve">the actual input and output </w:t>
      </w:r>
      <w:r w:rsidR="002F43BB">
        <w:t xml:space="preserve">sequence </w:t>
      </w:r>
      <w:r w:rsidR="009C38DC">
        <w:t xml:space="preserve">data </w:t>
      </w:r>
      <w:r w:rsidR="002F43BB">
        <w:t>to a comma separated value (</w:t>
      </w:r>
      <w:r w:rsidR="006468E4">
        <w:t>.</w:t>
      </w:r>
      <w:r w:rsidR="002F43BB">
        <w:t>csv) file</w:t>
      </w:r>
      <w:r>
        <w:t xml:space="preserve"> by</w:t>
      </w:r>
      <w:r w:rsidR="009C38DC">
        <w:t xml:space="preserve"> </w:t>
      </w:r>
      <w:r>
        <w:t xml:space="preserve">issuing </w:t>
      </w:r>
      <w:r w:rsidR="009C38DC">
        <w:t xml:space="preserve">the </w:t>
      </w:r>
      <w:r w:rsidR="009C38DC" w:rsidRPr="00FE10C2">
        <w:rPr>
          <w:b/>
        </w:rPr>
        <w:t xml:space="preserve">File </w:t>
      </w:r>
      <w:r w:rsidR="009C38DC" w:rsidRPr="00FE10C2">
        <w:rPr>
          <w:b/>
        </w:rPr>
        <w:sym w:font="Wingdings" w:char="F0E0"/>
      </w:r>
      <w:r w:rsidR="009C38DC" w:rsidRPr="00FE10C2">
        <w:rPr>
          <w:b/>
        </w:rPr>
        <w:t xml:space="preserve"> Export </w:t>
      </w:r>
      <w:r w:rsidR="00CD4905" w:rsidRPr="00FE10C2">
        <w:rPr>
          <w:b/>
        </w:rPr>
        <w:sym w:font="Wingdings" w:char="F0E0"/>
      </w:r>
      <w:r w:rsidR="00CD4905">
        <w:rPr>
          <w:b/>
        </w:rPr>
        <w:t xml:space="preserve"> Training Data</w:t>
      </w:r>
      <w:r w:rsidR="009C38DC" w:rsidRPr="00FE10C2">
        <w:rPr>
          <w:b/>
        </w:rPr>
        <w:t>…</w:t>
      </w:r>
      <w:r w:rsidR="009C38DC">
        <w:t xml:space="preserve"> command </w:t>
      </w:r>
      <w:r w:rsidR="00426B04">
        <w:t xml:space="preserve">and the </w:t>
      </w:r>
      <w:r w:rsidR="00426B04" w:rsidRPr="00FE10C2">
        <w:rPr>
          <w:b/>
        </w:rPr>
        <w:t xml:space="preserve">File </w:t>
      </w:r>
      <w:r w:rsidR="00426B04" w:rsidRPr="00FE10C2">
        <w:rPr>
          <w:b/>
        </w:rPr>
        <w:sym w:font="Wingdings" w:char="F0E0"/>
      </w:r>
      <w:r w:rsidR="00426B04" w:rsidRPr="00FE10C2">
        <w:rPr>
          <w:b/>
        </w:rPr>
        <w:t xml:space="preserve"> Export </w:t>
      </w:r>
      <w:r w:rsidR="00CD4905" w:rsidRPr="00FE10C2">
        <w:rPr>
          <w:b/>
        </w:rPr>
        <w:sym w:font="Wingdings" w:char="F0E0"/>
      </w:r>
      <w:r w:rsidR="00CD4905">
        <w:rPr>
          <w:b/>
        </w:rPr>
        <w:t xml:space="preserve"> Validation Data</w:t>
      </w:r>
      <w:r w:rsidR="00426B04" w:rsidRPr="00FE10C2">
        <w:rPr>
          <w:b/>
        </w:rPr>
        <w:t>…</w:t>
      </w:r>
      <w:r w:rsidR="00426B04">
        <w:t xml:space="preserve"> </w:t>
      </w:r>
      <w:r>
        <w:t xml:space="preserve">command </w:t>
      </w:r>
      <w:r w:rsidR="009C38DC">
        <w:t>for training data</w:t>
      </w:r>
      <w:r w:rsidR="00426B04">
        <w:t xml:space="preserve"> and validation data, respectively</w:t>
      </w:r>
      <w:r w:rsidR="009C38DC">
        <w:t>.</w:t>
      </w:r>
      <w:r w:rsidR="002F43BB">
        <w:t xml:space="preserve">  The data contain</w:t>
      </w:r>
      <w:r>
        <w:t>s</w:t>
      </w:r>
      <w:r w:rsidR="002F43BB">
        <w:t xml:space="preserve"> the step changes of inputs versus time and the response</w:t>
      </w:r>
      <w:r w:rsidR="0019540D">
        <w:t>s</w:t>
      </w:r>
      <w:r w:rsidR="002F43BB">
        <w:t xml:space="preserve"> predicted by the </w:t>
      </w:r>
      <w:r w:rsidR="0017011C">
        <w:br/>
      </w:r>
      <w:r w:rsidR="002F43BB">
        <w:t xml:space="preserve">high-fidelity model.  If the D-RM predictions are available, they </w:t>
      </w:r>
      <w:r>
        <w:t xml:space="preserve">are </w:t>
      </w:r>
      <w:r w:rsidR="002F43BB">
        <w:t>also included in the exported file.</w:t>
      </w:r>
    </w:p>
    <w:p w14:paraId="7351E6C5" w14:textId="77777777" w:rsidR="003C439D" w:rsidRDefault="00916AFF" w:rsidP="00EE1860">
      <w:pPr>
        <w:pStyle w:val="ListParagraph"/>
        <w:numPr>
          <w:ilvl w:val="0"/>
          <w:numId w:val="21"/>
        </w:numPr>
        <w:jc w:val="both"/>
      </w:pPr>
      <w:r>
        <w:t>If the user has</w:t>
      </w:r>
      <w:r w:rsidR="00CD4905">
        <w:t xml:space="preserve"> changed the minimum integration time step in the original ACM model,</w:t>
      </w:r>
      <w:r w:rsidR="0019540D">
        <w:t xml:space="preserve"> which is not the case in this tutorial,</w:t>
      </w:r>
      <w:r w:rsidR="00CD4905">
        <w:t xml:space="preserve"> save the modified ACM model to a file by issuing the </w:t>
      </w:r>
      <w:r w:rsidR="00CD4905" w:rsidRPr="003C439D">
        <w:rPr>
          <w:b/>
        </w:rPr>
        <w:t xml:space="preserve">File </w:t>
      </w:r>
      <w:r w:rsidR="00CD4905" w:rsidRPr="00FE10C2">
        <w:rPr>
          <w:b/>
        </w:rPr>
        <w:sym w:font="Wingdings" w:char="F0E0"/>
      </w:r>
      <w:r w:rsidR="00CD4905" w:rsidRPr="003C439D">
        <w:rPr>
          <w:b/>
        </w:rPr>
        <w:t xml:space="preserve"> Export </w:t>
      </w:r>
      <w:r w:rsidR="00CD4905" w:rsidRPr="00FE10C2">
        <w:rPr>
          <w:b/>
        </w:rPr>
        <w:sym w:font="Wingdings" w:char="F0E0"/>
      </w:r>
      <w:r w:rsidR="00CD4905" w:rsidRPr="003C439D">
        <w:rPr>
          <w:b/>
        </w:rPr>
        <w:t xml:space="preserve"> ACM File…</w:t>
      </w:r>
      <w:r w:rsidR="003C439D" w:rsidRPr="00EF16CE">
        <w:t xml:space="preserve"> </w:t>
      </w:r>
      <w:r w:rsidR="003C439D">
        <w:t xml:space="preserve">command.  Likewise, save the ACM’s snapshot file by issuing the </w:t>
      </w:r>
      <w:r w:rsidR="003C439D" w:rsidRPr="00FE10C2">
        <w:rPr>
          <w:b/>
        </w:rPr>
        <w:t xml:space="preserve">File </w:t>
      </w:r>
      <w:r w:rsidR="003C439D" w:rsidRPr="00FE10C2">
        <w:rPr>
          <w:b/>
        </w:rPr>
        <w:sym w:font="Wingdings" w:char="F0E0"/>
      </w:r>
      <w:r w:rsidR="003C439D" w:rsidRPr="00FE10C2">
        <w:rPr>
          <w:b/>
        </w:rPr>
        <w:t xml:space="preserve"> Export </w:t>
      </w:r>
      <w:r w:rsidR="003C439D" w:rsidRPr="00FE10C2">
        <w:rPr>
          <w:b/>
        </w:rPr>
        <w:sym w:font="Wingdings" w:char="F0E0"/>
      </w:r>
      <w:r w:rsidR="003C439D">
        <w:rPr>
          <w:b/>
        </w:rPr>
        <w:t xml:space="preserve"> ACM Snapshot File…</w:t>
      </w:r>
      <w:r w:rsidR="003C439D">
        <w:t xml:space="preserve"> command.</w:t>
      </w:r>
    </w:p>
    <w:p w14:paraId="280F1618" w14:textId="5D9B62DB" w:rsidR="003C439D" w:rsidRDefault="003C439D" w:rsidP="00EE1860">
      <w:pPr>
        <w:pStyle w:val="ListParagraph"/>
        <w:numPr>
          <w:ilvl w:val="0"/>
          <w:numId w:val="21"/>
        </w:numPr>
        <w:jc w:val="both"/>
      </w:pPr>
      <w:r>
        <w:t xml:space="preserve">If </w:t>
      </w:r>
      <w:r w:rsidR="00916AFF">
        <w:t>the user has</w:t>
      </w:r>
      <w:r>
        <w:t xml:space="preserve"> changed the sampling time interval in the Simulink file, save the current </w:t>
      </w:r>
      <w:r w:rsidR="00916AFF">
        <w:t>.</w:t>
      </w:r>
      <w:r>
        <w:t xml:space="preserve">mdl file by issuing the </w:t>
      </w:r>
      <w:r w:rsidRPr="003C439D">
        <w:rPr>
          <w:b/>
        </w:rPr>
        <w:t xml:space="preserve">File </w:t>
      </w:r>
      <w:r w:rsidRPr="00FE10C2">
        <w:rPr>
          <w:b/>
        </w:rPr>
        <w:sym w:font="Wingdings" w:char="F0E0"/>
      </w:r>
      <w:r w:rsidRPr="003C439D">
        <w:rPr>
          <w:b/>
        </w:rPr>
        <w:t xml:space="preserve"> Export </w:t>
      </w:r>
      <w:r w:rsidRPr="00FE10C2">
        <w:rPr>
          <w:b/>
        </w:rPr>
        <w:sym w:font="Wingdings" w:char="F0E0"/>
      </w:r>
      <w:r w:rsidRPr="003C439D">
        <w:rPr>
          <w:b/>
        </w:rPr>
        <w:t xml:space="preserve"> </w:t>
      </w:r>
      <w:r>
        <w:rPr>
          <w:b/>
        </w:rPr>
        <w:t>Simulink</w:t>
      </w:r>
      <w:r w:rsidRPr="003C439D">
        <w:rPr>
          <w:b/>
        </w:rPr>
        <w:t xml:space="preserve"> File…</w:t>
      </w:r>
      <w:r w:rsidRPr="00EF16CE">
        <w:t xml:space="preserve"> </w:t>
      </w:r>
      <w:r>
        <w:t xml:space="preserve">command.  Since the Simulink file contains the path of </w:t>
      </w:r>
      <w:r w:rsidR="00916AFF">
        <w:t xml:space="preserve">the </w:t>
      </w:r>
      <w:r>
        <w:t xml:space="preserve">ACM model, a pop-up window </w:t>
      </w:r>
      <w:r w:rsidR="00916AFF">
        <w:t xml:space="preserve">displays </w:t>
      </w:r>
      <w:r w:rsidR="005E2FBB">
        <w:t>enabl</w:t>
      </w:r>
      <w:r w:rsidR="00916AFF">
        <w:t>ing</w:t>
      </w:r>
      <w:r>
        <w:t xml:space="preserve"> </w:t>
      </w:r>
      <w:r w:rsidR="00916AFF">
        <w:t xml:space="preserve">the user </w:t>
      </w:r>
      <w:r>
        <w:t xml:space="preserve">to browse </w:t>
      </w:r>
      <w:r w:rsidR="00916AFF">
        <w:t xml:space="preserve">the </w:t>
      </w:r>
      <w:r w:rsidR="0019540D">
        <w:t>local drives</w:t>
      </w:r>
      <w:r>
        <w:t xml:space="preserve"> to select a valid ACM file.</w:t>
      </w:r>
    </w:p>
    <w:p w14:paraId="65CF5A3A" w14:textId="77777777" w:rsidR="00941712" w:rsidRDefault="00916AFF" w:rsidP="00EE1860">
      <w:pPr>
        <w:pStyle w:val="ListParagraph"/>
        <w:numPr>
          <w:ilvl w:val="0"/>
          <w:numId w:val="21"/>
        </w:numPr>
        <w:jc w:val="both"/>
      </w:pPr>
      <w:r>
        <w:t>C</w:t>
      </w:r>
      <w:r w:rsidR="00941712">
        <w:t xml:space="preserve">lose the main window of </w:t>
      </w:r>
      <w:r>
        <w:t xml:space="preserve">the </w:t>
      </w:r>
      <w:r w:rsidR="00941712">
        <w:t xml:space="preserve">D-RM Builder to complete </w:t>
      </w:r>
      <w:r>
        <w:t xml:space="preserve">the </w:t>
      </w:r>
      <w:r w:rsidR="00941712">
        <w:t>model generation process.</w:t>
      </w:r>
    </w:p>
    <w:p w14:paraId="5EC55629" w14:textId="75376C94" w:rsidR="00AE5F9A" w:rsidRDefault="00041A88" w:rsidP="00E255DD">
      <w:pPr>
        <w:pStyle w:val="Heading2"/>
        <w:pageBreakBefore/>
      </w:pPr>
      <w:bookmarkStart w:id="35" w:name="_Toc398654387"/>
      <w:bookmarkStart w:id="36" w:name="_Toc401753358"/>
      <w:r w:rsidRPr="0017011C">
        <w:lastRenderedPageBreak/>
        <w:t>Building</w:t>
      </w:r>
      <w:r>
        <w:t xml:space="preserve"> </w:t>
      </w:r>
      <w:r w:rsidR="00A51B6E">
        <w:t>D</w:t>
      </w:r>
      <w:r>
        <w:t>ata-</w:t>
      </w:r>
      <w:r w:rsidR="00A51B6E">
        <w:t>D</w:t>
      </w:r>
      <w:r>
        <w:t xml:space="preserve">riven D-RM using DABNet </w:t>
      </w:r>
      <w:r w:rsidR="00A51B6E">
        <w:t>F</w:t>
      </w:r>
      <w:r>
        <w:t>ramework and</w:t>
      </w:r>
      <w:r w:rsidR="00E039D7">
        <w:br/>
      </w:r>
      <w:r w:rsidR="00A51B6E">
        <w:t>IPOPT-B</w:t>
      </w:r>
      <w:r>
        <w:t xml:space="preserve">ased ANN </w:t>
      </w:r>
      <w:r w:rsidR="00A51B6E">
        <w:t>T</w:t>
      </w:r>
      <w:r>
        <w:t>raining</w:t>
      </w:r>
      <w:bookmarkEnd w:id="35"/>
      <w:bookmarkEnd w:id="36"/>
    </w:p>
    <w:p w14:paraId="53873CBC" w14:textId="77777777" w:rsidR="00AE5F9A" w:rsidRDefault="00B83841" w:rsidP="00AE5F9A">
      <w:pPr>
        <w:pStyle w:val="Heading3"/>
      </w:pPr>
      <w:bookmarkStart w:id="37" w:name="_Toc398654388"/>
      <w:r>
        <w:t>Description</w:t>
      </w:r>
      <w:bookmarkEnd w:id="37"/>
    </w:p>
    <w:p w14:paraId="0631C9F9" w14:textId="5189A414" w:rsidR="00AE5F9A" w:rsidRDefault="008179A8" w:rsidP="00EE1860">
      <w:pPr>
        <w:jc w:val="both"/>
      </w:pPr>
      <w:r>
        <w:t>In the previous example</w:t>
      </w:r>
      <w:r w:rsidR="00B83841">
        <w:t xml:space="preserve">, the </w:t>
      </w:r>
      <w:r w:rsidR="00914070">
        <w:t>default</w:t>
      </w:r>
      <w:r w:rsidR="00B83841">
        <w:t xml:space="preserve"> back propagation method </w:t>
      </w:r>
      <w:r w:rsidR="00AC385A">
        <w:t xml:space="preserve">was used </w:t>
      </w:r>
      <w:r w:rsidR="00B83841">
        <w:t xml:space="preserve">to train the neural networks inside the DABNet model.  </w:t>
      </w:r>
      <w:r w:rsidR="00AC385A">
        <w:t xml:space="preserve">The </w:t>
      </w:r>
      <w:r w:rsidR="00B83841">
        <w:t>D-RM Builder provides an</w:t>
      </w:r>
      <w:r w:rsidR="00EA7810">
        <w:t xml:space="preserve"> alternative method, the interior point optimization (IPOPT) method, to train the neural networks.  </w:t>
      </w:r>
      <w:r w:rsidR="00661026">
        <w:t>IPOPT is a general optimization</w:t>
      </w:r>
      <w:r w:rsidR="00EA7810">
        <w:t xml:space="preserve"> </w:t>
      </w:r>
      <w:r w:rsidR="00661026">
        <w:t xml:space="preserve">algorithm to minimize an objective function </w:t>
      </w:r>
      <w:r w:rsidR="00245822">
        <w:t>as long as the</w:t>
      </w:r>
      <w:r w:rsidR="00661026">
        <w:t xml:space="preserve"> code to evaluate the objective function, Jacobian matrix</w:t>
      </w:r>
      <w:r w:rsidR="00331BBE">
        <w:t>,</w:t>
      </w:r>
      <w:r w:rsidR="00661026">
        <w:t xml:space="preserve"> and Hessian matrix</w:t>
      </w:r>
      <w:r w:rsidR="00245822">
        <w:t xml:space="preserve"> is provided</w:t>
      </w:r>
      <w:r w:rsidR="00661026">
        <w:t xml:space="preserve">.  </w:t>
      </w:r>
      <w:r w:rsidR="00AC385A">
        <w:t>IPOPT is</w:t>
      </w:r>
      <w:r w:rsidR="00661026">
        <w:t xml:space="preserve"> implemented in </w:t>
      </w:r>
      <w:r w:rsidR="00AC385A">
        <w:t xml:space="preserve">the </w:t>
      </w:r>
      <w:r w:rsidR="00661026">
        <w:t>D-RM Builder as an alternative to train neural networks in which the objective function is the sum of the error</w:t>
      </w:r>
      <w:r w:rsidR="00914070">
        <w:t>s</w:t>
      </w:r>
      <w:r w:rsidR="00661026">
        <w:t xml:space="preserve"> squared at all discrete time points between the high-fidelity model prediction and</w:t>
      </w:r>
      <w:r>
        <w:t xml:space="preserve"> the</w:t>
      </w:r>
      <w:r w:rsidR="00661026">
        <w:t xml:space="preserve"> D-RM prediction.  </w:t>
      </w:r>
      <w:r w:rsidR="00914070">
        <w:t>Usually, the IPOPT method takes more CPU time than the default back propagation method.  Sometimes</w:t>
      </w:r>
      <w:r w:rsidR="00245822">
        <w:t xml:space="preserve"> the IPOPT training method </w:t>
      </w:r>
      <w:r w:rsidR="000F634D">
        <w:t xml:space="preserve">could </w:t>
      </w:r>
      <w:r w:rsidR="005A02B5">
        <w:t xml:space="preserve">minimize the training error (the objective function) to a lower value or </w:t>
      </w:r>
      <w:r w:rsidR="000F634D">
        <w:t xml:space="preserve">generate a balanced model with fewer </w:t>
      </w:r>
      <w:r w:rsidR="00C355EC">
        <w:br/>
      </w:r>
      <w:r w:rsidR="000F634D">
        <w:t xml:space="preserve">state-space variables than the back propagation method.  </w:t>
      </w:r>
      <w:r w:rsidR="00661026">
        <w:t>This tutorial demonstrate</w:t>
      </w:r>
      <w:r w:rsidR="000A0F42">
        <w:t>s</w:t>
      </w:r>
      <w:r w:rsidR="00661026">
        <w:t xml:space="preserve"> the usage of this option.</w:t>
      </w:r>
    </w:p>
    <w:p w14:paraId="3F1E087C" w14:textId="77777777" w:rsidR="00AE5F9A" w:rsidRDefault="00AE5F9A" w:rsidP="00AE5F9A">
      <w:pPr>
        <w:pStyle w:val="Heading3"/>
      </w:pPr>
      <w:bookmarkStart w:id="38" w:name="_Toc398654389"/>
      <w:r>
        <w:t>Example</w:t>
      </w:r>
      <w:bookmarkEnd w:id="38"/>
    </w:p>
    <w:p w14:paraId="7E384B45" w14:textId="77777777" w:rsidR="00AE5F9A" w:rsidRDefault="00AC385A" w:rsidP="00EE1860">
      <w:pPr>
        <w:jc w:val="both"/>
      </w:pPr>
      <w:r>
        <w:t>T</w:t>
      </w:r>
      <w:r w:rsidR="00661026">
        <w:t>h</w:t>
      </w:r>
      <w:r w:rsidR="005B3F79">
        <w:t>e Van-de-Vusse reactor model created in the previous tutorial</w:t>
      </w:r>
      <w:r>
        <w:t xml:space="preserve"> </w:t>
      </w:r>
      <w:r w:rsidR="00CA75A6">
        <w:t>is</w:t>
      </w:r>
      <w:r>
        <w:t xml:space="preserve"> used in this tutorial</w:t>
      </w:r>
      <w:r w:rsidR="005B3F79">
        <w:t xml:space="preserve">.  </w:t>
      </w:r>
      <w:r w:rsidR="00331BBE">
        <w:t xml:space="preserve">To open the </w:t>
      </w:r>
      <w:r w:rsidR="006E198F">
        <w:t xml:space="preserve">previous </w:t>
      </w:r>
      <w:r w:rsidR="00331BBE">
        <w:t>case file</w:t>
      </w:r>
      <w:r w:rsidR="006E198F">
        <w:t xml:space="preserve"> “</w:t>
      </w:r>
      <w:r w:rsidR="006E198F" w:rsidRPr="006E198F">
        <w:rPr>
          <w:rFonts w:ascii="Courier New" w:hAnsi="Courier New" w:cs="Courier New"/>
        </w:rPr>
        <w:t>VdV.drm</w:t>
      </w:r>
      <w:r w:rsidR="006E198F">
        <w:t>”</w:t>
      </w:r>
      <w:r w:rsidR="00331BBE">
        <w:t xml:space="preserve">, </w:t>
      </w:r>
      <w:r w:rsidR="00735658">
        <w:t>double-</w:t>
      </w:r>
      <w:r w:rsidR="00331BBE">
        <w:t xml:space="preserve">click the file name or icon.  </w:t>
      </w:r>
      <w:r w:rsidR="005B3F79">
        <w:t xml:space="preserve">This </w:t>
      </w:r>
      <w:r>
        <w:t>displays</w:t>
      </w:r>
      <w:r w:rsidR="005B3F79">
        <w:t xml:space="preserve"> the main window of </w:t>
      </w:r>
      <w:r>
        <w:t xml:space="preserve">the </w:t>
      </w:r>
      <w:r w:rsidR="005B3F79">
        <w:t xml:space="preserve">D-RM Builder.  The following steps </w:t>
      </w:r>
      <w:r>
        <w:t xml:space="preserve">are </w:t>
      </w:r>
      <w:r w:rsidR="005B3F79">
        <w:t>to generate the DABNet model using the IPOPT training algorithm.</w:t>
      </w:r>
    </w:p>
    <w:p w14:paraId="50AC882E" w14:textId="77777777" w:rsidR="005B3F79" w:rsidRDefault="005B3F79" w:rsidP="00AE5F9A"/>
    <w:p w14:paraId="05F13F21" w14:textId="77777777" w:rsidR="005B3F79" w:rsidRDefault="005B3F79" w:rsidP="00EE1860">
      <w:pPr>
        <w:pStyle w:val="ListParagraph"/>
        <w:numPr>
          <w:ilvl w:val="0"/>
          <w:numId w:val="22"/>
        </w:numPr>
        <w:jc w:val="both"/>
      </w:pPr>
      <w:r>
        <w:t xml:space="preserve">Save the case </w:t>
      </w:r>
      <w:r w:rsidR="00914070">
        <w:t xml:space="preserve">of the previous tutorial </w:t>
      </w:r>
      <w:r w:rsidR="007B396C">
        <w:t xml:space="preserve">with </w:t>
      </w:r>
      <w:r>
        <w:t xml:space="preserve">a different name by selecting </w:t>
      </w:r>
      <w:r w:rsidR="00AC385A">
        <w:t xml:space="preserve">the </w:t>
      </w:r>
      <w:r w:rsidRPr="005B3F79">
        <w:rPr>
          <w:b/>
        </w:rPr>
        <w:t xml:space="preserve">File </w:t>
      </w:r>
      <w:r w:rsidRPr="005B3F79">
        <w:rPr>
          <w:b/>
        </w:rPr>
        <w:sym w:font="Wingdings" w:char="F0E0"/>
      </w:r>
      <w:r w:rsidRPr="005B3F79">
        <w:rPr>
          <w:b/>
        </w:rPr>
        <w:t xml:space="preserve"> Save As…</w:t>
      </w:r>
      <w:r>
        <w:t xml:space="preserve"> command and then </w:t>
      </w:r>
      <w:r w:rsidR="00AC385A">
        <w:t xml:space="preserve">saving the case </w:t>
      </w:r>
      <w:r w:rsidR="007B396C">
        <w:t>as</w:t>
      </w:r>
      <w:r>
        <w:t xml:space="preserve"> </w:t>
      </w:r>
      <w:r w:rsidR="002B1A9E">
        <w:t>“</w:t>
      </w:r>
      <w:r w:rsidR="002B1A9E" w:rsidRPr="006E198F">
        <w:rPr>
          <w:rFonts w:ascii="Courier New" w:hAnsi="Courier New" w:cs="Courier New"/>
        </w:rPr>
        <w:t>VdV_IPOPT</w:t>
      </w:r>
      <w:r w:rsidR="002B1A9E">
        <w:t xml:space="preserve">”.  </w:t>
      </w:r>
      <w:r w:rsidR="00AC385A">
        <w:t>S</w:t>
      </w:r>
      <w:r w:rsidR="002B1A9E">
        <w:t>ave the file to the same working directory or to a different working directory.</w:t>
      </w:r>
      <w:r>
        <w:t xml:space="preserve"> </w:t>
      </w:r>
      <w:r w:rsidR="002B1A9E">
        <w:t xml:space="preserve"> Note</w:t>
      </w:r>
      <w:r w:rsidR="00AC385A">
        <w:t>:</w:t>
      </w:r>
      <w:r w:rsidR="002B1A9E">
        <w:t xml:space="preserve"> </w:t>
      </w:r>
      <w:r w:rsidR="00AC385A">
        <w:t>I</w:t>
      </w:r>
      <w:r w:rsidR="002B1A9E">
        <w:t xml:space="preserve">f the file </w:t>
      </w:r>
      <w:r w:rsidR="00AC385A">
        <w:t xml:space="preserve">is saved </w:t>
      </w:r>
      <w:r w:rsidR="002B1A9E">
        <w:t xml:space="preserve">to a different directory, </w:t>
      </w:r>
      <w:r w:rsidR="00AC385A">
        <w:t xml:space="preserve">the user </w:t>
      </w:r>
      <w:r w:rsidR="002B1A9E">
        <w:t>do</w:t>
      </w:r>
      <w:r w:rsidR="00AC385A">
        <w:t xml:space="preserve">es not </w:t>
      </w:r>
      <w:r w:rsidR="002B1A9E">
        <w:t xml:space="preserve">need to copy the ACM and MATLAB/Simulink files to the directory since the D-RM Builder case file with </w:t>
      </w:r>
      <w:r w:rsidR="00AC385A">
        <w:t xml:space="preserve">the </w:t>
      </w:r>
      <w:r w:rsidR="002B1A9E">
        <w:t>extension “</w:t>
      </w:r>
      <w:r w:rsidR="00AC385A">
        <w:t>.</w:t>
      </w:r>
      <w:r w:rsidR="002B1A9E">
        <w:t xml:space="preserve">drm” contains the contents of </w:t>
      </w:r>
      <w:r w:rsidR="00AC385A">
        <w:t xml:space="preserve">the </w:t>
      </w:r>
      <w:r w:rsidR="002B1A9E">
        <w:t xml:space="preserve">ACM and MATLAB/Simulink files if those files have been loaded </w:t>
      </w:r>
      <w:r w:rsidR="00B928D1">
        <w:t xml:space="preserve">to </w:t>
      </w:r>
      <w:r w:rsidR="00AC385A">
        <w:t xml:space="preserve">the </w:t>
      </w:r>
      <w:r w:rsidR="00B928D1">
        <w:t xml:space="preserve">D-RM Builder </w:t>
      </w:r>
      <w:r w:rsidR="002B1A9E">
        <w:t>before the case file is saved.</w:t>
      </w:r>
    </w:p>
    <w:p w14:paraId="130F967B" w14:textId="77777777" w:rsidR="005B3F79" w:rsidRDefault="00633F60" w:rsidP="00EE1860">
      <w:pPr>
        <w:pStyle w:val="ListParagraph"/>
        <w:numPr>
          <w:ilvl w:val="0"/>
          <w:numId w:val="22"/>
        </w:numPr>
        <w:jc w:val="both"/>
      </w:pPr>
      <w:r>
        <w:t xml:space="preserve">Select the </w:t>
      </w:r>
      <w:r w:rsidRPr="00633F60">
        <w:rPr>
          <w:b/>
        </w:rPr>
        <w:t xml:space="preserve">Build </w:t>
      </w:r>
      <w:r w:rsidRPr="005B3F79">
        <w:rPr>
          <w:b/>
        </w:rPr>
        <w:sym w:font="Wingdings" w:char="F0E0"/>
      </w:r>
      <w:r>
        <w:rPr>
          <w:b/>
        </w:rPr>
        <w:t xml:space="preserve"> Generate Reduced Model…</w:t>
      </w:r>
      <w:r>
        <w:t xml:space="preserve"> command or click </w:t>
      </w:r>
      <w:r>
        <w:rPr>
          <w:noProof/>
        </w:rPr>
        <w:drawing>
          <wp:inline distT="0" distB="0" distL="0" distR="0" wp14:anchorId="2E8DBDB1" wp14:editId="0EB2F1C4">
            <wp:extent cx="161925" cy="152400"/>
            <wp:effectExtent l="19050" t="0" r="9525"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srcRect/>
                    <a:stretch>
                      <a:fillRect/>
                    </a:stretch>
                  </pic:blipFill>
                  <pic:spPr bwMode="auto">
                    <a:xfrm>
                      <a:off x="0" y="0"/>
                      <a:ext cx="161925" cy="152400"/>
                    </a:xfrm>
                    <a:prstGeom prst="rect">
                      <a:avLst/>
                    </a:prstGeom>
                    <a:noFill/>
                    <a:ln w="9525">
                      <a:noFill/>
                      <a:miter lim="800000"/>
                      <a:headEnd/>
                      <a:tailEnd/>
                    </a:ln>
                  </pic:spPr>
                </pic:pic>
              </a:graphicData>
            </a:graphic>
          </wp:inline>
        </w:drawing>
      </w:r>
      <w:r>
        <w:t xml:space="preserve"> </w:t>
      </w:r>
      <w:r w:rsidR="00AC385A">
        <w:t xml:space="preserve">on the </w:t>
      </w:r>
      <w:r>
        <w:t xml:space="preserve">toolbar.  The </w:t>
      </w:r>
      <w:r w:rsidR="00A42893">
        <w:t>“</w:t>
      </w:r>
      <w:r w:rsidR="00AC385A">
        <w:t>Result Plotting Dialog</w:t>
      </w:r>
      <w:r w:rsidR="00A42893">
        <w:t>”</w:t>
      </w:r>
      <w:r w:rsidR="00AC385A">
        <w:t xml:space="preserve"> </w:t>
      </w:r>
      <w:r>
        <w:t xml:space="preserve">window as shown in Figure 14 </w:t>
      </w:r>
      <w:r w:rsidR="00AC385A">
        <w:t>displays</w:t>
      </w:r>
      <w:r>
        <w:t xml:space="preserve">.  This time </w:t>
      </w:r>
      <w:r w:rsidR="00AC385A">
        <w:t xml:space="preserve">select </w:t>
      </w:r>
      <w:r>
        <w:t xml:space="preserve">the “IPOPT” </w:t>
      </w:r>
      <w:r w:rsidR="00AC385A">
        <w:t>option</w:t>
      </w:r>
      <w:r>
        <w:t xml:space="preserve"> in both the “Training Method For Laguerre Model Neural Network” section and the “Training Method For Balanced Model Neural Network” section.  </w:t>
      </w:r>
      <w:r w:rsidR="00AC385A">
        <w:t>T</w:t>
      </w:r>
      <w:r w:rsidR="00192A60">
        <w:t xml:space="preserve">he IPOPT method </w:t>
      </w:r>
      <w:r w:rsidR="00AC385A">
        <w:t xml:space="preserve">can also be used </w:t>
      </w:r>
      <w:r w:rsidR="00192A60">
        <w:t xml:space="preserve">to train the Laguerre model only and the BP method </w:t>
      </w:r>
      <w:r w:rsidR="00AC385A">
        <w:t xml:space="preserve">used </w:t>
      </w:r>
      <w:r w:rsidR="00192A60">
        <w:t xml:space="preserve">to train the balanced model.  </w:t>
      </w:r>
      <w:r>
        <w:t xml:space="preserve">Notice that the values in the </w:t>
      </w:r>
      <w:r w:rsidR="00AC385A">
        <w:t xml:space="preserve">text </w:t>
      </w:r>
      <w:r>
        <w:t xml:space="preserve">boxes of “Maximum Number of Training Iterations” of both sections have changed.  These are the default values for </w:t>
      </w:r>
      <w:r w:rsidR="00AC385A">
        <w:t xml:space="preserve">the </w:t>
      </w:r>
      <w:r>
        <w:t xml:space="preserve">IPOPT training.  Since </w:t>
      </w:r>
      <w:r w:rsidR="00AC385A">
        <w:t xml:space="preserve">the </w:t>
      </w:r>
      <w:r>
        <w:t xml:space="preserve">IPOPT method is much slower than the back propagation method, the default </w:t>
      </w:r>
      <w:r w:rsidR="00914070">
        <w:t xml:space="preserve">maximum iteration </w:t>
      </w:r>
      <w:r w:rsidR="00B928D1">
        <w:t xml:space="preserve">numbers set by </w:t>
      </w:r>
      <w:r w:rsidR="00AC385A">
        <w:t xml:space="preserve">the </w:t>
      </w:r>
      <w:r w:rsidR="00B928D1">
        <w:t>D-RM Builder are smaller</w:t>
      </w:r>
      <w:r>
        <w:t xml:space="preserve">.  </w:t>
      </w:r>
      <w:r w:rsidR="00AC385A">
        <w:t>The user</w:t>
      </w:r>
      <w:r w:rsidR="00B928D1">
        <w:t xml:space="preserve"> can increase the maximum iteration numbers.  For this tutorial, keep the default numbers.  </w:t>
      </w:r>
      <w:r w:rsidR="00AC385A">
        <w:t>C</w:t>
      </w:r>
      <w:r w:rsidR="00A6163A">
        <w:t xml:space="preserve">lick “OK” </w:t>
      </w:r>
      <w:r>
        <w:t>in the window to start the model generation process.</w:t>
      </w:r>
      <w:r w:rsidR="00673B48">
        <w:t xml:space="preserve">  Text messages display in the client area of the main window.  </w:t>
      </w:r>
      <w:r w:rsidR="00BA4B03">
        <w:t xml:space="preserve">The mouse icon </w:t>
      </w:r>
      <w:r w:rsidR="00AC385A">
        <w:t>is</w:t>
      </w:r>
      <w:r w:rsidR="00BA4B03">
        <w:t xml:space="preserve"> switched from an arrow icon to a “busy” icon.  </w:t>
      </w:r>
      <w:r w:rsidR="00AC385A">
        <w:t>B</w:t>
      </w:r>
      <w:r w:rsidR="00673B48">
        <w:t>e patient since the process</w:t>
      </w:r>
      <w:r w:rsidR="00B928D1">
        <w:t xml:space="preserve"> to training the neural networks</w:t>
      </w:r>
      <w:r w:rsidR="00673B48">
        <w:t xml:space="preserve"> is slow.  </w:t>
      </w:r>
      <w:r w:rsidR="00B928D1">
        <w:t>Upon</w:t>
      </w:r>
      <w:r w:rsidR="00673B48">
        <w:t xml:space="preserve"> </w:t>
      </w:r>
      <w:r w:rsidR="00B928D1">
        <w:t xml:space="preserve">completion, a text </w:t>
      </w:r>
      <w:r w:rsidR="00673B48">
        <w:t xml:space="preserve">message </w:t>
      </w:r>
      <w:r w:rsidR="00AC385A">
        <w:t xml:space="preserve">displays </w:t>
      </w:r>
      <w:r w:rsidR="00B928D1">
        <w:t xml:space="preserve">indicating that the </w:t>
      </w:r>
      <w:r w:rsidR="00C355EC">
        <w:br/>
      </w:r>
      <w:r w:rsidR="00B928D1">
        <w:t>D-RM has been generated</w:t>
      </w:r>
      <w:r w:rsidR="00673B48">
        <w:t xml:space="preserve"> and the mouse icon </w:t>
      </w:r>
      <w:r w:rsidR="00AC385A">
        <w:t>is</w:t>
      </w:r>
      <w:r w:rsidR="00673B48">
        <w:t xml:space="preserve"> switched</w:t>
      </w:r>
      <w:r w:rsidR="00BA4B03">
        <w:t xml:space="preserve"> back</w:t>
      </w:r>
      <w:r w:rsidR="00673B48">
        <w:t xml:space="preserve"> from </w:t>
      </w:r>
      <w:r w:rsidR="00BA4B03">
        <w:t>the “</w:t>
      </w:r>
      <w:r w:rsidR="00673B48">
        <w:t>busy</w:t>
      </w:r>
      <w:r w:rsidR="00BA4B03">
        <w:t>”</w:t>
      </w:r>
      <w:r w:rsidR="00673B48">
        <w:t xml:space="preserve"> icon to </w:t>
      </w:r>
      <w:r w:rsidR="00BA4B03">
        <w:lastRenderedPageBreak/>
        <w:t xml:space="preserve">the </w:t>
      </w:r>
      <w:r w:rsidR="00673B48">
        <w:t>standard ready icon (arrow).</w:t>
      </w:r>
      <w:r w:rsidR="000F634D">
        <w:t xml:space="preserve">  </w:t>
      </w:r>
      <w:r w:rsidR="00AC385A">
        <w:t>T</w:t>
      </w:r>
      <w:r w:rsidR="000F634D">
        <w:t xml:space="preserve">ake a look at the text message related to the state-space size for the balanced model.  </w:t>
      </w:r>
      <w:r w:rsidR="00AE521D">
        <w:t xml:space="preserve">Notice that the training errors </w:t>
      </w:r>
      <w:r w:rsidR="00CD0B3D">
        <w:t>with the IPOPT option are slightly higher than those with the default back propagation option, probably because the maximum number of iterations in the IPOPT case are smaller</w:t>
      </w:r>
      <w:r w:rsidR="006D6373">
        <w:t>.</w:t>
      </w:r>
      <w:r w:rsidR="00CD0B3D">
        <w:t xml:space="preserve">  However, this is not always the case.  For some non-linear cas</w:t>
      </w:r>
      <w:r w:rsidR="00BA4B03">
        <w:t xml:space="preserve">es, </w:t>
      </w:r>
      <w:r w:rsidR="00AC385A">
        <w:t xml:space="preserve">the </w:t>
      </w:r>
      <w:r w:rsidR="00BA4B03">
        <w:t>IPOPT method could generate a better D-RM with smaller state-space size and higher accuracy</w:t>
      </w:r>
      <w:r w:rsidR="00CD0B3D">
        <w:t>.</w:t>
      </w:r>
    </w:p>
    <w:p w14:paraId="580C96B8" w14:textId="77777777" w:rsidR="00CD0B3D" w:rsidRDefault="00C810E4" w:rsidP="00EE1860">
      <w:pPr>
        <w:pStyle w:val="ListParagraph"/>
        <w:numPr>
          <w:ilvl w:val="0"/>
          <w:numId w:val="22"/>
        </w:numPr>
        <w:jc w:val="both"/>
      </w:pPr>
      <w:r>
        <w:t>U</w:t>
      </w:r>
      <w:r w:rsidR="00694043">
        <w:t>se the commands under the “Post-Process” menu to predict the training and validation responses using the new D</w:t>
      </w:r>
      <w:r w:rsidR="00CD0B3D">
        <w:t>-RM and visualize the results.  If the response of the training sequence</w:t>
      </w:r>
      <w:r>
        <w:t xml:space="preserve"> is plotted</w:t>
      </w:r>
      <w:r w:rsidR="00CD0B3D">
        <w:t xml:space="preserve">, the relative errors are slightly larger than those with the default back propagation method.  However, </w:t>
      </w:r>
      <w:r w:rsidR="007B396C">
        <w:t xml:space="preserve">if </w:t>
      </w:r>
      <w:r w:rsidR="00CD0B3D">
        <w:t>the response of the validation seque</w:t>
      </w:r>
      <w:r w:rsidR="00BA4B03">
        <w:t>nce</w:t>
      </w:r>
      <w:r>
        <w:t xml:space="preserve"> is plotted</w:t>
      </w:r>
      <w:r w:rsidR="00BA4B03">
        <w:t>, the maximum relative error</w:t>
      </w:r>
      <w:r w:rsidR="00CD0B3D">
        <w:t xml:space="preserve"> </w:t>
      </w:r>
      <w:r w:rsidR="006C429B">
        <w:t xml:space="preserve">for the second output variable </w:t>
      </w:r>
      <w:r w:rsidR="00CD0B3D">
        <w:t>is actually smaller in the IPOPT case.</w:t>
      </w:r>
    </w:p>
    <w:p w14:paraId="75FEE6DC" w14:textId="77777777" w:rsidR="00306382" w:rsidRDefault="00C810E4" w:rsidP="00EE1860">
      <w:pPr>
        <w:pStyle w:val="ListParagraph"/>
        <w:numPr>
          <w:ilvl w:val="0"/>
          <w:numId w:val="22"/>
        </w:numPr>
        <w:jc w:val="both"/>
      </w:pPr>
      <w:r>
        <w:t>P</w:t>
      </w:r>
      <w:r w:rsidR="00306382">
        <w:t>erform UQ analysis</w:t>
      </w:r>
      <w:r>
        <w:t xml:space="preserve"> by </w:t>
      </w:r>
      <w:r w:rsidR="00306382">
        <w:t>follow</w:t>
      </w:r>
      <w:r>
        <w:t>ing</w:t>
      </w:r>
      <w:r w:rsidR="00306382">
        <w:t xml:space="preserve"> the same procedure in the first tutorial to set the process and measurement noises and run the UQ analysis using the commands in the “UQ” menu.</w:t>
      </w:r>
    </w:p>
    <w:p w14:paraId="4EEB73D7" w14:textId="77777777" w:rsidR="005B3F79" w:rsidRDefault="00C810E4" w:rsidP="00EE1860">
      <w:pPr>
        <w:pStyle w:val="ListParagraph"/>
        <w:numPr>
          <w:ilvl w:val="0"/>
          <w:numId w:val="22"/>
        </w:numPr>
        <w:jc w:val="both"/>
      </w:pPr>
      <w:r>
        <w:t>E</w:t>
      </w:r>
      <w:r w:rsidR="00694043">
        <w:t xml:space="preserve">xport the new D-RM to a file with </w:t>
      </w:r>
      <w:r w:rsidR="007B396C">
        <w:t>an</w:t>
      </w:r>
      <w:r>
        <w:t xml:space="preserve"> </w:t>
      </w:r>
      <w:r w:rsidR="00694043">
        <w:t xml:space="preserve">“.m” extension.  </w:t>
      </w:r>
      <w:r>
        <w:t>S</w:t>
      </w:r>
      <w:r w:rsidR="00694043">
        <w:t>ave the case file</w:t>
      </w:r>
      <w:r w:rsidR="00BD39FC">
        <w:t xml:space="preserve"> and </w:t>
      </w:r>
      <w:r>
        <w:t xml:space="preserve">then </w:t>
      </w:r>
      <w:r w:rsidR="00BD39FC">
        <w:t>close the D-RM Builder application</w:t>
      </w:r>
      <w:r w:rsidR="00694043">
        <w:t>.</w:t>
      </w:r>
    </w:p>
    <w:p w14:paraId="39C7EAEE" w14:textId="77777777" w:rsidR="00AE5F9A" w:rsidRDefault="00B83841" w:rsidP="00E255DD">
      <w:pPr>
        <w:pStyle w:val="Heading2"/>
        <w:pageBreakBefore/>
      </w:pPr>
      <w:bookmarkStart w:id="39" w:name="_Toc398654390"/>
      <w:bookmarkStart w:id="40" w:name="_Toc401753359"/>
      <w:r>
        <w:lastRenderedPageBreak/>
        <w:t xml:space="preserve">Building </w:t>
      </w:r>
      <w:r w:rsidR="00A51B6E">
        <w:t>D</w:t>
      </w:r>
      <w:r>
        <w:t>ata-</w:t>
      </w:r>
      <w:r w:rsidR="00A51B6E">
        <w:t>D</w:t>
      </w:r>
      <w:r>
        <w:t>riven</w:t>
      </w:r>
      <w:r w:rsidR="00A81552">
        <w:t xml:space="preserve"> D-RM using DABNet </w:t>
      </w:r>
      <w:r w:rsidR="00A51B6E">
        <w:t>F</w:t>
      </w:r>
      <w:r w:rsidR="00A81552">
        <w:t>ramework</w:t>
      </w:r>
      <w:r>
        <w:t xml:space="preserve"> with </w:t>
      </w:r>
      <w:r w:rsidR="00A51B6E">
        <w:t>P</w:t>
      </w:r>
      <w:r>
        <w:t xml:space="preserve">ole </w:t>
      </w:r>
      <w:r w:rsidR="00A51B6E">
        <w:t>V</w:t>
      </w:r>
      <w:r>
        <w:t xml:space="preserve">alues </w:t>
      </w:r>
      <w:r w:rsidR="00A51B6E">
        <w:t>O</w:t>
      </w:r>
      <w:r>
        <w:t>ptimized</w:t>
      </w:r>
      <w:bookmarkEnd w:id="39"/>
      <w:bookmarkEnd w:id="40"/>
    </w:p>
    <w:p w14:paraId="458C6E8C" w14:textId="77777777" w:rsidR="00945037" w:rsidRDefault="00945037" w:rsidP="00945037">
      <w:pPr>
        <w:pStyle w:val="Heading3"/>
      </w:pPr>
      <w:bookmarkStart w:id="41" w:name="_Toc398654391"/>
      <w:r>
        <w:t>Description</w:t>
      </w:r>
      <w:bookmarkEnd w:id="41"/>
    </w:p>
    <w:p w14:paraId="3779D2A4" w14:textId="6A4D5057" w:rsidR="00AE5F9A" w:rsidRDefault="00945037" w:rsidP="00EE1860">
      <w:pPr>
        <w:jc w:val="both"/>
      </w:pPr>
      <w:r>
        <w:t xml:space="preserve">Ideally, the pole value for each input/output pair in the DABNet model should match the time constant of the system for the output with respect to the input.  It </w:t>
      </w:r>
      <w:r w:rsidR="00B775FA">
        <w:t>is</w:t>
      </w:r>
      <w:r>
        <w:t xml:space="preserve"> recommended by Sentoni </w:t>
      </w:r>
      <w:r w:rsidR="00E039D7">
        <w:br/>
      </w:r>
      <w:r>
        <w:t xml:space="preserve">et al., 1998 [1] that the pole value </w:t>
      </w:r>
      <m:oMath>
        <m:r>
          <w:rPr>
            <w:rFonts w:ascii="Cambria Math" w:hAnsi="Cambria Math"/>
          </w:rPr>
          <m:t>a</m:t>
        </m:r>
      </m:oMath>
      <w:r>
        <w:t xml:space="preserve"> should be set as</w:t>
      </w:r>
      <w:r w:rsidR="00745228">
        <w:t>:</w:t>
      </w:r>
    </w:p>
    <w:p w14:paraId="5792B8FD" w14:textId="77777777" w:rsidR="00945037" w:rsidRDefault="00945037" w:rsidP="00745228">
      <w:pPr>
        <w:pStyle w:val="Figcenter"/>
      </w:pPr>
      <m:oMathPara>
        <m:oMath>
          <m:r>
            <m:rPr>
              <m:sty m:val="bi"/>
            </m:rPr>
            <w:rPr>
              <w:rFonts w:ascii="Cambria Math" w:hAnsi="Cambria Math"/>
            </w:rPr>
            <m:t>a</m:t>
          </m:r>
          <m:r>
            <m:rPr>
              <m:sty m:val="b"/>
            </m:rPr>
            <w:rPr>
              <w:rFonts w:ascii="Cambria Math" w:hAnsi="Cambria Math"/>
            </w:rPr>
            <m:t xml:space="preserve"> = 1-</m:t>
          </m:r>
          <m:f>
            <m:fPr>
              <m:ctrlPr>
                <w:rPr>
                  <w:rFonts w:ascii="Cambria Math" w:hAnsi="Cambria Math"/>
                </w:rPr>
              </m:ctrlPr>
            </m:fPr>
            <m:num>
              <m:sSub>
                <m:sSubPr>
                  <m:ctrlPr>
                    <w:rPr>
                      <w:rFonts w:ascii="Cambria Math" w:hAnsi="Cambria Math"/>
                    </w:rPr>
                  </m:ctrlPr>
                </m:sSubPr>
                <m:e>
                  <m:r>
                    <m:rPr>
                      <m:sty m:val="bi"/>
                    </m:rPr>
                    <w:rPr>
                      <w:rFonts w:ascii="Cambria Math" w:hAnsi="Cambria Math"/>
                    </w:rPr>
                    <m:t>T</m:t>
                  </m:r>
                </m:e>
                <m:sub>
                  <m:r>
                    <m:rPr>
                      <m:sty m:val="bi"/>
                    </m:rPr>
                    <w:rPr>
                      <w:rFonts w:ascii="Cambria Math" w:hAnsi="Cambria Math"/>
                    </w:rPr>
                    <m:t>s</m:t>
                  </m:r>
                </m:sub>
              </m:sSub>
            </m:num>
            <m:den>
              <m:r>
                <m:rPr>
                  <m:sty m:val="bi"/>
                </m:rPr>
                <w:rPr>
                  <w:rFonts w:ascii="Cambria Math" w:hAnsi="Cambria Math"/>
                </w:rPr>
                <m:t>τ</m:t>
              </m:r>
            </m:den>
          </m:f>
        </m:oMath>
      </m:oMathPara>
    </w:p>
    <w:p w14:paraId="32CFB2D4" w14:textId="04F66DF4" w:rsidR="00945037" w:rsidRDefault="000571CA" w:rsidP="00EE1860">
      <w:pPr>
        <w:jc w:val="both"/>
      </w:pPr>
      <w:r>
        <w:t>w</w:t>
      </w:r>
      <w:r w:rsidR="00945037">
        <w:t xml:space="preserve">here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945037">
        <w:t xml:space="preserve"> is the sampling time interval set through the </w:t>
      </w:r>
      <w:r w:rsidRPr="0061084B">
        <w:rPr>
          <w:b/>
        </w:rPr>
        <w:t xml:space="preserve">Setup </w:t>
      </w:r>
      <w:r w:rsidRPr="0061084B">
        <w:rPr>
          <w:b/>
        </w:rPr>
        <w:sym w:font="Wingdings" w:char="F0E0"/>
      </w:r>
      <w:r w:rsidRPr="0061084B">
        <w:rPr>
          <w:b/>
        </w:rPr>
        <w:t xml:space="preserve"> Configure Input Variables…</w:t>
      </w:r>
      <w:r>
        <w:t xml:space="preserve"> command and </w:t>
      </w:r>
      <m:oMath>
        <m:r>
          <w:rPr>
            <w:rFonts w:ascii="Cambria Math" w:hAnsi="Cambria Math"/>
          </w:rPr>
          <m:t>τ</m:t>
        </m:r>
      </m:oMath>
      <w:r>
        <w:t xml:space="preserve"> is the time constant</w:t>
      </w:r>
      <w:r w:rsidR="0072473A">
        <w:t xml:space="preserve"> of the output with respect to the input</w:t>
      </w:r>
      <w:r>
        <w:t xml:space="preserve">.  </w:t>
      </w:r>
      <w:r w:rsidR="0072473A">
        <w:t>Note</w:t>
      </w:r>
      <w:r w:rsidR="00745228">
        <w:t>:</w:t>
      </w:r>
      <w:r w:rsidR="0072473A">
        <w:t xml:space="preserve"> </w:t>
      </w:r>
      <w:r w:rsidR="00745228">
        <w:t>T</w:t>
      </w:r>
      <w:r w:rsidR="0072473A">
        <w:t>he time constants are generally different for an output with respect to different inputs.  Therefore, different pole values should be used.  T</w:t>
      </w:r>
      <w:r>
        <w:t>he exact value of the time constant for an input/out</w:t>
      </w:r>
      <w:r w:rsidR="0072473A">
        <w:t xml:space="preserve">put pair is hard to determine although </w:t>
      </w:r>
      <w:r w:rsidR="00745228">
        <w:t xml:space="preserve">a user </w:t>
      </w:r>
      <w:r>
        <w:t>can estimate that by run</w:t>
      </w:r>
      <w:r w:rsidR="0072473A">
        <w:t>ning</w:t>
      </w:r>
      <w:r>
        <w:t xml:space="preserve"> </w:t>
      </w:r>
      <w:r w:rsidR="00745228">
        <w:t xml:space="preserve">the </w:t>
      </w:r>
      <w:r>
        <w:t xml:space="preserve">high-fidelity model simulations.  </w:t>
      </w:r>
      <w:r w:rsidR="00121968">
        <w:t>Fortunately, the</w:t>
      </w:r>
      <w:r>
        <w:t xml:space="preserve"> DABNet model is generally robust with respect to the user</w:t>
      </w:r>
      <w:r w:rsidR="005071DB">
        <w:t>’s</w:t>
      </w:r>
      <w:r>
        <w:t xml:space="preserve"> selection of pole values.  A default value of 0.5 for each input/output pair could result in a D-RM with reasonable accuracy.  However, for some </w:t>
      </w:r>
      <w:r w:rsidR="00121968">
        <w:t xml:space="preserve">strongly </w:t>
      </w:r>
      <w:r>
        <w:t xml:space="preserve">non-linear system, the accuracy of the generated D-RM is quite sensitive to the </w:t>
      </w:r>
      <w:r w:rsidR="00122D6D">
        <w:t>pole values especially when the selected sampling time interval does not match the time constant (</w:t>
      </w:r>
      <w:r w:rsidR="00745228">
        <w:t xml:space="preserve">the </w:t>
      </w:r>
      <w:r w:rsidR="00122D6D">
        <w:t xml:space="preserve">pole value </w:t>
      </w:r>
      <m:oMath>
        <m:r>
          <w:rPr>
            <w:rFonts w:ascii="Cambria Math" w:hAnsi="Cambria Math"/>
          </w:rPr>
          <m:t>a</m:t>
        </m:r>
      </m:oMath>
      <w:r w:rsidR="00122D6D">
        <w:t xml:space="preserve"> calculated from the equation listed above is much higher or much lower than 0.5).  </w:t>
      </w:r>
      <w:r w:rsidR="00745228">
        <w:t xml:space="preserve">The </w:t>
      </w:r>
      <w:r w:rsidR="00122D6D">
        <w:t>D-RM Builder can opt</w:t>
      </w:r>
      <w:r w:rsidR="005071DB">
        <w:t>imize the pole values by minimizing</w:t>
      </w:r>
      <w:r w:rsidR="00122D6D">
        <w:t xml:space="preserve"> the training error of the unbalanced Laguerre model.  Note</w:t>
      </w:r>
      <w:r w:rsidR="00745228">
        <w:t>:</w:t>
      </w:r>
      <w:r w:rsidR="00122D6D">
        <w:t xml:space="preserve"> </w:t>
      </w:r>
      <w:r w:rsidR="00745228">
        <w:t>T</w:t>
      </w:r>
      <w:r w:rsidR="00122D6D">
        <w:t xml:space="preserve">he optimization routine does not guarantee the global optimum and the user </w:t>
      </w:r>
      <w:r w:rsidR="005071DB">
        <w:t>c</w:t>
      </w:r>
      <w:r w:rsidR="00122D6D">
        <w:t xml:space="preserve">ould provide the initial guess through the GUI of </w:t>
      </w:r>
      <w:r w:rsidR="00745228">
        <w:t xml:space="preserve">the </w:t>
      </w:r>
      <w:r w:rsidR="00122D6D">
        <w:t xml:space="preserve">D-RM Builder and the optimization </w:t>
      </w:r>
      <w:r w:rsidR="00FF1416">
        <w:t>is</w:t>
      </w:r>
      <w:r w:rsidR="00122D6D">
        <w:t xml:space="preserve"> performed around the initial guess.  </w:t>
      </w:r>
      <w:r w:rsidR="005071DB">
        <w:t xml:space="preserve">If </w:t>
      </w:r>
      <w:r w:rsidR="00745228">
        <w:t xml:space="preserve">the user has </w:t>
      </w:r>
      <w:r w:rsidR="005071DB">
        <w:t xml:space="preserve">no idea about the reasonable initial guess, the default value of 0.5 is recommended.  </w:t>
      </w:r>
      <w:r w:rsidR="00122D6D">
        <w:t>This tutorial demonstrate</w:t>
      </w:r>
      <w:r w:rsidR="00FF1416">
        <w:t>s</w:t>
      </w:r>
      <w:r w:rsidR="00122D6D">
        <w:t xml:space="preserve"> the usage of the pole</w:t>
      </w:r>
      <w:r w:rsidR="00121968">
        <w:t xml:space="preserve"> value</w:t>
      </w:r>
      <w:r w:rsidR="00122D6D">
        <w:t xml:space="preserve"> optimization option.</w:t>
      </w:r>
    </w:p>
    <w:p w14:paraId="650C3E96" w14:textId="77777777" w:rsidR="00122D6D" w:rsidRDefault="00122D6D" w:rsidP="00122D6D">
      <w:pPr>
        <w:pStyle w:val="Heading3"/>
      </w:pPr>
      <w:bookmarkStart w:id="42" w:name="_Toc398654392"/>
      <w:r>
        <w:t>Example</w:t>
      </w:r>
      <w:bookmarkEnd w:id="42"/>
    </w:p>
    <w:p w14:paraId="21C9FCF3" w14:textId="11813687" w:rsidR="00A51B6E" w:rsidRDefault="00AA2628" w:rsidP="00DB5B4E">
      <w:pPr>
        <w:jc w:val="both"/>
      </w:pPr>
      <w:r>
        <w:t xml:space="preserve">To demonstrate the feature, an example </w:t>
      </w:r>
      <w:r w:rsidR="00745228">
        <w:t xml:space="preserve">named </w:t>
      </w:r>
      <w:r>
        <w:t xml:space="preserve">“pH_Neut” </w:t>
      </w:r>
      <w:r w:rsidR="00745228">
        <w:t>is</w:t>
      </w:r>
      <w:r>
        <w:t xml:space="preserve"> provided in a subfolder </w:t>
      </w:r>
      <w:r w:rsidR="00745228">
        <w:t xml:space="preserve">named </w:t>
      </w:r>
      <w:r w:rsidR="001C41BE">
        <w:t>“</w:t>
      </w:r>
      <w:r>
        <w:rPr>
          <w:rFonts w:ascii="Courier New" w:hAnsi="Courier New" w:cs="Courier New"/>
        </w:rPr>
        <w:t>C:\Program Files\CCSI\DRMBuilder\E</w:t>
      </w:r>
      <w:r w:rsidRPr="00F1620C">
        <w:rPr>
          <w:rFonts w:ascii="Courier New" w:hAnsi="Courier New" w:cs="Courier New"/>
        </w:rPr>
        <w:t>xamples</w:t>
      </w:r>
      <w:r>
        <w:rPr>
          <w:rFonts w:ascii="Courier New" w:hAnsi="Courier New" w:cs="Courier New"/>
        </w:rPr>
        <w:t>\pH</w:t>
      </w:r>
      <w:r w:rsidR="001C41BE">
        <w:t>”</w:t>
      </w:r>
      <w:r>
        <w:t xml:space="preserve"> under the D-RM Builder’s installation directory.  This example models the two-tank </w:t>
      </w:r>
      <w:r w:rsidR="007C461C">
        <w:t xml:space="preserve">pH </w:t>
      </w:r>
      <w:r>
        <w:t xml:space="preserve">neutralization </w:t>
      </w:r>
      <w:r w:rsidR="001C41BE">
        <w:t>reactor</w:t>
      </w:r>
      <w:r>
        <w:t xml:space="preserve"> </w:t>
      </w:r>
      <w:r w:rsidR="00DB5B4E">
        <w:t xml:space="preserve">described in Reference 1.  </w:t>
      </w:r>
      <w:r w:rsidR="00745228">
        <w:t>T</w:t>
      </w:r>
      <w:r w:rsidR="00DB5B4E">
        <w:t xml:space="preserve">he default options </w:t>
      </w:r>
      <w:r w:rsidR="00FF1416">
        <w:t>are</w:t>
      </w:r>
      <w:r w:rsidR="00745228">
        <w:t xml:space="preserve"> first be used </w:t>
      </w:r>
      <w:r w:rsidR="00DB5B4E">
        <w:t xml:space="preserve">to build a D-RM.  Then </w:t>
      </w:r>
      <w:r w:rsidR="00745228">
        <w:t xml:space="preserve">the user </w:t>
      </w:r>
      <w:r w:rsidR="00FF1416">
        <w:t>selects</w:t>
      </w:r>
      <w:r w:rsidR="00DB5B4E">
        <w:t xml:space="preserve"> the pole value optimization option to see the improvement of the D-RM</w:t>
      </w:r>
      <w:r w:rsidR="005A5C97">
        <w:t xml:space="preserve"> over the default option</w:t>
      </w:r>
      <w:r w:rsidR="00DB5B4E">
        <w:t xml:space="preserve">.  </w:t>
      </w:r>
      <w:r w:rsidR="00745228">
        <w:t>T</w:t>
      </w:r>
      <w:r w:rsidR="005A5C97">
        <w:t xml:space="preserve">he </w:t>
      </w:r>
      <w:r w:rsidR="00DB5B4E">
        <w:t xml:space="preserve">DABNet model </w:t>
      </w:r>
      <w:r w:rsidR="00FF1416">
        <w:t>is</w:t>
      </w:r>
      <w:r w:rsidR="00745228">
        <w:t xml:space="preserve"> still used </w:t>
      </w:r>
      <w:r w:rsidR="00DB5B4E">
        <w:t xml:space="preserve">as the D-RM </w:t>
      </w:r>
      <w:r w:rsidR="001C41BE">
        <w:t xml:space="preserve">model </w:t>
      </w:r>
      <w:r w:rsidR="00DB5B4E">
        <w:t xml:space="preserve">type. </w:t>
      </w:r>
      <w:r w:rsidR="001A55DF" w:rsidRPr="001A55DF">
        <w:t xml:space="preserve"> </w:t>
      </w:r>
      <w:r w:rsidR="001A55DF">
        <w:t xml:space="preserve">The following are the steps to build </w:t>
      </w:r>
      <w:r w:rsidR="00FF1416">
        <w:br/>
      </w:r>
      <w:r w:rsidR="001A55DF">
        <w:t>data-driven</w:t>
      </w:r>
      <w:r w:rsidR="001A55DF" w:rsidRPr="001A55DF">
        <w:t xml:space="preserve"> </w:t>
      </w:r>
      <w:r w:rsidR="001A55DF">
        <w:t>D-RM using DABNet framework with pole values optimized:</w:t>
      </w:r>
    </w:p>
    <w:p w14:paraId="5CF9C4CD" w14:textId="77777777" w:rsidR="00122D6D" w:rsidRDefault="00122D6D" w:rsidP="00DB5B4E">
      <w:pPr>
        <w:jc w:val="both"/>
      </w:pPr>
    </w:p>
    <w:p w14:paraId="74FFD418" w14:textId="77777777" w:rsidR="00DB5B4E" w:rsidRDefault="00DB5B4E" w:rsidP="00DB5B4E">
      <w:pPr>
        <w:pStyle w:val="ListParagraph"/>
        <w:numPr>
          <w:ilvl w:val="0"/>
          <w:numId w:val="24"/>
        </w:numPr>
        <w:jc w:val="both"/>
      </w:pPr>
      <w:r>
        <w:t xml:space="preserve">Copy the entire example subfolder of </w:t>
      </w:r>
      <w:r w:rsidR="00745228">
        <w:t xml:space="preserve">the </w:t>
      </w:r>
      <w:r>
        <w:t>pH-Neutralization reactor “</w:t>
      </w:r>
      <w:r>
        <w:rPr>
          <w:rFonts w:ascii="Courier New" w:hAnsi="Courier New" w:cs="Courier New"/>
        </w:rPr>
        <w:t xml:space="preserve">C:\Program </w:t>
      </w:r>
      <w:r w:rsidRPr="00E820F3">
        <w:rPr>
          <w:rFonts w:ascii="Courier New" w:hAnsi="Courier New" w:cs="Courier New"/>
        </w:rPr>
        <w:t>Files\CCSI\DRMBuilder\Examples\</w:t>
      </w:r>
      <w:r>
        <w:rPr>
          <w:rFonts w:ascii="Courier New" w:hAnsi="Courier New" w:cs="Courier New"/>
        </w:rPr>
        <w:t>pH</w:t>
      </w:r>
      <w:r w:rsidRPr="008376B6">
        <w:t>”</w:t>
      </w:r>
      <w:r>
        <w:t xml:space="preserve"> to a </w:t>
      </w:r>
      <w:r w:rsidR="00745228">
        <w:t xml:space="preserve">desired </w:t>
      </w:r>
      <w:r>
        <w:t>location</w:t>
      </w:r>
      <w:r w:rsidR="004334D6">
        <w:t xml:space="preserve">. </w:t>
      </w:r>
      <w:r w:rsidR="007B396C">
        <w:t xml:space="preserve"> Confirm</w:t>
      </w:r>
      <w:r w:rsidR="004334D6">
        <w:t xml:space="preserve"> </w:t>
      </w:r>
      <w:r w:rsidR="00745228">
        <w:t xml:space="preserve">the user </w:t>
      </w:r>
      <w:r w:rsidR="00293BAE">
        <w:t xml:space="preserve">of the D-RM Builder </w:t>
      </w:r>
      <w:r w:rsidR="00745228">
        <w:t xml:space="preserve">has </w:t>
      </w:r>
      <w:r w:rsidR="00293BAE">
        <w:t>write-</w:t>
      </w:r>
      <w:r w:rsidR="004334D6">
        <w:t>permission</w:t>
      </w:r>
      <w:r w:rsidR="00293BAE">
        <w:t>s</w:t>
      </w:r>
      <w:r>
        <w:t xml:space="preserve"> to this folder. </w:t>
      </w:r>
      <w:r w:rsidR="00745228">
        <w:t xml:space="preserve"> </w:t>
      </w:r>
      <w:r>
        <w:t xml:space="preserve">Browse to the </w:t>
      </w:r>
      <w:r w:rsidR="003F4147">
        <w:t>“</w:t>
      </w:r>
      <w:r>
        <w:rPr>
          <w:rFonts w:ascii="Courier New" w:hAnsi="Courier New" w:cs="Courier New"/>
        </w:rPr>
        <w:t>pH</w:t>
      </w:r>
      <w:r w:rsidR="003F4147">
        <w:t>”</w:t>
      </w:r>
      <w:r>
        <w:t xml:space="preserve"> subfolder.</w:t>
      </w:r>
    </w:p>
    <w:p w14:paraId="1578A4F1" w14:textId="77777777" w:rsidR="00DB5B4E" w:rsidRDefault="00DB5B4E" w:rsidP="00DB5B4E">
      <w:pPr>
        <w:pStyle w:val="ListParagraph"/>
        <w:numPr>
          <w:ilvl w:val="0"/>
          <w:numId w:val="24"/>
        </w:numPr>
        <w:jc w:val="both"/>
      </w:pPr>
      <w:r>
        <w:t xml:space="preserve">Open </w:t>
      </w:r>
      <w:r w:rsidR="00745228">
        <w:t xml:space="preserve">the </w:t>
      </w:r>
      <w:r w:rsidR="00846755">
        <w:t>“</w:t>
      </w:r>
      <w:r>
        <w:rPr>
          <w:rFonts w:ascii="Courier New" w:hAnsi="Courier New" w:cs="Courier New"/>
        </w:rPr>
        <w:t>pH_Neut</w:t>
      </w:r>
      <w:r w:rsidRPr="00E820F3">
        <w:rPr>
          <w:rFonts w:ascii="Courier New" w:hAnsi="Courier New" w:cs="Courier New"/>
        </w:rPr>
        <w:t>.acmf</w:t>
      </w:r>
      <w:r w:rsidR="00846755" w:rsidRPr="00846755">
        <w:t>”</w:t>
      </w:r>
      <w:r>
        <w:t xml:space="preserve"> </w:t>
      </w:r>
      <w:r w:rsidR="00745228">
        <w:t xml:space="preserve">file </w:t>
      </w:r>
      <w:r>
        <w:t>by double-clicking the file</w:t>
      </w:r>
      <w:r w:rsidR="004334D6">
        <w:t xml:space="preserve"> name or icon</w:t>
      </w:r>
      <w:r>
        <w:t xml:space="preserve">. </w:t>
      </w:r>
      <w:r w:rsidR="00745228">
        <w:t xml:space="preserve"> </w:t>
      </w:r>
      <w:r w:rsidR="007C461C">
        <w:t>T</w:t>
      </w:r>
      <w:r>
        <w:t xml:space="preserve">he pH Neutralization Reactor model </w:t>
      </w:r>
      <w:r w:rsidR="00745228">
        <w:t>opens</w:t>
      </w:r>
      <w:r w:rsidR="007C461C">
        <w:t xml:space="preserve"> by ACM.</w:t>
      </w:r>
    </w:p>
    <w:p w14:paraId="505C6D91" w14:textId="126A7437" w:rsidR="00DB5B4E" w:rsidRDefault="00745228" w:rsidP="00E255DD">
      <w:pPr>
        <w:pStyle w:val="ListParagraph"/>
        <w:numPr>
          <w:ilvl w:val="0"/>
          <w:numId w:val="24"/>
        </w:numPr>
        <w:jc w:val="both"/>
      </w:pPr>
      <w:r>
        <w:t>M</w:t>
      </w:r>
      <w:r w:rsidR="00DB5B4E">
        <w:t xml:space="preserve">ake a steady-state run of the model. </w:t>
      </w:r>
      <w:r w:rsidR="004334D6">
        <w:t xml:space="preserve"> </w:t>
      </w:r>
      <w:r w:rsidR="00DB5B4E">
        <w:t xml:space="preserve">For </w:t>
      </w:r>
      <w:r>
        <w:t xml:space="preserve">the </w:t>
      </w:r>
      <w:r w:rsidR="00DB5B4E">
        <w:t xml:space="preserve">D-RM Builder to work, the initial states should be at steady-state. </w:t>
      </w:r>
      <w:r w:rsidR="005A5C97">
        <w:t xml:space="preserve"> </w:t>
      </w:r>
      <w:r w:rsidR="00DB5B4E">
        <w:t xml:space="preserve">From the ACM menu, </w:t>
      </w:r>
      <w:r w:rsidR="00AA20F5">
        <w:t>select</w:t>
      </w:r>
      <w:r w:rsidR="00DB5B4E">
        <w:t xml:space="preserve"> </w:t>
      </w:r>
      <w:r w:rsidR="00DB5B4E" w:rsidRPr="00212345">
        <w:rPr>
          <w:b/>
        </w:rPr>
        <w:t xml:space="preserve">Run </w:t>
      </w:r>
      <w:r w:rsidR="00DB5B4E" w:rsidRPr="00212345">
        <w:rPr>
          <w:b/>
        </w:rPr>
        <w:sym w:font="Wingdings" w:char="F0E0"/>
      </w:r>
      <w:r w:rsidR="00DB5B4E" w:rsidRPr="00212345">
        <w:rPr>
          <w:b/>
        </w:rPr>
        <w:t xml:space="preserve"> Mode </w:t>
      </w:r>
      <w:r w:rsidR="00DB5B4E" w:rsidRPr="00212345">
        <w:rPr>
          <w:b/>
        </w:rPr>
        <w:sym w:font="Wingdings" w:char="F0E0"/>
      </w:r>
      <w:r w:rsidR="00DB5B4E" w:rsidRPr="00212345">
        <w:rPr>
          <w:b/>
        </w:rPr>
        <w:t xml:space="preserve"> Steady-State</w:t>
      </w:r>
      <w:r w:rsidR="00DB5B4E">
        <w:t xml:space="preserve"> (or in the Run Control toolbox </w:t>
      </w:r>
      <w:r w:rsidR="00AA20F5">
        <w:t>select</w:t>
      </w:r>
      <w:r w:rsidR="00DB5B4E">
        <w:t xml:space="preserve"> “Steady State” from the RunMode drop-down list). </w:t>
      </w:r>
      <w:r>
        <w:t xml:space="preserve"> </w:t>
      </w:r>
      <w:r w:rsidR="00DB5B4E">
        <w:lastRenderedPageBreak/>
        <w:t xml:space="preserve">Make a steady-state run by clicking “Run” on the toolbar or pressing F5. </w:t>
      </w:r>
      <w:r w:rsidR="007C461C">
        <w:t xml:space="preserve"> </w:t>
      </w:r>
      <w:r w:rsidR="00DB5B4E">
        <w:t xml:space="preserve">Once the “Run Complete” dialog </w:t>
      </w:r>
      <w:r w:rsidR="004865F9">
        <w:t xml:space="preserve">window </w:t>
      </w:r>
      <w:r>
        <w:t>displays</w:t>
      </w:r>
      <w:r w:rsidR="00DB5B4E">
        <w:t xml:space="preserve">, </w:t>
      </w:r>
      <w:r w:rsidR="00A6163A">
        <w:t>click “OK”</w:t>
      </w:r>
      <w:r w:rsidR="00DB5B4E">
        <w:t xml:space="preserve">. </w:t>
      </w:r>
      <w:r>
        <w:t xml:space="preserve"> Navigate</w:t>
      </w:r>
      <w:r w:rsidR="00DB5B4E">
        <w:t xml:space="preserve"> to </w:t>
      </w:r>
      <w:r w:rsidR="00DB5B4E" w:rsidRPr="00212345">
        <w:rPr>
          <w:b/>
        </w:rPr>
        <w:t xml:space="preserve">Tools </w:t>
      </w:r>
      <w:r w:rsidR="00DB5B4E" w:rsidRPr="00212345">
        <w:rPr>
          <w:b/>
        </w:rPr>
        <w:sym w:font="Wingdings" w:char="F0E0"/>
      </w:r>
      <w:r w:rsidR="00DB5B4E" w:rsidRPr="00212345">
        <w:rPr>
          <w:b/>
        </w:rPr>
        <w:t xml:space="preserve"> Snapshot</w:t>
      </w:r>
      <w:r w:rsidR="00DB5B4E">
        <w:t xml:space="preserve">. </w:t>
      </w:r>
      <w:r>
        <w:t xml:space="preserve"> </w:t>
      </w:r>
      <w:r w:rsidR="00DB5B4E">
        <w:t>In the “Snapshot Management” window, select the most recent steady-state run (</w:t>
      </w:r>
      <w:r>
        <w:t xml:space="preserve">at the </w:t>
      </w:r>
      <w:r w:rsidR="00DB5B4E">
        <w:t xml:space="preserve">top of the list) and </w:t>
      </w:r>
      <w:r>
        <w:t xml:space="preserve">then </w:t>
      </w:r>
      <w:r w:rsidR="00DB5B4E">
        <w:t>click “Export”.</w:t>
      </w:r>
      <w:r w:rsidR="004334D6">
        <w:t xml:space="preserve"> </w:t>
      </w:r>
      <w:r w:rsidR="00DB5B4E">
        <w:t xml:space="preserve"> Save the steady-state snapshot file as an ASCII file (</w:t>
      </w:r>
      <w:r w:rsidR="005A5C97" w:rsidRPr="00846755">
        <w:rPr>
          <w:rFonts w:ascii="Courier New" w:hAnsi="Courier New" w:cs="Courier New"/>
        </w:rPr>
        <w:t>pH_Neut</w:t>
      </w:r>
      <w:r w:rsidR="00DB5B4E" w:rsidRPr="00846755">
        <w:rPr>
          <w:rFonts w:ascii="Courier New" w:hAnsi="Courier New" w:cs="Courier New"/>
        </w:rPr>
        <w:t>.asnp</w:t>
      </w:r>
      <w:r w:rsidR="00DB5B4E">
        <w:t xml:space="preserve">) in the current working folder. </w:t>
      </w:r>
      <w:r>
        <w:t xml:space="preserve"> </w:t>
      </w:r>
      <w:r w:rsidR="00DB5B4E">
        <w:t xml:space="preserve">Change the RunMode </w:t>
      </w:r>
      <w:r w:rsidR="005A5C97">
        <w:t xml:space="preserve">back </w:t>
      </w:r>
      <w:r w:rsidR="00DB5B4E">
        <w:t xml:space="preserve">to “Dynamic” by selecting </w:t>
      </w:r>
      <w:r w:rsidR="00DB5B4E" w:rsidRPr="00212345">
        <w:rPr>
          <w:b/>
        </w:rPr>
        <w:t xml:space="preserve">Run </w:t>
      </w:r>
      <w:r w:rsidR="00DB5B4E" w:rsidRPr="00212345">
        <w:rPr>
          <w:b/>
        </w:rPr>
        <w:sym w:font="Wingdings" w:char="F0E0"/>
      </w:r>
      <w:r w:rsidR="00DB5B4E" w:rsidRPr="00212345">
        <w:rPr>
          <w:b/>
        </w:rPr>
        <w:t xml:space="preserve"> Mode </w:t>
      </w:r>
      <w:r w:rsidR="00DB5B4E" w:rsidRPr="00212345">
        <w:rPr>
          <w:b/>
        </w:rPr>
        <w:sym w:font="Wingdings" w:char="F0E0"/>
      </w:r>
      <w:r w:rsidR="00DB5B4E" w:rsidRPr="00212345">
        <w:rPr>
          <w:b/>
        </w:rPr>
        <w:t xml:space="preserve"> Dynamic</w:t>
      </w:r>
      <w:r w:rsidR="00DB5B4E">
        <w:t xml:space="preserve"> and </w:t>
      </w:r>
      <w:r>
        <w:t xml:space="preserve">then </w:t>
      </w:r>
      <w:r w:rsidR="00DB5B4E">
        <w:t xml:space="preserve">save the ACM file. </w:t>
      </w:r>
      <w:r w:rsidR="004334D6">
        <w:t xml:space="preserve"> </w:t>
      </w:r>
      <w:r w:rsidR="00DB5B4E">
        <w:t>Close the ACM window.</w:t>
      </w:r>
    </w:p>
    <w:p w14:paraId="04E4407A" w14:textId="77777777" w:rsidR="007B396C" w:rsidRDefault="007B396C" w:rsidP="007451F5">
      <w:pPr>
        <w:pStyle w:val="ListParagraph"/>
        <w:jc w:val="both"/>
      </w:pPr>
    </w:p>
    <w:p w14:paraId="438A31E8" w14:textId="77777777" w:rsidR="0055247B" w:rsidRDefault="00DB5B4E" w:rsidP="004334D6">
      <w:pPr>
        <w:pStyle w:val="ListParagraph"/>
        <w:jc w:val="both"/>
      </w:pPr>
      <w:r>
        <w:t xml:space="preserve">Open MATLAB </w:t>
      </w:r>
      <w:r w:rsidR="00B57BC2">
        <w:t xml:space="preserve">by </w:t>
      </w:r>
      <w:r w:rsidR="00735658">
        <w:t>double-</w:t>
      </w:r>
      <w:r w:rsidR="00B57BC2">
        <w:t xml:space="preserve">clicking the </w:t>
      </w:r>
      <w:r w:rsidR="00846755">
        <w:t>“</w:t>
      </w:r>
      <w:r w:rsidR="00B57BC2" w:rsidRPr="00846755">
        <w:rPr>
          <w:rFonts w:ascii="Courier New" w:hAnsi="Courier New" w:cs="Courier New"/>
        </w:rPr>
        <w:t>pH_Neut.mdl</w:t>
      </w:r>
      <w:r w:rsidR="00846755">
        <w:t>”</w:t>
      </w:r>
      <w:r w:rsidR="00B57BC2">
        <w:t xml:space="preserve"> file</w:t>
      </w:r>
      <w:r>
        <w:t xml:space="preserve">. </w:t>
      </w:r>
      <w:r w:rsidR="0055247B">
        <w:t xml:space="preserve"> </w:t>
      </w:r>
      <w:r>
        <w:t xml:space="preserve">A Simulink window as shown in Figure </w:t>
      </w:r>
      <w:r w:rsidR="002A70ED">
        <w:t>21</w:t>
      </w:r>
      <w:r>
        <w:t xml:space="preserve"> </w:t>
      </w:r>
      <w:r w:rsidR="0055247B">
        <w:t>displays</w:t>
      </w:r>
      <w:r>
        <w:t>.</w:t>
      </w:r>
    </w:p>
    <w:p w14:paraId="27A963DB" w14:textId="77777777" w:rsidR="0055247B" w:rsidRDefault="0055247B" w:rsidP="0055247B">
      <w:pPr>
        <w:pStyle w:val="Figcenter"/>
      </w:pPr>
      <w:r>
        <w:rPr>
          <w:noProof/>
        </w:rPr>
        <w:drawing>
          <wp:inline distT="0" distB="0" distL="0" distR="0" wp14:anchorId="01F1A41B" wp14:editId="2E314041">
            <wp:extent cx="3433333" cy="1887166"/>
            <wp:effectExtent l="1905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3433333" cy="1887166"/>
                    </a:xfrm>
                    <a:prstGeom prst="rect">
                      <a:avLst/>
                    </a:prstGeom>
                    <a:noFill/>
                    <a:ln w="9525">
                      <a:noFill/>
                      <a:miter lim="800000"/>
                      <a:headEnd/>
                      <a:tailEnd/>
                    </a:ln>
                  </pic:spPr>
                </pic:pic>
              </a:graphicData>
            </a:graphic>
          </wp:inline>
        </w:drawing>
      </w:r>
    </w:p>
    <w:p w14:paraId="2868827B" w14:textId="77777777" w:rsidR="0055247B" w:rsidRDefault="0055247B" w:rsidP="0055247B">
      <w:pPr>
        <w:pStyle w:val="Caption"/>
      </w:pPr>
      <w:bookmarkStart w:id="43" w:name="_Toc401753393"/>
      <w:r>
        <w:t xml:space="preserve">Figure </w:t>
      </w:r>
      <w:r w:rsidR="002F1E3F">
        <w:fldChar w:fldCharType="begin"/>
      </w:r>
      <w:r w:rsidR="002F1E3F">
        <w:instrText xml:space="preserve"> SEQ Figure \* ARABIC </w:instrText>
      </w:r>
      <w:r w:rsidR="002F1E3F">
        <w:fldChar w:fldCharType="separate"/>
      </w:r>
      <w:r w:rsidR="002F1E3F">
        <w:rPr>
          <w:noProof/>
        </w:rPr>
        <w:t>21</w:t>
      </w:r>
      <w:r w:rsidR="002F1E3F">
        <w:rPr>
          <w:noProof/>
        </w:rPr>
        <w:fldChar w:fldCharType="end"/>
      </w:r>
      <w:r>
        <w:t>: Simulink Flowsheet with Embedded ACM Model</w:t>
      </w:r>
      <w:bookmarkEnd w:id="43"/>
    </w:p>
    <w:p w14:paraId="4C626BD2" w14:textId="3B8372EF" w:rsidR="0055247B" w:rsidRDefault="00B57BC2" w:rsidP="004334D6">
      <w:pPr>
        <w:pStyle w:val="ListParagraph"/>
        <w:jc w:val="both"/>
      </w:pPr>
      <w:r>
        <w:t>Note</w:t>
      </w:r>
      <w:r w:rsidR="0055247B">
        <w:t>:</w:t>
      </w:r>
      <w:r>
        <w:t xml:space="preserve"> </w:t>
      </w:r>
      <w:r w:rsidR="0055247B">
        <w:t>I</w:t>
      </w:r>
      <w:r>
        <w:t xml:space="preserve">f </w:t>
      </w:r>
      <w:r w:rsidR="0055247B">
        <w:t xml:space="preserve">the </w:t>
      </w:r>
      <w:r w:rsidR="007C461C">
        <w:t>D-RM Builder</w:t>
      </w:r>
      <w:r>
        <w:t xml:space="preserve"> installation folder is </w:t>
      </w:r>
      <w:r w:rsidR="0055247B">
        <w:t xml:space="preserve">located in the </w:t>
      </w:r>
      <w:r>
        <w:t>“</w:t>
      </w:r>
      <w:r w:rsidRPr="00B57BC2">
        <w:rPr>
          <w:rFonts w:ascii="Courier New" w:hAnsi="Courier New" w:cs="Courier New"/>
        </w:rPr>
        <w:t>C:\Program Files\CCSI\DRMBuilder</w:t>
      </w:r>
      <w:r>
        <w:t>”</w:t>
      </w:r>
      <w:r w:rsidR="0055247B">
        <w:t xml:space="preserve"> folder</w:t>
      </w:r>
      <w:r>
        <w:t xml:space="preserve">, an ACM window also </w:t>
      </w:r>
      <w:r w:rsidR="0055247B">
        <w:t>displays</w:t>
      </w:r>
      <w:r>
        <w:t xml:space="preserve">.  </w:t>
      </w:r>
      <w:r w:rsidR="00DB5B4E">
        <w:t xml:space="preserve">In </w:t>
      </w:r>
      <w:r w:rsidR="0055247B">
        <w:t xml:space="preserve">the </w:t>
      </w:r>
      <w:r>
        <w:t>Simulink</w:t>
      </w:r>
      <w:r w:rsidR="00DB5B4E">
        <w:t xml:space="preserve"> window, double-click the </w:t>
      </w:r>
      <w:r w:rsidR="00DB5B4E" w:rsidRPr="00212345">
        <w:t>“AMSimulation”</w:t>
      </w:r>
      <w:r w:rsidR="00DB5B4E">
        <w:t xml:space="preserve"> block.</w:t>
      </w:r>
      <w:r w:rsidR="004334D6">
        <w:t xml:space="preserve"> </w:t>
      </w:r>
      <w:r w:rsidR="0055247B">
        <w:t xml:space="preserve"> </w:t>
      </w:r>
      <w:r w:rsidR="004334D6">
        <w:t xml:space="preserve">A window </w:t>
      </w:r>
      <w:r w:rsidR="0055247B">
        <w:t>displays</w:t>
      </w:r>
      <w:r w:rsidR="004334D6">
        <w:t xml:space="preserve"> for </w:t>
      </w:r>
      <w:r w:rsidR="0055247B">
        <w:t xml:space="preserve">the user </w:t>
      </w:r>
      <w:r w:rsidR="004334D6">
        <w:t xml:space="preserve">to </w:t>
      </w:r>
      <w:r w:rsidR="0055247B">
        <w:t xml:space="preserve">select </w:t>
      </w:r>
      <w:r w:rsidR="004334D6">
        <w:t xml:space="preserve">an ACM file. </w:t>
      </w:r>
      <w:r w:rsidR="0055247B">
        <w:t xml:space="preserve"> </w:t>
      </w:r>
      <w:r w:rsidR="004334D6">
        <w:t xml:space="preserve">Browse to the current working directory and </w:t>
      </w:r>
      <w:r w:rsidR="00BB72B7">
        <w:t xml:space="preserve">then </w:t>
      </w:r>
      <w:r w:rsidR="0055247B">
        <w:t xml:space="preserve">select </w:t>
      </w:r>
      <w:r w:rsidR="004334D6">
        <w:t xml:space="preserve">the </w:t>
      </w:r>
      <w:r w:rsidR="004334D6">
        <w:rPr>
          <w:rFonts w:ascii="Courier New" w:hAnsi="Courier New" w:cs="Courier New"/>
        </w:rPr>
        <w:t>pH_Neut</w:t>
      </w:r>
      <w:r w:rsidR="004334D6" w:rsidRPr="00AD7F94">
        <w:rPr>
          <w:rFonts w:ascii="Courier New" w:hAnsi="Courier New" w:cs="Courier New"/>
        </w:rPr>
        <w:t>.acmf</w:t>
      </w:r>
      <w:r w:rsidR="004334D6">
        <w:t xml:space="preserve"> file.  </w:t>
      </w:r>
      <w:r w:rsidR="0055247B">
        <w:t>A</w:t>
      </w:r>
      <w:r w:rsidR="004334D6">
        <w:t xml:space="preserve">n ACM window </w:t>
      </w:r>
      <w:r w:rsidR="0055247B">
        <w:t xml:space="preserve">displays </w:t>
      </w:r>
      <w:r w:rsidR="004334D6">
        <w:t xml:space="preserve">if it has not been opened yet and </w:t>
      </w:r>
      <w:r w:rsidR="0055247B">
        <w:t>the</w:t>
      </w:r>
      <w:r w:rsidR="004334D6">
        <w:t xml:space="preserve"> “Configure AMSimulation Block”</w:t>
      </w:r>
      <w:r w:rsidR="0055247B">
        <w:t xml:space="preserve"> window displays</w:t>
      </w:r>
      <w:r w:rsidR="004334D6">
        <w:t>.  Click the “Inputs” and “Outputs” tabs of the latter and</w:t>
      </w:r>
      <w:r w:rsidR="005C0798">
        <w:t xml:space="preserve"> then</w:t>
      </w:r>
      <w:r w:rsidR="004334D6">
        <w:t xml:space="preserve"> </w:t>
      </w:r>
      <w:r w:rsidR="0055247B">
        <w:t>confirm</w:t>
      </w:r>
      <w:r w:rsidR="004334D6">
        <w:t xml:space="preserve"> the correct variables are selected as shown in </w:t>
      </w:r>
      <w:r w:rsidR="00E2066A">
        <w:br/>
      </w:r>
      <w:r w:rsidR="004334D6">
        <w:t xml:space="preserve">Figure </w:t>
      </w:r>
      <w:r w:rsidR="002A70ED">
        <w:t>22</w:t>
      </w:r>
      <w:r w:rsidR="004334D6">
        <w:t>.</w:t>
      </w:r>
    </w:p>
    <w:p w14:paraId="76CF2789" w14:textId="77777777" w:rsidR="0055247B" w:rsidRDefault="0055247B" w:rsidP="0055247B">
      <w:pPr>
        <w:pStyle w:val="Figcenter"/>
      </w:pPr>
      <w:r>
        <w:rPr>
          <w:noProof/>
        </w:rPr>
        <w:drawing>
          <wp:inline distT="0" distB="0" distL="0" distR="0" wp14:anchorId="327ACA0B" wp14:editId="2BA5DCF7">
            <wp:extent cx="2295239" cy="1919556"/>
            <wp:effectExtent l="19050" t="0" r="0" b="0"/>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srcRect/>
                    <a:stretch>
                      <a:fillRect/>
                    </a:stretch>
                  </pic:blipFill>
                  <pic:spPr bwMode="auto">
                    <a:xfrm>
                      <a:off x="0" y="0"/>
                      <a:ext cx="2295239" cy="1919556"/>
                    </a:xfrm>
                    <a:prstGeom prst="rect">
                      <a:avLst/>
                    </a:prstGeom>
                    <a:noFill/>
                    <a:ln w="9525">
                      <a:noFill/>
                      <a:miter lim="800000"/>
                      <a:headEnd/>
                      <a:tailEnd/>
                    </a:ln>
                  </pic:spPr>
                </pic:pic>
              </a:graphicData>
            </a:graphic>
          </wp:inline>
        </w:drawing>
      </w:r>
    </w:p>
    <w:p w14:paraId="042CA138" w14:textId="77777777" w:rsidR="0055247B" w:rsidRDefault="0055247B" w:rsidP="0055247B">
      <w:pPr>
        <w:pStyle w:val="Caption"/>
      </w:pPr>
      <w:bookmarkStart w:id="44" w:name="_Toc401753394"/>
      <w:r>
        <w:t xml:space="preserve">Figure </w:t>
      </w:r>
      <w:r w:rsidR="002F1E3F">
        <w:fldChar w:fldCharType="begin"/>
      </w:r>
      <w:r w:rsidR="002F1E3F">
        <w:instrText xml:space="preserve"> SEQ Figure \* ARABIC </w:instrText>
      </w:r>
      <w:r w:rsidR="002F1E3F">
        <w:fldChar w:fldCharType="separate"/>
      </w:r>
      <w:r w:rsidR="002F1E3F">
        <w:rPr>
          <w:noProof/>
        </w:rPr>
        <w:t>22</w:t>
      </w:r>
      <w:r w:rsidR="002F1E3F">
        <w:rPr>
          <w:noProof/>
        </w:rPr>
        <w:fldChar w:fldCharType="end"/>
      </w:r>
      <w:r>
        <w:t>: Simulink Dialog Window for Setting Up Input and Output Variables</w:t>
      </w:r>
      <w:bookmarkEnd w:id="44"/>
    </w:p>
    <w:p w14:paraId="3F318AC8" w14:textId="77777777" w:rsidR="00DB5B4E" w:rsidRDefault="004334D6" w:rsidP="004334D6">
      <w:pPr>
        <w:pStyle w:val="ListParagraph"/>
        <w:jc w:val="both"/>
      </w:pPr>
      <w:r>
        <w:lastRenderedPageBreak/>
        <w:t>In this example, three input and two output variables are selected.  The three input variables are t</w:t>
      </w:r>
      <w:r w:rsidR="007C5042">
        <w:t>he volumetric flow rates of three feed streams to the first reactor.  The two output variables are the product stream pH value and the concentration of Species A.</w:t>
      </w:r>
    </w:p>
    <w:p w14:paraId="6AA5DF4A" w14:textId="77777777" w:rsidR="0055247B" w:rsidRDefault="0055247B" w:rsidP="004334D6">
      <w:pPr>
        <w:pStyle w:val="ListParagraph"/>
        <w:jc w:val="both"/>
      </w:pPr>
    </w:p>
    <w:p w14:paraId="78740268" w14:textId="77777777" w:rsidR="00DB5B4E" w:rsidRDefault="004334D6" w:rsidP="004334D6">
      <w:pPr>
        <w:pStyle w:val="ListParagraph"/>
        <w:jc w:val="both"/>
      </w:pPr>
      <w:r>
        <w:t xml:space="preserve">Click “OK” to save </w:t>
      </w:r>
      <w:r w:rsidR="0055247B">
        <w:t xml:space="preserve">the </w:t>
      </w:r>
      <w:r>
        <w:t xml:space="preserve">settings for the </w:t>
      </w:r>
      <w:r w:rsidRPr="007C461C">
        <w:t>“AMSimulation”</w:t>
      </w:r>
      <w:r>
        <w:t xml:space="preserve"> block and exit the Configuration window. </w:t>
      </w:r>
      <w:r w:rsidR="0055247B">
        <w:t xml:space="preserve"> S</w:t>
      </w:r>
      <w:r>
        <w:t xml:space="preserve">ave and close the Simulink model. </w:t>
      </w:r>
      <w:r w:rsidR="0055247B">
        <w:t xml:space="preserve"> </w:t>
      </w:r>
      <w:r>
        <w:t>This automatically close</w:t>
      </w:r>
      <w:r w:rsidR="0055247B">
        <w:t>s</w:t>
      </w:r>
      <w:r>
        <w:t xml:space="preserve"> the ACM window. </w:t>
      </w:r>
      <w:r w:rsidR="0055247B">
        <w:t xml:space="preserve"> C</w:t>
      </w:r>
      <w:r>
        <w:t>lose the MATLAB window as well.</w:t>
      </w:r>
    </w:p>
    <w:p w14:paraId="158D3889" w14:textId="77777777" w:rsidR="00F802AD" w:rsidRPr="00DC4795" w:rsidRDefault="00F802AD" w:rsidP="00F802AD">
      <w:pPr>
        <w:pStyle w:val="ListParagraph"/>
        <w:numPr>
          <w:ilvl w:val="0"/>
          <w:numId w:val="24"/>
        </w:numPr>
        <w:jc w:val="both"/>
      </w:pPr>
      <w:r>
        <w:t xml:space="preserve">After the MATLAB/Simulink file is prepared, start </w:t>
      </w:r>
      <w:r w:rsidR="0055247B">
        <w:t xml:space="preserve">the </w:t>
      </w:r>
      <w:r>
        <w:t xml:space="preserve">D-RM Builder by </w:t>
      </w:r>
      <w:r w:rsidR="00735658">
        <w:t>double-</w:t>
      </w:r>
      <w:r>
        <w:t xml:space="preserve">clicking the shortcut icon of </w:t>
      </w:r>
      <w:r w:rsidR="0055247B">
        <w:t xml:space="preserve">the </w:t>
      </w:r>
      <w:r>
        <w:t xml:space="preserve">D-RM Builder on </w:t>
      </w:r>
      <w:r w:rsidR="0055247B">
        <w:t xml:space="preserve">the </w:t>
      </w:r>
      <w:r>
        <w:t xml:space="preserve">desktop or </w:t>
      </w:r>
      <w:r w:rsidR="007C461C">
        <w:t>by</w:t>
      </w:r>
      <w:r>
        <w:t xml:space="preserve"> the “Start” menu.  A blank </w:t>
      </w:r>
      <w:r w:rsidR="00BB72B7">
        <w:br/>
      </w:r>
      <w:r>
        <w:t xml:space="preserve">D-RM Builder window </w:t>
      </w:r>
      <w:r w:rsidR="0055247B">
        <w:t>displays</w:t>
      </w:r>
      <w:r>
        <w:t>.</w:t>
      </w:r>
    </w:p>
    <w:p w14:paraId="65BE90B2" w14:textId="77777777" w:rsidR="00F802AD" w:rsidRDefault="00F802AD" w:rsidP="00F802AD">
      <w:pPr>
        <w:pStyle w:val="ListParagraph"/>
        <w:numPr>
          <w:ilvl w:val="0"/>
          <w:numId w:val="24"/>
        </w:numPr>
        <w:jc w:val="both"/>
      </w:pPr>
      <w:r>
        <w:t xml:space="preserve">From the main menu, select </w:t>
      </w:r>
      <w:r w:rsidRPr="0061084B">
        <w:rPr>
          <w:b/>
        </w:rPr>
        <w:t xml:space="preserve">Setup </w:t>
      </w:r>
      <w:r w:rsidRPr="0061084B">
        <w:rPr>
          <w:b/>
        </w:rPr>
        <w:sym w:font="Wingdings" w:char="F0E0"/>
      </w:r>
      <w:r w:rsidRPr="0061084B">
        <w:rPr>
          <w:b/>
        </w:rPr>
        <w:t xml:space="preserve"> Choose High-Fidelity Model </w:t>
      </w:r>
      <w:r w:rsidRPr="0061084B">
        <w:rPr>
          <w:b/>
        </w:rPr>
        <w:sym w:font="Wingdings" w:char="F0E0"/>
      </w:r>
      <w:r w:rsidRPr="0061084B">
        <w:rPr>
          <w:b/>
        </w:rPr>
        <w:t xml:space="preserve"> Aspen Custom Modeler File</w:t>
      </w:r>
      <w:r w:rsidRPr="0055247B">
        <w:t>…</w:t>
      </w:r>
      <w:r w:rsidR="0055247B" w:rsidRPr="0055247B">
        <w:t xml:space="preserve"> or </w:t>
      </w:r>
      <w:r w:rsidR="0055247B">
        <w:t>c</w:t>
      </w:r>
      <w:r>
        <w:t xml:space="preserve">lick </w:t>
      </w:r>
      <w:r>
        <w:rPr>
          <w:noProof/>
        </w:rPr>
        <w:drawing>
          <wp:inline distT="0" distB="0" distL="0" distR="0" wp14:anchorId="151AC8D3" wp14:editId="3F96F901">
            <wp:extent cx="191135" cy="184150"/>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191135" cy="184150"/>
                    </a:xfrm>
                    <a:prstGeom prst="rect">
                      <a:avLst/>
                    </a:prstGeom>
                    <a:noFill/>
                    <a:ln w="9525">
                      <a:noFill/>
                      <a:miter lim="800000"/>
                      <a:headEnd/>
                      <a:tailEnd/>
                    </a:ln>
                  </pic:spPr>
                </pic:pic>
              </a:graphicData>
            </a:graphic>
          </wp:inline>
        </w:drawing>
      </w:r>
      <w:r>
        <w:t xml:space="preserve"> </w:t>
      </w:r>
      <w:r w:rsidR="0055247B">
        <w:t xml:space="preserve">on the </w:t>
      </w:r>
      <w:r>
        <w:t xml:space="preserve">toolbar to issue the command.  An “Open” window </w:t>
      </w:r>
      <w:r w:rsidR="0055247B">
        <w:t>displays</w:t>
      </w:r>
      <w:r>
        <w:t xml:space="preserve"> for file </w:t>
      </w:r>
      <w:r w:rsidR="004643A0">
        <w:t xml:space="preserve">browsing and selection.  Browse to the directory in which the three files are located </w:t>
      </w:r>
      <w:r>
        <w:t xml:space="preserve">and </w:t>
      </w:r>
      <w:r w:rsidR="00BB72B7">
        <w:t xml:space="preserve">then </w:t>
      </w:r>
      <w:r>
        <w:t xml:space="preserve">select the </w:t>
      </w:r>
      <w:r w:rsidR="007C5042">
        <w:t>“</w:t>
      </w:r>
      <w:r>
        <w:rPr>
          <w:rFonts w:ascii="Courier New" w:hAnsi="Courier New" w:cs="Courier New"/>
        </w:rPr>
        <w:t>pH_Neut</w:t>
      </w:r>
      <w:r w:rsidRPr="00FB638C">
        <w:rPr>
          <w:rFonts w:ascii="Courier New" w:hAnsi="Courier New" w:cs="Courier New"/>
        </w:rPr>
        <w:t>.acmf</w:t>
      </w:r>
      <w:r w:rsidR="007C5042">
        <w:t>”</w:t>
      </w:r>
      <w:r w:rsidR="0055247B">
        <w:t xml:space="preserve"> file</w:t>
      </w:r>
      <w:r>
        <w:t xml:space="preserve">. </w:t>
      </w:r>
      <w:r w:rsidR="00BB72B7">
        <w:t xml:space="preserve"> </w:t>
      </w:r>
      <w:r>
        <w:t>This load</w:t>
      </w:r>
      <w:r w:rsidR="0055247B">
        <w:t>s</w:t>
      </w:r>
      <w:r>
        <w:t xml:space="preserve"> the ACM-based </w:t>
      </w:r>
      <w:r w:rsidR="00BB72B7">
        <w:br/>
      </w:r>
      <w:r>
        <w:t>high-fidelity model into the D-RM Builder.</w:t>
      </w:r>
    </w:p>
    <w:p w14:paraId="5AC1EDF4" w14:textId="77777777" w:rsidR="00F802AD" w:rsidRDefault="007B396C" w:rsidP="00F802AD">
      <w:pPr>
        <w:pStyle w:val="ListParagraph"/>
        <w:numPr>
          <w:ilvl w:val="0"/>
          <w:numId w:val="24"/>
        </w:numPr>
        <w:jc w:val="both"/>
      </w:pPr>
      <w:r>
        <w:t xml:space="preserve">Navigate </w:t>
      </w:r>
      <w:r w:rsidR="00F802AD">
        <w:t xml:space="preserve">to </w:t>
      </w:r>
      <w:r w:rsidR="00F802AD" w:rsidRPr="0061084B">
        <w:rPr>
          <w:b/>
        </w:rPr>
        <w:t xml:space="preserve">Setup </w:t>
      </w:r>
      <w:r w:rsidR="00F802AD" w:rsidRPr="0061084B">
        <w:rPr>
          <w:b/>
        </w:rPr>
        <w:sym w:font="Wingdings" w:char="F0E0"/>
      </w:r>
      <w:r w:rsidR="00F802AD" w:rsidRPr="0061084B">
        <w:rPr>
          <w:b/>
        </w:rPr>
        <w:t xml:space="preserve"> Choose High-Fidelity Model </w:t>
      </w:r>
      <w:r w:rsidR="00F802AD" w:rsidRPr="0061084B">
        <w:rPr>
          <w:b/>
        </w:rPr>
        <w:sym w:font="Wingdings" w:char="F0E0"/>
      </w:r>
      <w:r w:rsidR="00F802AD" w:rsidRPr="0061084B">
        <w:rPr>
          <w:b/>
        </w:rPr>
        <w:t xml:space="preserve"> ACM Snap Shot File…</w:t>
      </w:r>
      <w:r w:rsidR="00F802AD">
        <w:t xml:space="preserve"> and </w:t>
      </w:r>
      <w:r>
        <w:t xml:space="preserve">then </w:t>
      </w:r>
      <w:r w:rsidR="00F802AD">
        <w:t xml:space="preserve">select the steady-state snapshot file </w:t>
      </w:r>
      <w:r w:rsidR="007C5042">
        <w:t>“</w:t>
      </w:r>
      <w:r w:rsidR="00F802AD" w:rsidRPr="00F802AD">
        <w:rPr>
          <w:rFonts w:ascii="Courier New" w:hAnsi="Courier New" w:cs="Courier New"/>
        </w:rPr>
        <w:t>pH_Neut.asnp</w:t>
      </w:r>
      <w:r w:rsidR="007C5042">
        <w:t>”</w:t>
      </w:r>
      <w:r w:rsidR="00F802AD">
        <w:t>.</w:t>
      </w:r>
    </w:p>
    <w:p w14:paraId="5CD29C0E" w14:textId="77777777" w:rsidR="00F802AD" w:rsidRDefault="00F802AD" w:rsidP="00F802AD">
      <w:pPr>
        <w:pStyle w:val="ListParagraph"/>
        <w:numPr>
          <w:ilvl w:val="0"/>
          <w:numId w:val="24"/>
        </w:numPr>
        <w:jc w:val="both"/>
      </w:pPr>
      <w:r>
        <w:t xml:space="preserve">From the main menu select </w:t>
      </w:r>
      <w:r w:rsidRPr="0061084B">
        <w:rPr>
          <w:b/>
        </w:rPr>
        <w:t xml:space="preserve">Setup </w:t>
      </w:r>
      <w:r w:rsidRPr="0061084B">
        <w:rPr>
          <w:b/>
        </w:rPr>
        <w:sym w:font="Wingdings" w:char="F0E0"/>
      </w:r>
      <w:r w:rsidRPr="0061084B">
        <w:rPr>
          <w:b/>
        </w:rPr>
        <w:t xml:space="preserve"> Choose High-Fidelity Model </w:t>
      </w:r>
      <w:r w:rsidRPr="0061084B">
        <w:rPr>
          <w:b/>
        </w:rPr>
        <w:sym w:font="Wingdings" w:char="F0E0"/>
      </w:r>
      <w:r w:rsidRPr="0061084B">
        <w:rPr>
          <w:b/>
        </w:rPr>
        <w:t xml:space="preserve"> MATLAB/Simulink File…</w:t>
      </w:r>
      <w:r>
        <w:t xml:space="preserve"> and </w:t>
      </w:r>
      <w:r w:rsidR="007B396C">
        <w:t xml:space="preserve">then </w:t>
      </w:r>
      <w:r>
        <w:t xml:space="preserve">select the Simulink model file </w:t>
      </w:r>
      <w:r w:rsidR="007C5042">
        <w:t>“</w:t>
      </w:r>
      <w:r>
        <w:rPr>
          <w:rFonts w:ascii="Courier New" w:hAnsi="Courier New" w:cs="Courier New"/>
        </w:rPr>
        <w:t>pH_Neut</w:t>
      </w:r>
      <w:r w:rsidRPr="0045126A">
        <w:rPr>
          <w:rFonts w:ascii="Courier New" w:hAnsi="Courier New" w:cs="Courier New"/>
        </w:rPr>
        <w:t>.mdl</w:t>
      </w:r>
      <w:r w:rsidR="007C5042">
        <w:t>”.</w:t>
      </w:r>
      <w:r>
        <w:t xml:space="preserve">  Note</w:t>
      </w:r>
      <w:r w:rsidR="007B396C">
        <w:t>:</w:t>
      </w:r>
      <w:r>
        <w:t xml:space="preserve"> </w:t>
      </w:r>
      <w:r w:rsidR="007B396C">
        <w:t>T</w:t>
      </w:r>
      <w:r>
        <w:t xml:space="preserve">he file directory where the MATLAB/Simulink file is located </w:t>
      </w:r>
      <w:r w:rsidR="007B396C">
        <w:t>is</w:t>
      </w:r>
      <w:r>
        <w:t xml:space="preserve"> used by </w:t>
      </w:r>
      <w:r w:rsidR="007B396C">
        <w:t xml:space="preserve">the </w:t>
      </w:r>
      <w:r w:rsidR="00BB72B7">
        <w:br/>
      </w:r>
      <w:r>
        <w:t xml:space="preserve">D-RM Builder as the working directory, where temporary files </w:t>
      </w:r>
      <w:r w:rsidR="007B396C">
        <w:t>are</w:t>
      </w:r>
      <w:r>
        <w:t xml:space="preserve"> created during the </w:t>
      </w:r>
      <w:r w:rsidR="00BB72B7">
        <w:br/>
      </w:r>
      <w:r>
        <w:t>D-RM building process.</w:t>
      </w:r>
    </w:p>
    <w:p w14:paraId="16B9ACF0" w14:textId="77777777" w:rsidR="007B396C" w:rsidRDefault="007B396C" w:rsidP="00F802AD">
      <w:pPr>
        <w:pStyle w:val="ListParagraph"/>
        <w:numPr>
          <w:ilvl w:val="0"/>
          <w:numId w:val="24"/>
        </w:numPr>
        <w:jc w:val="both"/>
      </w:pPr>
      <w:r>
        <w:t xml:space="preserve">Configure </w:t>
      </w:r>
      <w:r w:rsidR="00F802AD">
        <w:t xml:space="preserve">the input variables. </w:t>
      </w:r>
      <w:r>
        <w:t xml:space="preserve"> Navigate </w:t>
      </w:r>
      <w:r w:rsidR="00F802AD">
        <w:t xml:space="preserve">to </w:t>
      </w:r>
      <w:r w:rsidR="00F802AD" w:rsidRPr="0061084B">
        <w:rPr>
          <w:b/>
        </w:rPr>
        <w:t xml:space="preserve">Setup </w:t>
      </w:r>
      <w:r w:rsidR="00F802AD" w:rsidRPr="0061084B">
        <w:rPr>
          <w:b/>
        </w:rPr>
        <w:sym w:font="Wingdings" w:char="F0E0"/>
      </w:r>
      <w:r w:rsidR="00F802AD" w:rsidRPr="0061084B">
        <w:rPr>
          <w:b/>
        </w:rPr>
        <w:t xml:space="preserve"> Configure Input Variables…</w:t>
      </w:r>
      <w:r w:rsidR="00F802AD">
        <w:t xml:space="preserve"> or click </w:t>
      </w:r>
      <w:r w:rsidR="00F802AD">
        <w:rPr>
          <w:noProof/>
        </w:rPr>
        <w:drawing>
          <wp:inline distT="0" distB="0" distL="0" distR="0" wp14:anchorId="1DDB779A" wp14:editId="0788196E">
            <wp:extent cx="170815" cy="163830"/>
            <wp:effectExtent l="19050" t="0" r="635"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170815" cy="163830"/>
                    </a:xfrm>
                    <a:prstGeom prst="rect">
                      <a:avLst/>
                    </a:prstGeom>
                    <a:noFill/>
                    <a:ln w="9525">
                      <a:noFill/>
                      <a:miter lim="800000"/>
                      <a:headEnd/>
                      <a:tailEnd/>
                    </a:ln>
                  </pic:spPr>
                </pic:pic>
              </a:graphicData>
            </a:graphic>
          </wp:inline>
        </w:drawing>
      </w:r>
      <w:r w:rsidR="00F802AD">
        <w:t xml:space="preserve"> </w:t>
      </w:r>
      <w:r>
        <w:t xml:space="preserve">on the </w:t>
      </w:r>
      <w:r w:rsidR="00F802AD">
        <w:t xml:space="preserve">toolbar. </w:t>
      </w:r>
      <w:r>
        <w:t xml:space="preserve"> T</w:t>
      </w:r>
      <w:r w:rsidR="00F802AD">
        <w:t xml:space="preserve">he “Input Variable Dialog” window </w:t>
      </w:r>
      <w:r>
        <w:t xml:space="preserve">displays </w:t>
      </w:r>
      <w:r w:rsidR="00F802AD">
        <w:t xml:space="preserve">as shown in Figure </w:t>
      </w:r>
      <w:r w:rsidR="001D4BAB">
        <w:t>2</w:t>
      </w:r>
      <w:r w:rsidR="002A70ED">
        <w:t>3</w:t>
      </w:r>
      <w:r w:rsidR="00F802AD">
        <w:t>.</w:t>
      </w:r>
    </w:p>
    <w:p w14:paraId="6C2C4395" w14:textId="77777777" w:rsidR="007B396C" w:rsidRDefault="007B396C" w:rsidP="007B396C">
      <w:pPr>
        <w:pStyle w:val="Figcenter"/>
      </w:pPr>
      <w:r>
        <w:rPr>
          <w:noProof/>
        </w:rPr>
        <w:drawing>
          <wp:inline distT="0" distB="0" distL="0" distR="0" wp14:anchorId="0B443335" wp14:editId="526D2C1A">
            <wp:extent cx="2931429" cy="2245714"/>
            <wp:effectExtent l="19050" t="0" r="2271"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2931429" cy="2245714"/>
                    </a:xfrm>
                    <a:prstGeom prst="rect">
                      <a:avLst/>
                    </a:prstGeom>
                    <a:noFill/>
                    <a:ln w="9525">
                      <a:noFill/>
                      <a:miter lim="800000"/>
                      <a:headEnd/>
                      <a:tailEnd/>
                    </a:ln>
                  </pic:spPr>
                </pic:pic>
              </a:graphicData>
            </a:graphic>
          </wp:inline>
        </w:drawing>
      </w:r>
    </w:p>
    <w:p w14:paraId="7929A782" w14:textId="77777777" w:rsidR="007B396C" w:rsidRPr="007B396C" w:rsidRDefault="007B396C" w:rsidP="007B396C">
      <w:pPr>
        <w:pStyle w:val="Caption"/>
      </w:pPr>
      <w:bookmarkStart w:id="45" w:name="_Toc401753395"/>
      <w:r w:rsidRPr="007B396C">
        <w:t xml:space="preserve">Figure </w:t>
      </w:r>
      <w:r w:rsidR="002F1E3F">
        <w:fldChar w:fldCharType="begin"/>
      </w:r>
      <w:r w:rsidR="002F1E3F">
        <w:instrText xml:space="preserve"> SEQ Figure \* ARABIC </w:instrText>
      </w:r>
      <w:r w:rsidR="002F1E3F">
        <w:fldChar w:fldCharType="separate"/>
      </w:r>
      <w:r w:rsidR="002F1E3F">
        <w:rPr>
          <w:noProof/>
        </w:rPr>
        <w:t>23</w:t>
      </w:r>
      <w:r w:rsidR="002F1E3F">
        <w:rPr>
          <w:noProof/>
        </w:rPr>
        <w:fldChar w:fldCharType="end"/>
      </w:r>
      <w:r w:rsidRPr="007B396C">
        <w:t>: Input Variable Dialog Window</w:t>
      </w:r>
      <w:bookmarkEnd w:id="45"/>
    </w:p>
    <w:p w14:paraId="4E0C1425" w14:textId="77777777" w:rsidR="00F802AD" w:rsidRDefault="00F802AD" w:rsidP="007451F5">
      <w:pPr>
        <w:pStyle w:val="ListParagraph"/>
        <w:jc w:val="both"/>
      </w:pPr>
      <w:r>
        <w:t xml:space="preserve">For this example, leave the default values of the lower and upper limits for the first </w:t>
      </w:r>
      <w:r w:rsidR="001D4BAB">
        <w:t>and third</w:t>
      </w:r>
      <w:r>
        <w:t xml:space="preserve"> variables unchanged.  </w:t>
      </w:r>
      <w:r w:rsidR="001D4BAB">
        <w:t xml:space="preserve">Click the “pHReactor.Feed2.F” item in the “Input Variable List” </w:t>
      </w:r>
      <w:r w:rsidR="00A13C24">
        <w:t xml:space="preserve">list </w:t>
      </w:r>
      <w:r w:rsidR="001D4BAB">
        <w:t xml:space="preserve">box and then </w:t>
      </w:r>
      <w:r w:rsidR="002425AC">
        <w:t xml:space="preserve">clear </w:t>
      </w:r>
      <w:r w:rsidR="001D4BAB">
        <w:t>the “Varies With Time” check box.  This make</w:t>
      </w:r>
      <w:r w:rsidR="002425AC">
        <w:t>s</w:t>
      </w:r>
      <w:r w:rsidR="001D4BAB">
        <w:t xml:space="preserve"> the second </w:t>
      </w:r>
      <w:r w:rsidR="001D4BAB">
        <w:lastRenderedPageBreak/>
        <w:t xml:space="preserve">input variable fixed (not changing with time).  </w:t>
      </w:r>
      <w:r w:rsidR="00A6163A">
        <w:t xml:space="preserve">Click “OK” </w:t>
      </w:r>
      <w:r w:rsidR="001D4BAB">
        <w:t>to accept the modifications and exit the window.</w:t>
      </w:r>
    </w:p>
    <w:p w14:paraId="406DBB43" w14:textId="77777777" w:rsidR="00F802AD" w:rsidRDefault="002425AC" w:rsidP="006B6993">
      <w:pPr>
        <w:pStyle w:val="ListParagraph"/>
        <w:numPr>
          <w:ilvl w:val="0"/>
          <w:numId w:val="24"/>
        </w:numPr>
        <w:jc w:val="both"/>
      </w:pPr>
      <w:r>
        <w:t>C</w:t>
      </w:r>
      <w:r w:rsidR="00F802AD">
        <w:t xml:space="preserve">onfigure the output variables by issuing a command of </w:t>
      </w:r>
      <w:r w:rsidR="00F802AD" w:rsidRPr="0061084B">
        <w:rPr>
          <w:b/>
        </w:rPr>
        <w:t xml:space="preserve">Setup </w:t>
      </w:r>
      <w:r w:rsidR="00F802AD" w:rsidRPr="0061084B">
        <w:rPr>
          <w:b/>
        </w:rPr>
        <w:sym w:font="Wingdings" w:char="F0E0"/>
      </w:r>
      <w:r w:rsidR="00F802AD" w:rsidRPr="0061084B">
        <w:rPr>
          <w:b/>
        </w:rPr>
        <w:t xml:space="preserve"> Configure Output Variables…</w:t>
      </w:r>
      <w:r w:rsidR="00F802AD">
        <w:t xml:space="preserve"> or clicking </w:t>
      </w:r>
      <w:r w:rsidR="00F802AD">
        <w:rPr>
          <w:noProof/>
        </w:rPr>
        <w:drawing>
          <wp:inline distT="0" distB="0" distL="0" distR="0" wp14:anchorId="4141D5F6" wp14:editId="15BA0327">
            <wp:extent cx="211455" cy="211455"/>
            <wp:effectExtent l="19050" t="0" r="0"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F802AD">
        <w:t xml:space="preserve"> </w:t>
      </w:r>
      <w:r w:rsidR="00254267">
        <w:t xml:space="preserve">on the </w:t>
      </w:r>
      <w:r w:rsidR="00F802AD">
        <w:t xml:space="preserve">toolbar.  </w:t>
      </w:r>
      <w:r w:rsidR="006B6993">
        <w:t xml:space="preserve">Accept the default options by </w:t>
      </w:r>
      <w:r w:rsidR="00A6163A">
        <w:t>click</w:t>
      </w:r>
      <w:r w:rsidR="00B70FA0">
        <w:t>ing</w:t>
      </w:r>
      <w:r w:rsidR="00A6163A">
        <w:t xml:space="preserve"> “OK”</w:t>
      </w:r>
      <w:r w:rsidR="006B6993">
        <w:t>.</w:t>
      </w:r>
    </w:p>
    <w:p w14:paraId="4CB5E1CA" w14:textId="25159C7B" w:rsidR="00F802AD" w:rsidRDefault="00F802AD" w:rsidP="00811BB4">
      <w:pPr>
        <w:pStyle w:val="ListParagraph"/>
        <w:numPr>
          <w:ilvl w:val="0"/>
          <w:numId w:val="24"/>
        </w:numPr>
        <w:jc w:val="both"/>
      </w:pPr>
      <w:r>
        <w:t xml:space="preserve">To prepare the training sequence, select </w:t>
      </w:r>
      <w:r w:rsidRPr="0061084B">
        <w:rPr>
          <w:b/>
        </w:rPr>
        <w:t xml:space="preserve">Setup </w:t>
      </w:r>
      <w:r w:rsidRPr="0061084B">
        <w:rPr>
          <w:b/>
        </w:rPr>
        <w:sym w:font="Wingdings" w:char="F0E0"/>
      </w:r>
      <w:r w:rsidRPr="0061084B">
        <w:rPr>
          <w:b/>
        </w:rPr>
        <w:t xml:space="preserve"> Prepare Training Sequence…</w:t>
      </w:r>
      <w:r>
        <w:t xml:space="preserve"> command or click </w:t>
      </w:r>
      <w:r>
        <w:rPr>
          <w:noProof/>
        </w:rPr>
        <w:drawing>
          <wp:inline distT="0" distB="0" distL="0" distR="0" wp14:anchorId="1C17BF45" wp14:editId="56117436">
            <wp:extent cx="180975" cy="152400"/>
            <wp:effectExtent l="19050" t="0" r="9525"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180975" cy="152400"/>
                    </a:xfrm>
                    <a:prstGeom prst="rect">
                      <a:avLst/>
                    </a:prstGeom>
                    <a:noFill/>
                    <a:ln w="9525">
                      <a:noFill/>
                      <a:miter lim="800000"/>
                      <a:headEnd/>
                      <a:tailEnd/>
                    </a:ln>
                  </pic:spPr>
                </pic:pic>
              </a:graphicData>
            </a:graphic>
          </wp:inline>
        </w:drawing>
      </w:r>
      <w:r>
        <w:t xml:space="preserve"> </w:t>
      </w:r>
      <w:r w:rsidR="00254267">
        <w:t xml:space="preserve">on the </w:t>
      </w:r>
      <w:r>
        <w:t xml:space="preserve">toolbar.  </w:t>
      </w:r>
      <w:r w:rsidR="00254267">
        <w:t xml:space="preserve">The </w:t>
      </w:r>
      <w:r>
        <w:t xml:space="preserve">“Training Sequence Dialog” window </w:t>
      </w:r>
      <w:r w:rsidR="00254267">
        <w:t>displays</w:t>
      </w:r>
      <w:r>
        <w:t xml:space="preserve">.  For this example, </w:t>
      </w:r>
      <w:r w:rsidR="00C925F1">
        <w:t xml:space="preserve">enter 5 in the “Number of LHS Points” </w:t>
      </w:r>
      <w:r w:rsidR="00A13C24">
        <w:t xml:space="preserve">text </w:t>
      </w:r>
      <w:r w:rsidR="00C925F1">
        <w:t xml:space="preserve">box and </w:t>
      </w:r>
      <w:r w:rsidR="00254267">
        <w:t xml:space="preserve">then </w:t>
      </w:r>
      <w:r>
        <w:t>enter 3 in the “Number of LHS Sets”</w:t>
      </w:r>
      <w:r w:rsidR="00C925F1">
        <w:t xml:space="preserve"> </w:t>
      </w:r>
      <w:r w:rsidR="00A13C24">
        <w:t xml:space="preserve">text </w:t>
      </w:r>
      <w:r w:rsidR="00C925F1">
        <w:t>box</w:t>
      </w:r>
      <w:r>
        <w:t xml:space="preserve">.  </w:t>
      </w:r>
      <w:r w:rsidR="00C925F1">
        <w:t xml:space="preserve">Three rows show in the “For Each LHS Set” list box.  </w:t>
      </w:r>
      <w:r w:rsidR="00811BB4">
        <w:t xml:space="preserve">Select the first row “LHS Set 1” </w:t>
      </w:r>
      <w:r w:rsidR="002A7A32">
        <w:t xml:space="preserve">item in the list box </w:t>
      </w:r>
      <w:r w:rsidR="00811BB4">
        <w:t xml:space="preserve">and </w:t>
      </w:r>
      <w:r w:rsidR="00254267">
        <w:t xml:space="preserve">then </w:t>
      </w:r>
      <w:r w:rsidR="00811BB4">
        <w:t xml:space="preserve">enter 5 in the “Duration of Step Change” </w:t>
      </w:r>
      <w:r w:rsidR="00A13C24">
        <w:t xml:space="preserve">text </w:t>
      </w:r>
      <w:r w:rsidR="00811BB4">
        <w:t xml:space="preserve">box.  Select the second row “LHS Set 2” </w:t>
      </w:r>
      <w:r w:rsidR="002A7A32">
        <w:t xml:space="preserve">item </w:t>
      </w:r>
      <w:r w:rsidR="00254267">
        <w:t xml:space="preserve">in the list box </w:t>
      </w:r>
      <w:r w:rsidR="00811BB4">
        <w:t xml:space="preserve">and </w:t>
      </w:r>
      <w:r w:rsidR="00254267">
        <w:t xml:space="preserve">then </w:t>
      </w:r>
      <w:r w:rsidR="00811BB4">
        <w:t xml:space="preserve">enter 10 in the “Duration of Step Change” </w:t>
      </w:r>
      <w:r w:rsidR="00A13C24">
        <w:t xml:space="preserve">text </w:t>
      </w:r>
      <w:r w:rsidR="00811BB4">
        <w:t xml:space="preserve">box.  Select the third row “LHS Set 3” </w:t>
      </w:r>
      <w:r w:rsidR="002A7A32">
        <w:t xml:space="preserve">item </w:t>
      </w:r>
      <w:r w:rsidR="00254267">
        <w:t xml:space="preserve">in the list box </w:t>
      </w:r>
      <w:r w:rsidR="00811BB4">
        <w:t xml:space="preserve">and </w:t>
      </w:r>
      <w:r w:rsidR="00254267">
        <w:t xml:space="preserve">then </w:t>
      </w:r>
      <w:r w:rsidR="00811BB4">
        <w:t xml:space="preserve">enter 15 in the “Duration of Step Change” </w:t>
      </w:r>
      <w:r w:rsidR="00A13C24">
        <w:t xml:space="preserve">text </w:t>
      </w:r>
      <w:r w:rsidR="00811BB4">
        <w:t xml:space="preserve">box.  </w:t>
      </w:r>
      <w:r w:rsidR="00E87853">
        <w:t>Confirm</w:t>
      </w:r>
      <w:r>
        <w:t xml:space="preserve"> that the “Include Reverse Step Changes” check box is </w:t>
      </w:r>
      <w:r w:rsidR="00E87853">
        <w:t>selected</w:t>
      </w:r>
      <w:r>
        <w:t xml:space="preserve">.  </w:t>
      </w:r>
      <w:r w:rsidR="00A6163A">
        <w:t xml:space="preserve">Click “OK” </w:t>
      </w:r>
      <w:r w:rsidR="00811BB4">
        <w:t>to accept the user inputs.</w:t>
      </w:r>
    </w:p>
    <w:p w14:paraId="78A3E429" w14:textId="77777777" w:rsidR="00F802AD" w:rsidRDefault="00E87853" w:rsidP="008D0E4B">
      <w:pPr>
        <w:pStyle w:val="ListParagraph"/>
        <w:numPr>
          <w:ilvl w:val="0"/>
          <w:numId w:val="24"/>
        </w:numPr>
        <w:jc w:val="both"/>
      </w:pPr>
      <w:r>
        <w:t>P</w:t>
      </w:r>
      <w:r w:rsidR="00F802AD">
        <w:t xml:space="preserve">repare an input change sequence for validation by issuing the </w:t>
      </w:r>
      <w:r w:rsidR="00F802AD" w:rsidRPr="0061084B">
        <w:rPr>
          <w:b/>
        </w:rPr>
        <w:t xml:space="preserve">Setup </w:t>
      </w:r>
      <w:r w:rsidR="00F802AD" w:rsidRPr="0061084B">
        <w:rPr>
          <w:b/>
        </w:rPr>
        <w:sym w:font="Wingdings" w:char="F0E0"/>
      </w:r>
      <w:r>
        <w:rPr>
          <w:b/>
        </w:rPr>
        <w:t xml:space="preserve"> </w:t>
      </w:r>
      <w:r w:rsidR="00F802AD">
        <w:rPr>
          <w:b/>
        </w:rPr>
        <w:t>Prepare Validation</w:t>
      </w:r>
      <w:r w:rsidR="00F802AD" w:rsidRPr="0061084B">
        <w:rPr>
          <w:b/>
        </w:rPr>
        <w:t xml:space="preserve"> Sequence…</w:t>
      </w:r>
      <w:r w:rsidR="00F802AD">
        <w:t xml:space="preserve"> command or clicking </w:t>
      </w:r>
      <w:r w:rsidR="00F802AD">
        <w:rPr>
          <w:noProof/>
        </w:rPr>
        <w:drawing>
          <wp:inline distT="0" distB="0" distL="0" distR="0" wp14:anchorId="76A413A8" wp14:editId="0F92FE48">
            <wp:extent cx="209550" cy="152400"/>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00F802AD">
        <w:t xml:space="preserve"> </w:t>
      </w:r>
      <w:r>
        <w:t xml:space="preserve">on the </w:t>
      </w:r>
      <w:r w:rsidR="00F802AD">
        <w:t xml:space="preserve">toolbar.  </w:t>
      </w:r>
      <w:r>
        <w:t>T</w:t>
      </w:r>
      <w:r w:rsidR="00F802AD">
        <w:t>he “Validation Sequence Dialog” window</w:t>
      </w:r>
      <w:r>
        <w:t xml:space="preserve"> displays</w:t>
      </w:r>
      <w:r w:rsidR="00F802AD">
        <w:t xml:space="preserve">.  Enter 4 in the “Number of LHS Points” </w:t>
      </w:r>
      <w:r w:rsidR="00A13C24">
        <w:t xml:space="preserve">text </w:t>
      </w:r>
      <w:r w:rsidR="00F802AD">
        <w:t xml:space="preserve">box.  </w:t>
      </w:r>
      <w:r w:rsidR="008D0E4B">
        <w:t xml:space="preserve">Leave all </w:t>
      </w:r>
      <w:r>
        <w:t xml:space="preserve">of the </w:t>
      </w:r>
      <w:r w:rsidR="008D0E4B">
        <w:t xml:space="preserve">other entries in the window unchanged.  </w:t>
      </w:r>
      <w:r w:rsidR="00A6163A">
        <w:t xml:space="preserve">Click “OK” </w:t>
      </w:r>
      <w:r w:rsidR="00F802AD">
        <w:t xml:space="preserve">to accept </w:t>
      </w:r>
      <w:r w:rsidR="008D0E4B">
        <w:t xml:space="preserve">the change and </w:t>
      </w:r>
      <w:r>
        <w:t xml:space="preserve">then </w:t>
      </w:r>
      <w:r w:rsidR="008D0E4B">
        <w:t>close the window.</w:t>
      </w:r>
    </w:p>
    <w:p w14:paraId="4274FAAC" w14:textId="77777777" w:rsidR="00F802AD" w:rsidRDefault="00E87853" w:rsidP="00F802AD">
      <w:pPr>
        <w:pStyle w:val="ListParagraph"/>
        <w:numPr>
          <w:ilvl w:val="0"/>
          <w:numId w:val="24"/>
        </w:numPr>
        <w:jc w:val="both"/>
      </w:pPr>
      <w:r>
        <w:t>S</w:t>
      </w:r>
      <w:r w:rsidR="00F802AD">
        <w:t xml:space="preserve">ave </w:t>
      </w:r>
      <w:r>
        <w:t>the file by</w:t>
      </w:r>
      <w:r w:rsidR="00F802AD">
        <w:t xml:space="preserve"> issuing the </w:t>
      </w:r>
      <w:r w:rsidR="00F802AD" w:rsidRPr="0061084B">
        <w:rPr>
          <w:b/>
        </w:rPr>
        <w:t xml:space="preserve">File </w:t>
      </w:r>
      <w:r w:rsidR="00F802AD" w:rsidRPr="0061084B">
        <w:rPr>
          <w:b/>
        </w:rPr>
        <w:sym w:font="Wingdings" w:char="F0E0"/>
      </w:r>
      <w:r w:rsidR="00F802AD" w:rsidRPr="0061084B">
        <w:rPr>
          <w:b/>
        </w:rPr>
        <w:t xml:space="preserve"> Save</w:t>
      </w:r>
      <w:r w:rsidR="00F802AD">
        <w:t xml:space="preserve"> or </w:t>
      </w:r>
      <w:r w:rsidR="00F802AD" w:rsidRPr="0061084B">
        <w:rPr>
          <w:b/>
        </w:rPr>
        <w:t xml:space="preserve">File </w:t>
      </w:r>
      <w:r w:rsidR="00F802AD" w:rsidRPr="0061084B">
        <w:rPr>
          <w:b/>
        </w:rPr>
        <w:sym w:font="Wingdings" w:char="F0E0"/>
      </w:r>
      <w:r w:rsidR="00F802AD" w:rsidRPr="0061084B">
        <w:rPr>
          <w:b/>
        </w:rPr>
        <w:t xml:space="preserve"> Save As…</w:t>
      </w:r>
      <w:r w:rsidR="00F802AD">
        <w:t xml:space="preserve"> command or clicking </w:t>
      </w:r>
      <w:r w:rsidR="00F802AD">
        <w:rPr>
          <w:noProof/>
        </w:rPr>
        <w:drawing>
          <wp:inline distT="0" distB="0" distL="0" distR="0" wp14:anchorId="1531D95D" wp14:editId="346C8A05">
            <wp:extent cx="171450" cy="142875"/>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171450" cy="142875"/>
                    </a:xfrm>
                    <a:prstGeom prst="rect">
                      <a:avLst/>
                    </a:prstGeom>
                    <a:noFill/>
                    <a:ln w="9525">
                      <a:noFill/>
                      <a:miter lim="800000"/>
                      <a:headEnd/>
                      <a:tailEnd/>
                    </a:ln>
                  </pic:spPr>
                </pic:pic>
              </a:graphicData>
            </a:graphic>
          </wp:inline>
        </w:drawing>
      </w:r>
      <w:r w:rsidR="00F802AD">
        <w:t xml:space="preserve"> </w:t>
      </w:r>
      <w:r>
        <w:t xml:space="preserve">on the </w:t>
      </w:r>
      <w:r w:rsidR="00F802AD">
        <w:t xml:space="preserve">toolbar.  </w:t>
      </w:r>
      <w:r>
        <w:t xml:space="preserve">The </w:t>
      </w:r>
      <w:r w:rsidR="00F802AD">
        <w:t>“Save As” dialog</w:t>
      </w:r>
      <w:r w:rsidR="008D0E4B">
        <w:t xml:space="preserve"> window </w:t>
      </w:r>
      <w:r>
        <w:t>displays</w:t>
      </w:r>
      <w:r w:rsidR="008D0E4B">
        <w:t>.  Enter “pH_Neut</w:t>
      </w:r>
      <w:r w:rsidR="00F802AD">
        <w:t xml:space="preserve">” in the “File Name” </w:t>
      </w:r>
      <w:r w:rsidR="00A13C24">
        <w:t xml:space="preserve">text </w:t>
      </w:r>
      <w:r w:rsidR="00F802AD">
        <w:t xml:space="preserve">box and </w:t>
      </w:r>
      <w:r>
        <w:t xml:space="preserve">then </w:t>
      </w:r>
      <w:r w:rsidR="00A6163A">
        <w:t>click “OK”</w:t>
      </w:r>
      <w:r w:rsidR="00F802AD">
        <w:t xml:space="preserve">.  A binary D-RM Builder case file </w:t>
      </w:r>
      <w:r>
        <w:t xml:space="preserve">named </w:t>
      </w:r>
      <w:r w:rsidR="00F802AD">
        <w:t>“</w:t>
      </w:r>
      <w:r w:rsidR="008D0E4B">
        <w:rPr>
          <w:rFonts w:ascii="Courier New" w:hAnsi="Courier New" w:cs="Courier New"/>
        </w:rPr>
        <w:t>pH_Neut</w:t>
      </w:r>
      <w:r w:rsidR="00F802AD" w:rsidRPr="006246FF">
        <w:rPr>
          <w:rFonts w:ascii="Courier New" w:hAnsi="Courier New" w:cs="Courier New"/>
        </w:rPr>
        <w:t>.drm</w:t>
      </w:r>
      <w:r w:rsidR="00F802AD">
        <w:t xml:space="preserve">” </w:t>
      </w:r>
      <w:r>
        <w:t xml:space="preserve">is </w:t>
      </w:r>
      <w:r w:rsidR="00F802AD">
        <w:t xml:space="preserve">written to the current working directory.  This name </w:t>
      </w:r>
      <w:r>
        <w:t xml:space="preserve">is </w:t>
      </w:r>
      <w:r w:rsidR="00F802AD">
        <w:t>also show on the title bar of the main window, replacing the previous default name of “DRMBuilder1.drm”</w:t>
      </w:r>
      <w:r>
        <w:t>.</w:t>
      </w:r>
    </w:p>
    <w:p w14:paraId="1CC1630A" w14:textId="77777777" w:rsidR="00F802AD" w:rsidRDefault="00E87853" w:rsidP="008D0E4B">
      <w:pPr>
        <w:pStyle w:val="ListParagraph"/>
        <w:numPr>
          <w:ilvl w:val="0"/>
          <w:numId w:val="24"/>
        </w:numPr>
        <w:jc w:val="both"/>
      </w:pPr>
      <w:r>
        <w:t>L</w:t>
      </w:r>
      <w:r w:rsidR="00F802AD">
        <w:t xml:space="preserve">aunch </w:t>
      </w:r>
      <w:r>
        <w:t xml:space="preserve">the </w:t>
      </w:r>
      <w:r w:rsidR="00F802AD">
        <w:t xml:space="preserve">ACM high-fidelity model simulation for training by issuing the </w:t>
      </w:r>
      <w:r w:rsidR="00846755" w:rsidRPr="0061084B">
        <w:rPr>
          <w:b/>
        </w:rPr>
        <w:t>Build</w:t>
      </w:r>
      <w:r w:rsidR="00F802AD" w:rsidRPr="0061084B">
        <w:rPr>
          <w:b/>
        </w:rPr>
        <w:t xml:space="preserve"> </w:t>
      </w:r>
      <w:r w:rsidR="00F802AD" w:rsidRPr="0061084B">
        <w:rPr>
          <w:b/>
        </w:rPr>
        <w:sym w:font="Wingdings" w:char="F0E0"/>
      </w:r>
      <w:r w:rsidR="00F802AD" w:rsidRPr="0061084B">
        <w:rPr>
          <w:b/>
        </w:rPr>
        <w:t xml:space="preserve"> Perform Training Simulation</w:t>
      </w:r>
      <w:r w:rsidR="00F802AD">
        <w:t xml:space="preserve"> </w:t>
      </w:r>
      <w:r>
        <w:t xml:space="preserve">command </w:t>
      </w:r>
      <w:r w:rsidR="00F802AD">
        <w:t xml:space="preserve">or by clicking </w:t>
      </w:r>
      <w:r w:rsidR="00F802AD">
        <w:rPr>
          <w:noProof/>
        </w:rPr>
        <w:drawing>
          <wp:inline distT="0" distB="0" distL="0" distR="0" wp14:anchorId="42F7B55D" wp14:editId="33F57891">
            <wp:extent cx="104775" cy="123825"/>
            <wp:effectExtent l="19050" t="0" r="9525"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104775" cy="123825"/>
                    </a:xfrm>
                    <a:prstGeom prst="rect">
                      <a:avLst/>
                    </a:prstGeom>
                    <a:noFill/>
                    <a:ln w="9525">
                      <a:noFill/>
                      <a:miter lim="800000"/>
                      <a:headEnd/>
                      <a:tailEnd/>
                    </a:ln>
                  </pic:spPr>
                </pic:pic>
              </a:graphicData>
            </a:graphic>
          </wp:inline>
        </w:drawing>
      </w:r>
      <w:r w:rsidR="00F802AD">
        <w:t xml:space="preserve"> </w:t>
      </w:r>
      <w:r>
        <w:t xml:space="preserve">on the </w:t>
      </w:r>
      <w:r w:rsidR="00F802AD">
        <w:t xml:space="preserve">toolbar.  This </w:t>
      </w:r>
      <w:r>
        <w:t xml:space="preserve">creates </w:t>
      </w:r>
      <w:r w:rsidR="00F802AD">
        <w:t xml:space="preserve">temporary files and a folder in the current working directory and </w:t>
      </w:r>
      <w:r w:rsidR="007D5FCE">
        <w:t>displays</w:t>
      </w:r>
      <w:r w:rsidR="00F802AD">
        <w:t xml:space="preserve"> a MATLAB command window followed by an ACM window.  The ACM simulation start</w:t>
      </w:r>
      <w:r>
        <w:t>s</w:t>
      </w:r>
      <w:r w:rsidR="00F802AD">
        <w:t xml:space="preserve"> immediately.  </w:t>
      </w:r>
      <w:r>
        <w:t>T</w:t>
      </w:r>
      <w:r w:rsidR="00F802AD">
        <w:t xml:space="preserve">he ACM iteration message </w:t>
      </w:r>
      <w:r w:rsidR="007949A6">
        <w:t xml:space="preserve">can be viewed </w:t>
      </w:r>
      <w:r w:rsidR="00F802AD">
        <w:t xml:space="preserve">inside the ACM window if the ACM’s “Simulation Message” window is turned on.  </w:t>
      </w:r>
      <w:r>
        <w:t>W</w:t>
      </w:r>
      <w:r w:rsidR="00F802AD">
        <w:t>ait without closing the MATLAB command window or ACM window.  After</w:t>
      </w:r>
      <w:r w:rsidR="008D0E4B">
        <w:t xml:space="preserve"> the</w:t>
      </w:r>
      <w:r w:rsidR="00F802AD">
        <w:t xml:space="preserve"> high-fidelity model simulation is completed, a MATLAB plot window </w:t>
      </w:r>
      <w:r>
        <w:t xml:space="preserve">displays </w:t>
      </w:r>
      <w:r w:rsidR="00F802AD">
        <w:t>with the 2-D plots of input steps and output response</w:t>
      </w:r>
      <w:r w:rsidR="00A31BFF">
        <w:t>s</w:t>
      </w:r>
      <w:r w:rsidR="00F802AD">
        <w:t xml:space="preserve">.  A message box window confirming the successfully completion of the high-fidelity model simulation </w:t>
      </w:r>
      <w:r>
        <w:t>displays</w:t>
      </w:r>
      <w:r w:rsidR="00F802AD">
        <w:t>.  After review</w:t>
      </w:r>
      <w:r w:rsidR="008D0E4B">
        <w:t>ing</w:t>
      </w:r>
      <w:r w:rsidR="00F802AD">
        <w:t xml:space="preserve"> the plots, close the plot window and the MATLAB command window by </w:t>
      </w:r>
      <w:r w:rsidR="00A6163A">
        <w:t xml:space="preserve">clicking “OK” </w:t>
      </w:r>
      <w:r w:rsidR="00F802AD">
        <w:t xml:space="preserve">in the message box window.  </w:t>
      </w:r>
      <w:r>
        <w:t>T</w:t>
      </w:r>
      <w:r w:rsidR="00A31BFF">
        <w:t>he</w:t>
      </w:r>
      <w:r w:rsidR="00F802AD">
        <w:t xml:space="preserve"> temp</w:t>
      </w:r>
      <w:r w:rsidR="00A31BFF">
        <w:t xml:space="preserve">orary files and folder </w:t>
      </w:r>
      <w:r>
        <w:t>are</w:t>
      </w:r>
      <w:r w:rsidR="00F802AD">
        <w:t xml:space="preserve"> deleted.</w:t>
      </w:r>
      <w:r w:rsidR="00A31BFF">
        <w:t xml:space="preserve">  The simulation results are automatically saved to the memory of </w:t>
      </w:r>
      <w:r>
        <w:t xml:space="preserve">the </w:t>
      </w:r>
      <w:r w:rsidR="00A31BFF">
        <w:t>D-RM Builder.</w:t>
      </w:r>
    </w:p>
    <w:p w14:paraId="42014635" w14:textId="77777777" w:rsidR="00F802AD" w:rsidRDefault="00E87853" w:rsidP="00F802AD">
      <w:pPr>
        <w:pStyle w:val="ListParagraph"/>
        <w:numPr>
          <w:ilvl w:val="0"/>
          <w:numId w:val="24"/>
        </w:numPr>
        <w:jc w:val="both"/>
      </w:pPr>
      <w:r>
        <w:t>L</w:t>
      </w:r>
      <w:r w:rsidR="00F802AD">
        <w:t xml:space="preserve">aunch </w:t>
      </w:r>
      <w:r>
        <w:t xml:space="preserve">the </w:t>
      </w:r>
      <w:r w:rsidR="00F802AD">
        <w:t xml:space="preserve">ACM high-fidelity model simulation for validation by issuing the </w:t>
      </w:r>
      <w:r w:rsidR="00F802AD" w:rsidRPr="0061084B">
        <w:rPr>
          <w:b/>
        </w:rPr>
        <w:t xml:space="preserve">Build </w:t>
      </w:r>
      <w:r w:rsidR="00F802AD" w:rsidRPr="0061084B">
        <w:rPr>
          <w:b/>
        </w:rPr>
        <w:sym w:font="Wingdings" w:char="F0E0"/>
      </w:r>
      <w:r w:rsidR="00F802AD" w:rsidRPr="0061084B">
        <w:rPr>
          <w:b/>
        </w:rPr>
        <w:t xml:space="preserve"> Perform Validation Simulation</w:t>
      </w:r>
      <w:r w:rsidR="00F802AD">
        <w:t xml:space="preserve"> command or by clicking </w:t>
      </w:r>
      <w:r w:rsidR="00A31BFF">
        <w:rPr>
          <w:noProof/>
        </w:rPr>
        <w:drawing>
          <wp:inline distT="0" distB="0" distL="0" distR="0" wp14:anchorId="6B1F2CF6" wp14:editId="260CD4DA">
            <wp:extent cx="102235" cy="143510"/>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102235" cy="143510"/>
                    </a:xfrm>
                    <a:prstGeom prst="rect">
                      <a:avLst/>
                    </a:prstGeom>
                    <a:noFill/>
                    <a:ln w="9525">
                      <a:noFill/>
                      <a:miter lim="800000"/>
                      <a:headEnd/>
                      <a:tailEnd/>
                    </a:ln>
                  </pic:spPr>
                </pic:pic>
              </a:graphicData>
            </a:graphic>
          </wp:inline>
        </w:drawing>
      </w:r>
      <w:r w:rsidR="00F802AD">
        <w:t xml:space="preserve"> </w:t>
      </w:r>
      <w:r>
        <w:t xml:space="preserve">on the </w:t>
      </w:r>
      <w:r w:rsidR="00F802AD">
        <w:t xml:space="preserve">toolbar b.  </w:t>
      </w:r>
      <w:r>
        <w:t>T</w:t>
      </w:r>
      <w:r w:rsidR="00F802AD">
        <w:t>he MATLAB and ACM windows</w:t>
      </w:r>
      <w:r>
        <w:t xml:space="preserve"> display</w:t>
      </w:r>
      <w:r w:rsidR="00F802AD">
        <w:t xml:space="preserve">.  </w:t>
      </w:r>
      <w:r>
        <w:t>A</w:t>
      </w:r>
      <w:r w:rsidR="00EE2B91">
        <w:t xml:space="preserve"> message </w:t>
      </w:r>
      <w:r>
        <w:t xml:space="preserve">box </w:t>
      </w:r>
      <w:r w:rsidR="00EE2B91">
        <w:t xml:space="preserve">window </w:t>
      </w:r>
      <w:r>
        <w:t>displays</w:t>
      </w:r>
      <w:r w:rsidR="00EE2B91">
        <w:t xml:space="preserve"> after the simulation is completed.  </w:t>
      </w:r>
      <w:r>
        <w:t>C</w:t>
      </w:r>
      <w:r w:rsidR="00A6163A">
        <w:t xml:space="preserve">lick “OK” </w:t>
      </w:r>
      <w:r>
        <w:t>in</w:t>
      </w:r>
      <w:r w:rsidR="00F802AD">
        <w:t xml:space="preserve"> the message box window to close the MATLAB windows and the ACM window.</w:t>
      </w:r>
    </w:p>
    <w:p w14:paraId="45EF3559" w14:textId="2C3021E0" w:rsidR="00F802AD" w:rsidRDefault="00075705" w:rsidP="00F802AD">
      <w:pPr>
        <w:pStyle w:val="ListParagraph"/>
        <w:numPr>
          <w:ilvl w:val="0"/>
          <w:numId w:val="24"/>
        </w:numPr>
        <w:jc w:val="both"/>
      </w:pPr>
      <w:r>
        <w:t>Select</w:t>
      </w:r>
      <w:r w:rsidR="00F802AD">
        <w:t xml:space="preserve"> DABNet as the D-RM model type by issuing the </w:t>
      </w:r>
      <w:r w:rsidR="00F802AD" w:rsidRPr="0061084B">
        <w:rPr>
          <w:b/>
        </w:rPr>
        <w:t xml:space="preserve">Build </w:t>
      </w:r>
      <w:r w:rsidR="00F802AD" w:rsidRPr="0061084B">
        <w:rPr>
          <w:b/>
        </w:rPr>
        <w:sym w:font="Wingdings" w:char="F0E0"/>
      </w:r>
      <w:r w:rsidR="00F802AD" w:rsidRPr="0061084B">
        <w:rPr>
          <w:b/>
        </w:rPr>
        <w:t xml:space="preserve"> </w:t>
      </w:r>
      <w:r w:rsidR="00F802AD" w:rsidRPr="00A14A09">
        <w:rPr>
          <w:b/>
        </w:rPr>
        <w:t>D-RM Model Type</w:t>
      </w:r>
      <w:r w:rsidR="00F802AD">
        <w:t xml:space="preserve"> </w:t>
      </w:r>
      <w:r w:rsidR="00F802AD" w:rsidRPr="0061084B">
        <w:rPr>
          <w:b/>
        </w:rPr>
        <w:sym w:font="Wingdings" w:char="F0E0"/>
      </w:r>
      <w:r w:rsidR="00F802AD">
        <w:t xml:space="preserve"> </w:t>
      </w:r>
      <w:r w:rsidR="00F802AD" w:rsidRPr="00A14A09">
        <w:rPr>
          <w:b/>
        </w:rPr>
        <w:t>DABNet</w:t>
      </w:r>
      <w:r w:rsidR="00F802AD">
        <w:t xml:space="preserve"> </w:t>
      </w:r>
      <w:r w:rsidR="005C3E81">
        <w:t xml:space="preserve">command </w:t>
      </w:r>
      <w:r w:rsidR="00F802AD">
        <w:t xml:space="preserve">and </w:t>
      </w:r>
      <w:r w:rsidR="005C0798">
        <w:t xml:space="preserve">then </w:t>
      </w:r>
      <w:r w:rsidR="005C3E81">
        <w:t>confirm</w:t>
      </w:r>
      <w:r w:rsidR="00F802AD">
        <w:t xml:space="preserve"> the “DA</w:t>
      </w:r>
      <w:r w:rsidR="00F800C5">
        <w:t xml:space="preserve">BNet” pop-up submenu is </w:t>
      </w:r>
      <w:r w:rsidR="005C3E81">
        <w:t>selected</w:t>
      </w:r>
      <w:r w:rsidR="00F800C5">
        <w:t>.</w:t>
      </w:r>
    </w:p>
    <w:p w14:paraId="04DE65DC" w14:textId="77777777" w:rsidR="00F802AD" w:rsidRDefault="005C3E81" w:rsidP="00052E14">
      <w:pPr>
        <w:pStyle w:val="ListParagraph"/>
        <w:pageBreakBefore/>
        <w:numPr>
          <w:ilvl w:val="0"/>
          <w:numId w:val="24"/>
        </w:numPr>
        <w:jc w:val="both"/>
      </w:pPr>
      <w:r>
        <w:lastRenderedPageBreak/>
        <w:t>B</w:t>
      </w:r>
      <w:r w:rsidR="00F802AD">
        <w:t xml:space="preserve">uild the DABNet model by issuing the </w:t>
      </w:r>
      <w:r w:rsidR="00F802AD" w:rsidRPr="00FE10C2">
        <w:rPr>
          <w:b/>
        </w:rPr>
        <w:t xml:space="preserve">Build </w:t>
      </w:r>
      <w:r w:rsidR="00F802AD" w:rsidRPr="00FE10C2">
        <w:rPr>
          <w:b/>
        </w:rPr>
        <w:sym w:font="Wingdings" w:char="F0E0"/>
      </w:r>
      <w:r w:rsidR="00F802AD" w:rsidRPr="00FE10C2">
        <w:rPr>
          <w:b/>
        </w:rPr>
        <w:t xml:space="preserve"> Generate Reduced Model…</w:t>
      </w:r>
      <w:r w:rsidR="00F802AD">
        <w:t xml:space="preserve"> command or clicking </w:t>
      </w:r>
      <w:r w:rsidR="00F802AD">
        <w:rPr>
          <w:noProof/>
        </w:rPr>
        <w:drawing>
          <wp:inline distT="0" distB="0" distL="0" distR="0" wp14:anchorId="554E6FDC" wp14:editId="3D261B65">
            <wp:extent cx="152400" cy="152400"/>
            <wp:effectExtent l="19050" t="0" r="0" b="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F802AD">
        <w:t xml:space="preserve"> </w:t>
      </w:r>
      <w:r>
        <w:t xml:space="preserve">on the </w:t>
      </w:r>
      <w:r w:rsidR="00F802AD">
        <w:t xml:space="preserve">toolbar.  </w:t>
      </w:r>
      <w:r>
        <w:t>The</w:t>
      </w:r>
      <w:r w:rsidR="00F802AD">
        <w:t xml:space="preserve"> “DABNet DRM Parameter Dialog” </w:t>
      </w:r>
      <w:r>
        <w:t>window displays</w:t>
      </w:r>
      <w:r w:rsidR="00F802AD">
        <w:t xml:space="preserve">.  </w:t>
      </w:r>
      <w:r>
        <w:t>C</w:t>
      </w:r>
      <w:r w:rsidR="00A6163A">
        <w:t xml:space="preserve">lick “OK” </w:t>
      </w:r>
      <w:r w:rsidR="00F800C5">
        <w:t xml:space="preserve">in the window to accept all </w:t>
      </w:r>
      <w:r>
        <w:t xml:space="preserve">of the </w:t>
      </w:r>
      <w:r w:rsidR="00F800C5">
        <w:t>default options.</w:t>
      </w:r>
      <w:r w:rsidR="0099379F">
        <w:t xml:space="preserve">  </w:t>
      </w:r>
      <w:r w:rsidR="00A473B0">
        <w:t xml:space="preserve">The default pole value is 0.5 for every input/output pair and the default neural network training method is back propagation.  </w:t>
      </w:r>
      <w:r>
        <w:t>E</w:t>
      </w:r>
      <w:r w:rsidR="0099379F">
        <w:t xml:space="preserve">xamine the </w:t>
      </w:r>
      <w:r w:rsidR="009E734C">
        <w:t xml:space="preserve">text messages displayed in the main window, </w:t>
      </w:r>
      <w:r>
        <w:t>to</w:t>
      </w:r>
      <w:r w:rsidR="009E734C">
        <w:t xml:space="preserve"> find that the relative error for training the balanced model of the first output variable is approximately 0.00049 while the error for the second variable is approximately 0.0145.  These errors are quite high since the default pole values of 0.5 are not good for the dynamic process.</w:t>
      </w:r>
    </w:p>
    <w:p w14:paraId="62F66A2F" w14:textId="77777777" w:rsidR="00F802AD" w:rsidRDefault="00F802AD" w:rsidP="00F802AD">
      <w:pPr>
        <w:pStyle w:val="ListParagraph"/>
        <w:numPr>
          <w:ilvl w:val="0"/>
          <w:numId w:val="24"/>
        </w:numPr>
        <w:jc w:val="both"/>
      </w:pPr>
      <w:r>
        <w:t xml:space="preserve">Save the case by issuing the </w:t>
      </w:r>
      <w:r w:rsidRPr="00FE10C2">
        <w:rPr>
          <w:b/>
        </w:rPr>
        <w:t xml:space="preserve">File </w:t>
      </w:r>
      <w:r w:rsidRPr="00FE10C2">
        <w:rPr>
          <w:b/>
        </w:rPr>
        <w:sym w:font="Wingdings" w:char="F0E0"/>
      </w:r>
      <w:r w:rsidRPr="00FE10C2">
        <w:rPr>
          <w:b/>
        </w:rPr>
        <w:t xml:space="preserve"> Save</w:t>
      </w:r>
      <w:r>
        <w:t xml:space="preserve"> command or clicking </w:t>
      </w:r>
      <w:r>
        <w:rPr>
          <w:noProof/>
        </w:rPr>
        <w:drawing>
          <wp:inline distT="0" distB="0" distL="0" distR="0" wp14:anchorId="79F5CEAD" wp14:editId="6606ACA5">
            <wp:extent cx="171450" cy="161925"/>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171450" cy="161925"/>
                    </a:xfrm>
                    <a:prstGeom prst="rect">
                      <a:avLst/>
                    </a:prstGeom>
                    <a:noFill/>
                    <a:ln w="9525">
                      <a:noFill/>
                      <a:miter lim="800000"/>
                      <a:headEnd/>
                      <a:tailEnd/>
                    </a:ln>
                  </pic:spPr>
                </pic:pic>
              </a:graphicData>
            </a:graphic>
          </wp:inline>
        </w:drawing>
      </w:r>
      <w:r>
        <w:t xml:space="preserve"> </w:t>
      </w:r>
      <w:r w:rsidR="005C3E81">
        <w:t xml:space="preserve">on the </w:t>
      </w:r>
      <w:r>
        <w:t>toolbar.  Since the dynamic reduced model has been generated, it is time to save the case setup and model data to the case file.</w:t>
      </w:r>
    </w:p>
    <w:p w14:paraId="22546EEF" w14:textId="77777777" w:rsidR="00F802AD" w:rsidRDefault="00F802AD" w:rsidP="00F802AD">
      <w:pPr>
        <w:pStyle w:val="ListParagraph"/>
        <w:numPr>
          <w:ilvl w:val="0"/>
          <w:numId w:val="24"/>
        </w:numPr>
        <w:jc w:val="both"/>
      </w:pPr>
      <w:r>
        <w:t xml:space="preserve">To find how good the D-RM model prediction is compared to the high-fidelity model prediction, use the commands under the “Post-Process” menu.  </w:t>
      </w:r>
      <w:r w:rsidR="005C3E81">
        <w:t>Confirm</w:t>
      </w:r>
      <w:r>
        <w:t xml:space="preserve"> the “Use Balanced Model for Prediction” option under the “Post-Process” menu is </w:t>
      </w:r>
      <w:r w:rsidR="005C3E81">
        <w:t>selected</w:t>
      </w:r>
      <w:r w:rsidR="0099379F">
        <w:t xml:space="preserve">. </w:t>
      </w:r>
    </w:p>
    <w:p w14:paraId="1C3082D8" w14:textId="77777777" w:rsidR="00F802AD" w:rsidRDefault="005C3E81" w:rsidP="00F802AD">
      <w:pPr>
        <w:pStyle w:val="ListParagraph"/>
        <w:numPr>
          <w:ilvl w:val="0"/>
          <w:numId w:val="24"/>
        </w:numPr>
        <w:jc w:val="both"/>
      </w:pPr>
      <w:r>
        <w:t>E</w:t>
      </w:r>
      <w:r w:rsidR="00F802AD">
        <w:t xml:space="preserve">xamine the response for the training data.  To predict the training response using the generated D-RM, issue the </w:t>
      </w:r>
      <w:r w:rsidR="00F802AD" w:rsidRPr="00FE10C2">
        <w:rPr>
          <w:b/>
        </w:rPr>
        <w:t xml:space="preserve">Post-Process </w:t>
      </w:r>
      <w:r w:rsidR="00F802AD" w:rsidRPr="00FE10C2">
        <w:rPr>
          <w:b/>
        </w:rPr>
        <w:sym w:font="Wingdings" w:char="F0E0"/>
      </w:r>
      <w:r w:rsidR="00F802AD">
        <w:rPr>
          <w:b/>
        </w:rPr>
        <w:t xml:space="preserve"> </w:t>
      </w:r>
      <w:r w:rsidR="00F802AD" w:rsidRPr="00FE10C2">
        <w:rPr>
          <w:b/>
        </w:rPr>
        <w:t>Predict Training Response</w:t>
      </w:r>
      <w:r w:rsidR="00F802AD">
        <w:t xml:space="preserve"> command or click </w:t>
      </w:r>
      <w:r w:rsidR="00F802AD">
        <w:rPr>
          <w:noProof/>
        </w:rPr>
        <w:drawing>
          <wp:inline distT="0" distB="0" distL="0" distR="0" wp14:anchorId="291A2211" wp14:editId="6A999DC5">
            <wp:extent cx="142875" cy="161925"/>
            <wp:effectExtent l="19050" t="0" r="952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142875" cy="161925"/>
                    </a:xfrm>
                    <a:prstGeom prst="rect">
                      <a:avLst/>
                    </a:prstGeom>
                    <a:noFill/>
                    <a:ln w="9525">
                      <a:noFill/>
                      <a:miter lim="800000"/>
                      <a:headEnd/>
                      <a:tailEnd/>
                    </a:ln>
                  </pic:spPr>
                </pic:pic>
              </a:graphicData>
            </a:graphic>
          </wp:inline>
        </w:drawing>
      </w:r>
      <w:r w:rsidR="00F802AD">
        <w:t xml:space="preserve"> </w:t>
      </w:r>
      <w:r>
        <w:t xml:space="preserve">on the </w:t>
      </w:r>
      <w:r w:rsidR="00F802AD">
        <w:t>toolbar.</w:t>
      </w:r>
    </w:p>
    <w:p w14:paraId="0C185EE8" w14:textId="77777777" w:rsidR="005C3E81" w:rsidRDefault="005C3E81" w:rsidP="00F802AD">
      <w:pPr>
        <w:pStyle w:val="ListParagraph"/>
        <w:numPr>
          <w:ilvl w:val="0"/>
          <w:numId w:val="24"/>
        </w:numPr>
        <w:jc w:val="both"/>
      </w:pPr>
      <w:r>
        <w:t>I</w:t>
      </w:r>
      <w:r w:rsidR="00F802AD">
        <w:t xml:space="preserve">ssue the </w:t>
      </w:r>
      <w:r w:rsidR="00F802AD" w:rsidRPr="00FE10C2">
        <w:rPr>
          <w:b/>
        </w:rPr>
        <w:t xml:space="preserve">Post-Process </w:t>
      </w:r>
      <w:r w:rsidR="00F802AD" w:rsidRPr="00FE10C2">
        <w:rPr>
          <w:b/>
        </w:rPr>
        <w:sym w:font="Wingdings" w:char="F0E0"/>
      </w:r>
      <w:r w:rsidR="00F802AD" w:rsidRPr="00FE10C2">
        <w:rPr>
          <w:b/>
        </w:rPr>
        <w:t xml:space="preserve"> Plot/Compare Training Responses…</w:t>
      </w:r>
      <w:r w:rsidR="00F802AD">
        <w:t xml:space="preserve"> command or click </w:t>
      </w:r>
      <w:r w:rsidR="00F802AD">
        <w:rPr>
          <w:noProof/>
        </w:rPr>
        <w:drawing>
          <wp:inline distT="0" distB="0" distL="0" distR="0" wp14:anchorId="2246863B" wp14:editId="06983BFC">
            <wp:extent cx="171450" cy="152400"/>
            <wp:effectExtent l="19050" t="0" r="0"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00F802AD">
        <w:t xml:space="preserve"> </w:t>
      </w:r>
      <w:r>
        <w:t xml:space="preserve">on the </w:t>
      </w:r>
      <w:r w:rsidR="00F802AD">
        <w:t xml:space="preserve">toolbar.  </w:t>
      </w:r>
      <w:r>
        <w:t xml:space="preserve">The “Result Plotting Dialog” </w:t>
      </w:r>
      <w:r w:rsidR="00F802AD">
        <w:t xml:space="preserve">window as shown in Figure </w:t>
      </w:r>
      <w:r w:rsidR="0099379F">
        <w:t>2</w:t>
      </w:r>
      <w:r w:rsidR="002A70ED">
        <w:t>4</w:t>
      </w:r>
      <w:r w:rsidR="00F802AD">
        <w:t xml:space="preserve"> </w:t>
      </w:r>
      <w:r>
        <w:t>displays</w:t>
      </w:r>
      <w:r w:rsidR="00F802AD">
        <w:t>.</w:t>
      </w:r>
    </w:p>
    <w:p w14:paraId="1DFD93DE" w14:textId="77777777" w:rsidR="005C3E81" w:rsidRDefault="005C3E81" w:rsidP="005C3E81">
      <w:pPr>
        <w:pStyle w:val="Figcenter"/>
      </w:pPr>
      <w:r>
        <w:rPr>
          <w:noProof/>
        </w:rPr>
        <w:drawing>
          <wp:inline distT="0" distB="0" distL="0" distR="0" wp14:anchorId="1941EF04" wp14:editId="117B3656">
            <wp:extent cx="2612984" cy="2926080"/>
            <wp:effectExtent l="0" t="0" r="0" b="0"/>
            <wp:docPr id="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srcRect/>
                    <a:stretch>
                      <a:fillRect/>
                    </a:stretch>
                  </pic:blipFill>
                  <pic:spPr bwMode="auto">
                    <a:xfrm>
                      <a:off x="0" y="0"/>
                      <a:ext cx="2612984" cy="2926080"/>
                    </a:xfrm>
                    <a:prstGeom prst="rect">
                      <a:avLst/>
                    </a:prstGeom>
                    <a:noFill/>
                    <a:ln w="9525">
                      <a:noFill/>
                      <a:miter lim="800000"/>
                      <a:headEnd/>
                      <a:tailEnd/>
                    </a:ln>
                  </pic:spPr>
                </pic:pic>
              </a:graphicData>
            </a:graphic>
          </wp:inline>
        </w:drawing>
      </w:r>
    </w:p>
    <w:p w14:paraId="241E7E39" w14:textId="77777777" w:rsidR="005C3E81" w:rsidRDefault="005C3E81" w:rsidP="005C3E81">
      <w:pPr>
        <w:pStyle w:val="Caption"/>
      </w:pPr>
      <w:bookmarkStart w:id="46" w:name="_Toc401753396"/>
      <w:r>
        <w:t xml:space="preserve">Figure </w:t>
      </w:r>
      <w:r w:rsidR="002F1E3F">
        <w:fldChar w:fldCharType="begin"/>
      </w:r>
      <w:r w:rsidR="002F1E3F">
        <w:instrText xml:space="preserve"> SEQ Figure \* ARABIC </w:instrText>
      </w:r>
      <w:r w:rsidR="002F1E3F">
        <w:fldChar w:fldCharType="separate"/>
      </w:r>
      <w:r w:rsidR="002F1E3F">
        <w:rPr>
          <w:noProof/>
        </w:rPr>
        <w:t>24</w:t>
      </w:r>
      <w:r w:rsidR="002F1E3F">
        <w:rPr>
          <w:noProof/>
        </w:rPr>
        <w:fldChar w:fldCharType="end"/>
      </w:r>
      <w:r>
        <w:t>: Result Plotting Dialog Window</w:t>
      </w:r>
      <w:bookmarkEnd w:id="46"/>
    </w:p>
    <w:p w14:paraId="40DD0AA0" w14:textId="428FDD62" w:rsidR="005C3E81" w:rsidRDefault="005C3E81" w:rsidP="007451F5">
      <w:pPr>
        <w:pStyle w:val="ListParagraph"/>
        <w:jc w:val="both"/>
      </w:pPr>
      <w:r>
        <w:t>S</w:t>
      </w:r>
      <w:r w:rsidR="00F802AD">
        <w:t xml:space="preserve">elect the first </w:t>
      </w:r>
      <w:r w:rsidR="0099379F">
        <w:t>and the third</w:t>
      </w:r>
      <w:r w:rsidR="00F802AD">
        <w:t xml:space="preserve"> input variables </w:t>
      </w:r>
      <w:r w:rsidR="009E734C">
        <w:t xml:space="preserve">(the variables </w:t>
      </w:r>
      <w:r>
        <w:t xml:space="preserve">that are </w:t>
      </w:r>
      <w:r w:rsidR="009E734C">
        <w:t>marked with asterisks)</w:t>
      </w:r>
      <w:r>
        <w:t>,</w:t>
      </w:r>
      <w:r w:rsidR="009E734C">
        <w:t xml:space="preserve"> </w:t>
      </w:r>
      <w:r w:rsidR="0099379F">
        <w:t>both</w:t>
      </w:r>
      <w:r w:rsidR="00F802AD">
        <w:t xml:space="preserve"> </w:t>
      </w:r>
      <w:r>
        <w:t xml:space="preserve">of the </w:t>
      </w:r>
      <w:r w:rsidR="00F802AD">
        <w:t>output variables</w:t>
      </w:r>
      <w:r>
        <w:t>,</w:t>
      </w:r>
      <w:r w:rsidR="00F802AD">
        <w:t xml:space="preserve"> and then </w:t>
      </w:r>
      <w:r w:rsidR="00A6163A">
        <w:t>click “OK”</w:t>
      </w:r>
      <w:r w:rsidR="00F802AD">
        <w:t xml:space="preserve">.  A MATLAB command window </w:t>
      </w:r>
      <w:r>
        <w:t>displays</w:t>
      </w:r>
      <w:r w:rsidR="00EF189B">
        <w:t>,</w:t>
      </w:r>
      <w:r>
        <w:t xml:space="preserve"> </w:t>
      </w:r>
      <w:r w:rsidR="00F802AD">
        <w:t xml:space="preserve">immediately followed by the plot window as show in Figure </w:t>
      </w:r>
      <w:r w:rsidR="0099379F">
        <w:t>2</w:t>
      </w:r>
      <w:r w:rsidR="002A70ED">
        <w:t>5</w:t>
      </w:r>
      <w:r w:rsidR="00EF189B">
        <w:t>,</w:t>
      </w:r>
      <w:r w:rsidR="00F802AD">
        <w:t xml:space="preserve"> and then by a message box window confirming the successful completion of the plotting command.</w:t>
      </w:r>
    </w:p>
    <w:p w14:paraId="7AED859F" w14:textId="77777777" w:rsidR="005C3E81" w:rsidRDefault="005C3E81" w:rsidP="005C3E81">
      <w:pPr>
        <w:pStyle w:val="Figcenter"/>
      </w:pPr>
      <w:r>
        <w:rPr>
          <w:noProof/>
        </w:rPr>
        <w:lastRenderedPageBreak/>
        <w:drawing>
          <wp:inline distT="0" distB="0" distL="0" distR="0" wp14:anchorId="3EE03877" wp14:editId="3AE3020D">
            <wp:extent cx="4607429" cy="3953715"/>
            <wp:effectExtent l="19050" t="0" r="2671"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4607429" cy="3953715"/>
                    </a:xfrm>
                    <a:prstGeom prst="rect">
                      <a:avLst/>
                    </a:prstGeom>
                    <a:noFill/>
                    <a:ln w="9525">
                      <a:noFill/>
                      <a:miter lim="800000"/>
                      <a:headEnd/>
                      <a:tailEnd/>
                    </a:ln>
                  </pic:spPr>
                </pic:pic>
              </a:graphicData>
            </a:graphic>
          </wp:inline>
        </w:drawing>
      </w:r>
    </w:p>
    <w:p w14:paraId="052C1B61" w14:textId="77777777" w:rsidR="005C3E81" w:rsidRDefault="005C3E81" w:rsidP="005C3E81">
      <w:pPr>
        <w:pStyle w:val="Caption"/>
      </w:pPr>
      <w:bookmarkStart w:id="47" w:name="_Toc401753397"/>
      <w:r>
        <w:t xml:space="preserve">Figure </w:t>
      </w:r>
      <w:r w:rsidR="002F1E3F">
        <w:fldChar w:fldCharType="begin"/>
      </w:r>
      <w:r w:rsidR="002F1E3F">
        <w:instrText xml:space="preserve"> SEQ Figure \* ARABIC </w:instrText>
      </w:r>
      <w:r w:rsidR="002F1E3F">
        <w:fldChar w:fldCharType="separate"/>
      </w:r>
      <w:r w:rsidR="002F1E3F">
        <w:rPr>
          <w:noProof/>
        </w:rPr>
        <w:t>25</w:t>
      </w:r>
      <w:r w:rsidR="002F1E3F">
        <w:rPr>
          <w:noProof/>
        </w:rPr>
        <w:fldChar w:fldCharType="end"/>
      </w:r>
      <w:r>
        <w:t>: Predicted Response of Training Sequence using Default Pole Values</w:t>
      </w:r>
      <w:bookmarkEnd w:id="47"/>
    </w:p>
    <w:p w14:paraId="0822FA09" w14:textId="77777777" w:rsidR="00F802AD" w:rsidRDefault="005C3E81" w:rsidP="007451F5">
      <w:pPr>
        <w:pStyle w:val="ListParagraph"/>
        <w:jc w:val="both"/>
      </w:pPr>
      <w:r>
        <w:t>M</w:t>
      </w:r>
      <w:r w:rsidR="00F802AD">
        <w:t xml:space="preserve">aximize the plot window to see the plots of </w:t>
      </w:r>
      <w:r>
        <w:t xml:space="preserve">the </w:t>
      </w:r>
      <w:r w:rsidR="00F802AD">
        <w:t xml:space="preserve">output variables clearly.  If </w:t>
      </w:r>
      <w:r>
        <w:t xml:space="preserve">the user </w:t>
      </w:r>
      <w:r w:rsidR="00F802AD">
        <w:t>look</w:t>
      </w:r>
      <w:r>
        <w:t>s</w:t>
      </w:r>
      <w:r w:rsidR="00F802AD">
        <w:t xml:space="preserve"> carefully, there are two curves plotted for each output variable.  The one in black is the high-fidelity model (ACM model) simulation result and the other in red is the D-RM prediction.  </w:t>
      </w:r>
      <w:r w:rsidR="008425CD">
        <w:t xml:space="preserve">The user </w:t>
      </w:r>
      <w:r w:rsidR="00022EF4">
        <w:t>can find the mismatch between the two curves especially for the second variable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022EF4">
        <w:t>)</w:t>
      </w:r>
      <w:r w:rsidR="005B215F">
        <w:t xml:space="preserve"> with a low R</w:t>
      </w:r>
      <w:r w:rsidR="005B215F" w:rsidRPr="005B215F">
        <w:rPr>
          <w:vertAlign w:val="superscript"/>
        </w:rPr>
        <w:t>2</w:t>
      </w:r>
      <w:r w:rsidR="005B215F">
        <w:t xml:space="preserve"> value around 0.97</w:t>
      </w:r>
      <w:r w:rsidR="00022EF4">
        <w:t>.  The normalized error plots also show relative errors over 2% in some regions.</w:t>
      </w:r>
      <w:r w:rsidR="00F802AD">
        <w:t xml:space="preserve">  </w:t>
      </w:r>
      <w:r w:rsidR="00071DF1">
        <w:t>C</w:t>
      </w:r>
      <w:r w:rsidR="00F802AD">
        <w:t xml:space="preserve">lose the plot and </w:t>
      </w:r>
      <w:r w:rsidR="008425CD">
        <w:t xml:space="preserve">the </w:t>
      </w:r>
      <w:r w:rsidR="00F802AD">
        <w:t xml:space="preserve">MATLAB command windows after examining the results for the training sequence by </w:t>
      </w:r>
      <w:r w:rsidR="00A6163A">
        <w:t xml:space="preserve">clicking “OK” </w:t>
      </w:r>
      <w:r w:rsidR="00F802AD">
        <w:t xml:space="preserve">in the message box window.  If needed, issue the </w:t>
      </w:r>
      <w:r w:rsidR="00F802AD" w:rsidRPr="00FE10C2">
        <w:rPr>
          <w:b/>
        </w:rPr>
        <w:t xml:space="preserve">Post-Process </w:t>
      </w:r>
      <w:r w:rsidR="00F802AD" w:rsidRPr="00FE10C2">
        <w:rPr>
          <w:b/>
        </w:rPr>
        <w:sym w:font="Wingdings" w:char="F0E0"/>
      </w:r>
      <w:r w:rsidR="00F802AD" w:rsidRPr="00FE10C2">
        <w:rPr>
          <w:b/>
        </w:rPr>
        <w:t xml:space="preserve"> Plot/Compare Training Responses…</w:t>
      </w:r>
      <w:r w:rsidR="00F802AD">
        <w:rPr>
          <w:b/>
        </w:rPr>
        <w:t xml:space="preserve"> </w:t>
      </w:r>
      <w:r w:rsidR="00F802AD">
        <w:t>command again with only one output variable selected at a time to visualize the plot in a higher resolution.</w:t>
      </w:r>
    </w:p>
    <w:p w14:paraId="40DEDBAC" w14:textId="77777777" w:rsidR="007C30F4" w:rsidRDefault="008425CD" w:rsidP="007C30F4">
      <w:pPr>
        <w:pStyle w:val="ListParagraph"/>
        <w:numPr>
          <w:ilvl w:val="0"/>
          <w:numId w:val="24"/>
        </w:numPr>
        <w:jc w:val="both"/>
      </w:pPr>
      <w:r>
        <w:t>E</w:t>
      </w:r>
      <w:r w:rsidR="007C30F4">
        <w:t xml:space="preserve">xamine the </w:t>
      </w:r>
      <w:r w:rsidR="00A675D6">
        <w:t>response for the validation sequence</w:t>
      </w:r>
      <w:r w:rsidR="007C30F4">
        <w:t>.  To predict the vali</w:t>
      </w:r>
      <w:r w:rsidR="00527954">
        <w:t>d</w:t>
      </w:r>
      <w:r w:rsidR="007C30F4">
        <w:t xml:space="preserve">ation response using the generated D-RM, issue the </w:t>
      </w:r>
      <w:r w:rsidR="007C30F4" w:rsidRPr="00FE10C2">
        <w:rPr>
          <w:b/>
        </w:rPr>
        <w:t xml:space="preserve">Post-Process </w:t>
      </w:r>
      <w:r w:rsidR="007C30F4" w:rsidRPr="00FE10C2">
        <w:rPr>
          <w:b/>
        </w:rPr>
        <w:sym w:font="Wingdings" w:char="F0E0"/>
      </w:r>
      <w:r w:rsidR="007C30F4">
        <w:rPr>
          <w:b/>
        </w:rPr>
        <w:t xml:space="preserve"> </w:t>
      </w:r>
      <w:r w:rsidR="007C30F4" w:rsidRPr="00FE10C2">
        <w:rPr>
          <w:b/>
        </w:rPr>
        <w:t xml:space="preserve">Predict </w:t>
      </w:r>
      <w:r w:rsidR="007C273C">
        <w:rPr>
          <w:b/>
        </w:rPr>
        <w:t>Validation</w:t>
      </w:r>
      <w:r w:rsidR="007C273C" w:rsidRPr="00FE10C2">
        <w:rPr>
          <w:b/>
        </w:rPr>
        <w:t xml:space="preserve"> </w:t>
      </w:r>
      <w:r w:rsidR="007C30F4" w:rsidRPr="00FE10C2">
        <w:rPr>
          <w:b/>
        </w:rPr>
        <w:t>Response</w:t>
      </w:r>
      <w:r w:rsidR="007C30F4">
        <w:t xml:space="preserve"> command or click </w:t>
      </w:r>
      <w:r w:rsidR="00A675D6" w:rsidRPr="00A675D6">
        <w:rPr>
          <w:noProof/>
        </w:rPr>
        <w:drawing>
          <wp:inline distT="0" distB="0" distL="0" distR="0" wp14:anchorId="31D277E0" wp14:editId="724DAD54">
            <wp:extent cx="152400" cy="171450"/>
            <wp:effectExtent l="19050" t="0" r="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152400" cy="171450"/>
                    </a:xfrm>
                    <a:prstGeom prst="rect">
                      <a:avLst/>
                    </a:prstGeom>
                    <a:noFill/>
                    <a:ln w="9525">
                      <a:noFill/>
                      <a:miter lim="800000"/>
                      <a:headEnd/>
                      <a:tailEnd/>
                    </a:ln>
                  </pic:spPr>
                </pic:pic>
              </a:graphicData>
            </a:graphic>
          </wp:inline>
        </w:drawing>
      </w:r>
      <w:r w:rsidR="007C30F4">
        <w:t xml:space="preserve"> </w:t>
      </w:r>
      <w:r>
        <w:t xml:space="preserve">on the </w:t>
      </w:r>
      <w:r w:rsidR="007C30F4">
        <w:t>toolbar.</w:t>
      </w:r>
    </w:p>
    <w:p w14:paraId="409E3C5C" w14:textId="7441BAF3" w:rsidR="008425CD" w:rsidRDefault="008425CD" w:rsidP="00052E14">
      <w:pPr>
        <w:pStyle w:val="ListParagraph"/>
        <w:pageBreakBefore/>
        <w:numPr>
          <w:ilvl w:val="0"/>
          <w:numId w:val="24"/>
        </w:numPr>
        <w:jc w:val="both"/>
      </w:pPr>
      <w:r>
        <w:lastRenderedPageBreak/>
        <w:t>I</w:t>
      </w:r>
      <w:r w:rsidR="00F5448F">
        <w:t xml:space="preserve">ssue the </w:t>
      </w:r>
      <w:r w:rsidR="00F5448F" w:rsidRPr="00FE10C2">
        <w:rPr>
          <w:b/>
        </w:rPr>
        <w:t xml:space="preserve">Post-Process </w:t>
      </w:r>
      <w:r w:rsidR="00F5448F" w:rsidRPr="00FE10C2">
        <w:rPr>
          <w:b/>
        </w:rPr>
        <w:sym w:font="Wingdings" w:char="F0E0"/>
      </w:r>
      <w:r w:rsidR="00F5448F" w:rsidRPr="00FE10C2">
        <w:rPr>
          <w:b/>
        </w:rPr>
        <w:t xml:space="preserve"> Plot/Compare Validation Responses…</w:t>
      </w:r>
      <w:r w:rsidR="00F5448F">
        <w:t xml:space="preserve"> command or click </w:t>
      </w:r>
      <w:r w:rsidR="00F5448F">
        <w:rPr>
          <w:noProof/>
        </w:rPr>
        <w:drawing>
          <wp:inline distT="0" distB="0" distL="0" distR="0" wp14:anchorId="28FF715E" wp14:editId="6AACF4BE">
            <wp:extent cx="180975" cy="152400"/>
            <wp:effectExtent l="19050" t="0" r="9525"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F5448F">
        <w:t xml:space="preserve"> </w:t>
      </w:r>
      <w:r>
        <w:t xml:space="preserve">on the </w:t>
      </w:r>
      <w:r w:rsidR="00F5448F">
        <w:t xml:space="preserve">toolbar.  </w:t>
      </w:r>
      <w:r w:rsidR="004865F9">
        <w:t xml:space="preserve">The “Result Plotting Dialog” </w:t>
      </w:r>
      <w:r w:rsidR="00F5448F">
        <w:t>window as shown in Figure 2</w:t>
      </w:r>
      <w:r w:rsidR="002A70ED">
        <w:t>4</w:t>
      </w:r>
      <w:r w:rsidR="00F5448F">
        <w:t xml:space="preserve"> </w:t>
      </w:r>
      <w:r>
        <w:t>displays</w:t>
      </w:r>
      <w:r w:rsidR="00F5448F">
        <w:t xml:space="preserve">.  </w:t>
      </w:r>
      <w:r>
        <w:t>S</w:t>
      </w:r>
      <w:r w:rsidR="00F5448F">
        <w:t xml:space="preserve">elect the first and the third input variables and all </w:t>
      </w:r>
      <w:r>
        <w:t xml:space="preserve">of the </w:t>
      </w:r>
      <w:r w:rsidR="00F5448F">
        <w:t xml:space="preserve">output variables and </w:t>
      </w:r>
      <w:r>
        <w:t xml:space="preserve">then </w:t>
      </w:r>
      <w:r w:rsidR="00A6163A">
        <w:t>click “OK”</w:t>
      </w:r>
      <w:r w:rsidR="00F5448F">
        <w:t xml:space="preserve">.  A MATLAB command window </w:t>
      </w:r>
      <w:r>
        <w:t xml:space="preserve">displays </w:t>
      </w:r>
      <w:r w:rsidR="00F5448F">
        <w:t>immediately followed by the plot window as show in Figure 2</w:t>
      </w:r>
      <w:r w:rsidR="002A70ED">
        <w:t>6</w:t>
      </w:r>
      <w:r w:rsidR="00F5448F">
        <w:t xml:space="preserve"> and </w:t>
      </w:r>
      <w:r w:rsidR="005C0798">
        <w:t xml:space="preserve">then </w:t>
      </w:r>
      <w:r w:rsidR="00E255DD">
        <w:t>a confirmation message window.</w:t>
      </w:r>
    </w:p>
    <w:p w14:paraId="117E7E53" w14:textId="77777777" w:rsidR="008425CD" w:rsidRDefault="008425CD" w:rsidP="008425CD">
      <w:pPr>
        <w:pStyle w:val="Figcenter"/>
      </w:pPr>
      <w:r>
        <w:rPr>
          <w:noProof/>
        </w:rPr>
        <w:drawing>
          <wp:inline distT="0" distB="0" distL="0" distR="0" wp14:anchorId="083615D0" wp14:editId="1DEF788C">
            <wp:extent cx="4261128" cy="3981053"/>
            <wp:effectExtent l="19050" t="0" r="6072" b="0"/>
            <wp:docPr id="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srcRect/>
                    <a:stretch>
                      <a:fillRect/>
                    </a:stretch>
                  </pic:blipFill>
                  <pic:spPr bwMode="auto">
                    <a:xfrm>
                      <a:off x="0" y="0"/>
                      <a:ext cx="4261128" cy="3981053"/>
                    </a:xfrm>
                    <a:prstGeom prst="rect">
                      <a:avLst/>
                    </a:prstGeom>
                    <a:noFill/>
                    <a:ln w="9525">
                      <a:noFill/>
                      <a:miter lim="800000"/>
                      <a:headEnd/>
                      <a:tailEnd/>
                    </a:ln>
                  </pic:spPr>
                </pic:pic>
              </a:graphicData>
            </a:graphic>
          </wp:inline>
        </w:drawing>
      </w:r>
    </w:p>
    <w:p w14:paraId="3CC0F505" w14:textId="77777777" w:rsidR="008425CD" w:rsidRDefault="008425CD" w:rsidP="008425CD">
      <w:pPr>
        <w:pStyle w:val="Caption"/>
      </w:pPr>
      <w:bookmarkStart w:id="48" w:name="_Toc401753398"/>
      <w:r>
        <w:t xml:space="preserve">Figure </w:t>
      </w:r>
      <w:r w:rsidR="002F1E3F">
        <w:fldChar w:fldCharType="begin"/>
      </w:r>
      <w:r w:rsidR="002F1E3F">
        <w:instrText xml:space="preserve"> SEQ Figure \* ARABIC </w:instrText>
      </w:r>
      <w:r w:rsidR="002F1E3F">
        <w:fldChar w:fldCharType="separate"/>
      </w:r>
      <w:r w:rsidR="002F1E3F">
        <w:rPr>
          <w:noProof/>
        </w:rPr>
        <w:t>26</w:t>
      </w:r>
      <w:r w:rsidR="002F1E3F">
        <w:rPr>
          <w:noProof/>
        </w:rPr>
        <w:fldChar w:fldCharType="end"/>
      </w:r>
      <w:r>
        <w:t>: Predicted Response of Validation Sequence using Default Pole Values</w:t>
      </w:r>
      <w:bookmarkEnd w:id="48"/>
    </w:p>
    <w:p w14:paraId="51848380" w14:textId="77777777" w:rsidR="00F5448F" w:rsidRDefault="00F5448F" w:rsidP="007451F5">
      <w:pPr>
        <w:pStyle w:val="ListParagraph"/>
        <w:jc w:val="both"/>
      </w:pPr>
      <w:r>
        <w:t>Notice that the</w:t>
      </w:r>
      <w:r w:rsidR="004F5E7C">
        <w:t xml:space="preserve"> relative errors of the D-RM predictions are quite high</w:t>
      </w:r>
      <w:r w:rsidR="00073750">
        <w:t xml:space="preserve"> and </w:t>
      </w:r>
      <w:r w:rsidR="008425CD">
        <w:t xml:space="preserve">the </w:t>
      </w:r>
      <w:r w:rsidR="00073750">
        <w:t>R</w:t>
      </w:r>
      <w:r w:rsidR="00073750" w:rsidRPr="00073750">
        <w:rPr>
          <w:vertAlign w:val="superscript"/>
        </w:rPr>
        <w:t>2</w:t>
      </w:r>
      <w:r w:rsidR="00073750">
        <w:t xml:space="preserve"> values are quite low</w:t>
      </w:r>
      <w:r w:rsidR="004F5E7C">
        <w:t>, indicating an in</w:t>
      </w:r>
      <w:r>
        <w:t xml:space="preserve">accurate D-RM generated by </w:t>
      </w:r>
      <w:r w:rsidR="008425CD">
        <w:t xml:space="preserve">the </w:t>
      </w:r>
      <w:r>
        <w:t>D-RM Builder.</w:t>
      </w:r>
      <w:r w:rsidR="004F5E7C">
        <w:t xml:space="preserve">  </w:t>
      </w:r>
      <w:r w:rsidR="008425CD">
        <w:t>C</w:t>
      </w:r>
      <w:r w:rsidR="004F5E7C">
        <w:t>lick “OK” in the message box window to close the MATLAB windows.</w:t>
      </w:r>
    </w:p>
    <w:p w14:paraId="63B5B8AA" w14:textId="15EF578F" w:rsidR="00E300FB" w:rsidRDefault="00061E16" w:rsidP="00E300FB">
      <w:pPr>
        <w:pStyle w:val="ListParagraph"/>
        <w:numPr>
          <w:ilvl w:val="0"/>
          <w:numId w:val="24"/>
        </w:numPr>
        <w:jc w:val="both"/>
      </w:pPr>
      <w:r>
        <w:t>T</w:t>
      </w:r>
      <w:r w:rsidR="00E300FB">
        <w:t xml:space="preserve">ry to improve the D-RM accuracy by </w:t>
      </w:r>
      <w:r>
        <w:t xml:space="preserve">optimizing </w:t>
      </w:r>
      <w:r w:rsidR="00E300FB">
        <w:t xml:space="preserve">the pole values.  </w:t>
      </w:r>
      <w:r>
        <w:t>B</w:t>
      </w:r>
      <w:r w:rsidR="00E300FB">
        <w:t>uild the D-RM again by issuing</w:t>
      </w:r>
      <w:r w:rsidR="004F5E7C">
        <w:t xml:space="preserve"> the </w:t>
      </w:r>
      <w:r w:rsidR="00E300FB" w:rsidRPr="00FE10C2">
        <w:rPr>
          <w:b/>
        </w:rPr>
        <w:t xml:space="preserve">Build </w:t>
      </w:r>
      <w:r w:rsidR="00E300FB" w:rsidRPr="00FE10C2">
        <w:rPr>
          <w:b/>
        </w:rPr>
        <w:sym w:font="Wingdings" w:char="F0E0"/>
      </w:r>
      <w:r w:rsidR="00E300FB" w:rsidRPr="00FE10C2">
        <w:rPr>
          <w:b/>
        </w:rPr>
        <w:t xml:space="preserve"> Generate Reduced Model…</w:t>
      </w:r>
      <w:r w:rsidR="00E300FB">
        <w:t xml:space="preserve"> command or clicking </w:t>
      </w:r>
      <w:r w:rsidR="00E300FB">
        <w:rPr>
          <w:noProof/>
        </w:rPr>
        <w:drawing>
          <wp:inline distT="0" distB="0" distL="0" distR="0" wp14:anchorId="06F05E3E" wp14:editId="4E5C19A9">
            <wp:extent cx="152400" cy="152400"/>
            <wp:effectExtent l="1905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E300FB">
        <w:t xml:space="preserve"> </w:t>
      </w:r>
      <w:r>
        <w:t xml:space="preserve">on the </w:t>
      </w:r>
      <w:r w:rsidR="00E300FB">
        <w:t xml:space="preserve">toolbar.  </w:t>
      </w:r>
      <w:r>
        <w:t>The</w:t>
      </w:r>
      <w:r w:rsidR="00E300FB">
        <w:t xml:space="preserve"> “DABNet DRM Parameter Dialog” </w:t>
      </w:r>
      <w:r>
        <w:t>window displays</w:t>
      </w:r>
      <w:r w:rsidR="00E300FB">
        <w:t>.  This time</w:t>
      </w:r>
      <w:r>
        <w:t>,</w:t>
      </w:r>
      <w:r w:rsidR="00E300FB">
        <w:t xml:space="preserve"> turn on the pole value optimization option.  In the “Output Variable List” list box, click the first </w:t>
      </w:r>
      <w:r w:rsidR="00086231">
        <w:t>output variable</w:t>
      </w:r>
      <w:r w:rsidR="00E300FB">
        <w:t xml:space="preserve"> and then click the “Optimize Pole Value” </w:t>
      </w:r>
      <w:r>
        <w:t>option</w:t>
      </w:r>
      <w:r w:rsidR="00E300FB">
        <w:t xml:space="preserve"> in the “For Each Output Variable” section.  </w:t>
      </w:r>
      <w:r w:rsidR="00086231">
        <w:t xml:space="preserve">Repeat this for the second output variable.  </w:t>
      </w:r>
      <w:r w:rsidR="00A6163A">
        <w:t xml:space="preserve">Click “OK” </w:t>
      </w:r>
      <w:r w:rsidR="00E300FB">
        <w:t xml:space="preserve">in the window to accept </w:t>
      </w:r>
      <w:r>
        <w:t xml:space="preserve">the </w:t>
      </w:r>
      <w:r w:rsidR="00086231">
        <w:t>option changes</w:t>
      </w:r>
      <w:r w:rsidR="00E300FB">
        <w:t xml:space="preserve">.  </w:t>
      </w:r>
      <w:r>
        <w:t xml:space="preserve">The </w:t>
      </w:r>
      <w:r w:rsidR="00086231">
        <w:t>D-RM Builder start</w:t>
      </w:r>
      <w:r>
        <w:t>s</w:t>
      </w:r>
      <w:r w:rsidR="00086231">
        <w:t xml:space="preserve"> the D-RM generation process for both output variables, one at a time.  During the generation process, different pole values </w:t>
      </w:r>
      <w:r>
        <w:t>are</w:t>
      </w:r>
      <w:r w:rsidR="00086231">
        <w:t xml:space="preserve"> tried to minimize the neural network training errors for the Laguerre models.  The text messages </w:t>
      </w:r>
      <w:r>
        <w:t>are</w:t>
      </w:r>
      <w:r w:rsidR="00086231">
        <w:t xml:space="preserve"> displayed in the main window.  </w:t>
      </w:r>
      <w:r>
        <w:t>E</w:t>
      </w:r>
      <w:r w:rsidR="00086231">
        <w:t xml:space="preserve">xport these messages to a log file by issuing </w:t>
      </w:r>
      <w:r>
        <w:t xml:space="preserve">the </w:t>
      </w:r>
      <w:r w:rsidR="00086231">
        <w:rPr>
          <w:b/>
        </w:rPr>
        <w:t>File</w:t>
      </w:r>
      <w:r w:rsidR="00086231" w:rsidRPr="00FE10C2">
        <w:rPr>
          <w:b/>
        </w:rPr>
        <w:t xml:space="preserve"> </w:t>
      </w:r>
      <w:r w:rsidR="00086231" w:rsidRPr="00FE10C2">
        <w:rPr>
          <w:b/>
        </w:rPr>
        <w:sym w:font="Wingdings" w:char="F0E0"/>
      </w:r>
      <w:r w:rsidR="00086231" w:rsidRPr="00FE10C2">
        <w:rPr>
          <w:b/>
        </w:rPr>
        <w:t xml:space="preserve"> </w:t>
      </w:r>
      <w:r w:rsidR="00086231">
        <w:rPr>
          <w:b/>
        </w:rPr>
        <w:t xml:space="preserve">Export </w:t>
      </w:r>
      <w:r w:rsidR="00086231" w:rsidRPr="00FE10C2">
        <w:rPr>
          <w:b/>
        </w:rPr>
        <w:sym w:font="Wingdings" w:char="F0E0"/>
      </w:r>
      <w:r w:rsidR="00086231">
        <w:rPr>
          <w:b/>
        </w:rPr>
        <w:t xml:space="preserve"> Log File</w:t>
      </w:r>
      <w:r w:rsidR="00086231" w:rsidRPr="00FE10C2">
        <w:rPr>
          <w:b/>
        </w:rPr>
        <w:t>…</w:t>
      </w:r>
      <w:r w:rsidR="00086231">
        <w:t xml:space="preserve"> command.  </w:t>
      </w:r>
      <w:r>
        <w:t>E</w:t>
      </w:r>
      <w:r w:rsidR="00E300FB">
        <w:t xml:space="preserve">xamine the text messages, </w:t>
      </w:r>
      <w:r>
        <w:t>and</w:t>
      </w:r>
      <w:r w:rsidR="00E300FB">
        <w:t xml:space="preserve"> find that the </w:t>
      </w:r>
      <w:r w:rsidR="00086231">
        <w:t xml:space="preserve">optimized pole values for the first output variable are </w:t>
      </w:r>
      <w:r w:rsidR="00086231" w:rsidRPr="00086231">
        <w:t xml:space="preserve">0.554102 </w:t>
      </w:r>
      <w:r w:rsidR="001A1D1C">
        <w:t xml:space="preserve">and </w:t>
      </w:r>
      <w:r w:rsidR="001A1D1C">
        <w:lastRenderedPageBreak/>
        <w:t xml:space="preserve">0.642578 for the first and second input variables, respectively and the optimized pole values for the second output variables are </w:t>
      </w:r>
      <w:r w:rsidR="001A1D1C" w:rsidRPr="001A1D1C">
        <w:t>0.539063</w:t>
      </w:r>
      <w:r w:rsidR="001A1D1C">
        <w:t xml:space="preserve"> and</w:t>
      </w:r>
      <w:r w:rsidR="001A1D1C" w:rsidRPr="001A1D1C">
        <w:t xml:space="preserve"> 0.84375</w:t>
      </w:r>
      <w:r w:rsidR="001A1D1C">
        <w:t xml:space="preserve">.  The </w:t>
      </w:r>
      <w:r w:rsidR="00E300FB">
        <w:t>relative error for training the balanced model of the first output variable is approximately 0.000</w:t>
      </w:r>
      <w:r w:rsidR="001A1D1C">
        <w:t>15</w:t>
      </w:r>
      <w:r w:rsidR="00E300FB">
        <w:t xml:space="preserve"> while the error for the second variable is </w:t>
      </w:r>
      <w:r w:rsidR="00EF189B">
        <w:t xml:space="preserve">approximately </w:t>
      </w:r>
      <m:oMath>
        <m:r>
          <w:rPr>
            <w:rFonts w:ascii="Cambria Math" w:hAnsi="Cambria Math" w:cs="Courier New"/>
          </w:rPr>
          <m:t>3.5×</m:t>
        </m:r>
        <m:sSup>
          <m:sSupPr>
            <m:ctrlPr>
              <w:rPr>
                <w:rFonts w:ascii="Cambria Math" w:hAnsi="Cambria Math" w:cs="Courier New"/>
                <w:i/>
              </w:rPr>
            </m:ctrlPr>
          </m:sSupPr>
          <m:e>
            <m:r>
              <w:rPr>
                <w:rFonts w:ascii="Cambria Math" w:hAnsi="Cambria Math" w:cs="Courier New"/>
              </w:rPr>
              <m:t>10</m:t>
            </m:r>
          </m:e>
          <m:sup>
            <m:r>
              <w:rPr>
                <w:rFonts w:ascii="Cambria Math" w:hAnsi="Cambria Math" w:cs="Courier New"/>
              </w:rPr>
              <m:t>-5</m:t>
            </m:r>
          </m:sup>
        </m:sSup>
      </m:oMath>
      <w:r w:rsidR="00E300FB">
        <w:t xml:space="preserve">.  These errors are </w:t>
      </w:r>
      <w:r w:rsidR="001A1D1C">
        <w:t xml:space="preserve">much smaller than those when </w:t>
      </w:r>
      <w:r>
        <w:t xml:space="preserve">the </w:t>
      </w:r>
      <w:r w:rsidR="001A1D1C">
        <w:t xml:space="preserve">default </w:t>
      </w:r>
      <w:r w:rsidR="00A473B0">
        <w:t>pole value</w:t>
      </w:r>
      <w:r w:rsidR="001A1D1C">
        <w:t>s are used.</w:t>
      </w:r>
    </w:p>
    <w:p w14:paraId="4D7A3291" w14:textId="77777777" w:rsidR="00061E16" w:rsidRDefault="0004578E" w:rsidP="004F5E7C">
      <w:pPr>
        <w:pStyle w:val="ListParagraph"/>
        <w:numPr>
          <w:ilvl w:val="0"/>
          <w:numId w:val="24"/>
        </w:numPr>
        <w:jc w:val="both"/>
      </w:pPr>
      <w:r>
        <w:t xml:space="preserve">Repeat Steps </w:t>
      </w:r>
      <w:r w:rsidR="00A473B0">
        <w:t>19</w:t>
      </w:r>
      <w:r w:rsidR="00061E16">
        <w:t>–</w:t>
      </w:r>
      <w:r>
        <w:t>2</w:t>
      </w:r>
      <w:r w:rsidR="00A473B0">
        <w:t>2</w:t>
      </w:r>
      <w:r>
        <w:t xml:space="preserve"> to examine the prediction</w:t>
      </w:r>
      <w:r w:rsidR="00A473B0">
        <w:t>s</w:t>
      </w:r>
      <w:r>
        <w:t xml:space="preserve"> by the new D-RM.  </w:t>
      </w:r>
      <w:r w:rsidR="00061E16">
        <w:t>N</w:t>
      </w:r>
      <w:r>
        <w:t xml:space="preserve">otice that the predicted responses by the new D-RM </w:t>
      </w:r>
      <w:r w:rsidR="00CE19AA">
        <w:t>are in much better agreement with</w:t>
      </w:r>
      <w:r>
        <w:t xml:space="preserve"> th</w:t>
      </w:r>
      <w:r w:rsidR="00CE19AA">
        <w:t>e responses pred</w:t>
      </w:r>
      <w:r w:rsidR="006A0EB3">
        <w:t>icted by the ACM model.  Figure</w:t>
      </w:r>
      <w:r w:rsidR="00CE19AA">
        <w:t xml:space="preserve"> 2</w:t>
      </w:r>
      <w:r w:rsidR="002A70ED">
        <w:t>7</w:t>
      </w:r>
      <w:r w:rsidR="00CE19AA">
        <w:t xml:space="preserve"> shows the </w:t>
      </w:r>
      <w:r w:rsidR="006A0EB3">
        <w:t>comparison of the training data.</w:t>
      </w:r>
    </w:p>
    <w:p w14:paraId="63F2B23A" w14:textId="77777777" w:rsidR="00061E16" w:rsidRDefault="00061E16" w:rsidP="00061E16">
      <w:pPr>
        <w:pStyle w:val="Figcenter"/>
      </w:pPr>
      <w:r>
        <w:rPr>
          <w:noProof/>
        </w:rPr>
        <w:drawing>
          <wp:inline distT="0" distB="0" distL="0" distR="0" wp14:anchorId="3E513785" wp14:editId="4CCBBBF6">
            <wp:extent cx="4393334" cy="4187774"/>
            <wp:effectExtent l="19050" t="0" r="7216" b="0"/>
            <wp:docPr id="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srcRect/>
                    <a:stretch>
                      <a:fillRect/>
                    </a:stretch>
                  </pic:blipFill>
                  <pic:spPr bwMode="auto">
                    <a:xfrm>
                      <a:off x="0" y="0"/>
                      <a:ext cx="4393334" cy="4187774"/>
                    </a:xfrm>
                    <a:prstGeom prst="rect">
                      <a:avLst/>
                    </a:prstGeom>
                    <a:noFill/>
                    <a:ln w="9525">
                      <a:noFill/>
                      <a:miter lim="800000"/>
                      <a:headEnd/>
                      <a:tailEnd/>
                    </a:ln>
                  </pic:spPr>
                </pic:pic>
              </a:graphicData>
            </a:graphic>
          </wp:inline>
        </w:drawing>
      </w:r>
    </w:p>
    <w:p w14:paraId="70AC34D5" w14:textId="77777777" w:rsidR="00061E16" w:rsidRDefault="00061E16" w:rsidP="00061E16">
      <w:pPr>
        <w:pStyle w:val="Caption"/>
      </w:pPr>
      <w:bookmarkStart w:id="49" w:name="_Toc401753399"/>
      <w:r>
        <w:t xml:space="preserve">Figure </w:t>
      </w:r>
      <w:r w:rsidR="002F1E3F">
        <w:fldChar w:fldCharType="begin"/>
      </w:r>
      <w:r w:rsidR="002F1E3F">
        <w:instrText xml:space="preserve"> SEQ Figure \* ARABIC </w:instrText>
      </w:r>
      <w:r w:rsidR="002F1E3F">
        <w:fldChar w:fldCharType="separate"/>
      </w:r>
      <w:r w:rsidR="002F1E3F">
        <w:rPr>
          <w:noProof/>
        </w:rPr>
        <w:t>27</w:t>
      </w:r>
      <w:r w:rsidR="002F1E3F">
        <w:rPr>
          <w:noProof/>
        </w:rPr>
        <w:fldChar w:fldCharType="end"/>
      </w:r>
      <w:r>
        <w:t>: Predicted Response of Training Sequence using Optimized Pole Values</w:t>
      </w:r>
      <w:bookmarkEnd w:id="49"/>
    </w:p>
    <w:p w14:paraId="1973C073" w14:textId="77777777" w:rsidR="00061E16" w:rsidRDefault="006A0EB3" w:rsidP="00052E14">
      <w:pPr>
        <w:pStyle w:val="ListContinue2"/>
        <w:pageBreakBefore/>
        <w:spacing w:after="0"/>
        <w:jc w:val="both"/>
      </w:pPr>
      <w:r>
        <w:lastRenderedPageBreak/>
        <w:t>Notice that the R</w:t>
      </w:r>
      <w:r w:rsidRPr="006A0EB3">
        <w:rPr>
          <w:vertAlign w:val="superscript"/>
        </w:rPr>
        <w:t>2</w:t>
      </w:r>
      <w:r>
        <w:t xml:space="preserve"> values are very close to 1, indicating a good fit of the NABNet model to the ACM model. </w:t>
      </w:r>
      <w:r w:rsidR="00CE19AA">
        <w:t xml:space="preserve"> Figure 2</w:t>
      </w:r>
      <w:r w:rsidR="002A70ED">
        <w:t>8</w:t>
      </w:r>
      <w:r w:rsidR="00CE19AA">
        <w:t xml:space="preserve"> shows the comparison of the validation data.</w:t>
      </w:r>
    </w:p>
    <w:p w14:paraId="08AAB301" w14:textId="77777777" w:rsidR="00061E16" w:rsidRDefault="00061E16" w:rsidP="00061E16">
      <w:pPr>
        <w:pStyle w:val="Figcenter"/>
      </w:pPr>
      <w:r>
        <w:rPr>
          <w:noProof/>
        </w:rPr>
        <w:drawing>
          <wp:inline distT="0" distB="0" distL="0" distR="0" wp14:anchorId="3EF6B39E" wp14:editId="195599C7">
            <wp:extent cx="4447843" cy="4041069"/>
            <wp:effectExtent l="19050" t="0" r="0" b="0"/>
            <wp:docPr id="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srcRect/>
                    <a:stretch>
                      <a:fillRect/>
                    </a:stretch>
                  </pic:blipFill>
                  <pic:spPr bwMode="auto">
                    <a:xfrm>
                      <a:off x="0" y="0"/>
                      <a:ext cx="4447843" cy="4041069"/>
                    </a:xfrm>
                    <a:prstGeom prst="rect">
                      <a:avLst/>
                    </a:prstGeom>
                    <a:noFill/>
                    <a:ln w="9525">
                      <a:noFill/>
                      <a:miter lim="800000"/>
                      <a:headEnd/>
                      <a:tailEnd/>
                    </a:ln>
                  </pic:spPr>
                </pic:pic>
              </a:graphicData>
            </a:graphic>
          </wp:inline>
        </w:drawing>
      </w:r>
    </w:p>
    <w:p w14:paraId="17A1DBD2" w14:textId="77777777" w:rsidR="00061E16" w:rsidRDefault="00061E16" w:rsidP="00061E16">
      <w:pPr>
        <w:pStyle w:val="Caption"/>
      </w:pPr>
      <w:bookmarkStart w:id="50" w:name="_Toc401753400"/>
      <w:r>
        <w:t xml:space="preserve">Figure </w:t>
      </w:r>
      <w:r w:rsidR="002F1E3F">
        <w:fldChar w:fldCharType="begin"/>
      </w:r>
      <w:r w:rsidR="002F1E3F">
        <w:instrText xml:space="preserve"> SEQ Figure \* ARABIC </w:instrText>
      </w:r>
      <w:r w:rsidR="002F1E3F">
        <w:fldChar w:fldCharType="separate"/>
      </w:r>
      <w:r w:rsidR="002F1E3F">
        <w:rPr>
          <w:noProof/>
        </w:rPr>
        <w:t>28</w:t>
      </w:r>
      <w:r w:rsidR="002F1E3F">
        <w:rPr>
          <w:noProof/>
        </w:rPr>
        <w:fldChar w:fldCharType="end"/>
      </w:r>
      <w:r>
        <w:t>: Predicted Response of Validation Sequence using Optimized Pole Values</w:t>
      </w:r>
      <w:bookmarkEnd w:id="50"/>
    </w:p>
    <w:p w14:paraId="377AD271" w14:textId="3CDCFF89" w:rsidR="004F5E7C" w:rsidRDefault="006A0EB3" w:rsidP="007451F5">
      <w:pPr>
        <w:pStyle w:val="ListParagraph"/>
        <w:jc w:val="both"/>
      </w:pPr>
      <w:r>
        <w:t>Again the R</w:t>
      </w:r>
      <w:r w:rsidRPr="006A0EB3">
        <w:rPr>
          <w:vertAlign w:val="superscript"/>
        </w:rPr>
        <w:t>2</w:t>
      </w:r>
      <w:r>
        <w:t xml:space="preserve"> values for the validation data are much larger than those </w:t>
      </w:r>
      <w:r w:rsidR="00A509CF">
        <w:t xml:space="preserve">shown in </w:t>
      </w:r>
      <w:r w:rsidR="00E2066A">
        <w:br/>
      </w:r>
      <w:r w:rsidR="00A509CF">
        <w:t>Figure 26.  Therefore the accuracy of the D-RM has been improved substantially after the pole value optimization.</w:t>
      </w:r>
    </w:p>
    <w:p w14:paraId="7DE81A01" w14:textId="77777777" w:rsidR="009A2DCD" w:rsidRDefault="009A2DCD" w:rsidP="00052E14">
      <w:pPr>
        <w:pStyle w:val="ListParagraph"/>
        <w:pageBreakBefore/>
        <w:numPr>
          <w:ilvl w:val="0"/>
          <w:numId w:val="24"/>
        </w:numPr>
        <w:jc w:val="both"/>
      </w:pPr>
      <w:r>
        <w:lastRenderedPageBreak/>
        <w:t>P</w:t>
      </w:r>
      <w:r w:rsidR="009C02A7">
        <w:t xml:space="preserve">erform the UQ analysis, </w:t>
      </w:r>
      <w:r>
        <w:t>by</w:t>
      </w:r>
      <w:r w:rsidR="009C02A7">
        <w:t xml:space="preserve"> specify</w:t>
      </w:r>
      <w:r>
        <w:t>ing</w:t>
      </w:r>
      <w:r w:rsidR="009C02A7">
        <w:t xml:space="preserve"> the process and measurement noise levels by issuing the </w:t>
      </w:r>
      <w:r w:rsidR="009C02A7">
        <w:rPr>
          <w:b/>
        </w:rPr>
        <w:t>UQ</w:t>
      </w:r>
      <w:r w:rsidR="009C02A7" w:rsidRPr="00FE10C2">
        <w:rPr>
          <w:b/>
        </w:rPr>
        <w:t xml:space="preserve"> </w:t>
      </w:r>
      <w:r w:rsidR="009C02A7" w:rsidRPr="00FE10C2">
        <w:rPr>
          <w:b/>
        </w:rPr>
        <w:sym w:font="Wingdings" w:char="F0E0"/>
      </w:r>
      <w:r w:rsidR="009C02A7" w:rsidRPr="00FE10C2">
        <w:rPr>
          <w:b/>
        </w:rPr>
        <w:t xml:space="preserve"> </w:t>
      </w:r>
      <w:r w:rsidR="009C02A7">
        <w:rPr>
          <w:b/>
        </w:rPr>
        <w:t>Set Noise…</w:t>
      </w:r>
      <w:r w:rsidR="009C02A7">
        <w:t xml:space="preserve"> command.  </w:t>
      </w:r>
      <w:r>
        <w:t xml:space="preserve">The “Process and measurement Uncertainty Dialog” </w:t>
      </w:r>
      <w:r w:rsidR="009C02A7">
        <w:t xml:space="preserve">window as shown in Figure 29 </w:t>
      </w:r>
      <w:r>
        <w:t>displays</w:t>
      </w:r>
      <w:r w:rsidR="009C02A7">
        <w:t>.</w:t>
      </w:r>
    </w:p>
    <w:p w14:paraId="4C3A9A37" w14:textId="77777777" w:rsidR="009A2DCD" w:rsidRDefault="009A2DCD" w:rsidP="009A2DCD">
      <w:pPr>
        <w:pStyle w:val="Figcenter"/>
      </w:pPr>
      <w:r>
        <w:rPr>
          <w:noProof/>
        </w:rPr>
        <w:drawing>
          <wp:inline distT="0" distB="0" distL="0" distR="0" wp14:anchorId="03F937EB" wp14:editId="0AE2F6EF">
            <wp:extent cx="2740962" cy="2377440"/>
            <wp:effectExtent l="0" t="0" r="0" b="0"/>
            <wp:docPr id="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srcRect/>
                    <a:stretch>
                      <a:fillRect/>
                    </a:stretch>
                  </pic:blipFill>
                  <pic:spPr bwMode="auto">
                    <a:xfrm>
                      <a:off x="0" y="0"/>
                      <a:ext cx="2740962" cy="2377440"/>
                    </a:xfrm>
                    <a:prstGeom prst="rect">
                      <a:avLst/>
                    </a:prstGeom>
                    <a:noFill/>
                    <a:ln w="9525">
                      <a:noFill/>
                      <a:miter lim="800000"/>
                      <a:headEnd/>
                      <a:tailEnd/>
                    </a:ln>
                  </pic:spPr>
                </pic:pic>
              </a:graphicData>
            </a:graphic>
          </wp:inline>
        </w:drawing>
      </w:r>
    </w:p>
    <w:p w14:paraId="7F3B0193" w14:textId="77777777" w:rsidR="009A2DCD" w:rsidRDefault="009A2DCD" w:rsidP="009A2DCD">
      <w:pPr>
        <w:pStyle w:val="Caption"/>
      </w:pPr>
      <w:bookmarkStart w:id="51" w:name="_Toc401753401"/>
      <w:r>
        <w:t xml:space="preserve">Figure </w:t>
      </w:r>
      <w:r w:rsidR="002F1E3F">
        <w:fldChar w:fldCharType="begin"/>
      </w:r>
      <w:r w:rsidR="002F1E3F">
        <w:instrText xml:space="preserve"> SEQ Figure \* ARABIC </w:instrText>
      </w:r>
      <w:r w:rsidR="002F1E3F">
        <w:fldChar w:fldCharType="separate"/>
      </w:r>
      <w:r w:rsidR="002F1E3F">
        <w:rPr>
          <w:noProof/>
        </w:rPr>
        <w:t>29</w:t>
      </w:r>
      <w:r w:rsidR="002F1E3F">
        <w:rPr>
          <w:noProof/>
        </w:rPr>
        <w:fldChar w:fldCharType="end"/>
      </w:r>
      <w:r>
        <w:t>: Process and Measurement Uncertainty Dialog Window</w:t>
      </w:r>
      <w:bookmarkEnd w:id="51"/>
    </w:p>
    <w:p w14:paraId="15B85D31" w14:textId="77777777" w:rsidR="009C02A7" w:rsidRDefault="009C02A7" w:rsidP="007451F5">
      <w:pPr>
        <w:pStyle w:val="ListParagraph"/>
        <w:jc w:val="both"/>
      </w:pPr>
      <w:r>
        <w:t xml:space="preserve">Set the ratio of </w:t>
      </w:r>
      <w:r w:rsidR="009A2DCD">
        <w:t xml:space="preserve">the </w:t>
      </w:r>
      <w:r>
        <w:t xml:space="preserve">standard deviation to the initial state value to 0.02.  </w:t>
      </w:r>
      <w:r w:rsidR="009A2DCD">
        <w:t>S</w:t>
      </w:r>
      <w:r>
        <w:t xml:space="preserve">et the ratio for both </w:t>
      </w:r>
      <w:r w:rsidR="009A2DCD">
        <w:t xml:space="preserve">of the </w:t>
      </w:r>
      <w:r>
        <w:t xml:space="preserve">output measurements to 0.02.  Click “OK” to accept the specified inputs.  Then launch the UQ calculation by issuing the </w:t>
      </w:r>
      <w:r>
        <w:rPr>
          <w:b/>
        </w:rPr>
        <w:t>UQ</w:t>
      </w:r>
      <w:r w:rsidRPr="00FE10C2">
        <w:rPr>
          <w:b/>
        </w:rPr>
        <w:t xml:space="preserve"> </w:t>
      </w:r>
      <w:r w:rsidRPr="00FE10C2">
        <w:rPr>
          <w:b/>
        </w:rPr>
        <w:sym w:font="Wingdings" w:char="F0E0"/>
      </w:r>
      <w:r w:rsidRPr="00FE10C2">
        <w:rPr>
          <w:b/>
        </w:rPr>
        <w:t xml:space="preserve"> </w:t>
      </w:r>
      <w:r>
        <w:rPr>
          <w:b/>
        </w:rPr>
        <w:t>Calculate…</w:t>
      </w:r>
      <w:r>
        <w:t xml:space="preserve"> command.  </w:t>
      </w:r>
      <w:r w:rsidR="00826F44">
        <w:t xml:space="preserve">The “Result Plotting Dialog” </w:t>
      </w:r>
      <w:r>
        <w:t>window as shown i</w:t>
      </w:r>
      <w:r w:rsidR="007D18E4">
        <w:t xml:space="preserve">n Figure 30 </w:t>
      </w:r>
      <w:r w:rsidR="00826F44">
        <w:t>displays</w:t>
      </w:r>
      <w:r w:rsidR="007D18E4">
        <w:t>.</w:t>
      </w:r>
    </w:p>
    <w:p w14:paraId="5CDBCCC8" w14:textId="77777777" w:rsidR="009C02A7" w:rsidRDefault="007D18E4" w:rsidP="009A2DCD">
      <w:pPr>
        <w:pStyle w:val="Figcenter"/>
      </w:pPr>
      <w:r>
        <w:rPr>
          <w:noProof/>
        </w:rPr>
        <w:drawing>
          <wp:inline distT="0" distB="0" distL="0" distR="0" wp14:anchorId="4027EA05" wp14:editId="56498853">
            <wp:extent cx="2630449" cy="2926080"/>
            <wp:effectExtent l="0" t="0" r="0" b="0"/>
            <wp:docPr id="1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srcRect/>
                    <a:stretch>
                      <a:fillRect/>
                    </a:stretch>
                  </pic:blipFill>
                  <pic:spPr bwMode="auto">
                    <a:xfrm>
                      <a:off x="0" y="0"/>
                      <a:ext cx="2630449" cy="2926080"/>
                    </a:xfrm>
                    <a:prstGeom prst="rect">
                      <a:avLst/>
                    </a:prstGeom>
                    <a:noFill/>
                    <a:ln w="9525">
                      <a:noFill/>
                      <a:miter lim="800000"/>
                      <a:headEnd/>
                      <a:tailEnd/>
                    </a:ln>
                  </pic:spPr>
                </pic:pic>
              </a:graphicData>
            </a:graphic>
          </wp:inline>
        </w:drawing>
      </w:r>
    </w:p>
    <w:p w14:paraId="774C0665" w14:textId="77777777" w:rsidR="007D18E4" w:rsidRDefault="009A2DCD" w:rsidP="009A2DCD">
      <w:pPr>
        <w:pStyle w:val="Caption"/>
      </w:pPr>
      <w:bookmarkStart w:id="52" w:name="_Toc401753402"/>
      <w:r>
        <w:t xml:space="preserve">Figure </w:t>
      </w:r>
      <w:r w:rsidR="002F1E3F">
        <w:fldChar w:fldCharType="begin"/>
      </w:r>
      <w:r w:rsidR="002F1E3F">
        <w:instrText xml:space="preserve"> SEQ Figure \* ARABIC </w:instrText>
      </w:r>
      <w:r w:rsidR="002F1E3F">
        <w:fldChar w:fldCharType="separate"/>
      </w:r>
      <w:r w:rsidR="002F1E3F">
        <w:rPr>
          <w:noProof/>
        </w:rPr>
        <w:t>30</w:t>
      </w:r>
      <w:r w:rsidR="002F1E3F">
        <w:rPr>
          <w:noProof/>
        </w:rPr>
        <w:fldChar w:fldCharType="end"/>
      </w:r>
      <w:r>
        <w:t xml:space="preserve">: Result Plotting </w:t>
      </w:r>
      <w:r w:rsidR="007D18E4">
        <w:t xml:space="preserve">Dialog </w:t>
      </w:r>
      <w:r>
        <w:t>Window</w:t>
      </w:r>
      <w:bookmarkEnd w:id="52"/>
    </w:p>
    <w:p w14:paraId="3A9E468E" w14:textId="5344B9FB" w:rsidR="0046706C" w:rsidRDefault="00075705" w:rsidP="00E039D7">
      <w:pPr>
        <w:pStyle w:val="ListParagraph"/>
        <w:pageBreakBefore/>
        <w:jc w:val="both"/>
      </w:pPr>
      <w:r>
        <w:lastRenderedPageBreak/>
        <w:t>Select</w:t>
      </w:r>
      <w:r w:rsidR="0046706C">
        <w:t xml:space="preserve"> the two input variable</w:t>
      </w:r>
      <w:r w:rsidR="00826F44">
        <w:t>s</w:t>
      </w:r>
      <w:r w:rsidR="0046706C">
        <w:t xml:space="preserve"> and two output variables as shown in Figure 30.  This time </w:t>
      </w:r>
      <w:r w:rsidR="00826F44">
        <w:t xml:space="preserve">clear </w:t>
      </w:r>
      <w:r w:rsidR="0046706C">
        <w:t xml:space="preserve">the “Plot Input Step Changes” check box and </w:t>
      </w:r>
      <w:r w:rsidR="00826F44">
        <w:t xml:space="preserve">then </w:t>
      </w:r>
      <w:r w:rsidR="0046706C">
        <w:t>click “OK” to start the UQ calculation.  After the UQ calculation is completed, the results are plotted in a plot window as shown in Figure 31.</w:t>
      </w:r>
    </w:p>
    <w:p w14:paraId="650584C9" w14:textId="77777777" w:rsidR="007F559A" w:rsidRDefault="007F559A" w:rsidP="00826F44">
      <w:pPr>
        <w:pStyle w:val="Figcenter"/>
      </w:pPr>
      <w:r>
        <w:rPr>
          <w:noProof/>
        </w:rPr>
        <w:drawing>
          <wp:inline distT="0" distB="0" distL="0" distR="0" wp14:anchorId="5DFFAF11" wp14:editId="34EC13FD">
            <wp:extent cx="4686097" cy="3767429"/>
            <wp:effectExtent l="19050" t="0" r="203" b="0"/>
            <wp:docPr id="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4686097" cy="3767429"/>
                    </a:xfrm>
                    <a:prstGeom prst="rect">
                      <a:avLst/>
                    </a:prstGeom>
                    <a:noFill/>
                    <a:ln w="9525">
                      <a:noFill/>
                      <a:miter lim="800000"/>
                      <a:headEnd/>
                      <a:tailEnd/>
                    </a:ln>
                  </pic:spPr>
                </pic:pic>
              </a:graphicData>
            </a:graphic>
          </wp:inline>
        </w:drawing>
      </w:r>
    </w:p>
    <w:p w14:paraId="1FC3ECA3" w14:textId="77777777" w:rsidR="0046706C" w:rsidRDefault="00826F44" w:rsidP="00826F44">
      <w:pPr>
        <w:pStyle w:val="Caption"/>
      </w:pPr>
      <w:bookmarkStart w:id="53" w:name="_Toc401753403"/>
      <w:r>
        <w:t xml:space="preserve">Figure </w:t>
      </w:r>
      <w:r w:rsidR="002F1E3F">
        <w:fldChar w:fldCharType="begin"/>
      </w:r>
      <w:r w:rsidR="002F1E3F">
        <w:instrText xml:space="preserve"> SEQ Figure \* ARABIC </w:instrText>
      </w:r>
      <w:r w:rsidR="002F1E3F">
        <w:fldChar w:fldCharType="separate"/>
      </w:r>
      <w:r w:rsidR="002F1E3F">
        <w:rPr>
          <w:noProof/>
        </w:rPr>
        <w:t>31</w:t>
      </w:r>
      <w:r w:rsidR="002F1E3F">
        <w:rPr>
          <w:noProof/>
        </w:rPr>
        <w:fldChar w:fldCharType="end"/>
      </w:r>
      <w:r>
        <w:t xml:space="preserve">: </w:t>
      </w:r>
      <w:r w:rsidR="0046706C">
        <w:t xml:space="preserve">Plots of UQ </w:t>
      </w:r>
      <w:r>
        <w:t xml:space="preserve">Analysis Results </w:t>
      </w:r>
      <w:r w:rsidR="0046706C">
        <w:t xml:space="preserve">on the D-RM of </w:t>
      </w:r>
      <w:r>
        <w:t xml:space="preserve">the </w:t>
      </w:r>
      <w:r w:rsidR="0046706C">
        <w:t xml:space="preserve">pH </w:t>
      </w:r>
      <w:r>
        <w:t>Neutralization Reactor</w:t>
      </w:r>
      <w:bookmarkEnd w:id="53"/>
    </w:p>
    <w:p w14:paraId="3A59E5FB" w14:textId="77777777" w:rsidR="00835E9A" w:rsidRDefault="001537C7" w:rsidP="00835E9A">
      <w:pPr>
        <w:pStyle w:val="ListParagraph"/>
        <w:numPr>
          <w:ilvl w:val="0"/>
          <w:numId w:val="24"/>
        </w:numPr>
        <w:jc w:val="both"/>
      </w:pPr>
      <w:r>
        <w:t>S</w:t>
      </w:r>
      <w:r w:rsidR="00835E9A">
        <w:t>ave the D-RM case, export the</w:t>
      </w:r>
      <w:r w:rsidR="00B67121">
        <w:t xml:space="preserve"> covariance matrices and the</w:t>
      </w:r>
      <w:r w:rsidR="00835E9A">
        <w:t xml:space="preserve"> D-RM model</w:t>
      </w:r>
      <w:r w:rsidR="00B67121">
        <w:t>,</w:t>
      </w:r>
      <w:r w:rsidR="00835E9A">
        <w:t xml:space="preserve"> and </w:t>
      </w:r>
      <w:r>
        <w:t xml:space="preserve">then </w:t>
      </w:r>
      <w:r w:rsidR="00835E9A">
        <w:t xml:space="preserve">close the D-RM Builder window by issuing the corresponding commands </w:t>
      </w:r>
      <w:r w:rsidR="00844A1B">
        <w:t>under</w:t>
      </w:r>
      <w:r w:rsidR="00835E9A">
        <w:t xml:space="preserve"> the “File” menu.</w:t>
      </w:r>
    </w:p>
    <w:p w14:paraId="25D8B3F0" w14:textId="77777777" w:rsidR="00D776D5" w:rsidRDefault="00D776D5" w:rsidP="00052E14">
      <w:pPr>
        <w:pStyle w:val="Heading2"/>
        <w:pageBreakBefore/>
      </w:pPr>
      <w:bookmarkStart w:id="54" w:name="_Toc398654393"/>
      <w:bookmarkStart w:id="55" w:name="_Toc401753360"/>
      <w:r>
        <w:lastRenderedPageBreak/>
        <w:t xml:space="preserve">Building </w:t>
      </w:r>
      <w:r w:rsidR="00A51B6E">
        <w:t>D</w:t>
      </w:r>
      <w:r>
        <w:t>ata-</w:t>
      </w:r>
      <w:r w:rsidR="00A51B6E">
        <w:t>D</w:t>
      </w:r>
      <w:r>
        <w:t xml:space="preserve">riven D-RM using DABNet </w:t>
      </w:r>
      <w:r w:rsidR="00A51B6E">
        <w:t>F</w:t>
      </w:r>
      <w:r>
        <w:t xml:space="preserve">ramework with </w:t>
      </w:r>
      <w:r w:rsidR="00A51B6E">
        <w:t>R</w:t>
      </w:r>
      <w:r>
        <w:t xml:space="preserve">amp </w:t>
      </w:r>
      <w:r w:rsidR="00A51B6E">
        <w:t>C</w:t>
      </w:r>
      <w:r>
        <w:t>hange</w:t>
      </w:r>
      <w:r w:rsidR="009F1AF7">
        <w:t>s</w:t>
      </w:r>
      <w:r>
        <w:t xml:space="preserve"> to </w:t>
      </w:r>
      <w:r w:rsidR="00A51B6E">
        <w:t>R</w:t>
      </w:r>
      <w:r>
        <w:t xml:space="preserve">eplace </w:t>
      </w:r>
      <w:r w:rsidR="00A51B6E">
        <w:t>S</w:t>
      </w:r>
      <w:r>
        <w:t xml:space="preserve">tep </w:t>
      </w:r>
      <w:r w:rsidR="00A51B6E">
        <w:t>C</w:t>
      </w:r>
      <w:r>
        <w:t>hanges</w:t>
      </w:r>
      <w:r w:rsidR="009F1AF7">
        <w:t xml:space="preserve"> for </w:t>
      </w:r>
      <w:r w:rsidR="00A51B6E">
        <w:t>H</w:t>
      </w:r>
      <w:r w:rsidR="006738D8">
        <w:t>ard-</w:t>
      </w:r>
      <w:r w:rsidR="00A51B6E">
        <w:t>t</w:t>
      </w:r>
      <w:r w:rsidR="006738D8">
        <w:t>o-</w:t>
      </w:r>
      <w:r w:rsidR="00A51B6E">
        <w:t>C</w:t>
      </w:r>
      <w:r w:rsidR="006738D8">
        <w:t>onverge</w:t>
      </w:r>
      <w:r w:rsidR="009F1AF7">
        <w:t xml:space="preserve"> </w:t>
      </w:r>
      <w:r w:rsidR="00A51B6E">
        <w:t>S</w:t>
      </w:r>
      <w:r w:rsidR="009F1AF7">
        <w:t xml:space="preserve">tiff </w:t>
      </w:r>
      <w:r w:rsidR="00A51B6E">
        <w:t>M</w:t>
      </w:r>
      <w:r w:rsidR="009F1AF7">
        <w:t>odels</w:t>
      </w:r>
      <w:bookmarkEnd w:id="54"/>
      <w:bookmarkEnd w:id="55"/>
    </w:p>
    <w:p w14:paraId="057BCB4B" w14:textId="77777777" w:rsidR="0072420B" w:rsidRDefault="0072420B" w:rsidP="0072420B">
      <w:pPr>
        <w:pStyle w:val="Heading3"/>
      </w:pPr>
      <w:bookmarkStart w:id="56" w:name="_Toc398654394"/>
      <w:r>
        <w:t>Description</w:t>
      </w:r>
      <w:bookmarkEnd w:id="56"/>
    </w:p>
    <w:p w14:paraId="7932AC32" w14:textId="6046E876" w:rsidR="0072420B" w:rsidRDefault="0072420B" w:rsidP="0072420B">
      <w:pPr>
        <w:jc w:val="both"/>
      </w:pPr>
      <w:r>
        <w:t>Depending on the dynamic system to be modeled, a high-fidelity model containing tens of thousands of DAEs could be hard to be solved especially when those equations are very stiff.  For some complicated models, the change rates of certain input variables need to</w:t>
      </w:r>
      <w:r w:rsidR="001962DC">
        <w:t xml:space="preserve"> be</w:t>
      </w:r>
      <w:r>
        <w:t xml:space="preserve"> kept low or the DAE so</w:t>
      </w:r>
      <w:r w:rsidR="00DC69B3">
        <w:t>lver fail</w:t>
      </w:r>
      <w:r w:rsidR="00FF1416">
        <w:t>s</w:t>
      </w:r>
      <w:r w:rsidR="00DC69B3">
        <w:t xml:space="preserve"> to converge.  Typically, </w:t>
      </w:r>
      <w:r w:rsidR="00BF5AE3">
        <w:t xml:space="preserve">the </w:t>
      </w:r>
      <w:r w:rsidR="00DC69B3">
        <w:t xml:space="preserve">D-RM Builder prepares a sequence of step changes of </w:t>
      </w:r>
      <w:r w:rsidR="00BF5AE3">
        <w:t xml:space="preserve">the </w:t>
      </w:r>
      <w:r w:rsidR="00DC69B3">
        <w:t xml:space="preserve">input variables and performs the ACM simulation to calculate the output variables of the system responding to the step changes of </w:t>
      </w:r>
      <w:r w:rsidR="00BF5AE3">
        <w:t xml:space="preserve">the </w:t>
      </w:r>
      <w:r w:rsidR="00DC69B3">
        <w:t>input variables.</w:t>
      </w:r>
      <w:r w:rsidR="001962DC">
        <w:t xml:space="preserve">  A step change</w:t>
      </w:r>
      <w:r w:rsidR="00DC69B3">
        <w:t xml:space="preserve"> could be a big jump from one input condition to another</w:t>
      </w:r>
      <w:r w:rsidR="001962DC">
        <w:t xml:space="preserve">, causing the DAE solver </w:t>
      </w:r>
      <w:r w:rsidR="00BF5AE3">
        <w:t xml:space="preserve">to </w:t>
      </w:r>
      <w:r w:rsidR="001962DC">
        <w:t>fail</w:t>
      </w:r>
      <w:r w:rsidR="00DC69B3">
        <w:t xml:space="preserve"> to find a converged solution unless the internal time step for integration is extremely small.  To deal </w:t>
      </w:r>
      <w:r w:rsidR="007B5DF5">
        <w:t xml:space="preserve">with this numerical problem, the big step change </w:t>
      </w:r>
      <w:r w:rsidR="00BF5AE3">
        <w:t xml:space="preserve">is approximated </w:t>
      </w:r>
      <w:r w:rsidR="007B5DF5">
        <w:t xml:space="preserve">by a series of small steps </w:t>
      </w:r>
      <w:r w:rsidR="00455878">
        <w:t xml:space="preserve">at a constant ramp rate </w:t>
      </w:r>
      <w:r w:rsidR="007B5DF5">
        <w:t>to reach the new input condition.  Therefore, the big step change is now replaced by a ramp change, which is implemented as multiple small step changes.  Note</w:t>
      </w:r>
      <w:r w:rsidR="00BF5AE3">
        <w:t>:</w:t>
      </w:r>
      <w:r w:rsidR="007B5DF5">
        <w:t xml:space="preserve"> </w:t>
      </w:r>
      <w:r w:rsidR="00BF5AE3">
        <w:t>A</w:t>
      </w:r>
      <w:r w:rsidR="007B5DF5">
        <w:t xml:space="preserve"> discrete-time </w:t>
      </w:r>
      <w:r w:rsidR="00EF189B">
        <w:br/>
      </w:r>
      <w:r w:rsidR="007B5DF5">
        <w:t>D-RM has a fixed sampling time interval.</w:t>
      </w:r>
      <w:r w:rsidR="00DC69B3">
        <w:t xml:space="preserve"> </w:t>
      </w:r>
      <w:r>
        <w:t xml:space="preserve"> </w:t>
      </w:r>
      <w:r w:rsidR="007B5DF5">
        <w:t xml:space="preserve">Those small step changes have to be completed </w:t>
      </w:r>
      <w:r w:rsidR="001962DC">
        <w:t xml:space="preserve">to reach the desired input value </w:t>
      </w:r>
      <w:r w:rsidR="007B5DF5">
        <w:t>within a fraction of the samp</w:t>
      </w:r>
      <w:r w:rsidR="00455878">
        <w:t>l</w:t>
      </w:r>
      <w:r w:rsidR="007B5DF5">
        <w:t xml:space="preserve">ing time interval.  </w:t>
      </w:r>
      <w:r w:rsidR="00455878">
        <w:t xml:space="preserve">The maximum fraction </w:t>
      </w:r>
      <w:r w:rsidR="005E2FBB">
        <w:t>permitt</w:t>
      </w:r>
      <w:r w:rsidR="00455878">
        <w:t xml:space="preserve">ed by </w:t>
      </w:r>
      <w:r w:rsidR="00BF5AE3">
        <w:t xml:space="preserve">the </w:t>
      </w:r>
      <w:r w:rsidR="00455878">
        <w:t xml:space="preserve">D-RM Builder is 0.5.  </w:t>
      </w:r>
      <w:r w:rsidR="00BF5AE3">
        <w:t>T</w:t>
      </w:r>
      <w:r w:rsidR="00455878">
        <w:t xml:space="preserve">his option </w:t>
      </w:r>
      <w:r w:rsidR="00BF5AE3">
        <w:t xml:space="preserve">can be enabled </w:t>
      </w:r>
      <w:r w:rsidR="00455878">
        <w:t>through the GUI and the ramp rate</w:t>
      </w:r>
      <w:r w:rsidR="00BF5AE3">
        <w:t xml:space="preserve"> specified</w:t>
      </w:r>
      <w:r>
        <w:t xml:space="preserve">.  This tutorial </w:t>
      </w:r>
      <w:r w:rsidR="00455878">
        <w:t>demonstrate</w:t>
      </w:r>
      <w:r w:rsidR="00FF1416">
        <w:t>s</w:t>
      </w:r>
      <w:r w:rsidR="00455878">
        <w:t xml:space="preserve"> the usage of this </w:t>
      </w:r>
      <w:r>
        <w:t>option.</w:t>
      </w:r>
    </w:p>
    <w:p w14:paraId="280503F5" w14:textId="77777777" w:rsidR="0072420B" w:rsidRDefault="0072420B" w:rsidP="0072420B">
      <w:pPr>
        <w:pStyle w:val="Heading3"/>
      </w:pPr>
      <w:bookmarkStart w:id="57" w:name="_Toc398654395"/>
      <w:r>
        <w:t>Example</w:t>
      </w:r>
      <w:bookmarkEnd w:id="57"/>
    </w:p>
    <w:p w14:paraId="6375A957" w14:textId="18B1C6A7" w:rsidR="0072420B" w:rsidRDefault="0072420B" w:rsidP="0072420B">
      <w:pPr>
        <w:jc w:val="both"/>
      </w:pPr>
      <w:r>
        <w:t xml:space="preserve">To demonstrate the feature, an example </w:t>
      </w:r>
      <w:r w:rsidR="00BF5AE3">
        <w:t xml:space="preserve">named </w:t>
      </w:r>
      <w:r>
        <w:t>“</w:t>
      </w:r>
      <w:r w:rsidR="00D27523">
        <w:t>BFB</w:t>
      </w:r>
      <w:r>
        <w:t xml:space="preserve">” </w:t>
      </w:r>
      <w:r w:rsidR="00B775FA">
        <w:t>is</w:t>
      </w:r>
      <w:r>
        <w:t xml:space="preserve"> provided in a subfolder </w:t>
      </w:r>
      <w:r w:rsidR="00BF5AE3">
        <w:t xml:space="preserve">named </w:t>
      </w:r>
      <w:r w:rsidR="001962DC">
        <w:t>“</w:t>
      </w:r>
      <w:r>
        <w:rPr>
          <w:rFonts w:ascii="Courier New" w:hAnsi="Courier New" w:cs="Courier New"/>
        </w:rPr>
        <w:t>C:\Program Files\CCSI\DRMBuilder\E</w:t>
      </w:r>
      <w:r w:rsidRPr="00F1620C">
        <w:rPr>
          <w:rFonts w:ascii="Courier New" w:hAnsi="Courier New" w:cs="Courier New"/>
        </w:rPr>
        <w:t>xamples</w:t>
      </w:r>
      <w:r>
        <w:rPr>
          <w:rFonts w:ascii="Courier New" w:hAnsi="Courier New" w:cs="Courier New"/>
        </w:rPr>
        <w:t>\</w:t>
      </w:r>
      <w:r w:rsidR="00D27523">
        <w:rPr>
          <w:rFonts w:ascii="Courier New" w:hAnsi="Courier New" w:cs="Courier New"/>
        </w:rPr>
        <w:t>BFB</w:t>
      </w:r>
      <w:r w:rsidR="001962DC">
        <w:t>”</w:t>
      </w:r>
      <w:r>
        <w:t xml:space="preserve"> </w:t>
      </w:r>
      <w:r w:rsidR="00061218">
        <w:t>in</w:t>
      </w:r>
      <w:r>
        <w:t xml:space="preserve"> the D-RM Builder’s installation directory.  This example models the</w:t>
      </w:r>
      <w:r w:rsidR="00106460">
        <w:t xml:space="preserve"> sorbent-based two-bed</w:t>
      </w:r>
      <w:r w:rsidR="00D27523">
        <w:t xml:space="preserve"> bubbling fluidized bed (BFB) </w:t>
      </w:r>
      <w:r w:rsidR="00106460">
        <w:t>CO</w:t>
      </w:r>
      <w:r w:rsidR="00106460" w:rsidRPr="00106460">
        <w:rPr>
          <w:vertAlign w:val="subscript"/>
        </w:rPr>
        <w:t>2</w:t>
      </w:r>
      <w:r w:rsidR="00106460">
        <w:t xml:space="preserve"> adsorber-reactor system developed by a CCSI team</w:t>
      </w:r>
      <w:r>
        <w:t xml:space="preserve">.  </w:t>
      </w:r>
      <w:r w:rsidR="00106460">
        <w:t>This version of the BFB adsorber-reactor model contains over 20,000 DAEs.  The</w:t>
      </w:r>
      <w:r w:rsidR="001962DC">
        <w:t xml:space="preserve"> input variables include the </w:t>
      </w:r>
      <w:r w:rsidR="00106460">
        <w:t>flow rate, temperature, and composition</w:t>
      </w:r>
      <w:r w:rsidR="001962DC">
        <w:t xml:space="preserve"> of a feed flue gas stream</w:t>
      </w:r>
      <w:r w:rsidR="00106460">
        <w:t xml:space="preserve">.  The minimum integration time step is 0.001 second </w:t>
      </w:r>
      <w:r w:rsidR="001962DC">
        <w:t xml:space="preserve">for the ACM solver </w:t>
      </w:r>
      <w:r w:rsidR="00106460">
        <w:t>while the sampling time interval for the D-RM is 0.1 second</w:t>
      </w:r>
      <w:r w:rsidR="009149B0">
        <w:t xml:space="preserve">, which can </w:t>
      </w:r>
      <w:r w:rsidR="00BF5AE3">
        <w:t xml:space="preserve">be modified </w:t>
      </w:r>
      <w:r w:rsidR="009149B0">
        <w:t>later</w:t>
      </w:r>
      <w:r w:rsidR="00106460">
        <w:t xml:space="preserve">.  Due to the complexity of the model, a step change </w:t>
      </w:r>
      <w:r w:rsidR="00537A75">
        <w:t>of as low as</w:t>
      </w:r>
      <w:r w:rsidR="00106460">
        <w:t xml:space="preserve"> </w:t>
      </w:r>
      <w:r w:rsidR="00537A75">
        <w:t xml:space="preserve">1 K in inlet flue gas temperature could cause </w:t>
      </w:r>
      <w:r w:rsidR="00BF5AE3">
        <w:t xml:space="preserve">the </w:t>
      </w:r>
      <w:r w:rsidR="00537A75">
        <w:t xml:space="preserve">ACM model </w:t>
      </w:r>
      <w:r w:rsidR="00BF5AE3">
        <w:t xml:space="preserve">to </w:t>
      </w:r>
      <w:r w:rsidR="00537A75">
        <w:t>fail to converge.</w:t>
      </w:r>
      <w:r>
        <w:t xml:space="preserve">  </w:t>
      </w:r>
      <w:r w:rsidR="00537A75">
        <w:t>Likewise, a large step change in CO</w:t>
      </w:r>
      <w:r w:rsidR="00537A75" w:rsidRPr="00537A75">
        <w:rPr>
          <w:vertAlign w:val="subscript"/>
        </w:rPr>
        <w:t>2</w:t>
      </w:r>
      <w:r w:rsidR="00537A75">
        <w:t xml:space="preserve"> m</w:t>
      </w:r>
      <w:r w:rsidR="004F7836">
        <w:t>ole</w:t>
      </w:r>
      <w:r w:rsidR="00537A75">
        <w:t xml:space="preserve"> fraction in the inlet flue gas could also cause the DAE solver to fail.  Therefore, use the ramp change option to approximate the step change.  </w:t>
      </w:r>
      <w:r w:rsidR="00BF5AE3">
        <w:t>T</w:t>
      </w:r>
      <w:r>
        <w:t xml:space="preserve">he DABNet model </w:t>
      </w:r>
      <w:r w:rsidR="00BF5AE3">
        <w:t xml:space="preserve">is used as </w:t>
      </w:r>
      <w:r>
        <w:t>the D-RM type.</w:t>
      </w:r>
      <w:r w:rsidR="009149B0">
        <w:t xml:space="preserve">  </w:t>
      </w:r>
      <w:r w:rsidR="00BF5AE3">
        <w:t xml:space="preserve">The pole </w:t>
      </w:r>
      <w:r w:rsidR="009149B0">
        <w:t xml:space="preserve">value optimization option </w:t>
      </w:r>
      <w:r w:rsidR="00BF5AE3">
        <w:t>is</w:t>
      </w:r>
      <w:r w:rsidR="009149B0">
        <w:t xml:space="preserve"> used to generate the D-RM.</w:t>
      </w:r>
      <w:r>
        <w:t xml:space="preserve">  </w:t>
      </w:r>
      <w:r w:rsidR="009149B0">
        <w:t>Note</w:t>
      </w:r>
      <w:r w:rsidR="007F5D76">
        <w:t>:</w:t>
      </w:r>
      <w:r w:rsidR="009149B0">
        <w:t xml:space="preserve"> </w:t>
      </w:r>
      <w:r w:rsidR="007F5D76">
        <w:t>A</w:t>
      </w:r>
      <w:r w:rsidR="009149B0">
        <w:t xml:space="preserve"> few hours </w:t>
      </w:r>
      <w:r w:rsidR="007F5D76">
        <w:t xml:space="preserve">are required </w:t>
      </w:r>
      <w:r w:rsidR="009149B0">
        <w:t>to run the ACM simulations in this tutorial since the ACM model is complicated.</w:t>
      </w:r>
      <w:r w:rsidR="001A55DF">
        <w:t xml:space="preserve"> </w:t>
      </w:r>
      <w:r w:rsidR="00546752">
        <w:t xml:space="preserve"> </w:t>
      </w:r>
      <w:r w:rsidR="001A55DF">
        <w:t>The following are the steps to build</w:t>
      </w:r>
      <w:r w:rsidR="001A55DF" w:rsidRPr="001A55DF">
        <w:t xml:space="preserve"> </w:t>
      </w:r>
      <w:r w:rsidR="001A55DF">
        <w:t>data-driven D-RM using DABNet framework with ramp changes to replace step changes for hard-to-converge stiff models:</w:t>
      </w:r>
    </w:p>
    <w:p w14:paraId="33EE588E" w14:textId="77777777" w:rsidR="00A51B6E" w:rsidRDefault="00A51B6E" w:rsidP="0072420B">
      <w:pPr>
        <w:jc w:val="both"/>
      </w:pPr>
    </w:p>
    <w:p w14:paraId="59C81348" w14:textId="771EB447" w:rsidR="0072420B" w:rsidRDefault="0072420B" w:rsidP="0072420B">
      <w:pPr>
        <w:pStyle w:val="ListParagraph"/>
        <w:numPr>
          <w:ilvl w:val="0"/>
          <w:numId w:val="25"/>
        </w:numPr>
        <w:jc w:val="both"/>
      </w:pPr>
      <w:r>
        <w:t xml:space="preserve">Copy the entire example subfolder of </w:t>
      </w:r>
      <w:r w:rsidR="007F5D76">
        <w:t xml:space="preserve">the </w:t>
      </w:r>
      <w:r>
        <w:t>pH-Neutralization reactor “</w:t>
      </w:r>
      <w:r>
        <w:rPr>
          <w:rFonts w:ascii="Courier New" w:hAnsi="Courier New" w:cs="Courier New"/>
        </w:rPr>
        <w:t xml:space="preserve">C:\Program </w:t>
      </w:r>
      <w:r w:rsidRPr="00E820F3">
        <w:rPr>
          <w:rFonts w:ascii="Courier New" w:hAnsi="Courier New" w:cs="Courier New"/>
        </w:rPr>
        <w:t>Files\CCSI\DRMBuilder\Examples\</w:t>
      </w:r>
      <w:r w:rsidR="003F4147">
        <w:rPr>
          <w:rFonts w:ascii="Courier New" w:hAnsi="Courier New" w:cs="Courier New"/>
        </w:rPr>
        <w:t>BFB</w:t>
      </w:r>
      <w:r w:rsidRPr="008376B6">
        <w:t>”</w:t>
      </w:r>
      <w:r>
        <w:t xml:space="preserve"> to a </w:t>
      </w:r>
      <w:r w:rsidR="007F5D76">
        <w:t xml:space="preserve">desired </w:t>
      </w:r>
      <w:r>
        <w:t>location</w:t>
      </w:r>
      <w:r w:rsidR="00061218">
        <w:t xml:space="preserve">. </w:t>
      </w:r>
      <w:r w:rsidR="00546752">
        <w:t xml:space="preserve"> </w:t>
      </w:r>
      <w:r w:rsidR="007F5D76">
        <w:t xml:space="preserve">Confirm the user </w:t>
      </w:r>
      <w:r w:rsidR="00293BAE">
        <w:t xml:space="preserve">of the D-RM Builder </w:t>
      </w:r>
      <w:r w:rsidR="007F5D76">
        <w:t>has</w:t>
      </w:r>
      <w:r w:rsidR="00061218">
        <w:t xml:space="preserve"> </w:t>
      </w:r>
      <w:r w:rsidR="00293BAE">
        <w:t>write-</w:t>
      </w:r>
      <w:r w:rsidR="00061218">
        <w:t>permission</w:t>
      </w:r>
      <w:r w:rsidR="00293BAE">
        <w:t>s</w:t>
      </w:r>
      <w:r>
        <w:t xml:space="preserve"> to this folder. </w:t>
      </w:r>
      <w:r w:rsidR="007F5D76">
        <w:t xml:space="preserve"> </w:t>
      </w:r>
      <w:r>
        <w:t xml:space="preserve">Browse to the </w:t>
      </w:r>
      <w:r w:rsidR="003F4147">
        <w:t>“</w:t>
      </w:r>
      <w:r w:rsidR="003F4147">
        <w:rPr>
          <w:rFonts w:ascii="Courier New" w:hAnsi="Courier New" w:cs="Courier New"/>
        </w:rPr>
        <w:t>BFB</w:t>
      </w:r>
      <w:r w:rsidR="003F4147">
        <w:t>”</w:t>
      </w:r>
      <w:r>
        <w:t xml:space="preserve"> subfolder.</w:t>
      </w:r>
    </w:p>
    <w:p w14:paraId="6B9886DF" w14:textId="77777777" w:rsidR="0072420B" w:rsidRDefault="0072420B" w:rsidP="0072420B">
      <w:pPr>
        <w:pStyle w:val="ListParagraph"/>
        <w:numPr>
          <w:ilvl w:val="0"/>
          <w:numId w:val="25"/>
        </w:numPr>
        <w:jc w:val="both"/>
      </w:pPr>
      <w:r>
        <w:t xml:space="preserve">Open </w:t>
      </w:r>
      <w:r w:rsidR="007F5D76">
        <w:t xml:space="preserve">the </w:t>
      </w:r>
      <w:r w:rsidR="00061218">
        <w:t>“</w:t>
      </w:r>
      <w:r w:rsidR="003F4147">
        <w:rPr>
          <w:rFonts w:ascii="Courier New" w:hAnsi="Courier New" w:cs="Courier New"/>
        </w:rPr>
        <w:t>BFB</w:t>
      </w:r>
      <w:r w:rsidRPr="00E820F3">
        <w:rPr>
          <w:rFonts w:ascii="Courier New" w:hAnsi="Courier New" w:cs="Courier New"/>
        </w:rPr>
        <w:t>.acmf</w:t>
      </w:r>
      <w:r w:rsidR="00061218">
        <w:t>”</w:t>
      </w:r>
      <w:r>
        <w:t xml:space="preserve"> </w:t>
      </w:r>
      <w:r w:rsidR="007F5D76">
        <w:t xml:space="preserve">file </w:t>
      </w:r>
      <w:r>
        <w:t>by double-clicking the file.</w:t>
      </w:r>
      <w:r w:rsidR="009149B0">
        <w:t xml:space="preserve"> </w:t>
      </w:r>
      <w:r>
        <w:t xml:space="preserve"> The </w:t>
      </w:r>
      <w:r w:rsidR="003F4147">
        <w:t xml:space="preserve">BFB adsorber-reactor </w:t>
      </w:r>
      <w:r>
        <w:t xml:space="preserve">model </w:t>
      </w:r>
      <w:r w:rsidR="007F5D76">
        <w:t>is</w:t>
      </w:r>
      <w:r>
        <w:t xml:space="preserve"> opened by ACM.</w:t>
      </w:r>
    </w:p>
    <w:p w14:paraId="557B116C" w14:textId="67A50391" w:rsidR="0072420B" w:rsidRDefault="00293BAE" w:rsidP="00304439">
      <w:pPr>
        <w:pStyle w:val="ListParagraph"/>
        <w:pageBreakBefore/>
        <w:numPr>
          <w:ilvl w:val="0"/>
          <w:numId w:val="25"/>
        </w:numPr>
        <w:jc w:val="both"/>
      </w:pPr>
      <w:r>
        <w:lastRenderedPageBreak/>
        <w:t>M</w:t>
      </w:r>
      <w:r w:rsidR="0072420B">
        <w:t>ake a steady-state run of the model.</w:t>
      </w:r>
      <w:r>
        <w:t xml:space="preserve">  </w:t>
      </w:r>
      <w:r w:rsidR="0072420B">
        <w:t xml:space="preserve">For </w:t>
      </w:r>
      <w:r>
        <w:t xml:space="preserve">the </w:t>
      </w:r>
      <w:r w:rsidR="0072420B">
        <w:t xml:space="preserve">D-RM Builder to work, the initial states should be at steady-state.  From the ACM menu, </w:t>
      </w:r>
      <w:r w:rsidR="00AA20F5">
        <w:t>select</w:t>
      </w:r>
      <w:r w:rsidR="0072420B">
        <w:t xml:space="preserve"> </w:t>
      </w:r>
      <w:r w:rsidR="0072420B" w:rsidRPr="00212345">
        <w:rPr>
          <w:b/>
        </w:rPr>
        <w:t xml:space="preserve">Run </w:t>
      </w:r>
      <w:r w:rsidR="0072420B" w:rsidRPr="00212345">
        <w:rPr>
          <w:b/>
        </w:rPr>
        <w:sym w:font="Wingdings" w:char="F0E0"/>
      </w:r>
      <w:r w:rsidR="0072420B" w:rsidRPr="00212345">
        <w:rPr>
          <w:b/>
        </w:rPr>
        <w:t xml:space="preserve"> Mode </w:t>
      </w:r>
      <w:r w:rsidR="0072420B" w:rsidRPr="00212345">
        <w:rPr>
          <w:b/>
        </w:rPr>
        <w:sym w:font="Wingdings" w:char="F0E0"/>
      </w:r>
      <w:r w:rsidR="0072420B" w:rsidRPr="00212345">
        <w:rPr>
          <w:b/>
        </w:rPr>
        <w:t xml:space="preserve"> Steady-State</w:t>
      </w:r>
      <w:r w:rsidR="0072420B">
        <w:t xml:space="preserve"> (or in the Run Control toolbox </w:t>
      </w:r>
      <w:r w:rsidR="00AA20F5">
        <w:t>select</w:t>
      </w:r>
      <w:r w:rsidR="0072420B">
        <w:t xml:space="preserve"> “Steady State” from the RunMode drop-down list). </w:t>
      </w:r>
      <w:r w:rsidR="00546752">
        <w:t xml:space="preserve"> </w:t>
      </w:r>
      <w:r w:rsidR="0072420B">
        <w:t xml:space="preserve">Make a steady-state run by clicking “Run” on the toolbar or pressing F5.  Once the “Run Complete” dialog </w:t>
      </w:r>
      <w:r w:rsidR="004865F9">
        <w:t>window displays</w:t>
      </w:r>
      <w:r w:rsidR="0072420B">
        <w:t xml:space="preserve">, </w:t>
      </w:r>
      <w:r w:rsidR="00A6163A">
        <w:t>click “OK”</w:t>
      </w:r>
      <w:r w:rsidR="0072420B">
        <w:t xml:space="preserve">. </w:t>
      </w:r>
      <w:r>
        <w:t xml:space="preserve"> Navigate</w:t>
      </w:r>
      <w:r w:rsidR="0072420B">
        <w:t xml:space="preserve"> to </w:t>
      </w:r>
      <w:r w:rsidR="0072420B" w:rsidRPr="00212345">
        <w:rPr>
          <w:b/>
        </w:rPr>
        <w:t xml:space="preserve">Tools </w:t>
      </w:r>
      <w:r w:rsidR="0072420B" w:rsidRPr="00212345">
        <w:rPr>
          <w:b/>
        </w:rPr>
        <w:sym w:font="Wingdings" w:char="F0E0"/>
      </w:r>
      <w:r w:rsidR="0072420B" w:rsidRPr="00212345">
        <w:rPr>
          <w:b/>
        </w:rPr>
        <w:t xml:space="preserve"> Snapshot</w:t>
      </w:r>
      <w:r w:rsidR="0072420B">
        <w:t xml:space="preserve">. </w:t>
      </w:r>
      <w:r>
        <w:t xml:space="preserve"> </w:t>
      </w:r>
      <w:r w:rsidR="0072420B">
        <w:t>In the “Snapshot Management” window, select the most recent steady-state run (</w:t>
      </w:r>
      <w:r>
        <w:t xml:space="preserve">at the </w:t>
      </w:r>
      <w:r w:rsidR="0072420B">
        <w:t xml:space="preserve">top of the list) and </w:t>
      </w:r>
      <w:r>
        <w:t xml:space="preserve">then </w:t>
      </w:r>
      <w:r w:rsidR="0072420B">
        <w:t xml:space="preserve">click “Export”. </w:t>
      </w:r>
      <w:r>
        <w:t xml:space="preserve"> </w:t>
      </w:r>
      <w:r w:rsidR="0072420B">
        <w:t>Save the steady-state snapshot file as an ASCII file (</w:t>
      </w:r>
      <w:r w:rsidR="003F4147" w:rsidRPr="00846755">
        <w:rPr>
          <w:rFonts w:ascii="Courier New" w:hAnsi="Courier New" w:cs="Courier New"/>
        </w:rPr>
        <w:t>BFB</w:t>
      </w:r>
      <w:r w:rsidR="0072420B" w:rsidRPr="00846755">
        <w:rPr>
          <w:rFonts w:ascii="Courier New" w:hAnsi="Courier New" w:cs="Courier New"/>
        </w:rPr>
        <w:t>.asnp</w:t>
      </w:r>
      <w:r w:rsidR="0072420B">
        <w:t xml:space="preserve">) in the current working folder. </w:t>
      </w:r>
      <w:r>
        <w:t xml:space="preserve"> </w:t>
      </w:r>
      <w:r w:rsidR="0072420B">
        <w:t xml:space="preserve">Change the RunMode back to “Dynamic” by selecting </w:t>
      </w:r>
      <w:r w:rsidR="0072420B" w:rsidRPr="00212345">
        <w:rPr>
          <w:b/>
        </w:rPr>
        <w:t xml:space="preserve">Run </w:t>
      </w:r>
      <w:r w:rsidR="0072420B" w:rsidRPr="00212345">
        <w:rPr>
          <w:b/>
        </w:rPr>
        <w:sym w:font="Wingdings" w:char="F0E0"/>
      </w:r>
      <w:r w:rsidR="0072420B" w:rsidRPr="00212345">
        <w:rPr>
          <w:b/>
        </w:rPr>
        <w:t xml:space="preserve"> Mode </w:t>
      </w:r>
      <w:r w:rsidR="0072420B" w:rsidRPr="00212345">
        <w:rPr>
          <w:b/>
        </w:rPr>
        <w:sym w:font="Wingdings" w:char="F0E0"/>
      </w:r>
      <w:r w:rsidR="0072420B" w:rsidRPr="00212345">
        <w:rPr>
          <w:b/>
        </w:rPr>
        <w:t xml:space="preserve"> Dynamic</w:t>
      </w:r>
      <w:r w:rsidR="0072420B">
        <w:t xml:space="preserve"> and </w:t>
      </w:r>
      <w:r>
        <w:t xml:space="preserve">then </w:t>
      </w:r>
      <w:r w:rsidR="0072420B">
        <w:t xml:space="preserve">save the ACM file. </w:t>
      </w:r>
      <w:r>
        <w:t xml:space="preserve"> </w:t>
      </w:r>
      <w:r w:rsidR="0072420B">
        <w:t>Close the ACM window.</w:t>
      </w:r>
    </w:p>
    <w:p w14:paraId="6D58322D" w14:textId="0AFB66C8" w:rsidR="0072420B" w:rsidRDefault="0072420B" w:rsidP="00464BA1">
      <w:pPr>
        <w:pStyle w:val="ListParagraph"/>
        <w:numPr>
          <w:ilvl w:val="0"/>
          <w:numId w:val="25"/>
        </w:numPr>
        <w:jc w:val="both"/>
      </w:pPr>
      <w:r>
        <w:t xml:space="preserve">Open MATLAB by </w:t>
      </w:r>
      <w:r w:rsidR="00735658">
        <w:t>double-</w:t>
      </w:r>
      <w:r>
        <w:t xml:space="preserve">clicking the </w:t>
      </w:r>
      <w:r w:rsidR="003F1F0F">
        <w:t>“</w:t>
      </w:r>
      <w:r w:rsidR="00464BA1" w:rsidRPr="003F1F0F">
        <w:rPr>
          <w:rFonts w:ascii="Courier New" w:hAnsi="Courier New" w:cs="Courier New"/>
        </w:rPr>
        <w:t>BFB</w:t>
      </w:r>
      <w:r w:rsidRPr="003F1F0F">
        <w:rPr>
          <w:rFonts w:ascii="Courier New" w:hAnsi="Courier New" w:cs="Courier New"/>
        </w:rPr>
        <w:t>.mdl</w:t>
      </w:r>
      <w:r w:rsidR="003F1F0F" w:rsidRPr="003F1F0F">
        <w:t>”</w:t>
      </w:r>
      <w:r>
        <w:t xml:space="preserve"> file. </w:t>
      </w:r>
      <w:r w:rsidR="00293BAE">
        <w:t xml:space="preserve"> </w:t>
      </w:r>
      <w:r>
        <w:t xml:space="preserve">A Simulink window </w:t>
      </w:r>
      <w:r w:rsidR="009040B2">
        <w:t>similar to Figure 5</w:t>
      </w:r>
      <w:r>
        <w:t xml:space="preserve"> </w:t>
      </w:r>
      <w:r w:rsidR="00EE2AF6">
        <w:t>displays</w:t>
      </w:r>
      <w:r>
        <w:t xml:space="preserve">. </w:t>
      </w:r>
      <w:r w:rsidR="00546752">
        <w:t xml:space="preserve"> </w:t>
      </w:r>
      <w:r>
        <w:t>Note</w:t>
      </w:r>
      <w:r w:rsidR="009A7303">
        <w:t>:</w:t>
      </w:r>
      <w:r>
        <w:t xml:space="preserve"> </w:t>
      </w:r>
      <w:r w:rsidR="009A7303">
        <w:t>I</w:t>
      </w:r>
      <w:r>
        <w:t xml:space="preserve">f </w:t>
      </w:r>
      <w:r w:rsidR="009A7303">
        <w:t xml:space="preserve">the </w:t>
      </w:r>
      <w:r>
        <w:t>D-RM Builder installation folder is “</w:t>
      </w:r>
      <w:r w:rsidRPr="00B57BC2">
        <w:rPr>
          <w:rFonts w:ascii="Courier New" w:hAnsi="Courier New" w:cs="Courier New"/>
        </w:rPr>
        <w:t>C:\Program Files\CCSI\DRMBuilder</w:t>
      </w:r>
      <w:r>
        <w:t xml:space="preserve">”, an ACM window also </w:t>
      </w:r>
      <w:r w:rsidR="009A7303">
        <w:t>displays</w:t>
      </w:r>
      <w:r>
        <w:t xml:space="preserve">.  In </w:t>
      </w:r>
      <w:r w:rsidR="009A7303">
        <w:t>the</w:t>
      </w:r>
      <w:r w:rsidR="003F1F0F">
        <w:t xml:space="preserve"> </w:t>
      </w:r>
      <w:r>
        <w:t xml:space="preserve">Simulink window, double-click the </w:t>
      </w:r>
      <w:r w:rsidRPr="00212345">
        <w:t>“AMSimulation”</w:t>
      </w:r>
      <w:r>
        <w:t xml:space="preserve"> block.</w:t>
      </w:r>
      <w:r w:rsidR="00464BA1">
        <w:t xml:space="preserve"> </w:t>
      </w:r>
      <w:r w:rsidR="009A7303">
        <w:t xml:space="preserve"> </w:t>
      </w:r>
      <w:r>
        <w:t xml:space="preserve">A window </w:t>
      </w:r>
      <w:r w:rsidR="009A7303">
        <w:t>displays</w:t>
      </w:r>
      <w:r>
        <w:t xml:space="preserve"> for </w:t>
      </w:r>
      <w:r w:rsidR="009A7303">
        <w:t xml:space="preserve">the user </w:t>
      </w:r>
      <w:r>
        <w:t xml:space="preserve">to </w:t>
      </w:r>
      <w:r w:rsidR="00AA20F5">
        <w:t>select</w:t>
      </w:r>
      <w:r>
        <w:t xml:space="preserve"> an ACM file. </w:t>
      </w:r>
      <w:r w:rsidR="009A7303">
        <w:t xml:space="preserve"> </w:t>
      </w:r>
      <w:r>
        <w:t xml:space="preserve">Browse to the current working directory and </w:t>
      </w:r>
      <w:r w:rsidR="003F1F0F">
        <w:t xml:space="preserve">then </w:t>
      </w:r>
      <w:r w:rsidR="009A7303">
        <w:t xml:space="preserve">select </w:t>
      </w:r>
      <w:r>
        <w:t xml:space="preserve">the </w:t>
      </w:r>
      <w:r w:rsidR="00EE27F5">
        <w:t>“</w:t>
      </w:r>
      <w:r w:rsidR="00464BA1">
        <w:rPr>
          <w:rFonts w:ascii="Courier New" w:hAnsi="Courier New" w:cs="Courier New"/>
        </w:rPr>
        <w:t>BFB</w:t>
      </w:r>
      <w:r w:rsidRPr="00464BA1">
        <w:rPr>
          <w:rFonts w:ascii="Courier New" w:hAnsi="Courier New" w:cs="Courier New"/>
        </w:rPr>
        <w:t>.acmf</w:t>
      </w:r>
      <w:r w:rsidR="00EE27F5">
        <w:t>”</w:t>
      </w:r>
      <w:r>
        <w:t xml:space="preserve"> file.  </w:t>
      </w:r>
      <w:r w:rsidR="00EE2AF6">
        <w:t>A</w:t>
      </w:r>
      <w:r>
        <w:t xml:space="preserve">n ACM window and </w:t>
      </w:r>
      <w:r w:rsidR="00EE2AF6">
        <w:t>the</w:t>
      </w:r>
      <w:r>
        <w:t xml:space="preserve"> “Configure AMSimulation Block”</w:t>
      </w:r>
      <w:r w:rsidR="00EE2AF6">
        <w:t xml:space="preserve"> window displays</w:t>
      </w:r>
      <w:r>
        <w:t xml:space="preserve">. </w:t>
      </w:r>
      <w:r w:rsidR="00391501">
        <w:t xml:space="preserve"> </w:t>
      </w:r>
      <w:r>
        <w:t xml:space="preserve">Click the “Inputs” and “Outputs” tabs of the latter and </w:t>
      </w:r>
      <w:r w:rsidR="005C0798">
        <w:t xml:space="preserve">then </w:t>
      </w:r>
      <w:r w:rsidR="00EE2AF6">
        <w:t>confirm</w:t>
      </w:r>
      <w:r>
        <w:t xml:space="preserve"> the correct variables are selected as shown in Figure </w:t>
      </w:r>
      <w:r w:rsidR="001962B0">
        <w:t>32</w:t>
      </w:r>
      <w:r>
        <w:t>.</w:t>
      </w:r>
    </w:p>
    <w:p w14:paraId="6B89CF4C" w14:textId="77777777" w:rsidR="0072420B" w:rsidRDefault="00464BA1" w:rsidP="00EE2AF6">
      <w:pPr>
        <w:pStyle w:val="Figcenter"/>
      </w:pPr>
      <w:r>
        <w:rPr>
          <w:noProof/>
        </w:rPr>
        <w:drawing>
          <wp:inline distT="0" distB="0" distL="0" distR="0" wp14:anchorId="5FC7B191" wp14:editId="0AF3EDA8">
            <wp:extent cx="2295239" cy="1923810"/>
            <wp:effectExtent l="19050" t="0" r="0" b="0"/>
            <wp:docPr id="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2295239" cy="1923810"/>
                    </a:xfrm>
                    <a:prstGeom prst="rect">
                      <a:avLst/>
                    </a:prstGeom>
                    <a:noFill/>
                    <a:ln w="9525">
                      <a:noFill/>
                      <a:miter lim="800000"/>
                      <a:headEnd/>
                      <a:tailEnd/>
                    </a:ln>
                  </pic:spPr>
                </pic:pic>
              </a:graphicData>
            </a:graphic>
          </wp:inline>
        </w:drawing>
      </w:r>
      <w:r>
        <w:rPr>
          <w:noProof/>
        </w:rPr>
        <w:drawing>
          <wp:inline distT="0" distB="0" distL="0" distR="0" wp14:anchorId="4AF101AD" wp14:editId="1ADA13CE">
            <wp:extent cx="2290477" cy="1919556"/>
            <wp:effectExtent l="19050" t="0" r="0" b="0"/>
            <wp:docPr id="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srcRect/>
                    <a:stretch>
                      <a:fillRect/>
                    </a:stretch>
                  </pic:blipFill>
                  <pic:spPr bwMode="auto">
                    <a:xfrm>
                      <a:off x="0" y="0"/>
                      <a:ext cx="2290477" cy="1919556"/>
                    </a:xfrm>
                    <a:prstGeom prst="rect">
                      <a:avLst/>
                    </a:prstGeom>
                    <a:noFill/>
                    <a:ln w="9525">
                      <a:noFill/>
                      <a:miter lim="800000"/>
                      <a:headEnd/>
                      <a:tailEnd/>
                    </a:ln>
                  </pic:spPr>
                </pic:pic>
              </a:graphicData>
            </a:graphic>
          </wp:inline>
        </w:drawing>
      </w:r>
    </w:p>
    <w:p w14:paraId="20E2867B" w14:textId="77777777" w:rsidR="0072420B" w:rsidRDefault="00EE2AF6" w:rsidP="00EE2AF6">
      <w:pPr>
        <w:pStyle w:val="Caption"/>
      </w:pPr>
      <w:bookmarkStart w:id="58" w:name="_Toc401753404"/>
      <w:r>
        <w:t xml:space="preserve">Figure </w:t>
      </w:r>
      <w:r w:rsidR="002F1E3F">
        <w:fldChar w:fldCharType="begin"/>
      </w:r>
      <w:r w:rsidR="002F1E3F">
        <w:instrText xml:space="preserve"> SEQ Figure \* ARABIC </w:instrText>
      </w:r>
      <w:r w:rsidR="002F1E3F">
        <w:fldChar w:fldCharType="separate"/>
      </w:r>
      <w:r w:rsidR="002F1E3F">
        <w:rPr>
          <w:noProof/>
        </w:rPr>
        <w:t>32</w:t>
      </w:r>
      <w:r w:rsidR="002F1E3F">
        <w:rPr>
          <w:noProof/>
        </w:rPr>
        <w:fldChar w:fldCharType="end"/>
      </w:r>
      <w:r>
        <w:t xml:space="preserve">: </w:t>
      </w:r>
      <w:r w:rsidR="0072420B">
        <w:t xml:space="preserve">Simulink </w:t>
      </w:r>
      <w:r>
        <w:t xml:space="preserve">Dialog Window </w:t>
      </w:r>
      <w:r w:rsidR="0072420B">
        <w:t xml:space="preserve">for </w:t>
      </w:r>
      <w:r>
        <w:t xml:space="preserve">Setting Up Input </w:t>
      </w:r>
      <w:r w:rsidR="0072420B">
        <w:t xml:space="preserve">and </w:t>
      </w:r>
      <w:r>
        <w:t>Output Variables</w:t>
      </w:r>
      <w:bookmarkEnd w:id="58"/>
    </w:p>
    <w:p w14:paraId="2D4DD781" w14:textId="77777777" w:rsidR="0072420B" w:rsidRDefault="00A6163A" w:rsidP="0072420B">
      <w:pPr>
        <w:pStyle w:val="ListParagraph"/>
        <w:jc w:val="both"/>
      </w:pPr>
      <w:r>
        <w:t xml:space="preserve">Click “OK” </w:t>
      </w:r>
      <w:r w:rsidR="0072420B">
        <w:t xml:space="preserve">to save </w:t>
      </w:r>
      <w:r w:rsidR="00EE2AF6">
        <w:t xml:space="preserve">the </w:t>
      </w:r>
      <w:r w:rsidR="0072420B">
        <w:t xml:space="preserve">settings for the </w:t>
      </w:r>
      <w:r w:rsidR="0072420B" w:rsidRPr="007C461C">
        <w:t>“AMSimulation”</w:t>
      </w:r>
      <w:r w:rsidR="0072420B">
        <w:t xml:space="preserve"> block and exit the Configuration window. </w:t>
      </w:r>
      <w:r w:rsidR="00EE2AF6">
        <w:t xml:space="preserve"> S</w:t>
      </w:r>
      <w:r w:rsidR="0072420B">
        <w:t xml:space="preserve">ave and close the Simulink model. </w:t>
      </w:r>
      <w:r w:rsidR="00EE2AF6">
        <w:t xml:space="preserve"> </w:t>
      </w:r>
      <w:r w:rsidR="0072420B">
        <w:t>This automatically close</w:t>
      </w:r>
      <w:r w:rsidR="00EE2AF6">
        <w:t>s</w:t>
      </w:r>
      <w:r w:rsidR="0072420B">
        <w:t xml:space="preserve"> the ACM window. </w:t>
      </w:r>
      <w:r w:rsidR="00EE2AF6">
        <w:t xml:space="preserve"> C</w:t>
      </w:r>
      <w:r w:rsidR="0072420B">
        <w:t>lose the MATLAB window as well.</w:t>
      </w:r>
      <w:r w:rsidR="004E50FC">
        <w:t xml:space="preserve">  The “</w:t>
      </w:r>
      <w:r w:rsidR="004E50FC" w:rsidRPr="004E50FC">
        <w:rPr>
          <w:rFonts w:ascii="Courier New" w:hAnsi="Courier New" w:cs="Courier New"/>
        </w:rPr>
        <w:t>AMSimuation.m</w:t>
      </w:r>
      <w:r w:rsidR="004E50FC">
        <w:t xml:space="preserve">” </w:t>
      </w:r>
      <w:r w:rsidR="00EE2AF6">
        <w:t xml:space="preserve">file </w:t>
      </w:r>
      <w:r w:rsidR="004E50FC">
        <w:t>can be deleted.</w:t>
      </w:r>
    </w:p>
    <w:p w14:paraId="1E5139E5" w14:textId="42CA27A7" w:rsidR="0072420B" w:rsidRPr="00DC4795" w:rsidRDefault="0072420B" w:rsidP="0072420B">
      <w:pPr>
        <w:pStyle w:val="ListParagraph"/>
        <w:numPr>
          <w:ilvl w:val="0"/>
          <w:numId w:val="25"/>
        </w:numPr>
        <w:jc w:val="both"/>
      </w:pPr>
      <w:r>
        <w:t xml:space="preserve">After the MATLAB/Simulink file is prepared, start </w:t>
      </w:r>
      <w:r w:rsidR="00EE2AF6">
        <w:t>the</w:t>
      </w:r>
      <w:r w:rsidR="00391501">
        <w:t xml:space="preserve"> </w:t>
      </w:r>
      <w:r>
        <w:t xml:space="preserve">D-RM Builder by </w:t>
      </w:r>
      <w:r w:rsidR="00735658">
        <w:t>double-</w:t>
      </w:r>
      <w:r>
        <w:t xml:space="preserve">clicking the shortcut icon of </w:t>
      </w:r>
      <w:r w:rsidR="00EE2AF6">
        <w:t xml:space="preserve">the </w:t>
      </w:r>
      <w:r>
        <w:t xml:space="preserve">D-RM Builder on </w:t>
      </w:r>
      <w:r w:rsidR="00EE2AF6">
        <w:t xml:space="preserve">the </w:t>
      </w:r>
      <w:r>
        <w:t xml:space="preserve">desktop or by the “Start” menu.  A blank </w:t>
      </w:r>
      <w:r w:rsidR="00EC359F">
        <w:br/>
      </w:r>
      <w:r>
        <w:t xml:space="preserve">D-RM Builder window </w:t>
      </w:r>
      <w:r w:rsidR="00EE2AF6">
        <w:t>displays</w:t>
      </w:r>
      <w:r>
        <w:t>.</w:t>
      </w:r>
    </w:p>
    <w:p w14:paraId="2D26CB5A" w14:textId="606015D8" w:rsidR="0072420B" w:rsidRDefault="0072420B" w:rsidP="0072420B">
      <w:pPr>
        <w:pStyle w:val="ListParagraph"/>
        <w:numPr>
          <w:ilvl w:val="0"/>
          <w:numId w:val="25"/>
        </w:numPr>
        <w:jc w:val="both"/>
      </w:pPr>
      <w:r>
        <w:t xml:space="preserve">From the main menu, select </w:t>
      </w:r>
      <w:r w:rsidRPr="0061084B">
        <w:rPr>
          <w:b/>
        </w:rPr>
        <w:t xml:space="preserve">Setup </w:t>
      </w:r>
      <w:r w:rsidRPr="0061084B">
        <w:rPr>
          <w:b/>
        </w:rPr>
        <w:sym w:font="Wingdings" w:char="F0E0"/>
      </w:r>
      <w:r w:rsidRPr="0061084B">
        <w:rPr>
          <w:b/>
        </w:rPr>
        <w:t xml:space="preserve"> Choose High-Fidelity Model </w:t>
      </w:r>
      <w:r w:rsidRPr="0061084B">
        <w:rPr>
          <w:b/>
        </w:rPr>
        <w:sym w:font="Wingdings" w:char="F0E0"/>
      </w:r>
      <w:r w:rsidRPr="0061084B">
        <w:rPr>
          <w:b/>
        </w:rPr>
        <w:t xml:space="preserve"> Aspen Custom Modeler File</w:t>
      </w:r>
      <w:r w:rsidRPr="00EE0792">
        <w:rPr>
          <w:b/>
        </w:rPr>
        <w:t>…</w:t>
      </w:r>
      <w:r w:rsidR="00391501" w:rsidRPr="00391501">
        <w:t xml:space="preserve"> or</w:t>
      </w:r>
      <w:r w:rsidR="00391501" w:rsidRPr="00304439">
        <w:t xml:space="preserve"> </w:t>
      </w:r>
      <w:r w:rsidR="00391501">
        <w:t>c</w:t>
      </w:r>
      <w:r>
        <w:t xml:space="preserve">lick </w:t>
      </w:r>
      <w:r>
        <w:rPr>
          <w:noProof/>
        </w:rPr>
        <w:drawing>
          <wp:inline distT="0" distB="0" distL="0" distR="0" wp14:anchorId="3B368407" wp14:editId="3573D13E">
            <wp:extent cx="191135" cy="184150"/>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191135" cy="184150"/>
                    </a:xfrm>
                    <a:prstGeom prst="rect">
                      <a:avLst/>
                    </a:prstGeom>
                    <a:noFill/>
                    <a:ln w="9525">
                      <a:noFill/>
                      <a:miter lim="800000"/>
                      <a:headEnd/>
                      <a:tailEnd/>
                    </a:ln>
                  </pic:spPr>
                </pic:pic>
              </a:graphicData>
            </a:graphic>
          </wp:inline>
        </w:drawing>
      </w:r>
      <w:r>
        <w:t xml:space="preserve"> </w:t>
      </w:r>
      <w:r w:rsidR="00391501">
        <w:t xml:space="preserve">on the </w:t>
      </w:r>
      <w:r>
        <w:t xml:space="preserve">toolbar to issue the command.  </w:t>
      </w:r>
      <w:r w:rsidR="00391501">
        <w:t xml:space="preserve">The </w:t>
      </w:r>
      <w:r>
        <w:t xml:space="preserve">“Open” window </w:t>
      </w:r>
      <w:r w:rsidR="00391501">
        <w:t>displays</w:t>
      </w:r>
      <w:r>
        <w:t xml:space="preserve"> for file browsing and selection.  Browse to the directory in which the three files are located and </w:t>
      </w:r>
      <w:r w:rsidR="00391501">
        <w:t xml:space="preserve">then </w:t>
      </w:r>
      <w:r>
        <w:t xml:space="preserve">select the </w:t>
      </w:r>
      <w:r w:rsidR="00391501">
        <w:t>“</w:t>
      </w:r>
      <w:r w:rsidR="004E50FC">
        <w:rPr>
          <w:rFonts w:ascii="Courier New" w:hAnsi="Courier New" w:cs="Courier New"/>
        </w:rPr>
        <w:t>BFB</w:t>
      </w:r>
      <w:r w:rsidRPr="00FB638C">
        <w:rPr>
          <w:rFonts w:ascii="Courier New" w:hAnsi="Courier New" w:cs="Courier New"/>
        </w:rPr>
        <w:t>.acmf</w:t>
      </w:r>
      <w:r w:rsidR="00391501" w:rsidRPr="00391501">
        <w:t>” file</w:t>
      </w:r>
      <w:r>
        <w:t xml:space="preserve">. </w:t>
      </w:r>
      <w:r w:rsidR="00EE27F5">
        <w:t xml:space="preserve"> </w:t>
      </w:r>
      <w:r>
        <w:t>This load</w:t>
      </w:r>
      <w:r w:rsidR="00391501">
        <w:t>s</w:t>
      </w:r>
      <w:r>
        <w:t xml:space="preserve"> the ACM-based </w:t>
      </w:r>
      <w:r w:rsidR="00EC359F">
        <w:br/>
      </w:r>
      <w:r>
        <w:t>high-fidelity model into the D-RM Builder.</w:t>
      </w:r>
    </w:p>
    <w:p w14:paraId="44540846" w14:textId="77777777" w:rsidR="0072420B" w:rsidRDefault="00391501" w:rsidP="0072420B">
      <w:pPr>
        <w:pStyle w:val="ListParagraph"/>
        <w:numPr>
          <w:ilvl w:val="0"/>
          <w:numId w:val="25"/>
        </w:numPr>
        <w:jc w:val="both"/>
      </w:pPr>
      <w:r>
        <w:lastRenderedPageBreak/>
        <w:t xml:space="preserve">Navigate </w:t>
      </w:r>
      <w:r w:rsidR="0072420B">
        <w:t xml:space="preserve">to </w:t>
      </w:r>
      <w:r w:rsidR="0072420B" w:rsidRPr="0061084B">
        <w:rPr>
          <w:b/>
        </w:rPr>
        <w:t xml:space="preserve">Setup </w:t>
      </w:r>
      <w:r w:rsidR="0072420B" w:rsidRPr="0061084B">
        <w:rPr>
          <w:b/>
        </w:rPr>
        <w:sym w:font="Wingdings" w:char="F0E0"/>
      </w:r>
      <w:r w:rsidR="0072420B" w:rsidRPr="0061084B">
        <w:rPr>
          <w:b/>
        </w:rPr>
        <w:t xml:space="preserve"> Choose High-Fidelity Model </w:t>
      </w:r>
      <w:r w:rsidR="0072420B" w:rsidRPr="0061084B">
        <w:rPr>
          <w:b/>
        </w:rPr>
        <w:sym w:font="Wingdings" w:char="F0E0"/>
      </w:r>
      <w:r w:rsidR="0072420B" w:rsidRPr="0061084B">
        <w:rPr>
          <w:b/>
        </w:rPr>
        <w:t xml:space="preserve"> ACM Snap Shot File</w:t>
      </w:r>
      <w:r w:rsidR="0072420B">
        <w:t xml:space="preserve"> and </w:t>
      </w:r>
      <w:r>
        <w:t xml:space="preserve">then </w:t>
      </w:r>
      <w:r w:rsidR="0072420B">
        <w:t xml:space="preserve">select the steady-state snapshot file </w:t>
      </w:r>
      <w:r w:rsidR="00EE27F5">
        <w:t>“</w:t>
      </w:r>
      <w:r w:rsidR="004E50FC">
        <w:rPr>
          <w:rFonts w:ascii="Courier New" w:hAnsi="Courier New" w:cs="Courier New"/>
        </w:rPr>
        <w:t>BFB</w:t>
      </w:r>
      <w:r w:rsidR="0072420B" w:rsidRPr="00F802AD">
        <w:rPr>
          <w:rFonts w:ascii="Courier New" w:hAnsi="Courier New" w:cs="Courier New"/>
        </w:rPr>
        <w:t>.asnp</w:t>
      </w:r>
      <w:r w:rsidR="00EE27F5" w:rsidRPr="00EE27F5">
        <w:t>”</w:t>
      </w:r>
      <w:r w:rsidR="0072420B">
        <w:t>.</w:t>
      </w:r>
    </w:p>
    <w:p w14:paraId="66CE3154" w14:textId="77777777" w:rsidR="0072420B" w:rsidRDefault="0072420B" w:rsidP="0072420B">
      <w:pPr>
        <w:pStyle w:val="ListParagraph"/>
        <w:numPr>
          <w:ilvl w:val="0"/>
          <w:numId w:val="25"/>
        </w:numPr>
        <w:jc w:val="both"/>
      </w:pPr>
      <w:r>
        <w:t xml:space="preserve">From the main menu select </w:t>
      </w:r>
      <w:r w:rsidRPr="0061084B">
        <w:rPr>
          <w:b/>
        </w:rPr>
        <w:t xml:space="preserve">Setup </w:t>
      </w:r>
      <w:r w:rsidRPr="0061084B">
        <w:rPr>
          <w:b/>
        </w:rPr>
        <w:sym w:font="Wingdings" w:char="F0E0"/>
      </w:r>
      <w:r w:rsidRPr="0061084B">
        <w:rPr>
          <w:b/>
        </w:rPr>
        <w:t xml:space="preserve"> Choose High-Fidelity Model </w:t>
      </w:r>
      <w:r w:rsidRPr="0061084B">
        <w:rPr>
          <w:b/>
        </w:rPr>
        <w:sym w:font="Wingdings" w:char="F0E0"/>
      </w:r>
      <w:r w:rsidRPr="0061084B">
        <w:rPr>
          <w:b/>
        </w:rPr>
        <w:t xml:space="preserve"> MATLAB/Simulink File…</w:t>
      </w:r>
      <w:r>
        <w:t xml:space="preserve"> and </w:t>
      </w:r>
      <w:r w:rsidR="00391501">
        <w:t xml:space="preserve">then </w:t>
      </w:r>
      <w:r>
        <w:t xml:space="preserve">select the Simulink model file </w:t>
      </w:r>
      <w:r w:rsidR="00EE27F5">
        <w:t>“</w:t>
      </w:r>
      <w:r w:rsidR="004E50FC">
        <w:rPr>
          <w:rFonts w:ascii="Courier New" w:hAnsi="Courier New" w:cs="Courier New"/>
        </w:rPr>
        <w:t>BFB</w:t>
      </w:r>
      <w:r w:rsidRPr="0045126A">
        <w:rPr>
          <w:rFonts w:ascii="Courier New" w:hAnsi="Courier New" w:cs="Courier New"/>
        </w:rPr>
        <w:t>.mdl</w:t>
      </w:r>
      <w:r w:rsidR="00EE27F5">
        <w:t>”</w:t>
      </w:r>
      <w:r w:rsidR="004E50FC" w:rsidRPr="004E50FC">
        <w:t>.</w:t>
      </w:r>
      <w:r>
        <w:t xml:space="preserve">  Note</w:t>
      </w:r>
      <w:r w:rsidR="00391501">
        <w:t>:</w:t>
      </w:r>
      <w:r>
        <w:t xml:space="preserve"> </w:t>
      </w:r>
      <w:r w:rsidR="00391501">
        <w:t>T</w:t>
      </w:r>
      <w:r>
        <w:t xml:space="preserve">he file directory where the MATLAB/Simulink file is located </w:t>
      </w:r>
      <w:r w:rsidR="00202B9C">
        <w:t>is</w:t>
      </w:r>
      <w:r>
        <w:t xml:space="preserve"> used by </w:t>
      </w:r>
      <w:r w:rsidR="00202B9C">
        <w:t xml:space="preserve">the </w:t>
      </w:r>
      <w:r>
        <w:t xml:space="preserve">D-RM Builder as the working directory, where temporary files </w:t>
      </w:r>
      <w:r w:rsidR="00202B9C">
        <w:t>are</w:t>
      </w:r>
      <w:r>
        <w:t xml:space="preserve"> created during the D-RM building process.</w:t>
      </w:r>
    </w:p>
    <w:p w14:paraId="0F4763CC" w14:textId="76EDA1A0" w:rsidR="00202B9C" w:rsidRDefault="00202B9C" w:rsidP="0072420B">
      <w:pPr>
        <w:pStyle w:val="ListParagraph"/>
        <w:numPr>
          <w:ilvl w:val="0"/>
          <w:numId w:val="25"/>
        </w:numPr>
        <w:jc w:val="both"/>
      </w:pPr>
      <w:r>
        <w:t xml:space="preserve">Configure </w:t>
      </w:r>
      <w:r w:rsidR="0072420B">
        <w:t xml:space="preserve">the input variables. </w:t>
      </w:r>
      <w:r w:rsidR="00546752">
        <w:t xml:space="preserve"> </w:t>
      </w:r>
      <w:r>
        <w:t xml:space="preserve">Navigate </w:t>
      </w:r>
      <w:r w:rsidR="0072420B">
        <w:t xml:space="preserve">to </w:t>
      </w:r>
      <w:r w:rsidR="0072420B" w:rsidRPr="0061084B">
        <w:rPr>
          <w:b/>
        </w:rPr>
        <w:t xml:space="preserve">Setup </w:t>
      </w:r>
      <w:r w:rsidR="0072420B" w:rsidRPr="0061084B">
        <w:rPr>
          <w:b/>
        </w:rPr>
        <w:sym w:font="Wingdings" w:char="F0E0"/>
      </w:r>
      <w:r w:rsidR="0072420B" w:rsidRPr="0061084B">
        <w:rPr>
          <w:b/>
        </w:rPr>
        <w:t xml:space="preserve"> Configure Input Variables…</w:t>
      </w:r>
      <w:r w:rsidR="0072420B">
        <w:t xml:space="preserve"> or click </w:t>
      </w:r>
      <w:r w:rsidR="0072420B">
        <w:rPr>
          <w:noProof/>
        </w:rPr>
        <w:drawing>
          <wp:inline distT="0" distB="0" distL="0" distR="0" wp14:anchorId="372F030D" wp14:editId="2194E729">
            <wp:extent cx="170815" cy="163830"/>
            <wp:effectExtent l="19050" t="0" r="635"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170815" cy="163830"/>
                    </a:xfrm>
                    <a:prstGeom prst="rect">
                      <a:avLst/>
                    </a:prstGeom>
                    <a:noFill/>
                    <a:ln w="9525">
                      <a:noFill/>
                      <a:miter lim="800000"/>
                      <a:headEnd/>
                      <a:tailEnd/>
                    </a:ln>
                  </pic:spPr>
                </pic:pic>
              </a:graphicData>
            </a:graphic>
          </wp:inline>
        </w:drawing>
      </w:r>
      <w:r w:rsidR="0072420B">
        <w:t xml:space="preserve"> </w:t>
      </w:r>
      <w:r>
        <w:t xml:space="preserve">on the </w:t>
      </w:r>
      <w:r w:rsidR="0072420B">
        <w:t xml:space="preserve">toolbar. </w:t>
      </w:r>
      <w:r w:rsidR="00546752">
        <w:t xml:space="preserve"> </w:t>
      </w:r>
      <w:r>
        <w:t>T</w:t>
      </w:r>
      <w:r w:rsidR="0072420B">
        <w:t xml:space="preserve">he “Input Variable Dialog” window as shown in Figure </w:t>
      </w:r>
      <w:r w:rsidR="002A70ED">
        <w:t>3</w:t>
      </w:r>
      <w:r w:rsidR="001962B0">
        <w:t>3</w:t>
      </w:r>
      <w:r>
        <w:t xml:space="preserve"> displays</w:t>
      </w:r>
      <w:r w:rsidR="004F7836">
        <w:t>.</w:t>
      </w:r>
    </w:p>
    <w:p w14:paraId="40CC3B63" w14:textId="77777777" w:rsidR="00202B9C" w:rsidRDefault="00202B9C" w:rsidP="00202B9C">
      <w:pPr>
        <w:pStyle w:val="Figcenter"/>
      </w:pPr>
      <w:r>
        <w:rPr>
          <w:noProof/>
        </w:rPr>
        <w:drawing>
          <wp:inline distT="0" distB="0" distL="0" distR="0" wp14:anchorId="6874D6C6" wp14:editId="656063B0">
            <wp:extent cx="3270628" cy="2468880"/>
            <wp:effectExtent l="0" t="0" r="0" b="0"/>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3270628" cy="2468880"/>
                    </a:xfrm>
                    <a:prstGeom prst="rect">
                      <a:avLst/>
                    </a:prstGeom>
                    <a:noFill/>
                    <a:ln w="9525">
                      <a:noFill/>
                      <a:miter lim="800000"/>
                      <a:headEnd/>
                      <a:tailEnd/>
                    </a:ln>
                  </pic:spPr>
                </pic:pic>
              </a:graphicData>
            </a:graphic>
          </wp:inline>
        </w:drawing>
      </w:r>
    </w:p>
    <w:p w14:paraId="760F1A3B" w14:textId="77777777" w:rsidR="00202B9C" w:rsidRDefault="00202B9C" w:rsidP="00202B9C">
      <w:pPr>
        <w:pStyle w:val="Caption"/>
      </w:pPr>
      <w:bookmarkStart w:id="59" w:name="_Toc401753405"/>
      <w:r>
        <w:t xml:space="preserve">Figure </w:t>
      </w:r>
      <w:r w:rsidR="002F1E3F">
        <w:fldChar w:fldCharType="begin"/>
      </w:r>
      <w:r w:rsidR="002F1E3F">
        <w:instrText xml:space="preserve"> SEQ Figure \* ARABIC </w:instrText>
      </w:r>
      <w:r w:rsidR="002F1E3F">
        <w:fldChar w:fldCharType="separate"/>
      </w:r>
      <w:r w:rsidR="002F1E3F">
        <w:rPr>
          <w:noProof/>
        </w:rPr>
        <w:t>33</w:t>
      </w:r>
      <w:r w:rsidR="002F1E3F">
        <w:rPr>
          <w:noProof/>
        </w:rPr>
        <w:fldChar w:fldCharType="end"/>
      </w:r>
      <w:r>
        <w:t>: Input Variable Dialog Window</w:t>
      </w:r>
      <w:bookmarkEnd w:id="59"/>
    </w:p>
    <w:p w14:paraId="3C6E3E66" w14:textId="77777777" w:rsidR="0072420B" w:rsidRDefault="004F7836" w:rsidP="007451F5">
      <w:pPr>
        <w:pStyle w:val="ListParagraph"/>
        <w:jc w:val="both"/>
      </w:pPr>
      <w:r>
        <w:t xml:space="preserve">For this example, turn on the “Use Ramp To Replace Step Change” option for the first three input variables in the “Input Variable List” </w:t>
      </w:r>
      <w:r w:rsidR="00A13C24">
        <w:t xml:space="preserve">list </w:t>
      </w:r>
      <w:r>
        <w:t>box</w:t>
      </w:r>
      <w:r w:rsidR="0072420B">
        <w:t xml:space="preserve">.  </w:t>
      </w:r>
      <w:r w:rsidR="00202B9C">
        <w:t>C</w:t>
      </w:r>
      <w:r w:rsidR="00D6394B">
        <w:t>hange the “Sampling Time Interval” from the 0.1 second to 0.2 second.  Note</w:t>
      </w:r>
      <w:r w:rsidR="00202B9C">
        <w:t>:</w:t>
      </w:r>
      <w:r w:rsidR="00D6394B">
        <w:t xml:space="preserve"> </w:t>
      </w:r>
      <w:r w:rsidR="00202B9C">
        <w:t>T</w:t>
      </w:r>
      <w:r w:rsidR="00D6394B">
        <w:t>he initial value of 0.1 second is the value set in the “</w:t>
      </w:r>
      <w:r w:rsidR="00D6394B" w:rsidRPr="00D6394B">
        <w:rPr>
          <w:rFonts w:ascii="Courier New" w:hAnsi="Courier New" w:cs="Courier New"/>
        </w:rPr>
        <w:t>BFB.mdl</w:t>
      </w:r>
      <w:r w:rsidR="00D6394B">
        <w:t xml:space="preserve">” file.  </w:t>
      </w:r>
      <w:r w:rsidR="00202B9C">
        <w:t>D</w:t>
      </w:r>
      <w:r w:rsidR="00D6394B">
        <w:t>ouble the time interval such that smaller values (slopes) can be used for the ramp rate.  To use the ramp option, c</w:t>
      </w:r>
      <w:r w:rsidR="0072420B">
        <w:t xml:space="preserve">lick the </w:t>
      </w:r>
      <w:r>
        <w:t xml:space="preserve">first item </w:t>
      </w:r>
      <w:r w:rsidR="0072420B">
        <w:t>“</w:t>
      </w:r>
      <w:r>
        <w:t>ADSB.GASIn.F</w:t>
      </w:r>
      <w:r w:rsidR="0072420B">
        <w:t xml:space="preserve">” </w:t>
      </w:r>
      <w:r w:rsidR="00202B9C">
        <w:t xml:space="preserve">in the list box </w:t>
      </w:r>
      <w:r w:rsidR="0072420B">
        <w:t xml:space="preserve">and then </w:t>
      </w:r>
      <w:r w:rsidR="00202B9C">
        <w:t xml:space="preserve">select </w:t>
      </w:r>
      <w:r w:rsidR="0072420B">
        <w:t>the “</w:t>
      </w:r>
      <w:r>
        <w:t>Use Ramp To Replace Step Change</w:t>
      </w:r>
      <w:r w:rsidR="0072420B">
        <w:t xml:space="preserve">” check box.  </w:t>
      </w:r>
      <w:r>
        <w:t xml:space="preserve">The “Ramp Rate” </w:t>
      </w:r>
      <w:r w:rsidR="00A13C24">
        <w:t xml:space="preserve">test </w:t>
      </w:r>
      <w:r>
        <w:t xml:space="preserve">box </w:t>
      </w:r>
      <w:r w:rsidR="00202B9C">
        <w:t>is</w:t>
      </w:r>
      <w:r>
        <w:t xml:space="preserve"> enabled.  </w:t>
      </w:r>
      <w:r w:rsidR="0043660F">
        <w:t xml:space="preserve">Enter </w:t>
      </w:r>
      <w:r w:rsidR="00D6394B">
        <w:t>135</w:t>
      </w:r>
      <w:r w:rsidR="0043660F">
        <w:t xml:space="preserve">00 in the “Ramp Rate” </w:t>
      </w:r>
      <w:r w:rsidR="00A13C24">
        <w:t xml:space="preserve">text </w:t>
      </w:r>
      <w:r w:rsidR="0043660F">
        <w:t xml:space="preserve">box. </w:t>
      </w:r>
      <w:r w:rsidR="00202B9C">
        <w:t xml:space="preserve"> </w:t>
      </w:r>
      <w:r w:rsidR="0043660F">
        <w:t xml:space="preserve">These are the user inputs for the flow rate of the feed flue gas stream.  </w:t>
      </w:r>
      <w:r>
        <w:t xml:space="preserve">Click the second item “ADSB.GasIn.T” </w:t>
      </w:r>
      <w:r w:rsidR="00894A4C">
        <w:t xml:space="preserve">in the list box </w:t>
      </w:r>
      <w:r>
        <w:t xml:space="preserve">and then </w:t>
      </w:r>
      <w:r w:rsidR="00894A4C">
        <w:t xml:space="preserve">select </w:t>
      </w:r>
      <w:r>
        <w:t>the “Use Ramp To Replace Step Change” check box</w:t>
      </w:r>
      <w:r w:rsidR="0072420B">
        <w:t xml:space="preserve">. </w:t>
      </w:r>
      <w:r w:rsidR="0043660F">
        <w:t xml:space="preserve"> Enter </w:t>
      </w:r>
      <w:r w:rsidR="00D6394B">
        <w:t>8</w:t>
      </w:r>
      <w:r w:rsidR="0043660F">
        <w:t xml:space="preserve">0 in the “Ramp Rate” </w:t>
      </w:r>
      <w:r w:rsidR="00A13C24">
        <w:t xml:space="preserve">text </w:t>
      </w:r>
      <w:r w:rsidR="0043660F">
        <w:t>box.  These are the user inputs</w:t>
      </w:r>
      <w:r>
        <w:t xml:space="preserve"> for the temperature of the feed flue gas stream.</w:t>
      </w:r>
      <w:r w:rsidR="0072420B">
        <w:t xml:space="preserve"> </w:t>
      </w:r>
      <w:r>
        <w:t xml:space="preserve"> Click the third item “ZCO2” </w:t>
      </w:r>
      <w:r w:rsidR="006929B0">
        <w:t xml:space="preserve">in the list box </w:t>
      </w:r>
      <w:r>
        <w:t xml:space="preserve">and then </w:t>
      </w:r>
      <w:r w:rsidR="006929B0">
        <w:t xml:space="preserve">select </w:t>
      </w:r>
      <w:r>
        <w:t xml:space="preserve">the “Use Ramp To Replace Step Change” check box.  </w:t>
      </w:r>
      <w:r w:rsidR="0043660F">
        <w:t>Enter 0.</w:t>
      </w:r>
      <w:r w:rsidR="00D6394B">
        <w:t>264</w:t>
      </w:r>
      <w:r w:rsidR="0043660F">
        <w:t xml:space="preserve"> in the “Ramp Rate” </w:t>
      </w:r>
      <w:r w:rsidR="00A13C24">
        <w:t xml:space="preserve">text </w:t>
      </w:r>
      <w:r w:rsidR="0043660F">
        <w:t>box.  These are the user inputs</w:t>
      </w:r>
      <w:r>
        <w:t xml:space="preserve"> for the mole fraction of CO</w:t>
      </w:r>
      <w:r w:rsidRPr="004F7836">
        <w:rPr>
          <w:vertAlign w:val="subscript"/>
        </w:rPr>
        <w:t>2</w:t>
      </w:r>
      <w:r>
        <w:t xml:space="preserve"> in the feed flue gas stream.  </w:t>
      </w:r>
      <w:r w:rsidR="00D6394B">
        <w:t>Note</w:t>
      </w:r>
      <w:r w:rsidR="006929B0">
        <w:t>:</w:t>
      </w:r>
      <w:r w:rsidR="00D6394B">
        <w:t xml:space="preserve"> </w:t>
      </w:r>
      <w:r w:rsidR="006929B0">
        <w:t>T</w:t>
      </w:r>
      <w:r w:rsidR="00D6394B">
        <w:t xml:space="preserve">he ramp rate specified here for each input variable corresponds to the rate of change from the lower limit to the upper limit in half of the sampling time interval.  </w:t>
      </w:r>
      <w:r w:rsidR="0043660F">
        <w:t xml:space="preserve">For the fourth and fifth items, </w:t>
      </w:r>
      <w:r w:rsidR="006929B0">
        <w:t xml:space="preserve">clear </w:t>
      </w:r>
      <w:r w:rsidR="0043660F">
        <w:t>the “Varies With Time” check</w:t>
      </w:r>
      <w:r w:rsidR="00FF214F">
        <w:t xml:space="preserve"> </w:t>
      </w:r>
      <w:r w:rsidR="0043660F">
        <w:t xml:space="preserve">box to fix the composition and temperature of the feed sorbent stream.  </w:t>
      </w:r>
      <w:r w:rsidR="00A6163A">
        <w:t xml:space="preserve">Click “OK” </w:t>
      </w:r>
      <w:r w:rsidR="0072420B">
        <w:t>to accept the modifications and exit the window.</w:t>
      </w:r>
    </w:p>
    <w:p w14:paraId="6C5C975C" w14:textId="77777777" w:rsidR="0072420B" w:rsidRDefault="006929B0" w:rsidP="0072420B">
      <w:pPr>
        <w:pStyle w:val="ListParagraph"/>
        <w:numPr>
          <w:ilvl w:val="0"/>
          <w:numId w:val="25"/>
        </w:numPr>
        <w:jc w:val="both"/>
      </w:pPr>
      <w:r>
        <w:lastRenderedPageBreak/>
        <w:t>C</w:t>
      </w:r>
      <w:r w:rsidR="0072420B">
        <w:t xml:space="preserve">onfigure the output variables by issuing </w:t>
      </w:r>
      <w:r>
        <w:t>the</w:t>
      </w:r>
      <w:r w:rsidR="0072420B">
        <w:t xml:space="preserve"> </w:t>
      </w:r>
      <w:r w:rsidR="0072420B" w:rsidRPr="0061084B">
        <w:rPr>
          <w:b/>
        </w:rPr>
        <w:t xml:space="preserve">Setup </w:t>
      </w:r>
      <w:r w:rsidR="0072420B" w:rsidRPr="0061084B">
        <w:rPr>
          <w:b/>
        </w:rPr>
        <w:sym w:font="Wingdings" w:char="F0E0"/>
      </w:r>
      <w:r w:rsidR="0072420B" w:rsidRPr="0061084B">
        <w:rPr>
          <w:b/>
        </w:rPr>
        <w:t xml:space="preserve"> Configure Output Variables…</w:t>
      </w:r>
      <w:r w:rsidR="0072420B">
        <w:t xml:space="preserve"> </w:t>
      </w:r>
      <w:r>
        <w:t xml:space="preserve">command </w:t>
      </w:r>
      <w:r w:rsidR="0072420B">
        <w:t xml:space="preserve">or clicking </w:t>
      </w:r>
      <w:r w:rsidR="0072420B">
        <w:rPr>
          <w:noProof/>
        </w:rPr>
        <w:drawing>
          <wp:inline distT="0" distB="0" distL="0" distR="0" wp14:anchorId="3DDD3725" wp14:editId="6A9968F8">
            <wp:extent cx="211455" cy="211455"/>
            <wp:effectExtent l="19050" t="0" r="0" b="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11455" cy="211455"/>
                    </a:xfrm>
                    <a:prstGeom prst="rect">
                      <a:avLst/>
                    </a:prstGeom>
                    <a:noFill/>
                    <a:ln w="9525">
                      <a:noFill/>
                      <a:miter lim="800000"/>
                      <a:headEnd/>
                      <a:tailEnd/>
                    </a:ln>
                  </pic:spPr>
                </pic:pic>
              </a:graphicData>
            </a:graphic>
          </wp:inline>
        </w:drawing>
      </w:r>
      <w:r w:rsidR="0072420B">
        <w:t xml:space="preserve"> </w:t>
      </w:r>
      <w:r w:rsidR="00A34000">
        <w:t xml:space="preserve">on the </w:t>
      </w:r>
      <w:r w:rsidR="0072420B">
        <w:t xml:space="preserve">toolbar.  </w:t>
      </w:r>
      <w:r w:rsidR="00544994">
        <w:t xml:space="preserve">For this example, build the D-RM for </w:t>
      </w:r>
      <w:r w:rsidR="00164FA7">
        <w:t xml:space="preserve">the first </w:t>
      </w:r>
      <w:r>
        <w:t xml:space="preserve">four </w:t>
      </w:r>
      <w:r w:rsidR="00164FA7">
        <w:t xml:space="preserve">output variables only.  Select the fifth item in the “Output Variable List” </w:t>
      </w:r>
      <w:r>
        <w:t xml:space="preserve">list </w:t>
      </w:r>
      <w:r w:rsidR="00164FA7">
        <w:t xml:space="preserve">box and then </w:t>
      </w:r>
      <w:r>
        <w:t xml:space="preserve">clear </w:t>
      </w:r>
      <w:r w:rsidR="00164FA7">
        <w:t xml:space="preserve">the “Included in DRM” check box.  Select the sixth item and </w:t>
      </w:r>
      <w:r>
        <w:t xml:space="preserve">clear </w:t>
      </w:r>
      <w:r w:rsidR="00164FA7">
        <w:t xml:space="preserve">the check box.  </w:t>
      </w:r>
      <w:r w:rsidR="0072420B">
        <w:t xml:space="preserve">Accept the </w:t>
      </w:r>
      <w:r w:rsidR="00EE27F5">
        <w:t>modifications</w:t>
      </w:r>
      <w:r w:rsidR="0072420B">
        <w:t xml:space="preserve"> by </w:t>
      </w:r>
      <w:r w:rsidR="00A6163A">
        <w:t>click</w:t>
      </w:r>
      <w:r w:rsidR="00EE27F5">
        <w:t>ing</w:t>
      </w:r>
      <w:r w:rsidR="00A6163A">
        <w:t xml:space="preserve"> “OK”</w:t>
      </w:r>
      <w:r w:rsidR="0072420B">
        <w:t>.</w:t>
      </w:r>
    </w:p>
    <w:p w14:paraId="37278920" w14:textId="77777777" w:rsidR="0072420B" w:rsidRDefault="006929B0" w:rsidP="0072420B">
      <w:pPr>
        <w:pStyle w:val="ListParagraph"/>
        <w:numPr>
          <w:ilvl w:val="0"/>
          <w:numId w:val="25"/>
        </w:numPr>
        <w:jc w:val="both"/>
      </w:pPr>
      <w:r>
        <w:t>P</w:t>
      </w:r>
      <w:r w:rsidR="0072420B">
        <w:t xml:space="preserve">repare the training sequence, </w:t>
      </w:r>
      <w:r>
        <w:t xml:space="preserve">by </w:t>
      </w:r>
      <w:r w:rsidR="0072420B">
        <w:t>select</w:t>
      </w:r>
      <w:r>
        <w:t>ing the</w:t>
      </w:r>
      <w:r w:rsidR="0072420B">
        <w:t xml:space="preserve"> </w:t>
      </w:r>
      <w:r w:rsidR="0072420B" w:rsidRPr="0061084B">
        <w:rPr>
          <w:b/>
        </w:rPr>
        <w:t xml:space="preserve">Setup </w:t>
      </w:r>
      <w:r w:rsidR="0072420B" w:rsidRPr="0061084B">
        <w:rPr>
          <w:b/>
        </w:rPr>
        <w:sym w:font="Wingdings" w:char="F0E0"/>
      </w:r>
      <w:r w:rsidR="0072420B" w:rsidRPr="0061084B">
        <w:rPr>
          <w:b/>
        </w:rPr>
        <w:t xml:space="preserve"> Prepare Training Sequence…</w:t>
      </w:r>
      <w:r w:rsidR="0072420B">
        <w:t xml:space="preserve"> command or click</w:t>
      </w:r>
      <w:r>
        <w:t>ing</w:t>
      </w:r>
      <w:r w:rsidR="0072420B">
        <w:t xml:space="preserve"> </w:t>
      </w:r>
      <w:r w:rsidR="0072420B">
        <w:rPr>
          <w:noProof/>
        </w:rPr>
        <w:drawing>
          <wp:inline distT="0" distB="0" distL="0" distR="0" wp14:anchorId="1A5CECD4" wp14:editId="79F648B8">
            <wp:extent cx="180975" cy="152400"/>
            <wp:effectExtent l="19050" t="0" r="9525"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72420B">
        <w:t xml:space="preserve"> </w:t>
      </w:r>
      <w:r>
        <w:t xml:space="preserve">on the </w:t>
      </w:r>
      <w:r w:rsidR="0072420B">
        <w:t xml:space="preserve">toolbar.  </w:t>
      </w:r>
      <w:r>
        <w:t xml:space="preserve">The </w:t>
      </w:r>
      <w:r w:rsidR="0072420B">
        <w:t xml:space="preserve">“Training Sequence Dialog” window </w:t>
      </w:r>
      <w:r>
        <w:t>displays</w:t>
      </w:r>
      <w:r w:rsidR="0072420B">
        <w:t xml:space="preserve">.  For this example, enter 5 in the “Number of LHS Points” </w:t>
      </w:r>
      <w:r w:rsidR="00A13C24">
        <w:t xml:space="preserve">text </w:t>
      </w:r>
      <w:r w:rsidR="0072420B">
        <w:t xml:space="preserve">box and </w:t>
      </w:r>
      <w:r w:rsidR="00254267">
        <w:t xml:space="preserve">then </w:t>
      </w:r>
      <w:r w:rsidR="0072420B">
        <w:t xml:space="preserve">enter </w:t>
      </w:r>
      <w:r w:rsidR="004F37EA">
        <w:t>4</w:t>
      </w:r>
      <w:r w:rsidR="0072420B">
        <w:t xml:space="preserve"> in the “Number of LHS Sets” </w:t>
      </w:r>
      <w:r w:rsidR="00A13C24">
        <w:t xml:space="preserve">text </w:t>
      </w:r>
      <w:r w:rsidR="0072420B">
        <w:t xml:space="preserve">box.  </w:t>
      </w:r>
      <w:r w:rsidR="004F37EA">
        <w:t>Four</w:t>
      </w:r>
      <w:r w:rsidR="0072420B">
        <w:t xml:space="preserve"> rows show in the “For Each LHS Set” list box.  Select the first row “LHS Set 1” </w:t>
      </w:r>
      <w:r w:rsidR="00254267">
        <w:t xml:space="preserve">item in the list box </w:t>
      </w:r>
      <w:r w:rsidR="0072420B">
        <w:t xml:space="preserve">and </w:t>
      </w:r>
      <w:r w:rsidR="00254267">
        <w:t xml:space="preserve">then </w:t>
      </w:r>
      <w:r w:rsidR="0072420B">
        <w:t xml:space="preserve">enter </w:t>
      </w:r>
      <w:r w:rsidR="004F37EA">
        <w:t>8</w:t>
      </w:r>
      <w:r w:rsidR="0072420B">
        <w:t xml:space="preserve"> in the “Duration of Step Change” </w:t>
      </w:r>
      <w:r w:rsidR="00A13C24">
        <w:t xml:space="preserve">text </w:t>
      </w:r>
      <w:r w:rsidR="0072420B">
        <w:t xml:space="preserve">box.  Select the second row “LHS Set 2” </w:t>
      </w:r>
      <w:r w:rsidR="00254267">
        <w:t xml:space="preserve">item in the list box </w:t>
      </w:r>
      <w:r w:rsidR="0072420B">
        <w:t xml:space="preserve">and </w:t>
      </w:r>
      <w:r w:rsidR="00254267">
        <w:t xml:space="preserve">then </w:t>
      </w:r>
      <w:r w:rsidR="0072420B">
        <w:t xml:space="preserve">enter 10 in the “Duration of Step Change” </w:t>
      </w:r>
      <w:r w:rsidR="00A13C24">
        <w:t xml:space="preserve">text </w:t>
      </w:r>
      <w:r w:rsidR="0072420B">
        <w:t xml:space="preserve">box.  Select the third row “LHS Set 3” </w:t>
      </w:r>
      <w:r w:rsidR="00254267">
        <w:t xml:space="preserve">item in the list box </w:t>
      </w:r>
      <w:r w:rsidR="0072420B">
        <w:t xml:space="preserve">and </w:t>
      </w:r>
      <w:r w:rsidR="00254267">
        <w:t xml:space="preserve">then </w:t>
      </w:r>
      <w:r w:rsidR="0072420B">
        <w:t>enter 1</w:t>
      </w:r>
      <w:r w:rsidR="004F37EA">
        <w:t>2</w:t>
      </w:r>
      <w:r w:rsidR="0072420B">
        <w:t xml:space="preserve"> in the “Duration of Step Change” </w:t>
      </w:r>
      <w:r w:rsidR="00A13C24">
        <w:t xml:space="preserve">text </w:t>
      </w:r>
      <w:r w:rsidR="0072420B">
        <w:t xml:space="preserve">box.  </w:t>
      </w:r>
      <w:r w:rsidR="004F37EA">
        <w:t xml:space="preserve">Select the </w:t>
      </w:r>
      <w:r w:rsidR="00F539A3">
        <w:t>fourth</w:t>
      </w:r>
      <w:r w:rsidR="004F37EA">
        <w:t xml:space="preserve"> row “LHS Set 4” </w:t>
      </w:r>
      <w:r w:rsidR="00254267">
        <w:t xml:space="preserve">item in the list box </w:t>
      </w:r>
      <w:r w:rsidR="004F37EA">
        <w:t xml:space="preserve">and </w:t>
      </w:r>
      <w:r w:rsidR="00254267">
        <w:t xml:space="preserve">then </w:t>
      </w:r>
      <w:r w:rsidR="004F37EA">
        <w:t xml:space="preserve">enter 14 in the “Duration of Step Change” </w:t>
      </w:r>
      <w:r w:rsidR="00A13C24">
        <w:t xml:space="preserve">text </w:t>
      </w:r>
      <w:r w:rsidR="004F37EA">
        <w:t xml:space="preserve">box.  </w:t>
      </w:r>
      <w:r>
        <w:t>Confirm</w:t>
      </w:r>
      <w:r w:rsidR="0072420B">
        <w:t xml:space="preserve"> the “Include Reverse Step Changes” check box is </w:t>
      </w:r>
      <w:r>
        <w:t>selected</w:t>
      </w:r>
      <w:r w:rsidR="0072420B">
        <w:t xml:space="preserve">.  </w:t>
      </w:r>
      <w:r w:rsidR="00A6163A">
        <w:t xml:space="preserve">Click “OK” </w:t>
      </w:r>
      <w:r w:rsidR="0072420B">
        <w:t>to accept the user inputs.</w:t>
      </w:r>
    </w:p>
    <w:p w14:paraId="02C46F43" w14:textId="77777777" w:rsidR="0072420B" w:rsidRDefault="006929B0" w:rsidP="0072420B">
      <w:pPr>
        <w:pStyle w:val="ListParagraph"/>
        <w:numPr>
          <w:ilvl w:val="0"/>
          <w:numId w:val="25"/>
        </w:numPr>
        <w:jc w:val="both"/>
      </w:pPr>
      <w:r>
        <w:t>P</w:t>
      </w:r>
      <w:r w:rsidR="0072420B">
        <w:t xml:space="preserve">repare an input change sequence for validation by issuing the </w:t>
      </w:r>
      <w:r w:rsidR="0072420B" w:rsidRPr="0061084B">
        <w:rPr>
          <w:b/>
        </w:rPr>
        <w:t xml:space="preserve">Setup </w:t>
      </w:r>
      <w:r w:rsidR="0072420B" w:rsidRPr="0061084B">
        <w:rPr>
          <w:b/>
        </w:rPr>
        <w:sym w:font="Wingdings" w:char="F0E0"/>
      </w:r>
      <w:r>
        <w:rPr>
          <w:b/>
        </w:rPr>
        <w:t xml:space="preserve"> </w:t>
      </w:r>
      <w:r w:rsidR="0072420B">
        <w:rPr>
          <w:b/>
        </w:rPr>
        <w:t>Prepare Validation</w:t>
      </w:r>
      <w:r w:rsidR="0072420B" w:rsidRPr="0061084B">
        <w:rPr>
          <w:b/>
        </w:rPr>
        <w:t xml:space="preserve"> Sequence…</w:t>
      </w:r>
      <w:r w:rsidR="0072420B">
        <w:t xml:space="preserve"> command or clicking </w:t>
      </w:r>
      <w:r w:rsidR="0072420B">
        <w:rPr>
          <w:noProof/>
        </w:rPr>
        <w:drawing>
          <wp:inline distT="0" distB="0" distL="0" distR="0" wp14:anchorId="7850B486" wp14:editId="4B2A7848">
            <wp:extent cx="209550" cy="152400"/>
            <wp:effectExtent l="19050" t="0" r="0"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0072420B">
        <w:t xml:space="preserve"> </w:t>
      </w:r>
      <w:r w:rsidR="00202B9C">
        <w:t xml:space="preserve">on the </w:t>
      </w:r>
      <w:r w:rsidR="0072420B">
        <w:t xml:space="preserve">toolbar.  </w:t>
      </w:r>
      <w:r>
        <w:t>T</w:t>
      </w:r>
      <w:r w:rsidR="0072420B">
        <w:t>he “Validation Sequence Dialog” window</w:t>
      </w:r>
      <w:r>
        <w:t xml:space="preserve"> displays</w:t>
      </w:r>
      <w:r w:rsidR="0072420B">
        <w:t xml:space="preserve">.  Enter </w:t>
      </w:r>
      <w:r w:rsidR="004F37EA">
        <w:t>5</w:t>
      </w:r>
      <w:r w:rsidR="0072420B">
        <w:t xml:space="preserve"> in the “Number of LHS Points” </w:t>
      </w:r>
      <w:r w:rsidR="00A13C24">
        <w:t xml:space="preserve">text </w:t>
      </w:r>
      <w:r w:rsidR="0072420B">
        <w:t xml:space="preserve">box.  Leave all </w:t>
      </w:r>
      <w:r>
        <w:t xml:space="preserve">of the </w:t>
      </w:r>
      <w:r w:rsidR="0072420B">
        <w:t xml:space="preserve">other entries in the window unchanged.  </w:t>
      </w:r>
      <w:r w:rsidR="00A6163A">
        <w:t xml:space="preserve">Click “OK” </w:t>
      </w:r>
      <w:r w:rsidR="0072420B">
        <w:t xml:space="preserve">to accept the change and </w:t>
      </w:r>
      <w:r>
        <w:t xml:space="preserve">then </w:t>
      </w:r>
      <w:r w:rsidR="0072420B">
        <w:t>close the window.</w:t>
      </w:r>
    </w:p>
    <w:p w14:paraId="44ED20A0" w14:textId="77777777" w:rsidR="0072420B" w:rsidRDefault="006929B0" w:rsidP="0072420B">
      <w:pPr>
        <w:pStyle w:val="ListParagraph"/>
        <w:numPr>
          <w:ilvl w:val="0"/>
          <w:numId w:val="25"/>
        </w:numPr>
        <w:jc w:val="both"/>
      </w:pPr>
      <w:r>
        <w:t>S</w:t>
      </w:r>
      <w:r w:rsidR="0072420B">
        <w:t xml:space="preserve">ave </w:t>
      </w:r>
      <w:r>
        <w:t>the file</w:t>
      </w:r>
      <w:r w:rsidR="0072420B">
        <w:t xml:space="preserve"> by issuing the </w:t>
      </w:r>
      <w:r w:rsidR="0072420B" w:rsidRPr="0061084B">
        <w:rPr>
          <w:b/>
        </w:rPr>
        <w:t xml:space="preserve">File </w:t>
      </w:r>
      <w:r w:rsidR="0072420B" w:rsidRPr="0061084B">
        <w:rPr>
          <w:b/>
        </w:rPr>
        <w:sym w:font="Wingdings" w:char="F0E0"/>
      </w:r>
      <w:r w:rsidR="0072420B" w:rsidRPr="0061084B">
        <w:rPr>
          <w:b/>
        </w:rPr>
        <w:t xml:space="preserve"> Save</w:t>
      </w:r>
      <w:r w:rsidR="0072420B">
        <w:t xml:space="preserve"> or </w:t>
      </w:r>
      <w:r w:rsidR="0072420B" w:rsidRPr="0061084B">
        <w:rPr>
          <w:b/>
        </w:rPr>
        <w:t xml:space="preserve">File </w:t>
      </w:r>
      <w:r w:rsidR="0072420B" w:rsidRPr="0061084B">
        <w:rPr>
          <w:b/>
        </w:rPr>
        <w:sym w:font="Wingdings" w:char="F0E0"/>
      </w:r>
      <w:r w:rsidR="0072420B" w:rsidRPr="0061084B">
        <w:rPr>
          <w:b/>
        </w:rPr>
        <w:t xml:space="preserve"> Save As…</w:t>
      </w:r>
      <w:r w:rsidR="0072420B">
        <w:t xml:space="preserve"> command or by clicking </w:t>
      </w:r>
      <w:r w:rsidR="0072420B">
        <w:rPr>
          <w:noProof/>
        </w:rPr>
        <w:drawing>
          <wp:inline distT="0" distB="0" distL="0" distR="0" wp14:anchorId="375548E2" wp14:editId="5DD9E110">
            <wp:extent cx="171450" cy="142875"/>
            <wp:effectExtent l="19050" t="0" r="0"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171450" cy="142875"/>
                    </a:xfrm>
                    <a:prstGeom prst="rect">
                      <a:avLst/>
                    </a:prstGeom>
                    <a:noFill/>
                    <a:ln w="9525">
                      <a:noFill/>
                      <a:miter lim="800000"/>
                      <a:headEnd/>
                      <a:tailEnd/>
                    </a:ln>
                  </pic:spPr>
                </pic:pic>
              </a:graphicData>
            </a:graphic>
          </wp:inline>
        </w:drawing>
      </w:r>
      <w:r w:rsidR="0072420B">
        <w:t xml:space="preserve"> </w:t>
      </w:r>
      <w:r>
        <w:t xml:space="preserve">on the </w:t>
      </w:r>
      <w:r w:rsidR="0072420B">
        <w:t xml:space="preserve">toolbar.  </w:t>
      </w:r>
      <w:r>
        <w:t xml:space="preserve">The </w:t>
      </w:r>
      <w:r w:rsidR="0072420B">
        <w:t xml:space="preserve">“Save As” dialog window </w:t>
      </w:r>
      <w:r>
        <w:t>displays</w:t>
      </w:r>
      <w:r w:rsidR="0072420B">
        <w:t>.  Enter “</w:t>
      </w:r>
      <w:r w:rsidR="004F37EA">
        <w:t>BFB</w:t>
      </w:r>
      <w:r w:rsidR="0072420B">
        <w:t xml:space="preserve">” in the “File Name” </w:t>
      </w:r>
      <w:r w:rsidR="00A13C24">
        <w:t xml:space="preserve">text </w:t>
      </w:r>
      <w:r w:rsidR="0072420B">
        <w:t xml:space="preserve">box and </w:t>
      </w:r>
      <w:r>
        <w:t xml:space="preserve">then </w:t>
      </w:r>
      <w:r w:rsidR="00A6163A">
        <w:t>click “OK”</w:t>
      </w:r>
      <w:r w:rsidR="0072420B">
        <w:t xml:space="preserve">.  A binary D-RM Builder case file </w:t>
      </w:r>
      <w:r>
        <w:t xml:space="preserve">named </w:t>
      </w:r>
      <w:r w:rsidR="0072420B">
        <w:t>“</w:t>
      </w:r>
      <w:r w:rsidR="004F37EA">
        <w:rPr>
          <w:rFonts w:ascii="Courier New" w:hAnsi="Courier New" w:cs="Courier New"/>
        </w:rPr>
        <w:t>BFB</w:t>
      </w:r>
      <w:r w:rsidR="0072420B" w:rsidRPr="006246FF">
        <w:rPr>
          <w:rFonts w:ascii="Courier New" w:hAnsi="Courier New" w:cs="Courier New"/>
        </w:rPr>
        <w:t>.drm</w:t>
      </w:r>
      <w:r w:rsidR="0072420B">
        <w:t xml:space="preserve">” </w:t>
      </w:r>
      <w:r>
        <w:t>is</w:t>
      </w:r>
      <w:r w:rsidR="0072420B">
        <w:t xml:space="preserve"> written to the current working directory.  This name </w:t>
      </w:r>
      <w:r>
        <w:t xml:space="preserve">is </w:t>
      </w:r>
      <w:r w:rsidR="0072420B">
        <w:t>also show on the title bar of the main window, replacing the previous default name of “</w:t>
      </w:r>
      <w:r w:rsidR="0072420B" w:rsidRPr="0017011C">
        <w:rPr>
          <w:rFonts w:ascii="Courier New" w:hAnsi="Courier New" w:cs="Courier New"/>
        </w:rPr>
        <w:t>DRMBuilder1.drm</w:t>
      </w:r>
      <w:r w:rsidR="0072420B">
        <w:t>”</w:t>
      </w:r>
      <w:r>
        <w:t>.</w:t>
      </w:r>
    </w:p>
    <w:p w14:paraId="58097850" w14:textId="653275D2" w:rsidR="0072420B" w:rsidRDefault="006929B0" w:rsidP="0072420B">
      <w:pPr>
        <w:pStyle w:val="ListParagraph"/>
        <w:numPr>
          <w:ilvl w:val="0"/>
          <w:numId w:val="25"/>
        </w:numPr>
        <w:jc w:val="both"/>
      </w:pPr>
      <w:r>
        <w:t>L</w:t>
      </w:r>
      <w:r w:rsidR="0072420B">
        <w:t xml:space="preserve">aunch </w:t>
      </w:r>
      <w:r>
        <w:t xml:space="preserve">the </w:t>
      </w:r>
      <w:r w:rsidR="0072420B">
        <w:t xml:space="preserve">ACM high-fidelity model simulation for training by issuing the </w:t>
      </w:r>
      <w:r w:rsidR="00846755" w:rsidRPr="0061084B">
        <w:rPr>
          <w:b/>
        </w:rPr>
        <w:t>Build</w:t>
      </w:r>
      <w:r w:rsidR="0072420B" w:rsidRPr="0061084B">
        <w:rPr>
          <w:b/>
        </w:rPr>
        <w:t xml:space="preserve"> </w:t>
      </w:r>
      <w:r w:rsidR="0072420B" w:rsidRPr="0061084B">
        <w:rPr>
          <w:b/>
        </w:rPr>
        <w:sym w:font="Wingdings" w:char="F0E0"/>
      </w:r>
      <w:r w:rsidR="0072420B" w:rsidRPr="0061084B">
        <w:rPr>
          <w:b/>
        </w:rPr>
        <w:t xml:space="preserve"> Perform Training Simulation</w:t>
      </w:r>
      <w:r w:rsidR="0072420B">
        <w:t xml:space="preserve"> </w:t>
      </w:r>
      <w:r>
        <w:t xml:space="preserve">command </w:t>
      </w:r>
      <w:r w:rsidR="0072420B">
        <w:t xml:space="preserve">or by clicking </w:t>
      </w:r>
      <w:r w:rsidR="0072420B">
        <w:rPr>
          <w:noProof/>
        </w:rPr>
        <w:drawing>
          <wp:inline distT="0" distB="0" distL="0" distR="0" wp14:anchorId="0A9C1049" wp14:editId="20298275">
            <wp:extent cx="104775" cy="123825"/>
            <wp:effectExtent l="19050" t="0" r="9525" b="0"/>
            <wp:docPr id="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104775" cy="123825"/>
                    </a:xfrm>
                    <a:prstGeom prst="rect">
                      <a:avLst/>
                    </a:prstGeom>
                    <a:noFill/>
                    <a:ln w="9525">
                      <a:noFill/>
                      <a:miter lim="800000"/>
                      <a:headEnd/>
                      <a:tailEnd/>
                    </a:ln>
                  </pic:spPr>
                </pic:pic>
              </a:graphicData>
            </a:graphic>
          </wp:inline>
        </w:drawing>
      </w:r>
      <w:r w:rsidR="0072420B">
        <w:t xml:space="preserve"> </w:t>
      </w:r>
      <w:r w:rsidR="00237770">
        <w:t xml:space="preserve">on the </w:t>
      </w:r>
      <w:r w:rsidR="0072420B">
        <w:t xml:space="preserve">toolbar.  This </w:t>
      </w:r>
      <w:r>
        <w:t xml:space="preserve">creates </w:t>
      </w:r>
      <w:r w:rsidR="0072420B">
        <w:t xml:space="preserve">temporary files and a folder in the current working directory and </w:t>
      </w:r>
      <w:r w:rsidR="007D5FCE">
        <w:t>displays</w:t>
      </w:r>
      <w:r w:rsidR="0072420B">
        <w:t xml:space="preserve"> a MATLAB command window followed by an ACM window.  The ACM simulation start</w:t>
      </w:r>
      <w:r>
        <w:t>s</w:t>
      </w:r>
      <w:r w:rsidR="0072420B">
        <w:t xml:space="preserve"> immediately.  </w:t>
      </w:r>
      <w:r>
        <w:t>T</w:t>
      </w:r>
      <w:r w:rsidR="0072420B">
        <w:t xml:space="preserve">he ACM iteration message </w:t>
      </w:r>
      <w:r>
        <w:t xml:space="preserve">can be viewed </w:t>
      </w:r>
      <w:r w:rsidR="0072420B">
        <w:t xml:space="preserve">inside the ACM window if the ACM’s “Simulation Message” window is turned on.  </w:t>
      </w:r>
      <w:r w:rsidR="00F20008">
        <w:t>W</w:t>
      </w:r>
      <w:r w:rsidR="0072420B">
        <w:t xml:space="preserve">ait </w:t>
      </w:r>
      <w:r w:rsidR="003613EC">
        <w:t xml:space="preserve">for a few hours </w:t>
      </w:r>
      <w:r w:rsidR="0072420B">
        <w:t>without closing the MATLAB command window or ACM window</w:t>
      </w:r>
      <w:r w:rsidR="00CF5461">
        <w:t xml:space="preserve"> since it takes a while to finish the ACM simulation for a complicated model like the BFB adsorber-reactor model</w:t>
      </w:r>
      <w:r w:rsidR="0072420B">
        <w:t xml:space="preserve">.  After the high-fidelity model simulation is completed, a MATLAB plot window </w:t>
      </w:r>
      <w:r w:rsidR="00F20008">
        <w:t xml:space="preserve">displays </w:t>
      </w:r>
      <w:r w:rsidR="0072420B">
        <w:t xml:space="preserve">with the 2-D plots of </w:t>
      </w:r>
      <w:r w:rsidR="00F20008">
        <w:t xml:space="preserve">the </w:t>
      </w:r>
      <w:r w:rsidR="0072420B">
        <w:t>input steps and output response</w:t>
      </w:r>
      <w:r w:rsidR="00F539A3">
        <w:t>s</w:t>
      </w:r>
      <w:r w:rsidR="0072420B">
        <w:t xml:space="preserve">.  A message box window confirming the successfully completion of the high-fidelity model simulation </w:t>
      </w:r>
      <w:r w:rsidR="00F20008">
        <w:t>displays</w:t>
      </w:r>
      <w:r w:rsidR="0072420B">
        <w:t xml:space="preserve">.  After reviewing the plots, close the plot window and the MATLAB command window by </w:t>
      </w:r>
      <w:r w:rsidR="00A6163A">
        <w:t xml:space="preserve">clicking “OK” </w:t>
      </w:r>
      <w:r w:rsidR="0072420B">
        <w:t xml:space="preserve">in the message box window.  The temporary files and folder </w:t>
      </w:r>
      <w:r w:rsidR="00F20008">
        <w:t>are</w:t>
      </w:r>
      <w:r w:rsidR="0072420B">
        <w:t xml:space="preserve"> deleted.</w:t>
      </w:r>
    </w:p>
    <w:p w14:paraId="7E596BE7" w14:textId="77777777" w:rsidR="0072420B" w:rsidRDefault="00F20008" w:rsidP="0072420B">
      <w:pPr>
        <w:pStyle w:val="ListParagraph"/>
        <w:numPr>
          <w:ilvl w:val="0"/>
          <w:numId w:val="25"/>
        </w:numPr>
        <w:jc w:val="both"/>
      </w:pPr>
      <w:r>
        <w:t>L</w:t>
      </w:r>
      <w:r w:rsidR="0072420B">
        <w:t xml:space="preserve">aunch </w:t>
      </w:r>
      <w:r>
        <w:t xml:space="preserve">the </w:t>
      </w:r>
      <w:r w:rsidR="0072420B">
        <w:t xml:space="preserve">ACM high-fidelity model simulation for validation by issuing the </w:t>
      </w:r>
      <w:r w:rsidR="0072420B" w:rsidRPr="0061084B">
        <w:rPr>
          <w:b/>
        </w:rPr>
        <w:t xml:space="preserve">Build </w:t>
      </w:r>
      <w:r w:rsidR="0072420B" w:rsidRPr="0061084B">
        <w:rPr>
          <w:b/>
        </w:rPr>
        <w:sym w:font="Wingdings" w:char="F0E0"/>
      </w:r>
      <w:r w:rsidR="0072420B" w:rsidRPr="0061084B">
        <w:rPr>
          <w:b/>
        </w:rPr>
        <w:t xml:space="preserve"> Perform Validation Simulation</w:t>
      </w:r>
      <w:r w:rsidR="0072420B">
        <w:t xml:space="preserve"> command or by clicking </w:t>
      </w:r>
      <w:r w:rsidR="00CF5461" w:rsidRPr="00CF5461">
        <w:rPr>
          <w:noProof/>
        </w:rPr>
        <w:drawing>
          <wp:inline distT="0" distB="0" distL="0" distR="0" wp14:anchorId="737E9659" wp14:editId="5A5AB7FC">
            <wp:extent cx="102235" cy="14351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102235" cy="143510"/>
                    </a:xfrm>
                    <a:prstGeom prst="rect">
                      <a:avLst/>
                    </a:prstGeom>
                    <a:noFill/>
                    <a:ln w="9525">
                      <a:noFill/>
                      <a:miter lim="800000"/>
                      <a:headEnd/>
                      <a:tailEnd/>
                    </a:ln>
                  </pic:spPr>
                </pic:pic>
              </a:graphicData>
            </a:graphic>
          </wp:inline>
        </w:drawing>
      </w:r>
      <w:r w:rsidR="0072420B">
        <w:t xml:space="preserve"> </w:t>
      </w:r>
      <w:r w:rsidR="00A34000">
        <w:t xml:space="preserve">on the </w:t>
      </w:r>
      <w:r w:rsidR="0072420B">
        <w:t xml:space="preserve">toolbar.  </w:t>
      </w:r>
      <w:r>
        <w:t>T</w:t>
      </w:r>
      <w:r w:rsidR="0072420B">
        <w:t>he MATLAB and ACM windows</w:t>
      </w:r>
      <w:r>
        <w:t xml:space="preserve"> display</w:t>
      </w:r>
      <w:r w:rsidR="0072420B">
        <w:t xml:space="preserve">.  </w:t>
      </w:r>
      <w:r>
        <w:t>A</w:t>
      </w:r>
      <w:r w:rsidR="0072420B">
        <w:t xml:space="preserve"> message </w:t>
      </w:r>
      <w:r>
        <w:t xml:space="preserve">box </w:t>
      </w:r>
      <w:r w:rsidR="0072420B">
        <w:t xml:space="preserve">window </w:t>
      </w:r>
      <w:r>
        <w:t>displays</w:t>
      </w:r>
      <w:r w:rsidR="0072420B">
        <w:t xml:space="preserve"> after the simulation is completed.  </w:t>
      </w:r>
      <w:r w:rsidR="00237770">
        <w:t>C</w:t>
      </w:r>
      <w:r w:rsidR="00A6163A">
        <w:t xml:space="preserve">lick “OK” </w:t>
      </w:r>
      <w:r w:rsidR="00237770">
        <w:t>in</w:t>
      </w:r>
      <w:r w:rsidR="0072420B">
        <w:t xml:space="preserve"> the message box window to close the MATLAB windows and the ACM window.</w:t>
      </w:r>
    </w:p>
    <w:p w14:paraId="478D6AC3" w14:textId="56C1C93B" w:rsidR="0072420B" w:rsidRDefault="00075705" w:rsidP="00304439">
      <w:pPr>
        <w:pStyle w:val="ListParagraph"/>
        <w:pageBreakBefore/>
        <w:numPr>
          <w:ilvl w:val="0"/>
          <w:numId w:val="25"/>
        </w:numPr>
        <w:jc w:val="both"/>
      </w:pPr>
      <w:r>
        <w:lastRenderedPageBreak/>
        <w:t>Select</w:t>
      </w:r>
      <w:r w:rsidR="0072420B">
        <w:t xml:space="preserve"> DABNet as the D-RM model type by issuing the </w:t>
      </w:r>
      <w:r w:rsidR="0072420B" w:rsidRPr="0061084B">
        <w:rPr>
          <w:b/>
        </w:rPr>
        <w:t xml:space="preserve">Build </w:t>
      </w:r>
      <w:r w:rsidR="0072420B" w:rsidRPr="0061084B">
        <w:rPr>
          <w:b/>
        </w:rPr>
        <w:sym w:font="Wingdings" w:char="F0E0"/>
      </w:r>
      <w:r w:rsidR="0072420B" w:rsidRPr="0061084B">
        <w:rPr>
          <w:b/>
        </w:rPr>
        <w:t xml:space="preserve"> </w:t>
      </w:r>
      <w:r w:rsidR="0072420B" w:rsidRPr="00A14A09">
        <w:rPr>
          <w:b/>
        </w:rPr>
        <w:t>D-RM Model Type</w:t>
      </w:r>
      <w:r w:rsidR="0072420B">
        <w:t xml:space="preserve"> </w:t>
      </w:r>
      <w:r w:rsidR="0072420B" w:rsidRPr="0061084B">
        <w:rPr>
          <w:b/>
        </w:rPr>
        <w:sym w:font="Wingdings" w:char="F0E0"/>
      </w:r>
      <w:r w:rsidR="0072420B">
        <w:t xml:space="preserve"> </w:t>
      </w:r>
      <w:r w:rsidR="0072420B" w:rsidRPr="00A14A09">
        <w:rPr>
          <w:b/>
        </w:rPr>
        <w:t>DABNet</w:t>
      </w:r>
      <w:r w:rsidR="0072420B">
        <w:t xml:space="preserve"> </w:t>
      </w:r>
      <w:r w:rsidR="00F20008">
        <w:t xml:space="preserve">command </w:t>
      </w:r>
      <w:r w:rsidR="0072420B">
        <w:t xml:space="preserve">and </w:t>
      </w:r>
      <w:r w:rsidR="00F20008">
        <w:t>then confirming</w:t>
      </w:r>
      <w:r w:rsidR="0072420B">
        <w:t xml:space="preserve"> the “DABNet” pop-up submenu is </w:t>
      </w:r>
      <w:r w:rsidR="00F20008">
        <w:t>selected</w:t>
      </w:r>
      <w:r w:rsidR="0072420B">
        <w:t>.</w:t>
      </w:r>
    </w:p>
    <w:p w14:paraId="17459F9F" w14:textId="7A362571" w:rsidR="0072420B" w:rsidRDefault="00F20008" w:rsidP="0072420B">
      <w:pPr>
        <w:pStyle w:val="ListParagraph"/>
        <w:numPr>
          <w:ilvl w:val="0"/>
          <w:numId w:val="25"/>
        </w:numPr>
        <w:jc w:val="both"/>
      </w:pPr>
      <w:r>
        <w:t>B</w:t>
      </w:r>
      <w:r w:rsidR="0072420B">
        <w:t xml:space="preserve">uild the DABNet model by issuing the </w:t>
      </w:r>
      <w:r w:rsidR="0072420B" w:rsidRPr="00FE10C2">
        <w:rPr>
          <w:b/>
        </w:rPr>
        <w:t xml:space="preserve">Build </w:t>
      </w:r>
      <w:r w:rsidR="0072420B" w:rsidRPr="00FE10C2">
        <w:rPr>
          <w:b/>
        </w:rPr>
        <w:sym w:font="Wingdings" w:char="F0E0"/>
      </w:r>
      <w:r w:rsidR="0072420B" w:rsidRPr="00FE10C2">
        <w:rPr>
          <w:b/>
        </w:rPr>
        <w:t xml:space="preserve"> Generate Reduced Model…</w:t>
      </w:r>
      <w:r w:rsidR="0072420B">
        <w:t xml:space="preserve"> command or by clicking </w:t>
      </w:r>
      <w:r w:rsidR="0072420B">
        <w:rPr>
          <w:noProof/>
        </w:rPr>
        <w:drawing>
          <wp:inline distT="0" distB="0" distL="0" distR="0" wp14:anchorId="65512EB6" wp14:editId="7679F918">
            <wp:extent cx="152400" cy="152400"/>
            <wp:effectExtent l="19050" t="0" r="0" b="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72420B">
        <w:t xml:space="preserve"> </w:t>
      </w:r>
      <w:r w:rsidR="00A34000">
        <w:t xml:space="preserve">on the </w:t>
      </w:r>
      <w:r w:rsidR="0072420B">
        <w:t xml:space="preserve">toolbar.  </w:t>
      </w:r>
      <w:r>
        <w:t>The</w:t>
      </w:r>
      <w:r w:rsidR="0072420B">
        <w:t xml:space="preserve"> “DABNet DRM Parameter Dialog” </w:t>
      </w:r>
      <w:r>
        <w:t>window displays</w:t>
      </w:r>
      <w:r w:rsidR="0072420B">
        <w:t xml:space="preserve">.  </w:t>
      </w:r>
      <w:r>
        <w:t>T</w:t>
      </w:r>
      <w:r w:rsidR="003613EC">
        <w:t xml:space="preserve">urn on the pole value optimization option for each output variable.  Select an output variable in the “Output Variable List” box and then </w:t>
      </w:r>
      <w:r w:rsidR="00505733">
        <w:t xml:space="preserve">select </w:t>
      </w:r>
      <w:r w:rsidR="003613EC">
        <w:t xml:space="preserve">the “Optimize Pole Value” </w:t>
      </w:r>
      <w:r w:rsidR="00505733">
        <w:t>option</w:t>
      </w:r>
      <w:r w:rsidR="003613EC">
        <w:t xml:space="preserve"> in the “For Each Output Variable” section.  Repeat this for all four </w:t>
      </w:r>
      <w:r w:rsidR="00505733">
        <w:t xml:space="preserve">of the </w:t>
      </w:r>
      <w:r w:rsidR="003613EC">
        <w:t xml:space="preserve">output variables.  </w:t>
      </w:r>
      <w:r w:rsidR="00505733">
        <w:t>C</w:t>
      </w:r>
      <w:r w:rsidR="00A6163A">
        <w:t xml:space="preserve">lick “OK” </w:t>
      </w:r>
      <w:r w:rsidR="0072420B">
        <w:t xml:space="preserve">in the window </w:t>
      </w:r>
      <w:r w:rsidR="00527954">
        <w:t xml:space="preserve">to accept all </w:t>
      </w:r>
      <w:r w:rsidR="00505733">
        <w:t xml:space="preserve">of the </w:t>
      </w:r>
      <w:r w:rsidR="003613EC">
        <w:t>modifications</w:t>
      </w:r>
      <w:r w:rsidR="00527954">
        <w:t>.</w:t>
      </w:r>
      <w:r w:rsidR="003613EC">
        <w:t xml:space="preserve">  </w:t>
      </w:r>
      <w:r w:rsidR="00505733">
        <w:t xml:space="preserve">The </w:t>
      </w:r>
      <w:r w:rsidR="003613EC">
        <w:t>D-RM Builder start</w:t>
      </w:r>
      <w:r w:rsidR="00505733">
        <w:t>s</w:t>
      </w:r>
      <w:r w:rsidR="003613EC">
        <w:t xml:space="preserve"> to train the DABNet models with </w:t>
      </w:r>
      <w:r w:rsidR="00505733">
        <w:t xml:space="preserve">the </w:t>
      </w:r>
      <w:r w:rsidR="003613EC">
        <w:t>pole values optimized.  It could take quite a while to complete</w:t>
      </w:r>
      <w:r w:rsidR="00CF5461">
        <w:t xml:space="preserve"> the training and optimization process since the </w:t>
      </w:r>
      <w:r w:rsidR="00546752">
        <w:br/>
      </w:r>
      <w:r w:rsidR="00CF5461">
        <w:t xml:space="preserve">D-RM contains </w:t>
      </w:r>
      <w:r w:rsidR="00505733">
        <w:t xml:space="preserve">three </w:t>
      </w:r>
      <w:r w:rsidR="00CF5461">
        <w:t xml:space="preserve">input variables and </w:t>
      </w:r>
      <w:r w:rsidR="00505733">
        <w:t xml:space="preserve">four </w:t>
      </w:r>
      <w:r w:rsidR="00CF5461">
        <w:t>output variables</w:t>
      </w:r>
      <w:r w:rsidR="003613EC">
        <w:t xml:space="preserve">.  The mouse icon </w:t>
      </w:r>
      <w:r w:rsidR="00505733">
        <w:t>changes to</w:t>
      </w:r>
      <w:r w:rsidR="003613EC">
        <w:t xml:space="preserve"> the </w:t>
      </w:r>
      <w:r w:rsidR="00CF5461">
        <w:t>“</w:t>
      </w:r>
      <w:r w:rsidR="003613EC">
        <w:t>busy</w:t>
      </w:r>
      <w:r w:rsidR="00CF5461">
        <w:t>”</w:t>
      </w:r>
      <w:r w:rsidR="003613EC">
        <w:t xml:space="preserve"> icon until the model generation process is completed.</w:t>
      </w:r>
    </w:p>
    <w:p w14:paraId="65095600" w14:textId="77777777" w:rsidR="0072420B" w:rsidRDefault="0072420B" w:rsidP="0072420B">
      <w:pPr>
        <w:pStyle w:val="ListParagraph"/>
        <w:numPr>
          <w:ilvl w:val="0"/>
          <w:numId w:val="25"/>
        </w:numPr>
        <w:jc w:val="both"/>
      </w:pPr>
      <w:r>
        <w:t xml:space="preserve">Save the case by issuing the </w:t>
      </w:r>
      <w:r w:rsidRPr="00FE10C2">
        <w:rPr>
          <w:b/>
        </w:rPr>
        <w:t xml:space="preserve">File </w:t>
      </w:r>
      <w:r w:rsidRPr="00FE10C2">
        <w:rPr>
          <w:b/>
        </w:rPr>
        <w:sym w:font="Wingdings" w:char="F0E0"/>
      </w:r>
      <w:r w:rsidRPr="00FE10C2">
        <w:rPr>
          <w:b/>
        </w:rPr>
        <w:t xml:space="preserve"> Save</w:t>
      </w:r>
      <w:r>
        <w:t xml:space="preserve"> command or by clicking </w:t>
      </w:r>
      <w:r w:rsidR="00B52EFE">
        <w:rPr>
          <w:noProof/>
        </w:rPr>
        <w:drawing>
          <wp:inline distT="0" distB="0" distL="0" distR="0" wp14:anchorId="40560D06" wp14:editId="403E6A09">
            <wp:extent cx="171450" cy="1619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171450" cy="161925"/>
                    </a:xfrm>
                    <a:prstGeom prst="rect">
                      <a:avLst/>
                    </a:prstGeom>
                    <a:noFill/>
                    <a:ln w="9525">
                      <a:noFill/>
                      <a:miter lim="800000"/>
                      <a:headEnd/>
                      <a:tailEnd/>
                    </a:ln>
                  </pic:spPr>
                </pic:pic>
              </a:graphicData>
            </a:graphic>
          </wp:inline>
        </w:drawing>
      </w:r>
      <w:r>
        <w:t xml:space="preserve"> </w:t>
      </w:r>
      <w:r w:rsidR="00A34000">
        <w:t xml:space="preserve">on the </w:t>
      </w:r>
      <w:r>
        <w:t>toolbar.  Since the dynamic reduced model has been generated, save the case setup and model data to the case file.</w:t>
      </w:r>
    </w:p>
    <w:p w14:paraId="32352387" w14:textId="77777777" w:rsidR="0072420B" w:rsidRDefault="0072420B" w:rsidP="0072420B">
      <w:pPr>
        <w:pStyle w:val="ListParagraph"/>
        <w:numPr>
          <w:ilvl w:val="0"/>
          <w:numId w:val="25"/>
        </w:numPr>
        <w:jc w:val="both"/>
      </w:pPr>
      <w:r>
        <w:t xml:space="preserve">To find how good the D-RM model prediction is compared to the high-fidelity model prediction, use the commands under the “Post-Process” menu.  </w:t>
      </w:r>
      <w:r w:rsidR="00505733">
        <w:t>Confirm</w:t>
      </w:r>
      <w:r>
        <w:t xml:space="preserve"> the “Use Balanced Model for Prediction” option under the “Post-Process” menu is </w:t>
      </w:r>
      <w:r w:rsidR="00505733">
        <w:t>selected</w:t>
      </w:r>
      <w:r>
        <w:t xml:space="preserve">. </w:t>
      </w:r>
    </w:p>
    <w:p w14:paraId="3BA0D09A" w14:textId="77777777" w:rsidR="0072420B" w:rsidRDefault="00F85653" w:rsidP="0072420B">
      <w:pPr>
        <w:pStyle w:val="ListParagraph"/>
        <w:numPr>
          <w:ilvl w:val="0"/>
          <w:numId w:val="25"/>
        </w:numPr>
        <w:jc w:val="both"/>
      </w:pPr>
      <w:r>
        <w:t>E</w:t>
      </w:r>
      <w:r w:rsidR="0072420B">
        <w:t xml:space="preserve">xamine the response for the training data.  To predict the training response using the generated D-RM, issue the </w:t>
      </w:r>
      <w:r w:rsidR="0072420B" w:rsidRPr="00FE10C2">
        <w:rPr>
          <w:b/>
        </w:rPr>
        <w:t xml:space="preserve">Post-Process </w:t>
      </w:r>
      <w:r w:rsidR="0072420B" w:rsidRPr="00FE10C2">
        <w:rPr>
          <w:b/>
        </w:rPr>
        <w:sym w:font="Wingdings" w:char="F0E0"/>
      </w:r>
      <w:r w:rsidR="0072420B">
        <w:rPr>
          <w:b/>
        </w:rPr>
        <w:t xml:space="preserve"> </w:t>
      </w:r>
      <w:r w:rsidR="0072420B" w:rsidRPr="00FE10C2">
        <w:rPr>
          <w:b/>
        </w:rPr>
        <w:t>Predict Training Response</w:t>
      </w:r>
      <w:r w:rsidR="0072420B">
        <w:t xml:space="preserve"> command or click </w:t>
      </w:r>
      <w:r w:rsidR="0072420B">
        <w:rPr>
          <w:noProof/>
        </w:rPr>
        <w:drawing>
          <wp:inline distT="0" distB="0" distL="0" distR="0" wp14:anchorId="3576A05B" wp14:editId="22F288AB">
            <wp:extent cx="142875" cy="161925"/>
            <wp:effectExtent l="19050" t="0" r="9525"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142875" cy="161925"/>
                    </a:xfrm>
                    <a:prstGeom prst="rect">
                      <a:avLst/>
                    </a:prstGeom>
                    <a:noFill/>
                    <a:ln w="9525">
                      <a:noFill/>
                      <a:miter lim="800000"/>
                      <a:headEnd/>
                      <a:tailEnd/>
                    </a:ln>
                  </pic:spPr>
                </pic:pic>
              </a:graphicData>
            </a:graphic>
          </wp:inline>
        </w:drawing>
      </w:r>
      <w:r w:rsidR="0072420B">
        <w:t xml:space="preserve"> </w:t>
      </w:r>
      <w:r w:rsidR="00237770">
        <w:t xml:space="preserve">on the </w:t>
      </w:r>
      <w:r w:rsidR="0072420B">
        <w:t>toolbar.</w:t>
      </w:r>
    </w:p>
    <w:p w14:paraId="236F86A1" w14:textId="77777777" w:rsidR="00F85653" w:rsidRDefault="00F85653" w:rsidP="0072420B">
      <w:pPr>
        <w:pStyle w:val="ListParagraph"/>
        <w:numPr>
          <w:ilvl w:val="0"/>
          <w:numId w:val="25"/>
        </w:numPr>
        <w:jc w:val="both"/>
      </w:pPr>
      <w:r>
        <w:t>I</w:t>
      </w:r>
      <w:r w:rsidR="0072420B">
        <w:t xml:space="preserve">ssue the </w:t>
      </w:r>
      <w:r w:rsidR="0072420B" w:rsidRPr="00FE10C2">
        <w:rPr>
          <w:b/>
        </w:rPr>
        <w:t xml:space="preserve">Post-Process </w:t>
      </w:r>
      <w:r w:rsidR="0072420B" w:rsidRPr="00FE10C2">
        <w:rPr>
          <w:b/>
        </w:rPr>
        <w:sym w:font="Wingdings" w:char="F0E0"/>
      </w:r>
      <w:r w:rsidR="0072420B" w:rsidRPr="00FE10C2">
        <w:rPr>
          <w:b/>
        </w:rPr>
        <w:t xml:space="preserve"> Plot/Compare Training Responses…</w:t>
      </w:r>
      <w:r w:rsidR="0072420B">
        <w:t xml:space="preserve"> command or click </w:t>
      </w:r>
      <w:r w:rsidR="0072420B">
        <w:rPr>
          <w:noProof/>
        </w:rPr>
        <w:drawing>
          <wp:inline distT="0" distB="0" distL="0" distR="0" wp14:anchorId="4D71D825" wp14:editId="237DDCFC">
            <wp:extent cx="171450" cy="152400"/>
            <wp:effectExtent l="19050" t="0" r="0"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0072420B">
        <w:t xml:space="preserve"> </w:t>
      </w:r>
      <w:r w:rsidR="00237770">
        <w:t xml:space="preserve">on the </w:t>
      </w:r>
      <w:r w:rsidR="0072420B">
        <w:t xml:space="preserve">toolbar.  </w:t>
      </w:r>
      <w:r>
        <w:t>The “Result Plotting</w:t>
      </w:r>
      <w:r w:rsidR="0072420B">
        <w:t xml:space="preserve"> </w:t>
      </w:r>
      <w:r>
        <w:t xml:space="preserve">Dialog” </w:t>
      </w:r>
      <w:r w:rsidR="0072420B">
        <w:t xml:space="preserve">window as shown in Figure </w:t>
      </w:r>
      <w:r w:rsidR="002A70ED">
        <w:t>3</w:t>
      </w:r>
      <w:r w:rsidR="001962B0">
        <w:t>4</w:t>
      </w:r>
      <w:r w:rsidR="0072420B">
        <w:t xml:space="preserve"> </w:t>
      </w:r>
      <w:r w:rsidR="00CF1D26">
        <w:t>displays</w:t>
      </w:r>
      <w:r w:rsidR="0072420B">
        <w:t>.</w:t>
      </w:r>
    </w:p>
    <w:p w14:paraId="088C8A6F" w14:textId="77777777" w:rsidR="00F85653" w:rsidRDefault="00F85653" w:rsidP="00F85653">
      <w:pPr>
        <w:pStyle w:val="Figcenter"/>
      </w:pPr>
      <w:r>
        <w:rPr>
          <w:noProof/>
        </w:rPr>
        <w:drawing>
          <wp:inline distT="0" distB="0" distL="0" distR="0" wp14:anchorId="2E936559" wp14:editId="67A3CAD7">
            <wp:extent cx="2438883" cy="2286000"/>
            <wp:effectExtent l="0" t="0" r="0" b="0"/>
            <wp:docPr id="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srcRect/>
                    <a:stretch>
                      <a:fillRect/>
                    </a:stretch>
                  </pic:blipFill>
                  <pic:spPr bwMode="auto">
                    <a:xfrm>
                      <a:off x="0" y="0"/>
                      <a:ext cx="2438883" cy="2286000"/>
                    </a:xfrm>
                    <a:prstGeom prst="rect">
                      <a:avLst/>
                    </a:prstGeom>
                    <a:noFill/>
                    <a:ln w="9525">
                      <a:noFill/>
                      <a:miter lim="800000"/>
                      <a:headEnd/>
                      <a:tailEnd/>
                    </a:ln>
                  </pic:spPr>
                </pic:pic>
              </a:graphicData>
            </a:graphic>
          </wp:inline>
        </w:drawing>
      </w:r>
    </w:p>
    <w:p w14:paraId="12A783CB" w14:textId="77777777" w:rsidR="00F85653" w:rsidRDefault="00F85653" w:rsidP="00F85653">
      <w:pPr>
        <w:pStyle w:val="Caption"/>
      </w:pPr>
      <w:bookmarkStart w:id="60" w:name="_Toc401753406"/>
      <w:r>
        <w:t xml:space="preserve">Figure </w:t>
      </w:r>
      <w:r w:rsidR="002F1E3F">
        <w:fldChar w:fldCharType="begin"/>
      </w:r>
      <w:r w:rsidR="002F1E3F">
        <w:instrText xml:space="preserve"> SEQ Figure \* ARABIC </w:instrText>
      </w:r>
      <w:r w:rsidR="002F1E3F">
        <w:fldChar w:fldCharType="separate"/>
      </w:r>
      <w:r w:rsidR="002F1E3F">
        <w:rPr>
          <w:noProof/>
        </w:rPr>
        <w:t>34</w:t>
      </w:r>
      <w:r w:rsidR="002F1E3F">
        <w:rPr>
          <w:noProof/>
        </w:rPr>
        <w:fldChar w:fldCharType="end"/>
      </w:r>
      <w:r>
        <w:t>: Result Plotting Dialog Window</w:t>
      </w:r>
      <w:bookmarkEnd w:id="60"/>
    </w:p>
    <w:p w14:paraId="3F77B074" w14:textId="13417205" w:rsidR="00091C9C" w:rsidRDefault="00F85653" w:rsidP="007451F5">
      <w:pPr>
        <w:pStyle w:val="ListParagraph"/>
        <w:jc w:val="both"/>
      </w:pPr>
      <w:r>
        <w:t>S</w:t>
      </w:r>
      <w:r w:rsidR="0072420B">
        <w:t xml:space="preserve">elect the first </w:t>
      </w:r>
      <w:r w:rsidR="00CF5461">
        <w:t xml:space="preserve">input </w:t>
      </w:r>
      <w:r w:rsidR="00B81373">
        <w:t>variable “ADSB.GasIn.F”</w:t>
      </w:r>
      <w:r w:rsidR="0072420B">
        <w:t xml:space="preserve"> </w:t>
      </w:r>
      <w:r w:rsidR="00091C9C">
        <w:t xml:space="preserve">in the “Select Input Variables” list, select </w:t>
      </w:r>
      <w:r w:rsidR="00B81373">
        <w:t>the first output variable “CO2Removal”</w:t>
      </w:r>
      <w:r w:rsidR="0072420B">
        <w:t xml:space="preserve"> </w:t>
      </w:r>
      <w:r w:rsidR="00091C9C">
        <w:t xml:space="preserve">in the “Select Output Variables” list, </w:t>
      </w:r>
      <w:r w:rsidR="0072420B">
        <w:t xml:space="preserve">and then </w:t>
      </w:r>
      <w:r w:rsidR="00A6163A">
        <w:t>click “OK”</w:t>
      </w:r>
      <w:r w:rsidR="0072420B">
        <w:t xml:space="preserve">.  A MATLAB command window </w:t>
      </w:r>
      <w:r w:rsidR="00091C9C">
        <w:t>displays</w:t>
      </w:r>
      <w:r w:rsidR="00EF189B">
        <w:t>,</w:t>
      </w:r>
      <w:r w:rsidR="00091C9C">
        <w:t xml:space="preserve"> </w:t>
      </w:r>
      <w:r w:rsidR="0072420B">
        <w:t xml:space="preserve">immediately followed by the plot window as show in Figure </w:t>
      </w:r>
      <w:r w:rsidR="002A70ED">
        <w:t>3</w:t>
      </w:r>
      <w:r w:rsidR="001962B0">
        <w:t>5</w:t>
      </w:r>
      <w:r w:rsidR="00EF189B">
        <w:t>,</w:t>
      </w:r>
      <w:r w:rsidR="0072420B">
        <w:t xml:space="preserve"> and then by a message box window confirming the successful completion of the plotting command.</w:t>
      </w:r>
    </w:p>
    <w:p w14:paraId="6DB92456" w14:textId="77777777" w:rsidR="00091C9C" w:rsidRDefault="00091C9C" w:rsidP="00091C9C">
      <w:pPr>
        <w:pStyle w:val="Figcenter"/>
      </w:pPr>
      <w:r>
        <w:rPr>
          <w:noProof/>
        </w:rPr>
        <w:lastRenderedPageBreak/>
        <w:drawing>
          <wp:inline distT="0" distB="0" distL="0" distR="0" wp14:anchorId="11A98D33" wp14:editId="309A9101">
            <wp:extent cx="3286584" cy="2891429"/>
            <wp:effectExtent l="19050" t="0" r="9066" b="0"/>
            <wp:docPr id="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srcRect/>
                    <a:stretch>
                      <a:fillRect/>
                    </a:stretch>
                  </pic:blipFill>
                  <pic:spPr bwMode="auto">
                    <a:xfrm>
                      <a:off x="0" y="0"/>
                      <a:ext cx="3286584" cy="2891429"/>
                    </a:xfrm>
                    <a:prstGeom prst="rect">
                      <a:avLst/>
                    </a:prstGeom>
                    <a:noFill/>
                    <a:ln w="9525">
                      <a:noFill/>
                      <a:miter lim="800000"/>
                      <a:headEnd/>
                      <a:tailEnd/>
                    </a:ln>
                  </pic:spPr>
                </pic:pic>
              </a:graphicData>
            </a:graphic>
          </wp:inline>
        </w:drawing>
      </w:r>
    </w:p>
    <w:p w14:paraId="72B3DB0B" w14:textId="77777777" w:rsidR="00091C9C" w:rsidRDefault="00091C9C" w:rsidP="00091C9C">
      <w:pPr>
        <w:pStyle w:val="Caption"/>
      </w:pPr>
      <w:bookmarkStart w:id="61" w:name="_Toc401753407"/>
      <w:r>
        <w:t xml:space="preserve">Figure </w:t>
      </w:r>
      <w:r w:rsidR="002F1E3F">
        <w:fldChar w:fldCharType="begin"/>
      </w:r>
      <w:r w:rsidR="002F1E3F">
        <w:instrText xml:space="preserve"> SEQ Figure \* ARABIC </w:instrText>
      </w:r>
      <w:r w:rsidR="002F1E3F">
        <w:fldChar w:fldCharType="separate"/>
      </w:r>
      <w:r w:rsidR="002F1E3F">
        <w:rPr>
          <w:noProof/>
        </w:rPr>
        <w:t>35</w:t>
      </w:r>
      <w:r w:rsidR="002F1E3F">
        <w:rPr>
          <w:noProof/>
        </w:rPr>
        <w:fldChar w:fldCharType="end"/>
      </w:r>
      <w:r>
        <w:t>: Predicted Response of CO</w:t>
      </w:r>
      <w:r w:rsidRPr="00B81373">
        <w:rPr>
          <w:vertAlign w:val="subscript"/>
        </w:rPr>
        <w:t>2</w:t>
      </w:r>
      <w:r>
        <w:t xml:space="preserve"> Removal Fraction for the Training Sequence</w:t>
      </w:r>
      <w:bookmarkEnd w:id="61"/>
    </w:p>
    <w:p w14:paraId="78E73319" w14:textId="77777777" w:rsidR="0072420B" w:rsidRDefault="00091C9C" w:rsidP="007451F5">
      <w:pPr>
        <w:pStyle w:val="ListParagraph"/>
        <w:jc w:val="both"/>
      </w:pPr>
      <w:r>
        <w:t>M</w:t>
      </w:r>
      <w:r w:rsidR="0072420B">
        <w:t xml:space="preserve">aximize the plot window to see the plots of </w:t>
      </w:r>
      <w:r>
        <w:t xml:space="preserve">the </w:t>
      </w:r>
      <w:r w:rsidR="0072420B">
        <w:t xml:space="preserve">output variables clearly.  If </w:t>
      </w:r>
      <w:r>
        <w:t xml:space="preserve">the user </w:t>
      </w:r>
      <w:r w:rsidR="0072420B">
        <w:t>look</w:t>
      </w:r>
      <w:r>
        <w:t>s</w:t>
      </w:r>
      <w:r w:rsidR="0072420B">
        <w:t xml:space="preserve"> carefully, there are two curves plotted for each output variable.  The one in black is the high-fidelity model (ACM model) simulation result and the other in red is the D-RM prediction.  The normalized error plots also show relative errors </w:t>
      </w:r>
      <w:r w:rsidR="00B81373">
        <w:t xml:space="preserve">less than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72420B">
        <w:t xml:space="preserve">.  </w:t>
      </w:r>
      <w:r>
        <w:t>C</w:t>
      </w:r>
      <w:r w:rsidR="0072420B">
        <w:t xml:space="preserve">lose the plot and MATLAB command windows after examining the results for the training sequence by </w:t>
      </w:r>
      <w:r w:rsidR="00A6163A">
        <w:t xml:space="preserve">clicking “OK” </w:t>
      </w:r>
      <w:r w:rsidR="0072420B">
        <w:t xml:space="preserve">in the message box window.  If needed, issue the </w:t>
      </w:r>
      <w:r w:rsidR="0072420B" w:rsidRPr="00FE10C2">
        <w:rPr>
          <w:b/>
        </w:rPr>
        <w:t xml:space="preserve">Post-Process </w:t>
      </w:r>
      <w:r w:rsidR="0072420B" w:rsidRPr="00FE10C2">
        <w:rPr>
          <w:b/>
        </w:rPr>
        <w:sym w:font="Wingdings" w:char="F0E0"/>
      </w:r>
      <w:r w:rsidR="0072420B" w:rsidRPr="00FE10C2">
        <w:rPr>
          <w:b/>
        </w:rPr>
        <w:t xml:space="preserve"> Plot/Compare Training Responses…</w:t>
      </w:r>
      <w:r w:rsidR="0072420B">
        <w:rPr>
          <w:b/>
        </w:rPr>
        <w:t xml:space="preserve"> </w:t>
      </w:r>
      <w:r w:rsidR="00B81373">
        <w:t>command again to view the plot for other output variables</w:t>
      </w:r>
      <w:r w:rsidR="0072420B">
        <w:t>.</w:t>
      </w:r>
    </w:p>
    <w:p w14:paraId="58A03AE5" w14:textId="77777777" w:rsidR="0072420B" w:rsidRDefault="00091C9C" w:rsidP="0072420B">
      <w:pPr>
        <w:pStyle w:val="ListParagraph"/>
        <w:numPr>
          <w:ilvl w:val="0"/>
          <w:numId w:val="25"/>
        </w:numPr>
        <w:jc w:val="both"/>
      </w:pPr>
      <w:r>
        <w:t>E</w:t>
      </w:r>
      <w:r w:rsidR="0072420B">
        <w:t>xamine the response for the validation data.  To predict the vali</w:t>
      </w:r>
      <w:r w:rsidR="00527954">
        <w:t>d</w:t>
      </w:r>
      <w:r w:rsidR="0072420B">
        <w:t xml:space="preserve">ation response using the generated D-RM, issue the </w:t>
      </w:r>
      <w:r w:rsidR="0072420B" w:rsidRPr="00FE10C2">
        <w:rPr>
          <w:b/>
        </w:rPr>
        <w:t xml:space="preserve">Post-Process </w:t>
      </w:r>
      <w:r w:rsidR="0072420B" w:rsidRPr="00FE10C2">
        <w:rPr>
          <w:b/>
        </w:rPr>
        <w:sym w:font="Wingdings" w:char="F0E0"/>
      </w:r>
      <w:r w:rsidR="0072420B">
        <w:rPr>
          <w:b/>
        </w:rPr>
        <w:t xml:space="preserve"> </w:t>
      </w:r>
      <w:r w:rsidR="0072420B" w:rsidRPr="00FE10C2">
        <w:rPr>
          <w:b/>
        </w:rPr>
        <w:t xml:space="preserve">Predict </w:t>
      </w:r>
      <w:r w:rsidR="00D90C23">
        <w:rPr>
          <w:b/>
        </w:rPr>
        <w:t>Validation</w:t>
      </w:r>
      <w:r w:rsidR="0072420B" w:rsidRPr="00FE10C2">
        <w:rPr>
          <w:b/>
        </w:rPr>
        <w:t xml:space="preserve"> Response</w:t>
      </w:r>
      <w:r w:rsidR="0072420B">
        <w:t xml:space="preserve"> command or click </w:t>
      </w:r>
      <w:r w:rsidR="00D90C23" w:rsidRPr="00D90C23">
        <w:rPr>
          <w:noProof/>
        </w:rPr>
        <w:drawing>
          <wp:inline distT="0" distB="0" distL="0" distR="0" wp14:anchorId="34B9A509" wp14:editId="50FD23A9">
            <wp:extent cx="152400" cy="171450"/>
            <wp:effectExtent l="19050" t="0" r="0"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152400" cy="171450"/>
                    </a:xfrm>
                    <a:prstGeom prst="rect">
                      <a:avLst/>
                    </a:prstGeom>
                    <a:noFill/>
                    <a:ln w="9525">
                      <a:noFill/>
                      <a:miter lim="800000"/>
                      <a:headEnd/>
                      <a:tailEnd/>
                    </a:ln>
                  </pic:spPr>
                </pic:pic>
              </a:graphicData>
            </a:graphic>
          </wp:inline>
        </w:drawing>
      </w:r>
      <w:r w:rsidR="0072420B">
        <w:t xml:space="preserve"> </w:t>
      </w:r>
      <w:r w:rsidR="00237770">
        <w:t xml:space="preserve">on the </w:t>
      </w:r>
      <w:r w:rsidR="0072420B">
        <w:t>toolbar.</w:t>
      </w:r>
    </w:p>
    <w:p w14:paraId="160043ED" w14:textId="77777777" w:rsidR="0072420B" w:rsidRDefault="00091C9C" w:rsidP="0072420B">
      <w:pPr>
        <w:pStyle w:val="ListParagraph"/>
        <w:numPr>
          <w:ilvl w:val="0"/>
          <w:numId w:val="25"/>
        </w:numPr>
        <w:jc w:val="both"/>
      </w:pPr>
      <w:r>
        <w:t>I</w:t>
      </w:r>
      <w:r w:rsidR="0072420B">
        <w:t xml:space="preserve">ssue the </w:t>
      </w:r>
      <w:r w:rsidR="0072420B" w:rsidRPr="00FE10C2">
        <w:rPr>
          <w:b/>
        </w:rPr>
        <w:t xml:space="preserve">Post-Process </w:t>
      </w:r>
      <w:r w:rsidR="0072420B" w:rsidRPr="00FE10C2">
        <w:rPr>
          <w:b/>
        </w:rPr>
        <w:sym w:font="Wingdings" w:char="F0E0"/>
      </w:r>
      <w:r w:rsidR="0072420B" w:rsidRPr="00FE10C2">
        <w:rPr>
          <w:b/>
        </w:rPr>
        <w:t xml:space="preserve"> Plot/Compare Validation Responses…</w:t>
      </w:r>
      <w:r w:rsidR="0072420B">
        <w:t xml:space="preserve"> command or click </w:t>
      </w:r>
      <w:r w:rsidR="0072420B">
        <w:rPr>
          <w:noProof/>
        </w:rPr>
        <w:drawing>
          <wp:inline distT="0" distB="0" distL="0" distR="0" wp14:anchorId="1A4DD89F" wp14:editId="377C1784">
            <wp:extent cx="180975" cy="152400"/>
            <wp:effectExtent l="19050" t="0" r="9525" b="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72420B">
        <w:t xml:space="preserve"> </w:t>
      </w:r>
      <w:r w:rsidR="00237770">
        <w:t xml:space="preserve">on the </w:t>
      </w:r>
      <w:r w:rsidR="0072420B">
        <w:t xml:space="preserve">toolbar.  </w:t>
      </w:r>
      <w:r>
        <w:t xml:space="preserve">The “Result Plotting Dialog” </w:t>
      </w:r>
      <w:r w:rsidR="0072420B">
        <w:t xml:space="preserve">window as shown in Figure </w:t>
      </w:r>
      <w:r w:rsidR="002A70ED">
        <w:t>3</w:t>
      </w:r>
      <w:r w:rsidR="001962B0">
        <w:t>4</w:t>
      </w:r>
      <w:r w:rsidR="0072420B">
        <w:t xml:space="preserve"> </w:t>
      </w:r>
      <w:r>
        <w:t>displays</w:t>
      </w:r>
      <w:r w:rsidR="00760B4A">
        <w:t xml:space="preserve">.  </w:t>
      </w:r>
      <w:r>
        <w:t>S</w:t>
      </w:r>
      <w:r w:rsidR="00760B4A">
        <w:t xml:space="preserve">elect one or a few </w:t>
      </w:r>
      <w:r w:rsidR="0072420B">
        <w:t xml:space="preserve">input variables and </w:t>
      </w:r>
      <w:r w:rsidR="00760B4A">
        <w:t>one or a few</w:t>
      </w:r>
      <w:r w:rsidR="0072420B">
        <w:t xml:space="preserve"> output variables and </w:t>
      </w:r>
      <w:r>
        <w:t xml:space="preserve">then </w:t>
      </w:r>
      <w:r w:rsidR="00A6163A">
        <w:t>click “OK”</w:t>
      </w:r>
      <w:r w:rsidR="0072420B">
        <w:t xml:space="preserve">.  A MATLAB command window </w:t>
      </w:r>
      <w:r>
        <w:t xml:space="preserve">displays </w:t>
      </w:r>
      <w:r w:rsidR="0072420B">
        <w:t xml:space="preserve">immediately followed by the plot window and </w:t>
      </w:r>
      <w:r w:rsidR="00C93A5A">
        <w:t xml:space="preserve">then </w:t>
      </w:r>
      <w:r w:rsidR="0072420B">
        <w:t xml:space="preserve">a confirmation message </w:t>
      </w:r>
      <w:r>
        <w:t xml:space="preserve">box </w:t>
      </w:r>
      <w:r w:rsidR="0072420B">
        <w:t xml:space="preserve">window.  </w:t>
      </w:r>
      <w:r w:rsidR="00237770">
        <w:t>C</w:t>
      </w:r>
      <w:r w:rsidR="0072420B">
        <w:t>lick “OK” in the message box window to close the MATLAB windows.</w:t>
      </w:r>
    </w:p>
    <w:p w14:paraId="233AA1AF" w14:textId="77777777" w:rsidR="0072420B" w:rsidRDefault="00091C9C" w:rsidP="0072420B">
      <w:pPr>
        <w:pStyle w:val="ListParagraph"/>
        <w:numPr>
          <w:ilvl w:val="0"/>
          <w:numId w:val="25"/>
        </w:numPr>
        <w:jc w:val="both"/>
      </w:pPr>
      <w:r>
        <w:t>S</w:t>
      </w:r>
      <w:r w:rsidR="00760B4A">
        <w:t>ave the D-RM case, export the D-RM model</w:t>
      </w:r>
      <w:r>
        <w:t>,</w:t>
      </w:r>
      <w:r w:rsidR="00760B4A">
        <w:t xml:space="preserve"> and close the D-RM Builder window by issuing the corresponding commands under the “File” menu.</w:t>
      </w:r>
    </w:p>
    <w:p w14:paraId="1B596E19" w14:textId="77777777" w:rsidR="00D776D5" w:rsidRPr="00D776D5" w:rsidRDefault="00D776D5" w:rsidP="005B336B">
      <w:pPr>
        <w:pStyle w:val="Heading2"/>
        <w:pageBreakBefore/>
      </w:pPr>
      <w:bookmarkStart w:id="62" w:name="_Toc398654396"/>
      <w:bookmarkStart w:id="63" w:name="_Toc401753361"/>
      <w:r>
        <w:lastRenderedPageBreak/>
        <w:t xml:space="preserve">Building </w:t>
      </w:r>
      <w:r w:rsidR="00A51B6E">
        <w:t>D</w:t>
      </w:r>
      <w:r>
        <w:t>ata-</w:t>
      </w:r>
      <w:r w:rsidR="00A51B6E">
        <w:t>D</w:t>
      </w:r>
      <w:r>
        <w:t xml:space="preserve">riven D-RM using NARMA </w:t>
      </w:r>
      <w:r w:rsidR="00A51B6E">
        <w:t>F</w:t>
      </w:r>
      <w:r>
        <w:t>ramework</w:t>
      </w:r>
      <w:bookmarkEnd w:id="62"/>
      <w:bookmarkEnd w:id="63"/>
    </w:p>
    <w:p w14:paraId="50E17F69" w14:textId="77777777" w:rsidR="00762B65" w:rsidRDefault="00762B65" w:rsidP="00762B65">
      <w:pPr>
        <w:pStyle w:val="Heading3"/>
      </w:pPr>
      <w:bookmarkStart w:id="64" w:name="_Toc398654397"/>
      <w:r>
        <w:t>Description</w:t>
      </w:r>
      <w:bookmarkEnd w:id="64"/>
    </w:p>
    <w:p w14:paraId="75E1C02C" w14:textId="77777777" w:rsidR="00762B65" w:rsidRDefault="001A55DF" w:rsidP="00762B65">
      <w:pPr>
        <w:jc w:val="both"/>
      </w:pPr>
      <w:r>
        <w:t xml:space="preserve">The </w:t>
      </w:r>
      <w:r w:rsidR="00762B65">
        <w:t xml:space="preserve">Nonlinear Autoregressive Moving Average (NARMA) model is another type of D-RM implemented in </w:t>
      </w:r>
      <w:r>
        <w:t xml:space="preserve">the </w:t>
      </w:r>
      <w:r w:rsidR="00762B65">
        <w:t>D-RM Builder.  This is also a discrete-time plant identification model (</w:t>
      </w:r>
      <w:r>
        <w:t xml:space="preserve">refer to </w:t>
      </w:r>
      <w:r w:rsidR="00762B65">
        <w:t xml:space="preserve">Reference 2).  This model is simpler than </w:t>
      </w:r>
      <w:r>
        <w:t xml:space="preserve">the </w:t>
      </w:r>
      <w:r w:rsidR="00762B65">
        <w:t xml:space="preserve">DABNet model in terms of model formulation.  In this model, the predicted value of an output variable at the next future time step is a function of the current and past values of </w:t>
      </w:r>
      <w:r>
        <w:t xml:space="preserve">the </w:t>
      </w:r>
      <w:r w:rsidR="00762B65">
        <w:t xml:space="preserve">input and output variables.  The functional relationship is modeled by an artificial </w:t>
      </w:r>
      <w:r w:rsidR="004D1CB6">
        <w:t>feed-</w:t>
      </w:r>
      <w:r w:rsidR="00B75D02">
        <w:t xml:space="preserve">forward </w:t>
      </w:r>
      <w:r w:rsidR="00762B65">
        <w:t>neural network</w:t>
      </w:r>
      <w:r w:rsidR="00B75D02">
        <w:t xml:space="preserve"> with </w:t>
      </w:r>
      <w:r>
        <w:t xml:space="preserve">a </w:t>
      </w:r>
      <w:r w:rsidR="00B75D02">
        <w:t xml:space="preserve">single hidden layer.  No internal state-space variables are included in this model.  Therefore, this model is simply </w:t>
      </w:r>
      <w:r w:rsidR="004D1CB6">
        <w:t>an</w:t>
      </w:r>
      <w:r w:rsidR="00B75D02">
        <w:t xml:space="preserve"> input/output mapping.  The user inputs for the model generation include only the number of neurons in the hidden layer </w:t>
      </w:r>
      <w:r w:rsidR="003B726D">
        <w:t xml:space="preserve">of the neural network </w:t>
      </w:r>
      <w:r w:rsidR="00B75D02">
        <w:t>an</w:t>
      </w:r>
      <w:r w:rsidR="004D1CB6">
        <w:t>d the number of discrete historical time steps</w:t>
      </w:r>
      <w:r w:rsidR="00B75D02">
        <w:t>.</w:t>
      </w:r>
    </w:p>
    <w:p w14:paraId="709660CD" w14:textId="77777777" w:rsidR="00762B65" w:rsidRDefault="00762B65" w:rsidP="00762B65">
      <w:pPr>
        <w:pStyle w:val="Heading3"/>
      </w:pPr>
      <w:bookmarkStart w:id="65" w:name="_Toc398654398"/>
      <w:r>
        <w:t>Example</w:t>
      </w:r>
      <w:bookmarkEnd w:id="65"/>
    </w:p>
    <w:p w14:paraId="540C8C3C" w14:textId="6D6CA4F6" w:rsidR="00762B65" w:rsidRDefault="001A55DF" w:rsidP="00762B65">
      <w:pPr>
        <w:jc w:val="both"/>
      </w:pPr>
      <w:r>
        <w:t>T</w:t>
      </w:r>
      <w:r w:rsidR="00762B65">
        <w:t xml:space="preserve">he Van-de-Vusse reactor model created in </w:t>
      </w:r>
      <w:r w:rsidR="00013282">
        <w:t xml:space="preserve">the </w:t>
      </w:r>
      <w:r w:rsidR="00B75D02">
        <w:t xml:space="preserve">first tutorial </w:t>
      </w:r>
      <w:r w:rsidR="00013282">
        <w:t>of</w:t>
      </w:r>
      <w:r w:rsidR="00B75D02">
        <w:t xml:space="preserve"> this manual</w:t>
      </w:r>
      <w:r w:rsidR="004D1CB6">
        <w:t xml:space="preserve"> </w:t>
      </w:r>
      <w:r>
        <w:t xml:space="preserve">is used </w:t>
      </w:r>
      <w:r w:rsidR="00627209">
        <w:t xml:space="preserve">as the </w:t>
      </w:r>
      <w:r w:rsidR="00E039D7">
        <w:br/>
      </w:r>
      <w:r w:rsidR="003B726D">
        <w:t xml:space="preserve">high-fidelity </w:t>
      </w:r>
      <w:r w:rsidR="00627209">
        <w:t>model for this tutorial</w:t>
      </w:r>
      <w:r w:rsidR="00762B65">
        <w:t xml:space="preserve">.  </w:t>
      </w:r>
      <w:r w:rsidR="00013282">
        <w:t xml:space="preserve">If </w:t>
      </w:r>
      <w:r>
        <w:t xml:space="preserve">the user has </w:t>
      </w:r>
      <w:r w:rsidR="00013282">
        <w:t>save</w:t>
      </w:r>
      <w:r>
        <w:t>d</w:t>
      </w:r>
      <w:r w:rsidR="00013282">
        <w:t xml:space="preserve"> the first tutorial case to a</w:t>
      </w:r>
      <w:r w:rsidR="00762B65">
        <w:t xml:space="preserve"> case file </w:t>
      </w:r>
      <w:r w:rsidR="00013282">
        <w:t xml:space="preserve">as </w:t>
      </w:r>
      <w:r w:rsidR="00762B65">
        <w:t>“</w:t>
      </w:r>
      <w:r w:rsidR="00762B65" w:rsidRPr="006E198F">
        <w:rPr>
          <w:rFonts w:ascii="Courier New" w:hAnsi="Courier New" w:cs="Courier New"/>
        </w:rPr>
        <w:t>VdV.drm</w:t>
      </w:r>
      <w:r w:rsidR="00762B65">
        <w:t xml:space="preserve">”, </w:t>
      </w:r>
      <w:r w:rsidR="00735658">
        <w:t>double-</w:t>
      </w:r>
      <w:r w:rsidR="00762B65">
        <w:t xml:space="preserve">click the file name or icon.  This </w:t>
      </w:r>
      <w:r>
        <w:t>opens</w:t>
      </w:r>
      <w:r w:rsidR="00762B65">
        <w:t xml:space="preserve"> the main window of </w:t>
      </w:r>
      <w:r>
        <w:t xml:space="preserve">the </w:t>
      </w:r>
      <w:r w:rsidR="00762B65">
        <w:t xml:space="preserve">D-RM Builder.  </w:t>
      </w:r>
      <w:r w:rsidR="00627209">
        <w:t xml:space="preserve">Since the high-fidelity model simulations have been performed in the first tutorial, those results </w:t>
      </w:r>
      <w:r>
        <w:t xml:space="preserve">can be used </w:t>
      </w:r>
      <w:r w:rsidR="00627209">
        <w:t xml:space="preserve">to build the NARMA model.  </w:t>
      </w:r>
      <w:r w:rsidR="00762B65">
        <w:t xml:space="preserve">The following are the steps to generate the </w:t>
      </w:r>
      <w:r w:rsidR="00013282">
        <w:t>NARMA</w:t>
      </w:r>
      <w:r w:rsidR="00627209">
        <w:t>-</w:t>
      </w:r>
      <w:r w:rsidR="00013282">
        <w:t>based D-RM</w:t>
      </w:r>
      <w:r w:rsidR="00762B65">
        <w:t>.</w:t>
      </w:r>
    </w:p>
    <w:p w14:paraId="006CCC11" w14:textId="77777777" w:rsidR="00762B65" w:rsidRDefault="00762B65" w:rsidP="00762B65"/>
    <w:p w14:paraId="68DD5BB9" w14:textId="77777777" w:rsidR="00762B65" w:rsidRDefault="00762B65" w:rsidP="00762B65">
      <w:pPr>
        <w:pStyle w:val="ListParagraph"/>
        <w:numPr>
          <w:ilvl w:val="0"/>
          <w:numId w:val="26"/>
        </w:numPr>
        <w:jc w:val="both"/>
      </w:pPr>
      <w:r>
        <w:t xml:space="preserve">Save the case </w:t>
      </w:r>
      <w:r w:rsidR="00013282">
        <w:t>file</w:t>
      </w:r>
      <w:r>
        <w:t xml:space="preserve"> </w:t>
      </w:r>
      <w:r w:rsidR="0051413B">
        <w:t xml:space="preserve">with </w:t>
      </w:r>
      <w:r>
        <w:t xml:space="preserve">a different name by selecting </w:t>
      </w:r>
      <w:r w:rsidR="003D6F91">
        <w:t xml:space="preserve">the </w:t>
      </w:r>
      <w:r w:rsidRPr="005B3F79">
        <w:rPr>
          <w:b/>
        </w:rPr>
        <w:t xml:space="preserve">File </w:t>
      </w:r>
      <w:r w:rsidRPr="005B3F79">
        <w:rPr>
          <w:b/>
        </w:rPr>
        <w:sym w:font="Wingdings" w:char="F0E0"/>
      </w:r>
      <w:r w:rsidRPr="005B3F79">
        <w:rPr>
          <w:b/>
        </w:rPr>
        <w:t xml:space="preserve"> Save As…</w:t>
      </w:r>
      <w:r>
        <w:t xml:space="preserve"> command and then giving </w:t>
      </w:r>
      <w:r w:rsidR="0051413B">
        <w:t xml:space="preserve">the case file </w:t>
      </w:r>
      <w:r>
        <w:t>a new name “</w:t>
      </w:r>
      <w:r w:rsidRPr="006E198F">
        <w:rPr>
          <w:rFonts w:ascii="Courier New" w:hAnsi="Courier New" w:cs="Courier New"/>
        </w:rPr>
        <w:t>VdV_</w:t>
      </w:r>
      <w:r w:rsidR="00013282">
        <w:rPr>
          <w:rFonts w:ascii="Courier New" w:hAnsi="Courier New" w:cs="Courier New"/>
        </w:rPr>
        <w:t>NARMA</w:t>
      </w:r>
      <w:r>
        <w:t xml:space="preserve">”.  </w:t>
      </w:r>
      <w:r w:rsidR="0051413B">
        <w:t>S</w:t>
      </w:r>
      <w:r>
        <w:t>ave the file to the same working directory or to a different working directory.  Note</w:t>
      </w:r>
      <w:r w:rsidR="0051413B">
        <w:t>:</w:t>
      </w:r>
      <w:r>
        <w:t xml:space="preserve"> </w:t>
      </w:r>
      <w:r w:rsidR="0051413B">
        <w:t>I</w:t>
      </w:r>
      <w:r>
        <w:t xml:space="preserve">f </w:t>
      </w:r>
      <w:r w:rsidR="0051413B">
        <w:t xml:space="preserve">the user </w:t>
      </w:r>
      <w:r>
        <w:t>save</w:t>
      </w:r>
      <w:r w:rsidR="0051413B">
        <w:t>d</w:t>
      </w:r>
      <w:r>
        <w:t xml:space="preserve"> the file to a different directory, </w:t>
      </w:r>
      <w:r w:rsidR="0051413B">
        <w:t xml:space="preserve">the user </w:t>
      </w:r>
      <w:r>
        <w:t>do</w:t>
      </w:r>
      <w:r w:rsidR="0051413B">
        <w:t xml:space="preserve">es not </w:t>
      </w:r>
      <w:r>
        <w:t xml:space="preserve">need to copy the ACM and MATLAB/Simulink files to the directory since the D-RM Builder case file contains the contents of </w:t>
      </w:r>
      <w:r w:rsidR="00CF1D26">
        <w:t xml:space="preserve">the </w:t>
      </w:r>
      <w:r>
        <w:t>ACM and MATLAB/Simulink files if those files have been loaded before the case file is saved.</w:t>
      </w:r>
    </w:p>
    <w:p w14:paraId="0F14C737" w14:textId="77777777" w:rsidR="00925161" w:rsidRDefault="00925161" w:rsidP="00762B65">
      <w:pPr>
        <w:pStyle w:val="ListParagraph"/>
        <w:numPr>
          <w:ilvl w:val="0"/>
          <w:numId w:val="26"/>
        </w:numPr>
        <w:jc w:val="both"/>
      </w:pPr>
      <w:r>
        <w:t xml:space="preserve">Select the </w:t>
      </w:r>
      <w:r w:rsidRPr="00633F60">
        <w:rPr>
          <w:b/>
        </w:rPr>
        <w:t xml:space="preserve">Build </w:t>
      </w:r>
      <w:r w:rsidRPr="005B3F79">
        <w:rPr>
          <w:b/>
        </w:rPr>
        <w:sym w:font="Wingdings" w:char="F0E0"/>
      </w:r>
      <w:r>
        <w:rPr>
          <w:b/>
        </w:rPr>
        <w:t xml:space="preserve"> D-RM Model Type</w:t>
      </w:r>
      <w:r w:rsidRPr="00633F60">
        <w:rPr>
          <w:b/>
        </w:rPr>
        <w:t xml:space="preserve"> </w:t>
      </w:r>
      <w:r w:rsidRPr="005B3F79">
        <w:rPr>
          <w:b/>
        </w:rPr>
        <w:sym w:font="Wingdings" w:char="F0E0"/>
      </w:r>
      <w:r>
        <w:rPr>
          <w:b/>
        </w:rPr>
        <w:t xml:space="preserve"> NARMA</w:t>
      </w:r>
      <w:r w:rsidRPr="00CF1D26">
        <w:t xml:space="preserve"> </w:t>
      </w:r>
      <w:r>
        <w:t>command.  This switch</w:t>
      </w:r>
      <w:r w:rsidR="00F21B02">
        <w:t>e</w:t>
      </w:r>
      <w:r w:rsidR="00CF1D26">
        <w:t>s</w:t>
      </w:r>
      <w:r>
        <w:t xml:space="preserve"> the </w:t>
      </w:r>
      <w:r w:rsidR="00F21B02">
        <w:br/>
      </w:r>
      <w:r>
        <w:t>D-RM model type from DABNet to NARMA.</w:t>
      </w:r>
    </w:p>
    <w:p w14:paraId="2B2B435A" w14:textId="77777777" w:rsidR="003D6F91" w:rsidRDefault="00762B65" w:rsidP="00762B65">
      <w:pPr>
        <w:pStyle w:val="ListParagraph"/>
        <w:numPr>
          <w:ilvl w:val="0"/>
          <w:numId w:val="26"/>
        </w:numPr>
        <w:jc w:val="both"/>
      </w:pPr>
      <w:r>
        <w:t xml:space="preserve">Select the </w:t>
      </w:r>
      <w:r w:rsidRPr="00633F60">
        <w:rPr>
          <w:b/>
        </w:rPr>
        <w:t xml:space="preserve">Build </w:t>
      </w:r>
      <w:r w:rsidRPr="005B3F79">
        <w:rPr>
          <w:b/>
        </w:rPr>
        <w:sym w:font="Wingdings" w:char="F0E0"/>
      </w:r>
      <w:r>
        <w:rPr>
          <w:b/>
        </w:rPr>
        <w:t xml:space="preserve"> Generate Reduced Model…</w:t>
      </w:r>
      <w:r>
        <w:t xml:space="preserve"> command or click </w:t>
      </w:r>
      <w:r>
        <w:rPr>
          <w:noProof/>
        </w:rPr>
        <w:drawing>
          <wp:inline distT="0" distB="0" distL="0" distR="0" wp14:anchorId="2E9EEEEF" wp14:editId="22410158">
            <wp:extent cx="161925" cy="152400"/>
            <wp:effectExtent l="19050" t="0" r="9525"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srcRect/>
                    <a:stretch>
                      <a:fillRect/>
                    </a:stretch>
                  </pic:blipFill>
                  <pic:spPr bwMode="auto">
                    <a:xfrm>
                      <a:off x="0" y="0"/>
                      <a:ext cx="161925" cy="152400"/>
                    </a:xfrm>
                    <a:prstGeom prst="rect">
                      <a:avLst/>
                    </a:prstGeom>
                    <a:noFill/>
                    <a:ln w="9525">
                      <a:noFill/>
                      <a:miter lim="800000"/>
                      <a:headEnd/>
                      <a:tailEnd/>
                    </a:ln>
                  </pic:spPr>
                </pic:pic>
              </a:graphicData>
            </a:graphic>
          </wp:inline>
        </w:drawing>
      </w:r>
      <w:r>
        <w:t xml:space="preserve"> </w:t>
      </w:r>
      <w:r w:rsidR="00237770">
        <w:t xml:space="preserve">on the </w:t>
      </w:r>
      <w:r>
        <w:t xml:space="preserve">toolbar.  The </w:t>
      </w:r>
      <w:r w:rsidR="00CF1D26">
        <w:t xml:space="preserve">“NARMA DRM Parameter Dialog” </w:t>
      </w:r>
      <w:r>
        <w:t xml:space="preserve">window as shown in Figure </w:t>
      </w:r>
      <w:r w:rsidR="00925161">
        <w:t>3</w:t>
      </w:r>
      <w:r w:rsidR="001962B0">
        <w:t>6</w:t>
      </w:r>
      <w:r>
        <w:t xml:space="preserve"> </w:t>
      </w:r>
      <w:r w:rsidR="00CF1D26">
        <w:t>displays</w:t>
      </w:r>
      <w:r>
        <w:t>.</w:t>
      </w:r>
    </w:p>
    <w:p w14:paraId="35C39A47" w14:textId="77777777" w:rsidR="003D6F91" w:rsidRDefault="003D6F91" w:rsidP="003D6F91">
      <w:pPr>
        <w:pStyle w:val="Figcenter"/>
      </w:pPr>
      <w:r>
        <w:rPr>
          <w:noProof/>
        </w:rPr>
        <w:drawing>
          <wp:inline distT="0" distB="0" distL="0" distR="0" wp14:anchorId="32DD617D" wp14:editId="71F1CE0D">
            <wp:extent cx="2510532" cy="2103120"/>
            <wp:effectExtent l="0" t="0" r="0" b="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2510532" cy="2103120"/>
                    </a:xfrm>
                    <a:prstGeom prst="rect">
                      <a:avLst/>
                    </a:prstGeom>
                    <a:noFill/>
                    <a:ln w="9525">
                      <a:noFill/>
                      <a:miter lim="800000"/>
                      <a:headEnd/>
                      <a:tailEnd/>
                    </a:ln>
                  </pic:spPr>
                </pic:pic>
              </a:graphicData>
            </a:graphic>
          </wp:inline>
        </w:drawing>
      </w:r>
    </w:p>
    <w:p w14:paraId="2C0273AE" w14:textId="77777777" w:rsidR="003D6F91" w:rsidRDefault="003D6F91" w:rsidP="003D6F91">
      <w:pPr>
        <w:pStyle w:val="Caption"/>
      </w:pPr>
      <w:bookmarkStart w:id="66" w:name="_Toc401753408"/>
      <w:r>
        <w:t xml:space="preserve">Figure </w:t>
      </w:r>
      <w:r w:rsidR="002F1E3F">
        <w:fldChar w:fldCharType="begin"/>
      </w:r>
      <w:r w:rsidR="002F1E3F">
        <w:instrText xml:space="preserve"> SEQ Figure \* ARABIC </w:instrText>
      </w:r>
      <w:r w:rsidR="002F1E3F">
        <w:fldChar w:fldCharType="separate"/>
      </w:r>
      <w:r w:rsidR="002F1E3F">
        <w:rPr>
          <w:noProof/>
        </w:rPr>
        <w:t>36</w:t>
      </w:r>
      <w:r w:rsidR="002F1E3F">
        <w:rPr>
          <w:noProof/>
        </w:rPr>
        <w:fldChar w:fldCharType="end"/>
      </w:r>
      <w:r>
        <w:t>: NARMA DRM Parameter Dialog Window</w:t>
      </w:r>
      <w:bookmarkEnd w:id="66"/>
    </w:p>
    <w:p w14:paraId="751CA489" w14:textId="77777777" w:rsidR="00762B65" w:rsidRDefault="00925161" w:rsidP="007451F5">
      <w:pPr>
        <w:pStyle w:val="ListParagraph"/>
        <w:jc w:val="both"/>
      </w:pPr>
      <w:r>
        <w:lastRenderedPageBreak/>
        <w:t>Notice that the window is different from the window for the DABNet model.  The</w:t>
      </w:r>
      <w:r w:rsidR="00762B65">
        <w:t xml:space="preserve"> </w:t>
      </w:r>
      <w:r>
        <w:t xml:space="preserve">value in the “Number of Discrete History Data” </w:t>
      </w:r>
      <w:r w:rsidR="00A13C24">
        <w:t xml:space="preserve">text </w:t>
      </w:r>
      <w:r>
        <w:t>box indicate</w:t>
      </w:r>
      <w:r w:rsidR="00CF1D26">
        <w:t>s</w:t>
      </w:r>
      <w:r>
        <w:t xml:space="preserve"> the number of historical data points (for both </w:t>
      </w:r>
      <w:r w:rsidR="00CF1D26">
        <w:t xml:space="preserve">the </w:t>
      </w:r>
      <w:r>
        <w:t>input and output types of variables)</w:t>
      </w:r>
      <w:r w:rsidR="004C1983">
        <w:t xml:space="preserve"> to be used in the NARMA model.  If this number is 1, only the data at the current time is used to predict the output</w:t>
      </w:r>
      <w:r w:rsidR="0026067A">
        <w:t xml:space="preserve">s of </w:t>
      </w:r>
      <w:r w:rsidR="00CF1D26">
        <w:t xml:space="preserve">the </w:t>
      </w:r>
      <w:r w:rsidR="0026067A">
        <w:t>next time step</w:t>
      </w:r>
      <w:r w:rsidR="004C1983">
        <w:t xml:space="preserve">.  Typically, this number should be either 2 or 3.  </w:t>
      </w:r>
      <w:r w:rsidR="00CF1D26">
        <w:t>E</w:t>
      </w:r>
      <w:r w:rsidR="004C1983">
        <w:t>nter the number of neurons in the hidden layer</w:t>
      </w:r>
      <w:r w:rsidR="00CF1D26">
        <w:t xml:space="preserve"> in the second text box</w:t>
      </w:r>
      <w:r w:rsidR="004C1983">
        <w:t>.  This value is generally related to the</w:t>
      </w:r>
      <w:r w:rsidR="006E1A1E">
        <w:t xml:space="preserve"> total</w:t>
      </w:r>
      <w:r w:rsidR="004C1983">
        <w:t xml:space="preserve"> number of </w:t>
      </w:r>
      <w:r w:rsidR="00CF1D26">
        <w:t xml:space="preserve">the </w:t>
      </w:r>
      <w:r w:rsidR="004C1983">
        <w:t>input and output variables.  A large number should be used if the number</w:t>
      </w:r>
      <w:r w:rsidR="006E1A1E">
        <w:t>s</w:t>
      </w:r>
      <w:r w:rsidR="004C1983">
        <w:t xml:space="preserve"> of input and output variables </w:t>
      </w:r>
      <w:r w:rsidR="006E1A1E">
        <w:t>are</w:t>
      </w:r>
      <w:r w:rsidR="004C1983">
        <w:t xml:space="preserve"> large.  Too large a number of hidden neurons could </w:t>
      </w:r>
      <w:r w:rsidR="006E1A1E">
        <w:t xml:space="preserve">possibly </w:t>
      </w:r>
      <w:r w:rsidR="004C1983">
        <w:t xml:space="preserve">over-fit the training data which could cause the accuracy for the validation data to decrease.  </w:t>
      </w:r>
      <w:r w:rsidR="00CF1D26">
        <w:t>The user can</w:t>
      </w:r>
      <w:r w:rsidR="004C1983">
        <w:t xml:space="preserve"> manually modify this </w:t>
      </w:r>
      <w:r w:rsidR="0026067A">
        <w:t>D-RM parameter</w:t>
      </w:r>
      <w:r w:rsidR="004C1983">
        <w:t xml:space="preserve"> to obtain the best fit for the validation data.  </w:t>
      </w:r>
      <w:r w:rsidR="00EE15F1">
        <w:t xml:space="preserve">In the current version of </w:t>
      </w:r>
      <w:r w:rsidR="00CF1D26">
        <w:t xml:space="preserve">the </w:t>
      </w:r>
      <w:r w:rsidR="00EE15F1">
        <w:t xml:space="preserve">D-RM Builder, </w:t>
      </w:r>
      <w:r w:rsidR="00CF1D26">
        <w:t>no</w:t>
      </w:r>
      <w:r w:rsidR="00EE15F1">
        <w:t xml:space="preserve"> procedure </w:t>
      </w:r>
      <w:r w:rsidR="00CF1D26">
        <w:t>ha</w:t>
      </w:r>
      <w:r w:rsidR="00846755">
        <w:t>s</w:t>
      </w:r>
      <w:r w:rsidR="00CF1D26">
        <w:t xml:space="preserve"> been implemented </w:t>
      </w:r>
      <w:r w:rsidR="00EE15F1">
        <w:t xml:space="preserve">to optimize the number of neurons in the hidden layer.  </w:t>
      </w:r>
      <w:r w:rsidR="00CF1D26">
        <w:t>E</w:t>
      </w:r>
      <w:r w:rsidR="000E7253">
        <w:t>nter the maximum number of back propagation iterations</w:t>
      </w:r>
      <w:r w:rsidR="00CF1D26">
        <w:t xml:space="preserve"> in the third text box</w:t>
      </w:r>
      <w:r w:rsidR="000E7253">
        <w:t>.  Note</w:t>
      </w:r>
      <w:r w:rsidR="00CF1D26">
        <w:t>:</w:t>
      </w:r>
      <w:r w:rsidR="000E7253">
        <w:t xml:space="preserve"> </w:t>
      </w:r>
      <w:r w:rsidR="00CF1D26">
        <w:t>F</w:t>
      </w:r>
      <w:r w:rsidR="000E7253">
        <w:t xml:space="preserve">or the NARMA model, back propagation algorithm for the neural network training should work quite well and the IPOPT algorithm is not provided as an option.  For this example, accept the default values and </w:t>
      </w:r>
      <w:r w:rsidR="00CF1D26">
        <w:t xml:space="preserve">then </w:t>
      </w:r>
      <w:r w:rsidR="00A6163A">
        <w:t>click “OK”</w:t>
      </w:r>
      <w:r w:rsidR="000E7253">
        <w:t>.  The training process start</w:t>
      </w:r>
      <w:r w:rsidR="00CF1D26">
        <w:t>s</w:t>
      </w:r>
      <w:r w:rsidR="000E7253">
        <w:t xml:space="preserve"> immediately.  The mouse icon </w:t>
      </w:r>
      <w:r w:rsidR="00CF1D26">
        <w:t>is</w:t>
      </w:r>
      <w:r w:rsidR="000E7253">
        <w:t xml:space="preserve"> switched to a </w:t>
      </w:r>
      <w:r w:rsidR="00B13EA7">
        <w:t>“</w:t>
      </w:r>
      <w:r w:rsidR="000E7253">
        <w:t>busy</w:t>
      </w:r>
      <w:r w:rsidR="00B13EA7">
        <w:t>”</w:t>
      </w:r>
      <w:r w:rsidR="000E7253">
        <w:t xml:space="preserve"> icon until the training process is completed.</w:t>
      </w:r>
    </w:p>
    <w:p w14:paraId="66E1232A" w14:textId="23BCF129" w:rsidR="009E628B" w:rsidRDefault="00B13EA7" w:rsidP="00762B65">
      <w:pPr>
        <w:pStyle w:val="ListParagraph"/>
        <w:numPr>
          <w:ilvl w:val="0"/>
          <w:numId w:val="26"/>
        </w:numPr>
        <w:jc w:val="both"/>
      </w:pPr>
      <w:r>
        <w:t xml:space="preserve">Before predicting the responses for the training and validation sequences using the generated D-RM, </w:t>
      </w:r>
      <w:r w:rsidR="00AA20F5">
        <w:t>select</w:t>
      </w:r>
      <w:r w:rsidR="009E628B">
        <w:t xml:space="preserve"> where </w:t>
      </w:r>
      <w:r w:rsidR="00CF1D26">
        <w:t xml:space="preserve">to </w:t>
      </w:r>
      <w:r w:rsidR="009E628B">
        <w:t>get the historical output data</w:t>
      </w:r>
      <w:r>
        <w:t xml:space="preserve">.  Since </w:t>
      </w:r>
      <w:r w:rsidR="00CF1D26">
        <w:t xml:space="preserve">the </w:t>
      </w:r>
      <w:r>
        <w:t xml:space="preserve">NARMA model requires the historical output data </w:t>
      </w:r>
      <w:r w:rsidR="00726D30">
        <w:t>as</w:t>
      </w:r>
      <w:r w:rsidR="009E628B">
        <w:t xml:space="preserve"> input</w:t>
      </w:r>
      <w:r w:rsidR="00726D30">
        <w:t>s</w:t>
      </w:r>
      <w:r w:rsidR="009E628B">
        <w:t xml:space="preserve"> to the neural network, </w:t>
      </w:r>
      <w:r w:rsidR="00CF1D26">
        <w:t xml:space="preserve">the user can </w:t>
      </w:r>
      <w:r w:rsidR="009E628B">
        <w:t xml:space="preserve">either use the “true” data, which </w:t>
      </w:r>
      <w:r w:rsidR="008B68AA">
        <w:t>are</w:t>
      </w:r>
      <w:r w:rsidR="009E628B">
        <w:t xml:space="preserve"> the high-fidelity model simulation results in this case, or the output data predicted by the NARMA model itself from previous steps.  </w:t>
      </w:r>
      <w:r w:rsidR="00CF1D26">
        <w:t xml:space="preserve">The </w:t>
      </w:r>
      <w:r w:rsidR="009E628B">
        <w:t xml:space="preserve">D-RM Build </w:t>
      </w:r>
      <w:r w:rsidR="00CF1D26">
        <w:t>enables the user</w:t>
      </w:r>
      <w:r w:rsidR="008B68AA">
        <w:t xml:space="preserve"> to use one of the two</w:t>
      </w:r>
      <w:r w:rsidR="009E628B">
        <w:t xml:space="preserve"> options.  </w:t>
      </w:r>
      <w:r w:rsidR="00CF1D26">
        <w:t>T</w:t>
      </w:r>
      <w:r w:rsidR="009E628B">
        <w:t xml:space="preserve">ry both options in this tutorial.  First </w:t>
      </w:r>
      <w:r w:rsidR="005C0798">
        <w:t xml:space="preserve">navigate </w:t>
      </w:r>
      <w:r w:rsidR="009E628B">
        <w:t xml:space="preserve">to </w:t>
      </w:r>
      <w:r w:rsidR="009E628B">
        <w:rPr>
          <w:b/>
        </w:rPr>
        <w:t>Post-Process</w:t>
      </w:r>
      <w:r w:rsidR="009E628B" w:rsidRPr="00633F60">
        <w:rPr>
          <w:b/>
        </w:rPr>
        <w:t xml:space="preserve"> </w:t>
      </w:r>
      <w:r w:rsidR="009E628B" w:rsidRPr="005B3F79">
        <w:rPr>
          <w:b/>
        </w:rPr>
        <w:sym w:font="Wingdings" w:char="F0E0"/>
      </w:r>
      <w:r w:rsidR="009E628B">
        <w:rPr>
          <w:b/>
        </w:rPr>
        <w:t xml:space="preserve"> Use High-Fidelity Model History For Prediction</w:t>
      </w:r>
      <w:r w:rsidR="009E628B">
        <w:t xml:space="preserve"> and </w:t>
      </w:r>
      <w:r w:rsidR="005C0798">
        <w:t xml:space="preserve">then </w:t>
      </w:r>
      <w:r w:rsidR="00CF1D26">
        <w:t>confirm</w:t>
      </w:r>
      <w:r w:rsidR="009E628B">
        <w:t xml:space="preserve"> this option is </w:t>
      </w:r>
      <w:r w:rsidR="00CF1D26">
        <w:t>selected</w:t>
      </w:r>
      <w:r w:rsidR="009E628B">
        <w:t xml:space="preserve">.  This option makes </w:t>
      </w:r>
      <w:r w:rsidR="00CF1D26">
        <w:t xml:space="preserve">the </w:t>
      </w:r>
      <w:r w:rsidR="009E628B">
        <w:t xml:space="preserve">D-RM Builder use the high-fidelity model simulation results </w:t>
      </w:r>
      <w:r w:rsidR="00A7244B">
        <w:t xml:space="preserve">in the current and previous time steps to predict the response of a future </w:t>
      </w:r>
      <w:r w:rsidR="008B68AA">
        <w:t xml:space="preserve">time </w:t>
      </w:r>
      <w:r w:rsidR="00A7244B">
        <w:t>step.</w:t>
      </w:r>
    </w:p>
    <w:p w14:paraId="660EE4C9" w14:textId="77777777" w:rsidR="00696557" w:rsidRDefault="00807209" w:rsidP="00762B65">
      <w:pPr>
        <w:pStyle w:val="ListParagraph"/>
        <w:numPr>
          <w:ilvl w:val="0"/>
          <w:numId w:val="26"/>
        </w:numPr>
        <w:jc w:val="both"/>
      </w:pPr>
      <w:r>
        <w:t>U</w:t>
      </w:r>
      <w:r w:rsidR="00762B65">
        <w:t>se the commands under the “Post-Process” menu to predict the training and va</w:t>
      </w:r>
      <w:r w:rsidR="00713D4A">
        <w:t>lidation responses using the NARMA</w:t>
      </w:r>
      <w:r w:rsidR="00762B65">
        <w:t xml:space="preserve"> D-RM</w:t>
      </w:r>
      <w:r w:rsidR="00713D4A">
        <w:t xml:space="preserve"> that has just been</w:t>
      </w:r>
      <w:r w:rsidR="00762B65">
        <w:t xml:space="preserve"> </w:t>
      </w:r>
      <w:r w:rsidR="00713D4A">
        <w:t xml:space="preserve">generated </w:t>
      </w:r>
      <w:r w:rsidR="00FB298F">
        <w:t>and</w:t>
      </w:r>
      <w:r w:rsidR="00696557">
        <w:t xml:space="preserve"> then</w:t>
      </w:r>
      <w:r w:rsidR="00FB298F">
        <w:t xml:space="preserve"> visualize the results. </w:t>
      </w:r>
      <w:r w:rsidR="00965F6B">
        <w:t xml:space="preserve"> </w:t>
      </w:r>
      <w:r w:rsidR="00E41BCB">
        <w:t xml:space="preserve">For example, click </w:t>
      </w:r>
      <w:r w:rsidR="00E41BCB" w:rsidRPr="00E41BCB">
        <w:rPr>
          <w:noProof/>
        </w:rPr>
        <w:drawing>
          <wp:inline distT="0" distB="0" distL="0" distR="0" wp14:anchorId="647ABA2A" wp14:editId="5344B73F">
            <wp:extent cx="152400" cy="171450"/>
            <wp:effectExtent l="1905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152400" cy="171450"/>
                    </a:xfrm>
                    <a:prstGeom prst="rect">
                      <a:avLst/>
                    </a:prstGeom>
                    <a:noFill/>
                    <a:ln w="9525">
                      <a:noFill/>
                      <a:miter lim="800000"/>
                      <a:headEnd/>
                      <a:tailEnd/>
                    </a:ln>
                  </pic:spPr>
                </pic:pic>
              </a:graphicData>
            </a:graphic>
          </wp:inline>
        </w:drawing>
      </w:r>
      <w:r w:rsidR="00E41BCB">
        <w:t xml:space="preserve"> followed by </w:t>
      </w:r>
      <w:r w:rsidR="00E41BCB" w:rsidRPr="00E41BCB">
        <w:rPr>
          <w:noProof/>
        </w:rPr>
        <w:drawing>
          <wp:inline distT="0" distB="0" distL="0" distR="0" wp14:anchorId="0E36CB80" wp14:editId="67299848">
            <wp:extent cx="180975" cy="152400"/>
            <wp:effectExtent l="19050" t="0" r="9525"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E41BCB">
        <w:t xml:space="preserve"> </w:t>
      </w:r>
      <w:r w:rsidR="00237770">
        <w:t xml:space="preserve">on the </w:t>
      </w:r>
      <w:r w:rsidR="00E41BCB">
        <w:t xml:space="preserve">toolbar to plot the predictions for the validation sequences.  </w:t>
      </w:r>
      <w:r w:rsidR="00965F6B">
        <w:t>Figure 3</w:t>
      </w:r>
      <w:r w:rsidR="001962B0">
        <w:t>7</w:t>
      </w:r>
      <w:r w:rsidR="00965F6B">
        <w:t xml:space="preserve"> shows the plots of the validation data.</w:t>
      </w:r>
    </w:p>
    <w:p w14:paraId="646BEDC0" w14:textId="77777777" w:rsidR="00696557" w:rsidRDefault="00696557" w:rsidP="00696557">
      <w:pPr>
        <w:pStyle w:val="Figcenter"/>
      </w:pPr>
      <w:r>
        <w:rPr>
          <w:noProof/>
        </w:rPr>
        <w:lastRenderedPageBreak/>
        <w:drawing>
          <wp:inline distT="0" distB="0" distL="0" distR="0" wp14:anchorId="41C3F77F" wp14:editId="15FA87D9">
            <wp:extent cx="3519809" cy="3108960"/>
            <wp:effectExtent l="0" t="0" r="0" b="0"/>
            <wp:docPr id="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srcRect/>
                    <a:stretch>
                      <a:fillRect/>
                    </a:stretch>
                  </pic:blipFill>
                  <pic:spPr bwMode="auto">
                    <a:xfrm>
                      <a:off x="0" y="0"/>
                      <a:ext cx="3519809" cy="3108960"/>
                    </a:xfrm>
                    <a:prstGeom prst="rect">
                      <a:avLst/>
                    </a:prstGeom>
                    <a:noFill/>
                    <a:ln w="9525">
                      <a:noFill/>
                      <a:miter lim="800000"/>
                      <a:headEnd/>
                      <a:tailEnd/>
                    </a:ln>
                  </pic:spPr>
                </pic:pic>
              </a:graphicData>
            </a:graphic>
          </wp:inline>
        </w:drawing>
      </w:r>
    </w:p>
    <w:p w14:paraId="1B8CCCD2" w14:textId="77777777" w:rsidR="00696557" w:rsidRDefault="00696557" w:rsidP="00696557">
      <w:pPr>
        <w:pStyle w:val="Caption"/>
      </w:pPr>
      <w:bookmarkStart w:id="67" w:name="_Toc401753409"/>
      <w:r>
        <w:t xml:space="preserve">Figure </w:t>
      </w:r>
      <w:r w:rsidR="002F1E3F">
        <w:fldChar w:fldCharType="begin"/>
      </w:r>
      <w:r w:rsidR="002F1E3F">
        <w:instrText xml:space="preserve"> SEQ Figure \* ARABIC </w:instrText>
      </w:r>
      <w:r w:rsidR="002F1E3F">
        <w:fldChar w:fldCharType="separate"/>
      </w:r>
      <w:r w:rsidR="002F1E3F">
        <w:rPr>
          <w:noProof/>
        </w:rPr>
        <w:t>37</w:t>
      </w:r>
      <w:r w:rsidR="002F1E3F">
        <w:rPr>
          <w:noProof/>
        </w:rPr>
        <w:fldChar w:fldCharType="end"/>
      </w:r>
      <w:r>
        <w:t>: Predictions for Validation Sequence using High-Fidelity Model History data</w:t>
      </w:r>
      <w:bookmarkEnd w:id="67"/>
    </w:p>
    <w:p w14:paraId="039A679D" w14:textId="77777777" w:rsidR="00762B65" w:rsidRDefault="00A7244B" w:rsidP="007451F5">
      <w:pPr>
        <w:pStyle w:val="ListParagraph"/>
        <w:jc w:val="both"/>
      </w:pPr>
      <w:r>
        <w:t>Notice that when the “ture” output values of the current and previous time steps</w:t>
      </w:r>
      <w:r w:rsidR="00696557">
        <w:t xml:space="preserve"> are used</w:t>
      </w:r>
      <w:r>
        <w:t xml:space="preserve">, the predicted responses by the NARMA model are in good agreement with the </w:t>
      </w:r>
      <w:r w:rsidR="00F21B02">
        <w:br/>
      </w:r>
      <w:r>
        <w:t xml:space="preserve">high-fidelity model predictions.  This means </w:t>
      </w:r>
      <w:r w:rsidR="00696557">
        <w:t xml:space="preserve">the </w:t>
      </w:r>
      <w:r>
        <w:t xml:space="preserve">NARMA model is capable of predicting short-term future responses given the accurate values of </w:t>
      </w:r>
      <w:r w:rsidR="00696557">
        <w:t xml:space="preserve">the </w:t>
      </w:r>
      <w:r>
        <w:t>output variables at the moment and in the near history.</w:t>
      </w:r>
    </w:p>
    <w:p w14:paraId="5585A4E9" w14:textId="77777777" w:rsidR="00E41BCB" w:rsidRDefault="00E41BCB" w:rsidP="00762B65">
      <w:pPr>
        <w:pStyle w:val="ListParagraph"/>
        <w:numPr>
          <w:ilvl w:val="0"/>
          <w:numId w:val="26"/>
        </w:numPr>
        <w:jc w:val="both"/>
      </w:pPr>
      <w:r>
        <w:t>To try the other prediction option,</w:t>
      </w:r>
      <w:r w:rsidR="00A7244B">
        <w:t xml:space="preserve"> </w:t>
      </w:r>
      <w:r w:rsidR="00696557">
        <w:t>navigate</w:t>
      </w:r>
      <w:r w:rsidR="00A7244B">
        <w:t xml:space="preserve"> to </w:t>
      </w:r>
      <w:r w:rsidR="00A7244B">
        <w:rPr>
          <w:b/>
        </w:rPr>
        <w:t>Post-Process</w:t>
      </w:r>
      <w:r w:rsidR="00A7244B" w:rsidRPr="00633F60">
        <w:rPr>
          <w:b/>
        </w:rPr>
        <w:t xml:space="preserve"> </w:t>
      </w:r>
      <w:r w:rsidR="00A7244B" w:rsidRPr="005B3F79">
        <w:rPr>
          <w:b/>
        </w:rPr>
        <w:sym w:font="Wingdings" w:char="F0E0"/>
      </w:r>
      <w:r w:rsidR="00A7244B">
        <w:rPr>
          <w:b/>
        </w:rPr>
        <w:t xml:space="preserve"> Use High-Fidelity Model History For Prediction</w:t>
      </w:r>
      <w:r w:rsidR="00A7244B">
        <w:t xml:space="preserve"> and </w:t>
      </w:r>
      <w:r w:rsidR="005C0798">
        <w:t xml:space="preserve">then </w:t>
      </w:r>
      <w:r w:rsidR="00696557">
        <w:t>confirm</w:t>
      </w:r>
      <w:r w:rsidR="00A7244B">
        <w:t xml:space="preserve"> it is </w:t>
      </w:r>
      <w:r w:rsidR="009F62D4">
        <w:t>clear</w:t>
      </w:r>
      <w:r w:rsidR="00696557">
        <w:t>ed</w:t>
      </w:r>
      <w:r w:rsidR="00A7244B">
        <w:t>.  This make</w:t>
      </w:r>
      <w:r w:rsidR="00696557">
        <w:t>s</w:t>
      </w:r>
      <w:r w:rsidR="00A7244B">
        <w:t xml:space="preserve"> </w:t>
      </w:r>
      <w:r w:rsidR="00696557">
        <w:t xml:space="preserve">the </w:t>
      </w:r>
      <w:r w:rsidR="00A7244B">
        <w:t xml:space="preserve">D-RM Builder use the </w:t>
      </w:r>
      <w:r>
        <w:t>current and previous output values predicted by D-RM itself to predict the output values for the next time step.</w:t>
      </w:r>
    </w:p>
    <w:p w14:paraId="0314654D" w14:textId="77777777" w:rsidR="00696557" w:rsidRDefault="00696557" w:rsidP="00762B65">
      <w:pPr>
        <w:pStyle w:val="ListParagraph"/>
        <w:numPr>
          <w:ilvl w:val="0"/>
          <w:numId w:val="26"/>
        </w:numPr>
        <w:jc w:val="both"/>
      </w:pPr>
      <w:r>
        <w:t>R</w:t>
      </w:r>
      <w:r w:rsidR="00E41BCB">
        <w:t xml:space="preserve">epeat the commands in Step 5 by clicking </w:t>
      </w:r>
      <w:r w:rsidR="00E41BCB" w:rsidRPr="00E41BCB">
        <w:rPr>
          <w:noProof/>
        </w:rPr>
        <w:drawing>
          <wp:inline distT="0" distB="0" distL="0" distR="0" wp14:anchorId="473A58F6" wp14:editId="2473B9FF">
            <wp:extent cx="152400" cy="171450"/>
            <wp:effectExtent l="19050" t="0" r="0" b="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152400" cy="171450"/>
                    </a:xfrm>
                    <a:prstGeom prst="rect">
                      <a:avLst/>
                    </a:prstGeom>
                    <a:noFill/>
                    <a:ln w="9525">
                      <a:noFill/>
                      <a:miter lim="800000"/>
                      <a:headEnd/>
                      <a:tailEnd/>
                    </a:ln>
                  </pic:spPr>
                </pic:pic>
              </a:graphicData>
            </a:graphic>
          </wp:inline>
        </w:drawing>
      </w:r>
      <w:r w:rsidR="00E41BCB">
        <w:t xml:space="preserve"> followed by </w:t>
      </w:r>
      <w:r w:rsidR="00E41BCB" w:rsidRPr="00E41BCB">
        <w:rPr>
          <w:noProof/>
        </w:rPr>
        <w:drawing>
          <wp:inline distT="0" distB="0" distL="0" distR="0" wp14:anchorId="06B3434F" wp14:editId="2629CEBF">
            <wp:extent cx="180975" cy="152400"/>
            <wp:effectExtent l="19050" t="0" r="9525"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E41BCB">
        <w:t xml:space="preserve"> </w:t>
      </w:r>
      <w:r w:rsidR="00A34000">
        <w:t xml:space="preserve">on the </w:t>
      </w:r>
      <w:r w:rsidR="00E41BCB">
        <w:t>toolbar.  Figure 3</w:t>
      </w:r>
      <w:r w:rsidR="001962B0">
        <w:t>8</w:t>
      </w:r>
      <w:r w:rsidR="00E41BCB">
        <w:t xml:space="preserve"> shows </w:t>
      </w:r>
      <w:r w:rsidR="000734F8">
        <w:t>the plots of the validation sequence</w:t>
      </w:r>
      <w:r w:rsidR="00E41BCB">
        <w:t>.</w:t>
      </w:r>
    </w:p>
    <w:p w14:paraId="407EE89B" w14:textId="77777777" w:rsidR="00696557" w:rsidRDefault="00696557" w:rsidP="00696557">
      <w:pPr>
        <w:pStyle w:val="Figcenter"/>
      </w:pPr>
      <w:r>
        <w:rPr>
          <w:noProof/>
        </w:rPr>
        <w:lastRenderedPageBreak/>
        <w:drawing>
          <wp:inline distT="0" distB="0" distL="0" distR="0" wp14:anchorId="2CED2CD6" wp14:editId="21DDD11B">
            <wp:extent cx="3268571" cy="2903626"/>
            <wp:effectExtent l="19050" t="0" r="8029" b="0"/>
            <wp:docPr id="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srcRect/>
                    <a:stretch>
                      <a:fillRect/>
                    </a:stretch>
                  </pic:blipFill>
                  <pic:spPr bwMode="auto">
                    <a:xfrm>
                      <a:off x="0" y="0"/>
                      <a:ext cx="3268571" cy="2903626"/>
                    </a:xfrm>
                    <a:prstGeom prst="rect">
                      <a:avLst/>
                    </a:prstGeom>
                    <a:noFill/>
                    <a:ln w="9525">
                      <a:noFill/>
                      <a:miter lim="800000"/>
                      <a:headEnd/>
                      <a:tailEnd/>
                    </a:ln>
                  </pic:spPr>
                </pic:pic>
              </a:graphicData>
            </a:graphic>
          </wp:inline>
        </w:drawing>
      </w:r>
    </w:p>
    <w:p w14:paraId="5FAE4D8A" w14:textId="77777777" w:rsidR="00696557" w:rsidRDefault="00696557" w:rsidP="00696557">
      <w:pPr>
        <w:pStyle w:val="Caption"/>
      </w:pPr>
      <w:bookmarkStart w:id="68" w:name="_Toc401753410"/>
      <w:r>
        <w:t xml:space="preserve">Figure </w:t>
      </w:r>
      <w:r w:rsidR="002F1E3F">
        <w:fldChar w:fldCharType="begin"/>
      </w:r>
      <w:r w:rsidR="002F1E3F">
        <w:instrText xml:space="preserve"> SEQ Figure \* ARABIC </w:instrText>
      </w:r>
      <w:r w:rsidR="002F1E3F">
        <w:fldChar w:fldCharType="separate"/>
      </w:r>
      <w:r w:rsidR="002F1E3F">
        <w:rPr>
          <w:noProof/>
        </w:rPr>
        <w:t>38</w:t>
      </w:r>
      <w:r w:rsidR="002F1E3F">
        <w:rPr>
          <w:noProof/>
        </w:rPr>
        <w:fldChar w:fldCharType="end"/>
      </w:r>
      <w:r>
        <w:t>: Predictions for Validation Sequence using D-RM Predicted History Data</w:t>
      </w:r>
      <w:bookmarkEnd w:id="68"/>
    </w:p>
    <w:p w14:paraId="3CE17FB3" w14:textId="77777777" w:rsidR="00E41BCB" w:rsidRDefault="00E41BCB" w:rsidP="007451F5">
      <w:pPr>
        <w:pStyle w:val="ListParagraph"/>
        <w:jc w:val="both"/>
      </w:pPr>
      <w:r>
        <w:t>It can be seen that the D-RM prediction</w:t>
      </w:r>
      <w:r w:rsidR="000734F8">
        <w:t>s are</w:t>
      </w:r>
      <w:r>
        <w:t xml:space="preserve"> very different from the high-fidelity model prediction</w:t>
      </w:r>
      <w:r w:rsidR="000734F8">
        <w:t>s</w:t>
      </w:r>
      <w:r>
        <w:t xml:space="preserve"> except in the first few time steps.</w:t>
      </w:r>
      <w:r w:rsidR="00301CE3">
        <w:t xml:space="preserve">  </w:t>
      </w:r>
      <w:r w:rsidR="000734F8">
        <w:t xml:space="preserve">Oscillations are found from the D-RM predictions.  </w:t>
      </w:r>
      <w:r w:rsidR="00301CE3">
        <w:t xml:space="preserve">This means the NARMA model is not good for long-term prediction without </w:t>
      </w:r>
      <w:r w:rsidR="000734F8">
        <w:t xml:space="preserve">using </w:t>
      </w:r>
      <w:r w:rsidR="00301CE3">
        <w:t xml:space="preserve">the measured plant output data.  </w:t>
      </w:r>
      <w:r w:rsidR="00696557">
        <w:t xml:space="preserve">The </w:t>
      </w:r>
      <w:r w:rsidR="00301CE3">
        <w:t xml:space="preserve">DABNet models, on the other hand, are capable of predicting quite accurately long-term responses without the need for </w:t>
      </w:r>
      <w:r w:rsidR="00696557">
        <w:t xml:space="preserve">the </w:t>
      </w:r>
      <w:r w:rsidR="00301CE3">
        <w:t>measured output data.</w:t>
      </w:r>
      <w:r w:rsidR="000734F8">
        <w:t xml:space="preserve">  Therefore, DABNet is more suitable for model predictive c</w:t>
      </w:r>
      <w:r w:rsidR="008B68AA">
        <w:t>ontrol in which the maneuver through</w:t>
      </w:r>
      <w:r w:rsidR="000734F8">
        <w:t xml:space="preserve"> control variables is optimized on a quite long time horizon.</w:t>
      </w:r>
    </w:p>
    <w:p w14:paraId="31ECC454" w14:textId="77777777" w:rsidR="00762B65" w:rsidRDefault="00696557" w:rsidP="00762B65">
      <w:pPr>
        <w:pStyle w:val="ListParagraph"/>
        <w:numPr>
          <w:ilvl w:val="0"/>
          <w:numId w:val="26"/>
        </w:numPr>
        <w:jc w:val="both"/>
      </w:pPr>
      <w:r>
        <w:t>E</w:t>
      </w:r>
      <w:r w:rsidR="00762B65">
        <w:t xml:space="preserve">xport the </w:t>
      </w:r>
      <w:r>
        <w:t>NARMA-</w:t>
      </w:r>
      <w:r w:rsidR="005719FD">
        <w:t xml:space="preserve">based </w:t>
      </w:r>
      <w:r w:rsidR="00762B65">
        <w:t xml:space="preserve">D-RM to a file with </w:t>
      </w:r>
      <w:r>
        <w:t xml:space="preserve">an </w:t>
      </w:r>
      <w:r w:rsidR="00762B65">
        <w:t xml:space="preserve">“.m” extension.  </w:t>
      </w:r>
      <w:r w:rsidR="00965F6B">
        <w:t>Note</w:t>
      </w:r>
      <w:r>
        <w:t>:</w:t>
      </w:r>
      <w:r w:rsidR="00965F6B">
        <w:t xml:space="preserve"> </w:t>
      </w:r>
      <w:r>
        <w:t>W</w:t>
      </w:r>
      <w:r w:rsidR="00965F6B">
        <w:t xml:space="preserve">hen </w:t>
      </w:r>
      <w:r w:rsidR="00965F6B" w:rsidRPr="00633F60">
        <w:rPr>
          <w:b/>
        </w:rPr>
        <w:t xml:space="preserve">Build </w:t>
      </w:r>
      <w:r w:rsidR="00965F6B" w:rsidRPr="005B3F79">
        <w:rPr>
          <w:b/>
        </w:rPr>
        <w:sym w:font="Wingdings" w:char="F0E0"/>
      </w:r>
      <w:r w:rsidR="00965F6B">
        <w:rPr>
          <w:b/>
        </w:rPr>
        <w:t xml:space="preserve"> D-RM Model Type</w:t>
      </w:r>
      <w:r w:rsidR="00965F6B" w:rsidRPr="00633F60">
        <w:rPr>
          <w:b/>
        </w:rPr>
        <w:t xml:space="preserve"> </w:t>
      </w:r>
      <w:r w:rsidR="00965F6B" w:rsidRPr="005B3F79">
        <w:rPr>
          <w:b/>
        </w:rPr>
        <w:sym w:font="Wingdings" w:char="F0E0"/>
      </w:r>
      <w:r w:rsidR="00965F6B">
        <w:rPr>
          <w:b/>
        </w:rPr>
        <w:t xml:space="preserve"> </w:t>
      </w:r>
      <w:r w:rsidR="00965F6B" w:rsidRPr="00965F6B">
        <w:rPr>
          <w:b/>
        </w:rPr>
        <w:t>NARMA</w:t>
      </w:r>
      <w:r w:rsidR="00965F6B">
        <w:t xml:space="preserve"> is </w:t>
      </w:r>
      <w:r>
        <w:t>selected</w:t>
      </w:r>
      <w:r w:rsidR="00965F6B">
        <w:t xml:space="preserve">, the exported D-RM </w:t>
      </w:r>
      <w:r w:rsidR="00401437">
        <w:t>is</w:t>
      </w:r>
      <w:r w:rsidR="00965F6B">
        <w:t xml:space="preserve"> in </w:t>
      </w:r>
      <w:r>
        <w:t xml:space="preserve">the </w:t>
      </w:r>
      <w:r w:rsidR="00965F6B">
        <w:t xml:space="preserve">NARMA format. </w:t>
      </w:r>
      <w:r w:rsidR="00A60A67">
        <w:t xml:space="preserve"> Since the DABNet D-RM </w:t>
      </w:r>
      <w:r w:rsidR="00B775FA">
        <w:t>was</w:t>
      </w:r>
      <w:r w:rsidR="00A60A67">
        <w:t xml:space="preserve"> built in the first tutorial, the DABNet D-RM is still in the memory of </w:t>
      </w:r>
      <w:r>
        <w:t xml:space="preserve">the </w:t>
      </w:r>
      <w:r w:rsidR="00A60A67">
        <w:t xml:space="preserve">D-RM Builder and can be exported after </w:t>
      </w:r>
      <w:r w:rsidR="00A60A67" w:rsidRPr="00633F60">
        <w:rPr>
          <w:b/>
        </w:rPr>
        <w:t xml:space="preserve">Build </w:t>
      </w:r>
      <w:r w:rsidR="00A60A67" w:rsidRPr="005B3F79">
        <w:rPr>
          <w:b/>
        </w:rPr>
        <w:sym w:font="Wingdings" w:char="F0E0"/>
      </w:r>
      <w:r w:rsidR="00A60A67">
        <w:rPr>
          <w:b/>
        </w:rPr>
        <w:t xml:space="preserve"> D-RM Model Type</w:t>
      </w:r>
      <w:r w:rsidR="00A60A67" w:rsidRPr="00633F60">
        <w:rPr>
          <w:b/>
        </w:rPr>
        <w:t xml:space="preserve"> </w:t>
      </w:r>
      <w:r w:rsidR="00A60A67" w:rsidRPr="005B3F79">
        <w:rPr>
          <w:b/>
        </w:rPr>
        <w:sym w:font="Wingdings" w:char="F0E0"/>
      </w:r>
      <w:r w:rsidR="00A60A67">
        <w:rPr>
          <w:b/>
        </w:rPr>
        <w:t xml:space="preserve"> DABNet</w:t>
      </w:r>
      <w:r w:rsidR="00A60A67">
        <w:t xml:space="preserve"> is </w:t>
      </w:r>
      <w:r>
        <w:t>selected</w:t>
      </w:r>
      <w:r w:rsidR="00A60A67">
        <w:t xml:space="preserve">. </w:t>
      </w:r>
      <w:r w:rsidR="00965F6B">
        <w:t xml:space="preserve"> </w:t>
      </w:r>
      <w:r>
        <w:t>S</w:t>
      </w:r>
      <w:r w:rsidR="00762B65">
        <w:t xml:space="preserve">ave the case file and </w:t>
      </w:r>
      <w:r>
        <w:t xml:space="preserve">then </w:t>
      </w:r>
      <w:r w:rsidR="00762B65">
        <w:t>close the D-RM Builder application.</w:t>
      </w:r>
    </w:p>
    <w:p w14:paraId="63349D3C" w14:textId="77777777" w:rsidR="007B2703" w:rsidRPr="007B2703" w:rsidRDefault="007B2703" w:rsidP="00F21B02">
      <w:pPr>
        <w:pStyle w:val="Heading2"/>
        <w:pageBreakBefore/>
      </w:pPr>
      <w:bookmarkStart w:id="69" w:name="_Toc398654399"/>
      <w:bookmarkStart w:id="70" w:name="_Toc401753362"/>
      <w:r>
        <w:lastRenderedPageBreak/>
        <w:t xml:space="preserve">Testing </w:t>
      </w:r>
      <w:r w:rsidR="00A51B6E">
        <w:t>G</w:t>
      </w:r>
      <w:r>
        <w:t xml:space="preserve">enerated D-RM for </w:t>
      </w:r>
      <w:r w:rsidR="00A51B6E">
        <w:t>D</w:t>
      </w:r>
      <w:r>
        <w:t xml:space="preserve">ynamic </w:t>
      </w:r>
      <w:r w:rsidR="00A51B6E">
        <w:t>S</w:t>
      </w:r>
      <w:r>
        <w:t>imulation in MATLAB</w:t>
      </w:r>
      <w:bookmarkEnd w:id="69"/>
      <w:bookmarkEnd w:id="70"/>
    </w:p>
    <w:p w14:paraId="7480F503" w14:textId="77777777" w:rsidR="007B2703" w:rsidRDefault="007B2703" w:rsidP="007B2703">
      <w:pPr>
        <w:pStyle w:val="Heading3"/>
      </w:pPr>
      <w:bookmarkStart w:id="71" w:name="_Toc398654400"/>
      <w:r>
        <w:t>Description</w:t>
      </w:r>
      <w:bookmarkEnd w:id="71"/>
    </w:p>
    <w:p w14:paraId="12447BB7" w14:textId="463C7731" w:rsidR="007B2703" w:rsidRDefault="00975E73" w:rsidP="007B2703">
      <w:pPr>
        <w:jc w:val="both"/>
      </w:pPr>
      <w:r>
        <w:t xml:space="preserve">After a D-RM is generated by </w:t>
      </w:r>
      <w:r w:rsidR="00955D74">
        <w:t xml:space="preserve">the </w:t>
      </w:r>
      <w:r>
        <w:t xml:space="preserve">D-RM Builder application, </w:t>
      </w:r>
      <w:r w:rsidR="00955D74">
        <w:t xml:space="preserve">the D-RM </w:t>
      </w:r>
      <w:r>
        <w:t>can be exported to a file in MATLAB script format.  In the exported MATLAB file, the internal parameters of the D-RM as MATLAB variables and arrays including cell arrays are assigned with values.  To perform dynamic simulations using the exported D-RM, three MATLAB classes have been de</w:t>
      </w:r>
      <w:r w:rsidR="005751B0">
        <w:t>velop</w:t>
      </w:r>
      <w:r>
        <w:t xml:space="preserve">ed to work with </w:t>
      </w:r>
      <w:r w:rsidR="00955D74">
        <w:t xml:space="preserve">the </w:t>
      </w:r>
      <w:r>
        <w:t xml:space="preserve">D-RM Builder.  </w:t>
      </w:r>
      <w:r w:rsidR="00955D74">
        <w:t xml:space="preserve">These classes </w:t>
      </w:r>
      <w:r>
        <w:t>are packed inside the “</w:t>
      </w:r>
      <w:r w:rsidR="009E6CD5">
        <w:rPr>
          <w:rFonts w:ascii="Courier New" w:hAnsi="Courier New" w:cs="Courier New"/>
        </w:rPr>
        <w:t>Setup.exe</w:t>
      </w:r>
      <w:r>
        <w:t>”</w:t>
      </w:r>
      <w:r w:rsidR="00955D74">
        <w:t xml:space="preserve"> file</w:t>
      </w:r>
      <w:r>
        <w:t xml:space="preserve">, the installer of </w:t>
      </w:r>
      <w:r w:rsidR="00955D74">
        <w:t xml:space="preserve">the </w:t>
      </w:r>
      <w:r>
        <w:t>D-RM Builder.  The files for the three MATLAB classes, “</w:t>
      </w:r>
      <w:r w:rsidRPr="00542511">
        <w:rPr>
          <w:rFonts w:ascii="Courier New" w:hAnsi="Courier New" w:cs="Courier New"/>
        </w:rPr>
        <w:t>DRM_ANN.m</w:t>
      </w:r>
      <w:r>
        <w:t>”, “</w:t>
      </w:r>
      <w:r w:rsidRPr="00542511">
        <w:rPr>
          <w:rFonts w:ascii="Courier New" w:hAnsi="Courier New" w:cs="Courier New"/>
        </w:rPr>
        <w:t>DRM_DABNet</w:t>
      </w:r>
      <w:r w:rsidR="003C2CD4" w:rsidRPr="00542511">
        <w:rPr>
          <w:rFonts w:ascii="Courier New" w:hAnsi="Courier New" w:cs="Courier New"/>
        </w:rPr>
        <w:t>.m</w:t>
      </w:r>
      <w:r>
        <w:t>”, and “</w:t>
      </w:r>
      <w:r w:rsidRPr="00542511">
        <w:rPr>
          <w:rFonts w:ascii="Courier New" w:hAnsi="Courier New" w:cs="Courier New"/>
        </w:rPr>
        <w:t>DRM_NARMA</w:t>
      </w:r>
      <w:r w:rsidR="003C2CD4" w:rsidRPr="00542511">
        <w:rPr>
          <w:rFonts w:ascii="Courier New" w:hAnsi="Courier New" w:cs="Courier New"/>
        </w:rPr>
        <w:t>.m</w:t>
      </w:r>
      <w:r>
        <w:t>” are installed in the “</w:t>
      </w:r>
      <w:r w:rsidR="00DF66E7">
        <w:rPr>
          <w:rFonts w:ascii="Courier New" w:hAnsi="Courier New" w:cs="Courier New"/>
        </w:rPr>
        <w:t>drm_models</w:t>
      </w:r>
      <w:r>
        <w:t>” subfolder under</w:t>
      </w:r>
      <w:r w:rsidR="00DF66E7">
        <w:t xml:space="preserve"> the “</w:t>
      </w:r>
      <w:r w:rsidR="00DF66E7" w:rsidRPr="00DF66E7">
        <w:rPr>
          <w:rFonts w:ascii="Courier New" w:hAnsi="Courier New" w:cs="Courier New"/>
        </w:rPr>
        <w:t>matlab_files</w:t>
      </w:r>
      <w:r w:rsidR="00DF66E7">
        <w:t>” folder in</w:t>
      </w:r>
      <w:r>
        <w:t xml:space="preserve"> the D-RM Builder installation directory.  Also installed in the </w:t>
      </w:r>
      <w:r w:rsidR="00DF66E7">
        <w:t>“</w:t>
      </w:r>
      <w:r w:rsidR="00DF66E7" w:rsidRPr="00DF66E7">
        <w:rPr>
          <w:rFonts w:ascii="Courier New" w:hAnsi="Courier New" w:cs="Courier New"/>
        </w:rPr>
        <w:t>matlab_files</w:t>
      </w:r>
      <w:r w:rsidR="00DF66E7">
        <w:t xml:space="preserve">” </w:t>
      </w:r>
      <w:r>
        <w:t xml:space="preserve">folder is a MATLAB driver code </w:t>
      </w:r>
      <w:r w:rsidR="00CA75A6">
        <w:t xml:space="preserve">named </w:t>
      </w:r>
      <w:r>
        <w:t>“</w:t>
      </w:r>
      <w:r w:rsidRPr="00542511">
        <w:rPr>
          <w:rFonts w:ascii="Courier New" w:hAnsi="Courier New" w:cs="Courier New"/>
        </w:rPr>
        <w:t>Test_DRM.m</w:t>
      </w:r>
      <w:r>
        <w:t>”</w:t>
      </w:r>
      <w:r w:rsidR="003C2CD4">
        <w:t xml:space="preserve">, which contains MATLAB scripts to read the exported D-RM file to construct the corresponding MATLAB objects and </w:t>
      </w:r>
      <w:r w:rsidR="00383C39">
        <w:t xml:space="preserve">then </w:t>
      </w:r>
      <w:r w:rsidR="003C2CD4">
        <w:t xml:space="preserve">perform a dynamic simulation using the input step change sequence created by </w:t>
      </w:r>
      <w:r w:rsidR="00CA75A6">
        <w:t xml:space="preserve">the </w:t>
      </w:r>
      <w:r w:rsidR="003C2CD4">
        <w:t>D-RM Builder.  This tutorial demonstrate</w:t>
      </w:r>
      <w:r w:rsidR="00697AB0">
        <w:t>s</w:t>
      </w:r>
      <w:r w:rsidR="003C2CD4">
        <w:t xml:space="preserve"> the usage of the three MATLAB cl</w:t>
      </w:r>
      <w:r w:rsidR="00383C39">
        <w:t>asses and the driver script</w:t>
      </w:r>
      <w:r w:rsidR="003C2CD4">
        <w:t>.</w:t>
      </w:r>
    </w:p>
    <w:p w14:paraId="684AC61D" w14:textId="77777777" w:rsidR="007B2703" w:rsidRDefault="007B2703" w:rsidP="007B2703">
      <w:pPr>
        <w:pStyle w:val="Heading3"/>
      </w:pPr>
      <w:bookmarkStart w:id="72" w:name="_Toc398654401"/>
      <w:r>
        <w:t>Example</w:t>
      </w:r>
      <w:bookmarkEnd w:id="72"/>
    </w:p>
    <w:p w14:paraId="179F2DF0" w14:textId="77777777" w:rsidR="007B2703" w:rsidRDefault="00CA75A6" w:rsidP="007B2703">
      <w:pPr>
        <w:jc w:val="both"/>
      </w:pPr>
      <w:r>
        <w:t>T</w:t>
      </w:r>
      <w:r w:rsidR="007B2703">
        <w:t xml:space="preserve">he Van-de-Vusse reactor model created in the first tutorial of this manual </w:t>
      </w:r>
      <w:r>
        <w:t xml:space="preserve">is used </w:t>
      </w:r>
      <w:r w:rsidR="007B2703">
        <w:t xml:space="preserve">as the model </w:t>
      </w:r>
      <w:r w:rsidR="003C2CD4">
        <w:t xml:space="preserve">for this tutorial.  </w:t>
      </w:r>
      <w:r w:rsidR="00A923D4">
        <w:t xml:space="preserve">The </w:t>
      </w:r>
      <w:r>
        <w:t>DABNet-</w:t>
      </w:r>
      <w:r w:rsidR="00A923D4">
        <w:t xml:space="preserve">based D-RM </w:t>
      </w:r>
      <w:r>
        <w:t>is</w:t>
      </w:r>
      <w:r w:rsidR="00A923D4">
        <w:t xml:space="preserve"> demonstrated.  </w:t>
      </w:r>
      <w:r>
        <w:t>The following are the steps to test the generated D-RM for the dynamic simulation in MATLAB:</w:t>
      </w:r>
    </w:p>
    <w:p w14:paraId="50B21D23" w14:textId="77777777" w:rsidR="007B2703" w:rsidRDefault="007B2703" w:rsidP="007B2703"/>
    <w:p w14:paraId="5C14B675" w14:textId="77777777" w:rsidR="003C2CD4" w:rsidRDefault="003C2CD4" w:rsidP="003C2CD4">
      <w:pPr>
        <w:pStyle w:val="ListParagraph"/>
        <w:numPr>
          <w:ilvl w:val="0"/>
          <w:numId w:val="27"/>
        </w:numPr>
        <w:jc w:val="both"/>
      </w:pPr>
      <w:r>
        <w:t xml:space="preserve">If </w:t>
      </w:r>
      <w:r w:rsidR="00CA75A6">
        <w:t xml:space="preserve">the user has not </w:t>
      </w:r>
      <w:r>
        <w:t xml:space="preserve">exported the </w:t>
      </w:r>
      <w:r w:rsidR="00CA75A6">
        <w:t>DABNet-</w:t>
      </w:r>
      <w:r>
        <w:t xml:space="preserve">based D-RM, </w:t>
      </w:r>
      <w:r w:rsidR="00CA75A6">
        <w:t xml:space="preserve">the user </w:t>
      </w:r>
      <w:r>
        <w:t xml:space="preserve">can do </w:t>
      </w:r>
      <w:r w:rsidR="002141EA">
        <w:t>s</w:t>
      </w:r>
      <w:r>
        <w:t>o by opening the case file “</w:t>
      </w:r>
      <w:r w:rsidRPr="003C2CD4">
        <w:rPr>
          <w:rFonts w:ascii="Courier New" w:hAnsi="Courier New" w:cs="Courier New"/>
        </w:rPr>
        <w:t>VdV.drm</w:t>
      </w:r>
      <w:r>
        <w:t>” and then issu</w:t>
      </w:r>
      <w:r w:rsidR="002141EA">
        <w:t>ing</w:t>
      </w:r>
      <w:r>
        <w:t xml:space="preserve"> the </w:t>
      </w:r>
      <w:r w:rsidRPr="003C2CD4">
        <w:rPr>
          <w:b/>
        </w:rPr>
        <w:t xml:space="preserve">File </w:t>
      </w:r>
      <w:r w:rsidRPr="005B3F79">
        <w:rPr>
          <w:b/>
        </w:rPr>
        <w:sym w:font="Wingdings" w:char="F0E0"/>
      </w:r>
      <w:r w:rsidRPr="003C2CD4">
        <w:rPr>
          <w:b/>
        </w:rPr>
        <w:t xml:space="preserve"> Export </w:t>
      </w:r>
      <w:r w:rsidRPr="005B3F79">
        <w:rPr>
          <w:b/>
        </w:rPr>
        <w:sym w:font="Wingdings" w:char="F0E0"/>
      </w:r>
      <w:r w:rsidRPr="003C2CD4">
        <w:rPr>
          <w:b/>
        </w:rPr>
        <w:t xml:space="preserve"> D-RM As MATLAB Script </w:t>
      </w:r>
      <w:r w:rsidR="000922B0" w:rsidRPr="003C2CD4">
        <w:rPr>
          <w:b/>
        </w:rPr>
        <w:t>File</w:t>
      </w:r>
      <w:r w:rsidR="000922B0">
        <w:t xml:space="preserve"> command</w:t>
      </w:r>
      <w:r w:rsidR="002141EA" w:rsidRPr="002141EA">
        <w:t>.</w:t>
      </w:r>
      <w:r>
        <w:t xml:space="preserve">  </w:t>
      </w:r>
      <w:r w:rsidR="00CA75A6">
        <w:t xml:space="preserve">The </w:t>
      </w:r>
      <w:r w:rsidR="002141EA">
        <w:t xml:space="preserve">“Save As” dialog window </w:t>
      </w:r>
      <w:r w:rsidR="000922B0">
        <w:t>d</w:t>
      </w:r>
      <w:r w:rsidR="002141EA">
        <w:t>isplay</w:t>
      </w:r>
      <w:r w:rsidR="00CA75A6">
        <w:t>s</w:t>
      </w:r>
      <w:r w:rsidR="002141EA">
        <w:t xml:space="preserve">.  </w:t>
      </w:r>
      <w:r w:rsidR="00CA75A6">
        <w:t>A</w:t>
      </w:r>
      <w:r w:rsidR="002141EA">
        <w:t>ccept the default file name as “</w:t>
      </w:r>
      <w:r w:rsidR="002141EA" w:rsidRPr="002141EA">
        <w:rPr>
          <w:rFonts w:ascii="Courier New" w:hAnsi="Courier New" w:cs="Courier New"/>
        </w:rPr>
        <w:t>VdV_DRMParameters.m</w:t>
      </w:r>
      <w:r w:rsidR="002141EA">
        <w:t xml:space="preserve">” and </w:t>
      </w:r>
      <w:r w:rsidR="00CA75A6">
        <w:t xml:space="preserve">then </w:t>
      </w:r>
      <w:r w:rsidR="002141EA">
        <w:t>click “Save</w:t>
      </w:r>
      <w:r w:rsidR="0017011C">
        <w:t>”</w:t>
      </w:r>
      <w:r w:rsidR="002141EA">
        <w:t>.</w:t>
      </w:r>
    </w:p>
    <w:p w14:paraId="21A8922E" w14:textId="77777777" w:rsidR="007B2703" w:rsidRDefault="002141EA" w:rsidP="003C2CD4">
      <w:pPr>
        <w:pStyle w:val="ListParagraph"/>
        <w:numPr>
          <w:ilvl w:val="0"/>
          <w:numId w:val="27"/>
        </w:numPr>
        <w:jc w:val="both"/>
      </w:pPr>
      <w:r>
        <w:t xml:space="preserve">If </w:t>
      </w:r>
      <w:r w:rsidR="00CA75A6">
        <w:t xml:space="preserve">the user has not </w:t>
      </w:r>
      <w:r>
        <w:t>exported the training data to a “</w:t>
      </w:r>
      <w:r w:rsidR="0017011C">
        <w:t>.</w:t>
      </w:r>
      <w:r>
        <w:t xml:space="preserve">csv” file, </w:t>
      </w:r>
      <w:r w:rsidR="00CA75A6">
        <w:t xml:space="preserve">the user </w:t>
      </w:r>
      <w:r>
        <w:t xml:space="preserve">can do so by issuing the </w:t>
      </w:r>
      <w:r w:rsidRPr="003C2CD4">
        <w:rPr>
          <w:b/>
        </w:rPr>
        <w:t xml:space="preserve">File </w:t>
      </w:r>
      <w:r w:rsidRPr="005B3F79">
        <w:rPr>
          <w:b/>
        </w:rPr>
        <w:sym w:font="Wingdings" w:char="F0E0"/>
      </w:r>
      <w:r w:rsidRPr="003C2CD4">
        <w:rPr>
          <w:b/>
        </w:rPr>
        <w:t xml:space="preserve"> Export </w:t>
      </w:r>
      <w:r w:rsidRPr="005B3F79">
        <w:rPr>
          <w:b/>
        </w:rPr>
        <w:sym w:font="Wingdings" w:char="F0E0"/>
      </w:r>
      <w:r w:rsidRPr="003C2CD4">
        <w:rPr>
          <w:b/>
        </w:rPr>
        <w:t xml:space="preserve"> </w:t>
      </w:r>
      <w:r w:rsidR="0057208F">
        <w:rPr>
          <w:b/>
        </w:rPr>
        <w:t>Training Data</w:t>
      </w:r>
      <w:r w:rsidRPr="003C2CD4">
        <w:rPr>
          <w:b/>
        </w:rPr>
        <w:t>…</w:t>
      </w:r>
      <w:r w:rsidR="00DF66E7">
        <w:rPr>
          <w:b/>
        </w:rPr>
        <w:t xml:space="preserve"> </w:t>
      </w:r>
      <w:r>
        <w:t xml:space="preserve">command.  In the “Save As” window, enter </w:t>
      </w:r>
      <w:r w:rsidR="00CA75A6">
        <w:t xml:space="preserve">the </w:t>
      </w:r>
      <w:r>
        <w:t>file name as “</w:t>
      </w:r>
      <w:r w:rsidRPr="00E00513">
        <w:rPr>
          <w:rFonts w:ascii="Courier New" w:hAnsi="Courier New" w:cs="Courier New"/>
        </w:rPr>
        <w:t>VdV_training.</w:t>
      </w:r>
      <w:r w:rsidR="0057208F">
        <w:rPr>
          <w:rFonts w:ascii="Courier New" w:hAnsi="Courier New" w:cs="Courier New"/>
        </w:rPr>
        <w:t>csv</w:t>
      </w:r>
      <w:r>
        <w:t xml:space="preserve">” and </w:t>
      </w:r>
      <w:r w:rsidR="00CA75A6">
        <w:t xml:space="preserve">then </w:t>
      </w:r>
      <w:r>
        <w:t>click “Save”.</w:t>
      </w:r>
    </w:p>
    <w:p w14:paraId="5AFCA2DC" w14:textId="0053C59C" w:rsidR="002141EA" w:rsidRDefault="00CA75A6" w:rsidP="003C2CD4">
      <w:pPr>
        <w:pStyle w:val="ListParagraph"/>
        <w:numPr>
          <w:ilvl w:val="0"/>
          <w:numId w:val="27"/>
        </w:numPr>
        <w:jc w:val="both"/>
      </w:pPr>
      <w:r>
        <w:t>F</w:t>
      </w:r>
      <w:r w:rsidR="002141EA">
        <w:t xml:space="preserve">ind the </w:t>
      </w:r>
      <w:r w:rsidR="00542511">
        <w:t xml:space="preserve">MATLAB files in the D-RM Builder installation directory.  </w:t>
      </w:r>
      <w:r w:rsidR="00A923D4">
        <w:t>B</w:t>
      </w:r>
      <w:r w:rsidR="002141EA">
        <w:t>rowse to the “</w:t>
      </w:r>
      <w:r w:rsidR="002141EA" w:rsidRPr="002141EA">
        <w:rPr>
          <w:rFonts w:ascii="Courier New" w:hAnsi="Courier New" w:cs="Courier New"/>
        </w:rPr>
        <w:t>C:\Program Files\CCSI\DRMBuilder\</w:t>
      </w:r>
      <w:r w:rsidR="00567F75">
        <w:rPr>
          <w:rFonts w:ascii="Courier New" w:hAnsi="Courier New" w:cs="Courier New"/>
        </w:rPr>
        <w:t>matlab_files\drm_models</w:t>
      </w:r>
      <w:r w:rsidR="002141EA">
        <w:t xml:space="preserve">” folder and </w:t>
      </w:r>
      <w:r>
        <w:t xml:space="preserve">then </w:t>
      </w:r>
      <w:r w:rsidR="002141EA">
        <w:t xml:space="preserve">copy </w:t>
      </w:r>
      <w:r>
        <w:t xml:space="preserve">the </w:t>
      </w:r>
      <w:r w:rsidR="00567F75">
        <w:t xml:space="preserve">three </w:t>
      </w:r>
      <w:r w:rsidR="002141EA">
        <w:t>MATLAB files</w:t>
      </w:r>
      <w:r w:rsidR="00542511">
        <w:t>, “</w:t>
      </w:r>
      <w:r w:rsidR="00542511" w:rsidRPr="00542511">
        <w:rPr>
          <w:rFonts w:ascii="Courier New" w:hAnsi="Courier New" w:cs="Courier New"/>
        </w:rPr>
        <w:t>DRM_ANN.m</w:t>
      </w:r>
      <w:r w:rsidR="00542511">
        <w:t>”, “</w:t>
      </w:r>
      <w:r w:rsidR="00542511" w:rsidRPr="00542511">
        <w:rPr>
          <w:rFonts w:ascii="Courier New" w:hAnsi="Courier New" w:cs="Courier New"/>
        </w:rPr>
        <w:t>DRM_DABNet.m</w:t>
      </w:r>
      <w:r w:rsidR="00542511">
        <w:t>”</w:t>
      </w:r>
      <w:r w:rsidR="00567F75">
        <w:t>, and</w:t>
      </w:r>
      <w:r w:rsidR="00542511">
        <w:t xml:space="preserve"> “</w:t>
      </w:r>
      <w:r w:rsidR="00542511" w:rsidRPr="00542511">
        <w:rPr>
          <w:rFonts w:ascii="Courier New" w:hAnsi="Courier New" w:cs="Courier New"/>
        </w:rPr>
        <w:t>DRM_NARMA.m</w:t>
      </w:r>
      <w:r w:rsidR="00542511">
        <w:t>”</w:t>
      </w:r>
      <w:r w:rsidR="00567F75">
        <w:t>.</w:t>
      </w:r>
      <w:r w:rsidR="00542511">
        <w:t xml:space="preserve"> </w:t>
      </w:r>
      <w:r w:rsidR="00546752">
        <w:t xml:space="preserve"> </w:t>
      </w:r>
      <w:r>
        <w:t>P</w:t>
      </w:r>
      <w:r w:rsidR="00A923D4">
        <w:t>aste</w:t>
      </w:r>
      <w:r w:rsidR="0087627C">
        <w:t xml:space="preserve"> </w:t>
      </w:r>
      <w:r>
        <w:t>these</w:t>
      </w:r>
      <w:r w:rsidR="00567F75">
        <w:t xml:space="preserve"> three</w:t>
      </w:r>
      <w:r>
        <w:t xml:space="preserve"> </w:t>
      </w:r>
      <w:r w:rsidR="0087627C">
        <w:t xml:space="preserve">files to a </w:t>
      </w:r>
      <w:r>
        <w:t xml:space="preserve">desired </w:t>
      </w:r>
      <w:r w:rsidR="0087627C">
        <w:t xml:space="preserve">working directory.  </w:t>
      </w:r>
      <w:r w:rsidR="00567F75">
        <w:t>Browse to the “</w:t>
      </w:r>
      <w:r w:rsidR="00567F75" w:rsidRPr="002141EA">
        <w:rPr>
          <w:rFonts w:ascii="Courier New" w:hAnsi="Courier New" w:cs="Courier New"/>
        </w:rPr>
        <w:t>C:\Program Files\CCSI\DRMBuilder\</w:t>
      </w:r>
      <w:r w:rsidR="00567F75">
        <w:rPr>
          <w:rFonts w:ascii="Courier New" w:hAnsi="Courier New" w:cs="Courier New"/>
        </w:rPr>
        <w:t>matlab_files</w:t>
      </w:r>
      <w:r w:rsidR="00567F75">
        <w:t xml:space="preserve">” folder and then copy </w:t>
      </w:r>
      <w:r w:rsidR="00F41BE4">
        <w:t xml:space="preserve">and paste </w:t>
      </w:r>
      <w:r w:rsidR="00567F75">
        <w:t xml:space="preserve">the “Test_DRM.m” file to the same working directory. </w:t>
      </w:r>
      <w:r w:rsidR="00546752">
        <w:t xml:space="preserve"> </w:t>
      </w:r>
      <w:r>
        <w:t>View</w:t>
      </w:r>
      <w:r w:rsidR="0087627C">
        <w:t xml:space="preserve"> the “</w:t>
      </w:r>
      <w:r w:rsidR="0087627C" w:rsidRPr="0087627C">
        <w:rPr>
          <w:rFonts w:ascii="Courier New" w:hAnsi="Courier New" w:cs="Courier New"/>
        </w:rPr>
        <w:t>Test_DRM.m</w:t>
      </w:r>
      <w:r w:rsidR="0087627C">
        <w:t xml:space="preserve">” file by opening </w:t>
      </w:r>
      <w:r>
        <w:t xml:space="preserve">the file </w:t>
      </w:r>
      <w:r w:rsidR="0087627C">
        <w:t xml:space="preserve">in MATLAB or any text editor.  If </w:t>
      </w:r>
      <w:r>
        <w:t>the user is</w:t>
      </w:r>
      <w:r w:rsidR="0087627C">
        <w:t xml:space="preserve"> familiar with </w:t>
      </w:r>
      <w:r>
        <w:t xml:space="preserve">the </w:t>
      </w:r>
      <w:r w:rsidR="0087627C">
        <w:t xml:space="preserve">MATLAB script language, </w:t>
      </w:r>
      <w:r>
        <w:t xml:space="preserve">the user </w:t>
      </w:r>
      <w:r w:rsidR="0087627C">
        <w:t xml:space="preserve">can see that the script </w:t>
      </w:r>
      <w:r w:rsidR="00A954BC">
        <w:t xml:space="preserve">enables </w:t>
      </w:r>
      <w:r>
        <w:t xml:space="preserve">the user </w:t>
      </w:r>
      <w:r w:rsidR="0087627C">
        <w:t>to open a</w:t>
      </w:r>
      <w:r>
        <w:t>n</w:t>
      </w:r>
      <w:r w:rsidR="0087627C">
        <w:t xml:space="preserve"> “.m” </w:t>
      </w:r>
      <w:r w:rsidR="00A923D4">
        <w:t xml:space="preserve">file that is </w:t>
      </w:r>
      <w:r w:rsidR="0087627C">
        <w:t xml:space="preserve">exported from </w:t>
      </w:r>
      <w:r>
        <w:t xml:space="preserve">the </w:t>
      </w:r>
      <w:r w:rsidR="0087627C">
        <w:t>D-RM Builder</w:t>
      </w:r>
      <w:r w:rsidR="00A923D4">
        <w:t xml:space="preserve"> and contains the D-RM parameters</w:t>
      </w:r>
      <w:r>
        <w:t xml:space="preserve">.  Run the </w:t>
      </w:r>
      <w:r w:rsidR="00A923D4">
        <w:t>“.m”</w:t>
      </w:r>
      <w:r w:rsidR="0087627C">
        <w:t xml:space="preserve"> file to assign </w:t>
      </w:r>
      <w:r>
        <w:t xml:space="preserve">the </w:t>
      </w:r>
      <w:r w:rsidR="0087627C">
        <w:t xml:space="preserve">variables to </w:t>
      </w:r>
      <w:r>
        <w:t xml:space="preserve">the </w:t>
      </w:r>
      <w:r w:rsidR="0087627C">
        <w:t>MATLAB workspace</w:t>
      </w:r>
      <w:r w:rsidR="00F41BE4">
        <w:t>,</w:t>
      </w:r>
      <w:r w:rsidR="0087627C">
        <w:t xml:space="preserve"> create either a </w:t>
      </w:r>
      <w:r w:rsidR="00597395">
        <w:t>“</w:t>
      </w:r>
      <w:r w:rsidR="0087627C">
        <w:t>DRM_DABNet</w:t>
      </w:r>
      <w:r w:rsidR="00597395">
        <w:t>”</w:t>
      </w:r>
      <w:r w:rsidR="0087627C">
        <w:t xml:space="preserve"> object or a </w:t>
      </w:r>
      <w:r w:rsidR="00597395">
        <w:t>“</w:t>
      </w:r>
      <w:r w:rsidR="0087627C">
        <w:t>DRM_NARMA</w:t>
      </w:r>
      <w:r w:rsidR="00597395">
        <w:t>”</w:t>
      </w:r>
      <w:r w:rsidR="0087627C">
        <w:t xml:space="preserve"> object</w:t>
      </w:r>
      <w:r w:rsidR="00F41BE4">
        <w:t>,</w:t>
      </w:r>
      <w:r w:rsidR="00597395">
        <w:t xml:space="preserve"> and </w:t>
      </w:r>
      <w:r w:rsidR="00F41BE4">
        <w:t xml:space="preserve">then </w:t>
      </w:r>
      <w:r w:rsidR="00597395">
        <w:t xml:space="preserve">pass the variables in the workspace as parameters of the </w:t>
      </w:r>
      <w:r w:rsidR="00A923D4">
        <w:t xml:space="preserve">class </w:t>
      </w:r>
      <w:r w:rsidR="00597395">
        <w:t xml:space="preserve">constructor.  </w:t>
      </w:r>
      <w:r>
        <w:t>Select</w:t>
      </w:r>
      <w:r w:rsidR="00597395">
        <w:t xml:space="preserve"> a training or a validation sequence in a “</w:t>
      </w:r>
      <w:r>
        <w:t>.</w:t>
      </w:r>
      <w:r w:rsidR="00597395">
        <w:t xml:space="preserve">csv” file and </w:t>
      </w:r>
      <w:r>
        <w:t xml:space="preserve">then </w:t>
      </w:r>
      <w:r w:rsidR="00597395">
        <w:t xml:space="preserve">initialize the D-RM object (setting the initial conditions) based on the first point in the training or validation sequence.  </w:t>
      </w:r>
      <w:r>
        <w:t>T</w:t>
      </w:r>
      <w:r w:rsidR="00597395">
        <w:t>he member function of “</w:t>
      </w:r>
      <w:r w:rsidR="00597395" w:rsidRPr="00597395">
        <w:t>evalNextStep</w:t>
      </w:r>
      <w:r w:rsidR="00597395">
        <w:t xml:space="preserve">()” </w:t>
      </w:r>
      <w:r>
        <w:t>is</w:t>
      </w:r>
      <w:r w:rsidR="00597395">
        <w:t xml:space="preserve"> called to perform the dynamic simulation.  </w:t>
      </w:r>
      <w:r>
        <w:t>T</w:t>
      </w:r>
      <w:r w:rsidR="00597395">
        <w:t>he predicted results by the D-RM can be saved to a “</w:t>
      </w:r>
      <w:r w:rsidR="00BB0072">
        <w:t>.</w:t>
      </w:r>
      <w:r w:rsidR="00597395">
        <w:t>csv” file.</w:t>
      </w:r>
    </w:p>
    <w:p w14:paraId="2900BBF2" w14:textId="77777777" w:rsidR="0087627C" w:rsidRDefault="00597395" w:rsidP="00D27D27">
      <w:pPr>
        <w:pStyle w:val="ListParagraph"/>
        <w:numPr>
          <w:ilvl w:val="0"/>
          <w:numId w:val="27"/>
        </w:numPr>
        <w:jc w:val="both"/>
      </w:pPr>
      <w:r>
        <w:lastRenderedPageBreak/>
        <w:t>To run the “</w:t>
      </w:r>
      <w:r w:rsidRPr="00542511">
        <w:rPr>
          <w:rFonts w:ascii="Courier New" w:hAnsi="Courier New" w:cs="Courier New"/>
        </w:rPr>
        <w:t>Test_DRM.m</w:t>
      </w:r>
      <w:r>
        <w:t>”</w:t>
      </w:r>
      <w:r w:rsidR="00A923D4">
        <w:t xml:space="preserve"> </w:t>
      </w:r>
      <w:r w:rsidR="0098194D">
        <w:t xml:space="preserve">file </w:t>
      </w:r>
      <w:r w:rsidR="00A923D4">
        <w:t xml:space="preserve">on a computer with MATLAB installed, </w:t>
      </w:r>
      <w:r>
        <w:t xml:space="preserve">double-click the file name or icon, a MATLAB command window </w:t>
      </w:r>
      <w:r w:rsidR="001F3418">
        <w:t>displays</w:t>
      </w:r>
      <w:r w:rsidR="0098194D">
        <w:t xml:space="preserve"> </w:t>
      </w:r>
      <w:r>
        <w:t xml:space="preserve">along with the MATLAB editor window.  In the editor window, click </w:t>
      </w:r>
      <w:r w:rsidR="00E00513">
        <w:rPr>
          <w:noProof/>
        </w:rPr>
        <w:drawing>
          <wp:inline distT="0" distB="0" distL="0" distR="0" wp14:anchorId="55ABB799" wp14:editId="37AF4AAA">
            <wp:extent cx="191135" cy="184150"/>
            <wp:effectExtent l="19050" t="0" r="0" b="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srcRect/>
                    <a:stretch>
                      <a:fillRect/>
                    </a:stretch>
                  </pic:blipFill>
                  <pic:spPr bwMode="auto">
                    <a:xfrm>
                      <a:off x="0" y="0"/>
                      <a:ext cx="191135" cy="184150"/>
                    </a:xfrm>
                    <a:prstGeom prst="rect">
                      <a:avLst/>
                    </a:prstGeom>
                    <a:noFill/>
                    <a:ln w="9525">
                      <a:noFill/>
                      <a:miter lim="800000"/>
                      <a:headEnd/>
                      <a:tailEnd/>
                    </a:ln>
                  </pic:spPr>
                </pic:pic>
              </a:graphicData>
            </a:graphic>
          </wp:inline>
        </w:drawing>
      </w:r>
      <w:r w:rsidR="00E00513">
        <w:t xml:space="preserve"> </w:t>
      </w:r>
      <w:r w:rsidR="0098194D">
        <w:t xml:space="preserve">on the </w:t>
      </w:r>
      <w:r w:rsidR="00E00513">
        <w:t>toolbar.  A “Choose D-RM Model Parameter File” window display</w:t>
      </w:r>
      <w:r w:rsidR="00401437">
        <w:t>s</w:t>
      </w:r>
      <w:r w:rsidR="00E00513">
        <w:t>.</w:t>
      </w:r>
    </w:p>
    <w:p w14:paraId="1C370D94" w14:textId="58D6FED0" w:rsidR="00E00513" w:rsidRDefault="00E00513" w:rsidP="003C2CD4">
      <w:pPr>
        <w:pStyle w:val="ListParagraph"/>
        <w:numPr>
          <w:ilvl w:val="0"/>
          <w:numId w:val="27"/>
        </w:numPr>
        <w:jc w:val="both"/>
      </w:pPr>
      <w:r>
        <w:t>Browse to the directory where the “</w:t>
      </w:r>
      <w:r w:rsidRPr="002141EA">
        <w:rPr>
          <w:rFonts w:ascii="Courier New" w:hAnsi="Courier New" w:cs="Courier New"/>
        </w:rPr>
        <w:t>VdV_DRMParameters.m</w:t>
      </w:r>
      <w:r>
        <w:t xml:space="preserve">” file is located and </w:t>
      </w:r>
      <w:r w:rsidR="00AA20F5">
        <w:t>select</w:t>
      </w:r>
      <w:r>
        <w:t xml:space="preserve"> the file.  </w:t>
      </w:r>
      <w:r w:rsidR="0098194D">
        <w:t xml:space="preserve">The </w:t>
      </w:r>
      <w:r>
        <w:t xml:space="preserve">“Choose Training or Validation Data File” dialog window </w:t>
      </w:r>
      <w:r w:rsidR="0098194D">
        <w:t>displays</w:t>
      </w:r>
      <w:r>
        <w:t>.</w:t>
      </w:r>
    </w:p>
    <w:p w14:paraId="0710B85E" w14:textId="77777777" w:rsidR="0098194D" w:rsidRDefault="00E00513" w:rsidP="003C2CD4">
      <w:pPr>
        <w:pStyle w:val="ListParagraph"/>
        <w:numPr>
          <w:ilvl w:val="0"/>
          <w:numId w:val="27"/>
        </w:numPr>
        <w:jc w:val="both"/>
      </w:pPr>
      <w:r>
        <w:t>Browse to the directory where the “</w:t>
      </w:r>
      <w:r w:rsidRPr="00E00513">
        <w:rPr>
          <w:rFonts w:ascii="Courier New" w:hAnsi="Courier New" w:cs="Courier New"/>
        </w:rPr>
        <w:t>VdV_training.</w:t>
      </w:r>
      <w:r w:rsidR="0057208F">
        <w:rPr>
          <w:rFonts w:ascii="Courier New" w:hAnsi="Courier New" w:cs="Courier New"/>
        </w:rPr>
        <w:t>csv</w:t>
      </w:r>
      <w:r>
        <w:t xml:space="preserve">” file is located and </w:t>
      </w:r>
      <w:r w:rsidR="0098194D">
        <w:t xml:space="preserve">then select </w:t>
      </w:r>
      <w:r>
        <w:t xml:space="preserve">the file.  The dynamic simulation by the D-RM object </w:t>
      </w:r>
      <w:r w:rsidR="000922B0">
        <w:t>is</w:t>
      </w:r>
      <w:r>
        <w:t xml:space="preserve"> completed immediately.  </w:t>
      </w:r>
      <w:r w:rsidR="0098194D">
        <w:t xml:space="preserve">The </w:t>
      </w:r>
      <w:r>
        <w:t xml:space="preserve">“Save D-RM Predicted Results As” dialog window </w:t>
      </w:r>
      <w:r w:rsidR="0098194D">
        <w:t>displays</w:t>
      </w:r>
      <w:r>
        <w:t>.  Browse to the same directory</w:t>
      </w:r>
      <w:r w:rsidR="0098194D">
        <w:t>,</w:t>
      </w:r>
      <w:r>
        <w:t xml:space="preserve"> enter a file name as “</w:t>
      </w:r>
      <w:r w:rsidRPr="000922B0">
        <w:rPr>
          <w:rFonts w:ascii="Courier New" w:hAnsi="Courier New" w:cs="Courier New"/>
        </w:rPr>
        <w:t>VdV_training_D-RM</w:t>
      </w:r>
      <w:r>
        <w:t>”</w:t>
      </w:r>
      <w:r w:rsidR="0098194D">
        <w:t xml:space="preserve">, </w:t>
      </w:r>
      <w:r>
        <w:t xml:space="preserve">and </w:t>
      </w:r>
      <w:r w:rsidR="0098194D">
        <w:t xml:space="preserve">then </w:t>
      </w:r>
      <w:r>
        <w:t>click “Save</w:t>
      </w:r>
      <w:r w:rsidR="00B1510B">
        <w:t>”</w:t>
      </w:r>
      <w:r>
        <w:t xml:space="preserve">.  A file </w:t>
      </w:r>
      <w:r w:rsidR="0098194D">
        <w:t xml:space="preserve">named </w:t>
      </w:r>
      <w:r>
        <w:t>“</w:t>
      </w:r>
      <w:r w:rsidRPr="00E00513">
        <w:rPr>
          <w:rFonts w:ascii="Courier New" w:hAnsi="Courier New" w:cs="Courier New"/>
        </w:rPr>
        <w:t>VdV_training_D-RM.csv</w:t>
      </w:r>
      <w:r>
        <w:t xml:space="preserve">” </w:t>
      </w:r>
      <w:r w:rsidR="0098194D">
        <w:t>is</w:t>
      </w:r>
      <w:r>
        <w:t xml:space="preserve"> created in the directory.  Meanwhile, a MATLAB plot window as shown in Figure 3</w:t>
      </w:r>
      <w:r w:rsidR="001962B0">
        <w:t>9</w:t>
      </w:r>
      <w:r>
        <w:t xml:space="preserve"> </w:t>
      </w:r>
      <w:r w:rsidR="0098194D">
        <w:t>displays</w:t>
      </w:r>
      <w:r>
        <w:t>.</w:t>
      </w:r>
    </w:p>
    <w:p w14:paraId="277D9A35" w14:textId="77777777" w:rsidR="0098194D" w:rsidRDefault="0098194D" w:rsidP="0098194D">
      <w:pPr>
        <w:pStyle w:val="Figcenter"/>
      </w:pPr>
      <w:r>
        <w:rPr>
          <w:noProof/>
        </w:rPr>
        <w:drawing>
          <wp:inline distT="0" distB="0" distL="0" distR="0" wp14:anchorId="5AD02CAE" wp14:editId="7F4EEFA4">
            <wp:extent cx="3268571" cy="2891429"/>
            <wp:effectExtent l="19050" t="0" r="8029" b="0"/>
            <wp:docPr id="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3268571" cy="2891429"/>
                    </a:xfrm>
                    <a:prstGeom prst="rect">
                      <a:avLst/>
                    </a:prstGeom>
                    <a:noFill/>
                    <a:ln w="9525">
                      <a:noFill/>
                      <a:miter lim="800000"/>
                      <a:headEnd/>
                      <a:tailEnd/>
                    </a:ln>
                  </pic:spPr>
                </pic:pic>
              </a:graphicData>
            </a:graphic>
          </wp:inline>
        </w:drawing>
      </w:r>
    </w:p>
    <w:p w14:paraId="1891B59A" w14:textId="77777777" w:rsidR="0098194D" w:rsidRDefault="0098194D" w:rsidP="0098194D">
      <w:pPr>
        <w:pStyle w:val="Caption"/>
      </w:pPr>
      <w:bookmarkStart w:id="73" w:name="_Toc401753411"/>
      <w:r>
        <w:t xml:space="preserve">Figure </w:t>
      </w:r>
      <w:r w:rsidR="002F1E3F">
        <w:fldChar w:fldCharType="begin"/>
      </w:r>
      <w:r w:rsidR="002F1E3F">
        <w:instrText xml:space="preserve"> SEQ Figure \* ARABIC </w:instrText>
      </w:r>
      <w:r w:rsidR="002F1E3F">
        <w:fldChar w:fldCharType="separate"/>
      </w:r>
      <w:r w:rsidR="002F1E3F">
        <w:rPr>
          <w:noProof/>
        </w:rPr>
        <w:t>39</w:t>
      </w:r>
      <w:r w:rsidR="002F1E3F">
        <w:rPr>
          <w:noProof/>
        </w:rPr>
        <w:fldChar w:fldCharType="end"/>
      </w:r>
      <w:r>
        <w:t>: Predicted Result by the D-RM Object in MATLAB</w:t>
      </w:r>
      <w:bookmarkEnd w:id="73"/>
    </w:p>
    <w:p w14:paraId="28F0A053" w14:textId="597400EB" w:rsidR="00E00513" w:rsidRDefault="0098194D" w:rsidP="007451F5">
      <w:pPr>
        <w:pStyle w:val="ListParagraph"/>
        <w:jc w:val="both"/>
      </w:pPr>
      <w:r>
        <w:t>C</w:t>
      </w:r>
      <w:r w:rsidR="00053E3D">
        <w:t xml:space="preserve">ompare the plots with those in Figure </w:t>
      </w:r>
      <w:r w:rsidR="009F6B28">
        <w:t>16;</w:t>
      </w:r>
      <w:r w:rsidR="00053E3D">
        <w:t xml:space="preserve"> the curves of </w:t>
      </w:r>
      <w:r>
        <w:t xml:space="preserve">the </w:t>
      </w:r>
      <w:r w:rsidR="00053E3D">
        <w:t xml:space="preserve">output variable are essentially the same, indicating the MATLAB object for the D-RM </w:t>
      </w:r>
      <w:r w:rsidR="004D196E">
        <w:t xml:space="preserve">predicts the same responses as </w:t>
      </w:r>
      <w:r w:rsidR="00053E3D">
        <w:t xml:space="preserve">the C++ object </w:t>
      </w:r>
      <w:r w:rsidR="00435521">
        <w:t xml:space="preserve">does </w:t>
      </w:r>
      <w:r w:rsidR="00053E3D">
        <w:t xml:space="preserve">in </w:t>
      </w:r>
      <w:r>
        <w:t xml:space="preserve">the </w:t>
      </w:r>
      <w:r w:rsidR="00053E3D">
        <w:t>D-RM Builder.</w:t>
      </w:r>
    </w:p>
    <w:p w14:paraId="32435FA7" w14:textId="77777777" w:rsidR="007B2703" w:rsidRDefault="0098194D" w:rsidP="00DE07F8">
      <w:pPr>
        <w:pStyle w:val="ListParagraph"/>
        <w:numPr>
          <w:ilvl w:val="0"/>
          <w:numId w:val="27"/>
        </w:numPr>
        <w:jc w:val="both"/>
      </w:pPr>
      <w:r>
        <w:t>C</w:t>
      </w:r>
      <w:r w:rsidR="00053E3D">
        <w:t>lose the MATLAB command window to finish the tutorial.  Note</w:t>
      </w:r>
      <w:r>
        <w:t>:</w:t>
      </w:r>
      <w:r w:rsidR="00053E3D">
        <w:t xml:space="preserve"> </w:t>
      </w:r>
      <w:r>
        <w:t>T</w:t>
      </w:r>
      <w:r w:rsidR="00053E3D">
        <w:t>he MATLAB script file “</w:t>
      </w:r>
      <w:r w:rsidR="00053E3D" w:rsidRPr="00053E3D">
        <w:rPr>
          <w:rFonts w:ascii="Courier New" w:hAnsi="Courier New" w:cs="Courier New"/>
        </w:rPr>
        <w:t>Test_DRM.m</w:t>
      </w:r>
      <w:r w:rsidR="00053E3D">
        <w:t xml:space="preserve">” can </w:t>
      </w:r>
      <w:r w:rsidR="004D196E">
        <w:t xml:space="preserve">also </w:t>
      </w:r>
      <w:r w:rsidR="00053E3D">
        <w:t xml:space="preserve">be used to test the </w:t>
      </w:r>
      <w:r>
        <w:t>NARMA-</w:t>
      </w:r>
      <w:r w:rsidR="00053E3D">
        <w:t>base</w:t>
      </w:r>
      <w:r>
        <w:t>d</w:t>
      </w:r>
      <w:r w:rsidR="00053E3D">
        <w:t xml:space="preserve"> D-RMs.  </w:t>
      </w:r>
      <w:r>
        <w:t xml:space="preserve">The </w:t>
      </w:r>
      <w:r w:rsidR="00053E3D">
        <w:t xml:space="preserve">NARMA model requires the user to provide the initial condition of both </w:t>
      </w:r>
      <w:r>
        <w:t xml:space="preserve">of the </w:t>
      </w:r>
      <w:r w:rsidR="00053E3D">
        <w:t>input and output variables while the DABNet model requires only the steady-state input variables as the initial condition.  For t</w:t>
      </w:r>
      <w:r w:rsidR="00A25BDB">
        <w:t>esting the</w:t>
      </w:r>
      <w:r w:rsidR="00053E3D">
        <w:t xml:space="preserve"> NARMA model</w:t>
      </w:r>
      <w:r w:rsidR="00A25BDB">
        <w:t xml:space="preserve"> using </w:t>
      </w:r>
      <w:r>
        <w:t xml:space="preserve">the </w:t>
      </w:r>
      <w:r w:rsidR="00A25BDB">
        <w:t>“</w:t>
      </w:r>
      <w:r w:rsidR="00A25BDB" w:rsidRPr="00053E3D">
        <w:rPr>
          <w:rFonts w:ascii="Courier New" w:hAnsi="Courier New" w:cs="Courier New"/>
        </w:rPr>
        <w:t>Test_DRM.m</w:t>
      </w:r>
      <w:r w:rsidR="00A25BDB">
        <w:t>”</w:t>
      </w:r>
      <w:r>
        <w:t xml:space="preserve"> file</w:t>
      </w:r>
      <w:r w:rsidR="00053E3D">
        <w:t xml:space="preserve">, the </w:t>
      </w:r>
      <w:r w:rsidR="00A25BDB">
        <w:t>historical output data used for the neural network inputs are based on the predictions of the D-RM itself.</w:t>
      </w:r>
    </w:p>
    <w:p w14:paraId="5DB958CA" w14:textId="77777777" w:rsidR="002E5723" w:rsidRDefault="00090B81" w:rsidP="002E5723">
      <w:pPr>
        <w:pStyle w:val="Heading1"/>
      </w:pPr>
      <w:bookmarkStart w:id="74" w:name="_Toc398654402"/>
      <w:bookmarkStart w:id="75" w:name="_Toc401753363"/>
      <w:r>
        <w:lastRenderedPageBreak/>
        <w:t>USAGE</w:t>
      </w:r>
      <w:r w:rsidR="00E72F99">
        <w:t xml:space="preserve"> Information</w:t>
      </w:r>
      <w:bookmarkEnd w:id="74"/>
      <w:bookmarkEnd w:id="75"/>
    </w:p>
    <w:p w14:paraId="2A903665" w14:textId="77777777" w:rsidR="00E90E94" w:rsidRDefault="00E90E94" w:rsidP="006C429B">
      <w:pPr>
        <w:pStyle w:val="Heading2"/>
      </w:pPr>
      <w:bookmarkStart w:id="76" w:name="_Toc398654403"/>
      <w:bookmarkStart w:id="77" w:name="_Toc401753364"/>
      <w:r>
        <w:t>Environment/Prerequisites</w:t>
      </w:r>
      <w:bookmarkEnd w:id="76"/>
      <w:bookmarkEnd w:id="77"/>
    </w:p>
    <w:p w14:paraId="79838193" w14:textId="400128C4" w:rsidR="00E90E94" w:rsidRPr="00E90E94" w:rsidRDefault="00261B9C" w:rsidP="00EE1860">
      <w:pPr>
        <w:jc w:val="both"/>
      </w:pPr>
      <w:r>
        <w:t xml:space="preserve">The </w:t>
      </w:r>
      <w:r w:rsidR="009A6270">
        <w:t xml:space="preserve">D-RM Builder requires the commercial licenses of ACM and MATLAB with Simulink toolbox. </w:t>
      </w:r>
      <w:r w:rsidR="00101BE0">
        <w:t xml:space="preserve"> </w:t>
      </w:r>
      <w:r w:rsidR="009A6270">
        <w:t xml:space="preserve">ACM is required since the differential and algebraic equations in the high-fidelity model are specified in </w:t>
      </w:r>
      <w:r w:rsidR="00101BE0">
        <w:t xml:space="preserve">the </w:t>
      </w:r>
      <w:r w:rsidR="009A6270">
        <w:t xml:space="preserve">ACM script language and solved by the ACM engine.  MATLAB/Simulink is used to embed the ACM model to a custom block of </w:t>
      </w:r>
      <w:r w:rsidR="00101BE0">
        <w:t xml:space="preserve">the </w:t>
      </w:r>
      <w:r w:rsidR="009A6270">
        <w:t xml:space="preserve">Simulink flowsheet.  Simulink </w:t>
      </w:r>
      <w:r w:rsidR="006F31B2">
        <w:t>can</w:t>
      </w:r>
      <w:r w:rsidR="009A6270">
        <w:t xml:space="preserve"> handle multiple simulation calls to ACM in a flexible and seamless manner.  MATLAB also provides functions to plot input/output and relative error with respect to time.</w:t>
      </w:r>
      <w:r w:rsidR="002E3A7B">
        <w:t xml:space="preserve"> </w:t>
      </w:r>
      <w:r w:rsidR="00B775FA">
        <w:t xml:space="preserve"> </w:t>
      </w:r>
      <w:r w:rsidR="002E3A7B">
        <w:t xml:space="preserve">The current version of </w:t>
      </w:r>
      <w:r w:rsidR="00101BE0">
        <w:t xml:space="preserve">the </w:t>
      </w:r>
      <w:r w:rsidR="002E3A7B">
        <w:t xml:space="preserve">D-RM </w:t>
      </w:r>
      <w:r w:rsidR="00F85CDB">
        <w:t xml:space="preserve">Builder </w:t>
      </w:r>
      <w:r w:rsidR="002E3A7B">
        <w:t>has been developed and tested on ACM Version</w:t>
      </w:r>
      <w:r w:rsidR="00F85CDB">
        <w:t>s</w:t>
      </w:r>
      <w:r w:rsidR="002E3A7B">
        <w:t xml:space="preserve"> 7.3</w:t>
      </w:r>
      <w:r w:rsidR="007655AA">
        <w:t xml:space="preserve"> and 8.0,</w:t>
      </w:r>
      <w:r w:rsidR="002E3A7B">
        <w:t xml:space="preserve"> MATLAB Release</w:t>
      </w:r>
      <w:r w:rsidR="00F85CDB">
        <w:t>s</w:t>
      </w:r>
      <w:r w:rsidR="002E3A7B">
        <w:t xml:space="preserve"> 2011b </w:t>
      </w:r>
      <w:r w:rsidR="00F85CDB">
        <w:t xml:space="preserve">and 2014a, </w:t>
      </w:r>
      <w:r w:rsidR="002E3A7B">
        <w:t>and Simulink Version</w:t>
      </w:r>
      <w:r w:rsidR="00F85CDB">
        <w:t>s</w:t>
      </w:r>
      <w:r w:rsidR="002E3A7B">
        <w:t xml:space="preserve"> 7.8 </w:t>
      </w:r>
      <w:r w:rsidR="00F85CDB">
        <w:t>and 8.3</w:t>
      </w:r>
      <w:r w:rsidR="002E3A7B">
        <w:t xml:space="preserve">. </w:t>
      </w:r>
      <w:r w:rsidR="00101BE0">
        <w:t xml:space="preserve"> </w:t>
      </w:r>
      <w:r w:rsidR="00F85CDB">
        <w:t xml:space="preserve">The </w:t>
      </w:r>
      <w:r w:rsidR="006F31B2">
        <w:br/>
      </w:r>
      <w:r w:rsidR="00F85CDB">
        <w:t>32-bit version of MATLAB including Si</w:t>
      </w:r>
      <w:r w:rsidR="00044A50">
        <w:t>m</w:t>
      </w:r>
      <w:r w:rsidR="00F85CDB">
        <w:t xml:space="preserve">ulink toolbox has to be used since </w:t>
      </w:r>
      <w:r w:rsidR="006F31B2">
        <w:t xml:space="preserve">the </w:t>
      </w:r>
      <w:r w:rsidR="00F85CDB">
        <w:t xml:space="preserve">ACM library and executable are 32-bit only.  </w:t>
      </w:r>
      <w:r w:rsidR="002E3A7B">
        <w:t xml:space="preserve">It is recommended to use these versions for running the examples and testing purpose. </w:t>
      </w:r>
      <w:r w:rsidR="00101BE0">
        <w:t xml:space="preserve"> </w:t>
      </w:r>
      <w:r w:rsidR="002E3A7B">
        <w:t xml:space="preserve">In addition, if the user has multiple versions of </w:t>
      </w:r>
      <w:r w:rsidR="007655AA">
        <w:t xml:space="preserve">ACM and </w:t>
      </w:r>
      <w:r w:rsidR="002E3A7B">
        <w:t>MATLAB i</w:t>
      </w:r>
      <w:r w:rsidR="007655AA">
        <w:t xml:space="preserve">nstalled, </w:t>
      </w:r>
      <w:r w:rsidR="00101BE0">
        <w:t>confirm</w:t>
      </w:r>
      <w:r w:rsidR="007655AA">
        <w:t xml:space="preserve"> </w:t>
      </w:r>
      <w:r w:rsidR="002E3A7B">
        <w:t>that double-clicking t</w:t>
      </w:r>
      <w:r w:rsidR="00B25B62">
        <w:t xml:space="preserve">he ACM files (.acmf) and Simulink model </w:t>
      </w:r>
      <w:r w:rsidR="00CD1E98">
        <w:t>files (.mdl) invoke the</w:t>
      </w:r>
      <w:r w:rsidR="00B25B62">
        <w:t xml:space="preserve"> above-mentioned version</w:t>
      </w:r>
      <w:r w:rsidR="007655AA">
        <w:t>s</w:t>
      </w:r>
      <w:r w:rsidR="00B25B62">
        <w:t xml:space="preserve"> of the software.</w:t>
      </w:r>
    </w:p>
    <w:p w14:paraId="450EF025" w14:textId="77777777" w:rsidR="002E5723" w:rsidRDefault="006F1B0D" w:rsidP="006C429B">
      <w:pPr>
        <w:pStyle w:val="Heading2"/>
      </w:pPr>
      <w:bookmarkStart w:id="78" w:name="_Toc398654404"/>
      <w:bookmarkStart w:id="79" w:name="_Toc401753365"/>
      <w:r>
        <w:t>Support</w:t>
      </w:r>
      <w:bookmarkEnd w:id="78"/>
      <w:bookmarkEnd w:id="79"/>
    </w:p>
    <w:p w14:paraId="691F8C23" w14:textId="2C016F43" w:rsidR="00DE07F8" w:rsidRPr="00DE07F8" w:rsidRDefault="00101BE0" w:rsidP="00EE1860">
      <w:pPr>
        <w:jc w:val="both"/>
      </w:pPr>
      <w:r>
        <w:t>T</w:t>
      </w:r>
      <w:r w:rsidR="006F1B0D">
        <w:t>o obtain support for this package, send</w:t>
      </w:r>
      <w:r w:rsidR="00985DE0">
        <w:t xml:space="preserve"> an</w:t>
      </w:r>
      <w:r w:rsidR="006F1B0D">
        <w:t xml:space="preserve"> </w:t>
      </w:r>
      <w:r w:rsidR="00985DE0">
        <w:t>e</w:t>
      </w:r>
      <w:r w:rsidR="006F1B0D">
        <w:t xml:space="preserve">mail to </w:t>
      </w:r>
      <w:hyperlink r:id="rId95" w:history="1">
        <w:r w:rsidR="00E90E94" w:rsidRPr="00C474A7">
          <w:rPr>
            <w:rStyle w:val="Hyperlink"/>
          </w:rPr>
          <w:t>ccsi-support@acceleratecarboncapture.org</w:t>
        </w:r>
      </w:hyperlink>
      <w:r w:rsidR="00E90E94">
        <w:t>, and/or fill out the “Submit Feedback/Request Support” form available on the product distribution page.</w:t>
      </w:r>
    </w:p>
    <w:p w14:paraId="7A500C9A" w14:textId="77777777" w:rsidR="00C200D9" w:rsidRDefault="00C200D9" w:rsidP="006C429B">
      <w:pPr>
        <w:pStyle w:val="Heading2"/>
      </w:pPr>
      <w:bookmarkStart w:id="80" w:name="_Toc398654405"/>
      <w:bookmarkStart w:id="81" w:name="_Toc401753366"/>
      <w:r>
        <w:t>Restrictions</w:t>
      </w:r>
      <w:bookmarkEnd w:id="80"/>
      <w:bookmarkEnd w:id="81"/>
    </w:p>
    <w:p w14:paraId="6C0073BE" w14:textId="77777777" w:rsidR="00DE07F8" w:rsidRDefault="00101BE0" w:rsidP="00EE1860">
      <w:pPr>
        <w:jc w:val="both"/>
      </w:pPr>
      <w:r>
        <w:t xml:space="preserve">The </w:t>
      </w:r>
      <w:r w:rsidR="00917E75">
        <w:t xml:space="preserve">D-RM </w:t>
      </w:r>
      <w:r w:rsidR="00E66D8D">
        <w:t>Builder</w:t>
      </w:r>
      <w:r w:rsidR="00917E75">
        <w:t xml:space="preserve"> requires a robust and stable ACM model in term</w:t>
      </w:r>
      <w:r>
        <w:t>s</w:t>
      </w:r>
      <w:r w:rsidR="00917E75">
        <w:t xml:space="preserve"> of model convergence.  </w:t>
      </w:r>
      <w:r w:rsidR="00E66D8D">
        <w:t>Solver failure sometimes could happen to a complicated ACM model if a large step change of an input variable is imposed.  If it can be avoided by replacing the step change by a ramp</w:t>
      </w:r>
      <w:r w:rsidR="00CD1E98">
        <w:t xml:space="preserve"> change</w:t>
      </w:r>
      <w:r w:rsidR="00E66D8D">
        <w:t xml:space="preserve">, </w:t>
      </w:r>
      <w:r>
        <w:t xml:space="preserve">the </w:t>
      </w:r>
      <w:r w:rsidR="00E66D8D">
        <w:t xml:space="preserve">D-RM Builder provides an option to use a ramp to mimic </w:t>
      </w:r>
      <w:r w:rsidR="00CD1E98">
        <w:t>a</w:t>
      </w:r>
      <w:r w:rsidR="00E66D8D">
        <w:t xml:space="preserve"> step change.</w:t>
      </w:r>
    </w:p>
    <w:p w14:paraId="68652D57" w14:textId="77777777" w:rsidR="00321781" w:rsidRDefault="00321781" w:rsidP="00391C66">
      <w:pPr>
        <w:pStyle w:val="Heading1"/>
        <w:pageBreakBefore/>
      </w:pPr>
      <w:bookmarkStart w:id="82" w:name="_Toc398654406"/>
      <w:bookmarkStart w:id="83" w:name="_Toc401753367"/>
      <w:r>
        <w:lastRenderedPageBreak/>
        <w:t>Advanced Features</w:t>
      </w:r>
      <w:bookmarkEnd w:id="82"/>
      <w:bookmarkEnd w:id="83"/>
    </w:p>
    <w:p w14:paraId="0C896369" w14:textId="77777777" w:rsidR="00321781" w:rsidRDefault="009400F9" w:rsidP="00EE1860">
      <w:pPr>
        <w:jc w:val="both"/>
      </w:pPr>
      <w:r>
        <w:t xml:space="preserve">A user of </w:t>
      </w:r>
      <w:r w:rsidR="00101BE0">
        <w:t xml:space="preserve">the </w:t>
      </w:r>
      <w:r>
        <w:t xml:space="preserve">D-RM Builder needs to be familiar with the high-fidelity ACM model including the typical response of </w:t>
      </w:r>
      <w:r w:rsidR="00101BE0">
        <w:t xml:space="preserve">the </w:t>
      </w:r>
      <w:r>
        <w:t xml:space="preserve">output variables with respect to the change in </w:t>
      </w:r>
      <w:r w:rsidR="00101BE0">
        <w:t xml:space="preserve">the </w:t>
      </w:r>
      <w:r>
        <w:t xml:space="preserve">input variables.  To build a D-RM model with reasonable accuracy, the user needs to be aware of </w:t>
      </w:r>
      <w:r w:rsidR="00101BE0">
        <w:t xml:space="preserve">the </w:t>
      </w:r>
      <w:r>
        <w:t>typical time constant of an output variable with respect to an inp</w:t>
      </w:r>
      <w:r w:rsidR="00565BEF">
        <w:t xml:space="preserve">ut variable. </w:t>
      </w:r>
      <w:r w:rsidR="00101BE0">
        <w:t xml:space="preserve"> </w:t>
      </w:r>
      <w:r w:rsidR="00565BEF">
        <w:t>The generated D-RM</w:t>
      </w:r>
      <w:r>
        <w:t xml:space="preserve"> </w:t>
      </w:r>
      <w:r w:rsidR="00565BEF">
        <w:t>is a</w:t>
      </w:r>
      <w:r>
        <w:t xml:space="preserve"> discrete-time </w:t>
      </w:r>
      <w:r w:rsidR="00565BEF">
        <w:t>model and the sampling time interval is an important parameter.  This parameter can be modified in the dialog window of the “Configure Input Variables” command under the “Setup” menu.  The user could try to modify the sampling time interval to obtain a better D-RM.</w:t>
      </w:r>
    </w:p>
    <w:p w14:paraId="0DB76FD7" w14:textId="77777777" w:rsidR="00EE1860" w:rsidRDefault="00EE1860" w:rsidP="00EE1860">
      <w:pPr>
        <w:jc w:val="both"/>
      </w:pPr>
    </w:p>
    <w:p w14:paraId="514A4387" w14:textId="77777777" w:rsidR="00565BEF" w:rsidRDefault="00565BEF" w:rsidP="00EE1860">
      <w:pPr>
        <w:jc w:val="both"/>
      </w:pPr>
      <w:r>
        <w:t>Another feature to reduce the</w:t>
      </w:r>
      <w:r w:rsidR="00407AA4">
        <w:t xml:space="preserve"> </w:t>
      </w:r>
      <w:r>
        <w:t>D-RM error is to optimize the pole</w:t>
      </w:r>
      <w:r w:rsidR="00407AA4">
        <w:t xml:space="preserve"> values if the model type is DABNet.  </w:t>
      </w:r>
      <w:r w:rsidR="00101BE0">
        <w:t xml:space="preserve">The </w:t>
      </w:r>
      <w:r w:rsidR="00407AA4">
        <w:t>D-RM Builder has a build-in derivative-free optimizer to optimize the pole values with respect to each input/output pair.  The optimizer does not guarantee to reach global optimum.  However, the user can provide the initial guess for the pole values.</w:t>
      </w:r>
    </w:p>
    <w:p w14:paraId="290D6344" w14:textId="77777777" w:rsidR="00EE1860" w:rsidRDefault="00EE1860" w:rsidP="00EE1860">
      <w:pPr>
        <w:jc w:val="both"/>
      </w:pPr>
    </w:p>
    <w:p w14:paraId="01A5FDA6" w14:textId="77777777" w:rsidR="00407AA4" w:rsidRDefault="00101BE0" w:rsidP="00EE1860">
      <w:pPr>
        <w:jc w:val="both"/>
      </w:pPr>
      <w:r>
        <w:t>T</w:t>
      </w:r>
      <w:r w:rsidR="00407AA4">
        <w:t>he default method of back propagation is a good training method</w:t>
      </w:r>
      <w:r>
        <w:t xml:space="preserve"> to use </w:t>
      </w:r>
      <w:r w:rsidR="001E06F6">
        <w:t xml:space="preserve">with </w:t>
      </w:r>
      <w:r>
        <w:t xml:space="preserve">the training of </w:t>
      </w:r>
      <w:r w:rsidR="001E06F6">
        <w:t xml:space="preserve">the </w:t>
      </w:r>
      <w:r>
        <w:t>artificial neural network</w:t>
      </w:r>
      <w:r w:rsidR="00407AA4">
        <w:t xml:space="preserve">.  The IPOPT method provides an alternative, which sometimes could lead to a better model.  However, the CPU time required by IPOPT might be </w:t>
      </w:r>
      <w:r w:rsidR="001E06F6">
        <w:t xml:space="preserve">five </w:t>
      </w:r>
      <w:r w:rsidR="00407AA4">
        <w:t xml:space="preserve">times longer than that of </w:t>
      </w:r>
      <w:r w:rsidR="00AA7510">
        <w:t xml:space="preserve">the </w:t>
      </w:r>
      <w:r w:rsidR="00407AA4">
        <w:t xml:space="preserve">back propagation method.  </w:t>
      </w:r>
      <w:r w:rsidR="00AA7510">
        <w:t xml:space="preserve">IPOPT </w:t>
      </w:r>
      <w:r w:rsidR="00407AA4">
        <w:t>is not recommend</w:t>
      </w:r>
      <w:r w:rsidR="00CF63D8">
        <w:t>ed</w:t>
      </w:r>
      <w:r w:rsidR="00407AA4">
        <w:t xml:space="preserve"> if </w:t>
      </w:r>
      <w:r w:rsidR="001E06F6">
        <w:t xml:space="preserve">the </w:t>
      </w:r>
      <w:r w:rsidR="00AA7510">
        <w:t>pole optimization option is selected.</w:t>
      </w:r>
    </w:p>
    <w:p w14:paraId="580089E4" w14:textId="77777777" w:rsidR="00321781" w:rsidRDefault="00321781" w:rsidP="00321781">
      <w:pPr>
        <w:pStyle w:val="Heading1"/>
      </w:pPr>
      <w:bookmarkStart w:id="84" w:name="_Toc398654407"/>
      <w:bookmarkStart w:id="85" w:name="_Toc401753368"/>
      <w:r>
        <w:t>Debugging</w:t>
      </w:r>
      <w:bookmarkEnd w:id="84"/>
      <w:bookmarkEnd w:id="85"/>
    </w:p>
    <w:p w14:paraId="27B6DFB3" w14:textId="77777777" w:rsidR="00321781" w:rsidRDefault="001E06F6" w:rsidP="00EE1860">
      <w:pPr>
        <w:jc w:val="both"/>
      </w:pPr>
      <w:r>
        <w:t xml:space="preserve">The </w:t>
      </w:r>
      <w:r w:rsidR="00CF63D8">
        <w:t>D-</w:t>
      </w:r>
      <w:r w:rsidR="00DC4941">
        <w:t>RM Builder displays messages</w:t>
      </w:r>
      <w:r w:rsidR="00CF63D8">
        <w:t xml:space="preserve"> to the main window of the application.  </w:t>
      </w:r>
      <w:r>
        <w:t>I</w:t>
      </w:r>
      <w:r w:rsidR="00CF63D8">
        <w:t xml:space="preserve">f some critical error occurs, the program </w:t>
      </w:r>
      <w:r>
        <w:t>displays</w:t>
      </w:r>
      <w:r w:rsidR="00CF63D8">
        <w:t xml:space="preserve"> pop-up windows with warning messages and sometimes recommendations.  A good indication of a successful generation of a D-RM is the small errors </w:t>
      </w:r>
      <w:r w:rsidR="00DC4941">
        <w:t xml:space="preserve">in </w:t>
      </w:r>
      <w:r>
        <w:t xml:space="preserve">the </w:t>
      </w:r>
      <w:r w:rsidR="00DC4941">
        <w:t xml:space="preserve">D-RM prediction </w:t>
      </w:r>
      <w:r w:rsidR="00CF63D8">
        <w:t xml:space="preserve">of </w:t>
      </w:r>
      <w:r w:rsidR="00DC4941">
        <w:t xml:space="preserve">a </w:t>
      </w:r>
      <w:r w:rsidR="00CF63D8">
        <w:t xml:space="preserve">validation </w:t>
      </w:r>
      <w:r w:rsidR="00DC4941">
        <w:t>sequence</w:t>
      </w:r>
      <w:r w:rsidR="00CF63D8">
        <w:t xml:space="preserve"> compared to the high-fidelity model </w:t>
      </w:r>
      <w:r w:rsidR="00DC4941">
        <w:t>simulation result</w:t>
      </w:r>
      <w:r w:rsidR="00CF63D8">
        <w:t>.</w:t>
      </w:r>
    </w:p>
    <w:p w14:paraId="2DB09C3D" w14:textId="77777777" w:rsidR="009A0F18" w:rsidRDefault="009A0F18" w:rsidP="006C429B">
      <w:pPr>
        <w:pStyle w:val="Heading2"/>
      </w:pPr>
      <w:bookmarkStart w:id="86" w:name="_Toc398654408"/>
      <w:bookmarkStart w:id="87" w:name="_Toc401753369"/>
      <w:r>
        <w:t>How to Debug</w:t>
      </w:r>
      <w:bookmarkEnd w:id="86"/>
      <w:bookmarkEnd w:id="87"/>
    </w:p>
    <w:p w14:paraId="6B668B34" w14:textId="77777777" w:rsidR="004A670C" w:rsidRDefault="004A670C" w:rsidP="00EE1860">
      <w:pPr>
        <w:jc w:val="both"/>
      </w:pPr>
      <w:r>
        <w:t xml:space="preserve">Mistakes made by a user during the setup stage can usually be caught by </w:t>
      </w:r>
      <w:r w:rsidR="00E709AC">
        <w:t xml:space="preserve">the </w:t>
      </w:r>
      <w:r>
        <w:t>D-RM Builder with warning messages.  These mistakes include incorrect files selected, incorrect specification of input variable ranges</w:t>
      </w:r>
      <w:r w:rsidR="0002572E">
        <w:t>, and model parameters.  These mistakes could be corrected by following the instruction</w:t>
      </w:r>
      <w:r w:rsidR="00E709AC">
        <w:t>s</w:t>
      </w:r>
      <w:r w:rsidR="0002572E">
        <w:t xml:space="preserve"> </w:t>
      </w:r>
      <w:r w:rsidR="00E709AC">
        <w:t xml:space="preserve">included in </w:t>
      </w:r>
      <w:r w:rsidR="0002572E">
        <w:t>the warning messages.</w:t>
      </w:r>
    </w:p>
    <w:p w14:paraId="57F728D3" w14:textId="77777777" w:rsidR="0002572E" w:rsidRDefault="0002572E" w:rsidP="009A0F18"/>
    <w:p w14:paraId="3FE605E3" w14:textId="6F44201C" w:rsidR="009A0F18" w:rsidRDefault="00CF63D8" w:rsidP="00EE1860">
      <w:pPr>
        <w:jc w:val="both"/>
      </w:pPr>
      <w:r>
        <w:t xml:space="preserve">If the generated D-RM gives a poor prediction of response of the system compared to the </w:t>
      </w:r>
      <w:r w:rsidR="00E709AC">
        <w:br/>
      </w:r>
      <w:r>
        <w:t>high-fidelity model simulation, the user can check the message log displayed in the main window</w:t>
      </w:r>
      <w:r w:rsidR="004A670C">
        <w:t xml:space="preserve">, especially the relative error reported during the model generation process.  If the neural network training error is larger than 0.01, the D-RM </w:t>
      </w:r>
      <w:r w:rsidR="00887B8A">
        <w:t>does</w:t>
      </w:r>
      <w:r w:rsidR="004A670C">
        <w:t xml:space="preserve"> not have a good prediction for the training and validation data.  The user should try to find the typical time constants of the system by manually </w:t>
      </w:r>
      <w:r w:rsidR="00E709AC">
        <w:t xml:space="preserve">simulating </w:t>
      </w:r>
      <w:r w:rsidR="004A670C">
        <w:t xml:space="preserve">the ACM model with step changes.  Then the user should try to adjust the time interval and to optimize the pole values in case of </w:t>
      </w:r>
      <w:r w:rsidR="00E709AC">
        <w:t xml:space="preserve">the </w:t>
      </w:r>
      <w:r w:rsidR="004A670C">
        <w:t>DABNet model.</w:t>
      </w:r>
    </w:p>
    <w:p w14:paraId="767CAA21" w14:textId="77777777" w:rsidR="0002572E" w:rsidRDefault="0002572E" w:rsidP="009A0F18"/>
    <w:p w14:paraId="2797BDEF" w14:textId="77777777" w:rsidR="0002572E" w:rsidRDefault="0002572E" w:rsidP="00EE1860">
      <w:pPr>
        <w:jc w:val="both"/>
      </w:pPr>
      <w:r>
        <w:t xml:space="preserve">If the simulation of the high-fidelity model fails, error messages </w:t>
      </w:r>
      <w:r w:rsidR="00E709AC">
        <w:t>are</w:t>
      </w:r>
      <w:r>
        <w:t xml:space="preserve"> displayed in MATLAB or ACM windows.  If this happens, the user needs to correct the high-fidelity model.</w:t>
      </w:r>
    </w:p>
    <w:p w14:paraId="035E3CBD" w14:textId="77777777" w:rsidR="00DD7713" w:rsidRDefault="00DD7713" w:rsidP="006C429B">
      <w:pPr>
        <w:pStyle w:val="Heading2"/>
      </w:pPr>
      <w:bookmarkStart w:id="88" w:name="_Toc398654409"/>
      <w:bookmarkStart w:id="89" w:name="_Toc401753370"/>
      <w:r>
        <w:lastRenderedPageBreak/>
        <w:t>Known Issues</w:t>
      </w:r>
      <w:bookmarkEnd w:id="88"/>
      <w:bookmarkEnd w:id="89"/>
    </w:p>
    <w:p w14:paraId="514CDA01" w14:textId="77777777" w:rsidR="00D845C1" w:rsidRDefault="00D845C1" w:rsidP="00EE1860">
      <w:pPr>
        <w:jc w:val="both"/>
      </w:pPr>
      <w:r>
        <w:t xml:space="preserve">The software module for the link between MATLAB and ACM was developed by AspenTech and is included as a part of </w:t>
      </w:r>
      <w:r w:rsidR="00E709AC">
        <w:t xml:space="preserve">the </w:t>
      </w:r>
      <w:r>
        <w:t xml:space="preserve">Aspen installation.  However, a DLL </w:t>
      </w:r>
      <w:r w:rsidR="00E709AC">
        <w:t>named “</w:t>
      </w:r>
      <w:r w:rsidRPr="00E709AC">
        <w:rPr>
          <w:rFonts w:ascii="Courier New" w:hAnsi="Courier New" w:cs="Courier New"/>
        </w:rPr>
        <w:t>stdole.dll</w:t>
      </w:r>
      <w:r w:rsidR="00E709AC">
        <w:t>”</w:t>
      </w:r>
      <w:r>
        <w:t xml:space="preserve"> might not </w:t>
      </w:r>
      <w:r w:rsidR="00477A42">
        <w:t xml:space="preserve">be </w:t>
      </w:r>
      <w:r>
        <w:t>correctly registered by Aspen’s installer, which could cause the configuration between Simulink and ACM described in Step 4 of the tutorial in Section 2.2 to fail.  Sometimes, installing a version of Microsoft Office suite could fix the problem.</w:t>
      </w:r>
      <w:r w:rsidR="00477A42">
        <w:t xml:space="preserve">  If </w:t>
      </w:r>
      <w:r w:rsidR="00E709AC">
        <w:t xml:space="preserve">the </w:t>
      </w:r>
      <w:r w:rsidR="00477A42">
        <w:t>system already has Microsoft Office or Microsoft Visual Studio</w:t>
      </w:r>
      <w:r w:rsidR="00E709AC" w:rsidRPr="00E709AC">
        <w:rPr>
          <w:vertAlign w:val="superscript"/>
        </w:rPr>
        <w:t>®</w:t>
      </w:r>
      <w:r w:rsidR="00477A42">
        <w:t xml:space="preserve"> installed, the DLL must have been registered correctly.</w:t>
      </w:r>
    </w:p>
    <w:p w14:paraId="0C542CD0" w14:textId="77777777" w:rsidR="001A48A5" w:rsidRDefault="001A48A5" w:rsidP="00EE1860">
      <w:pPr>
        <w:jc w:val="both"/>
      </w:pPr>
    </w:p>
    <w:p w14:paraId="1447CFE0" w14:textId="03E99563" w:rsidR="001A48A5" w:rsidRDefault="00E709AC" w:rsidP="00EE1860">
      <w:pPr>
        <w:jc w:val="both"/>
      </w:pPr>
      <w:r>
        <w:t xml:space="preserve">The </w:t>
      </w:r>
      <w:r w:rsidR="001A48A5">
        <w:t xml:space="preserve">D-RM Builder relies on </w:t>
      </w:r>
      <w:r>
        <w:t xml:space="preserve">the </w:t>
      </w:r>
      <w:r w:rsidR="001A48A5">
        <w:t>MATLAB engine to communicate between MATALB and itself.  The D-RM Builder’s installer register</w:t>
      </w:r>
      <w:r>
        <w:t>s</w:t>
      </w:r>
      <w:r w:rsidR="001A48A5">
        <w:t xml:space="preserve"> the server of </w:t>
      </w:r>
      <w:r>
        <w:t xml:space="preserve">the </w:t>
      </w:r>
      <w:r w:rsidR="001A48A5">
        <w:t xml:space="preserve">MATLAB engine at the end of the installation if it has not </w:t>
      </w:r>
      <w:r>
        <w:t xml:space="preserve">yet </w:t>
      </w:r>
      <w:r w:rsidR="001A48A5">
        <w:t xml:space="preserve">been registered.  However, </w:t>
      </w:r>
      <w:r>
        <w:t xml:space="preserve">a user </w:t>
      </w:r>
      <w:r w:rsidR="001A48A5">
        <w:t>may have accidentally unregister</w:t>
      </w:r>
      <w:r w:rsidR="00DA4CB0">
        <w:t>ed</w:t>
      </w:r>
      <w:r w:rsidR="001A48A5">
        <w:t xml:space="preserve"> the server after the installation of </w:t>
      </w:r>
      <w:r>
        <w:t xml:space="preserve">the </w:t>
      </w:r>
      <w:r w:rsidR="001A48A5">
        <w:t xml:space="preserve">D-RM Builder by a command at a DOS prompt </w:t>
      </w:r>
      <w:r w:rsidR="00DA4CB0">
        <w:t>such as</w:t>
      </w:r>
      <w:r w:rsidR="001A48A5">
        <w:t xml:space="preserve"> “</w:t>
      </w:r>
      <w:r w:rsidR="001A48A5" w:rsidRPr="00391C66">
        <w:rPr>
          <w:rFonts w:ascii="Courier New" w:hAnsi="Courier New" w:cs="Courier New"/>
        </w:rPr>
        <w:t>matlab /unregserver</w:t>
      </w:r>
      <w:r w:rsidR="001A48A5">
        <w:t xml:space="preserve">”.  Then </w:t>
      </w:r>
      <w:r w:rsidR="00391C66">
        <w:t>the user receive</w:t>
      </w:r>
      <w:r w:rsidR="00887B8A">
        <w:t>s</w:t>
      </w:r>
      <w:r w:rsidR="00391C66">
        <w:t xml:space="preserve"> </w:t>
      </w:r>
      <w:r w:rsidR="00DA4CB0">
        <w:t xml:space="preserve">a </w:t>
      </w:r>
      <w:r w:rsidR="009438C3">
        <w:t xml:space="preserve">pop-up </w:t>
      </w:r>
      <w:r w:rsidR="00DA4CB0">
        <w:t xml:space="preserve">message </w:t>
      </w:r>
      <w:r w:rsidR="00391C66">
        <w:t xml:space="preserve">stating </w:t>
      </w:r>
      <w:r w:rsidR="00DA4CB0">
        <w:t xml:space="preserve">“Initializing MATLAB engine failed!” when </w:t>
      </w:r>
      <w:r w:rsidR="00391C66">
        <w:t xml:space="preserve">the user </w:t>
      </w:r>
      <w:r w:rsidR="00DA4CB0">
        <w:t>launch</w:t>
      </w:r>
      <w:r w:rsidR="00391C66">
        <w:t>es the</w:t>
      </w:r>
      <w:r w:rsidR="00DA4CB0">
        <w:t xml:space="preserve"> high-fidelity model simulation or plot/compare the training or validation responses.  If this happens, </w:t>
      </w:r>
      <w:r w:rsidR="00391C66">
        <w:t xml:space="preserve">the user </w:t>
      </w:r>
      <w:r w:rsidR="00DA4CB0">
        <w:t>need</w:t>
      </w:r>
      <w:r w:rsidR="00391C66">
        <w:t>s</w:t>
      </w:r>
      <w:r w:rsidR="00DA4CB0">
        <w:t xml:space="preserve"> to manually register the server again by </w:t>
      </w:r>
      <w:r w:rsidR="00391C66">
        <w:t xml:space="preserve">running the </w:t>
      </w:r>
      <w:r w:rsidR="00DA4CB0">
        <w:t>“</w:t>
      </w:r>
      <w:r w:rsidR="00DA4CB0" w:rsidRPr="00391C66">
        <w:rPr>
          <w:rFonts w:ascii="Courier New" w:hAnsi="Courier New" w:cs="Courier New"/>
        </w:rPr>
        <w:t>matlab /regserver</w:t>
      </w:r>
      <w:r w:rsidR="00DA4CB0">
        <w:t>” command at a DOS prompt.</w:t>
      </w:r>
    </w:p>
    <w:p w14:paraId="21FE9394" w14:textId="77777777" w:rsidR="001A48A5" w:rsidRDefault="001A48A5" w:rsidP="00EE1860">
      <w:pPr>
        <w:jc w:val="both"/>
      </w:pPr>
    </w:p>
    <w:p w14:paraId="3E704804" w14:textId="77777777" w:rsidR="00DD7713" w:rsidRDefault="00355FD7" w:rsidP="00EE1860">
      <w:pPr>
        <w:jc w:val="both"/>
      </w:pPr>
      <w:r>
        <w:t xml:space="preserve">If </w:t>
      </w:r>
      <w:r w:rsidR="00391C66">
        <w:t xml:space="preserve">the </w:t>
      </w:r>
      <w:r>
        <w:t xml:space="preserve">D-RM Builder is used to call </w:t>
      </w:r>
      <w:r w:rsidR="00391C66">
        <w:t xml:space="preserve">the </w:t>
      </w:r>
      <w:r>
        <w:t>MATLAB engine for the first time since the computer reboot</w:t>
      </w:r>
      <w:r w:rsidR="00391C66">
        <w:t>s</w:t>
      </w:r>
      <w:r>
        <w:t xml:space="preserve">, it might take quite a long time to bring up the MATLAB command.  </w:t>
      </w:r>
      <w:r w:rsidR="00184A7A">
        <w:t>If the D-RM Builder is idle for a long period of time</w:t>
      </w:r>
      <w:r w:rsidR="00733964">
        <w:t xml:space="preserve"> (several hours)</w:t>
      </w:r>
      <w:r w:rsidR="00184A7A">
        <w:t xml:space="preserve">, </w:t>
      </w:r>
      <w:r w:rsidR="001D67B4">
        <w:t>it</w:t>
      </w:r>
      <w:r w:rsidR="00184A7A">
        <w:t xml:space="preserve"> could fail to open </w:t>
      </w:r>
      <w:r w:rsidR="00391C66">
        <w:t xml:space="preserve">the </w:t>
      </w:r>
      <w:r w:rsidR="00184A7A">
        <w:t xml:space="preserve">MATLAB engine </w:t>
      </w:r>
      <w:r w:rsidR="00733964">
        <w:t>when a command for plotting or r</w:t>
      </w:r>
      <w:r w:rsidR="001D67B4">
        <w:t xml:space="preserve">unning an ACM simulation is issued and sometimes could cause </w:t>
      </w:r>
      <w:r w:rsidR="00391C66">
        <w:t xml:space="preserve">the </w:t>
      </w:r>
      <w:r w:rsidR="001D67B4">
        <w:t>application window to close without warning</w:t>
      </w:r>
      <w:r w:rsidR="00184A7A">
        <w:t>.</w:t>
      </w:r>
      <w:r w:rsidR="00733964">
        <w:t xml:space="preserve"> </w:t>
      </w:r>
      <w:r w:rsidR="001D67B4">
        <w:t xml:space="preserve"> This problem </w:t>
      </w:r>
      <w:r w:rsidR="008142E0">
        <w:t>is</w:t>
      </w:r>
      <w:r w:rsidR="001D67B4">
        <w:t xml:space="preserve"> caused by bugs in </w:t>
      </w:r>
      <w:r w:rsidR="00391C66">
        <w:t xml:space="preserve">the </w:t>
      </w:r>
      <w:r w:rsidR="001D67B4">
        <w:t xml:space="preserve">MATLAB engine </w:t>
      </w:r>
      <w:r w:rsidR="008142E0">
        <w:t>and has been confirmed by MATLAB support</w:t>
      </w:r>
      <w:r w:rsidR="001D67B4">
        <w:t xml:space="preserve">. </w:t>
      </w:r>
      <w:r w:rsidR="00733964">
        <w:t xml:space="preserve"> </w:t>
      </w:r>
      <w:r w:rsidR="003656CA">
        <w:t>Until the MATLAB bug is fixed,</w:t>
      </w:r>
      <w:r w:rsidR="00733964">
        <w:t xml:space="preserve"> </w:t>
      </w:r>
      <w:r w:rsidR="00391C66">
        <w:t xml:space="preserve">the </w:t>
      </w:r>
      <w:r w:rsidR="00733964">
        <w:t>user should save the case first after a long period of idle time.</w:t>
      </w:r>
    </w:p>
    <w:p w14:paraId="7487A495" w14:textId="77777777" w:rsidR="00DD7713" w:rsidRDefault="00DD7713" w:rsidP="006C429B">
      <w:pPr>
        <w:pStyle w:val="Heading2"/>
      </w:pPr>
      <w:bookmarkStart w:id="90" w:name="_Toc398654410"/>
      <w:bookmarkStart w:id="91" w:name="_Toc401753371"/>
      <w:r>
        <w:t>Reporting Issues</w:t>
      </w:r>
      <w:bookmarkEnd w:id="90"/>
      <w:bookmarkEnd w:id="91"/>
    </w:p>
    <w:p w14:paraId="12C1CDE2" w14:textId="34461B3D" w:rsidR="00DD7713" w:rsidRPr="009A0F18" w:rsidRDefault="00C01A49" w:rsidP="00EE1860">
      <w:pPr>
        <w:jc w:val="both"/>
      </w:pPr>
      <w:r>
        <w:t>To report</w:t>
      </w:r>
      <w:r w:rsidR="00985DE0">
        <w:t xml:space="preserve"> an issue</w:t>
      </w:r>
      <w:r w:rsidR="009400F9">
        <w:t>,</w:t>
      </w:r>
      <w:r w:rsidR="00985DE0">
        <w:t xml:space="preserve"> send an email to </w:t>
      </w:r>
      <w:hyperlink r:id="rId96" w:history="1">
        <w:r w:rsidR="00391C66" w:rsidRPr="00C474A7">
          <w:rPr>
            <w:rStyle w:val="Hyperlink"/>
          </w:rPr>
          <w:t>ccsi-support@acceleratecarboncapture.org</w:t>
        </w:r>
      </w:hyperlink>
      <w:r w:rsidR="00391C66">
        <w:t>.</w:t>
      </w:r>
    </w:p>
    <w:p w14:paraId="30042434" w14:textId="77777777" w:rsidR="00A06C9A" w:rsidRPr="00041A88" w:rsidRDefault="00A06C9A" w:rsidP="00A06C9A">
      <w:pPr>
        <w:pStyle w:val="Heading1"/>
      </w:pPr>
      <w:bookmarkStart w:id="92" w:name="_Toc401753372"/>
      <w:r w:rsidRPr="00041A88">
        <w:t>References</w:t>
      </w:r>
      <w:bookmarkEnd w:id="92"/>
    </w:p>
    <w:p w14:paraId="29EDB536" w14:textId="77777777" w:rsidR="00A06C9A" w:rsidRDefault="00A06C9A" w:rsidP="00A06C9A">
      <w:pPr>
        <w:pStyle w:val="Bibliography"/>
      </w:pPr>
      <w:r>
        <w:t>[1]</w:t>
      </w:r>
      <w:r>
        <w:tab/>
        <w:t xml:space="preserve">Sentoni, G.B., Biegler, L.T., Guiver, J.B., and Zhao, H., “State-Space Nonlinear Process Modeling: Identification and Universality,” </w:t>
      </w:r>
      <w:r w:rsidRPr="00A06C9A">
        <w:rPr>
          <w:i/>
        </w:rPr>
        <w:t>AIChE Journal</w:t>
      </w:r>
      <w:r>
        <w:t xml:space="preserve">, </w:t>
      </w:r>
      <w:r w:rsidRPr="00A06C9A">
        <w:t>1998</w:t>
      </w:r>
      <w:r>
        <w:t>, 44 (10).</w:t>
      </w:r>
    </w:p>
    <w:p w14:paraId="1F4D95B0" w14:textId="77777777" w:rsidR="00A06C9A" w:rsidRPr="00321781" w:rsidRDefault="00846755" w:rsidP="00A06C9A">
      <w:pPr>
        <w:pStyle w:val="Bibliography"/>
      </w:pPr>
      <w:r>
        <w:t>[2]</w:t>
      </w:r>
      <w:r>
        <w:tab/>
        <w:t>Narendra, K.</w:t>
      </w:r>
      <w:r w:rsidR="00A06C9A">
        <w:t xml:space="preserve">S., “Adaptive Control Using Neural Networks and Approximate Models,” </w:t>
      </w:r>
      <w:r w:rsidR="00A06C9A" w:rsidRPr="00B05134">
        <w:rPr>
          <w:i/>
        </w:rPr>
        <w:t>IEEE Transaction on Neural Networks</w:t>
      </w:r>
      <w:r w:rsidR="00A06C9A">
        <w:t xml:space="preserve">, </w:t>
      </w:r>
      <w:r w:rsidR="00A06C9A" w:rsidRPr="00A06C9A">
        <w:t>1997</w:t>
      </w:r>
      <w:r w:rsidR="00A06C9A">
        <w:t>, 8 (3), p. 475–485.</w:t>
      </w:r>
    </w:p>
    <w:p w14:paraId="080A045E" w14:textId="77777777" w:rsidR="00464E6F" w:rsidRPr="00321781" w:rsidRDefault="00464E6F">
      <w:pPr>
        <w:pStyle w:val="Bibliography"/>
      </w:pPr>
    </w:p>
    <w:sectPr w:rsidR="00464E6F" w:rsidRPr="00321781" w:rsidSect="0002698C">
      <w:footerReference w:type="default" r:id="rId9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26F432" w14:textId="77777777" w:rsidR="00EF16CE" w:rsidRDefault="00EF16CE" w:rsidP="00C87BBF">
      <w:r>
        <w:separator/>
      </w:r>
    </w:p>
    <w:p w14:paraId="1772FF87" w14:textId="77777777" w:rsidR="00EF16CE" w:rsidRDefault="00EF16CE" w:rsidP="00C87BBF"/>
    <w:p w14:paraId="31C19DF5" w14:textId="77777777" w:rsidR="00EF16CE" w:rsidRDefault="00EF16CE" w:rsidP="00C87BBF"/>
    <w:p w14:paraId="6BD59785" w14:textId="77777777" w:rsidR="00EF16CE" w:rsidRDefault="00EF16CE" w:rsidP="00C87BBF"/>
    <w:p w14:paraId="7C22A925" w14:textId="77777777" w:rsidR="00EF16CE" w:rsidRDefault="00EF16CE"/>
    <w:p w14:paraId="58BFFCEE" w14:textId="77777777" w:rsidR="00EF16CE" w:rsidRDefault="00EF16CE"/>
  </w:endnote>
  <w:endnote w:type="continuationSeparator" w:id="0">
    <w:p w14:paraId="226C055E" w14:textId="77777777" w:rsidR="00EF16CE" w:rsidRDefault="00EF16CE" w:rsidP="00C87BBF">
      <w:r>
        <w:continuationSeparator/>
      </w:r>
    </w:p>
    <w:p w14:paraId="2516A1F8" w14:textId="77777777" w:rsidR="00EF16CE" w:rsidRDefault="00EF16CE" w:rsidP="00C87BBF"/>
    <w:p w14:paraId="7050711F" w14:textId="77777777" w:rsidR="00EF16CE" w:rsidRDefault="00EF16CE" w:rsidP="00C87BBF"/>
    <w:p w14:paraId="59109DC8" w14:textId="77777777" w:rsidR="00EF16CE" w:rsidRDefault="00EF16CE" w:rsidP="00C87BBF"/>
    <w:p w14:paraId="6D81F4AB" w14:textId="77777777" w:rsidR="00EF16CE" w:rsidRDefault="00EF16CE"/>
    <w:p w14:paraId="2D943D5B" w14:textId="77777777" w:rsidR="00EF16CE" w:rsidRDefault="00EF16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6655FE" w14:textId="77777777" w:rsidR="00EF16CE" w:rsidRPr="00360463" w:rsidRDefault="00EF16CE" w:rsidP="007561B5">
    <w:pPr>
      <w:pStyle w:val="Footer"/>
      <w:tabs>
        <w:tab w:val="clear" w:pos="4320"/>
        <w:tab w:val="clear" w:pos="8640"/>
        <w:tab w:val="right" w:pos="9360"/>
      </w:tabs>
      <w:ind w:firstLine="14"/>
      <w:rPr>
        <w:sz w:val="20"/>
        <w:szCs w:val="20"/>
      </w:rPr>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0854172"/>
      <w:docPartObj>
        <w:docPartGallery w:val="Page Numbers (Bottom of Page)"/>
        <w:docPartUnique/>
      </w:docPartObj>
    </w:sdtPr>
    <w:sdtEndPr>
      <w:rPr>
        <w:noProof/>
      </w:rPr>
    </w:sdtEndPr>
    <w:sdtContent>
      <w:p w14:paraId="260B496D" w14:textId="6760DDC8" w:rsidR="00EF16CE" w:rsidRDefault="00EF16CE" w:rsidP="00D05DB2">
        <w:pPr>
          <w:pStyle w:val="Footer"/>
          <w:tabs>
            <w:tab w:val="clear" w:pos="4320"/>
            <w:tab w:val="clear" w:pos="8640"/>
            <w:tab w:val="right" w:pos="9360"/>
          </w:tabs>
        </w:pPr>
        <w:r>
          <w:rPr>
            <w:sz w:val="20"/>
            <w:szCs w:val="20"/>
          </w:rPr>
          <w:t>Protected under CCSI MASTER NDA-1107306</w:t>
        </w:r>
        <w:r>
          <w:rPr>
            <w:sz w:val="20"/>
            <w:szCs w:val="20"/>
          </w:rPr>
          <w:tab/>
        </w:r>
        <w:r>
          <w:fldChar w:fldCharType="begin"/>
        </w:r>
        <w:r>
          <w:instrText xml:space="preserve"> PAGE   \* MERGEFORMAT </w:instrText>
        </w:r>
        <w:r>
          <w:fldChar w:fldCharType="separate"/>
        </w:r>
        <w:r w:rsidR="002F1E3F">
          <w:rPr>
            <w:noProof/>
          </w:rPr>
          <w:t>iv</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8DB09" w14:textId="77777777" w:rsidR="00EF16CE" w:rsidRDefault="00EF16CE">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8650794"/>
      <w:docPartObj>
        <w:docPartGallery w:val="Page Numbers (Bottom of Page)"/>
        <w:docPartUnique/>
      </w:docPartObj>
    </w:sdtPr>
    <w:sdtEndPr>
      <w:rPr>
        <w:noProof/>
      </w:rPr>
    </w:sdtEndPr>
    <w:sdtContent>
      <w:p w14:paraId="3AEBB725" w14:textId="77777777" w:rsidR="00EF16CE" w:rsidRPr="00E7516A" w:rsidRDefault="00EF16CE" w:rsidP="0002698C">
        <w:pPr>
          <w:pStyle w:val="Footer"/>
          <w:tabs>
            <w:tab w:val="clear" w:pos="4320"/>
            <w:tab w:val="clear" w:pos="8640"/>
            <w:tab w:val="center" w:pos="0"/>
            <w:tab w:val="right" w:pos="9360"/>
          </w:tabs>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r>
          <w:rPr>
            <w:sz w:val="20"/>
            <w:szCs w:val="20"/>
          </w:rPr>
          <w:tab/>
        </w:r>
        <w:r>
          <w:fldChar w:fldCharType="begin"/>
        </w:r>
        <w:r>
          <w:instrText xml:space="preserve"> PAGE   \* MERGEFORMAT </w:instrText>
        </w:r>
        <w:r>
          <w:fldChar w:fldCharType="separate"/>
        </w:r>
        <w:r w:rsidR="002F1E3F">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628208"/>
      <w:docPartObj>
        <w:docPartGallery w:val="Page Numbers (Bottom of Page)"/>
        <w:docPartUnique/>
      </w:docPartObj>
    </w:sdtPr>
    <w:sdtEndPr>
      <w:rPr>
        <w:noProof/>
      </w:rPr>
    </w:sdtEndPr>
    <w:sdtContent>
      <w:p w14:paraId="7BBBB54D" w14:textId="77777777" w:rsidR="00EF16CE" w:rsidRDefault="00EF16CE" w:rsidP="0002698C">
        <w:pPr>
          <w:pStyle w:val="Footer"/>
          <w:tabs>
            <w:tab w:val="clear" w:pos="4320"/>
            <w:tab w:val="clear" w:pos="8640"/>
            <w:tab w:val="right" w:pos="9360"/>
          </w:tabs>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r>
          <w:rPr>
            <w:sz w:val="20"/>
            <w:szCs w:val="20"/>
          </w:rPr>
          <w:tab/>
        </w:r>
        <w:r>
          <w:fldChar w:fldCharType="begin"/>
        </w:r>
        <w:r>
          <w:instrText xml:space="preserve"> PAGE   \* MERGEFORMAT </w:instrText>
        </w:r>
        <w:r>
          <w:fldChar w:fldCharType="separate"/>
        </w:r>
        <w:r w:rsidR="002F1E3F">
          <w:rPr>
            <w:noProof/>
          </w:rPr>
          <w:t>51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A3B1C9" w14:textId="77777777" w:rsidR="00EF16CE" w:rsidRDefault="00EF16CE" w:rsidP="00C87BBF">
      <w:r>
        <w:separator/>
      </w:r>
    </w:p>
    <w:p w14:paraId="47E853DF" w14:textId="77777777" w:rsidR="00EF16CE" w:rsidRDefault="00EF16CE" w:rsidP="00C87BBF"/>
    <w:p w14:paraId="36E66269" w14:textId="77777777" w:rsidR="00EF16CE" w:rsidRDefault="00EF16CE" w:rsidP="00C87BBF"/>
    <w:p w14:paraId="3F5A2C2A" w14:textId="77777777" w:rsidR="00EF16CE" w:rsidRDefault="00EF16CE" w:rsidP="00C87BBF"/>
    <w:p w14:paraId="015D0ED2" w14:textId="77777777" w:rsidR="00EF16CE" w:rsidRDefault="00EF16CE"/>
    <w:p w14:paraId="6A0E2D4F" w14:textId="77777777" w:rsidR="00EF16CE" w:rsidRDefault="00EF16CE"/>
  </w:footnote>
  <w:footnote w:type="continuationSeparator" w:id="0">
    <w:p w14:paraId="6DB90313" w14:textId="77777777" w:rsidR="00EF16CE" w:rsidRDefault="00EF16CE" w:rsidP="00C87BBF">
      <w:r>
        <w:continuationSeparator/>
      </w:r>
    </w:p>
    <w:p w14:paraId="6DB7E949" w14:textId="77777777" w:rsidR="00EF16CE" w:rsidRDefault="00EF16CE" w:rsidP="00C87BBF"/>
    <w:p w14:paraId="437D7940" w14:textId="77777777" w:rsidR="00EF16CE" w:rsidRDefault="00EF16CE" w:rsidP="00C87BBF"/>
    <w:p w14:paraId="3FA15D19" w14:textId="77777777" w:rsidR="00EF16CE" w:rsidRDefault="00EF16CE" w:rsidP="00C87BBF"/>
    <w:p w14:paraId="2C7D618C" w14:textId="77777777" w:rsidR="00EF16CE" w:rsidRDefault="00EF16CE"/>
    <w:p w14:paraId="61140D0D" w14:textId="77777777" w:rsidR="00EF16CE" w:rsidRDefault="00EF16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80136" w14:textId="77777777" w:rsidR="00EF16CE" w:rsidRDefault="00EF16CE">
    <w:pPr>
      <w:pStyle w:val="Header"/>
    </w:pPr>
    <w:r w:rsidRPr="00EF0055">
      <w:rPr>
        <w:sz w:val="20"/>
        <w:szCs w:val="20"/>
      </w:rPr>
      <w:t>Intellectual Property Management Plan</w:t>
    </w:r>
    <w:r>
      <w:rPr>
        <w:sz w:val="20"/>
        <w:szCs w:val="20"/>
      </w:rPr>
      <w:tab/>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F3E25" w14:textId="77777777" w:rsidR="00EF16CE" w:rsidRPr="00D05DB2" w:rsidRDefault="00EF16CE" w:rsidP="0002698C">
    <w:pPr>
      <w:pStyle w:val="Header"/>
      <w:jc w:val="right"/>
      <w:rPr>
        <w:sz w:val="20"/>
        <w:szCs w:val="20"/>
      </w:rPr>
    </w:pPr>
    <w:r w:rsidRPr="00B20E1A">
      <w:rPr>
        <w:sz w:val="20"/>
        <w:szCs w:val="20"/>
      </w:rPr>
      <w:t xml:space="preserve">D-RM Builder </w:t>
    </w:r>
    <w:r>
      <w:rPr>
        <w:sz w:val="20"/>
        <w:szCs w:val="20"/>
      </w:rPr>
      <w:t>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DE1D8" w14:textId="77777777" w:rsidR="00EF16CE" w:rsidRPr="00EF0055" w:rsidRDefault="00EF16CE" w:rsidP="0002698C">
    <w:pPr>
      <w:pStyle w:val="Header"/>
      <w:jc w:val="right"/>
      <w:rPr>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D7047" w14:textId="77777777" w:rsidR="00EF16CE" w:rsidRDefault="00EF16CE" w:rsidP="0002698C">
    <w:pPr>
      <w:pStyle w:val="Header"/>
      <w:jc w:val="right"/>
      <w:rPr>
        <w:sz w:val="20"/>
        <w:szCs w:val="20"/>
      </w:rPr>
    </w:pPr>
    <w:r w:rsidRPr="00B20E1A">
      <w:rPr>
        <w:sz w:val="20"/>
        <w:szCs w:val="20"/>
      </w:rPr>
      <w:t xml:space="preserve">D-RM Builder </w:t>
    </w:r>
    <w:r>
      <w:rPr>
        <w:sz w:val="20"/>
        <w:szCs w:val="20"/>
      </w:rPr>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228E27A"/>
    <w:lvl w:ilvl="0">
      <w:start w:val="1"/>
      <w:numFmt w:val="decimal"/>
      <w:lvlText w:val="%1."/>
      <w:lvlJc w:val="left"/>
      <w:pPr>
        <w:tabs>
          <w:tab w:val="num" w:pos="1800"/>
        </w:tabs>
        <w:ind w:left="1800" w:hanging="360"/>
      </w:pPr>
    </w:lvl>
  </w:abstractNum>
  <w:abstractNum w:abstractNumId="1">
    <w:nsid w:val="FFFFFF7D"/>
    <w:multiLevelType w:val="singleLevel"/>
    <w:tmpl w:val="551C84F6"/>
    <w:lvl w:ilvl="0">
      <w:start w:val="1"/>
      <w:numFmt w:val="decimal"/>
      <w:lvlText w:val="%1."/>
      <w:lvlJc w:val="left"/>
      <w:pPr>
        <w:tabs>
          <w:tab w:val="num" w:pos="1440"/>
        </w:tabs>
        <w:ind w:left="1440" w:hanging="360"/>
      </w:pPr>
    </w:lvl>
  </w:abstractNum>
  <w:abstractNum w:abstractNumId="2">
    <w:nsid w:val="FFFFFF7E"/>
    <w:multiLevelType w:val="singleLevel"/>
    <w:tmpl w:val="D16A85D0"/>
    <w:lvl w:ilvl="0">
      <w:start w:val="1"/>
      <w:numFmt w:val="decimal"/>
      <w:lvlText w:val="%1."/>
      <w:lvlJc w:val="left"/>
      <w:pPr>
        <w:tabs>
          <w:tab w:val="num" w:pos="1080"/>
        </w:tabs>
        <w:ind w:left="1080" w:hanging="360"/>
      </w:pPr>
    </w:lvl>
  </w:abstractNum>
  <w:abstractNum w:abstractNumId="3">
    <w:nsid w:val="FFFFFF7F"/>
    <w:multiLevelType w:val="singleLevel"/>
    <w:tmpl w:val="48D468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70DE6AF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A50B42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43823F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D5C0FE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5A80876"/>
    <w:lvl w:ilvl="0">
      <w:start w:val="1"/>
      <w:numFmt w:val="decimal"/>
      <w:lvlText w:val="%1."/>
      <w:lvlJc w:val="left"/>
      <w:pPr>
        <w:tabs>
          <w:tab w:val="num" w:pos="360"/>
        </w:tabs>
        <w:ind w:left="360" w:hanging="360"/>
      </w:pPr>
    </w:lvl>
  </w:abstractNum>
  <w:abstractNum w:abstractNumId="9">
    <w:nsid w:val="FFFFFF89"/>
    <w:multiLevelType w:val="singleLevel"/>
    <w:tmpl w:val="003442C2"/>
    <w:lvl w:ilvl="0">
      <w:start w:val="1"/>
      <w:numFmt w:val="bullet"/>
      <w:lvlText w:val=""/>
      <w:lvlJc w:val="left"/>
      <w:pPr>
        <w:tabs>
          <w:tab w:val="num" w:pos="360"/>
        </w:tabs>
        <w:ind w:left="360" w:hanging="360"/>
      </w:pPr>
      <w:rPr>
        <w:rFonts w:ascii="Symbol" w:hAnsi="Symbol" w:hint="default"/>
      </w:rPr>
    </w:lvl>
  </w:abstractNum>
  <w:abstractNum w:abstractNumId="10">
    <w:nsid w:val="01F01611"/>
    <w:multiLevelType w:val="multilevel"/>
    <w:tmpl w:val="898AF4A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080E2646"/>
    <w:multiLevelType w:val="hybridMultilevel"/>
    <w:tmpl w:val="68423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9AE0310"/>
    <w:multiLevelType w:val="hybridMultilevel"/>
    <w:tmpl w:val="68423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7B5742"/>
    <w:multiLevelType w:val="multilevel"/>
    <w:tmpl w:val="5D54B3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73970B2"/>
    <w:multiLevelType w:val="multilevel"/>
    <w:tmpl w:val="525049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2AC80615"/>
    <w:multiLevelType w:val="multilevel"/>
    <w:tmpl w:val="B7A833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nsid w:val="2EBD4C6F"/>
    <w:multiLevelType w:val="hybridMultilevel"/>
    <w:tmpl w:val="0BEEF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067757"/>
    <w:multiLevelType w:val="multilevel"/>
    <w:tmpl w:val="1D04AB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2F33F21"/>
    <w:multiLevelType w:val="multilevel"/>
    <w:tmpl w:val="B87E50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881702D"/>
    <w:multiLevelType w:val="multilevel"/>
    <w:tmpl w:val="0602E78E"/>
    <w:lvl w:ilvl="0">
      <w:start w:val="1"/>
      <w:numFmt w:val="decimal"/>
      <w:pStyle w:val="Heading1"/>
      <w:lvlText w:val="%1."/>
      <w:lvlJc w:val="left"/>
      <w:pPr>
        <w:ind w:left="360" w:hanging="360"/>
      </w:pPr>
    </w:lvl>
    <w:lvl w:ilvl="1">
      <w:start w:val="1"/>
      <w:numFmt w:val="decimal"/>
      <w:pStyle w:val="Heading2"/>
      <w:lvlText w:val="%1.%2."/>
      <w:lvlJc w:val="left"/>
      <w:pPr>
        <w:ind w:left="26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9D70D3"/>
    <w:multiLevelType w:val="hybridMultilevel"/>
    <w:tmpl w:val="51187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9376D3A"/>
    <w:multiLevelType w:val="hybridMultilevel"/>
    <w:tmpl w:val="9A84343C"/>
    <w:lvl w:ilvl="0" w:tplc="8A961D7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B046482"/>
    <w:multiLevelType w:val="hybridMultilevel"/>
    <w:tmpl w:val="2F6A82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5D7FD2"/>
    <w:multiLevelType w:val="hybridMultilevel"/>
    <w:tmpl w:val="68423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5">
    <w:nsid w:val="697B69E2"/>
    <w:multiLevelType w:val="hybridMultilevel"/>
    <w:tmpl w:val="68423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D529B7"/>
    <w:multiLevelType w:val="hybridMultilevel"/>
    <w:tmpl w:val="68423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762206"/>
    <w:multiLevelType w:val="multilevel"/>
    <w:tmpl w:val="19924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28"/>
  </w:num>
  <w:num w:numId="3">
    <w:abstractNumId w:val="38"/>
  </w:num>
  <w:num w:numId="4">
    <w:abstractNumId w:val="20"/>
  </w:num>
  <w:num w:numId="5">
    <w:abstractNumId w:val="14"/>
  </w:num>
  <w:num w:numId="6">
    <w:abstractNumId w:val="28"/>
  </w:num>
  <w:num w:numId="7">
    <w:abstractNumId w:val="30"/>
  </w:num>
  <w:num w:numId="8">
    <w:abstractNumId w:val="12"/>
  </w:num>
  <w:num w:numId="9">
    <w:abstractNumId w:val="40"/>
  </w:num>
  <w:num w:numId="10">
    <w:abstractNumId w:val="10"/>
  </w:num>
  <w:num w:numId="11">
    <w:abstractNumId w:val="39"/>
  </w:num>
  <w:num w:numId="12">
    <w:abstractNumId w:val="31"/>
  </w:num>
  <w:num w:numId="13">
    <w:abstractNumId w:val="22"/>
  </w:num>
  <w:num w:numId="14">
    <w:abstractNumId w:val="24"/>
  </w:num>
  <w:num w:numId="15">
    <w:abstractNumId w:val="34"/>
  </w:num>
  <w:num w:numId="16">
    <w:abstractNumId w:val="21"/>
  </w:num>
  <w:num w:numId="17">
    <w:abstractNumId w:val="19"/>
  </w:num>
  <w:num w:numId="18">
    <w:abstractNumId w:val="26"/>
  </w:num>
  <w:num w:numId="19">
    <w:abstractNumId w:val="25"/>
  </w:num>
  <w:num w:numId="20">
    <w:abstractNumId w:val="37"/>
  </w:num>
  <w:num w:numId="21">
    <w:abstractNumId w:val="29"/>
  </w:num>
  <w:num w:numId="22">
    <w:abstractNumId w:val="35"/>
  </w:num>
  <w:num w:numId="23">
    <w:abstractNumId w:val="33"/>
  </w:num>
  <w:num w:numId="24">
    <w:abstractNumId w:val="13"/>
  </w:num>
  <w:num w:numId="25">
    <w:abstractNumId w:val="36"/>
  </w:num>
  <w:num w:numId="26">
    <w:abstractNumId w:val="11"/>
  </w:num>
  <w:num w:numId="27">
    <w:abstractNumId w:val="23"/>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18"/>
  </w:num>
  <w:num w:numId="39">
    <w:abstractNumId w:val="15"/>
  </w:num>
  <w:num w:numId="40">
    <w:abstractNumId w:val="17"/>
  </w:num>
  <w:num w:numId="41">
    <w:abstractNumId w:val="16"/>
  </w:num>
  <w:num w:numId="42">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Formatting/>
  <w:defaultTabStop w:val="720"/>
  <w:drawingGridHorizontalSpacing w:val="12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
  <w:rsids>
    <w:rsidRoot w:val="009371E2"/>
    <w:rsid w:val="00000954"/>
    <w:rsid w:val="00002071"/>
    <w:rsid w:val="0000258B"/>
    <w:rsid w:val="00003DBF"/>
    <w:rsid w:val="00011E45"/>
    <w:rsid w:val="00013282"/>
    <w:rsid w:val="00014FA6"/>
    <w:rsid w:val="00015215"/>
    <w:rsid w:val="00017AA4"/>
    <w:rsid w:val="00017DD9"/>
    <w:rsid w:val="00020572"/>
    <w:rsid w:val="00021277"/>
    <w:rsid w:val="00021476"/>
    <w:rsid w:val="00021EF1"/>
    <w:rsid w:val="00022732"/>
    <w:rsid w:val="00022EF4"/>
    <w:rsid w:val="000233BA"/>
    <w:rsid w:val="00023B5A"/>
    <w:rsid w:val="0002440D"/>
    <w:rsid w:val="000244D7"/>
    <w:rsid w:val="00024FFF"/>
    <w:rsid w:val="0002572E"/>
    <w:rsid w:val="000266EE"/>
    <w:rsid w:val="0002698C"/>
    <w:rsid w:val="00026D70"/>
    <w:rsid w:val="000303E5"/>
    <w:rsid w:val="00034E46"/>
    <w:rsid w:val="0003597B"/>
    <w:rsid w:val="000359CF"/>
    <w:rsid w:val="00035DBC"/>
    <w:rsid w:val="000360CD"/>
    <w:rsid w:val="000369D7"/>
    <w:rsid w:val="000412D4"/>
    <w:rsid w:val="00041A88"/>
    <w:rsid w:val="00041DC7"/>
    <w:rsid w:val="00044A50"/>
    <w:rsid w:val="00044D36"/>
    <w:rsid w:val="0004578E"/>
    <w:rsid w:val="00050C45"/>
    <w:rsid w:val="0005270D"/>
    <w:rsid w:val="00052E14"/>
    <w:rsid w:val="000539C2"/>
    <w:rsid w:val="00053E3D"/>
    <w:rsid w:val="00054224"/>
    <w:rsid w:val="00056540"/>
    <w:rsid w:val="00057175"/>
    <w:rsid w:val="000571CA"/>
    <w:rsid w:val="00060684"/>
    <w:rsid w:val="00061218"/>
    <w:rsid w:val="00061E16"/>
    <w:rsid w:val="00063DC7"/>
    <w:rsid w:val="00065076"/>
    <w:rsid w:val="00066333"/>
    <w:rsid w:val="000673F9"/>
    <w:rsid w:val="0006744F"/>
    <w:rsid w:val="00071C07"/>
    <w:rsid w:val="00071DF1"/>
    <w:rsid w:val="00071F83"/>
    <w:rsid w:val="00072B46"/>
    <w:rsid w:val="0007324D"/>
    <w:rsid w:val="000734F8"/>
    <w:rsid w:val="00073750"/>
    <w:rsid w:val="000754D5"/>
    <w:rsid w:val="0007561D"/>
    <w:rsid w:val="00075705"/>
    <w:rsid w:val="000776C3"/>
    <w:rsid w:val="000809E6"/>
    <w:rsid w:val="00080AB1"/>
    <w:rsid w:val="000810C4"/>
    <w:rsid w:val="00081112"/>
    <w:rsid w:val="00081ABC"/>
    <w:rsid w:val="000826CF"/>
    <w:rsid w:val="00082E4F"/>
    <w:rsid w:val="00083AA2"/>
    <w:rsid w:val="000842F9"/>
    <w:rsid w:val="00086047"/>
    <w:rsid w:val="00086231"/>
    <w:rsid w:val="00086747"/>
    <w:rsid w:val="00086A26"/>
    <w:rsid w:val="00086BE8"/>
    <w:rsid w:val="00090B81"/>
    <w:rsid w:val="00091C9C"/>
    <w:rsid w:val="000922B0"/>
    <w:rsid w:val="000944D5"/>
    <w:rsid w:val="00094B9C"/>
    <w:rsid w:val="00095B2D"/>
    <w:rsid w:val="00095C26"/>
    <w:rsid w:val="000A09B8"/>
    <w:rsid w:val="000A0F42"/>
    <w:rsid w:val="000A1BA0"/>
    <w:rsid w:val="000A305E"/>
    <w:rsid w:val="000A30CC"/>
    <w:rsid w:val="000A4C31"/>
    <w:rsid w:val="000A7FE7"/>
    <w:rsid w:val="000B1E39"/>
    <w:rsid w:val="000B5538"/>
    <w:rsid w:val="000B776E"/>
    <w:rsid w:val="000B7F04"/>
    <w:rsid w:val="000C2729"/>
    <w:rsid w:val="000C2875"/>
    <w:rsid w:val="000C3745"/>
    <w:rsid w:val="000C598C"/>
    <w:rsid w:val="000C6C03"/>
    <w:rsid w:val="000C6CCE"/>
    <w:rsid w:val="000D1760"/>
    <w:rsid w:val="000D2206"/>
    <w:rsid w:val="000D2286"/>
    <w:rsid w:val="000D2DE7"/>
    <w:rsid w:val="000D33D9"/>
    <w:rsid w:val="000D60F1"/>
    <w:rsid w:val="000D673E"/>
    <w:rsid w:val="000E0A0F"/>
    <w:rsid w:val="000E119C"/>
    <w:rsid w:val="000E1F9C"/>
    <w:rsid w:val="000E3187"/>
    <w:rsid w:val="000E4117"/>
    <w:rsid w:val="000E50A1"/>
    <w:rsid w:val="000E7253"/>
    <w:rsid w:val="000F0DAE"/>
    <w:rsid w:val="000F23D3"/>
    <w:rsid w:val="000F3500"/>
    <w:rsid w:val="000F634D"/>
    <w:rsid w:val="000F6FE0"/>
    <w:rsid w:val="00100205"/>
    <w:rsid w:val="001007BA"/>
    <w:rsid w:val="001014DF"/>
    <w:rsid w:val="00101767"/>
    <w:rsid w:val="00101BE0"/>
    <w:rsid w:val="0010231D"/>
    <w:rsid w:val="001041A9"/>
    <w:rsid w:val="00105279"/>
    <w:rsid w:val="00105BA4"/>
    <w:rsid w:val="00106460"/>
    <w:rsid w:val="0010651A"/>
    <w:rsid w:val="00107A96"/>
    <w:rsid w:val="00110D55"/>
    <w:rsid w:val="0011221B"/>
    <w:rsid w:val="00113B4A"/>
    <w:rsid w:val="00115A5B"/>
    <w:rsid w:val="00117244"/>
    <w:rsid w:val="00121968"/>
    <w:rsid w:val="00122C21"/>
    <w:rsid w:val="00122D6D"/>
    <w:rsid w:val="00123AAE"/>
    <w:rsid w:val="00124467"/>
    <w:rsid w:val="001258B1"/>
    <w:rsid w:val="00125A9A"/>
    <w:rsid w:val="00126D39"/>
    <w:rsid w:val="00127982"/>
    <w:rsid w:val="001304B8"/>
    <w:rsid w:val="001330B5"/>
    <w:rsid w:val="001341AF"/>
    <w:rsid w:val="00137783"/>
    <w:rsid w:val="00140C5E"/>
    <w:rsid w:val="001413CC"/>
    <w:rsid w:val="00143977"/>
    <w:rsid w:val="0014463F"/>
    <w:rsid w:val="0014574D"/>
    <w:rsid w:val="00150FBC"/>
    <w:rsid w:val="001513A2"/>
    <w:rsid w:val="00151ED6"/>
    <w:rsid w:val="00152415"/>
    <w:rsid w:val="001537C7"/>
    <w:rsid w:val="00153F61"/>
    <w:rsid w:val="00154622"/>
    <w:rsid w:val="0015734B"/>
    <w:rsid w:val="00157BB6"/>
    <w:rsid w:val="00160736"/>
    <w:rsid w:val="0016276E"/>
    <w:rsid w:val="001647C9"/>
    <w:rsid w:val="00164A05"/>
    <w:rsid w:val="00164FA7"/>
    <w:rsid w:val="001663E0"/>
    <w:rsid w:val="001666D0"/>
    <w:rsid w:val="00167AF8"/>
    <w:rsid w:val="0017011C"/>
    <w:rsid w:val="0017054D"/>
    <w:rsid w:val="00170690"/>
    <w:rsid w:val="00171B13"/>
    <w:rsid w:val="00171E16"/>
    <w:rsid w:val="00173DE3"/>
    <w:rsid w:val="0017493B"/>
    <w:rsid w:val="00174D16"/>
    <w:rsid w:val="00175992"/>
    <w:rsid w:val="0017667B"/>
    <w:rsid w:val="0017697A"/>
    <w:rsid w:val="00176AAD"/>
    <w:rsid w:val="00180897"/>
    <w:rsid w:val="00181696"/>
    <w:rsid w:val="00183E0F"/>
    <w:rsid w:val="0018415B"/>
    <w:rsid w:val="00184824"/>
    <w:rsid w:val="00184A7A"/>
    <w:rsid w:val="00184D40"/>
    <w:rsid w:val="0019135B"/>
    <w:rsid w:val="00192319"/>
    <w:rsid w:val="00192A60"/>
    <w:rsid w:val="00193F52"/>
    <w:rsid w:val="0019540D"/>
    <w:rsid w:val="00195A92"/>
    <w:rsid w:val="001962B0"/>
    <w:rsid w:val="001962DC"/>
    <w:rsid w:val="001967EC"/>
    <w:rsid w:val="00197711"/>
    <w:rsid w:val="00197967"/>
    <w:rsid w:val="001A05D7"/>
    <w:rsid w:val="001A1D1C"/>
    <w:rsid w:val="001A3676"/>
    <w:rsid w:val="001A3A8D"/>
    <w:rsid w:val="001A43B4"/>
    <w:rsid w:val="001A48A5"/>
    <w:rsid w:val="001A4D50"/>
    <w:rsid w:val="001A55DF"/>
    <w:rsid w:val="001A59B0"/>
    <w:rsid w:val="001A59C2"/>
    <w:rsid w:val="001A5B09"/>
    <w:rsid w:val="001A5F12"/>
    <w:rsid w:val="001B100E"/>
    <w:rsid w:val="001B1ED0"/>
    <w:rsid w:val="001B2F58"/>
    <w:rsid w:val="001B4868"/>
    <w:rsid w:val="001B5551"/>
    <w:rsid w:val="001B693E"/>
    <w:rsid w:val="001C09CC"/>
    <w:rsid w:val="001C0A18"/>
    <w:rsid w:val="001C3437"/>
    <w:rsid w:val="001C41BE"/>
    <w:rsid w:val="001C4C70"/>
    <w:rsid w:val="001C4CB7"/>
    <w:rsid w:val="001C53A0"/>
    <w:rsid w:val="001C6287"/>
    <w:rsid w:val="001C7A17"/>
    <w:rsid w:val="001D13E7"/>
    <w:rsid w:val="001D4BAB"/>
    <w:rsid w:val="001D67B4"/>
    <w:rsid w:val="001D6FF1"/>
    <w:rsid w:val="001E06F6"/>
    <w:rsid w:val="001E07DF"/>
    <w:rsid w:val="001E1682"/>
    <w:rsid w:val="001E2346"/>
    <w:rsid w:val="001E2449"/>
    <w:rsid w:val="001E514C"/>
    <w:rsid w:val="001E598A"/>
    <w:rsid w:val="001E74E3"/>
    <w:rsid w:val="001F3418"/>
    <w:rsid w:val="001F3B00"/>
    <w:rsid w:val="001F570F"/>
    <w:rsid w:val="001F61A7"/>
    <w:rsid w:val="00201747"/>
    <w:rsid w:val="00202B9C"/>
    <w:rsid w:val="00202F34"/>
    <w:rsid w:val="00203088"/>
    <w:rsid w:val="00204DB5"/>
    <w:rsid w:val="0020581D"/>
    <w:rsid w:val="002072A5"/>
    <w:rsid w:val="00210255"/>
    <w:rsid w:val="00210C74"/>
    <w:rsid w:val="00210EAC"/>
    <w:rsid w:val="00212345"/>
    <w:rsid w:val="002141EA"/>
    <w:rsid w:val="0021522F"/>
    <w:rsid w:val="00216F22"/>
    <w:rsid w:val="002202C0"/>
    <w:rsid w:val="00220B6D"/>
    <w:rsid w:val="00220F19"/>
    <w:rsid w:val="0022410F"/>
    <w:rsid w:val="00224BFE"/>
    <w:rsid w:val="00226E58"/>
    <w:rsid w:val="002305E1"/>
    <w:rsid w:val="00232617"/>
    <w:rsid w:val="00233581"/>
    <w:rsid w:val="00234DF7"/>
    <w:rsid w:val="00235DD3"/>
    <w:rsid w:val="00236BD0"/>
    <w:rsid w:val="00237770"/>
    <w:rsid w:val="00237ECE"/>
    <w:rsid w:val="00240086"/>
    <w:rsid w:val="002406A0"/>
    <w:rsid w:val="002425AC"/>
    <w:rsid w:val="00242FE3"/>
    <w:rsid w:val="00243143"/>
    <w:rsid w:val="002434C5"/>
    <w:rsid w:val="00245822"/>
    <w:rsid w:val="00247431"/>
    <w:rsid w:val="00247623"/>
    <w:rsid w:val="00247D4B"/>
    <w:rsid w:val="00250291"/>
    <w:rsid w:val="002533F4"/>
    <w:rsid w:val="00254267"/>
    <w:rsid w:val="002543AA"/>
    <w:rsid w:val="00254DC2"/>
    <w:rsid w:val="00255EC7"/>
    <w:rsid w:val="002562E0"/>
    <w:rsid w:val="00257B82"/>
    <w:rsid w:val="0026067A"/>
    <w:rsid w:val="00261B9C"/>
    <w:rsid w:val="00263DA8"/>
    <w:rsid w:val="00263DCF"/>
    <w:rsid w:val="00265BB5"/>
    <w:rsid w:val="00270FE5"/>
    <w:rsid w:val="002716DD"/>
    <w:rsid w:val="0027191D"/>
    <w:rsid w:val="00274F36"/>
    <w:rsid w:val="00275F62"/>
    <w:rsid w:val="002767C7"/>
    <w:rsid w:val="00276AAD"/>
    <w:rsid w:val="00276DD9"/>
    <w:rsid w:val="002809B4"/>
    <w:rsid w:val="00282807"/>
    <w:rsid w:val="00282A22"/>
    <w:rsid w:val="00286F2A"/>
    <w:rsid w:val="00287181"/>
    <w:rsid w:val="00287B16"/>
    <w:rsid w:val="002928EF"/>
    <w:rsid w:val="00292DC6"/>
    <w:rsid w:val="00293AFF"/>
    <w:rsid w:val="00293BAE"/>
    <w:rsid w:val="0029446E"/>
    <w:rsid w:val="0029567E"/>
    <w:rsid w:val="00295DDF"/>
    <w:rsid w:val="00296E55"/>
    <w:rsid w:val="00297AD8"/>
    <w:rsid w:val="00297D94"/>
    <w:rsid w:val="002A14D2"/>
    <w:rsid w:val="002A17C5"/>
    <w:rsid w:val="002A2D76"/>
    <w:rsid w:val="002A3086"/>
    <w:rsid w:val="002A54BA"/>
    <w:rsid w:val="002A70ED"/>
    <w:rsid w:val="002A7A32"/>
    <w:rsid w:val="002B1A9E"/>
    <w:rsid w:val="002B2561"/>
    <w:rsid w:val="002B396E"/>
    <w:rsid w:val="002B5ADC"/>
    <w:rsid w:val="002B655D"/>
    <w:rsid w:val="002B6950"/>
    <w:rsid w:val="002C2DC4"/>
    <w:rsid w:val="002C40A1"/>
    <w:rsid w:val="002C7F52"/>
    <w:rsid w:val="002D01D9"/>
    <w:rsid w:val="002D0341"/>
    <w:rsid w:val="002D2B54"/>
    <w:rsid w:val="002E03F9"/>
    <w:rsid w:val="002E1EF2"/>
    <w:rsid w:val="002E3A7B"/>
    <w:rsid w:val="002E5723"/>
    <w:rsid w:val="002E6E96"/>
    <w:rsid w:val="002E7283"/>
    <w:rsid w:val="002F1E3F"/>
    <w:rsid w:val="002F1F29"/>
    <w:rsid w:val="002F2B1D"/>
    <w:rsid w:val="002F2B21"/>
    <w:rsid w:val="002F4172"/>
    <w:rsid w:val="002F43BB"/>
    <w:rsid w:val="002F5E50"/>
    <w:rsid w:val="00301CE3"/>
    <w:rsid w:val="00304439"/>
    <w:rsid w:val="00306382"/>
    <w:rsid w:val="003072B3"/>
    <w:rsid w:val="00307B94"/>
    <w:rsid w:val="003108FF"/>
    <w:rsid w:val="00310D85"/>
    <w:rsid w:val="00312D64"/>
    <w:rsid w:val="00312EBF"/>
    <w:rsid w:val="00313E4F"/>
    <w:rsid w:val="00314C0B"/>
    <w:rsid w:val="00316210"/>
    <w:rsid w:val="0032169C"/>
    <w:rsid w:val="00321781"/>
    <w:rsid w:val="00324B8D"/>
    <w:rsid w:val="003262FC"/>
    <w:rsid w:val="003271D3"/>
    <w:rsid w:val="00327725"/>
    <w:rsid w:val="00327CD2"/>
    <w:rsid w:val="003311B1"/>
    <w:rsid w:val="00331BBE"/>
    <w:rsid w:val="0033220C"/>
    <w:rsid w:val="0033242B"/>
    <w:rsid w:val="003330EC"/>
    <w:rsid w:val="00333B3A"/>
    <w:rsid w:val="00334553"/>
    <w:rsid w:val="00336F1E"/>
    <w:rsid w:val="00337989"/>
    <w:rsid w:val="00337DBD"/>
    <w:rsid w:val="00340012"/>
    <w:rsid w:val="00340BF6"/>
    <w:rsid w:val="003433D3"/>
    <w:rsid w:val="00343CD8"/>
    <w:rsid w:val="00344B98"/>
    <w:rsid w:val="00344FF7"/>
    <w:rsid w:val="00345E21"/>
    <w:rsid w:val="0034637E"/>
    <w:rsid w:val="003465FA"/>
    <w:rsid w:val="003476E0"/>
    <w:rsid w:val="003478F5"/>
    <w:rsid w:val="00347FD2"/>
    <w:rsid w:val="00350DF9"/>
    <w:rsid w:val="003530AF"/>
    <w:rsid w:val="0035392A"/>
    <w:rsid w:val="00354964"/>
    <w:rsid w:val="00355FD7"/>
    <w:rsid w:val="00357363"/>
    <w:rsid w:val="00357D04"/>
    <w:rsid w:val="00360463"/>
    <w:rsid w:val="00360A3C"/>
    <w:rsid w:val="00360BA3"/>
    <w:rsid w:val="0036110D"/>
    <w:rsid w:val="003613EC"/>
    <w:rsid w:val="00363633"/>
    <w:rsid w:val="00363D52"/>
    <w:rsid w:val="003656CA"/>
    <w:rsid w:val="00365F1C"/>
    <w:rsid w:val="00370D59"/>
    <w:rsid w:val="00371D74"/>
    <w:rsid w:val="00372ED1"/>
    <w:rsid w:val="00373B3F"/>
    <w:rsid w:val="00374729"/>
    <w:rsid w:val="0037503D"/>
    <w:rsid w:val="00375786"/>
    <w:rsid w:val="00380AF5"/>
    <w:rsid w:val="003821F8"/>
    <w:rsid w:val="00383024"/>
    <w:rsid w:val="00383C39"/>
    <w:rsid w:val="0038695C"/>
    <w:rsid w:val="0038747A"/>
    <w:rsid w:val="00387983"/>
    <w:rsid w:val="00390D86"/>
    <w:rsid w:val="00391501"/>
    <w:rsid w:val="0039172B"/>
    <w:rsid w:val="00391769"/>
    <w:rsid w:val="00391C66"/>
    <w:rsid w:val="00391E66"/>
    <w:rsid w:val="0039329B"/>
    <w:rsid w:val="00394597"/>
    <w:rsid w:val="0039549E"/>
    <w:rsid w:val="00397BB4"/>
    <w:rsid w:val="003A07EF"/>
    <w:rsid w:val="003A1220"/>
    <w:rsid w:val="003A1E67"/>
    <w:rsid w:val="003A21F8"/>
    <w:rsid w:val="003A291F"/>
    <w:rsid w:val="003A375F"/>
    <w:rsid w:val="003A4B41"/>
    <w:rsid w:val="003A58CA"/>
    <w:rsid w:val="003A6730"/>
    <w:rsid w:val="003B0B68"/>
    <w:rsid w:val="003B1728"/>
    <w:rsid w:val="003B1E54"/>
    <w:rsid w:val="003B3B0B"/>
    <w:rsid w:val="003B3D95"/>
    <w:rsid w:val="003B726D"/>
    <w:rsid w:val="003B74A7"/>
    <w:rsid w:val="003C0B24"/>
    <w:rsid w:val="003C155E"/>
    <w:rsid w:val="003C1A54"/>
    <w:rsid w:val="003C256A"/>
    <w:rsid w:val="003C2B90"/>
    <w:rsid w:val="003C2CD4"/>
    <w:rsid w:val="003C439D"/>
    <w:rsid w:val="003C7E91"/>
    <w:rsid w:val="003D2F2A"/>
    <w:rsid w:val="003D4006"/>
    <w:rsid w:val="003D42D5"/>
    <w:rsid w:val="003D6F91"/>
    <w:rsid w:val="003D79A8"/>
    <w:rsid w:val="003E12D3"/>
    <w:rsid w:val="003E26EE"/>
    <w:rsid w:val="003E46E0"/>
    <w:rsid w:val="003E64AF"/>
    <w:rsid w:val="003E75E4"/>
    <w:rsid w:val="003F02EE"/>
    <w:rsid w:val="003F063A"/>
    <w:rsid w:val="003F1F0F"/>
    <w:rsid w:val="003F20A3"/>
    <w:rsid w:val="003F2662"/>
    <w:rsid w:val="003F39BF"/>
    <w:rsid w:val="003F4147"/>
    <w:rsid w:val="003F5D2B"/>
    <w:rsid w:val="003F7FDB"/>
    <w:rsid w:val="00400336"/>
    <w:rsid w:val="00401437"/>
    <w:rsid w:val="0040277C"/>
    <w:rsid w:val="00402868"/>
    <w:rsid w:val="004068A8"/>
    <w:rsid w:val="00407144"/>
    <w:rsid w:val="0040750F"/>
    <w:rsid w:val="00407AA4"/>
    <w:rsid w:val="004115E5"/>
    <w:rsid w:val="0041277F"/>
    <w:rsid w:val="00414103"/>
    <w:rsid w:val="0041657D"/>
    <w:rsid w:val="0041754D"/>
    <w:rsid w:val="0042171D"/>
    <w:rsid w:val="00423100"/>
    <w:rsid w:val="0042428E"/>
    <w:rsid w:val="004250F4"/>
    <w:rsid w:val="00425E1C"/>
    <w:rsid w:val="0042607F"/>
    <w:rsid w:val="00426870"/>
    <w:rsid w:val="00426B04"/>
    <w:rsid w:val="00430B01"/>
    <w:rsid w:val="00432851"/>
    <w:rsid w:val="004334D6"/>
    <w:rsid w:val="00433D7D"/>
    <w:rsid w:val="00434007"/>
    <w:rsid w:val="00435521"/>
    <w:rsid w:val="00435FE0"/>
    <w:rsid w:val="0043660F"/>
    <w:rsid w:val="00437D82"/>
    <w:rsid w:val="004415FA"/>
    <w:rsid w:val="00442031"/>
    <w:rsid w:val="004478A2"/>
    <w:rsid w:val="00450167"/>
    <w:rsid w:val="0045126A"/>
    <w:rsid w:val="0045184A"/>
    <w:rsid w:val="00453277"/>
    <w:rsid w:val="00454B60"/>
    <w:rsid w:val="0045535B"/>
    <w:rsid w:val="00455878"/>
    <w:rsid w:val="00457FF0"/>
    <w:rsid w:val="0046198C"/>
    <w:rsid w:val="00462DEF"/>
    <w:rsid w:val="004631BF"/>
    <w:rsid w:val="004643A0"/>
    <w:rsid w:val="00464BA1"/>
    <w:rsid w:val="00464E6F"/>
    <w:rsid w:val="0046706C"/>
    <w:rsid w:val="004675E4"/>
    <w:rsid w:val="00471429"/>
    <w:rsid w:val="004720B6"/>
    <w:rsid w:val="00472B0A"/>
    <w:rsid w:val="00473CA9"/>
    <w:rsid w:val="00474448"/>
    <w:rsid w:val="00474493"/>
    <w:rsid w:val="004744D8"/>
    <w:rsid w:val="004747AB"/>
    <w:rsid w:val="00474920"/>
    <w:rsid w:val="00475CC2"/>
    <w:rsid w:val="00477A42"/>
    <w:rsid w:val="00477CD2"/>
    <w:rsid w:val="0048060C"/>
    <w:rsid w:val="00482545"/>
    <w:rsid w:val="00482933"/>
    <w:rsid w:val="004838F8"/>
    <w:rsid w:val="00483A00"/>
    <w:rsid w:val="00483D99"/>
    <w:rsid w:val="0048509B"/>
    <w:rsid w:val="00485644"/>
    <w:rsid w:val="004857D8"/>
    <w:rsid w:val="004863FC"/>
    <w:rsid w:val="004865F9"/>
    <w:rsid w:val="004868C9"/>
    <w:rsid w:val="00492A28"/>
    <w:rsid w:val="00493F1A"/>
    <w:rsid w:val="00497393"/>
    <w:rsid w:val="004A0D07"/>
    <w:rsid w:val="004A11EE"/>
    <w:rsid w:val="004A1FB7"/>
    <w:rsid w:val="004A4AD6"/>
    <w:rsid w:val="004A670C"/>
    <w:rsid w:val="004A6AF9"/>
    <w:rsid w:val="004A723B"/>
    <w:rsid w:val="004A7D00"/>
    <w:rsid w:val="004B10E1"/>
    <w:rsid w:val="004B1DF2"/>
    <w:rsid w:val="004B320C"/>
    <w:rsid w:val="004B39CB"/>
    <w:rsid w:val="004C1983"/>
    <w:rsid w:val="004C377F"/>
    <w:rsid w:val="004C46E3"/>
    <w:rsid w:val="004C5618"/>
    <w:rsid w:val="004D196E"/>
    <w:rsid w:val="004D1CB6"/>
    <w:rsid w:val="004D327B"/>
    <w:rsid w:val="004D48EE"/>
    <w:rsid w:val="004D55FC"/>
    <w:rsid w:val="004D5EE7"/>
    <w:rsid w:val="004D7A13"/>
    <w:rsid w:val="004E004F"/>
    <w:rsid w:val="004E0A66"/>
    <w:rsid w:val="004E290A"/>
    <w:rsid w:val="004E3A2A"/>
    <w:rsid w:val="004E45B0"/>
    <w:rsid w:val="004E4877"/>
    <w:rsid w:val="004E50FC"/>
    <w:rsid w:val="004E6493"/>
    <w:rsid w:val="004E7275"/>
    <w:rsid w:val="004F37EA"/>
    <w:rsid w:val="004F39D7"/>
    <w:rsid w:val="004F5E7C"/>
    <w:rsid w:val="004F7836"/>
    <w:rsid w:val="004F7D39"/>
    <w:rsid w:val="00504A74"/>
    <w:rsid w:val="00505733"/>
    <w:rsid w:val="005071DB"/>
    <w:rsid w:val="005075B3"/>
    <w:rsid w:val="0051413B"/>
    <w:rsid w:val="005153E8"/>
    <w:rsid w:val="0051587A"/>
    <w:rsid w:val="00515AEC"/>
    <w:rsid w:val="005162F8"/>
    <w:rsid w:val="00516A56"/>
    <w:rsid w:val="00520435"/>
    <w:rsid w:val="005215D6"/>
    <w:rsid w:val="005224E4"/>
    <w:rsid w:val="0052320E"/>
    <w:rsid w:val="00523365"/>
    <w:rsid w:val="00526C2E"/>
    <w:rsid w:val="00527954"/>
    <w:rsid w:val="00527FDC"/>
    <w:rsid w:val="00530737"/>
    <w:rsid w:val="00530DA2"/>
    <w:rsid w:val="005326B2"/>
    <w:rsid w:val="00532AD0"/>
    <w:rsid w:val="0053306F"/>
    <w:rsid w:val="00533E41"/>
    <w:rsid w:val="00535A99"/>
    <w:rsid w:val="005366B0"/>
    <w:rsid w:val="00537A75"/>
    <w:rsid w:val="005407B4"/>
    <w:rsid w:val="00541700"/>
    <w:rsid w:val="00542511"/>
    <w:rsid w:val="005431E1"/>
    <w:rsid w:val="005432F2"/>
    <w:rsid w:val="00544994"/>
    <w:rsid w:val="00546752"/>
    <w:rsid w:val="00550394"/>
    <w:rsid w:val="00551EAF"/>
    <w:rsid w:val="0055247B"/>
    <w:rsid w:val="00552F0D"/>
    <w:rsid w:val="00554C8C"/>
    <w:rsid w:val="005565AB"/>
    <w:rsid w:val="00557708"/>
    <w:rsid w:val="00557D11"/>
    <w:rsid w:val="00560533"/>
    <w:rsid w:val="0056094D"/>
    <w:rsid w:val="005614A7"/>
    <w:rsid w:val="00562039"/>
    <w:rsid w:val="00562938"/>
    <w:rsid w:val="00563539"/>
    <w:rsid w:val="00563DE6"/>
    <w:rsid w:val="00565BEF"/>
    <w:rsid w:val="005676A8"/>
    <w:rsid w:val="00567F75"/>
    <w:rsid w:val="005719FD"/>
    <w:rsid w:val="00571EA8"/>
    <w:rsid w:val="0057208F"/>
    <w:rsid w:val="00574B3A"/>
    <w:rsid w:val="005751B0"/>
    <w:rsid w:val="005760B3"/>
    <w:rsid w:val="005767B4"/>
    <w:rsid w:val="00577529"/>
    <w:rsid w:val="00580DDD"/>
    <w:rsid w:val="0058196D"/>
    <w:rsid w:val="005822C3"/>
    <w:rsid w:val="00582B66"/>
    <w:rsid w:val="00582D5E"/>
    <w:rsid w:val="005832D0"/>
    <w:rsid w:val="00583A38"/>
    <w:rsid w:val="00584B81"/>
    <w:rsid w:val="0058685A"/>
    <w:rsid w:val="00586BDF"/>
    <w:rsid w:val="00593F20"/>
    <w:rsid w:val="005950B7"/>
    <w:rsid w:val="00596731"/>
    <w:rsid w:val="005971A3"/>
    <w:rsid w:val="00597395"/>
    <w:rsid w:val="00597E1E"/>
    <w:rsid w:val="005A02B5"/>
    <w:rsid w:val="005A18F7"/>
    <w:rsid w:val="005A1C92"/>
    <w:rsid w:val="005A2EE0"/>
    <w:rsid w:val="005A3667"/>
    <w:rsid w:val="005A5181"/>
    <w:rsid w:val="005A54E1"/>
    <w:rsid w:val="005A5C97"/>
    <w:rsid w:val="005A7B6C"/>
    <w:rsid w:val="005A7F3E"/>
    <w:rsid w:val="005B069A"/>
    <w:rsid w:val="005B215F"/>
    <w:rsid w:val="005B265F"/>
    <w:rsid w:val="005B334A"/>
    <w:rsid w:val="005B336B"/>
    <w:rsid w:val="005B3F79"/>
    <w:rsid w:val="005C05EB"/>
    <w:rsid w:val="005C0798"/>
    <w:rsid w:val="005C3700"/>
    <w:rsid w:val="005C3E81"/>
    <w:rsid w:val="005C4FC5"/>
    <w:rsid w:val="005C6589"/>
    <w:rsid w:val="005C7688"/>
    <w:rsid w:val="005C7F2E"/>
    <w:rsid w:val="005D0015"/>
    <w:rsid w:val="005D254B"/>
    <w:rsid w:val="005D2BC2"/>
    <w:rsid w:val="005D6CC0"/>
    <w:rsid w:val="005D6F3F"/>
    <w:rsid w:val="005E1369"/>
    <w:rsid w:val="005E2FBB"/>
    <w:rsid w:val="005E5B6B"/>
    <w:rsid w:val="005E676F"/>
    <w:rsid w:val="005E7907"/>
    <w:rsid w:val="005F16D9"/>
    <w:rsid w:val="005F4642"/>
    <w:rsid w:val="005F4777"/>
    <w:rsid w:val="005F4906"/>
    <w:rsid w:val="005F55EC"/>
    <w:rsid w:val="005F68EC"/>
    <w:rsid w:val="005F70F5"/>
    <w:rsid w:val="005F7525"/>
    <w:rsid w:val="00601B76"/>
    <w:rsid w:val="00602072"/>
    <w:rsid w:val="00603438"/>
    <w:rsid w:val="00604498"/>
    <w:rsid w:val="00604629"/>
    <w:rsid w:val="00604B31"/>
    <w:rsid w:val="00604D2E"/>
    <w:rsid w:val="006058B2"/>
    <w:rsid w:val="0061084B"/>
    <w:rsid w:val="00610B29"/>
    <w:rsid w:val="00610B62"/>
    <w:rsid w:val="0061103B"/>
    <w:rsid w:val="00612A98"/>
    <w:rsid w:val="00613F82"/>
    <w:rsid w:val="00614840"/>
    <w:rsid w:val="00614C44"/>
    <w:rsid w:val="00617B45"/>
    <w:rsid w:val="006227DA"/>
    <w:rsid w:val="0062446E"/>
    <w:rsid w:val="006246FF"/>
    <w:rsid w:val="00625128"/>
    <w:rsid w:val="00625862"/>
    <w:rsid w:val="00625D81"/>
    <w:rsid w:val="00626F72"/>
    <w:rsid w:val="00627209"/>
    <w:rsid w:val="006273B0"/>
    <w:rsid w:val="00630A46"/>
    <w:rsid w:val="006316CB"/>
    <w:rsid w:val="0063397E"/>
    <w:rsid w:val="00633F60"/>
    <w:rsid w:val="0063463D"/>
    <w:rsid w:val="00637729"/>
    <w:rsid w:val="00640FEC"/>
    <w:rsid w:val="00643BB4"/>
    <w:rsid w:val="006442E9"/>
    <w:rsid w:val="00645326"/>
    <w:rsid w:val="006455A1"/>
    <w:rsid w:val="006468E4"/>
    <w:rsid w:val="00651DE2"/>
    <w:rsid w:val="00651FCA"/>
    <w:rsid w:val="00653D3A"/>
    <w:rsid w:val="006544C6"/>
    <w:rsid w:val="0065649C"/>
    <w:rsid w:val="00657C61"/>
    <w:rsid w:val="006608FC"/>
    <w:rsid w:val="00661026"/>
    <w:rsid w:val="00662287"/>
    <w:rsid w:val="0066274C"/>
    <w:rsid w:val="00664602"/>
    <w:rsid w:val="0066555D"/>
    <w:rsid w:val="00667069"/>
    <w:rsid w:val="00667F18"/>
    <w:rsid w:val="0067060B"/>
    <w:rsid w:val="00670E82"/>
    <w:rsid w:val="00671968"/>
    <w:rsid w:val="006738D8"/>
    <w:rsid w:val="00673B48"/>
    <w:rsid w:val="006746E0"/>
    <w:rsid w:val="006766CD"/>
    <w:rsid w:val="006773CD"/>
    <w:rsid w:val="00677D48"/>
    <w:rsid w:val="00681CA7"/>
    <w:rsid w:val="00682419"/>
    <w:rsid w:val="006854FB"/>
    <w:rsid w:val="00686E20"/>
    <w:rsid w:val="006876EB"/>
    <w:rsid w:val="006903AA"/>
    <w:rsid w:val="0069061F"/>
    <w:rsid w:val="0069067F"/>
    <w:rsid w:val="006907E4"/>
    <w:rsid w:val="00691004"/>
    <w:rsid w:val="00691128"/>
    <w:rsid w:val="0069116C"/>
    <w:rsid w:val="0069157C"/>
    <w:rsid w:val="006929B0"/>
    <w:rsid w:val="00694043"/>
    <w:rsid w:val="00695CEC"/>
    <w:rsid w:val="00695DC2"/>
    <w:rsid w:val="00696557"/>
    <w:rsid w:val="00696906"/>
    <w:rsid w:val="00696960"/>
    <w:rsid w:val="00697AB0"/>
    <w:rsid w:val="006A0DB7"/>
    <w:rsid w:val="006A0EB3"/>
    <w:rsid w:val="006A15DB"/>
    <w:rsid w:val="006A2715"/>
    <w:rsid w:val="006A5755"/>
    <w:rsid w:val="006A6F51"/>
    <w:rsid w:val="006B10C2"/>
    <w:rsid w:val="006B1988"/>
    <w:rsid w:val="006B2C38"/>
    <w:rsid w:val="006B2D4F"/>
    <w:rsid w:val="006B307E"/>
    <w:rsid w:val="006B345A"/>
    <w:rsid w:val="006B3803"/>
    <w:rsid w:val="006B3E73"/>
    <w:rsid w:val="006B599D"/>
    <w:rsid w:val="006B6993"/>
    <w:rsid w:val="006C09D8"/>
    <w:rsid w:val="006C3521"/>
    <w:rsid w:val="006C3765"/>
    <w:rsid w:val="006C39E8"/>
    <w:rsid w:val="006C429B"/>
    <w:rsid w:val="006C481C"/>
    <w:rsid w:val="006D2D22"/>
    <w:rsid w:val="006D5967"/>
    <w:rsid w:val="006D6373"/>
    <w:rsid w:val="006D6936"/>
    <w:rsid w:val="006D6C38"/>
    <w:rsid w:val="006E198F"/>
    <w:rsid w:val="006E1A1E"/>
    <w:rsid w:val="006E313A"/>
    <w:rsid w:val="006E3FF3"/>
    <w:rsid w:val="006E41E6"/>
    <w:rsid w:val="006E4303"/>
    <w:rsid w:val="006E6210"/>
    <w:rsid w:val="006E6510"/>
    <w:rsid w:val="006E6F2A"/>
    <w:rsid w:val="006F0C79"/>
    <w:rsid w:val="006F1B0D"/>
    <w:rsid w:val="006F31B2"/>
    <w:rsid w:val="006F3853"/>
    <w:rsid w:val="006F3A94"/>
    <w:rsid w:val="006F3E4D"/>
    <w:rsid w:val="006F4211"/>
    <w:rsid w:val="006F5AFA"/>
    <w:rsid w:val="006F685B"/>
    <w:rsid w:val="007000B5"/>
    <w:rsid w:val="00700827"/>
    <w:rsid w:val="007027E4"/>
    <w:rsid w:val="00702D60"/>
    <w:rsid w:val="0070619D"/>
    <w:rsid w:val="007069B1"/>
    <w:rsid w:val="00710831"/>
    <w:rsid w:val="007125A7"/>
    <w:rsid w:val="00712821"/>
    <w:rsid w:val="00712DD8"/>
    <w:rsid w:val="00713D4A"/>
    <w:rsid w:val="007148CD"/>
    <w:rsid w:val="00715B14"/>
    <w:rsid w:val="00715C38"/>
    <w:rsid w:val="007161A6"/>
    <w:rsid w:val="00717F59"/>
    <w:rsid w:val="00721F58"/>
    <w:rsid w:val="00723115"/>
    <w:rsid w:val="0072420B"/>
    <w:rsid w:val="0072473A"/>
    <w:rsid w:val="00724F18"/>
    <w:rsid w:val="0072624D"/>
    <w:rsid w:val="00726C1A"/>
    <w:rsid w:val="00726D30"/>
    <w:rsid w:val="00727BFD"/>
    <w:rsid w:val="00730485"/>
    <w:rsid w:val="00733964"/>
    <w:rsid w:val="007340DD"/>
    <w:rsid w:val="00735658"/>
    <w:rsid w:val="00735FF1"/>
    <w:rsid w:val="0073756F"/>
    <w:rsid w:val="00737F5A"/>
    <w:rsid w:val="00741348"/>
    <w:rsid w:val="00742030"/>
    <w:rsid w:val="007434C5"/>
    <w:rsid w:val="00743933"/>
    <w:rsid w:val="00744896"/>
    <w:rsid w:val="007451F5"/>
    <w:rsid w:val="00745228"/>
    <w:rsid w:val="00752309"/>
    <w:rsid w:val="0075278D"/>
    <w:rsid w:val="00755645"/>
    <w:rsid w:val="00755C55"/>
    <w:rsid w:val="00755E84"/>
    <w:rsid w:val="007561B5"/>
    <w:rsid w:val="00756A45"/>
    <w:rsid w:val="00757152"/>
    <w:rsid w:val="00757CFF"/>
    <w:rsid w:val="00760B4A"/>
    <w:rsid w:val="00760CC4"/>
    <w:rsid w:val="00761734"/>
    <w:rsid w:val="00761AFF"/>
    <w:rsid w:val="00761BC4"/>
    <w:rsid w:val="00762B65"/>
    <w:rsid w:val="007655AA"/>
    <w:rsid w:val="0076561E"/>
    <w:rsid w:val="00765997"/>
    <w:rsid w:val="00765ACC"/>
    <w:rsid w:val="00770C39"/>
    <w:rsid w:val="007721C0"/>
    <w:rsid w:val="00772E92"/>
    <w:rsid w:val="00775CA1"/>
    <w:rsid w:val="00777491"/>
    <w:rsid w:val="007802E9"/>
    <w:rsid w:val="00780C49"/>
    <w:rsid w:val="007817F0"/>
    <w:rsid w:val="00783B76"/>
    <w:rsid w:val="00783D82"/>
    <w:rsid w:val="007843F2"/>
    <w:rsid w:val="00785AE5"/>
    <w:rsid w:val="007869B5"/>
    <w:rsid w:val="00787D52"/>
    <w:rsid w:val="007908DE"/>
    <w:rsid w:val="0079488D"/>
    <w:rsid w:val="007948DC"/>
    <w:rsid w:val="007949A6"/>
    <w:rsid w:val="0079539E"/>
    <w:rsid w:val="007959A9"/>
    <w:rsid w:val="00795F0A"/>
    <w:rsid w:val="0079719E"/>
    <w:rsid w:val="007A0C49"/>
    <w:rsid w:val="007A1621"/>
    <w:rsid w:val="007A4207"/>
    <w:rsid w:val="007A5888"/>
    <w:rsid w:val="007A6BD4"/>
    <w:rsid w:val="007A77FD"/>
    <w:rsid w:val="007A7F89"/>
    <w:rsid w:val="007B11AA"/>
    <w:rsid w:val="007B1935"/>
    <w:rsid w:val="007B2703"/>
    <w:rsid w:val="007B396C"/>
    <w:rsid w:val="007B4B52"/>
    <w:rsid w:val="007B5DF5"/>
    <w:rsid w:val="007B684C"/>
    <w:rsid w:val="007B6AB2"/>
    <w:rsid w:val="007C0A0B"/>
    <w:rsid w:val="007C273C"/>
    <w:rsid w:val="007C29C8"/>
    <w:rsid w:val="007C2D67"/>
    <w:rsid w:val="007C30F4"/>
    <w:rsid w:val="007C3173"/>
    <w:rsid w:val="007C386A"/>
    <w:rsid w:val="007C461C"/>
    <w:rsid w:val="007C5042"/>
    <w:rsid w:val="007C6613"/>
    <w:rsid w:val="007C6AC1"/>
    <w:rsid w:val="007D18E4"/>
    <w:rsid w:val="007D4103"/>
    <w:rsid w:val="007D42AE"/>
    <w:rsid w:val="007D4F1C"/>
    <w:rsid w:val="007D5FCE"/>
    <w:rsid w:val="007E1E35"/>
    <w:rsid w:val="007E2637"/>
    <w:rsid w:val="007E58B2"/>
    <w:rsid w:val="007E6057"/>
    <w:rsid w:val="007F0F41"/>
    <w:rsid w:val="007F22F5"/>
    <w:rsid w:val="007F49A6"/>
    <w:rsid w:val="007F559A"/>
    <w:rsid w:val="007F5C89"/>
    <w:rsid w:val="007F5D76"/>
    <w:rsid w:val="007F6AEC"/>
    <w:rsid w:val="00800227"/>
    <w:rsid w:val="008033E1"/>
    <w:rsid w:val="00804783"/>
    <w:rsid w:val="00805F1C"/>
    <w:rsid w:val="00806832"/>
    <w:rsid w:val="00807209"/>
    <w:rsid w:val="00811BB4"/>
    <w:rsid w:val="0081374D"/>
    <w:rsid w:val="00813950"/>
    <w:rsid w:val="00813DC0"/>
    <w:rsid w:val="008142E0"/>
    <w:rsid w:val="008179A8"/>
    <w:rsid w:val="00822BF7"/>
    <w:rsid w:val="008231FA"/>
    <w:rsid w:val="008241EA"/>
    <w:rsid w:val="008255A7"/>
    <w:rsid w:val="00826F44"/>
    <w:rsid w:val="00827FBB"/>
    <w:rsid w:val="00830312"/>
    <w:rsid w:val="008344CB"/>
    <w:rsid w:val="00835E9A"/>
    <w:rsid w:val="00836FC6"/>
    <w:rsid w:val="008376B6"/>
    <w:rsid w:val="00837BC2"/>
    <w:rsid w:val="008425CD"/>
    <w:rsid w:val="00842AF1"/>
    <w:rsid w:val="0084421A"/>
    <w:rsid w:val="00844A1B"/>
    <w:rsid w:val="00846755"/>
    <w:rsid w:val="0084680E"/>
    <w:rsid w:val="008510B3"/>
    <w:rsid w:val="00853360"/>
    <w:rsid w:val="00854325"/>
    <w:rsid w:val="0085538C"/>
    <w:rsid w:val="00856B2E"/>
    <w:rsid w:val="0085752B"/>
    <w:rsid w:val="008606E7"/>
    <w:rsid w:val="00862986"/>
    <w:rsid w:val="008638DD"/>
    <w:rsid w:val="0086436D"/>
    <w:rsid w:val="00864663"/>
    <w:rsid w:val="008647C5"/>
    <w:rsid w:val="00867FCD"/>
    <w:rsid w:val="00871FB1"/>
    <w:rsid w:val="008723B5"/>
    <w:rsid w:val="00874D5F"/>
    <w:rsid w:val="0087627C"/>
    <w:rsid w:val="0088035B"/>
    <w:rsid w:val="00881150"/>
    <w:rsid w:val="00881645"/>
    <w:rsid w:val="00882126"/>
    <w:rsid w:val="00883912"/>
    <w:rsid w:val="00887B8A"/>
    <w:rsid w:val="00891E10"/>
    <w:rsid w:val="00893173"/>
    <w:rsid w:val="00893F4C"/>
    <w:rsid w:val="00894A4C"/>
    <w:rsid w:val="00897B19"/>
    <w:rsid w:val="008A0A03"/>
    <w:rsid w:val="008A1411"/>
    <w:rsid w:val="008A1568"/>
    <w:rsid w:val="008A1D6F"/>
    <w:rsid w:val="008A2D64"/>
    <w:rsid w:val="008A6632"/>
    <w:rsid w:val="008A6846"/>
    <w:rsid w:val="008B0641"/>
    <w:rsid w:val="008B13DE"/>
    <w:rsid w:val="008B3EC1"/>
    <w:rsid w:val="008B4035"/>
    <w:rsid w:val="008B48D6"/>
    <w:rsid w:val="008B68AA"/>
    <w:rsid w:val="008C081A"/>
    <w:rsid w:val="008C4DC3"/>
    <w:rsid w:val="008C4F8E"/>
    <w:rsid w:val="008C5373"/>
    <w:rsid w:val="008D0E4B"/>
    <w:rsid w:val="008D1D02"/>
    <w:rsid w:val="008D1F71"/>
    <w:rsid w:val="008D2529"/>
    <w:rsid w:val="008D2EA4"/>
    <w:rsid w:val="008D323C"/>
    <w:rsid w:val="008D3B15"/>
    <w:rsid w:val="008D508D"/>
    <w:rsid w:val="008E10D0"/>
    <w:rsid w:val="008E1599"/>
    <w:rsid w:val="008E4CB5"/>
    <w:rsid w:val="008E653F"/>
    <w:rsid w:val="008E6544"/>
    <w:rsid w:val="008E7489"/>
    <w:rsid w:val="008E7B9B"/>
    <w:rsid w:val="008E7F5C"/>
    <w:rsid w:val="008F3D38"/>
    <w:rsid w:val="008F4CA5"/>
    <w:rsid w:val="008F51B7"/>
    <w:rsid w:val="008F557B"/>
    <w:rsid w:val="008F6E85"/>
    <w:rsid w:val="008F72FB"/>
    <w:rsid w:val="00900457"/>
    <w:rsid w:val="00900780"/>
    <w:rsid w:val="009040B2"/>
    <w:rsid w:val="0090526D"/>
    <w:rsid w:val="00913A22"/>
    <w:rsid w:val="00913C36"/>
    <w:rsid w:val="00914070"/>
    <w:rsid w:val="009144CC"/>
    <w:rsid w:val="009149B0"/>
    <w:rsid w:val="009149C4"/>
    <w:rsid w:val="00914D21"/>
    <w:rsid w:val="009166BA"/>
    <w:rsid w:val="00916AFF"/>
    <w:rsid w:val="00917E75"/>
    <w:rsid w:val="00920225"/>
    <w:rsid w:val="00920C8D"/>
    <w:rsid w:val="00921E73"/>
    <w:rsid w:val="009221C0"/>
    <w:rsid w:val="009228EB"/>
    <w:rsid w:val="00925161"/>
    <w:rsid w:val="00927D54"/>
    <w:rsid w:val="00930035"/>
    <w:rsid w:val="00932FF2"/>
    <w:rsid w:val="00933EA5"/>
    <w:rsid w:val="009341AE"/>
    <w:rsid w:val="009363A8"/>
    <w:rsid w:val="009371E2"/>
    <w:rsid w:val="00937ED5"/>
    <w:rsid w:val="009400F9"/>
    <w:rsid w:val="00940AE0"/>
    <w:rsid w:val="00941712"/>
    <w:rsid w:val="009438C3"/>
    <w:rsid w:val="009443CE"/>
    <w:rsid w:val="00945037"/>
    <w:rsid w:val="009457A2"/>
    <w:rsid w:val="009475CD"/>
    <w:rsid w:val="00947BAD"/>
    <w:rsid w:val="00952272"/>
    <w:rsid w:val="00955C12"/>
    <w:rsid w:val="00955D74"/>
    <w:rsid w:val="00960335"/>
    <w:rsid w:val="009606F9"/>
    <w:rsid w:val="0096123A"/>
    <w:rsid w:val="00962D09"/>
    <w:rsid w:val="00964B34"/>
    <w:rsid w:val="00964EB2"/>
    <w:rsid w:val="00965105"/>
    <w:rsid w:val="00965F6B"/>
    <w:rsid w:val="00966A3D"/>
    <w:rsid w:val="009679F4"/>
    <w:rsid w:val="0097012E"/>
    <w:rsid w:val="00970B4C"/>
    <w:rsid w:val="00973479"/>
    <w:rsid w:val="00975E73"/>
    <w:rsid w:val="00977778"/>
    <w:rsid w:val="00977793"/>
    <w:rsid w:val="00977F54"/>
    <w:rsid w:val="0098194D"/>
    <w:rsid w:val="00985DE0"/>
    <w:rsid w:val="009865C6"/>
    <w:rsid w:val="0098732B"/>
    <w:rsid w:val="009929AF"/>
    <w:rsid w:val="0099379F"/>
    <w:rsid w:val="00993E14"/>
    <w:rsid w:val="00993F3A"/>
    <w:rsid w:val="00994ACD"/>
    <w:rsid w:val="009958FF"/>
    <w:rsid w:val="00997834"/>
    <w:rsid w:val="009A0126"/>
    <w:rsid w:val="009A0B25"/>
    <w:rsid w:val="009A0F18"/>
    <w:rsid w:val="009A1F85"/>
    <w:rsid w:val="009A2533"/>
    <w:rsid w:val="009A2DCD"/>
    <w:rsid w:val="009A6270"/>
    <w:rsid w:val="009A6EFD"/>
    <w:rsid w:val="009A7303"/>
    <w:rsid w:val="009A7BF3"/>
    <w:rsid w:val="009A7F0A"/>
    <w:rsid w:val="009B1DDE"/>
    <w:rsid w:val="009B2CA0"/>
    <w:rsid w:val="009B367A"/>
    <w:rsid w:val="009B3C65"/>
    <w:rsid w:val="009B4B81"/>
    <w:rsid w:val="009B668B"/>
    <w:rsid w:val="009B7EEE"/>
    <w:rsid w:val="009C02A7"/>
    <w:rsid w:val="009C13D2"/>
    <w:rsid w:val="009C38DC"/>
    <w:rsid w:val="009C3C1D"/>
    <w:rsid w:val="009C501B"/>
    <w:rsid w:val="009C759C"/>
    <w:rsid w:val="009D0151"/>
    <w:rsid w:val="009D10A5"/>
    <w:rsid w:val="009D2B2B"/>
    <w:rsid w:val="009D3492"/>
    <w:rsid w:val="009D50EF"/>
    <w:rsid w:val="009D7690"/>
    <w:rsid w:val="009D7B29"/>
    <w:rsid w:val="009E15AF"/>
    <w:rsid w:val="009E2D69"/>
    <w:rsid w:val="009E3CC2"/>
    <w:rsid w:val="009E3EFD"/>
    <w:rsid w:val="009E5C2F"/>
    <w:rsid w:val="009E628B"/>
    <w:rsid w:val="009E6AC2"/>
    <w:rsid w:val="009E6CD5"/>
    <w:rsid w:val="009E734C"/>
    <w:rsid w:val="009E7890"/>
    <w:rsid w:val="009F1AF7"/>
    <w:rsid w:val="009F2078"/>
    <w:rsid w:val="009F262A"/>
    <w:rsid w:val="009F36E2"/>
    <w:rsid w:val="009F62D4"/>
    <w:rsid w:val="009F6685"/>
    <w:rsid w:val="009F6B28"/>
    <w:rsid w:val="009F6C6D"/>
    <w:rsid w:val="00A01D45"/>
    <w:rsid w:val="00A05C49"/>
    <w:rsid w:val="00A06C9A"/>
    <w:rsid w:val="00A074BE"/>
    <w:rsid w:val="00A10A58"/>
    <w:rsid w:val="00A11267"/>
    <w:rsid w:val="00A12FAA"/>
    <w:rsid w:val="00A1330D"/>
    <w:rsid w:val="00A137F8"/>
    <w:rsid w:val="00A13C24"/>
    <w:rsid w:val="00A14A09"/>
    <w:rsid w:val="00A154AF"/>
    <w:rsid w:val="00A15878"/>
    <w:rsid w:val="00A1724E"/>
    <w:rsid w:val="00A175E4"/>
    <w:rsid w:val="00A20DFC"/>
    <w:rsid w:val="00A20E51"/>
    <w:rsid w:val="00A256C2"/>
    <w:rsid w:val="00A25BDB"/>
    <w:rsid w:val="00A25D4B"/>
    <w:rsid w:val="00A26709"/>
    <w:rsid w:val="00A2685E"/>
    <w:rsid w:val="00A27403"/>
    <w:rsid w:val="00A27BF0"/>
    <w:rsid w:val="00A27FC7"/>
    <w:rsid w:val="00A300E8"/>
    <w:rsid w:val="00A30707"/>
    <w:rsid w:val="00A3121D"/>
    <w:rsid w:val="00A319F2"/>
    <w:rsid w:val="00A31BFF"/>
    <w:rsid w:val="00A34000"/>
    <w:rsid w:val="00A3434F"/>
    <w:rsid w:val="00A343BA"/>
    <w:rsid w:val="00A37686"/>
    <w:rsid w:val="00A42893"/>
    <w:rsid w:val="00A43EB9"/>
    <w:rsid w:val="00A473B0"/>
    <w:rsid w:val="00A509CF"/>
    <w:rsid w:val="00A511CF"/>
    <w:rsid w:val="00A5135E"/>
    <w:rsid w:val="00A51B6E"/>
    <w:rsid w:val="00A53EA5"/>
    <w:rsid w:val="00A54858"/>
    <w:rsid w:val="00A57253"/>
    <w:rsid w:val="00A60A67"/>
    <w:rsid w:val="00A6163A"/>
    <w:rsid w:val="00A63FBB"/>
    <w:rsid w:val="00A65291"/>
    <w:rsid w:val="00A675D6"/>
    <w:rsid w:val="00A67657"/>
    <w:rsid w:val="00A67CF9"/>
    <w:rsid w:val="00A70FB2"/>
    <w:rsid w:val="00A71A58"/>
    <w:rsid w:val="00A7244B"/>
    <w:rsid w:val="00A725D5"/>
    <w:rsid w:val="00A748C8"/>
    <w:rsid w:val="00A757F5"/>
    <w:rsid w:val="00A81220"/>
    <w:rsid w:val="00A81552"/>
    <w:rsid w:val="00A833F1"/>
    <w:rsid w:val="00A84A8C"/>
    <w:rsid w:val="00A84F99"/>
    <w:rsid w:val="00A84FFD"/>
    <w:rsid w:val="00A8502A"/>
    <w:rsid w:val="00A857F5"/>
    <w:rsid w:val="00A90E86"/>
    <w:rsid w:val="00A923D4"/>
    <w:rsid w:val="00A92DC2"/>
    <w:rsid w:val="00A92DE2"/>
    <w:rsid w:val="00A954BC"/>
    <w:rsid w:val="00A963BF"/>
    <w:rsid w:val="00A97976"/>
    <w:rsid w:val="00AA1759"/>
    <w:rsid w:val="00AA17C9"/>
    <w:rsid w:val="00AA1E1A"/>
    <w:rsid w:val="00AA20F1"/>
    <w:rsid w:val="00AA20F5"/>
    <w:rsid w:val="00AA25C7"/>
    <w:rsid w:val="00AA2628"/>
    <w:rsid w:val="00AA4695"/>
    <w:rsid w:val="00AA7510"/>
    <w:rsid w:val="00AA772B"/>
    <w:rsid w:val="00AC112E"/>
    <w:rsid w:val="00AC385A"/>
    <w:rsid w:val="00AC3D33"/>
    <w:rsid w:val="00AC3EAB"/>
    <w:rsid w:val="00AC6F0A"/>
    <w:rsid w:val="00AC7671"/>
    <w:rsid w:val="00AD0D54"/>
    <w:rsid w:val="00AD1B4B"/>
    <w:rsid w:val="00AD411B"/>
    <w:rsid w:val="00AD469E"/>
    <w:rsid w:val="00AD4876"/>
    <w:rsid w:val="00AD6014"/>
    <w:rsid w:val="00AD60BF"/>
    <w:rsid w:val="00AD6824"/>
    <w:rsid w:val="00AD73B8"/>
    <w:rsid w:val="00AD78CB"/>
    <w:rsid w:val="00AE0B1C"/>
    <w:rsid w:val="00AE0EAD"/>
    <w:rsid w:val="00AE1BF0"/>
    <w:rsid w:val="00AE2FC1"/>
    <w:rsid w:val="00AE521D"/>
    <w:rsid w:val="00AE5F9A"/>
    <w:rsid w:val="00AE67F9"/>
    <w:rsid w:val="00AF1329"/>
    <w:rsid w:val="00AF1DC4"/>
    <w:rsid w:val="00AF2BD3"/>
    <w:rsid w:val="00AF4E24"/>
    <w:rsid w:val="00AF65F4"/>
    <w:rsid w:val="00AF6B81"/>
    <w:rsid w:val="00AF71F6"/>
    <w:rsid w:val="00AF74C9"/>
    <w:rsid w:val="00B001AF"/>
    <w:rsid w:val="00B01413"/>
    <w:rsid w:val="00B037F5"/>
    <w:rsid w:val="00B0486E"/>
    <w:rsid w:val="00B05134"/>
    <w:rsid w:val="00B13EA7"/>
    <w:rsid w:val="00B14E7A"/>
    <w:rsid w:val="00B1510B"/>
    <w:rsid w:val="00B15DD0"/>
    <w:rsid w:val="00B17797"/>
    <w:rsid w:val="00B17CAB"/>
    <w:rsid w:val="00B209EE"/>
    <w:rsid w:val="00B20E1A"/>
    <w:rsid w:val="00B2241A"/>
    <w:rsid w:val="00B226E6"/>
    <w:rsid w:val="00B23613"/>
    <w:rsid w:val="00B23C23"/>
    <w:rsid w:val="00B25B62"/>
    <w:rsid w:val="00B25F90"/>
    <w:rsid w:val="00B2785F"/>
    <w:rsid w:val="00B30687"/>
    <w:rsid w:val="00B30DBE"/>
    <w:rsid w:val="00B31769"/>
    <w:rsid w:val="00B32278"/>
    <w:rsid w:val="00B32B11"/>
    <w:rsid w:val="00B355AF"/>
    <w:rsid w:val="00B36683"/>
    <w:rsid w:val="00B43229"/>
    <w:rsid w:val="00B44A7C"/>
    <w:rsid w:val="00B462D5"/>
    <w:rsid w:val="00B50CB0"/>
    <w:rsid w:val="00B51B16"/>
    <w:rsid w:val="00B52EFE"/>
    <w:rsid w:val="00B543E2"/>
    <w:rsid w:val="00B55EEC"/>
    <w:rsid w:val="00B5779F"/>
    <w:rsid w:val="00B57BC2"/>
    <w:rsid w:val="00B604AD"/>
    <w:rsid w:val="00B6350A"/>
    <w:rsid w:val="00B65CFC"/>
    <w:rsid w:val="00B66A79"/>
    <w:rsid w:val="00B66CA9"/>
    <w:rsid w:val="00B67121"/>
    <w:rsid w:val="00B70FA0"/>
    <w:rsid w:val="00B71C9E"/>
    <w:rsid w:val="00B720FB"/>
    <w:rsid w:val="00B74517"/>
    <w:rsid w:val="00B7458C"/>
    <w:rsid w:val="00B75D02"/>
    <w:rsid w:val="00B76823"/>
    <w:rsid w:val="00B7692B"/>
    <w:rsid w:val="00B775FA"/>
    <w:rsid w:val="00B802E0"/>
    <w:rsid w:val="00B80D7D"/>
    <w:rsid w:val="00B81207"/>
    <w:rsid w:val="00B81373"/>
    <w:rsid w:val="00B818D9"/>
    <w:rsid w:val="00B83841"/>
    <w:rsid w:val="00B86A4F"/>
    <w:rsid w:val="00B87A25"/>
    <w:rsid w:val="00B91AB4"/>
    <w:rsid w:val="00B91F15"/>
    <w:rsid w:val="00B928D1"/>
    <w:rsid w:val="00B92BF0"/>
    <w:rsid w:val="00B932A5"/>
    <w:rsid w:val="00B9361E"/>
    <w:rsid w:val="00B941A1"/>
    <w:rsid w:val="00B96234"/>
    <w:rsid w:val="00B978FF"/>
    <w:rsid w:val="00BA040E"/>
    <w:rsid w:val="00BA0967"/>
    <w:rsid w:val="00BA111A"/>
    <w:rsid w:val="00BA1746"/>
    <w:rsid w:val="00BA4B03"/>
    <w:rsid w:val="00BA4B4F"/>
    <w:rsid w:val="00BA4DE4"/>
    <w:rsid w:val="00BA5075"/>
    <w:rsid w:val="00BA711D"/>
    <w:rsid w:val="00BA72B0"/>
    <w:rsid w:val="00BA7D3E"/>
    <w:rsid w:val="00BB0072"/>
    <w:rsid w:val="00BB24AF"/>
    <w:rsid w:val="00BB4E9F"/>
    <w:rsid w:val="00BB72B7"/>
    <w:rsid w:val="00BC0249"/>
    <w:rsid w:val="00BC1D29"/>
    <w:rsid w:val="00BC356D"/>
    <w:rsid w:val="00BC7288"/>
    <w:rsid w:val="00BC79C6"/>
    <w:rsid w:val="00BD1001"/>
    <w:rsid w:val="00BD1B4A"/>
    <w:rsid w:val="00BD28F5"/>
    <w:rsid w:val="00BD3716"/>
    <w:rsid w:val="00BD39FC"/>
    <w:rsid w:val="00BD3A40"/>
    <w:rsid w:val="00BD462C"/>
    <w:rsid w:val="00BD560E"/>
    <w:rsid w:val="00BD6AD1"/>
    <w:rsid w:val="00BD6F49"/>
    <w:rsid w:val="00BD78F9"/>
    <w:rsid w:val="00BE3EA5"/>
    <w:rsid w:val="00BE430E"/>
    <w:rsid w:val="00BE588E"/>
    <w:rsid w:val="00BE6924"/>
    <w:rsid w:val="00BE69BC"/>
    <w:rsid w:val="00BE6CE0"/>
    <w:rsid w:val="00BF4695"/>
    <w:rsid w:val="00BF5A96"/>
    <w:rsid w:val="00BF5AD2"/>
    <w:rsid w:val="00BF5AE3"/>
    <w:rsid w:val="00BF76CC"/>
    <w:rsid w:val="00C00BE4"/>
    <w:rsid w:val="00C00D3F"/>
    <w:rsid w:val="00C01A49"/>
    <w:rsid w:val="00C02DBD"/>
    <w:rsid w:val="00C034FD"/>
    <w:rsid w:val="00C03AC6"/>
    <w:rsid w:val="00C03FB4"/>
    <w:rsid w:val="00C042A7"/>
    <w:rsid w:val="00C05654"/>
    <w:rsid w:val="00C10856"/>
    <w:rsid w:val="00C109F4"/>
    <w:rsid w:val="00C110B8"/>
    <w:rsid w:val="00C1306C"/>
    <w:rsid w:val="00C1411A"/>
    <w:rsid w:val="00C15076"/>
    <w:rsid w:val="00C200D9"/>
    <w:rsid w:val="00C215EC"/>
    <w:rsid w:val="00C23A96"/>
    <w:rsid w:val="00C23AFE"/>
    <w:rsid w:val="00C23C90"/>
    <w:rsid w:val="00C2678E"/>
    <w:rsid w:val="00C30A29"/>
    <w:rsid w:val="00C31FA3"/>
    <w:rsid w:val="00C32630"/>
    <w:rsid w:val="00C32A70"/>
    <w:rsid w:val="00C330FE"/>
    <w:rsid w:val="00C34652"/>
    <w:rsid w:val="00C355EC"/>
    <w:rsid w:val="00C35E53"/>
    <w:rsid w:val="00C3681D"/>
    <w:rsid w:val="00C37A88"/>
    <w:rsid w:val="00C40290"/>
    <w:rsid w:val="00C4153A"/>
    <w:rsid w:val="00C418B9"/>
    <w:rsid w:val="00C433C5"/>
    <w:rsid w:val="00C50F10"/>
    <w:rsid w:val="00C510C3"/>
    <w:rsid w:val="00C51199"/>
    <w:rsid w:val="00C51E3F"/>
    <w:rsid w:val="00C5379D"/>
    <w:rsid w:val="00C53A51"/>
    <w:rsid w:val="00C547DC"/>
    <w:rsid w:val="00C561A7"/>
    <w:rsid w:val="00C56EF9"/>
    <w:rsid w:val="00C5751D"/>
    <w:rsid w:val="00C615F8"/>
    <w:rsid w:val="00C63C71"/>
    <w:rsid w:val="00C6513F"/>
    <w:rsid w:val="00C65C21"/>
    <w:rsid w:val="00C710F1"/>
    <w:rsid w:val="00C72521"/>
    <w:rsid w:val="00C72577"/>
    <w:rsid w:val="00C7487B"/>
    <w:rsid w:val="00C75D0C"/>
    <w:rsid w:val="00C77F7F"/>
    <w:rsid w:val="00C80191"/>
    <w:rsid w:val="00C810E4"/>
    <w:rsid w:val="00C825E2"/>
    <w:rsid w:val="00C84E4A"/>
    <w:rsid w:val="00C87BBF"/>
    <w:rsid w:val="00C90368"/>
    <w:rsid w:val="00C91B83"/>
    <w:rsid w:val="00C91F38"/>
    <w:rsid w:val="00C925F1"/>
    <w:rsid w:val="00C92F09"/>
    <w:rsid w:val="00C93A5A"/>
    <w:rsid w:val="00C95546"/>
    <w:rsid w:val="00C96339"/>
    <w:rsid w:val="00C977D1"/>
    <w:rsid w:val="00CA05A2"/>
    <w:rsid w:val="00CA1002"/>
    <w:rsid w:val="00CA2CE4"/>
    <w:rsid w:val="00CA3715"/>
    <w:rsid w:val="00CA3D4B"/>
    <w:rsid w:val="00CA4ADA"/>
    <w:rsid w:val="00CA52D4"/>
    <w:rsid w:val="00CA75A6"/>
    <w:rsid w:val="00CA78DA"/>
    <w:rsid w:val="00CB1EF4"/>
    <w:rsid w:val="00CB45D5"/>
    <w:rsid w:val="00CB4A76"/>
    <w:rsid w:val="00CB5998"/>
    <w:rsid w:val="00CB5CB5"/>
    <w:rsid w:val="00CC11D1"/>
    <w:rsid w:val="00CC1894"/>
    <w:rsid w:val="00CC4899"/>
    <w:rsid w:val="00CC4ED5"/>
    <w:rsid w:val="00CC7375"/>
    <w:rsid w:val="00CC7B17"/>
    <w:rsid w:val="00CD0B3D"/>
    <w:rsid w:val="00CD150F"/>
    <w:rsid w:val="00CD1E98"/>
    <w:rsid w:val="00CD2773"/>
    <w:rsid w:val="00CD4905"/>
    <w:rsid w:val="00CD4EB1"/>
    <w:rsid w:val="00CD62E6"/>
    <w:rsid w:val="00CD6541"/>
    <w:rsid w:val="00CD706D"/>
    <w:rsid w:val="00CD7C16"/>
    <w:rsid w:val="00CD7D1A"/>
    <w:rsid w:val="00CE10C5"/>
    <w:rsid w:val="00CE1286"/>
    <w:rsid w:val="00CE19AA"/>
    <w:rsid w:val="00CE4284"/>
    <w:rsid w:val="00CE6BCF"/>
    <w:rsid w:val="00CF1D26"/>
    <w:rsid w:val="00CF23B0"/>
    <w:rsid w:val="00CF4DD2"/>
    <w:rsid w:val="00CF5461"/>
    <w:rsid w:val="00CF5C98"/>
    <w:rsid w:val="00CF63D8"/>
    <w:rsid w:val="00D01C94"/>
    <w:rsid w:val="00D03D95"/>
    <w:rsid w:val="00D05DB2"/>
    <w:rsid w:val="00D061C8"/>
    <w:rsid w:val="00D0659D"/>
    <w:rsid w:val="00D121D5"/>
    <w:rsid w:val="00D12A93"/>
    <w:rsid w:val="00D16371"/>
    <w:rsid w:val="00D21765"/>
    <w:rsid w:val="00D21E3A"/>
    <w:rsid w:val="00D21ED5"/>
    <w:rsid w:val="00D221B6"/>
    <w:rsid w:val="00D22D39"/>
    <w:rsid w:val="00D2368C"/>
    <w:rsid w:val="00D2529D"/>
    <w:rsid w:val="00D26B08"/>
    <w:rsid w:val="00D26D13"/>
    <w:rsid w:val="00D27523"/>
    <w:rsid w:val="00D27D27"/>
    <w:rsid w:val="00D32AA1"/>
    <w:rsid w:val="00D32D6E"/>
    <w:rsid w:val="00D339D1"/>
    <w:rsid w:val="00D341AE"/>
    <w:rsid w:val="00D3465D"/>
    <w:rsid w:val="00D360D3"/>
    <w:rsid w:val="00D41F38"/>
    <w:rsid w:val="00D42922"/>
    <w:rsid w:val="00D4329B"/>
    <w:rsid w:val="00D43981"/>
    <w:rsid w:val="00D43D2C"/>
    <w:rsid w:val="00D43D83"/>
    <w:rsid w:val="00D44448"/>
    <w:rsid w:val="00D44885"/>
    <w:rsid w:val="00D44A22"/>
    <w:rsid w:val="00D4588F"/>
    <w:rsid w:val="00D459A6"/>
    <w:rsid w:val="00D45F37"/>
    <w:rsid w:val="00D507F9"/>
    <w:rsid w:val="00D525F0"/>
    <w:rsid w:val="00D53A11"/>
    <w:rsid w:val="00D56143"/>
    <w:rsid w:val="00D56D04"/>
    <w:rsid w:val="00D607BC"/>
    <w:rsid w:val="00D623F3"/>
    <w:rsid w:val="00D6394B"/>
    <w:rsid w:val="00D639E6"/>
    <w:rsid w:val="00D704C6"/>
    <w:rsid w:val="00D754C9"/>
    <w:rsid w:val="00D7669A"/>
    <w:rsid w:val="00D776D5"/>
    <w:rsid w:val="00D80023"/>
    <w:rsid w:val="00D8003F"/>
    <w:rsid w:val="00D80F52"/>
    <w:rsid w:val="00D817B5"/>
    <w:rsid w:val="00D81A46"/>
    <w:rsid w:val="00D81F6B"/>
    <w:rsid w:val="00D837DF"/>
    <w:rsid w:val="00D845C1"/>
    <w:rsid w:val="00D84B35"/>
    <w:rsid w:val="00D854F1"/>
    <w:rsid w:val="00D855AD"/>
    <w:rsid w:val="00D864AD"/>
    <w:rsid w:val="00D90C23"/>
    <w:rsid w:val="00D90EF7"/>
    <w:rsid w:val="00D9147C"/>
    <w:rsid w:val="00D92930"/>
    <w:rsid w:val="00D92B81"/>
    <w:rsid w:val="00D9475A"/>
    <w:rsid w:val="00D94CAF"/>
    <w:rsid w:val="00D978FA"/>
    <w:rsid w:val="00D97EA3"/>
    <w:rsid w:val="00DA08B8"/>
    <w:rsid w:val="00DA2BD6"/>
    <w:rsid w:val="00DA4AD0"/>
    <w:rsid w:val="00DA4CB0"/>
    <w:rsid w:val="00DA5AB8"/>
    <w:rsid w:val="00DA62F8"/>
    <w:rsid w:val="00DA6304"/>
    <w:rsid w:val="00DA77A3"/>
    <w:rsid w:val="00DA788E"/>
    <w:rsid w:val="00DB0D78"/>
    <w:rsid w:val="00DB2407"/>
    <w:rsid w:val="00DB2829"/>
    <w:rsid w:val="00DB298C"/>
    <w:rsid w:val="00DB2F08"/>
    <w:rsid w:val="00DB3863"/>
    <w:rsid w:val="00DB41BA"/>
    <w:rsid w:val="00DB590E"/>
    <w:rsid w:val="00DB5B4E"/>
    <w:rsid w:val="00DC05C8"/>
    <w:rsid w:val="00DC16F0"/>
    <w:rsid w:val="00DC1C12"/>
    <w:rsid w:val="00DC290A"/>
    <w:rsid w:val="00DC4414"/>
    <w:rsid w:val="00DC4795"/>
    <w:rsid w:val="00DC4941"/>
    <w:rsid w:val="00DC4B51"/>
    <w:rsid w:val="00DC5AD9"/>
    <w:rsid w:val="00DC6456"/>
    <w:rsid w:val="00DC69B3"/>
    <w:rsid w:val="00DC6A1A"/>
    <w:rsid w:val="00DC7888"/>
    <w:rsid w:val="00DC78A4"/>
    <w:rsid w:val="00DD0455"/>
    <w:rsid w:val="00DD0D30"/>
    <w:rsid w:val="00DD3432"/>
    <w:rsid w:val="00DD495E"/>
    <w:rsid w:val="00DD623D"/>
    <w:rsid w:val="00DD7270"/>
    <w:rsid w:val="00DD7713"/>
    <w:rsid w:val="00DE054D"/>
    <w:rsid w:val="00DE07F8"/>
    <w:rsid w:val="00DE2E0D"/>
    <w:rsid w:val="00DE45A1"/>
    <w:rsid w:val="00DE5370"/>
    <w:rsid w:val="00DE5B63"/>
    <w:rsid w:val="00DE5C03"/>
    <w:rsid w:val="00DE5FD4"/>
    <w:rsid w:val="00DE63A8"/>
    <w:rsid w:val="00DE7581"/>
    <w:rsid w:val="00DE7718"/>
    <w:rsid w:val="00DE7818"/>
    <w:rsid w:val="00DF2B52"/>
    <w:rsid w:val="00DF3B35"/>
    <w:rsid w:val="00DF4B1A"/>
    <w:rsid w:val="00DF4DBF"/>
    <w:rsid w:val="00DF66E7"/>
    <w:rsid w:val="00DF7534"/>
    <w:rsid w:val="00E00513"/>
    <w:rsid w:val="00E039D7"/>
    <w:rsid w:val="00E06D6A"/>
    <w:rsid w:val="00E07200"/>
    <w:rsid w:val="00E07DE4"/>
    <w:rsid w:val="00E101A1"/>
    <w:rsid w:val="00E113D0"/>
    <w:rsid w:val="00E1375F"/>
    <w:rsid w:val="00E16C9A"/>
    <w:rsid w:val="00E2066A"/>
    <w:rsid w:val="00E22036"/>
    <w:rsid w:val="00E22878"/>
    <w:rsid w:val="00E22B90"/>
    <w:rsid w:val="00E238E9"/>
    <w:rsid w:val="00E24309"/>
    <w:rsid w:val="00E255DD"/>
    <w:rsid w:val="00E256E5"/>
    <w:rsid w:val="00E27507"/>
    <w:rsid w:val="00E276AE"/>
    <w:rsid w:val="00E300FB"/>
    <w:rsid w:val="00E30A95"/>
    <w:rsid w:val="00E30F89"/>
    <w:rsid w:val="00E31B69"/>
    <w:rsid w:val="00E320CE"/>
    <w:rsid w:val="00E33003"/>
    <w:rsid w:val="00E3456B"/>
    <w:rsid w:val="00E3502D"/>
    <w:rsid w:val="00E3627C"/>
    <w:rsid w:val="00E3791C"/>
    <w:rsid w:val="00E410AE"/>
    <w:rsid w:val="00E41B1D"/>
    <w:rsid w:val="00E41BCB"/>
    <w:rsid w:val="00E464DD"/>
    <w:rsid w:val="00E4694D"/>
    <w:rsid w:val="00E47530"/>
    <w:rsid w:val="00E476C8"/>
    <w:rsid w:val="00E521C1"/>
    <w:rsid w:val="00E52355"/>
    <w:rsid w:val="00E5599A"/>
    <w:rsid w:val="00E56F2C"/>
    <w:rsid w:val="00E62257"/>
    <w:rsid w:val="00E62B17"/>
    <w:rsid w:val="00E652DE"/>
    <w:rsid w:val="00E66D8D"/>
    <w:rsid w:val="00E709AC"/>
    <w:rsid w:val="00E72F99"/>
    <w:rsid w:val="00E76246"/>
    <w:rsid w:val="00E80038"/>
    <w:rsid w:val="00E80903"/>
    <w:rsid w:val="00E80F79"/>
    <w:rsid w:val="00E820F3"/>
    <w:rsid w:val="00E87208"/>
    <w:rsid w:val="00E87853"/>
    <w:rsid w:val="00E908DA"/>
    <w:rsid w:val="00E90B57"/>
    <w:rsid w:val="00E90E94"/>
    <w:rsid w:val="00E926DB"/>
    <w:rsid w:val="00E943DE"/>
    <w:rsid w:val="00E94D0F"/>
    <w:rsid w:val="00E96413"/>
    <w:rsid w:val="00E96D1F"/>
    <w:rsid w:val="00EA1324"/>
    <w:rsid w:val="00EA5A62"/>
    <w:rsid w:val="00EA708C"/>
    <w:rsid w:val="00EA7810"/>
    <w:rsid w:val="00EB0C7B"/>
    <w:rsid w:val="00EB1A4D"/>
    <w:rsid w:val="00EB29E9"/>
    <w:rsid w:val="00EB480A"/>
    <w:rsid w:val="00EB5816"/>
    <w:rsid w:val="00EB70CC"/>
    <w:rsid w:val="00EB73D1"/>
    <w:rsid w:val="00EC0736"/>
    <w:rsid w:val="00EC089A"/>
    <w:rsid w:val="00EC23C1"/>
    <w:rsid w:val="00EC3150"/>
    <w:rsid w:val="00EC3367"/>
    <w:rsid w:val="00EC359F"/>
    <w:rsid w:val="00EC467C"/>
    <w:rsid w:val="00EC57A6"/>
    <w:rsid w:val="00EC6A5A"/>
    <w:rsid w:val="00ED1973"/>
    <w:rsid w:val="00ED455D"/>
    <w:rsid w:val="00ED4E32"/>
    <w:rsid w:val="00ED5ED9"/>
    <w:rsid w:val="00ED5F13"/>
    <w:rsid w:val="00ED7AA9"/>
    <w:rsid w:val="00ED7CB9"/>
    <w:rsid w:val="00ED7E46"/>
    <w:rsid w:val="00EE007A"/>
    <w:rsid w:val="00EE0792"/>
    <w:rsid w:val="00EE15F1"/>
    <w:rsid w:val="00EE1860"/>
    <w:rsid w:val="00EE247D"/>
    <w:rsid w:val="00EE27F5"/>
    <w:rsid w:val="00EE2AF6"/>
    <w:rsid w:val="00EE2B91"/>
    <w:rsid w:val="00EE49A7"/>
    <w:rsid w:val="00EE567B"/>
    <w:rsid w:val="00EF0055"/>
    <w:rsid w:val="00EF16CE"/>
    <w:rsid w:val="00EF189B"/>
    <w:rsid w:val="00EF22D1"/>
    <w:rsid w:val="00EF26C0"/>
    <w:rsid w:val="00EF560F"/>
    <w:rsid w:val="00F00958"/>
    <w:rsid w:val="00F01342"/>
    <w:rsid w:val="00F01B4D"/>
    <w:rsid w:val="00F01E0B"/>
    <w:rsid w:val="00F067A6"/>
    <w:rsid w:val="00F145BF"/>
    <w:rsid w:val="00F14876"/>
    <w:rsid w:val="00F1620C"/>
    <w:rsid w:val="00F166A9"/>
    <w:rsid w:val="00F1714B"/>
    <w:rsid w:val="00F174BE"/>
    <w:rsid w:val="00F17E47"/>
    <w:rsid w:val="00F20008"/>
    <w:rsid w:val="00F21B02"/>
    <w:rsid w:val="00F220E5"/>
    <w:rsid w:val="00F228FE"/>
    <w:rsid w:val="00F23467"/>
    <w:rsid w:val="00F238F0"/>
    <w:rsid w:val="00F24749"/>
    <w:rsid w:val="00F252EB"/>
    <w:rsid w:val="00F26287"/>
    <w:rsid w:val="00F27A06"/>
    <w:rsid w:val="00F31E17"/>
    <w:rsid w:val="00F34731"/>
    <w:rsid w:val="00F357D9"/>
    <w:rsid w:val="00F35CAE"/>
    <w:rsid w:val="00F41BE4"/>
    <w:rsid w:val="00F43B5C"/>
    <w:rsid w:val="00F45777"/>
    <w:rsid w:val="00F52E34"/>
    <w:rsid w:val="00F539A3"/>
    <w:rsid w:val="00F5448F"/>
    <w:rsid w:val="00F56EF4"/>
    <w:rsid w:val="00F613E7"/>
    <w:rsid w:val="00F61BFB"/>
    <w:rsid w:val="00F6274C"/>
    <w:rsid w:val="00F649F1"/>
    <w:rsid w:val="00F657F1"/>
    <w:rsid w:val="00F65AB1"/>
    <w:rsid w:val="00F663B2"/>
    <w:rsid w:val="00F66E09"/>
    <w:rsid w:val="00F70203"/>
    <w:rsid w:val="00F7094D"/>
    <w:rsid w:val="00F72ECD"/>
    <w:rsid w:val="00F73634"/>
    <w:rsid w:val="00F75A72"/>
    <w:rsid w:val="00F77503"/>
    <w:rsid w:val="00F7770E"/>
    <w:rsid w:val="00F800C5"/>
    <w:rsid w:val="00F802AD"/>
    <w:rsid w:val="00F80BF6"/>
    <w:rsid w:val="00F81C9D"/>
    <w:rsid w:val="00F846DD"/>
    <w:rsid w:val="00F847CB"/>
    <w:rsid w:val="00F85653"/>
    <w:rsid w:val="00F85BEA"/>
    <w:rsid w:val="00F85CDB"/>
    <w:rsid w:val="00F87C99"/>
    <w:rsid w:val="00F90121"/>
    <w:rsid w:val="00F91AA6"/>
    <w:rsid w:val="00F91E56"/>
    <w:rsid w:val="00F936A7"/>
    <w:rsid w:val="00F94834"/>
    <w:rsid w:val="00F9656E"/>
    <w:rsid w:val="00F96B62"/>
    <w:rsid w:val="00FA0678"/>
    <w:rsid w:val="00FA2348"/>
    <w:rsid w:val="00FA25BD"/>
    <w:rsid w:val="00FA2784"/>
    <w:rsid w:val="00FA409D"/>
    <w:rsid w:val="00FA6B74"/>
    <w:rsid w:val="00FB1774"/>
    <w:rsid w:val="00FB177C"/>
    <w:rsid w:val="00FB21B9"/>
    <w:rsid w:val="00FB298F"/>
    <w:rsid w:val="00FB2DF4"/>
    <w:rsid w:val="00FB31CD"/>
    <w:rsid w:val="00FB638C"/>
    <w:rsid w:val="00FB7668"/>
    <w:rsid w:val="00FB7B86"/>
    <w:rsid w:val="00FC18BB"/>
    <w:rsid w:val="00FC6ABC"/>
    <w:rsid w:val="00FC74E2"/>
    <w:rsid w:val="00FD048B"/>
    <w:rsid w:val="00FD0E40"/>
    <w:rsid w:val="00FD3992"/>
    <w:rsid w:val="00FD4FD2"/>
    <w:rsid w:val="00FD51F8"/>
    <w:rsid w:val="00FD6152"/>
    <w:rsid w:val="00FD673B"/>
    <w:rsid w:val="00FD6B8B"/>
    <w:rsid w:val="00FD7535"/>
    <w:rsid w:val="00FE0A4D"/>
    <w:rsid w:val="00FE0EA8"/>
    <w:rsid w:val="00FE10C2"/>
    <w:rsid w:val="00FE1609"/>
    <w:rsid w:val="00FE1B60"/>
    <w:rsid w:val="00FE6900"/>
    <w:rsid w:val="00FF0B18"/>
    <w:rsid w:val="00FF1416"/>
    <w:rsid w:val="00FF1A94"/>
    <w:rsid w:val="00FF214F"/>
    <w:rsid w:val="00FF259E"/>
    <w:rsid w:val="00FF26A8"/>
    <w:rsid w:val="00FF27A4"/>
    <w:rsid w:val="00FF4253"/>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1467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qFormat="1"/>
    <w:lsdException w:name="toc 2" w:uiPriority="39" w:qFormat="1"/>
    <w:lsdException w:name="toc 3" w:uiPriority="39"/>
    <w:lsdException w:name="annotation text" w:uiPriority="99"/>
    <w:lsdException w:name="header" w:uiPriority="99"/>
    <w:lsdException w:name="footer" w:uiPriority="99"/>
    <w:lsdException w:name="table of figures" w:uiPriority="99" w:qFormat="1"/>
    <w:lsdException w:name="Hyperlink" w:uiPriority="99"/>
    <w:lsdException w:name="Strong" w:uiPriority="22" w:qFormat="1"/>
    <w:lsdException w:name="Emphasis" w:uiPriority="20" w:qFormat="1"/>
    <w:lsdException w:name="List Paragraph" w:uiPriority="34" w:qFormat="1"/>
    <w:lsdException w:name="TOC Heading" w:uiPriority="39" w:qFormat="1"/>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EC3367"/>
    <w:pPr>
      <w:keepNext/>
      <w:numPr>
        <w:numId w:val="18"/>
      </w:numPr>
      <w:tabs>
        <w:tab w:val="left" w:pos="360"/>
      </w:tabs>
      <w:spacing w:before="360" w:after="120"/>
      <w:outlineLvl w:val="0"/>
    </w:pPr>
    <w:rPr>
      <w:rFonts w:ascii="Times New Roman Bold" w:hAnsi="Times New Roman Bold"/>
      <w:b/>
      <w:caps/>
      <w:sz w:val="28"/>
    </w:rPr>
  </w:style>
  <w:style w:type="paragraph" w:styleId="Heading2">
    <w:name w:val="heading 2"/>
    <w:basedOn w:val="Normal"/>
    <w:next w:val="Normal"/>
    <w:link w:val="Heading2Char"/>
    <w:qFormat/>
    <w:rsid w:val="0017011C"/>
    <w:pPr>
      <w:keepNext/>
      <w:numPr>
        <w:ilvl w:val="1"/>
        <w:numId w:val="1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EC3367"/>
    <w:pPr>
      <w:keepNext/>
      <w:tabs>
        <w:tab w:val="left" w:pos="707"/>
        <w:tab w:val="left" w:pos="792"/>
      </w:tabs>
      <w:spacing w:before="120" w:after="120"/>
      <w:ind w:left="792" w:hanging="792"/>
      <w:outlineLvl w:val="2"/>
    </w:pPr>
    <w:rPr>
      <w:rFonts w:cs="Arial"/>
      <w:b/>
      <w:bCs/>
    </w:rPr>
  </w:style>
  <w:style w:type="paragraph" w:styleId="Heading4">
    <w:name w:val="heading 4"/>
    <w:basedOn w:val="Normal"/>
    <w:next w:val="Normal"/>
    <w:autoRedefine/>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17011C"/>
    <w:rPr>
      <w:rFonts w:eastAsia="SimSun"/>
      <w:b/>
      <w:bCs/>
      <w:noProof/>
      <w:sz w:val="28"/>
    </w:rPr>
  </w:style>
  <w:style w:type="paragraph" w:styleId="TOC1">
    <w:name w:val="toc 1"/>
    <w:basedOn w:val="Normal"/>
    <w:next w:val="Normal"/>
    <w:uiPriority w:val="39"/>
    <w:qFormat/>
    <w:rsid w:val="00FB1774"/>
    <w:pPr>
      <w:tabs>
        <w:tab w:val="left" w:pos="450"/>
        <w:tab w:val="right" w:leader="dot" w:pos="9350"/>
      </w:tabs>
      <w:spacing w:before="120"/>
    </w:pPr>
    <w:rPr>
      <w:b/>
    </w:rPr>
  </w:style>
  <w:style w:type="paragraph" w:styleId="TOC2">
    <w:name w:val="toc 2"/>
    <w:basedOn w:val="Normal"/>
    <w:next w:val="Normal"/>
    <w:uiPriority w:val="39"/>
    <w:qFormat/>
    <w:rsid w:val="0002698C"/>
    <w:pPr>
      <w:tabs>
        <w:tab w:val="left" w:pos="990"/>
        <w:tab w:val="right" w:leader="dot" w:pos="9350"/>
      </w:tabs>
      <w:ind w:left="990" w:hanging="75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autoRedefine/>
    <w:uiPriority w:val="39"/>
    <w:qFormat/>
    <w:rsid w:val="00B9361E"/>
    <w:pPr>
      <w:ind w:left="480"/>
    </w:pPr>
    <w:rPr>
      <w:rFonts w:asciiTheme="minorHAnsi" w:hAnsiTheme="minorHAnsi"/>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uiPriority w:val="22"/>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3"/>
      </w:numPr>
      <w:autoSpaceDE/>
      <w:autoSpaceDN/>
      <w:adjustRightInd/>
    </w:pPr>
  </w:style>
  <w:style w:type="paragraph" w:customStyle="1" w:styleId="bullet2">
    <w:name w:val="bullet_2"/>
    <w:basedOn w:val="Normal"/>
    <w:qFormat/>
    <w:rsid w:val="00B9361E"/>
    <w:pPr>
      <w:numPr>
        <w:numId w:val="4"/>
      </w:numPr>
      <w:autoSpaceDE/>
      <w:autoSpaceDN/>
      <w:adjustRightInd/>
    </w:pPr>
  </w:style>
  <w:style w:type="paragraph" w:customStyle="1" w:styleId="bulletspace">
    <w:name w:val="bullet_space"/>
    <w:basedOn w:val="bullet"/>
    <w:qFormat/>
    <w:rsid w:val="00B9361E"/>
    <w:pPr>
      <w:numPr>
        <w:numId w:val="5"/>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EC3367"/>
    <w:pPr>
      <w:keepNext/>
      <w:spacing w:before="360"/>
      <w:jc w:val="center"/>
    </w:pPr>
    <w:rPr>
      <w:b/>
      <w:sz w:val="22"/>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Headingcenter">
    <w:name w:val="Heading_center"/>
    <w:basedOn w:val="Heading2"/>
    <w:qFormat/>
    <w:rsid w:val="00B9361E"/>
    <w:pPr>
      <w:tabs>
        <w:tab w:val="clear" w:pos="504"/>
      </w:tabs>
      <w:jc w:val="center"/>
    </w:pPr>
  </w:style>
  <w:style w:type="paragraph" w:customStyle="1" w:styleId="listA">
    <w:name w:val="list_A"/>
    <w:basedOn w:val="Normal"/>
    <w:qFormat/>
    <w:rsid w:val="00B9361E"/>
    <w:pPr>
      <w:numPr>
        <w:numId w:val="6"/>
      </w:numPr>
    </w:pPr>
  </w:style>
  <w:style w:type="paragraph" w:customStyle="1" w:styleId="lista0">
    <w:name w:val="list_a"/>
    <w:basedOn w:val="Normal"/>
    <w:qFormat/>
    <w:rsid w:val="00B9361E"/>
    <w:pPr>
      <w:numPr>
        <w:numId w:val="7"/>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8"/>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9"/>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EC3367"/>
    <w:rPr>
      <w:rFonts w:ascii="Times New Roman Bold" w:hAnsi="Times New Roman Bold"/>
      <w:b/>
      <w:caps/>
      <w:sz w:val="28"/>
    </w:rPr>
  </w:style>
  <w:style w:type="character" w:customStyle="1" w:styleId="Heading3Char">
    <w:name w:val="Heading 3 Char"/>
    <w:basedOn w:val="DefaultParagraphFont"/>
    <w:link w:val="Heading3"/>
    <w:rsid w:val="00EC3367"/>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autoRedefine/>
    <w:uiPriority w:val="39"/>
    <w:qFormat/>
    <w:rsid w:val="00B9361E"/>
    <w:pPr>
      <w:ind w:left="720"/>
    </w:pPr>
    <w:rPr>
      <w:rFonts w:asciiTheme="minorHAnsi" w:hAnsiTheme="minorHAnsi"/>
      <w:sz w:val="20"/>
      <w:szCs w:val="20"/>
    </w:rPr>
  </w:style>
  <w:style w:type="paragraph" w:styleId="TOCHeading">
    <w:name w:val="TOC Heading"/>
    <w:basedOn w:val="Heading1"/>
    <w:next w:val="Normal"/>
    <w:uiPriority w:val="39"/>
    <w:unhideWhenUsed/>
    <w:qFormat/>
    <w:rsid w:val="00EC3367"/>
    <w:pPr>
      <w:keepLines/>
      <w:numPr>
        <w:numId w:val="0"/>
      </w:numPr>
      <w:autoSpaceDE/>
      <w:autoSpaceDN/>
      <w:adjustRightInd/>
      <w:spacing w:line="276" w:lineRule="auto"/>
      <w:outlineLvl w:val="9"/>
    </w:pPr>
    <w:rPr>
      <w:rFonts w:ascii="Times New Roman" w:hAnsi="Times New Roman"/>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character" w:styleId="PlaceholderText">
    <w:name w:val="Placeholder Text"/>
    <w:basedOn w:val="DefaultParagraphFont"/>
    <w:rsid w:val="00184D40"/>
    <w:rPr>
      <w:color w:val="808080"/>
    </w:rPr>
  </w:style>
  <w:style w:type="paragraph" w:styleId="Caption">
    <w:name w:val="caption"/>
    <w:basedOn w:val="Normal"/>
    <w:next w:val="Normal"/>
    <w:rsid w:val="00735658"/>
    <w:pPr>
      <w:spacing w:before="120" w:after="360"/>
      <w:jc w:val="center"/>
    </w:pPr>
    <w:rPr>
      <w:b/>
      <w:bCs/>
      <w:sz w:val="18"/>
      <w:szCs w:val="18"/>
    </w:rPr>
  </w:style>
  <w:style w:type="paragraph" w:styleId="Bibliography">
    <w:name w:val="Bibliography"/>
    <w:basedOn w:val="Normal"/>
    <w:next w:val="Normal"/>
    <w:rsid w:val="00E943DE"/>
    <w:pPr>
      <w:tabs>
        <w:tab w:val="left" w:pos="720"/>
      </w:tabs>
      <w:ind w:left="720" w:hanging="720"/>
    </w:pPr>
  </w:style>
  <w:style w:type="paragraph" w:customStyle="1" w:styleId="CaptionTable">
    <w:name w:val="Caption_Table"/>
    <w:basedOn w:val="Normal"/>
    <w:qFormat/>
    <w:rsid w:val="00EC3367"/>
    <w:pPr>
      <w:tabs>
        <w:tab w:val="center" w:pos="4680"/>
      </w:tabs>
      <w:autoSpaceDE/>
      <w:autoSpaceDN/>
      <w:adjustRightInd/>
      <w:spacing w:before="360" w:after="120"/>
    </w:pPr>
    <w:rPr>
      <w:b/>
      <w:sz w:val="18"/>
      <w:szCs w:val="28"/>
    </w:rPr>
  </w:style>
  <w:style w:type="paragraph" w:styleId="ListNumber2">
    <w:name w:val="List Number 2"/>
    <w:basedOn w:val="Normal"/>
    <w:rsid w:val="00717F59"/>
    <w:pPr>
      <w:numPr>
        <w:numId w:val="34"/>
      </w:numPr>
      <w:contextualSpacing/>
    </w:pPr>
  </w:style>
  <w:style w:type="paragraph" w:styleId="ListContinue2">
    <w:name w:val="List Continue 2"/>
    <w:basedOn w:val="Normal"/>
    <w:rsid w:val="00717F59"/>
    <w:pPr>
      <w:spacing w:after="120"/>
      <w:ind w:left="720"/>
      <w:contextualSpacing/>
    </w:pPr>
  </w:style>
  <w:style w:type="table" w:styleId="TableGrid">
    <w:name w:val="Table Grid"/>
    <w:basedOn w:val="TableNormal"/>
    <w:rsid w:val="00B20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B20E1A"/>
    <w:pPr>
      <w:autoSpaceDE/>
      <w:autoSpaceDN/>
      <w:adjustRightInd/>
      <w:spacing w:before="160"/>
      <w:ind w:right="720"/>
    </w:pPr>
    <w:rPr>
      <w:sz w:val="22"/>
      <w:szCs w:val="22"/>
    </w:rPr>
  </w:style>
  <w:style w:type="paragraph" w:customStyle="1" w:styleId="URSNormal">
    <w:name w:val="URS_Normal"/>
    <w:link w:val="URSNormalChar"/>
    <w:qFormat/>
    <w:rsid w:val="00B20E1A"/>
    <w:pPr>
      <w:spacing w:before="160" w:after="120"/>
    </w:pPr>
    <w:rPr>
      <w:sz w:val="22"/>
      <w:szCs w:val="22"/>
    </w:rPr>
  </w:style>
  <w:style w:type="character" w:customStyle="1" w:styleId="URSNormalChar">
    <w:name w:val="URS_Normal Char"/>
    <w:basedOn w:val="DefaultParagraphFont"/>
    <w:link w:val="URSNormal"/>
    <w:rsid w:val="00B20E1A"/>
    <w:rPr>
      <w:sz w:val="22"/>
      <w:szCs w:val="22"/>
    </w:rPr>
  </w:style>
  <w:style w:type="character" w:styleId="Emphasis">
    <w:name w:val="Emphasis"/>
    <w:basedOn w:val="DefaultParagraphFont"/>
    <w:uiPriority w:val="20"/>
    <w:qFormat/>
    <w:rsid w:val="00D84B3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List Paragraph" w:uiPriority="34" w:qFormat="1"/>
    <w:lsdException w:name="TOC Heading" w:uiPriority="39" w:qFormat="1"/>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3Char"/>
    <w:autoRedefine/>
    <w:qFormat/>
    <w:rsid w:val="005F7525"/>
    <w:pPr>
      <w:keepNext/>
      <w:numPr>
        <w:numId w:val="18"/>
      </w:numPr>
      <w:tabs>
        <w:tab w:val="left" w:pos="360"/>
      </w:tabs>
      <w:spacing w:after="120"/>
      <w:outlineLvl w:val="0"/>
    </w:pPr>
    <w:rPr>
      <w:b/>
      <w:caps/>
      <w:sz w:val="28"/>
    </w:rPr>
  </w:style>
  <w:style w:type="paragraph" w:styleId="Heading2">
    <w:name w:val="heading 2"/>
    <w:basedOn w:val="Normal"/>
    <w:next w:val="Normal"/>
    <w:link w:val="TOC1"/>
    <w:autoRedefine/>
    <w:qFormat/>
    <w:rsid w:val="005F7525"/>
    <w:pPr>
      <w:keepNext/>
      <w:numPr>
        <w:ilvl w:val="1"/>
        <w:numId w:val="18"/>
      </w:numPr>
      <w:tabs>
        <w:tab w:val="left" w:pos="504"/>
      </w:tabs>
      <w:autoSpaceDE/>
      <w:autoSpaceDN/>
      <w:adjustRightInd/>
      <w:spacing w:before="120" w:after="120"/>
      <w:ind w:left="0" w:firstLine="0"/>
      <w:outlineLvl w:val="1"/>
    </w:pPr>
    <w:rPr>
      <w:rFonts w:eastAsia="SimSun"/>
      <w:b/>
      <w:bCs/>
      <w:noProof/>
      <w:sz w:val="28"/>
    </w:rPr>
  </w:style>
  <w:style w:type="paragraph" w:styleId="Heading3">
    <w:name w:val="heading 3"/>
    <w:basedOn w:val="Normal"/>
    <w:next w:val="Normal"/>
    <w:link w:val="Heading5Char"/>
    <w:autoRedefine/>
    <w:qFormat/>
    <w:rsid w:val="00B9361E"/>
    <w:pPr>
      <w:keepNext/>
      <w:tabs>
        <w:tab w:val="left" w:pos="707"/>
        <w:tab w:val="left" w:pos="792"/>
      </w:tabs>
      <w:spacing w:after="60"/>
      <w:ind w:left="792" w:hanging="792"/>
      <w:outlineLvl w:val="2"/>
    </w:pPr>
    <w:rPr>
      <w:rFonts w:cs="Arial"/>
      <w:b/>
      <w:bCs/>
    </w:rPr>
  </w:style>
  <w:style w:type="paragraph" w:styleId="Heading4">
    <w:name w:val="heading 4"/>
    <w:basedOn w:val="Normal"/>
    <w:next w:val="Normal"/>
    <w:autoRedefine/>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6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7Char"/>
    <w:autoRedefine/>
    <w:uiPriority w:val="99"/>
    <w:semiHidden/>
    <w:qFormat/>
    <w:rsid w:val="00B9361E"/>
    <w:pPr>
      <w:outlineLvl w:val="5"/>
    </w:pPr>
    <w:rPr>
      <w:bCs/>
      <w:szCs w:val="22"/>
      <w:u w:val="single"/>
    </w:rPr>
  </w:style>
  <w:style w:type="paragraph" w:styleId="Heading7">
    <w:name w:val="heading 7"/>
    <w:basedOn w:val="Normal"/>
    <w:next w:val="Normal"/>
    <w:link w:val="Heading8Char"/>
    <w:semiHidden/>
    <w:qFormat/>
    <w:rsid w:val="00B9361E"/>
    <w:pPr>
      <w:spacing w:before="240" w:after="60"/>
      <w:outlineLvl w:val="6"/>
    </w:pPr>
  </w:style>
  <w:style w:type="paragraph" w:styleId="Heading8">
    <w:name w:val="heading 8"/>
    <w:basedOn w:val="Normal"/>
    <w:next w:val="Normal"/>
    <w:link w:val="Heading9Char"/>
    <w:semiHidden/>
    <w:qFormat/>
    <w:rsid w:val="00B9361E"/>
    <w:pPr>
      <w:spacing w:before="240" w:after="60"/>
      <w:outlineLvl w:val="7"/>
    </w:pPr>
    <w:rPr>
      <w:i/>
      <w:iCs/>
    </w:rPr>
  </w:style>
  <w:style w:type="paragraph" w:styleId="Heading9">
    <w:name w:val="heading 9"/>
    <w:basedOn w:val="Normal"/>
    <w:next w:val="Normal"/>
    <w:link w:val="TOC4"/>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
    <w:name w:val="Heading 1a"/>
    <w:basedOn w:val="Heading1"/>
    <w:rsid w:val="00DC237E"/>
    <w:rPr>
      <w:b w:val="0"/>
      <w:sz w:val="22"/>
    </w:rPr>
  </w:style>
  <w:style w:type="paragraph" w:styleId="Footer">
    <w:name w:val="header"/>
    <w:basedOn w:val="Normal"/>
    <w:link w:val="FooterChar"/>
    <w:uiPriority w:val="99"/>
    <w:rsid w:val="009371E2"/>
    <w:pPr>
      <w:tabs>
        <w:tab w:val="center" w:pos="4320"/>
        <w:tab w:val="right" w:pos="8640"/>
      </w:tabs>
    </w:pPr>
  </w:style>
  <w:style w:type="paragraph" w:styleId="PageNumber">
    <w:name w:val="footer"/>
    <w:basedOn w:val="Normal"/>
    <w:link w:val="Revision"/>
    <w:uiPriority w:val="99"/>
    <w:rsid w:val="009371E2"/>
    <w:pPr>
      <w:tabs>
        <w:tab w:val="center" w:pos="4320"/>
        <w:tab w:val="right" w:pos="8640"/>
      </w:tabs>
    </w:pPr>
  </w:style>
  <w:style w:type="character" w:styleId="Heading2Char">
    <w:name w:val="page number"/>
    <w:basedOn w:val="DefaultParagraphFont"/>
    <w:rsid w:val="009371E2"/>
  </w:style>
  <w:style w:type="character" w:customStyle="1" w:styleId="TOC1">
    <w:name w:val="Heading 2 Char"/>
    <w:basedOn w:val="DefaultParagraphFont"/>
    <w:link w:val="Heading2"/>
    <w:rsid w:val="005F7525"/>
    <w:rPr>
      <w:rFonts w:eastAsia="SimSun"/>
      <w:b/>
      <w:bCs/>
      <w:noProof/>
      <w:sz w:val="28"/>
    </w:rPr>
  </w:style>
  <w:style w:type="paragraph" w:styleId="TOC2">
    <w:name w:val="toc 1"/>
    <w:basedOn w:val="Normal"/>
    <w:next w:val="Normal"/>
    <w:autoRedefine/>
    <w:uiPriority w:val="39"/>
    <w:qFormat/>
    <w:rsid w:val="002E5723"/>
    <w:pPr>
      <w:spacing w:before="120"/>
    </w:pPr>
    <w:rPr>
      <w:rFonts w:asciiTheme="minorHAnsi" w:hAnsiTheme="minorHAnsi"/>
      <w:b/>
    </w:rPr>
  </w:style>
  <w:style w:type="paragraph" w:styleId="Hyperlink">
    <w:name w:val="toc 2"/>
    <w:basedOn w:val="Normal"/>
    <w:next w:val="Normal"/>
    <w:autoRedefine/>
    <w:uiPriority w:val="39"/>
    <w:qFormat/>
    <w:rsid w:val="00B9361E"/>
    <w:pPr>
      <w:ind w:left="240"/>
    </w:pPr>
    <w:rPr>
      <w:rFonts w:asciiTheme="minorHAnsi" w:hAnsiTheme="minorHAnsi"/>
      <w:b/>
      <w:sz w:val="22"/>
      <w:szCs w:val="22"/>
    </w:rPr>
  </w:style>
  <w:style w:type="character" w:styleId="FollowedHyperlink">
    <w:name w:val="Hyperlink"/>
    <w:basedOn w:val="DefaultParagraphFont"/>
    <w:uiPriority w:val="99"/>
    <w:rsid w:val="004301A4"/>
    <w:rPr>
      <w:color w:val="0000FF"/>
      <w:u w:val="single"/>
    </w:rPr>
  </w:style>
  <w:style w:type="character" w:styleId="TOC3">
    <w:name w:val="FollowedHyperlink"/>
    <w:basedOn w:val="DefaultParagraphFont"/>
    <w:rsid w:val="00B82186"/>
    <w:rPr>
      <w:color w:val="800080"/>
      <w:u w:val="single"/>
    </w:rPr>
  </w:style>
  <w:style w:type="paragraph" w:styleId="ColorfulList-Accent11">
    <w:name w:val="toc 3"/>
    <w:basedOn w:val="Normal"/>
    <w:next w:val="Normal"/>
    <w:autoRedefine/>
    <w:uiPriority w:val="39"/>
    <w:qFormat/>
    <w:rsid w:val="00B9361E"/>
    <w:pPr>
      <w:ind w:left="480"/>
    </w:pPr>
    <w:rPr>
      <w:rFonts w:asciiTheme="minorHAnsi" w:hAnsiTheme="minorHAnsi"/>
      <w:sz w:val="22"/>
      <w:szCs w:val="22"/>
    </w:rPr>
  </w:style>
  <w:style w:type="paragraph" w:customStyle="1" w:styleId="NormalWeb">
    <w:name w:val="Colorful List - Accent 11"/>
    <w:basedOn w:val="Normal"/>
    <w:qFormat/>
    <w:rsid w:val="00D30D95"/>
    <w:pPr>
      <w:ind w:left="720"/>
      <w:contextualSpacing/>
    </w:pPr>
    <w:rPr>
      <w:szCs w:val="22"/>
    </w:rPr>
  </w:style>
  <w:style w:type="paragraph" w:styleId="Strong">
    <w:name w:val="Normal (Web)"/>
    <w:basedOn w:val="Normal"/>
    <w:rsid w:val="00410D1A"/>
    <w:pPr>
      <w:autoSpaceDE/>
      <w:autoSpaceDN/>
      <w:adjustRightInd/>
      <w:spacing w:before="100" w:beforeAutospacing="1" w:after="100" w:afterAutospacing="1"/>
    </w:pPr>
  </w:style>
  <w:style w:type="character" w:styleId="level3">
    <w:name w:val="Strong"/>
    <w:basedOn w:val="DefaultParagraphFont"/>
    <w:qFormat/>
    <w:rsid w:val="004F4D89"/>
    <w:rPr>
      <w:b/>
      <w:bCs/>
    </w:rPr>
  </w:style>
  <w:style w:type="paragraph" w:customStyle="1" w:styleId="CommentReference">
    <w:name w:val="_level3"/>
    <w:basedOn w:val="Normal"/>
    <w:rsid w:val="004F4D89"/>
    <w:rPr>
      <w:szCs w:val="20"/>
    </w:rPr>
  </w:style>
  <w:style w:type="character" w:styleId="CommentText">
    <w:name w:val="annotation reference"/>
    <w:basedOn w:val="DefaultParagraphFont"/>
    <w:rsid w:val="00E07DE4"/>
    <w:rPr>
      <w:sz w:val="16"/>
      <w:szCs w:val="16"/>
    </w:rPr>
  </w:style>
  <w:style w:type="paragraph" w:styleId="CommentTextChar">
    <w:name w:val="annotation text"/>
    <w:basedOn w:val="Normal"/>
    <w:link w:val="CommentSubject"/>
    <w:uiPriority w:val="99"/>
    <w:rsid w:val="00E07DE4"/>
    <w:rPr>
      <w:sz w:val="20"/>
      <w:szCs w:val="20"/>
    </w:rPr>
  </w:style>
  <w:style w:type="character" w:customStyle="1" w:styleId="CommentSubject">
    <w:name w:val="Comment Text Char"/>
    <w:basedOn w:val="DefaultParagraphFont"/>
    <w:link w:val="CommentTextChar"/>
    <w:uiPriority w:val="99"/>
    <w:rsid w:val="00E07DE4"/>
  </w:style>
  <w:style w:type="paragraph" w:styleId="CommentSubjectChar">
    <w:name w:val="annotation subject"/>
    <w:basedOn w:val="CommentTextChar"/>
    <w:next w:val="CommentTextChar"/>
    <w:link w:val="BalloonText"/>
    <w:rsid w:val="00E07DE4"/>
    <w:rPr>
      <w:b/>
      <w:bCs/>
    </w:rPr>
  </w:style>
  <w:style w:type="character" w:customStyle="1" w:styleId="BalloonText">
    <w:name w:val="Comment Subject Char"/>
    <w:basedOn w:val="CommentSubject"/>
    <w:link w:val="CommentSubjectChar"/>
    <w:rsid w:val="00E07DE4"/>
    <w:rPr>
      <w:b/>
      <w:bCs/>
    </w:rPr>
  </w:style>
  <w:style w:type="paragraph" w:styleId="BalloonTextChar">
    <w:name w:val="Balloon Text"/>
    <w:basedOn w:val="Normal"/>
    <w:link w:val="ListParagraph"/>
    <w:rsid w:val="00E07DE4"/>
    <w:rPr>
      <w:rFonts w:ascii="Tahoma" w:hAnsi="Tahoma" w:cs="Tahoma"/>
      <w:sz w:val="16"/>
      <w:szCs w:val="16"/>
    </w:rPr>
  </w:style>
  <w:style w:type="character" w:customStyle="1" w:styleId="ListParagraph">
    <w:name w:val="Balloon Text Char"/>
    <w:basedOn w:val="DefaultParagraphFont"/>
    <w:link w:val="BalloonTextChar"/>
    <w:rsid w:val="00E07DE4"/>
    <w:rPr>
      <w:rFonts w:ascii="Tahoma" w:hAnsi="Tahoma" w:cs="Tahoma"/>
      <w:sz w:val="16"/>
      <w:szCs w:val="16"/>
    </w:rPr>
  </w:style>
  <w:style w:type="paragraph" w:styleId="NoSpacing">
    <w:name w:val="List Paragraph"/>
    <w:basedOn w:val="Normal"/>
    <w:uiPriority w:val="34"/>
    <w:qFormat/>
    <w:rsid w:val="00B9361E"/>
    <w:pPr>
      <w:ind w:left="720"/>
      <w:contextualSpacing/>
    </w:pPr>
  </w:style>
  <w:style w:type="paragraph" w:styleId="NoSpacingChar">
    <w:name w:val="No Spacing"/>
    <w:link w:val="BodyText"/>
    <w:uiPriority w:val="1"/>
    <w:rsid w:val="00D9475A"/>
    <w:rPr>
      <w:rFonts w:asciiTheme="minorHAnsi" w:eastAsiaTheme="minorEastAsia" w:hAnsiTheme="minorHAnsi" w:cstheme="minorBidi"/>
      <w:sz w:val="22"/>
      <w:szCs w:val="22"/>
    </w:rPr>
  </w:style>
  <w:style w:type="character" w:customStyle="1" w:styleId="BodyText">
    <w:name w:val="No Spacing Char"/>
    <w:basedOn w:val="DefaultParagraphFont"/>
    <w:link w:val="NoSpacingChar"/>
    <w:uiPriority w:val="1"/>
    <w:rsid w:val="00D9475A"/>
    <w:rPr>
      <w:rFonts w:asciiTheme="minorHAnsi" w:eastAsiaTheme="minorEastAsia" w:hAnsiTheme="minorHAnsi" w:cstheme="minorBidi"/>
      <w:sz w:val="22"/>
      <w:szCs w:val="22"/>
    </w:rPr>
  </w:style>
  <w:style w:type="paragraph" w:styleId="BodyTextChar">
    <w:name w:val="Body Text"/>
    <w:basedOn w:val="Normal"/>
    <w:link w:val="PlainText"/>
    <w:rsid w:val="008C081A"/>
    <w:pPr>
      <w:autoSpaceDE/>
      <w:autoSpaceDN/>
      <w:adjustRightInd/>
    </w:pPr>
    <w:rPr>
      <w:rFonts w:ascii="Arial" w:hAnsi="Arial"/>
      <w:sz w:val="22"/>
      <w:szCs w:val="20"/>
    </w:rPr>
  </w:style>
  <w:style w:type="character" w:customStyle="1" w:styleId="PlainText">
    <w:name w:val="Body Text Char"/>
    <w:basedOn w:val="DefaultParagraphFont"/>
    <w:link w:val="BodyTextChar"/>
    <w:rsid w:val="008C081A"/>
    <w:rPr>
      <w:rFonts w:ascii="Arial" w:hAnsi="Arial"/>
      <w:sz w:val="22"/>
    </w:rPr>
  </w:style>
  <w:style w:type="paragraph" w:styleId="PlainTextChar">
    <w:name w:val="Plain Text"/>
    <w:basedOn w:val="Normal"/>
    <w:link w:val="acro"/>
    <w:uiPriority w:val="99"/>
    <w:unhideWhenUsed/>
    <w:rsid w:val="00AD1B4B"/>
    <w:pPr>
      <w:autoSpaceDE/>
      <w:autoSpaceDN/>
      <w:adjustRightInd/>
    </w:pPr>
    <w:rPr>
      <w:rFonts w:ascii="Calibri" w:eastAsiaTheme="minorHAnsi" w:hAnsi="Calibri"/>
      <w:sz w:val="22"/>
      <w:szCs w:val="22"/>
    </w:rPr>
  </w:style>
  <w:style w:type="character" w:customStyle="1" w:styleId="acro">
    <w:name w:val="Plain Text Char"/>
    <w:basedOn w:val="DefaultParagraphFont"/>
    <w:link w:val="PlainTextChar"/>
    <w:uiPriority w:val="99"/>
    <w:rsid w:val="00AD1B4B"/>
    <w:rPr>
      <w:rFonts w:ascii="Calibri" w:eastAsiaTheme="minorHAnsi" w:hAnsi="Calibri"/>
      <w:sz w:val="22"/>
      <w:szCs w:val="22"/>
    </w:rPr>
  </w:style>
  <w:style w:type="paragraph" w:customStyle="1" w:styleId="bullet">
    <w:name w:val="acro"/>
    <w:basedOn w:val="Normal"/>
    <w:qFormat/>
    <w:rsid w:val="00B9361E"/>
    <w:pPr>
      <w:tabs>
        <w:tab w:val="left" w:pos="1800"/>
      </w:tabs>
    </w:pPr>
  </w:style>
  <w:style w:type="paragraph" w:customStyle="1" w:styleId="bullet2">
    <w:name w:val="bullet"/>
    <w:basedOn w:val="Normal"/>
    <w:uiPriority w:val="99"/>
    <w:qFormat/>
    <w:rsid w:val="00B9361E"/>
    <w:pPr>
      <w:numPr>
        <w:numId w:val="3"/>
      </w:numPr>
      <w:autoSpaceDE/>
      <w:autoSpaceDN/>
      <w:adjustRightInd/>
    </w:pPr>
  </w:style>
  <w:style w:type="paragraph" w:customStyle="1" w:styleId="bulletspace">
    <w:name w:val="bullet_2"/>
    <w:basedOn w:val="Normal"/>
    <w:qFormat/>
    <w:rsid w:val="00B9361E"/>
    <w:pPr>
      <w:numPr>
        <w:numId w:val="4"/>
      </w:numPr>
      <w:autoSpaceDE/>
      <w:autoSpaceDN/>
      <w:adjustRightInd/>
    </w:pPr>
  </w:style>
  <w:style w:type="paragraph" w:customStyle="1" w:styleId="Heading">
    <w:name w:val="bullet_space"/>
    <w:basedOn w:val="bullet2"/>
    <w:qFormat/>
    <w:rsid w:val="00B9361E"/>
    <w:pPr>
      <w:numPr>
        <w:numId w:val="5"/>
      </w:numPr>
      <w:spacing w:after="120"/>
    </w:pPr>
  </w:style>
  <w:style w:type="paragraph" w:customStyle="1" w:styleId="contents">
    <w:name w:val="Heading"/>
    <w:basedOn w:val="Normal"/>
    <w:qFormat/>
    <w:rsid w:val="00B9361E"/>
    <w:pPr>
      <w:spacing w:after="120"/>
      <w:jc w:val="center"/>
    </w:pPr>
    <w:rPr>
      <w:b/>
      <w:caps/>
    </w:rPr>
  </w:style>
  <w:style w:type="paragraph" w:customStyle="1" w:styleId="Text">
    <w:name w:val="contents"/>
    <w:basedOn w:val="contents"/>
    <w:semiHidden/>
    <w:qFormat/>
    <w:rsid w:val="00B9361E"/>
  </w:style>
  <w:style w:type="paragraph" w:customStyle="1" w:styleId="Figcenter">
    <w:name w:val="Text"/>
    <w:basedOn w:val="Normal"/>
    <w:qFormat/>
    <w:rsid w:val="00B9361E"/>
    <w:pPr>
      <w:spacing w:after="120"/>
    </w:pPr>
  </w:style>
  <w:style w:type="paragraph" w:customStyle="1" w:styleId="Figindent">
    <w:name w:val="Fig_center"/>
    <w:basedOn w:val="Figcenter"/>
    <w:qFormat/>
    <w:rsid w:val="00B9361E"/>
    <w:pPr>
      <w:spacing w:before="40" w:after="40"/>
      <w:jc w:val="center"/>
    </w:pPr>
    <w:rPr>
      <w:b/>
      <w:sz w:val="22"/>
    </w:rPr>
  </w:style>
  <w:style w:type="paragraph" w:customStyle="1" w:styleId="figtbllist">
    <w:name w:val="Fig_indent"/>
    <w:basedOn w:val="Figcenter"/>
    <w:uiPriority w:val="99"/>
    <w:semiHidden/>
    <w:qFormat/>
    <w:rsid w:val="00B9361E"/>
    <w:pPr>
      <w:spacing w:before="40" w:after="40"/>
      <w:ind w:firstLine="360"/>
    </w:pPr>
    <w:rPr>
      <w:b/>
      <w:sz w:val="20"/>
    </w:rPr>
  </w:style>
  <w:style w:type="paragraph" w:customStyle="1" w:styleId="Headingcenter">
    <w:name w:val="fig_tbl_list"/>
    <w:basedOn w:val="TOC2"/>
    <w:qFormat/>
    <w:rsid w:val="00B9361E"/>
    <w:pPr>
      <w:tabs>
        <w:tab w:val="left" w:pos="936"/>
      </w:tabs>
      <w:ind w:left="936" w:hanging="936"/>
    </w:pPr>
    <w:rPr>
      <w:noProof/>
    </w:rPr>
  </w:style>
  <w:style w:type="paragraph" w:customStyle="1" w:styleId="listA">
    <w:name w:val="Heading_center"/>
    <w:basedOn w:val="Heading2"/>
    <w:qFormat/>
    <w:rsid w:val="00B9361E"/>
    <w:pPr>
      <w:tabs>
        <w:tab w:val="clear" w:pos="504"/>
      </w:tabs>
      <w:jc w:val="center"/>
    </w:pPr>
  </w:style>
  <w:style w:type="paragraph" w:customStyle="1" w:styleId="lista0">
    <w:name w:val="list_A"/>
    <w:basedOn w:val="Normal"/>
    <w:qFormat/>
    <w:rsid w:val="00B9361E"/>
    <w:pPr>
      <w:numPr>
        <w:numId w:val="6"/>
      </w:numPr>
    </w:pPr>
  </w:style>
  <w:style w:type="paragraph" w:customStyle="1" w:styleId="listAspace">
    <w:name w:val="list_a"/>
    <w:basedOn w:val="Normal"/>
    <w:qFormat/>
    <w:rsid w:val="00B9361E"/>
    <w:pPr>
      <w:numPr>
        <w:numId w:val="7"/>
      </w:numPr>
      <w:autoSpaceDE/>
      <w:autoSpaceDN/>
      <w:adjustRightInd/>
    </w:pPr>
  </w:style>
  <w:style w:type="paragraph" w:customStyle="1" w:styleId="listaspace0">
    <w:name w:val="list_A_space"/>
    <w:basedOn w:val="lista0"/>
    <w:qFormat/>
    <w:rsid w:val="00B9361E"/>
    <w:pPr>
      <w:numPr>
        <w:numId w:val="0"/>
      </w:numPr>
      <w:spacing w:after="120"/>
    </w:pPr>
  </w:style>
  <w:style w:type="paragraph" w:customStyle="1" w:styleId="numbers">
    <w:name w:val="list_a_space"/>
    <w:basedOn w:val="listAspace"/>
    <w:qFormat/>
    <w:rsid w:val="00B9361E"/>
    <w:pPr>
      <w:numPr>
        <w:numId w:val="0"/>
      </w:numPr>
      <w:spacing w:after="120"/>
    </w:pPr>
  </w:style>
  <w:style w:type="paragraph" w:customStyle="1" w:styleId="numlist">
    <w:name w:val="numbers"/>
    <w:basedOn w:val="Normal"/>
    <w:qFormat/>
    <w:rsid w:val="00B9361E"/>
    <w:pPr>
      <w:numPr>
        <w:numId w:val="8"/>
      </w:numPr>
    </w:pPr>
    <w:rPr>
      <w:rFonts w:cs="ArialMT"/>
      <w:szCs w:val="22"/>
    </w:rPr>
  </w:style>
  <w:style w:type="paragraph" w:customStyle="1" w:styleId="tblbullet">
    <w:name w:val="numlist"/>
    <w:basedOn w:val="Normal"/>
    <w:semiHidden/>
    <w:qFormat/>
    <w:rsid w:val="00B9361E"/>
    <w:pPr>
      <w:ind w:left="360" w:hanging="360"/>
    </w:pPr>
  </w:style>
  <w:style w:type="paragraph" w:customStyle="1" w:styleId="tbltitle">
    <w:name w:val="tbl_bullet"/>
    <w:basedOn w:val="Normal"/>
    <w:qFormat/>
    <w:rsid w:val="00B9361E"/>
    <w:pPr>
      <w:numPr>
        <w:numId w:val="9"/>
      </w:numPr>
    </w:pPr>
    <w:rPr>
      <w:sz w:val="20"/>
    </w:rPr>
  </w:style>
  <w:style w:type="paragraph" w:customStyle="1" w:styleId="tblcontinued">
    <w:name w:val="tbl_title"/>
    <w:basedOn w:val="Normal"/>
    <w:qFormat/>
    <w:rsid w:val="00B9361E"/>
    <w:pPr>
      <w:spacing w:after="40"/>
      <w:jc w:val="center"/>
    </w:pPr>
    <w:rPr>
      <w:b/>
      <w:sz w:val="22"/>
    </w:rPr>
  </w:style>
  <w:style w:type="paragraph" w:customStyle="1" w:styleId="tblhead">
    <w:name w:val="tbl_continued"/>
    <w:basedOn w:val="tblcontinued"/>
    <w:qFormat/>
    <w:rsid w:val="00B9361E"/>
  </w:style>
  <w:style w:type="paragraph" w:customStyle="1" w:styleId="tbltext">
    <w:name w:val="tbl_head"/>
    <w:basedOn w:val="Normal"/>
    <w:qFormat/>
    <w:rsid w:val="00B9361E"/>
    <w:pPr>
      <w:spacing w:before="40" w:after="40"/>
      <w:jc w:val="center"/>
    </w:pPr>
    <w:rPr>
      <w:rFonts w:ascii="Arial Narrow" w:hAnsi="Arial Narrow"/>
      <w:b/>
      <w:sz w:val="20"/>
    </w:rPr>
  </w:style>
  <w:style w:type="paragraph" w:customStyle="1" w:styleId="tbltext11">
    <w:name w:val="tbl_text"/>
    <w:basedOn w:val="Normal"/>
    <w:qFormat/>
    <w:rsid w:val="00B9361E"/>
    <w:pPr>
      <w:spacing w:before="20" w:after="20"/>
    </w:pPr>
    <w:rPr>
      <w:rFonts w:ascii="Arial Narrow" w:hAnsi="Arial Narrow"/>
      <w:sz w:val="20"/>
    </w:rPr>
  </w:style>
  <w:style w:type="paragraph" w:customStyle="1" w:styleId="Textbold">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indent">
    <w:name w:val="Text_bold"/>
    <w:basedOn w:val="Figcenter"/>
    <w:qFormat/>
    <w:rsid w:val="00B9361E"/>
    <w:rPr>
      <w:b/>
    </w:rPr>
  </w:style>
  <w:style w:type="paragraph" w:customStyle="1" w:styleId="Textnospace">
    <w:name w:val="Text_indent"/>
    <w:basedOn w:val="Normal"/>
    <w:qFormat/>
    <w:rsid w:val="00B9361E"/>
    <w:pPr>
      <w:widowControl w:val="0"/>
      <w:ind w:left="360"/>
    </w:pPr>
  </w:style>
  <w:style w:type="paragraph" w:customStyle="1" w:styleId="Textunderscore">
    <w:name w:val="Text_nospace"/>
    <w:basedOn w:val="Normal"/>
    <w:uiPriority w:val="99"/>
    <w:qFormat/>
    <w:rsid w:val="00B9361E"/>
  </w:style>
  <w:style w:type="paragraph" w:customStyle="1" w:styleId="TitlePage">
    <w:name w:val="Text_underscore"/>
    <w:basedOn w:val="Figcenter"/>
    <w:uiPriority w:val="99"/>
    <w:qFormat/>
    <w:rsid w:val="00B9361E"/>
    <w:pPr>
      <w:spacing w:before="120" w:after="60"/>
    </w:pPr>
    <w:rPr>
      <w:u w:val="single"/>
    </w:rPr>
  </w:style>
  <w:style w:type="paragraph" w:customStyle="1" w:styleId="Headereven">
    <w:name w:val="Title_Page"/>
    <w:basedOn w:val="Figcenter"/>
    <w:qFormat/>
    <w:rsid w:val="00B9361E"/>
    <w:pPr>
      <w:tabs>
        <w:tab w:val="right" w:pos="9360"/>
      </w:tabs>
    </w:pPr>
    <w:rPr>
      <w:b/>
    </w:rPr>
  </w:style>
  <w:style w:type="paragraph" w:customStyle="1" w:styleId="Heading1Char">
    <w:name w:val="Header even"/>
    <w:basedOn w:val="Footer"/>
    <w:qFormat/>
    <w:rsid w:val="00B9361E"/>
    <w:pPr>
      <w:tabs>
        <w:tab w:val="clear" w:pos="4320"/>
        <w:tab w:val="clear" w:pos="8640"/>
        <w:tab w:val="right" w:pos="9360"/>
      </w:tabs>
    </w:pPr>
    <w:rPr>
      <w:sz w:val="20"/>
    </w:rPr>
  </w:style>
  <w:style w:type="character" w:customStyle="1" w:styleId="Heading3Char">
    <w:name w:val="Heading 1 Char"/>
    <w:basedOn w:val="DefaultParagraphFont"/>
    <w:link w:val="Heading1"/>
    <w:rsid w:val="005F7525"/>
    <w:rPr>
      <w:b/>
      <w:caps/>
      <w:sz w:val="28"/>
    </w:rPr>
  </w:style>
  <w:style w:type="character" w:customStyle="1" w:styleId="Heading5Char">
    <w:name w:val="Heading 3 Char"/>
    <w:basedOn w:val="DefaultParagraphFont"/>
    <w:link w:val="Heading3"/>
    <w:rsid w:val="00B9361E"/>
    <w:rPr>
      <w:rFonts w:cs="Arial"/>
      <w:b/>
      <w:bCs/>
    </w:rPr>
  </w:style>
  <w:style w:type="character" w:customStyle="1" w:styleId="Heading6Char">
    <w:name w:val="Heading 5 Char"/>
    <w:basedOn w:val="DefaultParagraphFont"/>
    <w:link w:val="Heading5"/>
    <w:uiPriority w:val="99"/>
    <w:semiHidden/>
    <w:rsid w:val="00B209EE"/>
    <w:rPr>
      <w:b/>
      <w:bCs/>
      <w:i/>
      <w:iCs/>
      <w:szCs w:val="26"/>
    </w:rPr>
  </w:style>
  <w:style w:type="character" w:customStyle="1" w:styleId="Heading7Char">
    <w:name w:val="Heading 6 Char"/>
    <w:basedOn w:val="DefaultParagraphFont"/>
    <w:link w:val="Heading6"/>
    <w:uiPriority w:val="99"/>
    <w:semiHidden/>
    <w:rsid w:val="00B209EE"/>
    <w:rPr>
      <w:bCs/>
      <w:szCs w:val="22"/>
      <w:u w:val="single"/>
    </w:rPr>
  </w:style>
  <w:style w:type="character" w:customStyle="1" w:styleId="Heading8Char">
    <w:name w:val="Heading 7 Char"/>
    <w:basedOn w:val="DefaultParagraphFont"/>
    <w:link w:val="Heading7"/>
    <w:semiHidden/>
    <w:rsid w:val="00B209EE"/>
  </w:style>
  <w:style w:type="character" w:customStyle="1" w:styleId="Heading9Char">
    <w:name w:val="Heading 8 Char"/>
    <w:basedOn w:val="DefaultParagraphFont"/>
    <w:link w:val="Heading8"/>
    <w:semiHidden/>
    <w:rsid w:val="00B209EE"/>
    <w:rPr>
      <w:i/>
      <w:iCs/>
    </w:rPr>
  </w:style>
  <w:style w:type="character" w:customStyle="1" w:styleId="TOC4">
    <w:name w:val="Heading 9 Char"/>
    <w:basedOn w:val="DefaultParagraphFont"/>
    <w:link w:val="Heading9"/>
    <w:semiHidden/>
    <w:rsid w:val="00B9361E"/>
    <w:rPr>
      <w:rFonts w:ascii="Arial" w:hAnsi="Arial" w:cs="Arial"/>
      <w:szCs w:val="22"/>
    </w:rPr>
  </w:style>
  <w:style w:type="paragraph" w:styleId="TOCHeading">
    <w:name w:val="toc 4"/>
    <w:basedOn w:val="Normal"/>
    <w:next w:val="Normal"/>
    <w:autoRedefine/>
    <w:uiPriority w:val="39"/>
    <w:qFormat/>
    <w:rsid w:val="00B9361E"/>
    <w:pPr>
      <w:ind w:left="720"/>
    </w:pPr>
    <w:rPr>
      <w:rFonts w:asciiTheme="minorHAnsi" w:hAnsiTheme="minorHAnsi"/>
      <w:sz w:val="20"/>
      <w:szCs w:val="20"/>
    </w:rPr>
  </w:style>
  <w:style w:type="paragraph" w:styleId="HeaderChar">
    <w:name w:val="TOC Heading"/>
    <w:basedOn w:val="Heading1"/>
    <w:next w:val="Normal"/>
    <w:uiPriority w:val="39"/>
    <w:unhideWhenUsed/>
    <w:qFormat/>
    <w:rsid w:val="00081112"/>
    <w:pPr>
      <w:keepLines/>
      <w:numPr>
        <w:numId w:val="0"/>
      </w:numPr>
      <w:autoSpaceDE/>
      <w:autoSpaceDN/>
      <w:adjustRightInd/>
      <w:spacing w:before="480" w:line="276" w:lineRule="auto"/>
      <w:outlineLvl w:val="9"/>
    </w:pPr>
    <w:rPr>
      <w:rFonts w:ascii="Cambria" w:hAnsi="Cambria"/>
      <w:bCs/>
      <w:caps w:val="0"/>
      <w:color w:val="365F91"/>
      <w:szCs w:val="28"/>
    </w:rPr>
  </w:style>
  <w:style w:type="character" w:customStyle="1" w:styleId="FooterChar">
    <w:name w:val="Header Char"/>
    <w:basedOn w:val="DefaultParagraphFont"/>
    <w:link w:val="Footer"/>
    <w:uiPriority w:val="99"/>
    <w:rsid w:val="00B209EE"/>
  </w:style>
  <w:style w:type="character" w:customStyle="1" w:styleId="Revision">
    <w:name w:val="Footer Char"/>
    <w:basedOn w:val="DefaultParagraphFont"/>
    <w:link w:val="PageNumber"/>
    <w:uiPriority w:val="99"/>
    <w:rsid w:val="00B9361E"/>
  </w:style>
  <w:style w:type="paragraph" w:styleId="TOC5">
    <w:name w:val="Revision"/>
    <w:hidden/>
    <w:uiPriority w:val="99"/>
    <w:semiHidden/>
    <w:rsid w:val="000A7FE7"/>
  </w:style>
  <w:style w:type="paragraph" w:customStyle="1" w:styleId="TOC6">
    <w:name w:val="Heading 1A"/>
    <w:basedOn w:val="Heading1"/>
    <w:link w:val="TOC7"/>
    <w:qFormat/>
    <w:rsid w:val="007C29C8"/>
    <w:rPr>
      <w:rFonts w:ascii="Times New Roman Bold" w:hAnsi="Times New Roman Bold"/>
      <w:bCs/>
      <w:caps w:val="0"/>
    </w:rPr>
  </w:style>
  <w:style w:type="character" w:customStyle="1" w:styleId="TOC7">
    <w:name w:val="Heading 1A Char"/>
    <w:basedOn w:val="Heading3Char"/>
    <w:link w:val="TOC6"/>
    <w:rsid w:val="007C29C8"/>
    <w:rPr>
      <w:rFonts w:ascii="Times New Roman Bold" w:hAnsi="Times New Roman Bold"/>
      <w:b/>
      <w:bCs/>
      <w:caps/>
      <w:sz w:val="28"/>
    </w:rPr>
  </w:style>
  <w:style w:type="paragraph" w:styleId="TOC8">
    <w:name w:val="toc 5"/>
    <w:basedOn w:val="Normal"/>
    <w:next w:val="Normal"/>
    <w:autoRedefine/>
    <w:rsid w:val="002E5723"/>
    <w:pPr>
      <w:ind w:left="960"/>
    </w:pPr>
    <w:rPr>
      <w:rFonts w:asciiTheme="minorHAnsi" w:hAnsiTheme="minorHAnsi"/>
      <w:sz w:val="20"/>
      <w:szCs w:val="20"/>
    </w:rPr>
  </w:style>
  <w:style w:type="paragraph" w:styleId="TOC9">
    <w:name w:val="toc 6"/>
    <w:basedOn w:val="Normal"/>
    <w:next w:val="Normal"/>
    <w:autoRedefine/>
    <w:rsid w:val="002E5723"/>
    <w:pPr>
      <w:ind w:left="1200"/>
    </w:pPr>
    <w:rPr>
      <w:rFonts w:asciiTheme="minorHAnsi" w:hAnsiTheme="minorHAnsi"/>
      <w:sz w:val="20"/>
      <w:szCs w:val="20"/>
    </w:rPr>
  </w:style>
  <w:style w:type="paragraph" w:styleId="PlaceholderText">
    <w:name w:val="toc 7"/>
    <w:basedOn w:val="Normal"/>
    <w:next w:val="Normal"/>
    <w:autoRedefine/>
    <w:rsid w:val="002E5723"/>
    <w:pPr>
      <w:ind w:left="1440"/>
    </w:pPr>
    <w:rPr>
      <w:rFonts w:asciiTheme="minorHAnsi" w:hAnsiTheme="minorHAnsi"/>
      <w:sz w:val="20"/>
      <w:szCs w:val="20"/>
    </w:rPr>
  </w:style>
  <w:style w:type="paragraph" w:styleId="Caption">
    <w:name w:val="toc 8"/>
    <w:basedOn w:val="Normal"/>
    <w:next w:val="Normal"/>
    <w:autoRedefine/>
    <w:rsid w:val="002E5723"/>
    <w:pPr>
      <w:ind w:left="1680"/>
    </w:pPr>
    <w:rPr>
      <w:rFonts w:asciiTheme="minorHAnsi" w:hAnsiTheme="minorHAnsi"/>
      <w:sz w:val="20"/>
      <w:szCs w:val="20"/>
    </w:rPr>
  </w:style>
  <w:style w:type="paragraph" w:styleId="Bibliography">
    <w:name w:val="toc 9"/>
    <w:basedOn w:val="Normal"/>
    <w:next w:val="Normal"/>
    <w:autoRedefine/>
    <w:rsid w:val="002E572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490172369">
      <w:bodyDiv w:val="1"/>
      <w:marLeft w:val="60"/>
      <w:marRight w:val="60"/>
      <w:marTop w:val="60"/>
      <w:marBottom w:val="15"/>
      <w:divBdr>
        <w:top w:val="none" w:sz="0" w:space="0" w:color="auto"/>
        <w:left w:val="none" w:sz="0" w:space="0" w:color="auto"/>
        <w:bottom w:val="none" w:sz="0" w:space="0" w:color="auto"/>
        <w:right w:val="none" w:sz="0" w:space="0" w:color="auto"/>
      </w:divBdr>
      <w:divsChild>
        <w:div w:id="36053419">
          <w:marLeft w:val="0"/>
          <w:marRight w:val="0"/>
          <w:marTop w:val="0"/>
          <w:marBottom w:val="0"/>
          <w:divBdr>
            <w:top w:val="none" w:sz="0" w:space="0" w:color="auto"/>
            <w:left w:val="single" w:sz="6" w:space="5" w:color="050505"/>
            <w:bottom w:val="none" w:sz="0" w:space="0" w:color="auto"/>
            <w:right w:val="none" w:sz="0" w:space="0" w:color="auto"/>
          </w:divBdr>
          <w:divsChild>
            <w:div w:id="833256724">
              <w:marLeft w:val="0"/>
              <w:marRight w:val="0"/>
              <w:marTop w:val="0"/>
              <w:marBottom w:val="0"/>
              <w:divBdr>
                <w:top w:val="none" w:sz="0" w:space="0" w:color="auto"/>
                <w:left w:val="none" w:sz="0" w:space="0" w:color="auto"/>
                <w:bottom w:val="none" w:sz="0" w:space="0" w:color="auto"/>
                <w:right w:val="none" w:sz="0" w:space="0" w:color="auto"/>
              </w:divBdr>
            </w:div>
            <w:div w:id="485820679">
              <w:marLeft w:val="0"/>
              <w:marRight w:val="0"/>
              <w:marTop w:val="0"/>
              <w:marBottom w:val="0"/>
              <w:divBdr>
                <w:top w:val="none" w:sz="0" w:space="0" w:color="auto"/>
                <w:left w:val="none" w:sz="0" w:space="0" w:color="auto"/>
                <w:bottom w:val="none" w:sz="0" w:space="0" w:color="auto"/>
                <w:right w:val="none" w:sz="0" w:space="0" w:color="auto"/>
              </w:divBdr>
            </w:div>
            <w:div w:id="1378433325">
              <w:marLeft w:val="0"/>
              <w:marRight w:val="0"/>
              <w:marTop w:val="0"/>
              <w:marBottom w:val="0"/>
              <w:divBdr>
                <w:top w:val="none" w:sz="0" w:space="0" w:color="auto"/>
                <w:left w:val="none" w:sz="0" w:space="0" w:color="auto"/>
                <w:bottom w:val="none" w:sz="0" w:space="0" w:color="auto"/>
                <w:right w:val="none" w:sz="0" w:space="0" w:color="auto"/>
              </w:divBdr>
            </w:div>
            <w:div w:id="31272944">
              <w:marLeft w:val="0"/>
              <w:marRight w:val="0"/>
              <w:marTop w:val="0"/>
              <w:marBottom w:val="0"/>
              <w:divBdr>
                <w:top w:val="none" w:sz="0" w:space="0" w:color="auto"/>
                <w:left w:val="none" w:sz="0" w:space="0" w:color="auto"/>
                <w:bottom w:val="none" w:sz="0" w:space="0" w:color="auto"/>
                <w:right w:val="none" w:sz="0" w:space="0" w:color="auto"/>
              </w:divBdr>
            </w:div>
            <w:div w:id="820971648">
              <w:marLeft w:val="0"/>
              <w:marRight w:val="0"/>
              <w:marTop w:val="0"/>
              <w:marBottom w:val="0"/>
              <w:divBdr>
                <w:top w:val="none" w:sz="0" w:space="0" w:color="auto"/>
                <w:left w:val="none" w:sz="0" w:space="0" w:color="auto"/>
                <w:bottom w:val="none" w:sz="0" w:space="0" w:color="auto"/>
                <w:right w:val="none" w:sz="0" w:space="0" w:color="auto"/>
              </w:divBdr>
            </w:div>
            <w:div w:id="792746803">
              <w:marLeft w:val="0"/>
              <w:marRight w:val="0"/>
              <w:marTop w:val="0"/>
              <w:marBottom w:val="0"/>
              <w:divBdr>
                <w:top w:val="none" w:sz="0" w:space="0" w:color="auto"/>
                <w:left w:val="none" w:sz="0" w:space="0" w:color="auto"/>
                <w:bottom w:val="none" w:sz="0" w:space="0" w:color="auto"/>
                <w:right w:val="none" w:sz="0" w:space="0" w:color="auto"/>
              </w:divBdr>
            </w:div>
            <w:div w:id="518590112">
              <w:marLeft w:val="0"/>
              <w:marRight w:val="0"/>
              <w:marTop w:val="0"/>
              <w:marBottom w:val="0"/>
              <w:divBdr>
                <w:top w:val="none" w:sz="0" w:space="0" w:color="auto"/>
                <w:left w:val="none" w:sz="0" w:space="0" w:color="auto"/>
                <w:bottom w:val="none" w:sz="0" w:space="0" w:color="auto"/>
                <w:right w:val="none" w:sz="0" w:space="0" w:color="auto"/>
              </w:divBdr>
              <w:divsChild>
                <w:div w:id="221410686">
                  <w:marLeft w:val="0"/>
                  <w:marRight w:val="0"/>
                  <w:marTop w:val="0"/>
                  <w:marBottom w:val="0"/>
                  <w:divBdr>
                    <w:top w:val="none" w:sz="0" w:space="0" w:color="auto"/>
                    <w:left w:val="none" w:sz="0" w:space="0" w:color="auto"/>
                    <w:bottom w:val="none" w:sz="0" w:space="0" w:color="auto"/>
                    <w:right w:val="none" w:sz="0" w:space="0" w:color="auto"/>
                  </w:divBdr>
                  <w:divsChild>
                    <w:div w:id="1311132719">
                      <w:marLeft w:val="0"/>
                      <w:marRight w:val="0"/>
                      <w:marTop w:val="0"/>
                      <w:marBottom w:val="0"/>
                      <w:divBdr>
                        <w:top w:val="none" w:sz="0" w:space="0" w:color="auto"/>
                        <w:left w:val="none" w:sz="0" w:space="0" w:color="auto"/>
                        <w:bottom w:val="none" w:sz="0" w:space="0" w:color="auto"/>
                        <w:right w:val="none" w:sz="0" w:space="0" w:color="auto"/>
                      </w:divBdr>
                    </w:div>
                    <w:div w:id="1182016823">
                      <w:marLeft w:val="0"/>
                      <w:marRight w:val="0"/>
                      <w:marTop w:val="0"/>
                      <w:marBottom w:val="0"/>
                      <w:divBdr>
                        <w:top w:val="none" w:sz="0" w:space="0" w:color="auto"/>
                        <w:left w:val="none" w:sz="0" w:space="0" w:color="auto"/>
                        <w:bottom w:val="none" w:sz="0" w:space="0" w:color="auto"/>
                        <w:right w:val="none" w:sz="0" w:space="0" w:color="auto"/>
                      </w:divBdr>
                    </w:div>
                    <w:div w:id="1260411053">
                      <w:marLeft w:val="0"/>
                      <w:marRight w:val="0"/>
                      <w:marTop w:val="0"/>
                      <w:marBottom w:val="0"/>
                      <w:divBdr>
                        <w:top w:val="none" w:sz="0" w:space="0" w:color="auto"/>
                        <w:left w:val="none" w:sz="0" w:space="0" w:color="auto"/>
                        <w:bottom w:val="none" w:sz="0" w:space="0" w:color="auto"/>
                        <w:right w:val="none" w:sz="0" w:space="0" w:color="auto"/>
                      </w:divBdr>
                      <w:divsChild>
                        <w:div w:id="13657224">
                          <w:marLeft w:val="0"/>
                          <w:marRight w:val="0"/>
                          <w:marTop w:val="0"/>
                          <w:marBottom w:val="0"/>
                          <w:divBdr>
                            <w:top w:val="none" w:sz="0" w:space="0" w:color="auto"/>
                            <w:left w:val="none" w:sz="0" w:space="0" w:color="auto"/>
                            <w:bottom w:val="none" w:sz="0" w:space="0" w:color="auto"/>
                            <w:right w:val="none" w:sz="0" w:space="0" w:color="auto"/>
                          </w:divBdr>
                          <w:divsChild>
                            <w:div w:id="54354007">
                              <w:marLeft w:val="0"/>
                              <w:marRight w:val="0"/>
                              <w:marTop w:val="0"/>
                              <w:marBottom w:val="0"/>
                              <w:divBdr>
                                <w:top w:val="none" w:sz="0" w:space="0" w:color="auto"/>
                                <w:left w:val="none" w:sz="0" w:space="0" w:color="auto"/>
                                <w:bottom w:val="none" w:sz="0" w:space="0" w:color="auto"/>
                                <w:right w:val="none" w:sz="0" w:space="0" w:color="auto"/>
                              </w:divBdr>
                              <w:divsChild>
                                <w:div w:id="1145197112">
                                  <w:marLeft w:val="0"/>
                                  <w:marRight w:val="0"/>
                                  <w:marTop w:val="0"/>
                                  <w:marBottom w:val="0"/>
                                  <w:divBdr>
                                    <w:top w:val="none" w:sz="0" w:space="0" w:color="auto"/>
                                    <w:left w:val="none" w:sz="0" w:space="0" w:color="auto"/>
                                    <w:bottom w:val="none" w:sz="0" w:space="0" w:color="auto"/>
                                    <w:right w:val="none" w:sz="0" w:space="0" w:color="auto"/>
                                  </w:divBdr>
                                </w:div>
                                <w:div w:id="1379739302">
                                  <w:marLeft w:val="0"/>
                                  <w:marRight w:val="0"/>
                                  <w:marTop w:val="0"/>
                                  <w:marBottom w:val="0"/>
                                  <w:divBdr>
                                    <w:top w:val="none" w:sz="0" w:space="0" w:color="auto"/>
                                    <w:left w:val="none" w:sz="0" w:space="0" w:color="auto"/>
                                    <w:bottom w:val="none" w:sz="0" w:space="0" w:color="auto"/>
                                    <w:right w:val="none" w:sz="0" w:space="0" w:color="auto"/>
                                  </w:divBdr>
                                </w:div>
                                <w:div w:id="834956194">
                                  <w:marLeft w:val="0"/>
                                  <w:marRight w:val="0"/>
                                  <w:marTop w:val="0"/>
                                  <w:marBottom w:val="0"/>
                                  <w:divBdr>
                                    <w:top w:val="none" w:sz="0" w:space="0" w:color="auto"/>
                                    <w:left w:val="none" w:sz="0" w:space="0" w:color="auto"/>
                                    <w:bottom w:val="none" w:sz="0" w:space="0" w:color="auto"/>
                                    <w:right w:val="none" w:sz="0" w:space="0" w:color="auto"/>
                                  </w:divBdr>
                                </w:div>
                                <w:div w:id="1579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641340">
              <w:marLeft w:val="0"/>
              <w:marRight w:val="0"/>
              <w:marTop w:val="0"/>
              <w:marBottom w:val="0"/>
              <w:divBdr>
                <w:top w:val="none" w:sz="0" w:space="0" w:color="auto"/>
                <w:left w:val="none" w:sz="0" w:space="0" w:color="auto"/>
                <w:bottom w:val="none" w:sz="0" w:space="0" w:color="auto"/>
                <w:right w:val="none" w:sz="0" w:space="0" w:color="auto"/>
              </w:divBdr>
              <w:divsChild>
                <w:div w:id="1729302664">
                  <w:marLeft w:val="0"/>
                  <w:marRight w:val="0"/>
                  <w:marTop w:val="0"/>
                  <w:marBottom w:val="0"/>
                  <w:divBdr>
                    <w:top w:val="none" w:sz="0" w:space="0" w:color="auto"/>
                    <w:left w:val="single" w:sz="6" w:space="5" w:color="050505"/>
                    <w:bottom w:val="none" w:sz="0" w:space="0" w:color="auto"/>
                    <w:right w:val="none" w:sz="0" w:space="0" w:color="auto"/>
                  </w:divBdr>
                  <w:divsChild>
                    <w:div w:id="995301474">
                      <w:marLeft w:val="0"/>
                      <w:marRight w:val="0"/>
                      <w:marTop w:val="0"/>
                      <w:marBottom w:val="0"/>
                      <w:divBdr>
                        <w:top w:val="none" w:sz="0" w:space="0" w:color="auto"/>
                        <w:left w:val="none" w:sz="0" w:space="0" w:color="auto"/>
                        <w:bottom w:val="none" w:sz="0" w:space="0" w:color="auto"/>
                        <w:right w:val="none" w:sz="0" w:space="0" w:color="auto"/>
                      </w:divBdr>
                    </w:div>
                    <w:div w:id="2097942945">
                      <w:marLeft w:val="0"/>
                      <w:marRight w:val="0"/>
                      <w:marTop w:val="0"/>
                      <w:marBottom w:val="0"/>
                      <w:divBdr>
                        <w:top w:val="none" w:sz="0" w:space="0" w:color="auto"/>
                        <w:left w:val="none" w:sz="0" w:space="0" w:color="auto"/>
                        <w:bottom w:val="none" w:sz="0" w:space="0" w:color="auto"/>
                        <w:right w:val="none" w:sz="0" w:space="0" w:color="auto"/>
                      </w:divBdr>
                    </w:div>
                    <w:div w:id="1420442593">
                      <w:marLeft w:val="0"/>
                      <w:marRight w:val="0"/>
                      <w:marTop w:val="0"/>
                      <w:marBottom w:val="0"/>
                      <w:divBdr>
                        <w:top w:val="none" w:sz="0" w:space="0" w:color="auto"/>
                        <w:left w:val="none" w:sz="0" w:space="0" w:color="auto"/>
                        <w:bottom w:val="none" w:sz="0" w:space="0" w:color="auto"/>
                        <w:right w:val="none" w:sz="0" w:space="0" w:color="auto"/>
                      </w:divBdr>
                    </w:div>
                    <w:div w:id="878007098">
                      <w:marLeft w:val="0"/>
                      <w:marRight w:val="0"/>
                      <w:marTop w:val="0"/>
                      <w:marBottom w:val="0"/>
                      <w:divBdr>
                        <w:top w:val="none" w:sz="0" w:space="0" w:color="auto"/>
                        <w:left w:val="none" w:sz="0" w:space="0" w:color="auto"/>
                        <w:bottom w:val="none" w:sz="0" w:space="0" w:color="auto"/>
                        <w:right w:val="none" w:sz="0" w:space="0" w:color="auto"/>
                      </w:divBdr>
                    </w:div>
                    <w:div w:id="2030254430">
                      <w:marLeft w:val="0"/>
                      <w:marRight w:val="0"/>
                      <w:marTop w:val="0"/>
                      <w:marBottom w:val="0"/>
                      <w:divBdr>
                        <w:top w:val="none" w:sz="0" w:space="0" w:color="auto"/>
                        <w:left w:val="none" w:sz="0" w:space="0" w:color="auto"/>
                        <w:bottom w:val="none" w:sz="0" w:space="0" w:color="auto"/>
                        <w:right w:val="none" w:sz="0" w:space="0" w:color="auto"/>
                      </w:divBdr>
                      <w:divsChild>
                        <w:div w:id="2007634155">
                          <w:marLeft w:val="0"/>
                          <w:marRight w:val="0"/>
                          <w:marTop w:val="0"/>
                          <w:marBottom w:val="0"/>
                          <w:divBdr>
                            <w:top w:val="none" w:sz="0" w:space="0" w:color="auto"/>
                            <w:left w:val="none" w:sz="0" w:space="0" w:color="auto"/>
                            <w:bottom w:val="none" w:sz="0" w:space="0" w:color="auto"/>
                            <w:right w:val="none" w:sz="0" w:space="0" w:color="auto"/>
                          </w:divBdr>
                        </w:div>
                        <w:div w:id="1311984798">
                          <w:marLeft w:val="0"/>
                          <w:marRight w:val="0"/>
                          <w:marTop w:val="0"/>
                          <w:marBottom w:val="0"/>
                          <w:divBdr>
                            <w:top w:val="none" w:sz="0" w:space="0" w:color="auto"/>
                            <w:left w:val="none" w:sz="0" w:space="0" w:color="auto"/>
                            <w:bottom w:val="none" w:sz="0" w:space="0" w:color="auto"/>
                            <w:right w:val="none" w:sz="0" w:space="0" w:color="auto"/>
                          </w:divBdr>
                          <w:divsChild>
                            <w:div w:id="1542862046">
                              <w:marLeft w:val="0"/>
                              <w:marRight w:val="0"/>
                              <w:marTop w:val="0"/>
                              <w:marBottom w:val="0"/>
                              <w:divBdr>
                                <w:top w:val="none" w:sz="0" w:space="0" w:color="auto"/>
                                <w:left w:val="none" w:sz="0" w:space="0" w:color="auto"/>
                                <w:bottom w:val="none" w:sz="0" w:space="0" w:color="auto"/>
                                <w:right w:val="none" w:sz="0" w:space="0" w:color="auto"/>
                              </w:divBdr>
                              <w:divsChild>
                                <w:div w:id="1705868062">
                                  <w:marLeft w:val="0"/>
                                  <w:marRight w:val="0"/>
                                  <w:marTop w:val="0"/>
                                  <w:marBottom w:val="0"/>
                                  <w:divBdr>
                                    <w:top w:val="none" w:sz="0" w:space="0" w:color="auto"/>
                                    <w:left w:val="none" w:sz="0" w:space="0" w:color="auto"/>
                                    <w:bottom w:val="none" w:sz="0" w:space="0" w:color="auto"/>
                                    <w:right w:val="none" w:sz="0" w:space="0" w:color="auto"/>
                                  </w:divBdr>
                                  <w:divsChild>
                                    <w:div w:id="320736241">
                                      <w:marLeft w:val="0"/>
                                      <w:marRight w:val="0"/>
                                      <w:marTop w:val="0"/>
                                      <w:marBottom w:val="0"/>
                                      <w:divBdr>
                                        <w:top w:val="none" w:sz="0" w:space="0" w:color="auto"/>
                                        <w:left w:val="none" w:sz="0" w:space="0" w:color="auto"/>
                                        <w:bottom w:val="none" w:sz="0" w:space="0" w:color="auto"/>
                                        <w:right w:val="none" w:sz="0" w:space="0" w:color="auto"/>
                                      </w:divBdr>
                                    </w:div>
                                    <w:div w:id="654801461">
                                      <w:marLeft w:val="0"/>
                                      <w:marRight w:val="0"/>
                                      <w:marTop w:val="0"/>
                                      <w:marBottom w:val="0"/>
                                      <w:divBdr>
                                        <w:top w:val="none" w:sz="0" w:space="0" w:color="auto"/>
                                        <w:left w:val="none" w:sz="0" w:space="0" w:color="auto"/>
                                        <w:bottom w:val="none" w:sz="0" w:space="0" w:color="auto"/>
                                        <w:right w:val="none" w:sz="0" w:space="0" w:color="auto"/>
                                      </w:divBdr>
                                    </w:div>
                                    <w:div w:id="1568422540">
                                      <w:marLeft w:val="0"/>
                                      <w:marRight w:val="0"/>
                                      <w:marTop w:val="0"/>
                                      <w:marBottom w:val="0"/>
                                      <w:divBdr>
                                        <w:top w:val="none" w:sz="0" w:space="0" w:color="auto"/>
                                        <w:left w:val="none" w:sz="0" w:space="0" w:color="auto"/>
                                        <w:bottom w:val="none" w:sz="0" w:space="0" w:color="auto"/>
                                        <w:right w:val="none" w:sz="0" w:space="0" w:color="auto"/>
                                      </w:divBdr>
                                    </w:div>
                                    <w:div w:id="4299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26905">
                      <w:marLeft w:val="0"/>
                      <w:marRight w:val="0"/>
                      <w:marTop w:val="0"/>
                      <w:marBottom w:val="0"/>
                      <w:divBdr>
                        <w:top w:val="none" w:sz="0" w:space="0" w:color="auto"/>
                        <w:left w:val="none" w:sz="0" w:space="0" w:color="auto"/>
                        <w:bottom w:val="none" w:sz="0" w:space="0" w:color="auto"/>
                        <w:right w:val="none" w:sz="0" w:space="0" w:color="auto"/>
                      </w:divBdr>
                    </w:div>
                    <w:div w:id="1733429232">
                      <w:marLeft w:val="0"/>
                      <w:marRight w:val="0"/>
                      <w:marTop w:val="0"/>
                      <w:marBottom w:val="0"/>
                      <w:divBdr>
                        <w:top w:val="none" w:sz="0" w:space="0" w:color="auto"/>
                        <w:left w:val="none" w:sz="0" w:space="0" w:color="auto"/>
                        <w:bottom w:val="none" w:sz="0" w:space="0" w:color="auto"/>
                        <w:right w:val="none" w:sz="0" w:space="0" w:color="auto"/>
                      </w:divBdr>
                    </w:div>
                    <w:div w:id="382022192">
                      <w:marLeft w:val="0"/>
                      <w:marRight w:val="0"/>
                      <w:marTop w:val="0"/>
                      <w:marBottom w:val="0"/>
                      <w:divBdr>
                        <w:top w:val="none" w:sz="0" w:space="0" w:color="auto"/>
                        <w:left w:val="none" w:sz="0" w:space="0" w:color="auto"/>
                        <w:bottom w:val="none" w:sz="0" w:space="0" w:color="auto"/>
                        <w:right w:val="none" w:sz="0" w:space="0" w:color="auto"/>
                      </w:divBdr>
                    </w:div>
                    <w:div w:id="1814519264">
                      <w:marLeft w:val="0"/>
                      <w:marRight w:val="0"/>
                      <w:marTop w:val="0"/>
                      <w:marBottom w:val="0"/>
                      <w:divBdr>
                        <w:top w:val="none" w:sz="0" w:space="0" w:color="auto"/>
                        <w:left w:val="none" w:sz="0" w:space="0" w:color="auto"/>
                        <w:bottom w:val="none" w:sz="0" w:space="0" w:color="auto"/>
                        <w:right w:val="none" w:sz="0" w:space="0" w:color="auto"/>
                      </w:divBdr>
                    </w:div>
                    <w:div w:id="1968315810">
                      <w:marLeft w:val="0"/>
                      <w:marRight w:val="0"/>
                      <w:marTop w:val="0"/>
                      <w:marBottom w:val="0"/>
                      <w:divBdr>
                        <w:top w:val="none" w:sz="0" w:space="0" w:color="auto"/>
                        <w:left w:val="none" w:sz="0" w:space="0" w:color="auto"/>
                        <w:bottom w:val="none" w:sz="0" w:space="0" w:color="auto"/>
                        <w:right w:val="none" w:sz="0" w:space="0" w:color="auto"/>
                      </w:divBdr>
                    </w:div>
                    <w:div w:id="1764256682">
                      <w:marLeft w:val="0"/>
                      <w:marRight w:val="0"/>
                      <w:marTop w:val="0"/>
                      <w:marBottom w:val="0"/>
                      <w:divBdr>
                        <w:top w:val="none" w:sz="0" w:space="0" w:color="auto"/>
                        <w:left w:val="none" w:sz="0" w:space="0" w:color="auto"/>
                        <w:bottom w:val="none" w:sz="0" w:space="0" w:color="auto"/>
                        <w:right w:val="none" w:sz="0" w:space="0" w:color="auto"/>
                      </w:divBdr>
                    </w:div>
                    <w:div w:id="2010133820">
                      <w:marLeft w:val="0"/>
                      <w:marRight w:val="0"/>
                      <w:marTop w:val="0"/>
                      <w:marBottom w:val="0"/>
                      <w:divBdr>
                        <w:top w:val="none" w:sz="0" w:space="0" w:color="auto"/>
                        <w:left w:val="none" w:sz="0" w:space="0" w:color="auto"/>
                        <w:bottom w:val="none" w:sz="0" w:space="0" w:color="auto"/>
                        <w:right w:val="none" w:sz="0" w:space="0" w:color="auto"/>
                      </w:divBdr>
                    </w:div>
                    <w:div w:id="1440101567">
                      <w:marLeft w:val="0"/>
                      <w:marRight w:val="0"/>
                      <w:marTop w:val="0"/>
                      <w:marBottom w:val="0"/>
                      <w:divBdr>
                        <w:top w:val="none" w:sz="0" w:space="0" w:color="auto"/>
                        <w:left w:val="none" w:sz="0" w:space="0" w:color="auto"/>
                        <w:bottom w:val="none" w:sz="0" w:space="0" w:color="auto"/>
                        <w:right w:val="none" w:sz="0" w:space="0" w:color="auto"/>
                      </w:divBdr>
                    </w:div>
                    <w:div w:id="1094781637">
                      <w:marLeft w:val="0"/>
                      <w:marRight w:val="0"/>
                      <w:marTop w:val="0"/>
                      <w:marBottom w:val="0"/>
                      <w:divBdr>
                        <w:top w:val="none" w:sz="0" w:space="0" w:color="auto"/>
                        <w:left w:val="none" w:sz="0" w:space="0" w:color="auto"/>
                        <w:bottom w:val="none" w:sz="0" w:space="0" w:color="auto"/>
                        <w:right w:val="none" w:sz="0" w:space="0" w:color="auto"/>
                      </w:divBdr>
                      <w:divsChild>
                        <w:div w:id="644166215">
                          <w:marLeft w:val="0"/>
                          <w:marRight w:val="0"/>
                          <w:marTop w:val="0"/>
                          <w:marBottom w:val="0"/>
                          <w:divBdr>
                            <w:top w:val="none" w:sz="0" w:space="0" w:color="auto"/>
                            <w:left w:val="none" w:sz="0" w:space="0" w:color="auto"/>
                            <w:bottom w:val="none" w:sz="0" w:space="0" w:color="auto"/>
                            <w:right w:val="none" w:sz="0" w:space="0" w:color="auto"/>
                          </w:divBdr>
                        </w:div>
                        <w:div w:id="1454329964">
                          <w:marLeft w:val="0"/>
                          <w:marRight w:val="0"/>
                          <w:marTop w:val="0"/>
                          <w:marBottom w:val="0"/>
                          <w:divBdr>
                            <w:top w:val="none" w:sz="0" w:space="0" w:color="auto"/>
                            <w:left w:val="none" w:sz="0" w:space="0" w:color="auto"/>
                            <w:bottom w:val="none" w:sz="0" w:space="0" w:color="auto"/>
                            <w:right w:val="none" w:sz="0" w:space="0" w:color="auto"/>
                          </w:divBdr>
                        </w:div>
                        <w:div w:id="1665812745">
                          <w:marLeft w:val="0"/>
                          <w:marRight w:val="0"/>
                          <w:marTop w:val="0"/>
                          <w:marBottom w:val="0"/>
                          <w:divBdr>
                            <w:top w:val="none" w:sz="0" w:space="0" w:color="auto"/>
                            <w:left w:val="none" w:sz="0" w:space="0" w:color="auto"/>
                            <w:bottom w:val="none" w:sz="0" w:space="0" w:color="auto"/>
                            <w:right w:val="none" w:sz="0" w:space="0" w:color="auto"/>
                          </w:divBdr>
                        </w:div>
                        <w:div w:id="1874075320">
                          <w:marLeft w:val="0"/>
                          <w:marRight w:val="0"/>
                          <w:marTop w:val="0"/>
                          <w:marBottom w:val="0"/>
                          <w:divBdr>
                            <w:top w:val="none" w:sz="0" w:space="0" w:color="auto"/>
                            <w:left w:val="none" w:sz="0" w:space="0" w:color="auto"/>
                            <w:bottom w:val="none" w:sz="0" w:space="0" w:color="auto"/>
                            <w:right w:val="none" w:sz="0" w:space="0" w:color="auto"/>
                          </w:divBdr>
                        </w:div>
                        <w:div w:id="2015497148">
                          <w:marLeft w:val="0"/>
                          <w:marRight w:val="0"/>
                          <w:marTop w:val="0"/>
                          <w:marBottom w:val="0"/>
                          <w:divBdr>
                            <w:top w:val="none" w:sz="0" w:space="0" w:color="auto"/>
                            <w:left w:val="none" w:sz="0" w:space="0" w:color="auto"/>
                            <w:bottom w:val="none" w:sz="0" w:space="0" w:color="auto"/>
                            <w:right w:val="none" w:sz="0" w:space="0" w:color="auto"/>
                          </w:divBdr>
                        </w:div>
                      </w:divsChild>
                    </w:div>
                    <w:div w:id="867447474">
                      <w:marLeft w:val="0"/>
                      <w:marRight w:val="0"/>
                      <w:marTop w:val="0"/>
                      <w:marBottom w:val="0"/>
                      <w:divBdr>
                        <w:top w:val="none" w:sz="0" w:space="0" w:color="auto"/>
                        <w:left w:val="none" w:sz="0" w:space="0" w:color="auto"/>
                        <w:bottom w:val="none" w:sz="0" w:space="0" w:color="auto"/>
                        <w:right w:val="none" w:sz="0" w:space="0" w:color="auto"/>
                      </w:divBdr>
                    </w:div>
                    <w:div w:id="1532455204">
                      <w:marLeft w:val="0"/>
                      <w:marRight w:val="0"/>
                      <w:marTop w:val="0"/>
                      <w:marBottom w:val="0"/>
                      <w:divBdr>
                        <w:top w:val="none" w:sz="0" w:space="0" w:color="auto"/>
                        <w:left w:val="none" w:sz="0" w:space="0" w:color="auto"/>
                        <w:bottom w:val="none" w:sz="0" w:space="0" w:color="auto"/>
                        <w:right w:val="none" w:sz="0" w:space="0" w:color="auto"/>
                      </w:divBdr>
                    </w:div>
                    <w:div w:id="917443585">
                      <w:marLeft w:val="0"/>
                      <w:marRight w:val="0"/>
                      <w:marTop w:val="0"/>
                      <w:marBottom w:val="0"/>
                      <w:divBdr>
                        <w:top w:val="none" w:sz="0" w:space="0" w:color="auto"/>
                        <w:left w:val="none" w:sz="0" w:space="0" w:color="auto"/>
                        <w:bottom w:val="none" w:sz="0" w:space="0" w:color="auto"/>
                        <w:right w:val="none" w:sz="0" w:space="0" w:color="auto"/>
                      </w:divBdr>
                    </w:div>
                    <w:div w:id="83259734">
                      <w:marLeft w:val="0"/>
                      <w:marRight w:val="0"/>
                      <w:marTop w:val="0"/>
                      <w:marBottom w:val="0"/>
                      <w:divBdr>
                        <w:top w:val="none" w:sz="0" w:space="0" w:color="auto"/>
                        <w:left w:val="none" w:sz="0" w:space="0" w:color="auto"/>
                        <w:bottom w:val="none" w:sz="0" w:space="0" w:color="auto"/>
                        <w:right w:val="none" w:sz="0" w:space="0" w:color="auto"/>
                      </w:divBdr>
                    </w:div>
                    <w:div w:id="740952047">
                      <w:marLeft w:val="0"/>
                      <w:marRight w:val="0"/>
                      <w:marTop w:val="0"/>
                      <w:marBottom w:val="0"/>
                      <w:divBdr>
                        <w:top w:val="none" w:sz="0" w:space="0" w:color="auto"/>
                        <w:left w:val="none" w:sz="0" w:space="0" w:color="auto"/>
                        <w:bottom w:val="none" w:sz="0" w:space="0" w:color="auto"/>
                        <w:right w:val="none" w:sz="0" w:space="0" w:color="auto"/>
                      </w:divBdr>
                    </w:div>
                    <w:div w:id="1781870764">
                      <w:marLeft w:val="0"/>
                      <w:marRight w:val="0"/>
                      <w:marTop w:val="0"/>
                      <w:marBottom w:val="0"/>
                      <w:divBdr>
                        <w:top w:val="none" w:sz="0" w:space="0" w:color="auto"/>
                        <w:left w:val="none" w:sz="0" w:space="0" w:color="auto"/>
                        <w:bottom w:val="none" w:sz="0" w:space="0" w:color="auto"/>
                        <w:right w:val="none" w:sz="0" w:space="0" w:color="auto"/>
                      </w:divBdr>
                    </w:div>
                    <w:div w:id="203229843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06927373">
                          <w:marLeft w:val="0"/>
                          <w:marRight w:val="0"/>
                          <w:marTop w:val="0"/>
                          <w:marBottom w:val="0"/>
                          <w:divBdr>
                            <w:top w:val="none" w:sz="0" w:space="0" w:color="auto"/>
                            <w:left w:val="none" w:sz="0" w:space="0" w:color="auto"/>
                            <w:bottom w:val="none" w:sz="0" w:space="0" w:color="auto"/>
                            <w:right w:val="none" w:sz="0" w:space="0" w:color="auto"/>
                          </w:divBdr>
                        </w:div>
                        <w:div w:id="255402648">
                          <w:marLeft w:val="0"/>
                          <w:marRight w:val="0"/>
                          <w:marTop w:val="0"/>
                          <w:marBottom w:val="0"/>
                          <w:divBdr>
                            <w:top w:val="none" w:sz="0" w:space="0" w:color="auto"/>
                            <w:left w:val="none" w:sz="0" w:space="0" w:color="auto"/>
                            <w:bottom w:val="none" w:sz="0" w:space="0" w:color="auto"/>
                            <w:right w:val="none" w:sz="0" w:space="0" w:color="auto"/>
                          </w:divBdr>
                        </w:div>
                        <w:div w:id="1238784893">
                          <w:marLeft w:val="0"/>
                          <w:marRight w:val="0"/>
                          <w:marTop w:val="0"/>
                          <w:marBottom w:val="0"/>
                          <w:divBdr>
                            <w:top w:val="none" w:sz="0" w:space="0" w:color="auto"/>
                            <w:left w:val="none" w:sz="0" w:space="0" w:color="auto"/>
                            <w:bottom w:val="none" w:sz="0" w:space="0" w:color="auto"/>
                            <w:right w:val="none" w:sz="0" w:space="0" w:color="auto"/>
                          </w:divBdr>
                          <w:divsChild>
                            <w:div w:id="10210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9268">
                      <w:marLeft w:val="0"/>
                      <w:marRight w:val="0"/>
                      <w:marTop w:val="0"/>
                      <w:marBottom w:val="0"/>
                      <w:divBdr>
                        <w:top w:val="none" w:sz="0" w:space="0" w:color="auto"/>
                        <w:left w:val="none" w:sz="0" w:space="0" w:color="auto"/>
                        <w:bottom w:val="none" w:sz="0" w:space="0" w:color="auto"/>
                        <w:right w:val="none" w:sz="0" w:space="0" w:color="auto"/>
                      </w:divBdr>
                    </w:div>
                    <w:div w:id="1356030839">
                      <w:marLeft w:val="0"/>
                      <w:marRight w:val="0"/>
                      <w:marTop w:val="0"/>
                      <w:marBottom w:val="0"/>
                      <w:divBdr>
                        <w:top w:val="none" w:sz="0" w:space="0" w:color="auto"/>
                        <w:left w:val="none" w:sz="0" w:space="0" w:color="auto"/>
                        <w:bottom w:val="none" w:sz="0" w:space="0" w:color="auto"/>
                        <w:right w:val="none" w:sz="0" w:space="0" w:color="auto"/>
                      </w:divBdr>
                    </w:div>
                    <w:div w:id="2083139593">
                      <w:marLeft w:val="0"/>
                      <w:marRight w:val="0"/>
                      <w:marTop w:val="0"/>
                      <w:marBottom w:val="0"/>
                      <w:divBdr>
                        <w:top w:val="none" w:sz="0" w:space="0" w:color="auto"/>
                        <w:left w:val="none" w:sz="0" w:space="0" w:color="auto"/>
                        <w:bottom w:val="none" w:sz="0" w:space="0" w:color="auto"/>
                        <w:right w:val="none" w:sz="0" w:space="0" w:color="auto"/>
                      </w:divBdr>
                    </w:div>
                    <w:div w:id="1467317608">
                      <w:marLeft w:val="0"/>
                      <w:marRight w:val="0"/>
                      <w:marTop w:val="0"/>
                      <w:marBottom w:val="0"/>
                      <w:divBdr>
                        <w:top w:val="none" w:sz="0" w:space="0" w:color="auto"/>
                        <w:left w:val="none" w:sz="0" w:space="0" w:color="auto"/>
                        <w:bottom w:val="none" w:sz="0" w:space="0" w:color="auto"/>
                        <w:right w:val="none" w:sz="0" w:space="0" w:color="auto"/>
                      </w:divBdr>
                    </w:div>
                    <w:div w:id="586378070">
                      <w:marLeft w:val="0"/>
                      <w:marRight w:val="0"/>
                      <w:marTop w:val="0"/>
                      <w:marBottom w:val="0"/>
                      <w:divBdr>
                        <w:top w:val="none" w:sz="0" w:space="0" w:color="auto"/>
                        <w:left w:val="none" w:sz="0" w:space="0" w:color="auto"/>
                        <w:bottom w:val="none" w:sz="0" w:space="0" w:color="auto"/>
                        <w:right w:val="none" w:sz="0" w:space="0" w:color="auto"/>
                      </w:divBdr>
                    </w:div>
                    <w:div w:id="4253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eader" Target="head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oter" Target="footer5.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footnotes" Target="footnotes.xml"/><Relationship Id="rId24" Type="http://schemas.openxmlformats.org/officeDocument/2006/relationships/header" Target="header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hyperlink" Target="mailto:ccsi-support@acceleratecarboncapture.org"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footer" Target="footer4.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microsoft.com/office/2007/relationships/stylesWithEffects" Target="stylesWithEffect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3.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eader" Target="header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mailto:ccsi-support@acceleratecarboncapture.org"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hyperlink" Target="mailto:ccsi-support@acceleratecarboncapture.org"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MO_x0020_Compare_x0020_to_x0020_Original xmlns="94db399c-a04b-4bb9-884b-adcde4281a0a">
      <Value>Complete</Value>
    </PMO_x0020_Compare_x0020_to_x0020_Original>
    <Version_x0020__x0023__x0020_to_x0020_Compare xmlns="94db399c-a04b-4bb9-884b-adcde4281a0a">26</Version_x0020__x0023__x0020_to_x0020_Compare>
    <PMO_x0020_Finalized xmlns="94db399c-a04b-4bb9-884b-adcde4281a0a">true</PMO_x0020_Finalized>
    <Released xmlns="94db399c-a04b-4bb9-884b-adcde4281a0a">false</Released>
    <Converted_x0020_to_x0020_PDF xmlns="94db399c-a04b-4bb9-884b-adcde4281a0a">
      <Value>Yes</Value>
    </Converted_x0020_to_x0020_PDF>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1C432-F2B4-4374-B7E4-1A5B2E809E00}"/>
</file>

<file path=customXml/itemProps2.xml><?xml version="1.0" encoding="utf-8"?>
<ds:datastoreItem xmlns:ds="http://schemas.openxmlformats.org/officeDocument/2006/customXml" ds:itemID="{0A3DC13A-A79E-4F5B-BE57-657D878C4ABF}"/>
</file>

<file path=customXml/itemProps3.xml><?xml version="1.0" encoding="utf-8"?>
<ds:datastoreItem xmlns:ds="http://schemas.openxmlformats.org/officeDocument/2006/customXml" ds:itemID="{70E2BB8A-EE18-48C9-9A51-6713253D930F}"/>
</file>

<file path=customXml/itemProps4.xml><?xml version="1.0" encoding="utf-8"?>
<ds:datastoreItem xmlns:ds="http://schemas.openxmlformats.org/officeDocument/2006/customXml" ds:itemID="{C9EB671C-D67F-46D0-ABBC-B15BC4E4DDFB}"/>
</file>

<file path=customXml/itemProps5.xml><?xml version="1.0" encoding="utf-8"?>
<ds:datastoreItem xmlns:ds="http://schemas.openxmlformats.org/officeDocument/2006/customXml" ds:itemID="{1B4366E8-5B70-4395-94E0-93DD9037F48A}"/>
</file>

<file path=docProps/app.xml><?xml version="1.0" encoding="utf-8"?>
<Properties xmlns="http://schemas.openxmlformats.org/officeDocument/2006/extended-properties" xmlns:vt="http://schemas.openxmlformats.org/officeDocument/2006/docPropsVTypes">
  <Template>Normal.dotm</Template>
  <TotalTime>0</TotalTime>
  <Pages>56</Pages>
  <Words>17078</Words>
  <Characters>97346</Characters>
  <Application>Microsoft Office Word</Application>
  <DocSecurity>0</DocSecurity>
  <PresentationFormat/>
  <Lines>811</Lines>
  <Paragraphs>228</Paragraphs>
  <ScaleCrop>false</ScaleCrop>
  <HeadingPairs>
    <vt:vector size="2" baseType="variant">
      <vt:variant>
        <vt:lpstr>Title</vt:lpstr>
      </vt:variant>
      <vt:variant>
        <vt:i4>1</vt:i4>
      </vt:variant>
    </vt:vector>
  </HeadingPairs>
  <TitlesOfParts>
    <vt:vector size="1" baseType="lpstr">
      <vt:lpstr>D-RM Builder User Manual</vt:lpstr>
    </vt:vector>
  </TitlesOfParts>
  <Company>ORNL</Company>
  <LinksUpToDate>false</LinksUpToDate>
  <CharactersWithSpaces>114196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D-RM Builder User Manual</dc:title>
  <dc:subject>J1490880.1</dc:subject>
  <dc:creator>Jeff Cornett</dc:creator>
  <cp:lastModifiedBy>JW</cp:lastModifiedBy>
  <cp:revision>2</cp:revision>
  <cp:lastPrinted>2014-10-22T19:01:00Z</cp:lastPrinted>
  <dcterms:created xsi:type="dcterms:W3CDTF">2014-10-22T19:02:00Z</dcterms:created>
  <dcterms:modified xsi:type="dcterms:W3CDTF">2014-10-22T19:02:00Z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Released">
    <vt:bool>false</vt:bool>
  </property>
  <property fmtid="{D5CDD505-2E9C-101B-9397-08002B2CF9AE}" pid="4" name="Original">
    <vt:bool>true</vt:bool>
  </property>
  <property fmtid="{D5CDD505-2E9C-101B-9397-08002B2CF9AE}" pid="5" name="PMO Format">
    <vt:lpwstr>;#Complete;#</vt:lpwstr>
  </property>
  <property fmtid="{D5CDD505-2E9C-101B-9397-08002B2CF9AE}" pid="6" name="Ready for Author">
    <vt:bool>true</vt:bool>
  </property>
  <property fmtid="{D5CDD505-2E9C-101B-9397-08002B2CF9AE}" pid="7" name="Sent to Author">
    <vt:bool>true</vt:bool>
  </property>
  <property fmtid="{D5CDD505-2E9C-101B-9397-08002B2CF9AE}" pid="8" name="# Pgs">
    <vt:r8>56</vt:r8>
  </property>
  <property fmtid="{D5CDD505-2E9C-101B-9397-08002B2CF9AE}" pid="9" name="PMO Initial Review">
    <vt:lpwstr>;#Complete;#</vt:lpwstr>
  </property>
  <property fmtid="{D5CDD505-2E9C-101B-9397-08002B2CF9AE}" pid="10" name="Author Returned">
    <vt:bool>true</vt:bool>
  </property>
</Properties>
</file>