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6F013" w14:textId="77777777" w:rsidR="00762489" w:rsidRDefault="00762489" w:rsidP="00762489">
      <w:pPr>
        <w:rPr>
          <w:sz w:val="28"/>
          <w:szCs w:val="28"/>
        </w:rPr>
      </w:pPr>
      <w:bookmarkStart w:id="0" w:name="_Toc313865661"/>
      <w:r>
        <w:rPr>
          <w:noProof/>
          <w:sz w:val="28"/>
          <w:szCs w:val="28"/>
        </w:rPr>
        <w:drawing>
          <wp:inline distT="0" distB="0" distL="0" distR="0" wp14:anchorId="6C905A75" wp14:editId="78EB1F94">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12" cstate="print"/>
                    <a:stretch>
                      <a:fillRect/>
                    </a:stretch>
                  </pic:blipFill>
                  <pic:spPr>
                    <a:xfrm>
                      <a:off x="0" y="0"/>
                      <a:ext cx="5915181" cy="2647596"/>
                    </a:xfrm>
                    <a:prstGeom prst="rect">
                      <a:avLst/>
                    </a:prstGeom>
                  </pic:spPr>
                </pic:pic>
              </a:graphicData>
            </a:graphic>
          </wp:inline>
        </w:drawing>
      </w:r>
    </w:p>
    <w:p w14:paraId="59D51145" w14:textId="77777777" w:rsidR="00762489" w:rsidRDefault="00762489" w:rsidP="00762489">
      <w:pPr>
        <w:jc w:val="center"/>
        <w:rPr>
          <w:sz w:val="48"/>
          <w:szCs w:val="48"/>
        </w:rPr>
      </w:pPr>
    </w:p>
    <w:p w14:paraId="6D597933" w14:textId="77777777" w:rsidR="00B5010E" w:rsidRDefault="00762489" w:rsidP="00762489">
      <w:pPr>
        <w:jc w:val="center"/>
        <w:rPr>
          <w:sz w:val="48"/>
          <w:szCs w:val="48"/>
        </w:rPr>
      </w:pPr>
      <w:r>
        <w:rPr>
          <w:sz w:val="48"/>
          <w:szCs w:val="48"/>
        </w:rPr>
        <w:t xml:space="preserve">SUBGRID MODELS FOR DRAG </w:t>
      </w:r>
      <w:r w:rsidR="00747083">
        <w:rPr>
          <w:sz w:val="48"/>
          <w:szCs w:val="48"/>
        </w:rPr>
        <w:t xml:space="preserve">IN </w:t>
      </w:r>
    </w:p>
    <w:p w14:paraId="5E047462" w14:textId="1C8B80A2" w:rsidR="00762489" w:rsidRDefault="00747083" w:rsidP="00762489">
      <w:pPr>
        <w:jc w:val="center"/>
        <w:rPr>
          <w:sz w:val="48"/>
          <w:szCs w:val="48"/>
        </w:rPr>
      </w:pPr>
      <w:r>
        <w:rPr>
          <w:sz w:val="48"/>
          <w:szCs w:val="48"/>
        </w:rPr>
        <w:t xml:space="preserve">3D </w:t>
      </w:r>
      <w:r w:rsidR="00762489">
        <w:rPr>
          <w:sz w:val="48"/>
          <w:szCs w:val="48"/>
        </w:rPr>
        <w:t>GAS-PARTICLE FLOWS</w:t>
      </w:r>
    </w:p>
    <w:p w14:paraId="6BF1B827" w14:textId="77777777" w:rsidR="00762489" w:rsidRDefault="00762489" w:rsidP="00762489">
      <w:pPr>
        <w:rPr>
          <w:sz w:val="48"/>
          <w:szCs w:val="48"/>
        </w:rPr>
      </w:pPr>
    </w:p>
    <w:p w14:paraId="3332A73B" w14:textId="77777777" w:rsidR="00762489" w:rsidRDefault="00762489" w:rsidP="00762489">
      <w:pPr>
        <w:jc w:val="center"/>
        <w:rPr>
          <w:sz w:val="48"/>
          <w:szCs w:val="48"/>
        </w:rPr>
      </w:pPr>
      <w:r>
        <w:rPr>
          <w:sz w:val="48"/>
          <w:szCs w:val="48"/>
        </w:rPr>
        <w:t>USER MANUAL</w:t>
      </w:r>
    </w:p>
    <w:p w14:paraId="39464E09" w14:textId="77777777" w:rsidR="00762489" w:rsidRPr="00C640DA" w:rsidRDefault="00762489" w:rsidP="00762489">
      <w:pPr>
        <w:jc w:val="center"/>
        <w:rPr>
          <w:sz w:val="48"/>
          <w:szCs w:val="48"/>
        </w:rPr>
      </w:pPr>
    </w:p>
    <w:p w14:paraId="0CF11BA6" w14:textId="77777777" w:rsidR="009F1110" w:rsidRDefault="009F1110" w:rsidP="009F1110">
      <w:pPr>
        <w:jc w:val="center"/>
        <w:rPr>
          <w:sz w:val="28"/>
          <w:szCs w:val="28"/>
        </w:rPr>
      </w:pPr>
      <w:r>
        <w:rPr>
          <w:sz w:val="28"/>
          <w:szCs w:val="28"/>
        </w:rPr>
        <w:t>Version 2.0.0</w:t>
      </w:r>
    </w:p>
    <w:p w14:paraId="18BE6C86" w14:textId="77777777" w:rsidR="009F1110" w:rsidRDefault="009F1110" w:rsidP="009F1110">
      <w:pPr>
        <w:jc w:val="center"/>
        <w:rPr>
          <w:sz w:val="28"/>
          <w:szCs w:val="28"/>
        </w:rPr>
      </w:pPr>
    </w:p>
    <w:p w14:paraId="5C561F04" w14:textId="77777777" w:rsidR="009F1110" w:rsidRDefault="009F1110" w:rsidP="009F1110">
      <w:pPr>
        <w:jc w:val="center"/>
        <w:rPr>
          <w:sz w:val="28"/>
          <w:szCs w:val="28"/>
        </w:rPr>
      </w:pPr>
      <w:r>
        <w:rPr>
          <w:sz w:val="28"/>
          <w:szCs w:val="28"/>
        </w:rPr>
        <w:t>March, 2018</w:t>
      </w:r>
    </w:p>
    <w:p w14:paraId="4FB23271" w14:textId="77777777" w:rsidR="00762489" w:rsidRDefault="00762489" w:rsidP="00762489">
      <w:pPr>
        <w:rPr>
          <w:sz w:val="28"/>
          <w:szCs w:val="28"/>
        </w:rPr>
      </w:pPr>
    </w:p>
    <w:p w14:paraId="0245F5BE" w14:textId="77777777" w:rsidR="00762489" w:rsidRPr="003F37D1" w:rsidRDefault="00762489" w:rsidP="00762489">
      <w:pPr>
        <w:jc w:val="center"/>
        <w:rPr>
          <w:sz w:val="28"/>
          <w:szCs w:val="28"/>
          <w:vertAlign w:val="superscript"/>
        </w:rPr>
      </w:pPr>
      <w:r>
        <w:rPr>
          <w:sz w:val="28"/>
          <w:szCs w:val="28"/>
        </w:rPr>
        <w:t>William A. Lane</w:t>
      </w:r>
      <w:r>
        <w:rPr>
          <w:sz w:val="28"/>
          <w:szCs w:val="28"/>
          <w:vertAlign w:val="superscript"/>
        </w:rPr>
        <w:t>1</w:t>
      </w:r>
      <w:r>
        <w:rPr>
          <w:sz w:val="28"/>
          <w:szCs w:val="28"/>
        </w:rPr>
        <w:t xml:space="preserve">, </w:t>
      </w:r>
      <w:proofErr w:type="spellStart"/>
      <w:r>
        <w:rPr>
          <w:sz w:val="28"/>
          <w:szCs w:val="28"/>
        </w:rPr>
        <w:t>Avik</w:t>
      </w:r>
      <w:proofErr w:type="spellEnd"/>
      <w:r>
        <w:rPr>
          <w:sz w:val="28"/>
          <w:szCs w:val="28"/>
        </w:rPr>
        <w:t xml:space="preserve"> Sarkar</w:t>
      </w:r>
      <w:r>
        <w:rPr>
          <w:sz w:val="28"/>
          <w:szCs w:val="28"/>
          <w:vertAlign w:val="superscript"/>
        </w:rPr>
        <w:t>2</w:t>
      </w:r>
      <w:r>
        <w:rPr>
          <w:sz w:val="28"/>
          <w:szCs w:val="28"/>
        </w:rPr>
        <w:t>, Xin Sun</w:t>
      </w:r>
      <w:r>
        <w:rPr>
          <w:sz w:val="28"/>
          <w:szCs w:val="28"/>
          <w:vertAlign w:val="superscript"/>
        </w:rPr>
        <w:t>2</w:t>
      </w:r>
      <w:r>
        <w:rPr>
          <w:sz w:val="28"/>
          <w:szCs w:val="28"/>
        </w:rPr>
        <w:t>, Emily M. Ryan</w:t>
      </w:r>
      <w:r>
        <w:rPr>
          <w:sz w:val="28"/>
          <w:szCs w:val="28"/>
          <w:vertAlign w:val="superscript"/>
        </w:rPr>
        <w:t>1</w:t>
      </w:r>
      <w:r>
        <w:rPr>
          <w:sz w:val="28"/>
          <w:szCs w:val="28"/>
        </w:rPr>
        <w:t xml:space="preserve">, </w:t>
      </w:r>
      <w:proofErr w:type="spellStart"/>
      <w:r>
        <w:rPr>
          <w:sz w:val="28"/>
          <w:szCs w:val="28"/>
        </w:rPr>
        <w:t>Sunkaran</w:t>
      </w:r>
      <w:proofErr w:type="spellEnd"/>
      <w:r>
        <w:rPr>
          <w:sz w:val="28"/>
          <w:szCs w:val="28"/>
        </w:rPr>
        <w:t xml:space="preserve"> Sundaresan</w:t>
      </w:r>
      <w:r>
        <w:rPr>
          <w:sz w:val="28"/>
          <w:szCs w:val="28"/>
          <w:vertAlign w:val="superscript"/>
        </w:rPr>
        <w:t>3</w:t>
      </w:r>
    </w:p>
    <w:p w14:paraId="50F12196" w14:textId="77777777" w:rsidR="00762489" w:rsidRDefault="00762489" w:rsidP="00762489">
      <w:pPr>
        <w:jc w:val="center"/>
        <w:rPr>
          <w:sz w:val="28"/>
          <w:szCs w:val="28"/>
        </w:rPr>
      </w:pPr>
    </w:p>
    <w:p w14:paraId="4DA24DBD" w14:textId="77777777" w:rsidR="00762489" w:rsidRDefault="00762489" w:rsidP="00762489">
      <w:pPr>
        <w:jc w:val="center"/>
      </w:pPr>
      <w:r>
        <w:rPr>
          <w:vertAlign w:val="superscript"/>
        </w:rPr>
        <w:t>1</w:t>
      </w:r>
      <w:r w:rsidRPr="00795F25">
        <w:t>Boston University, Boston, MA</w:t>
      </w:r>
    </w:p>
    <w:p w14:paraId="668D18C2" w14:textId="77777777" w:rsidR="00762489" w:rsidRPr="00795F25" w:rsidRDefault="00762489" w:rsidP="00762489">
      <w:pPr>
        <w:jc w:val="center"/>
      </w:pPr>
      <w:r>
        <w:rPr>
          <w:vertAlign w:val="superscript"/>
        </w:rPr>
        <w:t>2</w:t>
      </w:r>
      <w:r w:rsidRPr="00795F25">
        <w:t>Pacific Northwest National Laboratory, Richland, WA</w:t>
      </w:r>
    </w:p>
    <w:p w14:paraId="4DFBC728" w14:textId="77777777" w:rsidR="00762489" w:rsidRPr="00795F25" w:rsidRDefault="00762489" w:rsidP="00762489">
      <w:pPr>
        <w:jc w:val="center"/>
      </w:pPr>
      <w:r w:rsidRPr="00795F25">
        <w:rPr>
          <w:vertAlign w:val="superscript"/>
        </w:rPr>
        <w:t>3</w:t>
      </w:r>
      <w:r w:rsidRPr="00795F25">
        <w:t>Princeton University, Princeton, NJ</w:t>
      </w:r>
    </w:p>
    <w:p w14:paraId="4F142CF6" w14:textId="77777777" w:rsidR="00762489" w:rsidRDefault="00762489" w:rsidP="00762489">
      <w:pPr>
        <w:rPr>
          <w:sz w:val="28"/>
          <w:szCs w:val="28"/>
        </w:rPr>
      </w:pPr>
    </w:p>
    <w:p w14:paraId="540DB4A1" w14:textId="77777777" w:rsidR="00762489" w:rsidRDefault="00762489" w:rsidP="00762489">
      <w:pPr>
        <w:rPr>
          <w:sz w:val="28"/>
          <w:szCs w:val="28"/>
        </w:rPr>
      </w:pPr>
    </w:p>
    <w:p w14:paraId="2CD76778" w14:textId="77777777" w:rsidR="00762489" w:rsidRDefault="00762489" w:rsidP="00762489">
      <w:pPr>
        <w:rPr>
          <w:sz w:val="28"/>
          <w:szCs w:val="28"/>
        </w:rPr>
      </w:pPr>
    </w:p>
    <w:p w14:paraId="5EA93E68" w14:textId="77777777" w:rsidR="00762489" w:rsidRDefault="00762489" w:rsidP="00762489">
      <w:pPr>
        <w:rPr>
          <w:sz w:val="28"/>
          <w:szCs w:val="28"/>
        </w:rPr>
      </w:pPr>
    </w:p>
    <w:p w14:paraId="1DCC177E" w14:textId="77777777" w:rsidR="00762489" w:rsidRDefault="00762489" w:rsidP="00762489">
      <w:pPr>
        <w:rPr>
          <w:sz w:val="28"/>
          <w:szCs w:val="28"/>
        </w:rPr>
      </w:pPr>
    </w:p>
    <w:p w14:paraId="39ADEBFB" w14:textId="77777777" w:rsidR="00762489" w:rsidRDefault="00762489" w:rsidP="00762489">
      <w:pPr>
        <w:rPr>
          <w:sz w:val="28"/>
          <w:szCs w:val="28"/>
        </w:rPr>
      </w:pPr>
    </w:p>
    <w:p w14:paraId="6042C04B" w14:textId="77777777" w:rsidR="00762489" w:rsidRDefault="00762489" w:rsidP="00762489">
      <w:pPr>
        <w:rPr>
          <w:sz w:val="28"/>
          <w:szCs w:val="28"/>
        </w:rPr>
      </w:pPr>
    </w:p>
    <w:p w14:paraId="7BD7DB5A" w14:textId="77777777" w:rsidR="00762489" w:rsidRDefault="00762489" w:rsidP="00762489"/>
    <w:p w14:paraId="1044EFBB" w14:textId="77777777" w:rsidR="001F6F0E" w:rsidRPr="002A1483" w:rsidRDefault="001F6F0E" w:rsidP="001F6F0E">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14:paraId="3FAD9F5E" w14:textId="77777777" w:rsidR="001F6F0E" w:rsidRPr="008930B1" w:rsidRDefault="001F6F0E" w:rsidP="001F6F0E">
      <w:pPr>
        <w:spacing w:before="480" w:after="120" w:line="276" w:lineRule="auto"/>
        <w:rPr>
          <w:rFonts w:ascii="Arial" w:eastAsia="Arial" w:hAnsi="Arial" w:cs="Arial"/>
          <w:b/>
        </w:rPr>
      </w:pPr>
      <w:r>
        <w:rPr>
          <w:rFonts w:ascii="Arial" w:eastAsia="Arial" w:hAnsi="Arial" w:cs="Arial"/>
          <w:b/>
        </w:rPr>
        <w:t>Copyright Notice</w:t>
      </w:r>
    </w:p>
    <w:p w14:paraId="02C7A91A" w14:textId="09CB0A0D" w:rsidR="001F6F0E" w:rsidRPr="002A1483" w:rsidRDefault="001F6F0E" w:rsidP="001F6F0E">
      <w:pPr>
        <w:spacing w:before="480" w:after="120" w:line="276" w:lineRule="auto"/>
        <w:rPr>
          <w:rFonts w:ascii="Arial" w:eastAsia="Arial" w:hAnsi="Arial" w:cs="Arial"/>
        </w:rPr>
      </w:pPr>
      <w:r w:rsidRPr="001F6F0E">
        <w:rPr>
          <w:rFonts w:ascii="Arial" w:eastAsia="Arial" w:hAnsi="Arial" w:cs="Arial"/>
        </w:rPr>
        <w:t>Filtered Models for Drag in 3D Gas-Particle Flows</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0AEF6A7" w14:textId="77777777" w:rsidR="001F6F0E" w:rsidRPr="002A1483" w:rsidRDefault="001F6F0E" w:rsidP="001F6F0E">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133944F5" w14:textId="77777777" w:rsidR="001F6F0E" w:rsidRPr="008930B1" w:rsidRDefault="001F6F0E" w:rsidP="001F6F0E">
      <w:pPr>
        <w:spacing w:before="480" w:after="120" w:line="276" w:lineRule="auto"/>
        <w:rPr>
          <w:rFonts w:ascii="Arial" w:eastAsia="Arial" w:hAnsi="Arial" w:cs="Arial"/>
          <w:b/>
        </w:rPr>
      </w:pPr>
      <w:r>
        <w:rPr>
          <w:rFonts w:ascii="Arial" w:eastAsia="Arial" w:hAnsi="Arial" w:cs="Arial"/>
          <w:b/>
        </w:rPr>
        <w:t>License Agreement</w:t>
      </w:r>
    </w:p>
    <w:p w14:paraId="17171EC8" w14:textId="51AE66CA" w:rsidR="001F6F0E" w:rsidRPr="002A1483" w:rsidRDefault="001F6F0E" w:rsidP="001F6F0E">
      <w:pPr>
        <w:spacing w:before="480" w:after="120" w:line="276" w:lineRule="auto"/>
        <w:rPr>
          <w:rFonts w:ascii="Arial" w:eastAsia="Arial" w:hAnsi="Arial" w:cs="Arial"/>
        </w:rPr>
      </w:pPr>
      <w:r w:rsidRPr="001F6F0E">
        <w:rPr>
          <w:rFonts w:ascii="Arial" w:eastAsia="Arial" w:hAnsi="Arial" w:cs="Arial"/>
        </w:rPr>
        <w:t>Filtered Models for Drag in 3D Gas-Particle Flows</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04A5D6" w14:textId="77777777" w:rsidR="001F6F0E" w:rsidRPr="002A1483" w:rsidRDefault="001F6F0E" w:rsidP="001F6F0E">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665AF202" w14:textId="77777777" w:rsidR="001F6F0E" w:rsidRPr="002A1483" w:rsidRDefault="001F6F0E" w:rsidP="001F6F0E">
      <w:pPr>
        <w:pStyle w:val="ListParagraph"/>
        <w:widowControl w:val="0"/>
        <w:numPr>
          <w:ilvl w:val="0"/>
          <w:numId w:val="27"/>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4A032CE3" w14:textId="77777777" w:rsidR="001F6F0E" w:rsidRPr="002A1483" w:rsidRDefault="001F6F0E" w:rsidP="001F6F0E">
      <w:pPr>
        <w:pStyle w:val="ListParagraph"/>
        <w:widowControl w:val="0"/>
        <w:numPr>
          <w:ilvl w:val="0"/>
          <w:numId w:val="27"/>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76DDEB76" w14:textId="77777777" w:rsidR="001F6F0E" w:rsidRPr="002A1483" w:rsidRDefault="001F6F0E" w:rsidP="001F6F0E">
      <w:pPr>
        <w:pStyle w:val="ListParagraph"/>
        <w:widowControl w:val="0"/>
        <w:numPr>
          <w:ilvl w:val="0"/>
          <w:numId w:val="27"/>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3A9EF665" w14:textId="77777777" w:rsidR="001F6F0E" w:rsidRPr="002A1483" w:rsidRDefault="001F6F0E" w:rsidP="001F6F0E">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A529E6C" w14:textId="2985BA82" w:rsidR="00A73926" w:rsidRPr="001F6F0E" w:rsidRDefault="001F6F0E" w:rsidP="001F6F0E">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w:t>
      </w:r>
      <w:r>
        <w:rPr>
          <w:rFonts w:ascii="Arial" w:eastAsia="Arial" w:hAnsi="Arial" w:cs="Arial"/>
        </w:rPr>
        <w:t>he DOE Carbon Capture Simulation.</w:t>
      </w:r>
    </w:p>
    <w:p w14:paraId="2624726B" w14:textId="77777777" w:rsidR="00A73926" w:rsidRDefault="00A73926" w:rsidP="004714F5">
      <w:pPr>
        <w:rPr>
          <w:b/>
          <w:bCs/>
        </w:rPr>
        <w:sectPr w:rsidR="00A73926" w:rsidSect="004714F5">
          <w:headerReference w:type="default" r:id="rId13"/>
          <w:footerReference w:type="default" r:id="rId14"/>
          <w:type w:val="oddPage"/>
          <w:pgSz w:w="12240" w:h="15840" w:code="1"/>
          <w:pgMar w:top="1440" w:right="1440" w:bottom="1440" w:left="1440" w:header="720" w:footer="720" w:gutter="0"/>
          <w:pgNumType w:fmt="lowerRoman" w:start="1"/>
          <w:cols w:space="720"/>
          <w:formProt w:val="0"/>
          <w:vAlign w:val="center"/>
          <w:docGrid w:linePitch="360" w:charSpace="-6145"/>
        </w:sectPr>
      </w:pPr>
    </w:p>
    <w:p w14:paraId="5F464810" w14:textId="77777777" w:rsidR="00A73926" w:rsidRPr="00987449" w:rsidRDefault="00A73926" w:rsidP="004714F5">
      <w:pPr>
        <w:keepNext/>
        <w:keepLines/>
        <w:tabs>
          <w:tab w:val="left" w:pos="360"/>
        </w:tabs>
        <w:autoSpaceDE/>
        <w:autoSpaceDN/>
        <w:adjustRightInd/>
        <w:spacing w:before="360" w:after="120"/>
        <w:rPr>
          <w:b/>
          <w:bCs/>
          <w:color w:val="365F91"/>
          <w:sz w:val="28"/>
          <w:szCs w:val="28"/>
        </w:rPr>
      </w:pPr>
      <w:r w:rsidRPr="00987449">
        <w:rPr>
          <w:b/>
          <w:bCs/>
          <w:color w:val="365F91"/>
          <w:sz w:val="28"/>
          <w:szCs w:val="28"/>
        </w:rPr>
        <w:lastRenderedPageBreak/>
        <w:t>Revision Log</w:t>
      </w:r>
    </w:p>
    <w:tbl>
      <w:tblPr>
        <w:tblW w:w="0" w:type="auto"/>
        <w:tblInd w:w="108" w:type="dxa"/>
        <w:tblLook w:val="04A0" w:firstRow="1" w:lastRow="0" w:firstColumn="1" w:lastColumn="0" w:noHBand="0" w:noVBand="1"/>
      </w:tblPr>
      <w:tblGrid>
        <w:gridCol w:w="2340"/>
        <w:gridCol w:w="2250"/>
        <w:gridCol w:w="4500"/>
      </w:tblGrid>
      <w:tr w:rsidR="00A73926" w:rsidRPr="00987449" w14:paraId="18620069" w14:textId="77777777" w:rsidTr="0024172A">
        <w:tc>
          <w:tcPr>
            <w:tcW w:w="2340" w:type="dxa"/>
            <w:tcBorders>
              <w:top w:val="single" w:sz="4" w:space="0" w:color="000000" w:themeColor="text1"/>
              <w:left w:val="single" w:sz="4" w:space="0" w:color="000000" w:themeColor="text1"/>
              <w:bottom w:val="single" w:sz="8" w:space="0" w:color="auto"/>
              <w:right w:val="single" w:sz="4" w:space="0" w:color="FFFFFF" w:themeColor="background1"/>
            </w:tcBorders>
            <w:shd w:val="clear" w:color="auto" w:fill="365F91"/>
          </w:tcPr>
          <w:p w14:paraId="26477BCF" w14:textId="77777777" w:rsidR="00A73926" w:rsidRPr="00987449" w:rsidRDefault="00A73926" w:rsidP="004714F5">
            <w:pPr>
              <w:suppressAutoHyphens/>
              <w:autoSpaceDE/>
              <w:autoSpaceDN/>
              <w:adjustRightInd/>
              <w:jc w:val="center"/>
              <w:rPr>
                <w:b/>
                <w:color w:val="FFFFFF"/>
                <w:sz w:val="28"/>
                <w:szCs w:val="28"/>
              </w:rPr>
            </w:pPr>
            <w:r w:rsidRPr="00987449">
              <w:rPr>
                <w:b/>
                <w:color w:val="FFFFFF"/>
                <w:sz w:val="28"/>
                <w:szCs w:val="28"/>
              </w:rPr>
              <w:t>Version Number</w:t>
            </w:r>
          </w:p>
        </w:tc>
        <w:tc>
          <w:tcPr>
            <w:tcW w:w="2250" w:type="dxa"/>
            <w:tcBorders>
              <w:top w:val="single" w:sz="4" w:space="0" w:color="000000" w:themeColor="text1"/>
              <w:left w:val="single" w:sz="4" w:space="0" w:color="FFFFFF" w:themeColor="background1"/>
              <w:bottom w:val="single" w:sz="8" w:space="0" w:color="auto"/>
              <w:right w:val="single" w:sz="4" w:space="0" w:color="FFFFFF" w:themeColor="background1"/>
            </w:tcBorders>
            <w:shd w:val="clear" w:color="auto" w:fill="365F91"/>
          </w:tcPr>
          <w:p w14:paraId="1F65808E" w14:textId="77777777" w:rsidR="00A73926" w:rsidRPr="00987449" w:rsidRDefault="00A73926" w:rsidP="004714F5">
            <w:pPr>
              <w:suppressAutoHyphens/>
              <w:autoSpaceDE/>
              <w:autoSpaceDN/>
              <w:adjustRightInd/>
              <w:jc w:val="center"/>
              <w:rPr>
                <w:b/>
                <w:color w:val="FFFFFF"/>
                <w:sz w:val="28"/>
                <w:szCs w:val="28"/>
              </w:rPr>
            </w:pPr>
            <w:r w:rsidRPr="00987449">
              <w:rPr>
                <w:b/>
                <w:color w:val="FFFFFF"/>
                <w:sz w:val="28"/>
                <w:szCs w:val="28"/>
              </w:rPr>
              <w:t>Release Date</w:t>
            </w:r>
          </w:p>
        </w:tc>
        <w:tc>
          <w:tcPr>
            <w:tcW w:w="4500" w:type="dxa"/>
            <w:tcBorders>
              <w:top w:val="single" w:sz="4" w:space="0" w:color="000000" w:themeColor="text1"/>
              <w:left w:val="single" w:sz="4" w:space="0" w:color="FFFFFF" w:themeColor="background1"/>
              <w:bottom w:val="single" w:sz="8" w:space="0" w:color="auto"/>
              <w:right w:val="single" w:sz="4" w:space="0" w:color="000000" w:themeColor="text1"/>
            </w:tcBorders>
            <w:shd w:val="clear" w:color="auto" w:fill="365F91"/>
          </w:tcPr>
          <w:p w14:paraId="14017E96" w14:textId="77777777" w:rsidR="00A73926" w:rsidRPr="00987449" w:rsidRDefault="00A73926" w:rsidP="004714F5">
            <w:pPr>
              <w:suppressAutoHyphens/>
              <w:autoSpaceDE/>
              <w:autoSpaceDN/>
              <w:adjustRightInd/>
              <w:jc w:val="center"/>
              <w:rPr>
                <w:b/>
                <w:color w:val="FFFFFF"/>
                <w:sz w:val="28"/>
                <w:szCs w:val="28"/>
              </w:rPr>
            </w:pPr>
            <w:r w:rsidRPr="00987449">
              <w:rPr>
                <w:b/>
                <w:color w:val="FFFFFF"/>
                <w:sz w:val="28"/>
                <w:szCs w:val="28"/>
              </w:rPr>
              <w:t>Description</w:t>
            </w:r>
          </w:p>
        </w:tc>
      </w:tr>
      <w:tr w:rsidR="00284D72" w:rsidRPr="000A76AB" w14:paraId="78C1026B" w14:textId="77777777" w:rsidTr="0024172A">
        <w:tc>
          <w:tcPr>
            <w:tcW w:w="2340" w:type="dxa"/>
            <w:tcBorders>
              <w:top w:val="single" w:sz="8" w:space="0" w:color="auto"/>
              <w:left w:val="single" w:sz="8" w:space="0" w:color="auto"/>
              <w:bottom w:val="single" w:sz="8" w:space="0" w:color="auto"/>
              <w:right w:val="single" w:sz="8" w:space="0" w:color="auto"/>
            </w:tcBorders>
          </w:tcPr>
          <w:p w14:paraId="02B66D4D" w14:textId="50C90ADD" w:rsidR="00284D72" w:rsidRPr="000A76AB" w:rsidRDefault="00284D72" w:rsidP="00176C2A">
            <w:pPr>
              <w:suppressAutoHyphens/>
              <w:autoSpaceDE/>
              <w:autoSpaceDN/>
              <w:adjustRightInd/>
              <w:jc w:val="center"/>
              <w:rPr>
                <w:color w:val="00000A"/>
              </w:rPr>
            </w:pPr>
            <w:r w:rsidRPr="000A76AB">
              <w:rPr>
                <w:color w:val="00000A"/>
              </w:rPr>
              <w:t>Version 201</w:t>
            </w:r>
            <w:r>
              <w:rPr>
                <w:color w:val="00000A"/>
              </w:rPr>
              <w:t>5</w:t>
            </w:r>
            <w:r w:rsidRPr="000A76AB">
              <w:rPr>
                <w:color w:val="00000A"/>
              </w:rPr>
              <w:t>.</w:t>
            </w:r>
            <w:r w:rsidR="00176C2A">
              <w:rPr>
                <w:color w:val="00000A"/>
              </w:rPr>
              <w:t>10</w:t>
            </w:r>
            <w:r w:rsidRPr="000A76AB">
              <w:rPr>
                <w:color w:val="00000A"/>
              </w:rPr>
              <w:t>.0</w:t>
            </w:r>
          </w:p>
        </w:tc>
        <w:tc>
          <w:tcPr>
            <w:tcW w:w="2250" w:type="dxa"/>
            <w:tcBorders>
              <w:top w:val="single" w:sz="8" w:space="0" w:color="auto"/>
              <w:left w:val="single" w:sz="8" w:space="0" w:color="auto"/>
              <w:bottom w:val="single" w:sz="8" w:space="0" w:color="auto"/>
              <w:right w:val="single" w:sz="8" w:space="0" w:color="auto"/>
            </w:tcBorders>
          </w:tcPr>
          <w:p w14:paraId="2B8BDC72" w14:textId="1FFD3636" w:rsidR="00284D72" w:rsidRPr="001F04C6" w:rsidRDefault="00176C2A" w:rsidP="00284D72">
            <w:pPr>
              <w:pStyle w:val="TOC2"/>
              <w:ind w:left="0"/>
              <w:jc w:val="center"/>
              <w:rPr>
                <w:b w:val="0"/>
                <w:sz w:val="24"/>
                <w:szCs w:val="24"/>
              </w:rPr>
            </w:pPr>
            <w:r>
              <w:rPr>
                <w:b w:val="0"/>
                <w:sz w:val="24"/>
                <w:szCs w:val="24"/>
              </w:rPr>
              <w:t>10</w:t>
            </w:r>
            <w:r w:rsidR="00284D72" w:rsidRPr="001F04C6">
              <w:rPr>
                <w:b w:val="0"/>
                <w:sz w:val="24"/>
                <w:szCs w:val="24"/>
              </w:rPr>
              <w:t>/31/2015</w:t>
            </w:r>
          </w:p>
        </w:tc>
        <w:tc>
          <w:tcPr>
            <w:tcW w:w="4500" w:type="dxa"/>
            <w:tcBorders>
              <w:top w:val="single" w:sz="8" w:space="0" w:color="auto"/>
              <w:left w:val="single" w:sz="8" w:space="0" w:color="auto"/>
              <w:bottom w:val="single" w:sz="8" w:space="0" w:color="auto"/>
              <w:right w:val="single" w:sz="8" w:space="0" w:color="auto"/>
            </w:tcBorders>
          </w:tcPr>
          <w:p w14:paraId="2F94C11B" w14:textId="230A3869" w:rsidR="00284D72" w:rsidRPr="000A76AB" w:rsidRDefault="00176C2A" w:rsidP="00284D72">
            <w:pPr>
              <w:suppressAutoHyphens/>
              <w:autoSpaceDE/>
              <w:autoSpaceDN/>
              <w:adjustRightInd/>
              <w:rPr>
                <w:color w:val="00000A"/>
              </w:rPr>
            </w:pPr>
            <w:r>
              <w:rPr>
                <w:color w:val="00000A"/>
              </w:rPr>
              <w:t>Fixed bugs in example files and updated user manual. Will be combined with other filtered models in future release.</w:t>
            </w:r>
          </w:p>
        </w:tc>
      </w:tr>
      <w:tr w:rsidR="00176C2A" w:rsidRPr="000A76AB" w14:paraId="715DA494" w14:textId="77777777" w:rsidTr="0024172A">
        <w:tc>
          <w:tcPr>
            <w:tcW w:w="2340" w:type="dxa"/>
            <w:tcBorders>
              <w:top w:val="single" w:sz="8" w:space="0" w:color="auto"/>
              <w:left w:val="single" w:sz="8" w:space="0" w:color="auto"/>
              <w:bottom w:val="single" w:sz="8" w:space="0" w:color="auto"/>
              <w:right w:val="single" w:sz="8" w:space="0" w:color="auto"/>
            </w:tcBorders>
          </w:tcPr>
          <w:p w14:paraId="02EAD82C" w14:textId="1276A062" w:rsidR="00176C2A" w:rsidRPr="000A76AB" w:rsidRDefault="00176C2A" w:rsidP="00176C2A">
            <w:pPr>
              <w:suppressAutoHyphens/>
              <w:autoSpaceDE/>
              <w:autoSpaceDN/>
              <w:adjustRightInd/>
              <w:jc w:val="center"/>
              <w:rPr>
                <w:color w:val="00000A"/>
              </w:rPr>
            </w:pPr>
            <w:r w:rsidRPr="000A76AB">
              <w:rPr>
                <w:color w:val="00000A"/>
              </w:rPr>
              <w:t>Version 201</w:t>
            </w:r>
            <w:r>
              <w:rPr>
                <w:color w:val="00000A"/>
              </w:rPr>
              <w:t>5</w:t>
            </w:r>
            <w:r w:rsidRPr="000A76AB">
              <w:rPr>
                <w:color w:val="00000A"/>
              </w:rPr>
              <w:t>.</w:t>
            </w:r>
            <w:r>
              <w:rPr>
                <w:color w:val="00000A"/>
              </w:rPr>
              <w:t>03</w:t>
            </w:r>
            <w:r w:rsidRPr="000A76AB">
              <w:rPr>
                <w:color w:val="00000A"/>
              </w:rPr>
              <w:t>.0</w:t>
            </w:r>
          </w:p>
        </w:tc>
        <w:tc>
          <w:tcPr>
            <w:tcW w:w="2250" w:type="dxa"/>
            <w:tcBorders>
              <w:top w:val="single" w:sz="8" w:space="0" w:color="auto"/>
              <w:left w:val="single" w:sz="8" w:space="0" w:color="auto"/>
              <w:bottom w:val="single" w:sz="8" w:space="0" w:color="auto"/>
              <w:right w:val="single" w:sz="8" w:space="0" w:color="auto"/>
            </w:tcBorders>
          </w:tcPr>
          <w:p w14:paraId="0673C15E" w14:textId="6BF397C1" w:rsidR="00176C2A" w:rsidRPr="000A76AB" w:rsidRDefault="00176C2A" w:rsidP="00176C2A">
            <w:pPr>
              <w:suppressAutoHyphens/>
              <w:autoSpaceDE/>
              <w:autoSpaceDN/>
              <w:adjustRightInd/>
              <w:jc w:val="center"/>
              <w:rPr>
                <w:color w:val="00000A"/>
              </w:rPr>
            </w:pPr>
            <w:r w:rsidRPr="001F04C6">
              <w:t>3/31/2015</w:t>
            </w:r>
          </w:p>
        </w:tc>
        <w:tc>
          <w:tcPr>
            <w:tcW w:w="4500" w:type="dxa"/>
            <w:tcBorders>
              <w:top w:val="single" w:sz="8" w:space="0" w:color="auto"/>
              <w:left w:val="single" w:sz="8" w:space="0" w:color="auto"/>
              <w:bottom w:val="single" w:sz="8" w:space="0" w:color="auto"/>
              <w:right w:val="single" w:sz="8" w:space="0" w:color="auto"/>
            </w:tcBorders>
          </w:tcPr>
          <w:p w14:paraId="21CDDB2A" w14:textId="7B11C43E" w:rsidR="00176C2A" w:rsidRPr="000A76AB" w:rsidRDefault="00176C2A" w:rsidP="00176C2A">
            <w:pPr>
              <w:suppressAutoHyphens/>
              <w:autoSpaceDE/>
              <w:autoSpaceDN/>
              <w:adjustRightInd/>
              <w:jc w:val="both"/>
              <w:rPr>
                <w:color w:val="00000A"/>
              </w:rPr>
            </w:pPr>
            <w:r>
              <w:rPr>
                <w:color w:val="00000A"/>
              </w:rPr>
              <w:t>2015 initial release of package.</w:t>
            </w:r>
          </w:p>
        </w:tc>
      </w:tr>
      <w:tr w:rsidR="005A6C13" w:rsidRPr="000A76AB" w14:paraId="0214B0EC" w14:textId="77777777" w:rsidTr="0024172A">
        <w:tc>
          <w:tcPr>
            <w:tcW w:w="2340" w:type="dxa"/>
            <w:tcBorders>
              <w:top w:val="single" w:sz="8" w:space="0" w:color="auto"/>
              <w:left w:val="single" w:sz="8" w:space="0" w:color="auto"/>
              <w:bottom w:val="single" w:sz="8" w:space="0" w:color="auto"/>
              <w:right w:val="single" w:sz="8" w:space="0" w:color="auto"/>
            </w:tcBorders>
          </w:tcPr>
          <w:p w14:paraId="0761A658" w14:textId="7B2205D6" w:rsidR="005A6C13" w:rsidRPr="000A76AB" w:rsidRDefault="005A6C13" w:rsidP="005A6C13">
            <w:pPr>
              <w:suppressAutoHyphens/>
              <w:autoSpaceDE/>
              <w:autoSpaceDN/>
              <w:adjustRightInd/>
              <w:jc w:val="center"/>
              <w:rPr>
                <w:color w:val="00000A"/>
              </w:rPr>
            </w:pPr>
            <w:r>
              <w:rPr>
                <w:color w:val="00000A"/>
              </w:rPr>
              <w:t>Version 2.0.0</w:t>
            </w:r>
            <w:r w:rsidRPr="005A6C13">
              <w:rPr>
                <w:color w:val="00000A"/>
              </w:rPr>
              <w:tab/>
            </w:r>
          </w:p>
        </w:tc>
        <w:tc>
          <w:tcPr>
            <w:tcW w:w="2250" w:type="dxa"/>
            <w:tcBorders>
              <w:top w:val="single" w:sz="8" w:space="0" w:color="auto"/>
              <w:left w:val="single" w:sz="8" w:space="0" w:color="auto"/>
              <w:bottom w:val="single" w:sz="8" w:space="0" w:color="auto"/>
              <w:right w:val="single" w:sz="8" w:space="0" w:color="auto"/>
            </w:tcBorders>
          </w:tcPr>
          <w:p w14:paraId="483739FC" w14:textId="36A144B9" w:rsidR="005A6C13" w:rsidRPr="001F04C6" w:rsidRDefault="005A6C13" w:rsidP="00176C2A">
            <w:pPr>
              <w:suppressAutoHyphens/>
              <w:autoSpaceDE/>
              <w:autoSpaceDN/>
              <w:adjustRightInd/>
              <w:jc w:val="center"/>
            </w:pPr>
            <w:r w:rsidRPr="005A6C13">
              <w:rPr>
                <w:color w:val="00000A"/>
              </w:rPr>
              <w:t>03/31/2018</w:t>
            </w:r>
          </w:p>
        </w:tc>
        <w:tc>
          <w:tcPr>
            <w:tcW w:w="4500" w:type="dxa"/>
            <w:tcBorders>
              <w:top w:val="single" w:sz="8" w:space="0" w:color="auto"/>
              <w:left w:val="single" w:sz="8" w:space="0" w:color="auto"/>
              <w:bottom w:val="single" w:sz="8" w:space="0" w:color="auto"/>
              <w:right w:val="single" w:sz="8" w:space="0" w:color="auto"/>
            </w:tcBorders>
          </w:tcPr>
          <w:p w14:paraId="09B86559" w14:textId="7FE383B2" w:rsidR="005A6C13" w:rsidRDefault="005A6C13" w:rsidP="00176C2A">
            <w:pPr>
              <w:suppressAutoHyphens/>
              <w:autoSpaceDE/>
              <w:autoSpaceDN/>
              <w:adjustRightInd/>
              <w:jc w:val="both"/>
              <w:rPr>
                <w:color w:val="00000A"/>
              </w:rPr>
            </w:pPr>
            <w:r w:rsidRPr="005A6C13">
              <w:rPr>
                <w:color w:val="00000A"/>
              </w:rPr>
              <w:t>Initial Open Source release</w:t>
            </w:r>
          </w:p>
        </w:tc>
      </w:tr>
    </w:tbl>
    <w:p w14:paraId="307FC185" w14:textId="77777777" w:rsidR="00A73926" w:rsidRDefault="00A73926" w:rsidP="004714F5">
      <w:pPr>
        <w:sectPr w:rsidR="00A73926" w:rsidSect="004714F5">
          <w:pgSz w:w="12240" w:h="15840"/>
          <w:pgMar w:top="1440" w:right="1440" w:bottom="1440" w:left="1440" w:header="720" w:footer="720" w:gutter="0"/>
          <w:pgNumType w:fmt="lowerRoman"/>
          <w:cols w:space="720"/>
          <w:formProt w:val="0"/>
          <w:docGrid w:linePitch="360" w:charSpace="-6145"/>
        </w:sectPr>
      </w:pPr>
    </w:p>
    <w:p w14:paraId="302FD99E" w14:textId="77777777" w:rsidR="00A73926" w:rsidRDefault="00A73926">
      <w:pPr>
        <w:sectPr w:rsidR="00A73926" w:rsidSect="004714F5">
          <w:type w:val="continuous"/>
          <w:pgSz w:w="12240" w:h="15840"/>
          <w:pgMar w:top="1440" w:right="1440" w:bottom="1440" w:left="1440" w:header="720" w:footer="720" w:gutter="0"/>
          <w:pgNumType w:start="1"/>
          <w:cols w:space="720"/>
          <w:formProt w:val="0"/>
          <w:docGrid w:linePitch="360" w:charSpace="-6145"/>
        </w:sectPr>
      </w:pPr>
    </w:p>
    <w:p w14:paraId="36BC551F" w14:textId="77777777" w:rsidR="00A73926" w:rsidRDefault="00A73926" w:rsidP="004714F5">
      <w:pPr>
        <w:pStyle w:val="TOCHeading"/>
      </w:pPr>
      <w:r>
        <w:lastRenderedPageBreak/>
        <w:t>Table of Contents</w:t>
      </w:r>
    </w:p>
    <w:p w14:paraId="6C7DF2F5" w14:textId="77777777" w:rsidR="00700A10" w:rsidRDefault="00A73926">
      <w:pPr>
        <w:pStyle w:val="TOC1"/>
        <w:tabs>
          <w:tab w:val="left" w:pos="480"/>
          <w:tab w:val="right" w:leader="dot" w:pos="9350"/>
        </w:tabs>
        <w:rPr>
          <w:rFonts w:asciiTheme="minorHAnsi" w:eastAsiaTheme="minorEastAsia" w:hAnsiTheme="minorHAnsi" w:cstheme="minorBidi"/>
          <w:b w:val="0"/>
          <w:noProof/>
          <w:sz w:val="22"/>
          <w:szCs w:val="22"/>
        </w:rPr>
      </w:pPr>
      <w:r>
        <w:rPr>
          <w:bCs/>
        </w:rPr>
        <w:fldChar w:fldCharType="begin"/>
      </w:r>
      <w:r>
        <w:rPr>
          <w:bCs/>
        </w:rPr>
        <w:instrText xml:space="preserve"> TOC \h \z \t "Heading 1,1,Heading 2,2" </w:instrText>
      </w:r>
      <w:r>
        <w:rPr>
          <w:bCs/>
        </w:rPr>
        <w:fldChar w:fldCharType="separate"/>
      </w:r>
      <w:hyperlink w:anchor="_Toc506997269" w:history="1">
        <w:r w:rsidR="00700A10" w:rsidRPr="00B57EC0">
          <w:rPr>
            <w:rStyle w:val="Hyperlink"/>
            <w:noProof/>
          </w:rPr>
          <w:t>1.</w:t>
        </w:r>
        <w:r w:rsidR="00700A10">
          <w:rPr>
            <w:rFonts w:asciiTheme="minorHAnsi" w:eastAsiaTheme="minorEastAsia" w:hAnsiTheme="minorHAnsi" w:cstheme="minorBidi"/>
            <w:b w:val="0"/>
            <w:noProof/>
            <w:sz w:val="22"/>
            <w:szCs w:val="22"/>
          </w:rPr>
          <w:tab/>
        </w:r>
        <w:r w:rsidR="00700A10" w:rsidRPr="00B57EC0">
          <w:rPr>
            <w:rStyle w:val="Hyperlink"/>
            <w:noProof/>
          </w:rPr>
          <w:t>Introduction</w:t>
        </w:r>
        <w:r w:rsidR="00700A10">
          <w:rPr>
            <w:noProof/>
            <w:webHidden/>
          </w:rPr>
          <w:tab/>
        </w:r>
        <w:r w:rsidR="00700A10">
          <w:rPr>
            <w:noProof/>
            <w:webHidden/>
          </w:rPr>
          <w:fldChar w:fldCharType="begin"/>
        </w:r>
        <w:r w:rsidR="00700A10">
          <w:rPr>
            <w:noProof/>
            <w:webHidden/>
          </w:rPr>
          <w:instrText xml:space="preserve"> PAGEREF _Toc506997269 \h </w:instrText>
        </w:r>
        <w:r w:rsidR="00700A10">
          <w:rPr>
            <w:noProof/>
            <w:webHidden/>
          </w:rPr>
        </w:r>
        <w:r w:rsidR="00700A10">
          <w:rPr>
            <w:noProof/>
            <w:webHidden/>
          </w:rPr>
          <w:fldChar w:fldCharType="separate"/>
        </w:r>
        <w:r w:rsidR="00700A10">
          <w:rPr>
            <w:noProof/>
            <w:webHidden/>
          </w:rPr>
          <w:t>1</w:t>
        </w:r>
        <w:r w:rsidR="00700A10">
          <w:rPr>
            <w:noProof/>
            <w:webHidden/>
          </w:rPr>
          <w:fldChar w:fldCharType="end"/>
        </w:r>
      </w:hyperlink>
    </w:p>
    <w:p w14:paraId="36DE8628"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70" w:history="1">
        <w:r w:rsidRPr="00B57EC0">
          <w:rPr>
            <w:rStyle w:val="Hyperlink"/>
            <w:noProof/>
          </w:rPr>
          <w:t>1.1.</w:t>
        </w:r>
        <w:r>
          <w:rPr>
            <w:rFonts w:asciiTheme="minorHAnsi" w:eastAsiaTheme="minorEastAsia" w:hAnsiTheme="minorHAnsi" w:cstheme="minorBidi"/>
            <w:b w:val="0"/>
            <w:noProof/>
          </w:rPr>
          <w:tab/>
        </w:r>
        <w:r w:rsidRPr="00B57EC0">
          <w:rPr>
            <w:rStyle w:val="Hyperlink"/>
            <w:noProof/>
          </w:rPr>
          <w:t>Motivating Example</w:t>
        </w:r>
        <w:r>
          <w:rPr>
            <w:noProof/>
            <w:webHidden/>
          </w:rPr>
          <w:tab/>
        </w:r>
        <w:r>
          <w:rPr>
            <w:noProof/>
            <w:webHidden/>
          </w:rPr>
          <w:fldChar w:fldCharType="begin"/>
        </w:r>
        <w:r>
          <w:rPr>
            <w:noProof/>
            <w:webHidden/>
          </w:rPr>
          <w:instrText xml:space="preserve"> PAGEREF _Toc506997270 \h </w:instrText>
        </w:r>
        <w:r>
          <w:rPr>
            <w:noProof/>
            <w:webHidden/>
          </w:rPr>
        </w:r>
        <w:r>
          <w:rPr>
            <w:noProof/>
            <w:webHidden/>
          </w:rPr>
          <w:fldChar w:fldCharType="separate"/>
        </w:r>
        <w:r>
          <w:rPr>
            <w:noProof/>
            <w:webHidden/>
          </w:rPr>
          <w:t>1</w:t>
        </w:r>
        <w:r>
          <w:rPr>
            <w:noProof/>
            <w:webHidden/>
          </w:rPr>
          <w:fldChar w:fldCharType="end"/>
        </w:r>
      </w:hyperlink>
    </w:p>
    <w:p w14:paraId="11CD8EC4" w14:textId="77777777" w:rsidR="00700A10" w:rsidRDefault="00700A10">
      <w:pPr>
        <w:pStyle w:val="TOC1"/>
        <w:tabs>
          <w:tab w:val="left" w:pos="480"/>
          <w:tab w:val="right" w:leader="dot" w:pos="9350"/>
        </w:tabs>
        <w:rPr>
          <w:rFonts w:asciiTheme="minorHAnsi" w:eastAsiaTheme="minorEastAsia" w:hAnsiTheme="minorHAnsi" w:cstheme="minorBidi"/>
          <w:b w:val="0"/>
          <w:noProof/>
          <w:sz w:val="22"/>
          <w:szCs w:val="22"/>
        </w:rPr>
      </w:pPr>
      <w:hyperlink w:anchor="_Toc506997271" w:history="1">
        <w:r w:rsidRPr="00B57EC0">
          <w:rPr>
            <w:rStyle w:val="Hyperlink"/>
            <w:noProof/>
          </w:rPr>
          <w:t>2.</w:t>
        </w:r>
        <w:r>
          <w:rPr>
            <w:rFonts w:asciiTheme="minorHAnsi" w:eastAsiaTheme="minorEastAsia" w:hAnsiTheme="minorHAnsi" w:cstheme="minorBidi"/>
            <w:b w:val="0"/>
            <w:noProof/>
            <w:sz w:val="22"/>
            <w:szCs w:val="22"/>
          </w:rPr>
          <w:tab/>
        </w:r>
        <w:r w:rsidRPr="00B57EC0">
          <w:rPr>
            <w:rStyle w:val="Hyperlink"/>
            <w:noProof/>
          </w:rPr>
          <w:t>Installation</w:t>
        </w:r>
        <w:r>
          <w:rPr>
            <w:noProof/>
            <w:webHidden/>
          </w:rPr>
          <w:tab/>
        </w:r>
        <w:r>
          <w:rPr>
            <w:noProof/>
            <w:webHidden/>
          </w:rPr>
          <w:fldChar w:fldCharType="begin"/>
        </w:r>
        <w:r>
          <w:rPr>
            <w:noProof/>
            <w:webHidden/>
          </w:rPr>
          <w:instrText xml:space="preserve"> PAGEREF _Toc506997271 \h </w:instrText>
        </w:r>
        <w:r>
          <w:rPr>
            <w:noProof/>
            <w:webHidden/>
          </w:rPr>
        </w:r>
        <w:r>
          <w:rPr>
            <w:noProof/>
            <w:webHidden/>
          </w:rPr>
          <w:fldChar w:fldCharType="separate"/>
        </w:r>
        <w:r>
          <w:rPr>
            <w:noProof/>
            <w:webHidden/>
          </w:rPr>
          <w:t>2</w:t>
        </w:r>
        <w:r>
          <w:rPr>
            <w:noProof/>
            <w:webHidden/>
          </w:rPr>
          <w:fldChar w:fldCharType="end"/>
        </w:r>
      </w:hyperlink>
    </w:p>
    <w:p w14:paraId="15EAADB4"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72" w:history="1">
        <w:r w:rsidRPr="00B57EC0">
          <w:rPr>
            <w:rStyle w:val="Hyperlink"/>
            <w:noProof/>
          </w:rPr>
          <w:t>2.1.</w:t>
        </w:r>
        <w:r>
          <w:rPr>
            <w:rFonts w:asciiTheme="minorHAnsi" w:eastAsiaTheme="minorEastAsia" w:hAnsiTheme="minorHAnsi" w:cstheme="minorBidi"/>
            <w:b w:val="0"/>
            <w:noProof/>
          </w:rPr>
          <w:tab/>
        </w:r>
        <w:r w:rsidRPr="00B57EC0">
          <w:rPr>
            <w:rStyle w:val="Hyperlink"/>
            <w:noProof/>
          </w:rPr>
          <w:t>System Requirements</w:t>
        </w:r>
        <w:r>
          <w:rPr>
            <w:noProof/>
            <w:webHidden/>
          </w:rPr>
          <w:tab/>
        </w:r>
        <w:r>
          <w:rPr>
            <w:noProof/>
            <w:webHidden/>
          </w:rPr>
          <w:fldChar w:fldCharType="begin"/>
        </w:r>
        <w:r>
          <w:rPr>
            <w:noProof/>
            <w:webHidden/>
          </w:rPr>
          <w:instrText xml:space="preserve"> PAGEREF _Toc506997272 \h </w:instrText>
        </w:r>
        <w:r>
          <w:rPr>
            <w:noProof/>
            <w:webHidden/>
          </w:rPr>
        </w:r>
        <w:r>
          <w:rPr>
            <w:noProof/>
            <w:webHidden/>
          </w:rPr>
          <w:fldChar w:fldCharType="separate"/>
        </w:r>
        <w:r>
          <w:rPr>
            <w:noProof/>
            <w:webHidden/>
          </w:rPr>
          <w:t>2</w:t>
        </w:r>
        <w:r>
          <w:rPr>
            <w:noProof/>
            <w:webHidden/>
          </w:rPr>
          <w:fldChar w:fldCharType="end"/>
        </w:r>
      </w:hyperlink>
    </w:p>
    <w:p w14:paraId="67168437"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73" w:history="1">
        <w:r w:rsidRPr="00B57EC0">
          <w:rPr>
            <w:rStyle w:val="Hyperlink"/>
            <w:noProof/>
          </w:rPr>
          <w:t>2.2.</w:t>
        </w:r>
        <w:r>
          <w:rPr>
            <w:rFonts w:asciiTheme="minorHAnsi" w:eastAsiaTheme="minorEastAsia" w:hAnsiTheme="minorHAnsi" w:cstheme="minorBidi"/>
            <w:b w:val="0"/>
            <w:noProof/>
          </w:rPr>
          <w:tab/>
        </w:r>
        <w:r w:rsidRPr="00B57EC0">
          <w:rPr>
            <w:rStyle w:val="Hyperlink"/>
            <w:noProof/>
          </w:rPr>
          <w:t>Third Party Software</w:t>
        </w:r>
        <w:r>
          <w:rPr>
            <w:noProof/>
            <w:webHidden/>
          </w:rPr>
          <w:tab/>
        </w:r>
        <w:r>
          <w:rPr>
            <w:noProof/>
            <w:webHidden/>
          </w:rPr>
          <w:fldChar w:fldCharType="begin"/>
        </w:r>
        <w:r>
          <w:rPr>
            <w:noProof/>
            <w:webHidden/>
          </w:rPr>
          <w:instrText xml:space="preserve"> PAGEREF _Toc506997273 \h </w:instrText>
        </w:r>
        <w:r>
          <w:rPr>
            <w:noProof/>
            <w:webHidden/>
          </w:rPr>
        </w:r>
        <w:r>
          <w:rPr>
            <w:noProof/>
            <w:webHidden/>
          </w:rPr>
          <w:fldChar w:fldCharType="separate"/>
        </w:r>
        <w:r>
          <w:rPr>
            <w:noProof/>
            <w:webHidden/>
          </w:rPr>
          <w:t>2</w:t>
        </w:r>
        <w:r>
          <w:rPr>
            <w:noProof/>
            <w:webHidden/>
          </w:rPr>
          <w:fldChar w:fldCharType="end"/>
        </w:r>
      </w:hyperlink>
    </w:p>
    <w:p w14:paraId="65DB2A2A"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74" w:history="1">
        <w:r w:rsidRPr="00B57EC0">
          <w:rPr>
            <w:rStyle w:val="Hyperlink"/>
            <w:noProof/>
          </w:rPr>
          <w:t>2.3.</w:t>
        </w:r>
        <w:r>
          <w:rPr>
            <w:rFonts w:asciiTheme="minorHAnsi" w:eastAsiaTheme="minorEastAsia" w:hAnsiTheme="minorHAnsi" w:cstheme="minorBidi"/>
            <w:b w:val="0"/>
            <w:noProof/>
          </w:rPr>
          <w:tab/>
        </w:r>
        <w:r w:rsidRPr="00B57EC0">
          <w:rPr>
            <w:rStyle w:val="Hyperlink"/>
            <w:noProof/>
          </w:rPr>
          <w:t>Product Usage</w:t>
        </w:r>
        <w:r>
          <w:rPr>
            <w:noProof/>
            <w:webHidden/>
          </w:rPr>
          <w:tab/>
        </w:r>
        <w:r>
          <w:rPr>
            <w:noProof/>
            <w:webHidden/>
          </w:rPr>
          <w:fldChar w:fldCharType="begin"/>
        </w:r>
        <w:r>
          <w:rPr>
            <w:noProof/>
            <w:webHidden/>
          </w:rPr>
          <w:instrText xml:space="preserve"> PAGEREF _Toc506997274 \h </w:instrText>
        </w:r>
        <w:r>
          <w:rPr>
            <w:noProof/>
            <w:webHidden/>
          </w:rPr>
        </w:r>
        <w:r>
          <w:rPr>
            <w:noProof/>
            <w:webHidden/>
          </w:rPr>
          <w:fldChar w:fldCharType="separate"/>
        </w:r>
        <w:r>
          <w:rPr>
            <w:noProof/>
            <w:webHidden/>
          </w:rPr>
          <w:t>2</w:t>
        </w:r>
        <w:r>
          <w:rPr>
            <w:noProof/>
            <w:webHidden/>
          </w:rPr>
          <w:fldChar w:fldCharType="end"/>
        </w:r>
      </w:hyperlink>
    </w:p>
    <w:p w14:paraId="23ED7496" w14:textId="77777777" w:rsidR="00700A10" w:rsidRDefault="00700A10">
      <w:pPr>
        <w:pStyle w:val="TOC1"/>
        <w:tabs>
          <w:tab w:val="left" w:pos="480"/>
          <w:tab w:val="right" w:leader="dot" w:pos="9350"/>
        </w:tabs>
        <w:rPr>
          <w:rFonts w:asciiTheme="minorHAnsi" w:eastAsiaTheme="minorEastAsia" w:hAnsiTheme="minorHAnsi" w:cstheme="minorBidi"/>
          <w:b w:val="0"/>
          <w:noProof/>
          <w:sz w:val="22"/>
          <w:szCs w:val="22"/>
        </w:rPr>
      </w:pPr>
      <w:hyperlink w:anchor="_Toc506997275" w:history="1">
        <w:r w:rsidRPr="00B57EC0">
          <w:rPr>
            <w:rStyle w:val="Hyperlink"/>
            <w:noProof/>
          </w:rPr>
          <w:t>3.</w:t>
        </w:r>
        <w:r>
          <w:rPr>
            <w:rFonts w:asciiTheme="minorHAnsi" w:eastAsiaTheme="minorEastAsia" w:hAnsiTheme="minorHAnsi" w:cstheme="minorBidi"/>
            <w:b w:val="0"/>
            <w:noProof/>
            <w:sz w:val="22"/>
            <w:szCs w:val="22"/>
          </w:rPr>
          <w:tab/>
        </w:r>
        <w:r w:rsidRPr="00B57EC0">
          <w:rPr>
            <w:rStyle w:val="Hyperlink"/>
            <w:noProof/>
          </w:rPr>
          <w:t>Example</w:t>
        </w:r>
        <w:r>
          <w:rPr>
            <w:noProof/>
            <w:webHidden/>
          </w:rPr>
          <w:tab/>
        </w:r>
        <w:r>
          <w:rPr>
            <w:noProof/>
            <w:webHidden/>
          </w:rPr>
          <w:fldChar w:fldCharType="begin"/>
        </w:r>
        <w:r>
          <w:rPr>
            <w:noProof/>
            <w:webHidden/>
          </w:rPr>
          <w:instrText xml:space="preserve"> PAGEREF _Toc506997275 \h </w:instrText>
        </w:r>
        <w:r>
          <w:rPr>
            <w:noProof/>
            <w:webHidden/>
          </w:rPr>
        </w:r>
        <w:r>
          <w:rPr>
            <w:noProof/>
            <w:webHidden/>
          </w:rPr>
          <w:fldChar w:fldCharType="separate"/>
        </w:r>
        <w:r>
          <w:rPr>
            <w:noProof/>
            <w:webHidden/>
          </w:rPr>
          <w:t>3</w:t>
        </w:r>
        <w:r>
          <w:rPr>
            <w:noProof/>
            <w:webHidden/>
          </w:rPr>
          <w:fldChar w:fldCharType="end"/>
        </w:r>
      </w:hyperlink>
    </w:p>
    <w:p w14:paraId="679E6479"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76" w:history="1">
        <w:r w:rsidRPr="00B57EC0">
          <w:rPr>
            <w:rStyle w:val="Hyperlink"/>
            <w:noProof/>
          </w:rPr>
          <w:t>3.1.</w:t>
        </w:r>
        <w:r>
          <w:rPr>
            <w:rFonts w:asciiTheme="minorHAnsi" w:eastAsiaTheme="minorEastAsia" w:hAnsiTheme="minorHAnsi" w:cstheme="minorBidi"/>
            <w:b w:val="0"/>
            <w:noProof/>
          </w:rPr>
          <w:tab/>
        </w:r>
        <w:r w:rsidRPr="00B57EC0">
          <w:rPr>
            <w:rStyle w:val="Hyperlink"/>
            <w:noProof/>
          </w:rPr>
          <w:t>Geometry</w:t>
        </w:r>
        <w:r>
          <w:rPr>
            <w:noProof/>
            <w:webHidden/>
          </w:rPr>
          <w:tab/>
        </w:r>
        <w:r>
          <w:rPr>
            <w:noProof/>
            <w:webHidden/>
          </w:rPr>
          <w:fldChar w:fldCharType="begin"/>
        </w:r>
        <w:r>
          <w:rPr>
            <w:noProof/>
            <w:webHidden/>
          </w:rPr>
          <w:instrText xml:space="preserve"> PAGEREF _Toc506997276 \h </w:instrText>
        </w:r>
        <w:r>
          <w:rPr>
            <w:noProof/>
            <w:webHidden/>
          </w:rPr>
        </w:r>
        <w:r>
          <w:rPr>
            <w:noProof/>
            <w:webHidden/>
          </w:rPr>
          <w:fldChar w:fldCharType="separate"/>
        </w:r>
        <w:r>
          <w:rPr>
            <w:noProof/>
            <w:webHidden/>
          </w:rPr>
          <w:t>3</w:t>
        </w:r>
        <w:r>
          <w:rPr>
            <w:noProof/>
            <w:webHidden/>
          </w:rPr>
          <w:fldChar w:fldCharType="end"/>
        </w:r>
      </w:hyperlink>
    </w:p>
    <w:p w14:paraId="428168D3"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77" w:history="1">
        <w:r w:rsidRPr="00B57EC0">
          <w:rPr>
            <w:rStyle w:val="Hyperlink"/>
            <w:noProof/>
          </w:rPr>
          <w:t>3.2.</w:t>
        </w:r>
        <w:r>
          <w:rPr>
            <w:rFonts w:asciiTheme="minorHAnsi" w:eastAsiaTheme="minorEastAsia" w:hAnsiTheme="minorHAnsi" w:cstheme="minorBidi"/>
            <w:b w:val="0"/>
            <w:noProof/>
          </w:rPr>
          <w:tab/>
        </w:r>
        <w:r w:rsidRPr="00B57EC0">
          <w:rPr>
            <w:rStyle w:val="Hyperlink"/>
            <w:noProof/>
          </w:rPr>
          <w:t>Subgrid Model Settings</w:t>
        </w:r>
        <w:r>
          <w:rPr>
            <w:noProof/>
            <w:webHidden/>
          </w:rPr>
          <w:tab/>
        </w:r>
        <w:r>
          <w:rPr>
            <w:noProof/>
            <w:webHidden/>
          </w:rPr>
          <w:fldChar w:fldCharType="begin"/>
        </w:r>
        <w:r>
          <w:rPr>
            <w:noProof/>
            <w:webHidden/>
          </w:rPr>
          <w:instrText xml:space="preserve"> PAGEREF _Toc506997277 \h </w:instrText>
        </w:r>
        <w:r>
          <w:rPr>
            <w:noProof/>
            <w:webHidden/>
          </w:rPr>
        </w:r>
        <w:r>
          <w:rPr>
            <w:noProof/>
            <w:webHidden/>
          </w:rPr>
          <w:fldChar w:fldCharType="separate"/>
        </w:r>
        <w:r>
          <w:rPr>
            <w:noProof/>
            <w:webHidden/>
          </w:rPr>
          <w:t>3</w:t>
        </w:r>
        <w:r>
          <w:rPr>
            <w:noProof/>
            <w:webHidden/>
          </w:rPr>
          <w:fldChar w:fldCharType="end"/>
        </w:r>
      </w:hyperlink>
    </w:p>
    <w:p w14:paraId="799F2B95"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78" w:history="1">
        <w:r w:rsidRPr="00B57EC0">
          <w:rPr>
            <w:rStyle w:val="Hyperlink"/>
            <w:noProof/>
          </w:rPr>
          <w:t>3.3.</w:t>
        </w:r>
        <w:r>
          <w:rPr>
            <w:rFonts w:asciiTheme="minorHAnsi" w:eastAsiaTheme="minorEastAsia" w:hAnsiTheme="minorHAnsi" w:cstheme="minorBidi"/>
            <w:b w:val="0"/>
            <w:noProof/>
          </w:rPr>
          <w:tab/>
        </w:r>
        <w:r w:rsidRPr="00B57EC0">
          <w:rPr>
            <w:rStyle w:val="Hyperlink"/>
            <w:noProof/>
          </w:rPr>
          <w:t>Compiling and Running the Simulation</w:t>
        </w:r>
        <w:r>
          <w:rPr>
            <w:noProof/>
            <w:webHidden/>
          </w:rPr>
          <w:tab/>
        </w:r>
        <w:r>
          <w:rPr>
            <w:noProof/>
            <w:webHidden/>
          </w:rPr>
          <w:fldChar w:fldCharType="begin"/>
        </w:r>
        <w:r>
          <w:rPr>
            <w:noProof/>
            <w:webHidden/>
          </w:rPr>
          <w:instrText xml:space="preserve"> PAGEREF _Toc506997278 \h </w:instrText>
        </w:r>
        <w:r>
          <w:rPr>
            <w:noProof/>
            <w:webHidden/>
          </w:rPr>
        </w:r>
        <w:r>
          <w:rPr>
            <w:noProof/>
            <w:webHidden/>
          </w:rPr>
          <w:fldChar w:fldCharType="separate"/>
        </w:r>
        <w:r>
          <w:rPr>
            <w:noProof/>
            <w:webHidden/>
          </w:rPr>
          <w:t>3</w:t>
        </w:r>
        <w:r>
          <w:rPr>
            <w:noProof/>
            <w:webHidden/>
          </w:rPr>
          <w:fldChar w:fldCharType="end"/>
        </w:r>
      </w:hyperlink>
    </w:p>
    <w:p w14:paraId="6A57F786" w14:textId="77777777" w:rsidR="00700A10" w:rsidRDefault="00700A10">
      <w:pPr>
        <w:pStyle w:val="TOC1"/>
        <w:tabs>
          <w:tab w:val="left" w:pos="480"/>
          <w:tab w:val="right" w:leader="dot" w:pos="9350"/>
        </w:tabs>
        <w:rPr>
          <w:rFonts w:asciiTheme="minorHAnsi" w:eastAsiaTheme="minorEastAsia" w:hAnsiTheme="minorHAnsi" w:cstheme="minorBidi"/>
          <w:b w:val="0"/>
          <w:noProof/>
          <w:sz w:val="22"/>
          <w:szCs w:val="22"/>
        </w:rPr>
      </w:pPr>
      <w:hyperlink w:anchor="_Toc506997279" w:history="1">
        <w:r w:rsidRPr="00B57EC0">
          <w:rPr>
            <w:rStyle w:val="Hyperlink"/>
            <w:noProof/>
          </w:rPr>
          <w:t>4.</w:t>
        </w:r>
        <w:r>
          <w:rPr>
            <w:rFonts w:asciiTheme="minorHAnsi" w:eastAsiaTheme="minorEastAsia" w:hAnsiTheme="minorHAnsi" w:cstheme="minorBidi"/>
            <w:b w:val="0"/>
            <w:noProof/>
            <w:sz w:val="22"/>
            <w:szCs w:val="22"/>
          </w:rPr>
          <w:tab/>
        </w:r>
        <w:r w:rsidRPr="00B57EC0">
          <w:rPr>
            <w:rStyle w:val="Hyperlink"/>
            <w:noProof/>
          </w:rPr>
          <w:t>Usage Information</w:t>
        </w:r>
        <w:r>
          <w:rPr>
            <w:noProof/>
            <w:webHidden/>
          </w:rPr>
          <w:tab/>
        </w:r>
        <w:r>
          <w:rPr>
            <w:noProof/>
            <w:webHidden/>
          </w:rPr>
          <w:fldChar w:fldCharType="begin"/>
        </w:r>
        <w:r>
          <w:rPr>
            <w:noProof/>
            <w:webHidden/>
          </w:rPr>
          <w:instrText xml:space="preserve"> PAGEREF _Toc506997279 \h </w:instrText>
        </w:r>
        <w:r>
          <w:rPr>
            <w:noProof/>
            <w:webHidden/>
          </w:rPr>
        </w:r>
        <w:r>
          <w:rPr>
            <w:noProof/>
            <w:webHidden/>
          </w:rPr>
          <w:fldChar w:fldCharType="separate"/>
        </w:r>
        <w:r>
          <w:rPr>
            <w:noProof/>
            <w:webHidden/>
          </w:rPr>
          <w:t>4</w:t>
        </w:r>
        <w:r>
          <w:rPr>
            <w:noProof/>
            <w:webHidden/>
          </w:rPr>
          <w:fldChar w:fldCharType="end"/>
        </w:r>
      </w:hyperlink>
    </w:p>
    <w:p w14:paraId="4BBFCE62"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80" w:history="1">
        <w:r w:rsidRPr="00B57EC0">
          <w:rPr>
            <w:rStyle w:val="Hyperlink"/>
            <w:noProof/>
          </w:rPr>
          <w:t>4.1.</w:t>
        </w:r>
        <w:r>
          <w:rPr>
            <w:rFonts w:asciiTheme="minorHAnsi" w:eastAsiaTheme="minorEastAsia" w:hAnsiTheme="minorHAnsi" w:cstheme="minorBidi"/>
            <w:b w:val="0"/>
            <w:noProof/>
          </w:rPr>
          <w:tab/>
        </w:r>
        <w:r w:rsidRPr="00B57EC0">
          <w:rPr>
            <w:rStyle w:val="Hyperlink"/>
            <w:noProof/>
          </w:rPr>
          <w:t>Support</w:t>
        </w:r>
        <w:r>
          <w:rPr>
            <w:noProof/>
            <w:webHidden/>
          </w:rPr>
          <w:tab/>
        </w:r>
        <w:r>
          <w:rPr>
            <w:noProof/>
            <w:webHidden/>
          </w:rPr>
          <w:fldChar w:fldCharType="begin"/>
        </w:r>
        <w:r>
          <w:rPr>
            <w:noProof/>
            <w:webHidden/>
          </w:rPr>
          <w:instrText xml:space="preserve"> PAGEREF _Toc506997280 \h </w:instrText>
        </w:r>
        <w:r>
          <w:rPr>
            <w:noProof/>
            <w:webHidden/>
          </w:rPr>
        </w:r>
        <w:r>
          <w:rPr>
            <w:noProof/>
            <w:webHidden/>
          </w:rPr>
          <w:fldChar w:fldCharType="separate"/>
        </w:r>
        <w:r>
          <w:rPr>
            <w:noProof/>
            <w:webHidden/>
          </w:rPr>
          <w:t>4</w:t>
        </w:r>
        <w:r>
          <w:rPr>
            <w:noProof/>
            <w:webHidden/>
          </w:rPr>
          <w:fldChar w:fldCharType="end"/>
        </w:r>
      </w:hyperlink>
    </w:p>
    <w:p w14:paraId="185D655D"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81" w:history="1">
        <w:r w:rsidRPr="00B57EC0">
          <w:rPr>
            <w:rStyle w:val="Hyperlink"/>
            <w:noProof/>
          </w:rPr>
          <w:t>4.2.</w:t>
        </w:r>
        <w:r>
          <w:rPr>
            <w:rFonts w:asciiTheme="minorHAnsi" w:eastAsiaTheme="minorEastAsia" w:hAnsiTheme="minorHAnsi" w:cstheme="minorBidi"/>
            <w:b w:val="0"/>
            <w:noProof/>
          </w:rPr>
          <w:tab/>
        </w:r>
        <w:r w:rsidRPr="00B57EC0">
          <w:rPr>
            <w:rStyle w:val="Hyperlink"/>
            <w:noProof/>
          </w:rPr>
          <w:t>Restrictions</w:t>
        </w:r>
        <w:r>
          <w:rPr>
            <w:noProof/>
            <w:webHidden/>
          </w:rPr>
          <w:tab/>
        </w:r>
        <w:r>
          <w:rPr>
            <w:noProof/>
            <w:webHidden/>
          </w:rPr>
          <w:fldChar w:fldCharType="begin"/>
        </w:r>
        <w:r>
          <w:rPr>
            <w:noProof/>
            <w:webHidden/>
          </w:rPr>
          <w:instrText xml:space="preserve"> PAGEREF _Toc506997281 \h </w:instrText>
        </w:r>
        <w:r>
          <w:rPr>
            <w:noProof/>
            <w:webHidden/>
          </w:rPr>
        </w:r>
        <w:r>
          <w:rPr>
            <w:noProof/>
            <w:webHidden/>
          </w:rPr>
          <w:fldChar w:fldCharType="separate"/>
        </w:r>
        <w:r>
          <w:rPr>
            <w:noProof/>
            <w:webHidden/>
          </w:rPr>
          <w:t>4</w:t>
        </w:r>
        <w:r>
          <w:rPr>
            <w:noProof/>
            <w:webHidden/>
          </w:rPr>
          <w:fldChar w:fldCharType="end"/>
        </w:r>
      </w:hyperlink>
    </w:p>
    <w:p w14:paraId="52065981"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82" w:history="1">
        <w:r w:rsidRPr="00B57EC0">
          <w:rPr>
            <w:rStyle w:val="Hyperlink"/>
            <w:noProof/>
          </w:rPr>
          <w:t>4.3.</w:t>
        </w:r>
        <w:r>
          <w:rPr>
            <w:rFonts w:asciiTheme="minorHAnsi" w:eastAsiaTheme="minorEastAsia" w:hAnsiTheme="minorHAnsi" w:cstheme="minorBidi"/>
            <w:b w:val="0"/>
            <w:noProof/>
          </w:rPr>
          <w:tab/>
        </w:r>
        <w:r w:rsidRPr="00B57EC0">
          <w:rPr>
            <w:rStyle w:val="Hyperlink"/>
            <w:noProof/>
          </w:rPr>
          <w:t>Next Steps</w:t>
        </w:r>
        <w:r>
          <w:rPr>
            <w:noProof/>
            <w:webHidden/>
          </w:rPr>
          <w:tab/>
        </w:r>
        <w:r>
          <w:rPr>
            <w:noProof/>
            <w:webHidden/>
          </w:rPr>
          <w:fldChar w:fldCharType="begin"/>
        </w:r>
        <w:r>
          <w:rPr>
            <w:noProof/>
            <w:webHidden/>
          </w:rPr>
          <w:instrText xml:space="preserve"> PAGEREF _Toc506997282 \h </w:instrText>
        </w:r>
        <w:r>
          <w:rPr>
            <w:noProof/>
            <w:webHidden/>
          </w:rPr>
        </w:r>
        <w:r>
          <w:rPr>
            <w:noProof/>
            <w:webHidden/>
          </w:rPr>
          <w:fldChar w:fldCharType="separate"/>
        </w:r>
        <w:r>
          <w:rPr>
            <w:noProof/>
            <w:webHidden/>
          </w:rPr>
          <w:t>4</w:t>
        </w:r>
        <w:r>
          <w:rPr>
            <w:noProof/>
            <w:webHidden/>
          </w:rPr>
          <w:fldChar w:fldCharType="end"/>
        </w:r>
      </w:hyperlink>
    </w:p>
    <w:p w14:paraId="58A496F5" w14:textId="77777777" w:rsidR="00700A10" w:rsidRDefault="00700A10">
      <w:pPr>
        <w:pStyle w:val="TOC1"/>
        <w:tabs>
          <w:tab w:val="left" w:pos="480"/>
          <w:tab w:val="right" w:leader="dot" w:pos="9350"/>
        </w:tabs>
        <w:rPr>
          <w:rFonts w:asciiTheme="minorHAnsi" w:eastAsiaTheme="minorEastAsia" w:hAnsiTheme="minorHAnsi" w:cstheme="minorBidi"/>
          <w:b w:val="0"/>
          <w:noProof/>
          <w:sz w:val="22"/>
          <w:szCs w:val="22"/>
        </w:rPr>
      </w:pPr>
      <w:hyperlink w:anchor="_Toc506997283" w:history="1">
        <w:r w:rsidRPr="00B57EC0">
          <w:rPr>
            <w:rStyle w:val="Hyperlink"/>
            <w:noProof/>
          </w:rPr>
          <w:t>5.</w:t>
        </w:r>
        <w:r>
          <w:rPr>
            <w:rFonts w:asciiTheme="minorHAnsi" w:eastAsiaTheme="minorEastAsia" w:hAnsiTheme="minorHAnsi" w:cstheme="minorBidi"/>
            <w:b w:val="0"/>
            <w:noProof/>
            <w:sz w:val="22"/>
            <w:szCs w:val="22"/>
          </w:rPr>
          <w:tab/>
        </w:r>
        <w:r w:rsidRPr="00B57EC0">
          <w:rPr>
            <w:rStyle w:val="Hyperlink"/>
            <w:noProof/>
          </w:rPr>
          <w:t>Debugging</w:t>
        </w:r>
        <w:r>
          <w:rPr>
            <w:noProof/>
            <w:webHidden/>
          </w:rPr>
          <w:tab/>
        </w:r>
        <w:r>
          <w:rPr>
            <w:noProof/>
            <w:webHidden/>
          </w:rPr>
          <w:fldChar w:fldCharType="begin"/>
        </w:r>
        <w:r>
          <w:rPr>
            <w:noProof/>
            <w:webHidden/>
          </w:rPr>
          <w:instrText xml:space="preserve"> PAGEREF _Toc506997283 \h </w:instrText>
        </w:r>
        <w:r>
          <w:rPr>
            <w:noProof/>
            <w:webHidden/>
          </w:rPr>
        </w:r>
        <w:r>
          <w:rPr>
            <w:noProof/>
            <w:webHidden/>
          </w:rPr>
          <w:fldChar w:fldCharType="separate"/>
        </w:r>
        <w:r>
          <w:rPr>
            <w:noProof/>
            <w:webHidden/>
          </w:rPr>
          <w:t>5</w:t>
        </w:r>
        <w:r>
          <w:rPr>
            <w:noProof/>
            <w:webHidden/>
          </w:rPr>
          <w:fldChar w:fldCharType="end"/>
        </w:r>
      </w:hyperlink>
    </w:p>
    <w:p w14:paraId="3D4020D4"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84" w:history="1">
        <w:r w:rsidRPr="00B57EC0">
          <w:rPr>
            <w:rStyle w:val="Hyperlink"/>
            <w:noProof/>
          </w:rPr>
          <w:t>5.1.</w:t>
        </w:r>
        <w:r>
          <w:rPr>
            <w:rFonts w:asciiTheme="minorHAnsi" w:eastAsiaTheme="minorEastAsia" w:hAnsiTheme="minorHAnsi" w:cstheme="minorBidi"/>
            <w:b w:val="0"/>
            <w:noProof/>
          </w:rPr>
          <w:tab/>
        </w:r>
        <w:r w:rsidRPr="00B57EC0">
          <w:rPr>
            <w:rStyle w:val="Hyperlink"/>
            <w:noProof/>
          </w:rPr>
          <w:t>How to Debug</w:t>
        </w:r>
        <w:r>
          <w:rPr>
            <w:noProof/>
            <w:webHidden/>
          </w:rPr>
          <w:tab/>
        </w:r>
        <w:r>
          <w:rPr>
            <w:noProof/>
            <w:webHidden/>
          </w:rPr>
          <w:fldChar w:fldCharType="begin"/>
        </w:r>
        <w:r>
          <w:rPr>
            <w:noProof/>
            <w:webHidden/>
          </w:rPr>
          <w:instrText xml:space="preserve"> PAGEREF _Toc506997284 \h </w:instrText>
        </w:r>
        <w:r>
          <w:rPr>
            <w:noProof/>
            <w:webHidden/>
          </w:rPr>
        </w:r>
        <w:r>
          <w:rPr>
            <w:noProof/>
            <w:webHidden/>
          </w:rPr>
          <w:fldChar w:fldCharType="separate"/>
        </w:r>
        <w:r>
          <w:rPr>
            <w:noProof/>
            <w:webHidden/>
          </w:rPr>
          <w:t>5</w:t>
        </w:r>
        <w:r>
          <w:rPr>
            <w:noProof/>
            <w:webHidden/>
          </w:rPr>
          <w:fldChar w:fldCharType="end"/>
        </w:r>
      </w:hyperlink>
    </w:p>
    <w:p w14:paraId="6038271A"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85" w:history="1">
        <w:r w:rsidRPr="00B57EC0">
          <w:rPr>
            <w:rStyle w:val="Hyperlink"/>
            <w:noProof/>
          </w:rPr>
          <w:t>5.2.</w:t>
        </w:r>
        <w:r>
          <w:rPr>
            <w:rFonts w:asciiTheme="minorHAnsi" w:eastAsiaTheme="minorEastAsia" w:hAnsiTheme="minorHAnsi" w:cstheme="minorBidi"/>
            <w:b w:val="0"/>
            <w:noProof/>
          </w:rPr>
          <w:tab/>
        </w:r>
        <w:r w:rsidRPr="00B57EC0">
          <w:rPr>
            <w:rStyle w:val="Hyperlink"/>
            <w:noProof/>
          </w:rPr>
          <w:t xml:space="preserve">Known </w:t>
        </w:r>
        <w:bookmarkStart w:id="1" w:name="_GoBack"/>
        <w:bookmarkEnd w:id="1"/>
        <w:r w:rsidRPr="00B57EC0">
          <w:rPr>
            <w:rStyle w:val="Hyperlink"/>
            <w:noProof/>
          </w:rPr>
          <w:t>Issues</w:t>
        </w:r>
        <w:r>
          <w:rPr>
            <w:noProof/>
            <w:webHidden/>
          </w:rPr>
          <w:tab/>
        </w:r>
        <w:r>
          <w:rPr>
            <w:noProof/>
            <w:webHidden/>
          </w:rPr>
          <w:fldChar w:fldCharType="begin"/>
        </w:r>
        <w:r>
          <w:rPr>
            <w:noProof/>
            <w:webHidden/>
          </w:rPr>
          <w:instrText xml:space="preserve"> PAGEREF _Toc506997285 \h </w:instrText>
        </w:r>
        <w:r>
          <w:rPr>
            <w:noProof/>
            <w:webHidden/>
          </w:rPr>
        </w:r>
        <w:r>
          <w:rPr>
            <w:noProof/>
            <w:webHidden/>
          </w:rPr>
          <w:fldChar w:fldCharType="separate"/>
        </w:r>
        <w:r>
          <w:rPr>
            <w:noProof/>
            <w:webHidden/>
          </w:rPr>
          <w:t>5</w:t>
        </w:r>
        <w:r>
          <w:rPr>
            <w:noProof/>
            <w:webHidden/>
          </w:rPr>
          <w:fldChar w:fldCharType="end"/>
        </w:r>
      </w:hyperlink>
    </w:p>
    <w:p w14:paraId="6540F23A" w14:textId="77777777" w:rsidR="00700A10" w:rsidRDefault="00700A10">
      <w:pPr>
        <w:pStyle w:val="TOC2"/>
        <w:tabs>
          <w:tab w:val="left" w:pos="960"/>
          <w:tab w:val="right" w:leader="dot" w:pos="9350"/>
        </w:tabs>
        <w:rPr>
          <w:rFonts w:asciiTheme="minorHAnsi" w:eastAsiaTheme="minorEastAsia" w:hAnsiTheme="minorHAnsi" w:cstheme="minorBidi"/>
          <w:b w:val="0"/>
          <w:noProof/>
        </w:rPr>
      </w:pPr>
      <w:hyperlink w:anchor="_Toc506997286" w:history="1">
        <w:r w:rsidRPr="00B57EC0">
          <w:rPr>
            <w:rStyle w:val="Hyperlink"/>
            <w:noProof/>
          </w:rPr>
          <w:t>5.3.</w:t>
        </w:r>
        <w:r>
          <w:rPr>
            <w:rFonts w:asciiTheme="minorHAnsi" w:eastAsiaTheme="minorEastAsia" w:hAnsiTheme="minorHAnsi" w:cstheme="minorBidi"/>
            <w:b w:val="0"/>
            <w:noProof/>
          </w:rPr>
          <w:tab/>
        </w:r>
        <w:r w:rsidRPr="00B57EC0">
          <w:rPr>
            <w:rStyle w:val="Hyperlink"/>
            <w:noProof/>
          </w:rPr>
          <w:t>Reporting Issues</w:t>
        </w:r>
        <w:r>
          <w:rPr>
            <w:noProof/>
            <w:webHidden/>
          </w:rPr>
          <w:tab/>
        </w:r>
        <w:r>
          <w:rPr>
            <w:noProof/>
            <w:webHidden/>
          </w:rPr>
          <w:fldChar w:fldCharType="begin"/>
        </w:r>
        <w:r>
          <w:rPr>
            <w:noProof/>
            <w:webHidden/>
          </w:rPr>
          <w:instrText xml:space="preserve"> PAGEREF _Toc506997286 \h </w:instrText>
        </w:r>
        <w:r>
          <w:rPr>
            <w:noProof/>
            <w:webHidden/>
          </w:rPr>
        </w:r>
        <w:r>
          <w:rPr>
            <w:noProof/>
            <w:webHidden/>
          </w:rPr>
          <w:fldChar w:fldCharType="separate"/>
        </w:r>
        <w:r>
          <w:rPr>
            <w:noProof/>
            <w:webHidden/>
          </w:rPr>
          <w:t>5</w:t>
        </w:r>
        <w:r>
          <w:rPr>
            <w:noProof/>
            <w:webHidden/>
          </w:rPr>
          <w:fldChar w:fldCharType="end"/>
        </w:r>
      </w:hyperlink>
    </w:p>
    <w:p w14:paraId="0799767D" w14:textId="77777777" w:rsidR="00700A10" w:rsidRDefault="00700A10">
      <w:pPr>
        <w:pStyle w:val="TOC1"/>
        <w:tabs>
          <w:tab w:val="left" w:pos="480"/>
          <w:tab w:val="right" w:leader="dot" w:pos="9350"/>
        </w:tabs>
        <w:rPr>
          <w:rFonts w:asciiTheme="minorHAnsi" w:eastAsiaTheme="minorEastAsia" w:hAnsiTheme="minorHAnsi" w:cstheme="minorBidi"/>
          <w:b w:val="0"/>
          <w:noProof/>
          <w:sz w:val="22"/>
          <w:szCs w:val="22"/>
        </w:rPr>
      </w:pPr>
      <w:hyperlink w:anchor="_Toc506997287" w:history="1">
        <w:r w:rsidRPr="00B57EC0">
          <w:rPr>
            <w:rStyle w:val="Hyperlink"/>
            <w:noProof/>
          </w:rPr>
          <w:t>6.</w:t>
        </w:r>
        <w:r>
          <w:rPr>
            <w:rFonts w:asciiTheme="minorHAnsi" w:eastAsiaTheme="minorEastAsia" w:hAnsiTheme="minorHAnsi" w:cstheme="minorBidi"/>
            <w:b w:val="0"/>
            <w:noProof/>
            <w:sz w:val="22"/>
            <w:szCs w:val="22"/>
          </w:rPr>
          <w:tab/>
        </w:r>
        <w:r w:rsidRPr="00B57EC0">
          <w:rPr>
            <w:rStyle w:val="Hyperlink"/>
            <w:noProof/>
          </w:rPr>
          <w:t>References</w:t>
        </w:r>
        <w:r>
          <w:rPr>
            <w:noProof/>
            <w:webHidden/>
          </w:rPr>
          <w:tab/>
        </w:r>
        <w:r>
          <w:rPr>
            <w:noProof/>
            <w:webHidden/>
          </w:rPr>
          <w:fldChar w:fldCharType="begin"/>
        </w:r>
        <w:r>
          <w:rPr>
            <w:noProof/>
            <w:webHidden/>
          </w:rPr>
          <w:instrText xml:space="preserve"> PAGEREF _Toc506997287 \h </w:instrText>
        </w:r>
        <w:r>
          <w:rPr>
            <w:noProof/>
            <w:webHidden/>
          </w:rPr>
        </w:r>
        <w:r>
          <w:rPr>
            <w:noProof/>
            <w:webHidden/>
          </w:rPr>
          <w:fldChar w:fldCharType="separate"/>
        </w:r>
        <w:r>
          <w:rPr>
            <w:noProof/>
            <w:webHidden/>
          </w:rPr>
          <w:t>6</w:t>
        </w:r>
        <w:r>
          <w:rPr>
            <w:noProof/>
            <w:webHidden/>
          </w:rPr>
          <w:fldChar w:fldCharType="end"/>
        </w:r>
      </w:hyperlink>
    </w:p>
    <w:p w14:paraId="7D002020" w14:textId="77777777" w:rsidR="004714F5" w:rsidRPr="00BD7709" w:rsidRDefault="00A73926" w:rsidP="004714F5">
      <w:pPr>
        <w:pStyle w:val="TOCHeading"/>
      </w:pPr>
      <w:r>
        <w:fldChar w:fldCharType="end"/>
      </w:r>
      <w:r w:rsidR="004714F5" w:rsidRPr="00BD7709">
        <w:t>List of Figures</w:t>
      </w:r>
    </w:p>
    <w:p w14:paraId="78BCAA9F" w14:textId="77777777" w:rsidR="008D1EC0" w:rsidRDefault="004714F5">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06997257" w:history="1">
        <w:r w:rsidR="008D1EC0" w:rsidRPr="00261B24">
          <w:rPr>
            <w:rStyle w:val="Hyperlink"/>
            <w:rFonts w:eastAsia="SimSun"/>
            <w:noProof/>
          </w:rPr>
          <w:t>Figure 1: Schematics of bubbling fluidized bed example case, where BC denotes boundary conditions and IC denotes initial conditions. The blue IC(2) section represents the bed of solid particles.</w:t>
        </w:r>
        <w:r w:rsidR="008D1EC0">
          <w:rPr>
            <w:noProof/>
            <w:webHidden/>
          </w:rPr>
          <w:tab/>
        </w:r>
        <w:r w:rsidR="008D1EC0">
          <w:rPr>
            <w:noProof/>
            <w:webHidden/>
          </w:rPr>
          <w:fldChar w:fldCharType="begin"/>
        </w:r>
        <w:r w:rsidR="008D1EC0">
          <w:rPr>
            <w:noProof/>
            <w:webHidden/>
          </w:rPr>
          <w:instrText xml:space="preserve"> PAGEREF _Toc506997257 \h </w:instrText>
        </w:r>
        <w:r w:rsidR="008D1EC0">
          <w:rPr>
            <w:noProof/>
            <w:webHidden/>
          </w:rPr>
        </w:r>
        <w:r w:rsidR="008D1EC0">
          <w:rPr>
            <w:noProof/>
            <w:webHidden/>
          </w:rPr>
          <w:fldChar w:fldCharType="separate"/>
        </w:r>
        <w:r w:rsidR="008D1EC0">
          <w:rPr>
            <w:noProof/>
            <w:webHidden/>
          </w:rPr>
          <w:t>3</w:t>
        </w:r>
        <w:r w:rsidR="008D1EC0">
          <w:rPr>
            <w:noProof/>
            <w:webHidden/>
          </w:rPr>
          <w:fldChar w:fldCharType="end"/>
        </w:r>
      </w:hyperlink>
    </w:p>
    <w:p w14:paraId="3036C482" w14:textId="77777777" w:rsidR="004714F5" w:rsidRPr="00BD7709" w:rsidRDefault="004714F5" w:rsidP="004714F5">
      <w:pPr>
        <w:pStyle w:val="TOCHeading"/>
      </w:pPr>
      <w:r>
        <w:fldChar w:fldCharType="end"/>
      </w:r>
      <w:r w:rsidRPr="00BD7709">
        <w:t xml:space="preserve">List of </w:t>
      </w:r>
      <w:r>
        <w:t>Table</w:t>
      </w:r>
      <w:r w:rsidRPr="00BD7709">
        <w:t>s</w:t>
      </w:r>
    </w:p>
    <w:p w14:paraId="10206AE7" w14:textId="77777777" w:rsidR="008D1EC0" w:rsidRDefault="004714F5">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06997260" w:history="1">
        <w:r w:rsidR="008D1EC0" w:rsidRPr="00A96EA4">
          <w:rPr>
            <w:rStyle w:val="Hyperlink"/>
            <w:rFonts w:eastAsia="SimSun"/>
            <w:noProof/>
          </w:rPr>
          <w:t>Table 1: MFIX Keywords for the subgrid models.</w:t>
        </w:r>
        <w:r w:rsidR="008D1EC0">
          <w:rPr>
            <w:noProof/>
            <w:webHidden/>
          </w:rPr>
          <w:tab/>
        </w:r>
        <w:r w:rsidR="008D1EC0">
          <w:rPr>
            <w:noProof/>
            <w:webHidden/>
          </w:rPr>
          <w:fldChar w:fldCharType="begin"/>
        </w:r>
        <w:r w:rsidR="008D1EC0">
          <w:rPr>
            <w:noProof/>
            <w:webHidden/>
          </w:rPr>
          <w:instrText xml:space="preserve"> PAGEREF _Toc506997260 \h </w:instrText>
        </w:r>
        <w:r w:rsidR="008D1EC0">
          <w:rPr>
            <w:noProof/>
            <w:webHidden/>
          </w:rPr>
        </w:r>
        <w:r w:rsidR="008D1EC0">
          <w:rPr>
            <w:noProof/>
            <w:webHidden/>
          </w:rPr>
          <w:fldChar w:fldCharType="separate"/>
        </w:r>
        <w:r w:rsidR="008D1EC0">
          <w:rPr>
            <w:noProof/>
            <w:webHidden/>
          </w:rPr>
          <w:t>2</w:t>
        </w:r>
        <w:r w:rsidR="008D1EC0">
          <w:rPr>
            <w:noProof/>
            <w:webHidden/>
          </w:rPr>
          <w:fldChar w:fldCharType="end"/>
        </w:r>
      </w:hyperlink>
    </w:p>
    <w:p w14:paraId="44C4A984" w14:textId="77777777" w:rsidR="00A73926" w:rsidRDefault="004714F5" w:rsidP="004714F5">
      <w:r>
        <w:fldChar w:fldCharType="end"/>
      </w:r>
    </w:p>
    <w:p w14:paraId="47A80AEA" w14:textId="77777777" w:rsidR="004714F5" w:rsidRDefault="004714F5" w:rsidP="004714F5"/>
    <w:p w14:paraId="14B7844F" w14:textId="77777777" w:rsidR="004714F5" w:rsidRDefault="004714F5" w:rsidP="004714F5"/>
    <w:p w14:paraId="5F5B813F" w14:textId="77777777" w:rsidR="004714F5" w:rsidRDefault="004714F5" w:rsidP="004714F5"/>
    <w:p w14:paraId="547A30B7" w14:textId="6747166E" w:rsidR="00A73926" w:rsidRDefault="00A73926" w:rsidP="004714F5">
      <w:pPr>
        <w:jc w:val="center"/>
      </w:pPr>
      <w:r w:rsidRPr="00C310E9">
        <w:t xml:space="preserve">To obtain support for this package, please send an email to </w:t>
      </w:r>
      <w:r>
        <w:br/>
      </w:r>
      <w:hyperlink r:id="rId15" w:history="1">
        <w:r w:rsidRPr="00C474A7">
          <w:rPr>
            <w:rStyle w:val="Hyperlink"/>
          </w:rPr>
          <w:t>ccsi-support@acceleratecarboncapture.org</w:t>
        </w:r>
      </w:hyperlink>
      <w:r w:rsidRPr="007027BC">
        <w:t>.</w:t>
      </w:r>
    </w:p>
    <w:p w14:paraId="6EABCCB8" w14:textId="77777777" w:rsidR="00A73926" w:rsidRDefault="00A73926">
      <w:pPr>
        <w:sectPr w:rsidR="00A73926" w:rsidSect="004714F5">
          <w:footerReference w:type="default" r:id="rId16"/>
          <w:pgSz w:w="12240" w:h="15840"/>
          <w:pgMar w:top="1440" w:right="1440" w:bottom="1440" w:left="1440" w:header="720" w:footer="720" w:gutter="0"/>
          <w:pgNumType w:fmt="lowerRoman" w:start="3"/>
          <w:cols w:space="720"/>
          <w:formProt w:val="0"/>
          <w:docGrid w:linePitch="360" w:charSpace="-6145"/>
        </w:sectPr>
      </w:pPr>
    </w:p>
    <w:p w14:paraId="4FD9B2CB" w14:textId="77777777" w:rsidR="00A73926" w:rsidRDefault="00A73926" w:rsidP="004714F5">
      <w:pPr>
        <w:pStyle w:val="Heading1"/>
        <w:suppressAutoHyphens/>
        <w:autoSpaceDE/>
        <w:autoSpaceDN/>
        <w:adjustRightInd/>
      </w:pPr>
      <w:bookmarkStart w:id="2" w:name="_Toc390700411"/>
      <w:bookmarkStart w:id="3" w:name="_Toc399131158"/>
      <w:bookmarkStart w:id="4" w:name="_Toc506997269"/>
      <w:r>
        <w:lastRenderedPageBreak/>
        <w:t>Introduction</w:t>
      </w:r>
      <w:bookmarkEnd w:id="2"/>
      <w:bookmarkEnd w:id="3"/>
      <w:bookmarkEnd w:id="4"/>
    </w:p>
    <w:bookmarkEnd w:id="0"/>
    <w:p w14:paraId="6DACEAA3" w14:textId="2AE61808" w:rsidR="00390D86" w:rsidRDefault="00610215" w:rsidP="006C2928">
      <w:r>
        <w:t>Resolution of small-scale structures such as particle clusters is computationally impractical for large-scale devices</w:t>
      </w:r>
      <w:r w:rsidR="00747083">
        <w:t>, especially when considering 3-dimensional (3D) models</w:t>
      </w:r>
      <w:r>
        <w:t>. The inability to resolve these small-scale structure</w:t>
      </w:r>
      <w:r w:rsidR="00253762">
        <w:t>s</w:t>
      </w:r>
      <w:r>
        <w:t xml:space="preserve"> results in erroneous simulation predictions.</w:t>
      </w:r>
    </w:p>
    <w:p w14:paraId="1DB267B4" w14:textId="77777777" w:rsidR="00610215" w:rsidRDefault="00610215" w:rsidP="000A76AB"/>
    <w:p w14:paraId="60411ADD" w14:textId="1330E9CC" w:rsidR="00610215" w:rsidRDefault="00610215" w:rsidP="000A76AB">
      <w:r>
        <w:t xml:space="preserve">To enable accurate macroscopic predictions using coarse-grid simulations, </w:t>
      </w:r>
      <w:proofErr w:type="spellStart"/>
      <w:r>
        <w:t>subgrid</w:t>
      </w:r>
      <w:proofErr w:type="spellEnd"/>
      <w:r>
        <w:t xml:space="preserve"> filtered models are developed. These filtered models account for the presence of unresolved physics via </w:t>
      </w:r>
      <w:r w:rsidR="00AB77A5">
        <w:t xml:space="preserve">constitutive </w:t>
      </w:r>
      <w:proofErr w:type="spellStart"/>
      <w:r>
        <w:t>subgrid</w:t>
      </w:r>
      <w:proofErr w:type="spellEnd"/>
      <w:r>
        <w:t xml:space="preserve"> equations.</w:t>
      </w:r>
    </w:p>
    <w:p w14:paraId="3CB06C26" w14:textId="77777777" w:rsidR="00610215" w:rsidRDefault="00610215" w:rsidP="000A76AB"/>
    <w:p w14:paraId="59431951" w14:textId="2CFC65A9" w:rsidR="00AB77A5" w:rsidRDefault="00AB77A5" w:rsidP="00AB77A5">
      <w:pPr>
        <w:jc w:val="both"/>
      </w:pPr>
      <w:bookmarkStart w:id="5" w:name="_Toc396079417"/>
      <w:r>
        <w:t xml:space="preserve">This product is an implementation of theses </w:t>
      </w:r>
      <w:proofErr w:type="spellStart"/>
      <w:r>
        <w:t>subgrid</w:t>
      </w:r>
      <w:proofErr w:type="spellEnd"/>
      <w:r>
        <w:t xml:space="preserve"> models for gas-particle interphase drag in</w:t>
      </w:r>
      <w:r w:rsidR="00747083">
        <w:t xml:space="preserve"> 3D flow in MFIX [1</w:t>
      </w:r>
      <w:proofErr w:type="gramStart"/>
      <w:r w:rsidR="00E92835">
        <w:t>,2</w:t>
      </w:r>
      <w:proofErr w:type="gramEnd"/>
      <w:r w:rsidR="00747083">
        <w:t>].</w:t>
      </w:r>
    </w:p>
    <w:p w14:paraId="29FEAB0C" w14:textId="5A7343D9" w:rsidR="00390D86" w:rsidRDefault="00390D86" w:rsidP="00390D86">
      <w:pPr>
        <w:pStyle w:val="Heading2"/>
      </w:pPr>
      <w:bookmarkStart w:id="6" w:name="_Toc506997270"/>
      <w:r>
        <w:t>Motivating Example</w:t>
      </w:r>
      <w:bookmarkEnd w:id="5"/>
      <w:bookmarkEnd w:id="6"/>
    </w:p>
    <w:p w14:paraId="29F4C3B4" w14:textId="19D87C94" w:rsidR="00390D86" w:rsidRDefault="00C640DA" w:rsidP="006C2928">
      <w:r>
        <w:t xml:space="preserve">Consider a </w:t>
      </w:r>
      <w:r w:rsidR="003A55D2">
        <w:t>bench</w:t>
      </w:r>
      <w:r>
        <w:t>-s</w:t>
      </w:r>
      <w:r w:rsidR="000201DC">
        <w:t xml:space="preserve">cale fluidized bed </w:t>
      </w:r>
      <w:r w:rsidR="002D2A57">
        <w:t>unit</w:t>
      </w:r>
      <w:r w:rsidR="000201DC">
        <w:t xml:space="preserve"> measuring </w:t>
      </w:r>
      <w:r w:rsidR="003A55D2">
        <w:t>0.1 m in diameter by 0.4 m high</w:t>
      </w:r>
      <w:r>
        <w:t xml:space="preserve">, with solid-particles </w:t>
      </w:r>
      <w:r w:rsidR="007F2B90">
        <w:t>with a mean diameter (</w:t>
      </w:r>
      <w:proofErr w:type="spellStart"/>
      <w:r w:rsidR="007F2B90" w:rsidRPr="007F2B90">
        <w:rPr>
          <w:i/>
        </w:rPr>
        <w:t>d</w:t>
      </w:r>
      <w:r w:rsidR="007F2B90" w:rsidRPr="007F2B90">
        <w:rPr>
          <w:i/>
          <w:vertAlign w:val="subscript"/>
        </w:rPr>
        <w:t>p</w:t>
      </w:r>
      <w:proofErr w:type="spellEnd"/>
      <w:r w:rsidR="00B31A8D">
        <w:t>) of 1</w:t>
      </w:r>
      <w:r w:rsidR="003A55D2">
        <w:t>00</w:t>
      </w:r>
      <w:r w:rsidR="007F2B90">
        <w:t xml:space="preserve"> µm. Typically this system would be discretized into a fine-mesh with grid cells of 10 × </w:t>
      </w:r>
      <w:proofErr w:type="spellStart"/>
      <w:r w:rsidR="007F2B90" w:rsidRPr="007F2B90">
        <w:rPr>
          <w:i/>
        </w:rPr>
        <w:t>d</w:t>
      </w:r>
      <w:r w:rsidR="007F2B90" w:rsidRPr="007F2B90">
        <w:rPr>
          <w:i/>
          <w:vertAlign w:val="subscript"/>
        </w:rPr>
        <w:t>p</w:t>
      </w:r>
      <w:proofErr w:type="spellEnd"/>
      <w:r w:rsidR="007F2B90">
        <w:t xml:space="preserve"> = 1.</w:t>
      </w:r>
      <w:r w:rsidR="003A55D2">
        <w:t>0</w:t>
      </w:r>
      <w:r w:rsidR="007F2B90">
        <w:t xml:space="preserve"> mm, resulting in a system of approximately </w:t>
      </w:r>
      <w:r w:rsidR="00B5010E">
        <w:t>3.14</w:t>
      </w:r>
      <w:r w:rsidR="00B31A8D">
        <w:t xml:space="preserve"> million </w:t>
      </w:r>
      <w:r w:rsidR="007F2B90">
        <w:t xml:space="preserve">cells. </w:t>
      </w:r>
      <w:r w:rsidR="00A8199B">
        <w:t>Alternatively,</w:t>
      </w:r>
      <w:r w:rsidR="007F2B90">
        <w:t xml:space="preserve"> using a </w:t>
      </w:r>
      <w:proofErr w:type="spellStart"/>
      <w:r w:rsidR="007F2B90">
        <w:t>subgrid</w:t>
      </w:r>
      <w:proofErr w:type="spellEnd"/>
      <w:r w:rsidR="007F2B90">
        <w:t xml:space="preserve"> filtering approach</w:t>
      </w:r>
      <w:r w:rsidR="00A8199B">
        <w:t xml:space="preserve"> and </w:t>
      </w:r>
      <w:r w:rsidR="007F2B90">
        <w:t>set</w:t>
      </w:r>
      <w:r w:rsidR="00A8199B">
        <w:t xml:space="preserve">ting the (coarse) cell size to </w:t>
      </w:r>
      <w:r w:rsidR="00B5010E">
        <w:t>50</w:t>
      </w:r>
      <w:r w:rsidR="00A8199B">
        <w:t xml:space="preserve"> × </w:t>
      </w:r>
      <w:proofErr w:type="spellStart"/>
      <w:proofErr w:type="gramStart"/>
      <w:r w:rsidR="00A8199B" w:rsidRPr="007F2B90">
        <w:rPr>
          <w:i/>
        </w:rPr>
        <w:t>d</w:t>
      </w:r>
      <w:r w:rsidR="00A8199B" w:rsidRPr="007F2B90">
        <w:rPr>
          <w:i/>
          <w:vertAlign w:val="subscript"/>
        </w:rPr>
        <w:t>p</w:t>
      </w:r>
      <w:proofErr w:type="spellEnd"/>
      <w:proofErr w:type="gramEnd"/>
      <w:r w:rsidR="00A8199B">
        <w:t xml:space="preserve"> = </w:t>
      </w:r>
      <w:r w:rsidR="00B5010E">
        <w:t>0</w:t>
      </w:r>
      <w:r w:rsidR="00B31A8D">
        <w:t>.</w:t>
      </w:r>
      <w:r w:rsidR="00B5010E">
        <w:t>5</w:t>
      </w:r>
      <w:r w:rsidR="00A8199B">
        <w:t xml:space="preserve"> cm result</w:t>
      </w:r>
      <w:r w:rsidR="00253762">
        <w:t>s</w:t>
      </w:r>
      <w:r w:rsidR="00A8199B">
        <w:t xml:space="preserve"> in a system of </w:t>
      </w:r>
      <w:r w:rsidR="00B5010E">
        <w:t xml:space="preserve">approximately 25,000 </w:t>
      </w:r>
      <w:r w:rsidR="00A8199B">
        <w:t>cells, a significant reduction.</w:t>
      </w:r>
    </w:p>
    <w:p w14:paraId="34D651B7" w14:textId="77777777" w:rsidR="0024710C" w:rsidRDefault="0024710C">
      <w:pPr>
        <w:autoSpaceDE/>
        <w:autoSpaceDN/>
        <w:adjustRightInd/>
        <w:rPr>
          <w:b/>
          <w:caps/>
          <w:sz w:val="28"/>
        </w:rPr>
      </w:pPr>
      <w:bookmarkStart w:id="7" w:name="_Toc396079418"/>
      <w:r>
        <w:br w:type="page"/>
      </w:r>
    </w:p>
    <w:p w14:paraId="2E0489CA" w14:textId="528E36BA" w:rsidR="006F320A" w:rsidRDefault="006F320A" w:rsidP="00665D5D">
      <w:pPr>
        <w:pStyle w:val="Heading1"/>
      </w:pPr>
      <w:bookmarkStart w:id="8" w:name="_Toc506997271"/>
      <w:r>
        <w:lastRenderedPageBreak/>
        <w:t>I</w:t>
      </w:r>
      <w:r w:rsidR="000A76AB">
        <w:t>nstallation</w:t>
      </w:r>
      <w:bookmarkEnd w:id="7"/>
      <w:bookmarkEnd w:id="8"/>
    </w:p>
    <w:p w14:paraId="7F26C31A" w14:textId="3982B5C8" w:rsidR="006F320A" w:rsidRDefault="00AA5313" w:rsidP="000A76AB">
      <w:r>
        <w:t>These</w:t>
      </w:r>
      <w:r w:rsidR="00A8199B">
        <w:t xml:space="preserve"> product</w:t>
      </w:r>
      <w:r w:rsidR="00B57574">
        <w:t>s</w:t>
      </w:r>
      <w:r w:rsidR="00A8199B">
        <w:t xml:space="preserve"> do not require explicit installation; however, the user is required to have MFIX </w:t>
      </w:r>
      <w:r w:rsidR="00491CCD">
        <w:t>[</w:t>
      </w:r>
      <w:r w:rsidR="00B51CA1">
        <w:t>1</w:t>
      </w:r>
      <w:proofErr w:type="gramStart"/>
      <w:r w:rsidR="00682C4A">
        <w:t>,2</w:t>
      </w:r>
      <w:proofErr w:type="gramEnd"/>
      <w:r w:rsidR="00491CCD">
        <w:t xml:space="preserve">] made </w:t>
      </w:r>
      <w:r w:rsidR="00A8199B">
        <w:t>on their system to utilize the models.</w:t>
      </w:r>
      <w:r>
        <w:t xml:space="preserve"> Note</w:t>
      </w:r>
      <w:r w:rsidR="003F1057">
        <w:t>:</w:t>
      </w:r>
      <w:r>
        <w:t xml:space="preserve"> </w:t>
      </w:r>
      <w:r w:rsidR="003F1057">
        <w:t>T</w:t>
      </w:r>
      <w:r>
        <w:t>hese</w:t>
      </w:r>
      <w:r w:rsidR="000904DD">
        <w:t xml:space="preserve"> product</w:t>
      </w:r>
      <w:r>
        <w:t>s</w:t>
      </w:r>
      <w:r w:rsidR="000904DD">
        <w:t xml:space="preserve"> </w:t>
      </w:r>
      <w:r>
        <w:t>were</w:t>
      </w:r>
      <w:r w:rsidR="000904DD">
        <w:t xml:space="preserve"> developed using source</w:t>
      </w:r>
      <w:r w:rsidR="00442C82">
        <w:t xml:space="preserve"> files from MFIX release </w:t>
      </w:r>
      <w:r w:rsidR="005078A0">
        <w:t>2015</w:t>
      </w:r>
      <w:r w:rsidR="001E7CA9">
        <w:t>-1</w:t>
      </w:r>
      <w:r w:rsidR="00442C82">
        <w:t>.</w:t>
      </w:r>
      <w:r w:rsidR="00EC283A">
        <w:t xml:space="preserve"> Due to changes in the MFIX software structure, these models are not backwards compatible with previous MFI</w:t>
      </w:r>
      <w:r w:rsidR="00682C4A">
        <w:t>X releases, please use MFIX 2015</w:t>
      </w:r>
      <w:r w:rsidR="00EC283A">
        <w:t>-1.</w:t>
      </w:r>
    </w:p>
    <w:p w14:paraId="0D17A98B" w14:textId="77777777" w:rsidR="006E2F4E" w:rsidRDefault="003F50BB" w:rsidP="006E2F4E">
      <w:pPr>
        <w:pStyle w:val="Heading2"/>
      </w:pPr>
      <w:bookmarkStart w:id="9" w:name="_Toc506997272"/>
      <w:r>
        <w:t>System Requirements</w:t>
      </w:r>
      <w:bookmarkEnd w:id="9"/>
    </w:p>
    <w:p w14:paraId="2ECBCC3F" w14:textId="3BE44486" w:rsidR="000B18F1" w:rsidRDefault="000B18F1" w:rsidP="000B18F1">
      <w:bookmarkStart w:id="10" w:name="_Toc396079420"/>
      <w:r>
        <w:t>This product requires MFIX [</w:t>
      </w:r>
      <w:r w:rsidR="00E92835">
        <w:t>1-3</w:t>
      </w:r>
      <w:r>
        <w:t>].</w:t>
      </w:r>
    </w:p>
    <w:p w14:paraId="4974BF17" w14:textId="77777777" w:rsidR="006E2F4E" w:rsidRDefault="006E2F4E" w:rsidP="006E2F4E">
      <w:pPr>
        <w:pStyle w:val="Heading2"/>
      </w:pPr>
      <w:bookmarkStart w:id="11" w:name="_Toc506997273"/>
      <w:r>
        <w:t>Third Part</w:t>
      </w:r>
      <w:r w:rsidR="003F1057">
        <w:t>y</w:t>
      </w:r>
      <w:r>
        <w:t xml:space="preserve"> Software</w:t>
      </w:r>
      <w:bookmarkEnd w:id="10"/>
      <w:bookmarkEnd w:id="11"/>
    </w:p>
    <w:p w14:paraId="181743A1" w14:textId="77777777" w:rsidR="0024710C" w:rsidRDefault="006E2F4E" w:rsidP="0024710C">
      <w:r w:rsidRPr="006E2F4E">
        <w:t>Open-source, multi-platform data analysis</w:t>
      </w:r>
      <w:r w:rsidR="00B57574">
        <w:t>,</w:t>
      </w:r>
      <w:r w:rsidRPr="006E2F4E">
        <w:t xml:space="preserve"> and visualization application </w:t>
      </w:r>
      <w:proofErr w:type="spellStart"/>
      <w:r w:rsidRPr="006E2F4E">
        <w:rPr>
          <w:i/>
        </w:rPr>
        <w:t>ParaView</w:t>
      </w:r>
      <w:proofErr w:type="spellEnd"/>
      <w:r w:rsidRPr="006E2F4E">
        <w:t xml:space="preserve"> is recommend for post-processing of the MFIX simulation and can be downloaded from </w:t>
      </w:r>
      <w:hyperlink r:id="rId17" w:history="1">
        <w:r w:rsidRPr="006636DD">
          <w:rPr>
            <w:rStyle w:val="Hyperlink"/>
          </w:rPr>
          <w:t>http://paraview.org</w:t>
        </w:r>
      </w:hyperlink>
      <w:r>
        <w:t>.</w:t>
      </w:r>
      <w:r w:rsidRPr="006E2F4E">
        <w:t xml:space="preserve"> Other similar visualization software (for example, </w:t>
      </w:r>
      <w:proofErr w:type="spellStart"/>
      <w:r w:rsidRPr="006E2F4E">
        <w:t>Tecplot</w:t>
      </w:r>
      <w:proofErr w:type="spellEnd"/>
      <w:r w:rsidRPr="006E2F4E">
        <w:t xml:space="preserve">, </w:t>
      </w:r>
      <w:proofErr w:type="spellStart"/>
      <w:r w:rsidR="003F1057" w:rsidRPr="006E2F4E">
        <w:t>Vis</w:t>
      </w:r>
      <w:r w:rsidR="003F1057">
        <w:t>I</w:t>
      </w:r>
      <w:r w:rsidR="003F1057" w:rsidRPr="006E2F4E">
        <w:t>t</w:t>
      </w:r>
      <w:proofErr w:type="spellEnd"/>
      <w:r w:rsidRPr="006E2F4E">
        <w:t>) can also serve the same purpose.</w:t>
      </w:r>
      <w:bookmarkStart w:id="12" w:name="_Toc396079421"/>
    </w:p>
    <w:p w14:paraId="3B259521" w14:textId="4F8A293D" w:rsidR="006E2F4E" w:rsidRDefault="008D2F91" w:rsidP="0024710C">
      <w:pPr>
        <w:pStyle w:val="Heading2"/>
      </w:pPr>
      <w:bookmarkStart w:id="13" w:name="_Toc506997274"/>
      <w:r>
        <w:t>Product Usage</w:t>
      </w:r>
      <w:bookmarkEnd w:id="12"/>
      <w:bookmarkEnd w:id="13"/>
    </w:p>
    <w:p w14:paraId="2BD6DD8B" w14:textId="20C78647" w:rsidR="006F320A" w:rsidRDefault="000B18F1" w:rsidP="000A76AB">
      <w:r w:rsidRPr="008D2F91">
        <w:t xml:space="preserve">It is assumed that </w:t>
      </w:r>
      <w:r>
        <w:t xml:space="preserve">the </w:t>
      </w:r>
      <w:r w:rsidRPr="008D2F91">
        <w:t xml:space="preserve">user has </w:t>
      </w:r>
      <w:r>
        <w:t xml:space="preserve">built the required </w:t>
      </w:r>
      <w:r w:rsidRPr="008D2F91">
        <w:t>MFIX source files and cr</w:t>
      </w:r>
      <w:r>
        <w:t xml:space="preserve">eated the entire MFIX directory, as detailed in </w:t>
      </w:r>
      <w:r w:rsidR="008D2F91">
        <w:t>[</w:t>
      </w:r>
      <w:r w:rsidR="00E92835">
        <w:t>3</w:t>
      </w:r>
      <w:r w:rsidR="008D2F91">
        <w:t>].</w:t>
      </w:r>
    </w:p>
    <w:p w14:paraId="6CFDED11" w14:textId="77777777" w:rsidR="008D2F91" w:rsidRDefault="008D2F91" w:rsidP="000A76AB"/>
    <w:p w14:paraId="647CA1A1" w14:textId="1428E37D" w:rsidR="008D2F91" w:rsidRDefault="008D2F91" w:rsidP="000A76AB">
      <w:r>
        <w:t>To use the filtered models, ensure the following</w:t>
      </w:r>
      <w:r w:rsidR="00AA5313">
        <w:t xml:space="preserve"> model</w:t>
      </w:r>
      <w:r>
        <w:t xml:space="preserve"> files</w:t>
      </w:r>
      <w:r w:rsidR="00AA5313">
        <w:t xml:space="preserve"> (found in </w:t>
      </w:r>
      <w:r w:rsidR="00AA5313" w:rsidRPr="00AB77A5">
        <w:rPr>
          <w:rFonts w:ascii="Ubuntu Mono" w:hAnsi="Ubuntu Mono" w:cs="Courier New"/>
        </w:rPr>
        <w:t>model</w:t>
      </w:r>
      <w:r w:rsidR="00AA5313">
        <w:t>)</w:t>
      </w:r>
      <w:r>
        <w:t xml:space="preserve"> are in </w:t>
      </w:r>
      <w:r w:rsidR="004E5135">
        <w:t xml:space="preserve">the </w:t>
      </w:r>
      <w:r w:rsidRPr="008D2F91">
        <w:rPr>
          <w:i/>
        </w:rPr>
        <w:t>local</w:t>
      </w:r>
      <w:r>
        <w:t xml:space="preserve"> run directory</w:t>
      </w:r>
      <w:r w:rsidR="00565E6D">
        <w:t xml:space="preserve"> (in addition to </w:t>
      </w:r>
      <w:r w:rsidR="004E5135">
        <w:t xml:space="preserve">the </w:t>
      </w:r>
      <w:r w:rsidR="00565E6D" w:rsidRPr="001F04C6">
        <w:rPr>
          <w:rFonts w:ascii="Ubuntu Mono" w:hAnsi="Ubuntu Mono" w:cs="Courier New"/>
        </w:rPr>
        <w:t>mfix.dat</w:t>
      </w:r>
      <w:r w:rsidR="00565E6D">
        <w:t xml:space="preserve"> input file)</w:t>
      </w:r>
      <w:r w:rsidR="00661A41">
        <w:t>:</w:t>
      </w:r>
    </w:p>
    <w:p w14:paraId="5221FE3F" w14:textId="77777777" w:rsidR="00661A41" w:rsidRPr="00AB77A5" w:rsidRDefault="00661A41" w:rsidP="006A6DED">
      <w:pPr>
        <w:ind w:firstLine="360"/>
        <w:rPr>
          <w:rFonts w:ascii="Ubuntu Mono" w:hAnsi="Ubuntu Mono" w:cs="Courier New"/>
        </w:rPr>
      </w:pPr>
      <w:proofErr w:type="spellStart"/>
      <w:r w:rsidRPr="00AB77A5">
        <w:rPr>
          <w:rFonts w:ascii="Ubuntu Mono" w:hAnsi="Ubuntu Mono" w:cs="Courier New"/>
        </w:rPr>
        <w:t>drag_gs.f</w:t>
      </w:r>
      <w:proofErr w:type="spellEnd"/>
    </w:p>
    <w:p w14:paraId="39D3861E" w14:textId="77777777" w:rsidR="00661A41" w:rsidRPr="00AB77A5" w:rsidRDefault="00661A41" w:rsidP="006A6DED">
      <w:pPr>
        <w:ind w:left="360"/>
        <w:rPr>
          <w:rFonts w:ascii="Ubuntu Mono" w:hAnsi="Ubuntu Mono" w:cs="Courier New"/>
        </w:rPr>
      </w:pPr>
      <w:r w:rsidRPr="00AB77A5">
        <w:rPr>
          <w:rFonts w:ascii="Ubuntu Mono" w:hAnsi="Ubuntu Mono" w:cs="Courier New"/>
        </w:rPr>
        <w:t>namelist.inc</w:t>
      </w:r>
    </w:p>
    <w:p w14:paraId="02CCF0A3" w14:textId="77777777" w:rsidR="00661A41" w:rsidRPr="00AB77A5" w:rsidRDefault="00661A41" w:rsidP="006A6DED">
      <w:pPr>
        <w:ind w:left="360"/>
        <w:rPr>
          <w:rFonts w:ascii="Ubuntu Mono" w:hAnsi="Ubuntu Mono" w:cs="Courier New"/>
        </w:rPr>
      </w:pPr>
      <w:proofErr w:type="spellStart"/>
      <w:r w:rsidRPr="00AB77A5">
        <w:rPr>
          <w:rFonts w:ascii="Ubuntu Mono" w:hAnsi="Ubuntu Mono" w:cs="Courier New"/>
        </w:rPr>
        <w:t>run_mod.f</w:t>
      </w:r>
      <w:proofErr w:type="spellEnd"/>
    </w:p>
    <w:p w14:paraId="35A6C875" w14:textId="77777777" w:rsidR="006E2F4E" w:rsidRDefault="006E2F4E" w:rsidP="000A76AB"/>
    <w:p w14:paraId="5A6513C8" w14:textId="76E78476" w:rsidR="00565E6D" w:rsidRDefault="00565E6D" w:rsidP="000A76AB">
      <w:pPr>
        <w:keepNext/>
      </w:pPr>
      <w:r>
        <w:t xml:space="preserve">In addition to the standard MFIX keywords, the </w:t>
      </w:r>
      <w:proofErr w:type="spellStart"/>
      <w:r>
        <w:t>subgrid</w:t>
      </w:r>
      <w:proofErr w:type="spellEnd"/>
      <w:r>
        <w:t xml:space="preserve"> filtered models require the following</w:t>
      </w:r>
      <w:r w:rsidR="003A55D2">
        <w:t xml:space="preserve"> keyword,</w:t>
      </w:r>
      <w:r w:rsidR="004714F5">
        <w:t xml:space="preserve"> as shown in Table 1.</w:t>
      </w:r>
    </w:p>
    <w:p w14:paraId="72B4D358" w14:textId="61836AD8" w:rsidR="004714F5" w:rsidRDefault="004714F5" w:rsidP="004714F5">
      <w:pPr>
        <w:pStyle w:val="CaptionTable"/>
      </w:pPr>
      <w:bookmarkStart w:id="14" w:name="_Toc506997260"/>
      <w:r>
        <w:t xml:space="preserve">Table </w:t>
      </w:r>
      <w:fldSimple w:instr=" SEQ Table \* ARABIC ">
        <w:r w:rsidR="00835C64">
          <w:rPr>
            <w:noProof/>
          </w:rPr>
          <w:t>1</w:t>
        </w:r>
      </w:fldSimple>
      <w:r>
        <w:t>:</w:t>
      </w:r>
      <w:r w:rsidR="003F50BB">
        <w:t xml:space="preserve"> MFIX </w:t>
      </w:r>
      <w:r w:rsidR="00DF41F8">
        <w:t>K</w:t>
      </w:r>
      <w:r w:rsidR="003F50BB">
        <w:t xml:space="preserve">eywords for the </w:t>
      </w:r>
      <w:proofErr w:type="spellStart"/>
      <w:r w:rsidR="00AF79CD">
        <w:t>s</w:t>
      </w:r>
      <w:r w:rsidR="003F50BB">
        <w:t>ubgrid</w:t>
      </w:r>
      <w:proofErr w:type="spellEnd"/>
      <w:r w:rsidR="003F50BB">
        <w:t xml:space="preserve"> </w:t>
      </w:r>
      <w:r w:rsidR="00284D72">
        <w:t>m</w:t>
      </w:r>
      <w:r w:rsidR="003F50BB">
        <w:t>odel</w:t>
      </w:r>
      <w:r w:rsidR="004213E6">
        <w:t>s</w:t>
      </w:r>
      <w:r w:rsidR="00284D72">
        <w:t>.</w:t>
      </w:r>
      <w:bookmarkEnd w:id="14"/>
    </w:p>
    <w:tbl>
      <w:tblPr>
        <w:tblStyle w:val="TableGrid"/>
        <w:tblW w:w="0" w:type="auto"/>
        <w:tblLook w:val="04A0" w:firstRow="1" w:lastRow="0" w:firstColumn="1" w:lastColumn="0" w:noHBand="0" w:noVBand="1"/>
      </w:tblPr>
      <w:tblGrid>
        <w:gridCol w:w="7483"/>
        <w:gridCol w:w="1877"/>
      </w:tblGrid>
      <w:tr w:rsidR="00962F82" w:rsidRPr="00637043" w14:paraId="14679C96" w14:textId="77777777" w:rsidTr="001E7CA9">
        <w:tc>
          <w:tcPr>
            <w:tcW w:w="7668" w:type="dxa"/>
            <w:tcBorders>
              <w:top w:val="nil"/>
              <w:left w:val="nil"/>
              <w:bottom w:val="nil"/>
              <w:right w:val="nil"/>
            </w:tcBorders>
            <w:shd w:val="clear" w:color="auto" w:fill="DBE5F1" w:themeFill="accent1" w:themeFillTint="33"/>
          </w:tcPr>
          <w:p w14:paraId="3254DEA4" w14:textId="0F73EE4E" w:rsidR="00962F82" w:rsidRPr="00A45DF4" w:rsidRDefault="0024710C" w:rsidP="001E7CA9">
            <w:pPr>
              <w:spacing w:before="80" w:after="20"/>
              <w:jc w:val="both"/>
              <w:rPr>
                <w:rFonts w:asciiTheme="minorHAnsi" w:hAnsiTheme="minorHAnsi" w:cstheme="minorHAnsi"/>
                <w:color w:val="C00000"/>
              </w:rPr>
            </w:pPr>
            <w:r>
              <w:rPr>
                <w:rFonts w:asciiTheme="minorHAnsi" w:hAnsiTheme="minorHAnsi" w:cstheme="minorHAnsi"/>
                <w:b/>
                <w:color w:val="C00000"/>
              </w:rPr>
              <w:t>SG_</w:t>
            </w:r>
            <w:r w:rsidR="00B51CA1">
              <w:rPr>
                <w:rFonts w:asciiTheme="minorHAnsi" w:hAnsiTheme="minorHAnsi" w:cstheme="minorHAnsi"/>
                <w:b/>
                <w:color w:val="C00000"/>
              </w:rPr>
              <w:t>3D</w:t>
            </w:r>
            <w:r>
              <w:rPr>
                <w:rFonts w:asciiTheme="minorHAnsi" w:hAnsiTheme="minorHAnsi" w:cstheme="minorHAnsi"/>
                <w:b/>
                <w:color w:val="C00000"/>
              </w:rPr>
              <w:t>_HYDRO</w:t>
            </w:r>
          </w:p>
          <w:p w14:paraId="7CEDF6F1" w14:textId="1DD0F64E" w:rsidR="00962F82" w:rsidRPr="00637043" w:rsidRDefault="0024710C" w:rsidP="00B51CA1">
            <w:pPr>
              <w:spacing w:before="20" w:after="80"/>
              <w:jc w:val="both"/>
              <w:rPr>
                <w:rFonts w:asciiTheme="minorHAnsi" w:hAnsiTheme="minorHAnsi" w:cstheme="minorHAnsi"/>
                <w:sz w:val="20"/>
                <w:szCs w:val="20"/>
              </w:rPr>
            </w:pPr>
            <w:r>
              <w:rPr>
                <w:rFonts w:asciiTheme="minorHAnsi" w:hAnsiTheme="minorHAnsi" w:cstheme="minorHAnsi"/>
                <w:sz w:val="20"/>
                <w:szCs w:val="20"/>
              </w:rPr>
              <w:t xml:space="preserve">Flag for turning on/off the </w:t>
            </w:r>
            <w:r w:rsidR="00B51CA1">
              <w:rPr>
                <w:rFonts w:asciiTheme="minorHAnsi" w:hAnsiTheme="minorHAnsi" w:cstheme="minorHAnsi"/>
                <w:sz w:val="20"/>
                <w:szCs w:val="20"/>
              </w:rPr>
              <w:t xml:space="preserve">3D </w:t>
            </w:r>
            <w:r>
              <w:rPr>
                <w:rFonts w:asciiTheme="minorHAnsi" w:hAnsiTheme="minorHAnsi" w:cstheme="minorHAnsi"/>
                <w:sz w:val="20"/>
                <w:szCs w:val="20"/>
              </w:rPr>
              <w:t xml:space="preserve">hydrodynamics (drag) </w:t>
            </w:r>
            <w:proofErr w:type="spellStart"/>
            <w:r>
              <w:rPr>
                <w:rFonts w:asciiTheme="minorHAnsi" w:hAnsiTheme="minorHAnsi" w:cstheme="minorHAnsi"/>
                <w:sz w:val="20"/>
                <w:szCs w:val="20"/>
              </w:rPr>
              <w:t>subgrid</w:t>
            </w:r>
            <w:proofErr w:type="spellEnd"/>
            <w:r>
              <w:rPr>
                <w:rFonts w:asciiTheme="minorHAnsi" w:hAnsiTheme="minorHAnsi" w:cstheme="minorHAnsi"/>
                <w:sz w:val="20"/>
                <w:szCs w:val="20"/>
              </w:rPr>
              <w:t xml:space="preserve"> model.</w:t>
            </w:r>
            <w:r w:rsidR="00B51CA1">
              <w:rPr>
                <w:rFonts w:asciiTheme="minorHAnsi" w:hAnsiTheme="minorHAnsi" w:cstheme="minorHAnsi"/>
                <w:sz w:val="20"/>
                <w:szCs w:val="20"/>
              </w:rPr>
              <w:t xml:space="preserve"> Requires the Wen-Yu drag model.</w:t>
            </w:r>
          </w:p>
        </w:tc>
        <w:tc>
          <w:tcPr>
            <w:tcW w:w="1908" w:type="dxa"/>
            <w:tcBorders>
              <w:top w:val="nil"/>
              <w:left w:val="nil"/>
              <w:bottom w:val="nil"/>
              <w:right w:val="nil"/>
            </w:tcBorders>
            <w:shd w:val="clear" w:color="auto" w:fill="DBE5F1" w:themeFill="accent1" w:themeFillTint="33"/>
          </w:tcPr>
          <w:p w14:paraId="502772B0" w14:textId="077F819E" w:rsidR="00962F82" w:rsidRPr="00637043" w:rsidRDefault="0024710C" w:rsidP="001E7CA9">
            <w:pPr>
              <w:spacing w:before="80"/>
              <w:jc w:val="right"/>
              <w:rPr>
                <w:rFonts w:asciiTheme="minorHAnsi" w:hAnsiTheme="minorHAnsi" w:cstheme="minorHAnsi"/>
                <w:sz w:val="20"/>
                <w:szCs w:val="20"/>
              </w:rPr>
            </w:pPr>
            <w:r>
              <w:rPr>
                <w:rFonts w:asciiTheme="minorHAnsi" w:hAnsiTheme="minorHAnsi" w:cstheme="minorHAnsi"/>
                <w:sz w:val="20"/>
                <w:szCs w:val="20"/>
              </w:rPr>
              <w:t>LOGICAL</w:t>
            </w:r>
          </w:p>
        </w:tc>
      </w:tr>
    </w:tbl>
    <w:p w14:paraId="07940642" w14:textId="6F2E8CEF" w:rsidR="006E2F4E" w:rsidRPr="00565E6D" w:rsidRDefault="0024710C" w:rsidP="000A76AB">
      <w:r>
        <w:br/>
      </w:r>
      <w:r w:rsidR="00565E6D">
        <w:t>Follow the MFIX instructions [</w:t>
      </w:r>
      <w:r w:rsidR="00E92835">
        <w:t>3</w:t>
      </w:r>
      <w:r w:rsidR="00565E6D">
        <w:t>] to b</w:t>
      </w:r>
      <w:r w:rsidR="009E638E">
        <w:t>uild the MFIX executable in the</w:t>
      </w:r>
      <w:r w:rsidR="00565E6D">
        <w:t xml:space="preserve"> </w:t>
      </w:r>
      <w:r w:rsidR="00565E6D">
        <w:rPr>
          <w:i/>
        </w:rPr>
        <w:t>local</w:t>
      </w:r>
      <w:r w:rsidR="00565E6D">
        <w:t xml:space="preserve"> run directory. Upon successful compi</w:t>
      </w:r>
      <w:r w:rsidR="009E638E">
        <w:t xml:space="preserve">lation, an mfix.exe executable is </w:t>
      </w:r>
      <w:r w:rsidR="00565E6D">
        <w:t xml:space="preserve">created in </w:t>
      </w:r>
      <w:r w:rsidR="009E638E">
        <w:t>the</w:t>
      </w:r>
      <w:r w:rsidR="00565E6D">
        <w:t xml:space="preserve"> </w:t>
      </w:r>
      <w:r w:rsidR="00565E6D">
        <w:rPr>
          <w:i/>
        </w:rPr>
        <w:t>local</w:t>
      </w:r>
      <w:r w:rsidR="00565E6D">
        <w:t xml:space="preserve"> run directory.</w:t>
      </w:r>
    </w:p>
    <w:p w14:paraId="6DBEFA1E" w14:textId="77777777" w:rsidR="0024710C" w:rsidRDefault="0024710C">
      <w:pPr>
        <w:autoSpaceDE/>
        <w:autoSpaceDN/>
        <w:adjustRightInd/>
        <w:rPr>
          <w:b/>
          <w:caps/>
          <w:sz w:val="28"/>
        </w:rPr>
      </w:pPr>
      <w:bookmarkStart w:id="15" w:name="_Toc396079422"/>
      <w:r>
        <w:br w:type="page"/>
      </w:r>
    </w:p>
    <w:p w14:paraId="54C0D676" w14:textId="7A7B7831" w:rsidR="00AE5F9A" w:rsidRDefault="00656EFF" w:rsidP="00665D5D">
      <w:pPr>
        <w:pStyle w:val="Heading1"/>
      </w:pPr>
      <w:bookmarkStart w:id="16" w:name="_Toc506997275"/>
      <w:r>
        <w:lastRenderedPageBreak/>
        <w:t>E</w:t>
      </w:r>
      <w:r w:rsidR="003F1057">
        <w:t>xample</w:t>
      </w:r>
      <w:bookmarkEnd w:id="15"/>
      <w:bookmarkEnd w:id="16"/>
    </w:p>
    <w:p w14:paraId="04F04776" w14:textId="567E8719" w:rsidR="00AE5F9A" w:rsidRDefault="00B51CA1" w:rsidP="00AE5F9A">
      <w:r>
        <w:t>An</w:t>
      </w:r>
      <w:r w:rsidR="001C6541">
        <w:t xml:space="preserve"> example </w:t>
      </w:r>
      <w:r w:rsidR="006909AC">
        <w:t>input file</w:t>
      </w:r>
      <w:r w:rsidR="001C6541">
        <w:t xml:space="preserve"> for</w:t>
      </w:r>
      <w:r>
        <w:t xml:space="preserve"> a</w:t>
      </w:r>
      <w:r w:rsidR="00F74478">
        <w:t xml:space="preserve"> </w:t>
      </w:r>
      <w:r>
        <w:t xml:space="preserve">cold-flow </w:t>
      </w:r>
      <w:r w:rsidR="00F74478">
        <w:t>fluidized bed</w:t>
      </w:r>
      <w:r w:rsidR="006909AC">
        <w:t xml:space="preserve"> </w:t>
      </w:r>
      <w:r w:rsidR="002D2A57">
        <w:t>unit</w:t>
      </w:r>
      <w:r w:rsidR="001C6541">
        <w:t xml:space="preserve"> </w:t>
      </w:r>
      <w:r>
        <w:t>has</w:t>
      </w:r>
      <w:r w:rsidR="006909AC">
        <w:t xml:space="preserve"> been included w</w:t>
      </w:r>
      <w:r>
        <w:t>ith the release of this product to demonstrate implementation and use.</w:t>
      </w:r>
      <w:r w:rsidR="001C6541">
        <w:t xml:space="preserve"> </w:t>
      </w:r>
      <w:r w:rsidR="00B5010E">
        <w:t>This</w:t>
      </w:r>
      <w:r w:rsidR="001C6541">
        <w:t xml:space="preserve"> </w:t>
      </w:r>
      <w:r w:rsidR="006909AC">
        <w:t>section</w:t>
      </w:r>
      <w:r w:rsidR="00F15BFF">
        <w:t xml:space="preserve"> describes </w:t>
      </w:r>
      <w:r w:rsidR="006909AC">
        <w:t>t</w:t>
      </w:r>
      <w:r w:rsidR="00B5010E">
        <w:t xml:space="preserve">he </w:t>
      </w:r>
      <w:r w:rsidR="006909AC">
        <w:t>example.</w:t>
      </w:r>
    </w:p>
    <w:p w14:paraId="10F21E23" w14:textId="77777777" w:rsidR="006909AC" w:rsidRDefault="006909AC" w:rsidP="006909AC">
      <w:pPr>
        <w:pStyle w:val="Heading2"/>
      </w:pPr>
      <w:bookmarkStart w:id="17" w:name="_Toc396079423"/>
      <w:bookmarkStart w:id="18" w:name="_Toc506997276"/>
      <w:r>
        <w:t>Geometry</w:t>
      </w:r>
      <w:bookmarkEnd w:id="17"/>
      <w:bookmarkEnd w:id="18"/>
    </w:p>
    <w:p w14:paraId="337AD4E5" w14:textId="54E2359A" w:rsidR="00F74478" w:rsidRDefault="00F74478" w:rsidP="00F74478">
      <w:r>
        <w:t xml:space="preserve">The geometry is based on the motivating example from Section 1.1. The domain measures </w:t>
      </w:r>
      <w:r w:rsidR="003F1057">
        <w:br/>
      </w:r>
      <w:r w:rsidR="00B51CA1">
        <w:t>0.1 m in diameter by</w:t>
      </w:r>
      <w:r w:rsidR="00B31A8D">
        <w:t xml:space="preserve"> </w:t>
      </w:r>
      <w:r w:rsidR="00B51CA1">
        <w:t>0.4</w:t>
      </w:r>
      <w:r w:rsidR="00B31A8D">
        <w:t xml:space="preserve"> m</w:t>
      </w:r>
      <w:r w:rsidR="00B51CA1">
        <w:t xml:space="preserve"> high</w:t>
      </w:r>
      <w:r>
        <w:t xml:space="preserve">. The bed </w:t>
      </w:r>
      <w:r w:rsidR="00B31A8D">
        <w:t xml:space="preserve">is </w:t>
      </w:r>
      <w:r w:rsidR="00B51CA1">
        <w:t>initialized as full (</w:t>
      </w:r>
      <w:proofErr w:type="spellStart"/>
      <w:r w:rsidR="00B51CA1" w:rsidRPr="00B51CA1">
        <w:rPr>
          <w:rFonts w:ascii="Ubuntu Mono" w:hAnsi="Ubuntu Mono"/>
        </w:rPr>
        <w:t>EP_g</w:t>
      </w:r>
      <w:proofErr w:type="spellEnd"/>
      <w:r w:rsidR="00B51CA1" w:rsidRPr="00B51CA1">
        <w:rPr>
          <w:rFonts w:ascii="Ubuntu Mono" w:hAnsi="Ubuntu Mono"/>
        </w:rPr>
        <w:t xml:space="preserve"> = 0.41</w:t>
      </w:r>
      <w:r w:rsidR="00B51CA1">
        <w:t>) at a height of 0.155 m</w:t>
      </w:r>
      <w:r>
        <w:t xml:space="preserve">. </w:t>
      </w:r>
      <w:r w:rsidR="00B31A8D">
        <w:t xml:space="preserve">There is mass-inflow of gas at the </w:t>
      </w:r>
      <w:r w:rsidR="00B51CA1">
        <w:t xml:space="preserve">base </w:t>
      </w:r>
      <w:r w:rsidR="00AD5603">
        <w:t xml:space="preserve">that </w:t>
      </w:r>
      <w:r w:rsidR="00B51CA1">
        <w:t xml:space="preserve">causes fluidization </w:t>
      </w:r>
      <w:r w:rsidR="00AD5603">
        <w:t>and a pressure outlet above the freeboard</w:t>
      </w:r>
      <w:r w:rsidR="00B51CA1">
        <w:t xml:space="preserve"> to equalize the pressure</w:t>
      </w:r>
      <w:r w:rsidR="00AD5603">
        <w:t>.</w:t>
      </w:r>
      <w:r w:rsidR="00B669DE">
        <w:t xml:space="preserve"> The walls are set to </w:t>
      </w:r>
      <w:r w:rsidR="00B51CA1">
        <w:t>no</w:t>
      </w:r>
      <w:r w:rsidR="00AD5603">
        <w:t>-</w:t>
      </w:r>
      <w:r w:rsidR="00B669DE">
        <w:t>slip</w:t>
      </w:r>
      <w:r w:rsidR="00AD5603">
        <w:t xml:space="preserve"> boundary</w:t>
      </w:r>
      <w:r w:rsidR="00B51CA1">
        <w:t xml:space="preserve"> conditions. </w:t>
      </w:r>
    </w:p>
    <w:p w14:paraId="0A46272B" w14:textId="39C0BE3B" w:rsidR="001528FC" w:rsidRDefault="00656EFF" w:rsidP="00D21B47">
      <w:pPr>
        <w:pStyle w:val="Figcenter"/>
        <w:keepNext w:val="0"/>
        <w:rPr>
          <w:noProof/>
        </w:rPr>
      </w:pPr>
      <w:r w:rsidRPr="00656EFF">
        <w:rPr>
          <w:noProof/>
        </w:rPr>
        <w:t xml:space="preserve"> </w:t>
      </w:r>
      <w:r w:rsidR="00747083">
        <w:rPr>
          <w:noProof/>
        </w:rPr>
        <w:drawing>
          <wp:inline distT="0" distB="0" distL="0" distR="0" wp14:anchorId="7637D633" wp14:editId="324EAD15">
            <wp:extent cx="548640" cy="286465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ometry.png"/>
                    <pic:cNvPicPr/>
                  </pic:nvPicPr>
                  <pic:blipFill>
                    <a:blip r:embed="rId18">
                      <a:extLst>
                        <a:ext uri="{28A0092B-C50C-407E-A947-70E740481C1C}">
                          <a14:useLocalDpi xmlns:a14="http://schemas.microsoft.com/office/drawing/2010/main" val="0"/>
                        </a:ext>
                      </a:extLst>
                    </a:blip>
                    <a:stretch>
                      <a:fillRect/>
                    </a:stretch>
                  </pic:blipFill>
                  <pic:spPr>
                    <a:xfrm>
                      <a:off x="0" y="0"/>
                      <a:ext cx="548640" cy="2864654"/>
                    </a:xfrm>
                    <a:prstGeom prst="rect">
                      <a:avLst/>
                    </a:prstGeom>
                  </pic:spPr>
                </pic:pic>
              </a:graphicData>
            </a:graphic>
          </wp:inline>
        </w:drawing>
      </w:r>
    </w:p>
    <w:p w14:paraId="40594528" w14:textId="11CE6DA6" w:rsidR="00656EFF" w:rsidRDefault="00160BE1" w:rsidP="000201DC">
      <w:pPr>
        <w:pStyle w:val="Caption"/>
      </w:pPr>
      <w:bookmarkStart w:id="19" w:name="_Toc506997257"/>
      <w:r w:rsidRPr="00B57574">
        <w:t>Figure</w:t>
      </w:r>
      <w:r>
        <w:t xml:space="preserve"> </w:t>
      </w:r>
      <w:fldSimple w:instr=" SEQ Figure \* ARABIC ">
        <w:r w:rsidR="00835C64">
          <w:rPr>
            <w:noProof/>
          </w:rPr>
          <w:t>1</w:t>
        </w:r>
      </w:fldSimple>
      <w:r>
        <w:t>:</w:t>
      </w:r>
      <w:r w:rsidR="003F50BB">
        <w:t xml:space="preserve"> Schematic</w:t>
      </w:r>
      <w:r w:rsidR="009C6D4C">
        <w:t>s</w:t>
      </w:r>
      <w:r w:rsidR="003F50BB">
        <w:t xml:space="preserve"> of </w:t>
      </w:r>
      <w:r w:rsidR="000201DC">
        <w:t xml:space="preserve">bubbling fluidized bed example case, where BC denotes boundary conditions and IC denotes initial conditions. The blue </w:t>
      </w:r>
      <w:proofErr w:type="gramStart"/>
      <w:r w:rsidR="000201DC">
        <w:t>IC(</w:t>
      </w:r>
      <w:proofErr w:type="gramEnd"/>
      <w:r w:rsidR="000201DC">
        <w:t>2) section represents the</w:t>
      </w:r>
      <w:r w:rsidR="00747083">
        <w:t xml:space="preserve"> bed of solid particles</w:t>
      </w:r>
      <w:r w:rsidR="000201DC">
        <w:t>.</w:t>
      </w:r>
      <w:bookmarkEnd w:id="19"/>
      <w:r w:rsidR="00B31A8D">
        <w:t xml:space="preserve"> </w:t>
      </w:r>
    </w:p>
    <w:p w14:paraId="18CF71F6" w14:textId="77777777" w:rsidR="00B669DE" w:rsidRDefault="00B669DE" w:rsidP="00B669DE">
      <w:pPr>
        <w:pStyle w:val="Heading2"/>
      </w:pPr>
      <w:bookmarkStart w:id="20" w:name="_Toc396079424"/>
      <w:bookmarkStart w:id="21" w:name="_Toc506997277"/>
      <w:r>
        <w:t>Subgrid Model Settings</w:t>
      </w:r>
      <w:bookmarkEnd w:id="20"/>
      <w:bookmarkEnd w:id="21"/>
    </w:p>
    <w:p w14:paraId="6953B106" w14:textId="77777777" w:rsidR="006A6DED" w:rsidRDefault="006A6DED" w:rsidP="006A6DED">
      <w:r>
        <w:t xml:space="preserve">The </w:t>
      </w:r>
      <w:proofErr w:type="spellStart"/>
      <w:r>
        <w:t>subgrid</w:t>
      </w:r>
      <w:proofErr w:type="spellEnd"/>
      <w:r>
        <w:t xml:space="preserve"> model settings are as follows:</w:t>
      </w:r>
    </w:p>
    <w:p w14:paraId="422C22F9" w14:textId="09917AA4" w:rsidR="001C6541" w:rsidRPr="001C6541" w:rsidRDefault="001C6541" w:rsidP="00B51CA1">
      <w:pPr>
        <w:ind w:firstLine="360"/>
        <w:rPr>
          <w:rFonts w:ascii="Ubuntu Mono" w:hAnsi="Ubuntu Mono" w:cs="Courier New"/>
        </w:rPr>
      </w:pPr>
      <w:r w:rsidRPr="001C6541">
        <w:rPr>
          <w:rFonts w:ascii="Ubuntu Mono" w:hAnsi="Ubuntu Mono" w:cs="Courier New"/>
        </w:rPr>
        <w:t>SG</w:t>
      </w:r>
      <w:r w:rsidR="00B669DE" w:rsidRPr="001C6541">
        <w:rPr>
          <w:rFonts w:ascii="Ubuntu Mono" w:hAnsi="Ubuntu Mono" w:cs="Courier New"/>
        </w:rPr>
        <w:t>_</w:t>
      </w:r>
      <w:r w:rsidR="00B51CA1">
        <w:rPr>
          <w:rFonts w:ascii="Ubuntu Mono" w:hAnsi="Ubuntu Mono" w:cs="Courier New"/>
        </w:rPr>
        <w:t>3D</w:t>
      </w:r>
      <w:r w:rsidR="001E0280" w:rsidRPr="001C6541">
        <w:rPr>
          <w:rFonts w:ascii="Ubuntu Mono" w:hAnsi="Ubuntu Mono" w:cs="Courier New"/>
        </w:rPr>
        <w:t>_</w:t>
      </w:r>
      <w:proofErr w:type="gramStart"/>
      <w:r w:rsidRPr="001C6541">
        <w:rPr>
          <w:rFonts w:ascii="Ubuntu Mono" w:hAnsi="Ubuntu Mono" w:cs="Courier New"/>
        </w:rPr>
        <w:t>HYDRO</w:t>
      </w:r>
      <w:r w:rsidR="001E0280" w:rsidRPr="001C6541">
        <w:rPr>
          <w:rFonts w:ascii="Ubuntu Mono" w:hAnsi="Ubuntu Mono" w:cs="Courier New"/>
        </w:rPr>
        <w:t xml:space="preserve"> </w:t>
      </w:r>
      <w:r w:rsidR="00B669DE" w:rsidRPr="001C6541">
        <w:rPr>
          <w:rFonts w:ascii="Ubuntu Mono" w:hAnsi="Ubuntu Mono" w:cs="Courier New"/>
        </w:rPr>
        <w:t xml:space="preserve"> =</w:t>
      </w:r>
      <w:proofErr w:type="gramEnd"/>
      <w:r w:rsidR="00B669DE" w:rsidRPr="001C6541">
        <w:rPr>
          <w:rFonts w:ascii="Ubuntu Mono" w:hAnsi="Ubuntu Mono" w:cs="Courier New"/>
        </w:rPr>
        <w:t xml:space="preserve"> .TRUE.</w:t>
      </w:r>
    </w:p>
    <w:p w14:paraId="5FBF20D9" w14:textId="71EA6291" w:rsidR="00A6130C" w:rsidRDefault="007355C4" w:rsidP="00A6130C">
      <w:pPr>
        <w:pStyle w:val="Heading2"/>
      </w:pPr>
      <w:bookmarkStart w:id="22" w:name="_Toc396079425"/>
      <w:bookmarkStart w:id="23" w:name="_Toc506997278"/>
      <w:r>
        <w:t xml:space="preserve">Compiling and </w:t>
      </w:r>
      <w:r w:rsidR="00A6130C">
        <w:t>Running the Simulati</w:t>
      </w:r>
      <w:r w:rsidR="00253762">
        <w:t>on</w:t>
      </w:r>
      <w:bookmarkEnd w:id="22"/>
      <w:bookmarkEnd w:id="23"/>
    </w:p>
    <w:p w14:paraId="47D4394E" w14:textId="6BAC57B2" w:rsidR="007355C4" w:rsidRDefault="007355C4" w:rsidP="007355C4">
      <w:bookmarkStart w:id="24" w:name="_Toc396079426"/>
      <w:r>
        <w:t>Recompile MFIX (as instructed in Section 2.3) using the following</w:t>
      </w:r>
      <w:r w:rsidR="001F04C6" w:rsidRPr="001F04C6">
        <w:t xml:space="preserve"> </w:t>
      </w:r>
      <w:r w:rsidRPr="001F04C6">
        <w:rPr>
          <w:rFonts w:ascii="Ubuntu Mono" w:hAnsi="Ubuntu Mono"/>
        </w:rPr>
        <w:t>Bash</w:t>
      </w:r>
      <w:r w:rsidRPr="001F04C6">
        <w:t xml:space="preserve"> </w:t>
      </w:r>
      <w:r>
        <w:t>commands:</w:t>
      </w:r>
    </w:p>
    <w:p w14:paraId="33A73D14" w14:textId="466706ED" w:rsidR="007355C4" w:rsidRPr="001F04C6" w:rsidRDefault="007355C4" w:rsidP="007355C4">
      <w:pPr>
        <w:pStyle w:val="ListParagraph"/>
        <w:numPr>
          <w:ilvl w:val="0"/>
          <w:numId w:val="26"/>
        </w:numPr>
        <w:rPr>
          <w:rFonts w:ascii="Ubuntu Mono" w:hAnsi="Ubuntu Mono" w:cs="Courier New"/>
        </w:rPr>
      </w:pPr>
      <w:r w:rsidRPr="001F04C6">
        <w:rPr>
          <w:rFonts w:ascii="Ubuntu Mono" w:hAnsi="Ubuntu Mono" w:cs="Courier New"/>
        </w:rPr>
        <w:t>cd example/  # change directory to example/</w:t>
      </w:r>
    </w:p>
    <w:p w14:paraId="31DEF6A4" w14:textId="798185B7" w:rsidR="007355C4" w:rsidRPr="001F04C6" w:rsidRDefault="007355C4" w:rsidP="007355C4">
      <w:pPr>
        <w:pStyle w:val="ListParagraph"/>
        <w:numPr>
          <w:ilvl w:val="0"/>
          <w:numId w:val="26"/>
        </w:numPr>
        <w:rPr>
          <w:rFonts w:ascii="Ubuntu Mono" w:hAnsi="Ubuntu Mono" w:cs="Courier New"/>
        </w:rPr>
      </w:pPr>
      <w:proofErr w:type="spellStart"/>
      <w:proofErr w:type="gramStart"/>
      <w:r w:rsidRPr="001F04C6">
        <w:rPr>
          <w:rFonts w:ascii="Ubuntu Mono" w:hAnsi="Ubuntu Mono" w:cs="Courier New"/>
        </w:rPr>
        <w:t>cp</w:t>
      </w:r>
      <w:proofErr w:type="spellEnd"/>
      <w:proofErr w:type="gramEnd"/>
      <w:r w:rsidRPr="001F04C6">
        <w:rPr>
          <w:rFonts w:ascii="Ubuntu Mono" w:hAnsi="Ubuntu Mono" w:cs="Courier New"/>
        </w:rPr>
        <w:t xml:space="preserve"> </w:t>
      </w:r>
      <w:r w:rsidR="001C6541" w:rsidRPr="001F04C6">
        <w:rPr>
          <w:rFonts w:ascii="Ubuntu Mono" w:hAnsi="Ubuntu Mono" w:cs="Courier New"/>
        </w:rPr>
        <w:t xml:space="preserve">–r </w:t>
      </w:r>
      <w:r w:rsidRPr="001F04C6">
        <w:rPr>
          <w:rFonts w:ascii="Ubuntu Mono" w:hAnsi="Ubuntu Mono" w:cs="Courier New"/>
        </w:rPr>
        <w:t>../model/</w:t>
      </w:r>
      <w:proofErr w:type="gramStart"/>
      <w:r w:rsidRPr="001F04C6">
        <w:rPr>
          <w:rFonts w:ascii="Ubuntu Mono" w:hAnsi="Ubuntu Mono" w:cs="Courier New"/>
        </w:rPr>
        <w:t>* .</w:t>
      </w:r>
      <w:proofErr w:type="gramEnd"/>
      <w:r w:rsidRPr="001F04C6">
        <w:rPr>
          <w:rFonts w:ascii="Ubuntu Mono" w:hAnsi="Ubuntu Mono" w:cs="Courier New"/>
        </w:rPr>
        <w:t xml:space="preserve">  # copy model files</w:t>
      </w:r>
      <w:r w:rsidR="001C6541" w:rsidRPr="001F04C6">
        <w:rPr>
          <w:rFonts w:ascii="Ubuntu Mono" w:hAnsi="Ubuntu Mono" w:cs="Courier New"/>
        </w:rPr>
        <w:t xml:space="preserve"> (recursively)</w:t>
      </w:r>
      <w:r w:rsidR="003E769B" w:rsidRPr="001F04C6">
        <w:rPr>
          <w:rFonts w:ascii="Ubuntu Mono" w:hAnsi="Ubuntu Mono" w:cs="Courier New"/>
        </w:rPr>
        <w:t xml:space="preserve"> to run directory, </w:t>
      </w:r>
      <w:r w:rsidRPr="001F04C6">
        <w:rPr>
          <w:rFonts w:ascii="Ubuntu Mono" w:hAnsi="Ubuntu Mono" w:cs="Courier New"/>
        </w:rPr>
        <w:t>example</w:t>
      </w:r>
      <w:r w:rsidR="003E769B" w:rsidRPr="001F04C6">
        <w:rPr>
          <w:rFonts w:ascii="Ubuntu Mono" w:hAnsi="Ubuntu Mono" w:cs="Courier New"/>
        </w:rPr>
        <w:t>/</w:t>
      </w:r>
    </w:p>
    <w:p w14:paraId="349A7F53" w14:textId="4DA16423" w:rsidR="007355C4" w:rsidRPr="001F04C6" w:rsidRDefault="007355C4" w:rsidP="007355C4">
      <w:pPr>
        <w:pStyle w:val="ListParagraph"/>
        <w:numPr>
          <w:ilvl w:val="0"/>
          <w:numId w:val="26"/>
        </w:numPr>
        <w:rPr>
          <w:rFonts w:ascii="Ubuntu Mono" w:hAnsi="Ubuntu Mono" w:cs="Courier New"/>
        </w:rPr>
      </w:pPr>
      <w:proofErr w:type="spellStart"/>
      <w:r w:rsidRPr="001F04C6">
        <w:rPr>
          <w:rFonts w:ascii="Ubuntu Mono" w:hAnsi="Ubuntu Mono" w:cs="Courier New"/>
        </w:rPr>
        <w:t>sh</w:t>
      </w:r>
      <w:proofErr w:type="spellEnd"/>
      <w:r w:rsidRPr="001F04C6">
        <w:rPr>
          <w:rFonts w:ascii="Ubuntu Mono" w:hAnsi="Ubuntu Mono" w:cs="Courier New"/>
        </w:rPr>
        <w:t xml:space="preserve"> $MFIX/model/</w:t>
      </w:r>
      <w:proofErr w:type="spellStart"/>
      <w:r w:rsidRPr="001F04C6">
        <w:rPr>
          <w:rFonts w:ascii="Ubuntu Mono" w:hAnsi="Ubuntu Mono" w:cs="Courier New"/>
        </w:rPr>
        <w:t>make_mfix</w:t>
      </w:r>
      <w:proofErr w:type="spellEnd"/>
      <w:r w:rsidRPr="001F04C6">
        <w:rPr>
          <w:rFonts w:ascii="Ubuntu Mono" w:hAnsi="Ubuntu Mono" w:cs="Courier New"/>
        </w:rPr>
        <w:t xml:space="preserve">  # make MFIX, recompile with local source files, where $MFIX is the location of </w:t>
      </w:r>
      <w:proofErr w:type="spellStart"/>
      <w:r w:rsidRPr="001F04C6">
        <w:rPr>
          <w:rFonts w:ascii="Ubuntu Mono" w:hAnsi="Ubuntu Mono" w:cs="Courier New"/>
        </w:rPr>
        <w:t>mfix</w:t>
      </w:r>
      <w:proofErr w:type="spellEnd"/>
      <w:r w:rsidRPr="001F04C6">
        <w:rPr>
          <w:rFonts w:ascii="Ubuntu Mono" w:hAnsi="Ubuntu Mono" w:cs="Courier New"/>
        </w:rPr>
        <w:t>/</w:t>
      </w:r>
    </w:p>
    <w:p w14:paraId="51E2E545" w14:textId="176B3F90" w:rsidR="007355C4" w:rsidRPr="001F04C6" w:rsidRDefault="003E769B" w:rsidP="007355C4">
      <w:pPr>
        <w:pStyle w:val="ListParagraph"/>
        <w:numPr>
          <w:ilvl w:val="0"/>
          <w:numId w:val="26"/>
        </w:numPr>
        <w:rPr>
          <w:rFonts w:ascii="Courier New" w:hAnsi="Courier New" w:cs="Courier New"/>
        </w:rPr>
      </w:pPr>
      <w:proofErr w:type="spellStart"/>
      <w:r w:rsidRPr="001F04C6">
        <w:rPr>
          <w:rFonts w:ascii="Ubuntu Mono" w:hAnsi="Ubuntu Mono" w:cs="Courier New"/>
        </w:rPr>
        <w:t>mpirun</w:t>
      </w:r>
      <w:proofErr w:type="spellEnd"/>
      <w:r w:rsidRPr="001F04C6">
        <w:rPr>
          <w:rFonts w:ascii="Ubuntu Mono" w:hAnsi="Ubuntu Mono" w:cs="Courier New"/>
        </w:rPr>
        <w:t xml:space="preserve"> –np $NSLOTS </w:t>
      </w:r>
      <w:r w:rsidR="007355C4" w:rsidRPr="001F04C6">
        <w:rPr>
          <w:rFonts w:ascii="Ubuntu Mono" w:hAnsi="Ubuntu Mono" w:cs="Courier New"/>
        </w:rPr>
        <w:t>mfix.exe  # execute simulation</w:t>
      </w:r>
      <w:r w:rsidRPr="001F04C6">
        <w:rPr>
          <w:rFonts w:ascii="Ubuntu Mono" w:hAnsi="Ubuntu Mono" w:cs="Courier New"/>
        </w:rPr>
        <w:t xml:space="preserve"> in parallel, where $NSLOTS is the number of processors requested (i.e., NODESI*NODESJ*NODESK)</w:t>
      </w:r>
      <w:r w:rsidR="007355C4" w:rsidRPr="001F04C6">
        <w:rPr>
          <w:rFonts w:ascii="Courier New" w:hAnsi="Courier New" w:cs="Courier New"/>
        </w:rPr>
        <w:br w:type="page"/>
      </w:r>
    </w:p>
    <w:p w14:paraId="612B7CCA" w14:textId="01F93E97" w:rsidR="002E5723" w:rsidRDefault="00090B81" w:rsidP="00665D5D">
      <w:pPr>
        <w:pStyle w:val="Heading1"/>
      </w:pPr>
      <w:bookmarkStart w:id="25" w:name="_Toc506997279"/>
      <w:r>
        <w:lastRenderedPageBreak/>
        <w:t>U</w:t>
      </w:r>
      <w:r w:rsidR="003F1057">
        <w:t xml:space="preserve">sage </w:t>
      </w:r>
      <w:r w:rsidR="00E72F99">
        <w:t>Information</w:t>
      </w:r>
      <w:bookmarkEnd w:id="24"/>
      <w:bookmarkEnd w:id="25"/>
    </w:p>
    <w:p w14:paraId="5C5F35B6" w14:textId="77777777" w:rsidR="002E5723" w:rsidRDefault="006F1B0D" w:rsidP="005F7525">
      <w:pPr>
        <w:pStyle w:val="Heading2"/>
      </w:pPr>
      <w:bookmarkStart w:id="26" w:name="_Toc396079427"/>
      <w:bookmarkStart w:id="27" w:name="_Toc506997280"/>
      <w:r>
        <w:t>Support</w:t>
      </w:r>
      <w:bookmarkEnd w:id="26"/>
      <w:bookmarkEnd w:id="27"/>
    </w:p>
    <w:p w14:paraId="4B9C6946" w14:textId="1EF06EA1" w:rsidR="00DE07F8" w:rsidRPr="00DE07F8" w:rsidRDefault="00A8199B" w:rsidP="0024172A">
      <w:r>
        <w:t>For technical support</w:t>
      </w:r>
      <w:r w:rsidR="006F1B0D">
        <w:t>, send</w:t>
      </w:r>
      <w:r w:rsidR="00985DE0">
        <w:t xml:space="preserve"> an</w:t>
      </w:r>
      <w:r w:rsidR="006F1B0D">
        <w:t xml:space="preserve"> </w:t>
      </w:r>
      <w:r w:rsidR="00985DE0">
        <w:t>e</w:t>
      </w:r>
      <w:r w:rsidR="006F1B0D">
        <w:t xml:space="preserve">mail to </w:t>
      </w:r>
      <w:hyperlink r:id="rId19" w:history="1">
        <w:r w:rsidR="00E90E94" w:rsidRPr="00C474A7">
          <w:rPr>
            <w:rStyle w:val="Hyperlink"/>
          </w:rPr>
          <w:t>ccsi-support@acceleratecarboncapture.org</w:t>
        </w:r>
      </w:hyperlink>
      <w:r w:rsidR="00E90E94">
        <w:t xml:space="preserve"> and/or fil</w:t>
      </w:r>
      <w:r>
        <w:t>l</w:t>
      </w:r>
      <w:r w:rsidR="00E90E94">
        <w:t xml:space="preserve"> out the “Submit Feedback/Request Support” form available on the product distribution page.</w:t>
      </w:r>
    </w:p>
    <w:p w14:paraId="4A7F7A52" w14:textId="77777777" w:rsidR="00C200D9" w:rsidRDefault="00C200D9" w:rsidP="00C200D9">
      <w:pPr>
        <w:pStyle w:val="Heading2"/>
      </w:pPr>
      <w:bookmarkStart w:id="28" w:name="_Toc396079428"/>
      <w:bookmarkStart w:id="29" w:name="_Toc506997281"/>
      <w:r>
        <w:t>Restrictions</w:t>
      </w:r>
      <w:bookmarkEnd w:id="28"/>
      <w:bookmarkEnd w:id="29"/>
    </w:p>
    <w:p w14:paraId="1784781A" w14:textId="02536EC9" w:rsidR="00DE07F8" w:rsidRDefault="007E39E5" w:rsidP="0024172A">
      <w:r>
        <w:t>This model does no</w:t>
      </w:r>
      <w:r w:rsidR="001C6541">
        <w:t>t support multiple solid-phases and requires the use of the Wen-Yu drag model.</w:t>
      </w:r>
    </w:p>
    <w:p w14:paraId="50004EE4" w14:textId="77777777" w:rsidR="00C200D9" w:rsidRDefault="00C200D9" w:rsidP="00C200D9">
      <w:pPr>
        <w:pStyle w:val="Heading2"/>
      </w:pPr>
      <w:bookmarkStart w:id="30" w:name="_Toc396079429"/>
      <w:bookmarkStart w:id="31" w:name="_Toc506997282"/>
      <w:r>
        <w:t>Next Steps</w:t>
      </w:r>
      <w:bookmarkEnd w:id="30"/>
      <w:bookmarkEnd w:id="31"/>
    </w:p>
    <w:p w14:paraId="36DF6BAD" w14:textId="0BC8208A" w:rsidR="00321781" w:rsidRDefault="003A55D2" w:rsidP="000A76AB">
      <w:r>
        <w:t xml:space="preserve">The future release will package the 3D gas-particle </w:t>
      </w:r>
      <w:proofErr w:type="spellStart"/>
      <w:r>
        <w:t>subgrid</w:t>
      </w:r>
      <w:proofErr w:type="spellEnd"/>
      <w:r>
        <w:t xml:space="preserve"> models with the 2D gas-particle-cylinder </w:t>
      </w:r>
      <w:proofErr w:type="spellStart"/>
      <w:r>
        <w:t>subgrid</w:t>
      </w:r>
      <w:proofErr w:type="spellEnd"/>
      <w:r>
        <w:t xml:space="preserve"> models.</w:t>
      </w:r>
    </w:p>
    <w:p w14:paraId="505E1B28" w14:textId="77777777" w:rsidR="001C6541" w:rsidRDefault="001C6541">
      <w:pPr>
        <w:autoSpaceDE/>
        <w:autoSpaceDN/>
        <w:adjustRightInd/>
        <w:rPr>
          <w:b/>
          <w:caps/>
          <w:sz w:val="28"/>
        </w:rPr>
      </w:pPr>
      <w:bookmarkStart w:id="32" w:name="_Toc396079430"/>
      <w:r>
        <w:br w:type="page"/>
      </w:r>
    </w:p>
    <w:p w14:paraId="3432A670" w14:textId="55CDB9CF" w:rsidR="00321781" w:rsidRDefault="00321781" w:rsidP="00665D5D">
      <w:pPr>
        <w:pStyle w:val="Heading1"/>
      </w:pPr>
      <w:bookmarkStart w:id="33" w:name="_Toc506997283"/>
      <w:r>
        <w:lastRenderedPageBreak/>
        <w:t>Debugging</w:t>
      </w:r>
      <w:bookmarkEnd w:id="32"/>
      <w:bookmarkEnd w:id="33"/>
    </w:p>
    <w:p w14:paraId="1627E152" w14:textId="77777777" w:rsidR="00321781" w:rsidRDefault="003E672A" w:rsidP="00321781">
      <w:r>
        <w:t>Please refer to the following sections for debugging instructions and help contacts.</w:t>
      </w:r>
    </w:p>
    <w:p w14:paraId="12FBB6F9" w14:textId="77777777" w:rsidR="009A0F18" w:rsidRDefault="009A0F18" w:rsidP="009A0F18">
      <w:pPr>
        <w:pStyle w:val="Heading2"/>
      </w:pPr>
      <w:bookmarkStart w:id="34" w:name="_Toc396079431"/>
      <w:bookmarkStart w:id="35" w:name="_Toc506997284"/>
      <w:r>
        <w:t>How to Debug</w:t>
      </w:r>
      <w:bookmarkEnd w:id="34"/>
      <w:bookmarkEnd w:id="35"/>
    </w:p>
    <w:p w14:paraId="5DA71A10" w14:textId="3DEEF400" w:rsidR="009A0F18" w:rsidRDefault="00F87DDA" w:rsidP="000A76AB">
      <w:r>
        <w:t xml:space="preserve">The </w:t>
      </w:r>
      <w:r w:rsidR="003A55D2">
        <w:t xml:space="preserve">constitutive </w:t>
      </w:r>
      <w:r>
        <w:t xml:space="preserve">drag model is implemented in </w:t>
      </w:r>
      <w:proofErr w:type="spellStart"/>
      <w:r w:rsidRPr="00C3504D">
        <w:rPr>
          <w:rFonts w:ascii="Ubuntu Mono" w:hAnsi="Ubuntu Mono" w:cs="Courier New"/>
        </w:rPr>
        <w:t>drag_gs.f</w:t>
      </w:r>
      <w:proofErr w:type="spellEnd"/>
      <w:r w:rsidR="003A55D2">
        <w:t xml:space="preserve">, while keywords are defined in </w:t>
      </w:r>
      <w:proofErr w:type="spellStart"/>
      <w:r w:rsidR="003A55D2">
        <w:rPr>
          <w:rFonts w:ascii="Ubuntu Mono" w:hAnsi="Ubuntu Mono" w:cs="Courier New"/>
        </w:rPr>
        <w:t>namelist</w:t>
      </w:r>
      <w:r w:rsidR="003A55D2" w:rsidRPr="00C3504D">
        <w:rPr>
          <w:rFonts w:ascii="Ubuntu Mono" w:hAnsi="Ubuntu Mono" w:cs="Courier New"/>
        </w:rPr>
        <w:t>.f</w:t>
      </w:r>
      <w:proofErr w:type="spellEnd"/>
      <w:r w:rsidR="003A55D2">
        <w:t xml:space="preserve"> and </w:t>
      </w:r>
      <w:proofErr w:type="spellStart"/>
      <w:r w:rsidR="003A55D2">
        <w:rPr>
          <w:rFonts w:ascii="Ubuntu Mono" w:hAnsi="Ubuntu Mono" w:cs="Courier New"/>
        </w:rPr>
        <w:t>run_mod</w:t>
      </w:r>
      <w:r w:rsidR="003A55D2" w:rsidRPr="00C3504D">
        <w:rPr>
          <w:rFonts w:ascii="Ubuntu Mono" w:hAnsi="Ubuntu Mono" w:cs="Courier New"/>
        </w:rPr>
        <w:t>.f</w:t>
      </w:r>
      <w:proofErr w:type="spellEnd"/>
      <w:r w:rsidR="003A55D2">
        <w:t>.</w:t>
      </w:r>
      <w:r w:rsidR="002C6AC4">
        <w:t xml:space="preserve"> </w:t>
      </w:r>
      <w:r w:rsidR="003A55D2">
        <w:t xml:space="preserve">Debugging should mainly be within </w:t>
      </w:r>
      <w:proofErr w:type="spellStart"/>
      <w:r w:rsidR="003A55D2" w:rsidRPr="00C3504D">
        <w:rPr>
          <w:rFonts w:ascii="Ubuntu Mono" w:hAnsi="Ubuntu Mono" w:cs="Courier New"/>
        </w:rPr>
        <w:t>drag_gs.f</w:t>
      </w:r>
      <w:proofErr w:type="spellEnd"/>
      <w:r w:rsidR="003A55D2">
        <w:t>.</w:t>
      </w:r>
    </w:p>
    <w:p w14:paraId="6E9FCD13" w14:textId="77777777" w:rsidR="00DD7713" w:rsidRDefault="00DD7713" w:rsidP="00DD7713">
      <w:pPr>
        <w:pStyle w:val="Heading2"/>
      </w:pPr>
      <w:bookmarkStart w:id="36" w:name="_Toc396079432"/>
      <w:bookmarkStart w:id="37" w:name="_Toc506997285"/>
      <w:r>
        <w:t>Known Issues</w:t>
      </w:r>
      <w:bookmarkEnd w:id="36"/>
      <w:bookmarkEnd w:id="37"/>
    </w:p>
    <w:p w14:paraId="038B3603" w14:textId="623DAF36" w:rsidR="00DD7713" w:rsidRDefault="003A55D2" w:rsidP="000A76AB">
      <w:r>
        <w:t>There are no known issues at this time.</w:t>
      </w:r>
    </w:p>
    <w:p w14:paraId="0EA3B7FB" w14:textId="77777777" w:rsidR="00DD7713" w:rsidRDefault="00DD7713" w:rsidP="00DD7713">
      <w:pPr>
        <w:pStyle w:val="Heading2"/>
      </w:pPr>
      <w:bookmarkStart w:id="38" w:name="_Toc396079433"/>
      <w:bookmarkStart w:id="39" w:name="_Toc506997286"/>
      <w:r>
        <w:t>Reporting Issues</w:t>
      </w:r>
      <w:bookmarkEnd w:id="38"/>
      <w:bookmarkEnd w:id="39"/>
    </w:p>
    <w:p w14:paraId="39D5D613" w14:textId="73D7E166" w:rsidR="00BA111A" w:rsidRDefault="00C01A49" w:rsidP="003E672A">
      <w:r>
        <w:t>To report</w:t>
      </w:r>
      <w:r w:rsidR="00985DE0">
        <w:t xml:space="preserve"> an issue</w:t>
      </w:r>
      <w:r w:rsidR="00920350">
        <w:t>,</w:t>
      </w:r>
      <w:r w:rsidR="00985DE0">
        <w:t xml:space="preserve"> please send an email to </w:t>
      </w:r>
      <w:hyperlink r:id="rId20" w:history="1">
        <w:r w:rsidR="003E672A" w:rsidRPr="006636DD">
          <w:rPr>
            <w:rStyle w:val="Hyperlink"/>
          </w:rPr>
          <w:t>ccsi-support@acceleratecarboncapture.org</w:t>
        </w:r>
      </w:hyperlink>
      <w:r w:rsidR="003E672A">
        <w:t>.</w:t>
      </w:r>
    </w:p>
    <w:p w14:paraId="79876EA2" w14:textId="77777777" w:rsidR="001C6541" w:rsidRDefault="001C6541">
      <w:pPr>
        <w:autoSpaceDE/>
        <w:autoSpaceDN/>
        <w:adjustRightInd/>
        <w:rPr>
          <w:b/>
          <w:caps/>
          <w:sz w:val="28"/>
        </w:rPr>
      </w:pPr>
      <w:bookmarkStart w:id="40" w:name="_Toc396079434"/>
      <w:r>
        <w:br w:type="page"/>
      </w:r>
    </w:p>
    <w:p w14:paraId="5B827217" w14:textId="4544C006" w:rsidR="00491CCD" w:rsidRDefault="00491CCD" w:rsidP="00665D5D">
      <w:pPr>
        <w:pStyle w:val="Heading1"/>
      </w:pPr>
      <w:bookmarkStart w:id="41" w:name="_Toc506997287"/>
      <w:r>
        <w:lastRenderedPageBreak/>
        <w:t>References</w:t>
      </w:r>
      <w:bookmarkEnd w:id="40"/>
      <w:bookmarkEnd w:id="41"/>
    </w:p>
    <w:p w14:paraId="2FD01943" w14:textId="15C9BBC8" w:rsidR="00682C4A" w:rsidRDefault="00682C4A" w:rsidP="00682C4A">
      <w:pPr>
        <w:pStyle w:val="ListParagraph"/>
        <w:numPr>
          <w:ilvl w:val="0"/>
          <w:numId w:val="21"/>
        </w:numPr>
      </w:pPr>
      <w:r>
        <w:t xml:space="preserve">M. </w:t>
      </w:r>
      <w:proofErr w:type="spellStart"/>
      <w:r>
        <w:t>Syamlal</w:t>
      </w:r>
      <w:proofErr w:type="spellEnd"/>
      <w:r>
        <w:t>, W. Rogers, T.J. O’Brien, MFIX Documentation Theory Guide. Technical Report, Department of Energy, National Energy Technology Laboratory.</w:t>
      </w:r>
    </w:p>
    <w:p w14:paraId="7735B2BB" w14:textId="3C3ACC0C" w:rsidR="00682C4A" w:rsidRDefault="00682C4A" w:rsidP="00833D2D">
      <w:pPr>
        <w:pStyle w:val="ListParagraph"/>
        <w:numPr>
          <w:ilvl w:val="0"/>
          <w:numId w:val="21"/>
        </w:numPr>
      </w:pPr>
      <w:r>
        <w:t xml:space="preserve">Multiphase Flow with Interphase </w:t>
      </w:r>
      <w:proofErr w:type="spellStart"/>
      <w:r>
        <w:t>eXchanges</w:t>
      </w:r>
      <w:proofErr w:type="spellEnd"/>
      <w:r>
        <w:t xml:space="preserve"> (MFIX)</w:t>
      </w:r>
      <w:r w:rsidR="00833D2D">
        <w:t xml:space="preserve">. Available from </w:t>
      </w:r>
      <w:hyperlink r:id="rId21" w:history="1">
        <w:r w:rsidR="00833D2D" w:rsidRPr="009A730D">
          <w:rPr>
            <w:rStyle w:val="Hyperlink"/>
          </w:rPr>
          <w:t>https://mfix.netl.doe.gov/</w:t>
        </w:r>
      </w:hyperlink>
      <w:r w:rsidR="00833D2D">
        <w:t>. Retrieved on October 31, 2015.</w:t>
      </w:r>
    </w:p>
    <w:p w14:paraId="36B2BA68" w14:textId="7A375861" w:rsidR="00833D2D" w:rsidRPr="00491CCD" w:rsidRDefault="00833D2D" w:rsidP="00833D2D">
      <w:pPr>
        <w:pStyle w:val="ListParagraph"/>
        <w:numPr>
          <w:ilvl w:val="0"/>
          <w:numId w:val="21"/>
        </w:numPr>
      </w:pPr>
      <w:r>
        <w:t xml:space="preserve">MFIX User Guide. Available from </w:t>
      </w:r>
      <w:hyperlink r:id="rId22" w:history="1">
        <w:r w:rsidRPr="009A730D">
          <w:rPr>
            <w:rStyle w:val="Hyperlink"/>
          </w:rPr>
          <w:t>https://mfix.netl.doe.gov/</w:t>
        </w:r>
      </w:hyperlink>
      <w:r>
        <w:t>. Retrieved on October 31, 2015.</w:t>
      </w:r>
    </w:p>
    <w:sectPr w:rsidR="00833D2D" w:rsidRPr="00491CCD" w:rsidSect="00A73926">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E373B" w14:textId="77777777" w:rsidR="000C08D6" w:rsidRDefault="000C08D6" w:rsidP="00C87BBF">
      <w:r>
        <w:separator/>
      </w:r>
    </w:p>
    <w:p w14:paraId="1F398D2E" w14:textId="77777777" w:rsidR="000C08D6" w:rsidRDefault="000C08D6" w:rsidP="00C87BBF"/>
    <w:p w14:paraId="7DE9E0C5" w14:textId="77777777" w:rsidR="000C08D6" w:rsidRDefault="000C08D6" w:rsidP="00C87BBF"/>
    <w:p w14:paraId="1060D536" w14:textId="77777777" w:rsidR="000C08D6" w:rsidRDefault="000C08D6" w:rsidP="00C87BBF"/>
    <w:p w14:paraId="6DE044F7" w14:textId="77777777" w:rsidR="000C08D6" w:rsidRDefault="000C08D6"/>
    <w:p w14:paraId="4FC2BB74" w14:textId="77777777" w:rsidR="000C08D6" w:rsidRDefault="000C08D6"/>
  </w:endnote>
  <w:endnote w:type="continuationSeparator" w:id="0">
    <w:p w14:paraId="5CC69B21" w14:textId="77777777" w:rsidR="000C08D6" w:rsidRDefault="000C08D6" w:rsidP="00C87BBF">
      <w:r>
        <w:continuationSeparator/>
      </w:r>
    </w:p>
    <w:p w14:paraId="4A3A18BB" w14:textId="77777777" w:rsidR="000C08D6" w:rsidRDefault="000C08D6" w:rsidP="00C87BBF"/>
    <w:p w14:paraId="31D38C4F" w14:textId="77777777" w:rsidR="000C08D6" w:rsidRDefault="000C08D6" w:rsidP="00C87BBF"/>
    <w:p w14:paraId="1BBA8C64" w14:textId="77777777" w:rsidR="000C08D6" w:rsidRDefault="000C08D6" w:rsidP="00C87BBF"/>
    <w:p w14:paraId="5EA89C10" w14:textId="77777777" w:rsidR="000C08D6" w:rsidRDefault="000C08D6"/>
    <w:p w14:paraId="0577F373" w14:textId="77777777" w:rsidR="000C08D6" w:rsidRDefault="000C08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buntu Mono">
    <w:altName w:val="Consolas"/>
    <w:charset w:val="00"/>
    <w:family w:val="modern"/>
    <w:pitch w:val="fixed"/>
    <w:sig w:usb0="00000001"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662547"/>
      <w:docPartObj>
        <w:docPartGallery w:val="Page Numbers (Bottom of Page)"/>
        <w:docPartUnique/>
      </w:docPartObj>
    </w:sdtPr>
    <w:sdtEndPr>
      <w:rPr>
        <w:noProof/>
      </w:rPr>
    </w:sdtEndPr>
    <w:sdtContent>
      <w:p w14:paraId="509A0526" w14:textId="65DB3410" w:rsidR="001C6541" w:rsidRPr="00E7516A" w:rsidRDefault="001C6541" w:rsidP="0024172A">
        <w:pPr>
          <w:pStyle w:val="Footer"/>
          <w:tabs>
            <w:tab w:val="clear" w:pos="4320"/>
            <w:tab w:val="clear" w:pos="8640"/>
            <w:tab w:val="right" w:pos="9360"/>
          </w:tabs>
        </w:pPr>
        <w:r>
          <w:rPr>
            <w:sz w:val="20"/>
            <w:szCs w:val="20"/>
          </w:rPr>
          <w:tab/>
        </w:r>
        <w:r>
          <w:fldChar w:fldCharType="begin"/>
        </w:r>
        <w:r>
          <w:instrText xml:space="preserve"> PAGE   \* MERGEFORMAT </w:instrText>
        </w:r>
        <w:r>
          <w:fldChar w:fldCharType="separate"/>
        </w:r>
        <w:r w:rsidR="00700A10">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760940"/>
      <w:docPartObj>
        <w:docPartGallery w:val="Page Numbers (Bottom of Page)"/>
        <w:docPartUnique/>
      </w:docPartObj>
    </w:sdtPr>
    <w:sdtEndPr>
      <w:rPr>
        <w:noProof/>
      </w:rPr>
    </w:sdtEndPr>
    <w:sdtContent>
      <w:p w14:paraId="6CB84560" w14:textId="344386DE" w:rsidR="001C6541" w:rsidRPr="00E7516A" w:rsidRDefault="001C6541" w:rsidP="0024172A">
        <w:pPr>
          <w:pStyle w:val="Footer"/>
          <w:tabs>
            <w:tab w:val="clear" w:pos="4320"/>
            <w:tab w:val="clear" w:pos="8640"/>
            <w:tab w:val="right" w:pos="9360"/>
          </w:tabs>
        </w:pPr>
        <w:r>
          <w:rPr>
            <w:sz w:val="20"/>
            <w:szCs w:val="20"/>
          </w:rPr>
          <w:tab/>
        </w:r>
        <w:r>
          <w:fldChar w:fldCharType="begin"/>
        </w:r>
        <w:r>
          <w:instrText xml:space="preserve"> PAGE   \* MERGEFORMAT </w:instrText>
        </w:r>
        <w:r>
          <w:fldChar w:fldCharType="separate"/>
        </w:r>
        <w:r w:rsidR="00700A10">
          <w:rPr>
            <w:noProof/>
          </w:rPr>
          <w:t>iii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766702"/>
      <w:docPartObj>
        <w:docPartGallery w:val="Page Numbers (Bottom of Page)"/>
        <w:docPartUnique/>
      </w:docPartObj>
    </w:sdtPr>
    <w:sdtEndPr>
      <w:rPr>
        <w:noProof/>
      </w:rPr>
    </w:sdtEndPr>
    <w:sdtContent>
      <w:p w14:paraId="666B1F69" w14:textId="52340260" w:rsidR="001C6541" w:rsidRPr="00A73926" w:rsidRDefault="001C6541" w:rsidP="0024172A">
        <w:pPr>
          <w:pStyle w:val="Footer"/>
          <w:tabs>
            <w:tab w:val="clear" w:pos="4320"/>
            <w:tab w:val="clear" w:pos="8640"/>
            <w:tab w:val="right" w:pos="9360"/>
          </w:tabs>
        </w:pPr>
        <w:r>
          <w:rPr>
            <w:sz w:val="20"/>
            <w:szCs w:val="20"/>
          </w:rPr>
          <w:tab/>
        </w:r>
        <w:r>
          <w:fldChar w:fldCharType="begin"/>
        </w:r>
        <w:r>
          <w:instrText xml:space="preserve"> PAGE   \* MERGEFORMAT </w:instrText>
        </w:r>
        <w:r>
          <w:fldChar w:fldCharType="separate"/>
        </w:r>
        <w:r w:rsidR="00700A10">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69500" w14:textId="77777777" w:rsidR="000C08D6" w:rsidRDefault="000C08D6" w:rsidP="00C87BBF">
      <w:r>
        <w:separator/>
      </w:r>
    </w:p>
    <w:p w14:paraId="15BEE44A" w14:textId="77777777" w:rsidR="000C08D6" w:rsidRDefault="000C08D6" w:rsidP="00C87BBF"/>
    <w:p w14:paraId="5748A2B4" w14:textId="77777777" w:rsidR="000C08D6" w:rsidRDefault="000C08D6" w:rsidP="00C87BBF"/>
    <w:p w14:paraId="1896B998" w14:textId="77777777" w:rsidR="000C08D6" w:rsidRDefault="000C08D6" w:rsidP="00C87BBF"/>
    <w:p w14:paraId="695ACCC4" w14:textId="77777777" w:rsidR="000C08D6" w:rsidRDefault="000C08D6"/>
    <w:p w14:paraId="5B6E5F28" w14:textId="77777777" w:rsidR="000C08D6" w:rsidRDefault="000C08D6"/>
  </w:footnote>
  <w:footnote w:type="continuationSeparator" w:id="0">
    <w:p w14:paraId="659548C0" w14:textId="77777777" w:rsidR="000C08D6" w:rsidRDefault="000C08D6" w:rsidP="00C87BBF">
      <w:r>
        <w:continuationSeparator/>
      </w:r>
    </w:p>
    <w:p w14:paraId="2B14C831" w14:textId="77777777" w:rsidR="000C08D6" w:rsidRDefault="000C08D6" w:rsidP="00C87BBF"/>
    <w:p w14:paraId="5750BC7E" w14:textId="77777777" w:rsidR="000C08D6" w:rsidRDefault="000C08D6" w:rsidP="00C87BBF"/>
    <w:p w14:paraId="4F5C0C8F" w14:textId="77777777" w:rsidR="000C08D6" w:rsidRDefault="000C08D6" w:rsidP="00C87BBF"/>
    <w:p w14:paraId="195A9B2D" w14:textId="77777777" w:rsidR="000C08D6" w:rsidRDefault="000C08D6"/>
    <w:p w14:paraId="43FFBCED" w14:textId="77777777" w:rsidR="000C08D6" w:rsidRDefault="000C08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DF1CB" w14:textId="159E1A09" w:rsidR="001C6541" w:rsidRPr="00A73926" w:rsidRDefault="001C6541" w:rsidP="0024172A">
    <w:pPr>
      <w:pStyle w:val="Header"/>
      <w:tabs>
        <w:tab w:val="clear" w:pos="4320"/>
        <w:tab w:val="clear" w:pos="8640"/>
      </w:tabs>
      <w:jc w:val="right"/>
      <w:rPr>
        <w:sz w:val="20"/>
        <w:szCs w:val="20"/>
      </w:rPr>
    </w:pPr>
    <w:r w:rsidRPr="00A73926">
      <w:rPr>
        <w:sz w:val="20"/>
        <w:szCs w:val="20"/>
      </w:rPr>
      <w:t>Filtered Models for</w:t>
    </w:r>
    <w:r w:rsidR="00B5010E">
      <w:rPr>
        <w:sz w:val="20"/>
        <w:szCs w:val="20"/>
      </w:rPr>
      <w:t xml:space="preserve"> Drag in 3D</w:t>
    </w:r>
    <w:r w:rsidRPr="00A73926">
      <w:rPr>
        <w:sz w:val="20"/>
        <w:szCs w:val="20"/>
      </w:rPr>
      <w:t xml:space="preserve"> Gas</w:t>
    </w:r>
    <w:r w:rsidR="00B5010E">
      <w:rPr>
        <w:sz w:val="20"/>
        <w:szCs w:val="20"/>
      </w:rPr>
      <w:t>-</w:t>
    </w:r>
    <w:r w:rsidRPr="00A73926">
      <w:rPr>
        <w:sz w:val="20"/>
        <w:szCs w:val="20"/>
      </w:rPr>
      <w:t xml:space="preserve">Particle </w:t>
    </w:r>
    <w:r w:rsidR="00B5010E">
      <w:rPr>
        <w:sz w:val="20"/>
        <w:szCs w:val="20"/>
      </w:rPr>
      <w:t xml:space="preserve">Flows </w:t>
    </w:r>
    <w:r w:rsidRPr="00A73926">
      <w:rPr>
        <w:sz w:val="20"/>
        <w:szCs w:val="20"/>
      </w:rPr>
      <w:t>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A0E8B1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728CF43E"/>
    <w:lvl w:ilvl="0">
      <w:start w:val="1"/>
      <w:numFmt w:val="decimal"/>
      <w:lvlText w:val="%1."/>
      <w:lvlJc w:val="left"/>
      <w:pPr>
        <w:tabs>
          <w:tab w:val="num" w:pos="720"/>
        </w:tabs>
        <w:ind w:left="720" w:hanging="360"/>
      </w:pPr>
    </w:lvl>
  </w:abstractNum>
  <w:abstractNum w:abstractNumId="2"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604C9"/>
    <w:multiLevelType w:val="hybridMultilevel"/>
    <w:tmpl w:val="6710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BC31E0C"/>
    <w:multiLevelType w:val="hybridMultilevel"/>
    <w:tmpl w:val="D41E4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81702D"/>
    <w:multiLevelType w:val="multilevel"/>
    <w:tmpl w:val="677A457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04E9B"/>
    <w:multiLevelType w:val="hybridMultilevel"/>
    <w:tmpl w:val="2626D004"/>
    <w:lvl w:ilvl="0" w:tplc="A15CDA44">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B3278C"/>
    <w:multiLevelType w:val="hybridMultilevel"/>
    <w:tmpl w:val="A0A8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3"/>
  </w:num>
  <w:num w:numId="4">
    <w:abstractNumId w:val="8"/>
  </w:num>
  <w:num w:numId="5">
    <w:abstractNumId w:val="4"/>
  </w:num>
  <w:num w:numId="6">
    <w:abstractNumId w:val="15"/>
  </w:num>
  <w:num w:numId="7">
    <w:abstractNumId w:val="17"/>
  </w:num>
  <w:num w:numId="8">
    <w:abstractNumId w:val="3"/>
  </w:num>
  <w:num w:numId="9">
    <w:abstractNumId w:val="25"/>
  </w:num>
  <w:num w:numId="10">
    <w:abstractNumId w:val="2"/>
  </w:num>
  <w:num w:numId="11">
    <w:abstractNumId w:val="24"/>
  </w:num>
  <w:num w:numId="12">
    <w:abstractNumId w:val="19"/>
  </w:num>
  <w:num w:numId="13">
    <w:abstractNumId w:val="10"/>
  </w:num>
  <w:num w:numId="14">
    <w:abstractNumId w:val="12"/>
  </w:num>
  <w:num w:numId="15">
    <w:abstractNumId w:val="21"/>
  </w:num>
  <w:num w:numId="16">
    <w:abstractNumId w:val="9"/>
  </w:num>
  <w:num w:numId="17">
    <w:abstractNumId w:val="7"/>
  </w:num>
  <w:num w:numId="18">
    <w:abstractNumId w:val="14"/>
  </w:num>
  <w:num w:numId="19">
    <w:abstractNumId w:val="13"/>
  </w:num>
  <w:num w:numId="20">
    <w:abstractNumId w:val="22"/>
  </w:num>
  <w:num w:numId="21">
    <w:abstractNumId w:val="16"/>
  </w:num>
  <w:num w:numId="22">
    <w:abstractNumId w:val="18"/>
  </w:num>
  <w:num w:numId="23">
    <w:abstractNumId w:val="11"/>
  </w:num>
  <w:num w:numId="24">
    <w:abstractNumId w:val="1"/>
  </w:num>
  <w:num w:numId="25">
    <w:abstractNumId w:val="0"/>
  </w:num>
  <w:num w:numId="26">
    <w:abstractNumId w:val="6"/>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2071"/>
    <w:rsid w:val="0000258B"/>
    <w:rsid w:val="00002596"/>
    <w:rsid w:val="00003DBF"/>
    <w:rsid w:val="00007BAE"/>
    <w:rsid w:val="00014FA6"/>
    <w:rsid w:val="000201DC"/>
    <w:rsid w:val="00021277"/>
    <w:rsid w:val="00022732"/>
    <w:rsid w:val="000233BA"/>
    <w:rsid w:val="00023B5A"/>
    <w:rsid w:val="0002440D"/>
    <w:rsid w:val="000244D7"/>
    <w:rsid w:val="00024FFF"/>
    <w:rsid w:val="000266EE"/>
    <w:rsid w:val="000303E5"/>
    <w:rsid w:val="00034E46"/>
    <w:rsid w:val="000359CF"/>
    <w:rsid w:val="000360CD"/>
    <w:rsid w:val="00037916"/>
    <w:rsid w:val="000412D4"/>
    <w:rsid w:val="00041DC7"/>
    <w:rsid w:val="00044D36"/>
    <w:rsid w:val="00050C45"/>
    <w:rsid w:val="0005270D"/>
    <w:rsid w:val="00054224"/>
    <w:rsid w:val="00054230"/>
    <w:rsid w:val="00057175"/>
    <w:rsid w:val="00063DC7"/>
    <w:rsid w:val="00065076"/>
    <w:rsid w:val="000673F9"/>
    <w:rsid w:val="00071C07"/>
    <w:rsid w:val="00072B46"/>
    <w:rsid w:val="0007324D"/>
    <w:rsid w:val="000754D5"/>
    <w:rsid w:val="0007561D"/>
    <w:rsid w:val="000776C3"/>
    <w:rsid w:val="000810C4"/>
    <w:rsid w:val="00081112"/>
    <w:rsid w:val="00081ABC"/>
    <w:rsid w:val="000826CF"/>
    <w:rsid w:val="00082E4F"/>
    <w:rsid w:val="00083AA2"/>
    <w:rsid w:val="000842F9"/>
    <w:rsid w:val="00086747"/>
    <w:rsid w:val="00086A26"/>
    <w:rsid w:val="00086BE8"/>
    <w:rsid w:val="000904DD"/>
    <w:rsid w:val="00090B81"/>
    <w:rsid w:val="000944D5"/>
    <w:rsid w:val="00094B9C"/>
    <w:rsid w:val="00095C26"/>
    <w:rsid w:val="000A09B8"/>
    <w:rsid w:val="000A305E"/>
    <w:rsid w:val="000A30CC"/>
    <w:rsid w:val="000A3BEC"/>
    <w:rsid w:val="000A76AB"/>
    <w:rsid w:val="000A7FE7"/>
    <w:rsid w:val="000B18F1"/>
    <w:rsid w:val="000B1E39"/>
    <w:rsid w:val="000B5538"/>
    <w:rsid w:val="000B776E"/>
    <w:rsid w:val="000B7F04"/>
    <w:rsid w:val="000C08D6"/>
    <w:rsid w:val="000C0D4A"/>
    <w:rsid w:val="000C3745"/>
    <w:rsid w:val="000C4163"/>
    <w:rsid w:val="000C598C"/>
    <w:rsid w:val="000C6CCE"/>
    <w:rsid w:val="000D1760"/>
    <w:rsid w:val="000D2206"/>
    <w:rsid w:val="000D2286"/>
    <w:rsid w:val="000D2DE7"/>
    <w:rsid w:val="000D33D9"/>
    <w:rsid w:val="000D673E"/>
    <w:rsid w:val="000E0CBE"/>
    <w:rsid w:val="000E119C"/>
    <w:rsid w:val="000E1C1F"/>
    <w:rsid w:val="000E1F9C"/>
    <w:rsid w:val="000E3187"/>
    <w:rsid w:val="000F0DAE"/>
    <w:rsid w:val="000F23D3"/>
    <w:rsid w:val="000F3500"/>
    <w:rsid w:val="000F5DE0"/>
    <w:rsid w:val="000F6BB8"/>
    <w:rsid w:val="000F6FE0"/>
    <w:rsid w:val="0010231D"/>
    <w:rsid w:val="0010513D"/>
    <w:rsid w:val="00105279"/>
    <w:rsid w:val="00105BA4"/>
    <w:rsid w:val="00110D55"/>
    <w:rsid w:val="0011221B"/>
    <w:rsid w:val="00113B4A"/>
    <w:rsid w:val="00115A5B"/>
    <w:rsid w:val="00123AAE"/>
    <w:rsid w:val="001258B1"/>
    <w:rsid w:val="00127982"/>
    <w:rsid w:val="001304B8"/>
    <w:rsid w:val="001330B5"/>
    <w:rsid w:val="00137783"/>
    <w:rsid w:val="00140C5E"/>
    <w:rsid w:val="001413CC"/>
    <w:rsid w:val="00143A46"/>
    <w:rsid w:val="0014463F"/>
    <w:rsid w:val="0014574D"/>
    <w:rsid w:val="00150FBC"/>
    <w:rsid w:val="001513A2"/>
    <w:rsid w:val="001528FC"/>
    <w:rsid w:val="00153F61"/>
    <w:rsid w:val="00157C40"/>
    <w:rsid w:val="00160736"/>
    <w:rsid w:val="00160BE1"/>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C2A"/>
    <w:rsid w:val="00181696"/>
    <w:rsid w:val="00183E0F"/>
    <w:rsid w:val="0018415B"/>
    <w:rsid w:val="00184824"/>
    <w:rsid w:val="0019135B"/>
    <w:rsid w:val="00192319"/>
    <w:rsid w:val="001967EC"/>
    <w:rsid w:val="00197967"/>
    <w:rsid w:val="001979AB"/>
    <w:rsid w:val="001A05D7"/>
    <w:rsid w:val="001A3676"/>
    <w:rsid w:val="001A43B4"/>
    <w:rsid w:val="001A4D50"/>
    <w:rsid w:val="001A59C2"/>
    <w:rsid w:val="001A5B09"/>
    <w:rsid w:val="001A5F00"/>
    <w:rsid w:val="001A5F12"/>
    <w:rsid w:val="001A721A"/>
    <w:rsid w:val="001A7909"/>
    <w:rsid w:val="001B100E"/>
    <w:rsid w:val="001B1ED0"/>
    <w:rsid w:val="001B5551"/>
    <w:rsid w:val="001B693E"/>
    <w:rsid w:val="001C09CC"/>
    <w:rsid w:val="001C0A18"/>
    <w:rsid w:val="001C3437"/>
    <w:rsid w:val="001C4C70"/>
    <w:rsid w:val="001C53A0"/>
    <w:rsid w:val="001C6541"/>
    <w:rsid w:val="001C7544"/>
    <w:rsid w:val="001C7A17"/>
    <w:rsid w:val="001D13E7"/>
    <w:rsid w:val="001D2D16"/>
    <w:rsid w:val="001E0280"/>
    <w:rsid w:val="001E2346"/>
    <w:rsid w:val="001E5909"/>
    <w:rsid w:val="001E598A"/>
    <w:rsid w:val="001E74E3"/>
    <w:rsid w:val="001E7CA9"/>
    <w:rsid w:val="001F04C6"/>
    <w:rsid w:val="001F6F0E"/>
    <w:rsid w:val="00201747"/>
    <w:rsid w:val="00202F34"/>
    <w:rsid w:val="0020581D"/>
    <w:rsid w:val="002072A5"/>
    <w:rsid w:val="00210255"/>
    <w:rsid w:val="00210C74"/>
    <w:rsid w:val="0021522F"/>
    <w:rsid w:val="00216F22"/>
    <w:rsid w:val="002202C0"/>
    <w:rsid w:val="00222D7F"/>
    <w:rsid w:val="0022410F"/>
    <w:rsid w:val="00224BFE"/>
    <w:rsid w:val="00226E58"/>
    <w:rsid w:val="002305E1"/>
    <w:rsid w:val="00232617"/>
    <w:rsid w:val="00233581"/>
    <w:rsid w:val="00235DD3"/>
    <w:rsid w:val="00236BD0"/>
    <w:rsid w:val="00240086"/>
    <w:rsid w:val="002406A0"/>
    <w:rsid w:val="0024172A"/>
    <w:rsid w:val="00242FE3"/>
    <w:rsid w:val="00243143"/>
    <w:rsid w:val="002434C5"/>
    <w:rsid w:val="0024710C"/>
    <w:rsid w:val="00247431"/>
    <w:rsid w:val="00247623"/>
    <w:rsid w:val="00247D4B"/>
    <w:rsid w:val="00250291"/>
    <w:rsid w:val="00251D2B"/>
    <w:rsid w:val="00252DB8"/>
    <w:rsid w:val="002533F4"/>
    <w:rsid w:val="00253762"/>
    <w:rsid w:val="00254045"/>
    <w:rsid w:val="00255EC7"/>
    <w:rsid w:val="002562E0"/>
    <w:rsid w:val="00257B82"/>
    <w:rsid w:val="00263DA8"/>
    <w:rsid w:val="00263DCF"/>
    <w:rsid w:val="00270FE5"/>
    <w:rsid w:val="002716DD"/>
    <w:rsid w:val="00271979"/>
    <w:rsid w:val="00274F36"/>
    <w:rsid w:val="00275F62"/>
    <w:rsid w:val="002767C7"/>
    <w:rsid w:val="00276DD9"/>
    <w:rsid w:val="002809B4"/>
    <w:rsid w:val="00282807"/>
    <w:rsid w:val="00284D72"/>
    <w:rsid w:val="00286F2A"/>
    <w:rsid w:val="00287181"/>
    <w:rsid w:val="002928EF"/>
    <w:rsid w:val="00292DC6"/>
    <w:rsid w:val="00293AFF"/>
    <w:rsid w:val="0029567E"/>
    <w:rsid w:val="00295DDF"/>
    <w:rsid w:val="00296E55"/>
    <w:rsid w:val="00297AD8"/>
    <w:rsid w:val="00297D94"/>
    <w:rsid w:val="002A18D7"/>
    <w:rsid w:val="002A2D76"/>
    <w:rsid w:val="002A3086"/>
    <w:rsid w:val="002B358F"/>
    <w:rsid w:val="002B396E"/>
    <w:rsid w:val="002B52FE"/>
    <w:rsid w:val="002C2DC4"/>
    <w:rsid w:val="002C40A1"/>
    <w:rsid w:val="002C6AC4"/>
    <w:rsid w:val="002C7F52"/>
    <w:rsid w:val="002D01D9"/>
    <w:rsid w:val="002D2A57"/>
    <w:rsid w:val="002E03F9"/>
    <w:rsid w:val="002E0F2C"/>
    <w:rsid w:val="002E1EF2"/>
    <w:rsid w:val="002E48DF"/>
    <w:rsid w:val="002E5723"/>
    <w:rsid w:val="002E6E96"/>
    <w:rsid w:val="002E7283"/>
    <w:rsid w:val="002F2B1D"/>
    <w:rsid w:val="002F2B21"/>
    <w:rsid w:val="002F4172"/>
    <w:rsid w:val="003072B3"/>
    <w:rsid w:val="00307B94"/>
    <w:rsid w:val="003108FF"/>
    <w:rsid w:val="00310D85"/>
    <w:rsid w:val="00312EBF"/>
    <w:rsid w:val="00313E4F"/>
    <w:rsid w:val="00314C0B"/>
    <w:rsid w:val="0032167D"/>
    <w:rsid w:val="0032169C"/>
    <w:rsid w:val="00321781"/>
    <w:rsid w:val="00324B8D"/>
    <w:rsid w:val="003262FC"/>
    <w:rsid w:val="003271D3"/>
    <w:rsid w:val="00327725"/>
    <w:rsid w:val="00327CD2"/>
    <w:rsid w:val="003307B3"/>
    <w:rsid w:val="003311B1"/>
    <w:rsid w:val="0033220C"/>
    <w:rsid w:val="0033242B"/>
    <w:rsid w:val="00333B3A"/>
    <w:rsid w:val="00336F1E"/>
    <w:rsid w:val="00337989"/>
    <w:rsid w:val="00340012"/>
    <w:rsid w:val="00340BF6"/>
    <w:rsid w:val="00343CD8"/>
    <w:rsid w:val="00344B98"/>
    <w:rsid w:val="00344FF7"/>
    <w:rsid w:val="00345E21"/>
    <w:rsid w:val="0034637E"/>
    <w:rsid w:val="003465FA"/>
    <w:rsid w:val="003476E0"/>
    <w:rsid w:val="003478F5"/>
    <w:rsid w:val="00347FD2"/>
    <w:rsid w:val="00350DF9"/>
    <w:rsid w:val="00354964"/>
    <w:rsid w:val="00355A0F"/>
    <w:rsid w:val="00356459"/>
    <w:rsid w:val="00357363"/>
    <w:rsid w:val="00360463"/>
    <w:rsid w:val="00360A3C"/>
    <w:rsid w:val="00360BA3"/>
    <w:rsid w:val="0036110D"/>
    <w:rsid w:val="00363633"/>
    <w:rsid w:val="00364B75"/>
    <w:rsid w:val="00365F1C"/>
    <w:rsid w:val="00367314"/>
    <w:rsid w:val="00370D59"/>
    <w:rsid w:val="00372ED1"/>
    <w:rsid w:val="0037303B"/>
    <w:rsid w:val="00374729"/>
    <w:rsid w:val="00375786"/>
    <w:rsid w:val="00380AF5"/>
    <w:rsid w:val="003821F8"/>
    <w:rsid w:val="00382D6E"/>
    <w:rsid w:val="0038695C"/>
    <w:rsid w:val="00390D86"/>
    <w:rsid w:val="0039329B"/>
    <w:rsid w:val="00394597"/>
    <w:rsid w:val="003A1220"/>
    <w:rsid w:val="003A1E67"/>
    <w:rsid w:val="003A291F"/>
    <w:rsid w:val="003A4B41"/>
    <w:rsid w:val="003A55D2"/>
    <w:rsid w:val="003A58CA"/>
    <w:rsid w:val="003A6730"/>
    <w:rsid w:val="003B1E54"/>
    <w:rsid w:val="003B3D95"/>
    <w:rsid w:val="003B74A7"/>
    <w:rsid w:val="003C1A54"/>
    <w:rsid w:val="003C256A"/>
    <w:rsid w:val="003C2B90"/>
    <w:rsid w:val="003C7E91"/>
    <w:rsid w:val="003D2DB4"/>
    <w:rsid w:val="003D2F2A"/>
    <w:rsid w:val="003D42D5"/>
    <w:rsid w:val="003D704F"/>
    <w:rsid w:val="003D79A8"/>
    <w:rsid w:val="003E12D3"/>
    <w:rsid w:val="003E26EE"/>
    <w:rsid w:val="003E64AF"/>
    <w:rsid w:val="003E672A"/>
    <w:rsid w:val="003E769B"/>
    <w:rsid w:val="003F02EE"/>
    <w:rsid w:val="003F063A"/>
    <w:rsid w:val="003F1057"/>
    <w:rsid w:val="003F2662"/>
    <w:rsid w:val="003F37D1"/>
    <w:rsid w:val="003F39BF"/>
    <w:rsid w:val="003F50BB"/>
    <w:rsid w:val="003F5D2B"/>
    <w:rsid w:val="003F5E24"/>
    <w:rsid w:val="003F7FDB"/>
    <w:rsid w:val="00400336"/>
    <w:rsid w:val="0040277C"/>
    <w:rsid w:val="00402868"/>
    <w:rsid w:val="0040413E"/>
    <w:rsid w:val="004068A8"/>
    <w:rsid w:val="00407144"/>
    <w:rsid w:val="0040750F"/>
    <w:rsid w:val="004115E5"/>
    <w:rsid w:val="0041277F"/>
    <w:rsid w:val="00414103"/>
    <w:rsid w:val="0041754D"/>
    <w:rsid w:val="004213E6"/>
    <w:rsid w:val="00423100"/>
    <w:rsid w:val="0042428E"/>
    <w:rsid w:val="004250F4"/>
    <w:rsid w:val="00425E1C"/>
    <w:rsid w:val="00426870"/>
    <w:rsid w:val="00430B01"/>
    <w:rsid w:val="00432851"/>
    <w:rsid w:val="00433D7D"/>
    <w:rsid w:val="00434007"/>
    <w:rsid w:val="00435FE0"/>
    <w:rsid w:val="00442031"/>
    <w:rsid w:val="00442C82"/>
    <w:rsid w:val="00450167"/>
    <w:rsid w:val="0045184A"/>
    <w:rsid w:val="0045535B"/>
    <w:rsid w:val="00457FF0"/>
    <w:rsid w:val="00460A0D"/>
    <w:rsid w:val="0046198C"/>
    <w:rsid w:val="00462DEF"/>
    <w:rsid w:val="00465C00"/>
    <w:rsid w:val="004714F5"/>
    <w:rsid w:val="004720B6"/>
    <w:rsid w:val="00472B0A"/>
    <w:rsid w:val="00473CA9"/>
    <w:rsid w:val="00474448"/>
    <w:rsid w:val="00474493"/>
    <w:rsid w:val="00474920"/>
    <w:rsid w:val="00477CD2"/>
    <w:rsid w:val="00482545"/>
    <w:rsid w:val="00482933"/>
    <w:rsid w:val="004838F8"/>
    <w:rsid w:val="00483D99"/>
    <w:rsid w:val="0048509B"/>
    <w:rsid w:val="00485644"/>
    <w:rsid w:val="004857D8"/>
    <w:rsid w:val="004863FC"/>
    <w:rsid w:val="004868C9"/>
    <w:rsid w:val="00491CCD"/>
    <w:rsid w:val="00492A28"/>
    <w:rsid w:val="00497393"/>
    <w:rsid w:val="004A0D07"/>
    <w:rsid w:val="004A11EE"/>
    <w:rsid w:val="004A1FB7"/>
    <w:rsid w:val="004A43BD"/>
    <w:rsid w:val="004A4AD6"/>
    <w:rsid w:val="004A6AF9"/>
    <w:rsid w:val="004A723B"/>
    <w:rsid w:val="004B10E1"/>
    <w:rsid w:val="004C377F"/>
    <w:rsid w:val="004C46E3"/>
    <w:rsid w:val="004D01E9"/>
    <w:rsid w:val="004D48EE"/>
    <w:rsid w:val="004D55FC"/>
    <w:rsid w:val="004D5EE7"/>
    <w:rsid w:val="004D7A13"/>
    <w:rsid w:val="004E0A66"/>
    <w:rsid w:val="004E290A"/>
    <w:rsid w:val="004E3A2A"/>
    <w:rsid w:val="004E4877"/>
    <w:rsid w:val="004E5135"/>
    <w:rsid w:val="004E6493"/>
    <w:rsid w:val="004E7275"/>
    <w:rsid w:val="004F39D7"/>
    <w:rsid w:val="00501789"/>
    <w:rsid w:val="00504A74"/>
    <w:rsid w:val="00506A6B"/>
    <w:rsid w:val="005072F1"/>
    <w:rsid w:val="005078A0"/>
    <w:rsid w:val="005153E8"/>
    <w:rsid w:val="005162F8"/>
    <w:rsid w:val="00520435"/>
    <w:rsid w:val="0052057C"/>
    <w:rsid w:val="005224E4"/>
    <w:rsid w:val="00525ECB"/>
    <w:rsid w:val="00526C2E"/>
    <w:rsid w:val="00527FDC"/>
    <w:rsid w:val="005302DE"/>
    <w:rsid w:val="00530DA2"/>
    <w:rsid w:val="005326B2"/>
    <w:rsid w:val="0053306F"/>
    <w:rsid w:val="00535A99"/>
    <w:rsid w:val="005366B0"/>
    <w:rsid w:val="00540EAA"/>
    <w:rsid w:val="00541D1E"/>
    <w:rsid w:val="005431E1"/>
    <w:rsid w:val="005432F2"/>
    <w:rsid w:val="005434A3"/>
    <w:rsid w:val="00550394"/>
    <w:rsid w:val="00554C8C"/>
    <w:rsid w:val="005565AB"/>
    <w:rsid w:val="00557C9E"/>
    <w:rsid w:val="00560533"/>
    <w:rsid w:val="0056094D"/>
    <w:rsid w:val="00562039"/>
    <w:rsid w:val="00562938"/>
    <w:rsid w:val="00563539"/>
    <w:rsid w:val="00565E6D"/>
    <w:rsid w:val="005676A8"/>
    <w:rsid w:val="00571EA8"/>
    <w:rsid w:val="00572E4C"/>
    <w:rsid w:val="00573DC8"/>
    <w:rsid w:val="00574B3A"/>
    <w:rsid w:val="005760B3"/>
    <w:rsid w:val="005767B4"/>
    <w:rsid w:val="00577529"/>
    <w:rsid w:val="0058196D"/>
    <w:rsid w:val="005822C3"/>
    <w:rsid w:val="00582D5E"/>
    <w:rsid w:val="005832D0"/>
    <w:rsid w:val="00583A38"/>
    <w:rsid w:val="00584B81"/>
    <w:rsid w:val="00586933"/>
    <w:rsid w:val="00593F20"/>
    <w:rsid w:val="005950B7"/>
    <w:rsid w:val="00596731"/>
    <w:rsid w:val="00597E1E"/>
    <w:rsid w:val="005A18F7"/>
    <w:rsid w:val="005A1C92"/>
    <w:rsid w:val="005A3667"/>
    <w:rsid w:val="005A54E1"/>
    <w:rsid w:val="005A6C13"/>
    <w:rsid w:val="005A7B6C"/>
    <w:rsid w:val="005B265F"/>
    <w:rsid w:val="005C05EB"/>
    <w:rsid w:val="005C4FC5"/>
    <w:rsid w:val="005C6589"/>
    <w:rsid w:val="005C7688"/>
    <w:rsid w:val="005C7F2E"/>
    <w:rsid w:val="005D254B"/>
    <w:rsid w:val="005D2BC2"/>
    <w:rsid w:val="005D6CC0"/>
    <w:rsid w:val="005D6F3F"/>
    <w:rsid w:val="005E04E5"/>
    <w:rsid w:val="005E1369"/>
    <w:rsid w:val="005E5B6B"/>
    <w:rsid w:val="005E676F"/>
    <w:rsid w:val="005E7907"/>
    <w:rsid w:val="005F08B5"/>
    <w:rsid w:val="005F16D9"/>
    <w:rsid w:val="005F4642"/>
    <w:rsid w:val="005F4777"/>
    <w:rsid w:val="005F5EA6"/>
    <w:rsid w:val="005F68EC"/>
    <w:rsid w:val="005F70F5"/>
    <w:rsid w:val="005F7525"/>
    <w:rsid w:val="00601B76"/>
    <w:rsid w:val="00602072"/>
    <w:rsid w:val="00603438"/>
    <w:rsid w:val="00604629"/>
    <w:rsid w:val="00604B31"/>
    <w:rsid w:val="00604D2E"/>
    <w:rsid w:val="006058B2"/>
    <w:rsid w:val="00610215"/>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6E79"/>
    <w:rsid w:val="00637729"/>
    <w:rsid w:val="00640FEC"/>
    <w:rsid w:val="006442E9"/>
    <w:rsid w:val="00645326"/>
    <w:rsid w:val="006501A2"/>
    <w:rsid w:val="00651DE2"/>
    <w:rsid w:val="00653D3A"/>
    <w:rsid w:val="006544C6"/>
    <w:rsid w:val="00656EFF"/>
    <w:rsid w:val="00661925"/>
    <w:rsid w:val="00661A41"/>
    <w:rsid w:val="00662287"/>
    <w:rsid w:val="0066274C"/>
    <w:rsid w:val="00662CB4"/>
    <w:rsid w:val="00664602"/>
    <w:rsid w:val="00665D5D"/>
    <w:rsid w:val="00667F18"/>
    <w:rsid w:val="0067060B"/>
    <w:rsid w:val="00671968"/>
    <w:rsid w:val="006746E0"/>
    <w:rsid w:val="006766CD"/>
    <w:rsid w:val="006773CD"/>
    <w:rsid w:val="00677D48"/>
    <w:rsid w:val="00682C4A"/>
    <w:rsid w:val="006854FB"/>
    <w:rsid w:val="006876EB"/>
    <w:rsid w:val="0069061F"/>
    <w:rsid w:val="0069067F"/>
    <w:rsid w:val="006909AC"/>
    <w:rsid w:val="00691004"/>
    <w:rsid w:val="0069116C"/>
    <w:rsid w:val="0069157C"/>
    <w:rsid w:val="00695CEC"/>
    <w:rsid w:val="00695DC2"/>
    <w:rsid w:val="00696906"/>
    <w:rsid w:val="00696960"/>
    <w:rsid w:val="006A5755"/>
    <w:rsid w:val="006A5A17"/>
    <w:rsid w:val="006A6DED"/>
    <w:rsid w:val="006A6F51"/>
    <w:rsid w:val="006B10C2"/>
    <w:rsid w:val="006B1988"/>
    <w:rsid w:val="006B2C38"/>
    <w:rsid w:val="006B2D4F"/>
    <w:rsid w:val="006B345A"/>
    <w:rsid w:val="006B3803"/>
    <w:rsid w:val="006B3E73"/>
    <w:rsid w:val="006C09D8"/>
    <w:rsid w:val="006C2928"/>
    <w:rsid w:val="006C3521"/>
    <w:rsid w:val="006D5967"/>
    <w:rsid w:val="006D6C38"/>
    <w:rsid w:val="006E0E27"/>
    <w:rsid w:val="006E2F4E"/>
    <w:rsid w:val="006E313A"/>
    <w:rsid w:val="006E3FF3"/>
    <w:rsid w:val="006E41E6"/>
    <w:rsid w:val="006E6210"/>
    <w:rsid w:val="006E6510"/>
    <w:rsid w:val="006E6F2A"/>
    <w:rsid w:val="006F0116"/>
    <w:rsid w:val="006F1B0D"/>
    <w:rsid w:val="006F320A"/>
    <w:rsid w:val="006F3853"/>
    <w:rsid w:val="006F3A94"/>
    <w:rsid w:val="006F4211"/>
    <w:rsid w:val="006F5AFA"/>
    <w:rsid w:val="006F685B"/>
    <w:rsid w:val="00700827"/>
    <w:rsid w:val="00700A10"/>
    <w:rsid w:val="00701E93"/>
    <w:rsid w:val="00702D60"/>
    <w:rsid w:val="0070619D"/>
    <w:rsid w:val="007069B1"/>
    <w:rsid w:val="00710831"/>
    <w:rsid w:val="007125A7"/>
    <w:rsid w:val="00712821"/>
    <w:rsid w:val="007148CD"/>
    <w:rsid w:val="00715A95"/>
    <w:rsid w:val="00715B14"/>
    <w:rsid w:val="00715C38"/>
    <w:rsid w:val="00721EC1"/>
    <w:rsid w:val="00721F58"/>
    <w:rsid w:val="00725E13"/>
    <w:rsid w:val="0072624D"/>
    <w:rsid w:val="00726C1A"/>
    <w:rsid w:val="00730485"/>
    <w:rsid w:val="007340DD"/>
    <w:rsid w:val="007355C4"/>
    <w:rsid w:val="00735FF1"/>
    <w:rsid w:val="0073756F"/>
    <w:rsid w:val="00737F5A"/>
    <w:rsid w:val="00742030"/>
    <w:rsid w:val="00743933"/>
    <w:rsid w:val="00744896"/>
    <w:rsid w:val="00747083"/>
    <w:rsid w:val="00752309"/>
    <w:rsid w:val="0075278D"/>
    <w:rsid w:val="00755C55"/>
    <w:rsid w:val="00755E84"/>
    <w:rsid w:val="007561B5"/>
    <w:rsid w:val="00757CFF"/>
    <w:rsid w:val="00757DD2"/>
    <w:rsid w:val="00760CC4"/>
    <w:rsid w:val="00761734"/>
    <w:rsid w:val="00761BC4"/>
    <w:rsid w:val="00762489"/>
    <w:rsid w:val="0076541F"/>
    <w:rsid w:val="0076561E"/>
    <w:rsid w:val="00765997"/>
    <w:rsid w:val="00765ACC"/>
    <w:rsid w:val="00770349"/>
    <w:rsid w:val="00770C39"/>
    <w:rsid w:val="007721C0"/>
    <w:rsid w:val="00772E92"/>
    <w:rsid w:val="00775CA1"/>
    <w:rsid w:val="00777491"/>
    <w:rsid w:val="007802E9"/>
    <w:rsid w:val="00780C49"/>
    <w:rsid w:val="00783B76"/>
    <w:rsid w:val="00783D82"/>
    <w:rsid w:val="007908DE"/>
    <w:rsid w:val="0079488D"/>
    <w:rsid w:val="007948DC"/>
    <w:rsid w:val="00795F0A"/>
    <w:rsid w:val="00795F25"/>
    <w:rsid w:val="007A0C49"/>
    <w:rsid w:val="007A4207"/>
    <w:rsid w:val="007A5888"/>
    <w:rsid w:val="007A6B15"/>
    <w:rsid w:val="007A6BD4"/>
    <w:rsid w:val="007A77FD"/>
    <w:rsid w:val="007A7F89"/>
    <w:rsid w:val="007B11AA"/>
    <w:rsid w:val="007B1935"/>
    <w:rsid w:val="007B684C"/>
    <w:rsid w:val="007B6AB2"/>
    <w:rsid w:val="007C0A0B"/>
    <w:rsid w:val="007C29C8"/>
    <w:rsid w:val="007C2D67"/>
    <w:rsid w:val="007C386A"/>
    <w:rsid w:val="007C6613"/>
    <w:rsid w:val="007C6AC1"/>
    <w:rsid w:val="007E2637"/>
    <w:rsid w:val="007E39E5"/>
    <w:rsid w:val="007E58B2"/>
    <w:rsid w:val="007E6057"/>
    <w:rsid w:val="007F05D6"/>
    <w:rsid w:val="007F0F41"/>
    <w:rsid w:val="007F22F5"/>
    <w:rsid w:val="007F2B90"/>
    <w:rsid w:val="007F49A6"/>
    <w:rsid w:val="00800227"/>
    <w:rsid w:val="008033E1"/>
    <w:rsid w:val="00804783"/>
    <w:rsid w:val="00806832"/>
    <w:rsid w:val="00813950"/>
    <w:rsid w:val="00813DC0"/>
    <w:rsid w:val="008231FA"/>
    <w:rsid w:val="008241EA"/>
    <w:rsid w:val="008255A7"/>
    <w:rsid w:val="00827FBB"/>
    <w:rsid w:val="00830312"/>
    <w:rsid w:val="00833D2D"/>
    <w:rsid w:val="008344CB"/>
    <w:rsid w:val="00835C64"/>
    <w:rsid w:val="00836FC6"/>
    <w:rsid w:val="00837BC2"/>
    <w:rsid w:val="00842AF1"/>
    <w:rsid w:val="00844C90"/>
    <w:rsid w:val="0084680E"/>
    <w:rsid w:val="00850592"/>
    <w:rsid w:val="008510B3"/>
    <w:rsid w:val="00854325"/>
    <w:rsid w:val="0085538C"/>
    <w:rsid w:val="00856B2E"/>
    <w:rsid w:val="008606E7"/>
    <w:rsid w:val="00862986"/>
    <w:rsid w:val="008638DD"/>
    <w:rsid w:val="0086436D"/>
    <w:rsid w:val="00864663"/>
    <w:rsid w:val="008647C5"/>
    <w:rsid w:val="00871FB1"/>
    <w:rsid w:val="008723B5"/>
    <w:rsid w:val="00874D5F"/>
    <w:rsid w:val="00881645"/>
    <w:rsid w:val="00883912"/>
    <w:rsid w:val="00891E10"/>
    <w:rsid w:val="00894490"/>
    <w:rsid w:val="00897B19"/>
    <w:rsid w:val="008A1411"/>
    <w:rsid w:val="008A2406"/>
    <w:rsid w:val="008A2D64"/>
    <w:rsid w:val="008A6632"/>
    <w:rsid w:val="008A6846"/>
    <w:rsid w:val="008B13DE"/>
    <w:rsid w:val="008B3EC1"/>
    <w:rsid w:val="008B48D6"/>
    <w:rsid w:val="008C081A"/>
    <w:rsid w:val="008C4275"/>
    <w:rsid w:val="008C4F8E"/>
    <w:rsid w:val="008D1D02"/>
    <w:rsid w:val="008D1EC0"/>
    <w:rsid w:val="008D2529"/>
    <w:rsid w:val="008D2EA4"/>
    <w:rsid w:val="008D2F91"/>
    <w:rsid w:val="008D3B15"/>
    <w:rsid w:val="008D508D"/>
    <w:rsid w:val="008E10D0"/>
    <w:rsid w:val="008E1599"/>
    <w:rsid w:val="008E653F"/>
    <w:rsid w:val="008E6544"/>
    <w:rsid w:val="008E7489"/>
    <w:rsid w:val="008E7F5C"/>
    <w:rsid w:val="008F3D38"/>
    <w:rsid w:val="008F557B"/>
    <w:rsid w:val="00900780"/>
    <w:rsid w:val="00914D21"/>
    <w:rsid w:val="009166BA"/>
    <w:rsid w:val="00920225"/>
    <w:rsid w:val="00920350"/>
    <w:rsid w:val="00920C8D"/>
    <w:rsid w:val="009221C0"/>
    <w:rsid w:val="009259EB"/>
    <w:rsid w:val="00927D54"/>
    <w:rsid w:val="00930035"/>
    <w:rsid w:val="00932FF2"/>
    <w:rsid w:val="00933EA5"/>
    <w:rsid w:val="009363A8"/>
    <w:rsid w:val="009371E2"/>
    <w:rsid w:val="00937ED5"/>
    <w:rsid w:val="009457A2"/>
    <w:rsid w:val="0094776D"/>
    <w:rsid w:val="00952272"/>
    <w:rsid w:val="009545F2"/>
    <w:rsid w:val="009606F9"/>
    <w:rsid w:val="0096211B"/>
    <w:rsid w:val="00962F82"/>
    <w:rsid w:val="00964EB2"/>
    <w:rsid w:val="00966A3D"/>
    <w:rsid w:val="0097012E"/>
    <w:rsid w:val="00970B4C"/>
    <w:rsid w:val="00977793"/>
    <w:rsid w:val="00977F54"/>
    <w:rsid w:val="009800C2"/>
    <w:rsid w:val="00985DE0"/>
    <w:rsid w:val="009929AF"/>
    <w:rsid w:val="00994ACD"/>
    <w:rsid w:val="009958FF"/>
    <w:rsid w:val="009A0126"/>
    <w:rsid w:val="009A0F18"/>
    <w:rsid w:val="009A1F85"/>
    <w:rsid w:val="009A2533"/>
    <w:rsid w:val="009A6EFD"/>
    <w:rsid w:val="009B1DDE"/>
    <w:rsid w:val="009B2CA0"/>
    <w:rsid w:val="009B4208"/>
    <w:rsid w:val="009B4B81"/>
    <w:rsid w:val="009B668B"/>
    <w:rsid w:val="009B7EEE"/>
    <w:rsid w:val="009C13D2"/>
    <w:rsid w:val="009C3C1D"/>
    <w:rsid w:val="009C501B"/>
    <w:rsid w:val="009C6D4C"/>
    <w:rsid w:val="009C759C"/>
    <w:rsid w:val="009D0151"/>
    <w:rsid w:val="009D10A5"/>
    <w:rsid w:val="009D3492"/>
    <w:rsid w:val="009D50EF"/>
    <w:rsid w:val="009D7690"/>
    <w:rsid w:val="009D7B29"/>
    <w:rsid w:val="009E15AF"/>
    <w:rsid w:val="009E3CC2"/>
    <w:rsid w:val="009E3EFD"/>
    <w:rsid w:val="009E5C2F"/>
    <w:rsid w:val="009E638E"/>
    <w:rsid w:val="009E6AC2"/>
    <w:rsid w:val="009E7890"/>
    <w:rsid w:val="009F1110"/>
    <w:rsid w:val="009F1BD8"/>
    <w:rsid w:val="009F2078"/>
    <w:rsid w:val="009F6685"/>
    <w:rsid w:val="00A074BE"/>
    <w:rsid w:val="00A10A58"/>
    <w:rsid w:val="00A12FAA"/>
    <w:rsid w:val="00A137F8"/>
    <w:rsid w:val="00A154AF"/>
    <w:rsid w:val="00A175E4"/>
    <w:rsid w:val="00A20DFC"/>
    <w:rsid w:val="00A20E51"/>
    <w:rsid w:val="00A25D4B"/>
    <w:rsid w:val="00A26709"/>
    <w:rsid w:val="00A2685E"/>
    <w:rsid w:val="00A27403"/>
    <w:rsid w:val="00A27FC7"/>
    <w:rsid w:val="00A3043F"/>
    <w:rsid w:val="00A30707"/>
    <w:rsid w:val="00A3121D"/>
    <w:rsid w:val="00A319F2"/>
    <w:rsid w:val="00A3434F"/>
    <w:rsid w:val="00A343BA"/>
    <w:rsid w:val="00A37686"/>
    <w:rsid w:val="00A511CF"/>
    <w:rsid w:val="00A54858"/>
    <w:rsid w:val="00A57253"/>
    <w:rsid w:val="00A6130C"/>
    <w:rsid w:val="00A63FBB"/>
    <w:rsid w:val="00A65291"/>
    <w:rsid w:val="00A67657"/>
    <w:rsid w:val="00A67CF9"/>
    <w:rsid w:val="00A71A58"/>
    <w:rsid w:val="00A73926"/>
    <w:rsid w:val="00A748C8"/>
    <w:rsid w:val="00A757F5"/>
    <w:rsid w:val="00A81220"/>
    <w:rsid w:val="00A8199B"/>
    <w:rsid w:val="00A84A8C"/>
    <w:rsid w:val="00A84FFD"/>
    <w:rsid w:val="00A8502A"/>
    <w:rsid w:val="00A857F5"/>
    <w:rsid w:val="00A90E86"/>
    <w:rsid w:val="00A92DE2"/>
    <w:rsid w:val="00A963BF"/>
    <w:rsid w:val="00A97C12"/>
    <w:rsid w:val="00AA1759"/>
    <w:rsid w:val="00AA17C9"/>
    <w:rsid w:val="00AA20F1"/>
    <w:rsid w:val="00AA4695"/>
    <w:rsid w:val="00AA5313"/>
    <w:rsid w:val="00AA772B"/>
    <w:rsid w:val="00AB77A5"/>
    <w:rsid w:val="00AC112E"/>
    <w:rsid w:val="00AC3D33"/>
    <w:rsid w:val="00AC3EAB"/>
    <w:rsid w:val="00AC6F0A"/>
    <w:rsid w:val="00AC7671"/>
    <w:rsid w:val="00AD0D54"/>
    <w:rsid w:val="00AD1B4B"/>
    <w:rsid w:val="00AD411B"/>
    <w:rsid w:val="00AD469E"/>
    <w:rsid w:val="00AD4876"/>
    <w:rsid w:val="00AD5603"/>
    <w:rsid w:val="00AD6014"/>
    <w:rsid w:val="00AD6824"/>
    <w:rsid w:val="00AD73B8"/>
    <w:rsid w:val="00AE0EAD"/>
    <w:rsid w:val="00AE1BF0"/>
    <w:rsid w:val="00AE2850"/>
    <w:rsid w:val="00AE2FC1"/>
    <w:rsid w:val="00AE5F9A"/>
    <w:rsid w:val="00AE67F9"/>
    <w:rsid w:val="00AE70D4"/>
    <w:rsid w:val="00AF1E65"/>
    <w:rsid w:val="00AF2BD3"/>
    <w:rsid w:val="00AF4E24"/>
    <w:rsid w:val="00AF65F4"/>
    <w:rsid w:val="00AF6B81"/>
    <w:rsid w:val="00AF74C9"/>
    <w:rsid w:val="00AF79CD"/>
    <w:rsid w:val="00B01413"/>
    <w:rsid w:val="00B02BC8"/>
    <w:rsid w:val="00B1468E"/>
    <w:rsid w:val="00B14E7A"/>
    <w:rsid w:val="00B15DD0"/>
    <w:rsid w:val="00B17797"/>
    <w:rsid w:val="00B17CAB"/>
    <w:rsid w:val="00B209EE"/>
    <w:rsid w:val="00B221C8"/>
    <w:rsid w:val="00B2241A"/>
    <w:rsid w:val="00B23C23"/>
    <w:rsid w:val="00B23E92"/>
    <w:rsid w:val="00B25F90"/>
    <w:rsid w:val="00B2785F"/>
    <w:rsid w:val="00B30687"/>
    <w:rsid w:val="00B30DBE"/>
    <w:rsid w:val="00B31769"/>
    <w:rsid w:val="00B31A8D"/>
    <w:rsid w:val="00B32278"/>
    <w:rsid w:val="00B32B11"/>
    <w:rsid w:val="00B355AF"/>
    <w:rsid w:val="00B36683"/>
    <w:rsid w:val="00B42DAB"/>
    <w:rsid w:val="00B43229"/>
    <w:rsid w:val="00B44A7C"/>
    <w:rsid w:val="00B462D5"/>
    <w:rsid w:val="00B5010E"/>
    <w:rsid w:val="00B50CB0"/>
    <w:rsid w:val="00B51CA1"/>
    <w:rsid w:val="00B543E2"/>
    <w:rsid w:val="00B55EEC"/>
    <w:rsid w:val="00B57574"/>
    <w:rsid w:val="00B5779F"/>
    <w:rsid w:val="00B600E9"/>
    <w:rsid w:val="00B604AD"/>
    <w:rsid w:val="00B6350A"/>
    <w:rsid w:val="00B65CFC"/>
    <w:rsid w:val="00B669DE"/>
    <w:rsid w:val="00B66A79"/>
    <w:rsid w:val="00B66CA9"/>
    <w:rsid w:val="00B70F95"/>
    <w:rsid w:val="00B71C9E"/>
    <w:rsid w:val="00B731C2"/>
    <w:rsid w:val="00B74517"/>
    <w:rsid w:val="00B7692B"/>
    <w:rsid w:val="00B802E0"/>
    <w:rsid w:val="00B818D9"/>
    <w:rsid w:val="00B87A25"/>
    <w:rsid w:val="00B91AB4"/>
    <w:rsid w:val="00B91F15"/>
    <w:rsid w:val="00B92BF0"/>
    <w:rsid w:val="00B932A5"/>
    <w:rsid w:val="00B9361E"/>
    <w:rsid w:val="00B941A1"/>
    <w:rsid w:val="00B978FF"/>
    <w:rsid w:val="00BA040E"/>
    <w:rsid w:val="00BA111A"/>
    <w:rsid w:val="00BA1746"/>
    <w:rsid w:val="00BA4B4F"/>
    <w:rsid w:val="00BA7D3E"/>
    <w:rsid w:val="00BB4E9F"/>
    <w:rsid w:val="00BC0249"/>
    <w:rsid w:val="00BC356D"/>
    <w:rsid w:val="00BC7288"/>
    <w:rsid w:val="00BC79C6"/>
    <w:rsid w:val="00BD1001"/>
    <w:rsid w:val="00BD1B4A"/>
    <w:rsid w:val="00BD28F5"/>
    <w:rsid w:val="00BD3215"/>
    <w:rsid w:val="00BD3716"/>
    <w:rsid w:val="00BD3A40"/>
    <w:rsid w:val="00BD462C"/>
    <w:rsid w:val="00BD6AD1"/>
    <w:rsid w:val="00BD6F49"/>
    <w:rsid w:val="00BE3CB2"/>
    <w:rsid w:val="00BE3EA5"/>
    <w:rsid w:val="00BE430E"/>
    <w:rsid w:val="00BE4F2C"/>
    <w:rsid w:val="00BE69BC"/>
    <w:rsid w:val="00BE6CE0"/>
    <w:rsid w:val="00BF3DE3"/>
    <w:rsid w:val="00BF4695"/>
    <w:rsid w:val="00BF5A96"/>
    <w:rsid w:val="00BF5AD2"/>
    <w:rsid w:val="00C00BE4"/>
    <w:rsid w:val="00C00D3F"/>
    <w:rsid w:val="00C01A49"/>
    <w:rsid w:val="00C02DBD"/>
    <w:rsid w:val="00C034FD"/>
    <w:rsid w:val="00C05654"/>
    <w:rsid w:val="00C10856"/>
    <w:rsid w:val="00C109F4"/>
    <w:rsid w:val="00C110B8"/>
    <w:rsid w:val="00C1306C"/>
    <w:rsid w:val="00C1411A"/>
    <w:rsid w:val="00C15076"/>
    <w:rsid w:val="00C200D9"/>
    <w:rsid w:val="00C215EC"/>
    <w:rsid w:val="00C2678E"/>
    <w:rsid w:val="00C32630"/>
    <w:rsid w:val="00C32A70"/>
    <w:rsid w:val="00C330FE"/>
    <w:rsid w:val="00C34652"/>
    <w:rsid w:val="00C3504D"/>
    <w:rsid w:val="00C35E53"/>
    <w:rsid w:val="00C3681D"/>
    <w:rsid w:val="00C40290"/>
    <w:rsid w:val="00C4153A"/>
    <w:rsid w:val="00C433C5"/>
    <w:rsid w:val="00C50F10"/>
    <w:rsid w:val="00C510C3"/>
    <w:rsid w:val="00C53993"/>
    <w:rsid w:val="00C53A51"/>
    <w:rsid w:val="00C547DC"/>
    <w:rsid w:val="00C56EF9"/>
    <w:rsid w:val="00C5751D"/>
    <w:rsid w:val="00C615F8"/>
    <w:rsid w:val="00C626EE"/>
    <w:rsid w:val="00C63C71"/>
    <w:rsid w:val="00C640DA"/>
    <w:rsid w:val="00C6513F"/>
    <w:rsid w:val="00C65C21"/>
    <w:rsid w:val="00C710F1"/>
    <w:rsid w:val="00C72521"/>
    <w:rsid w:val="00C72577"/>
    <w:rsid w:val="00C7487B"/>
    <w:rsid w:val="00C75D0C"/>
    <w:rsid w:val="00C825E2"/>
    <w:rsid w:val="00C84E4A"/>
    <w:rsid w:val="00C87BBF"/>
    <w:rsid w:val="00C91F38"/>
    <w:rsid w:val="00C95546"/>
    <w:rsid w:val="00CA1002"/>
    <w:rsid w:val="00CA2CE4"/>
    <w:rsid w:val="00CA3715"/>
    <w:rsid w:val="00CA3D4B"/>
    <w:rsid w:val="00CA52D4"/>
    <w:rsid w:val="00CA7E1D"/>
    <w:rsid w:val="00CB1EF4"/>
    <w:rsid w:val="00CB45D5"/>
    <w:rsid w:val="00CB4A76"/>
    <w:rsid w:val="00CB5926"/>
    <w:rsid w:val="00CB5998"/>
    <w:rsid w:val="00CC1894"/>
    <w:rsid w:val="00CC4899"/>
    <w:rsid w:val="00CC4ED5"/>
    <w:rsid w:val="00CC7375"/>
    <w:rsid w:val="00CC7B17"/>
    <w:rsid w:val="00CD150F"/>
    <w:rsid w:val="00CD2773"/>
    <w:rsid w:val="00CD4EB1"/>
    <w:rsid w:val="00CD62E6"/>
    <w:rsid w:val="00CD6541"/>
    <w:rsid w:val="00CD7C16"/>
    <w:rsid w:val="00CD7D1A"/>
    <w:rsid w:val="00CE10C5"/>
    <w:rsid w:val="00CE1286"/>
    <w:rsid w:val="00CE4284"/>
    <w:rsid w:val="00CE6BCF"/>
    <w:rsid w:val="00D03D95"/>
    <w:rsid w:val="00D061C8"/>
    <w:rsid w:val="00D0659D"/>
    <w:rsid w:val="00D10B57"/>
    <w:rsid w:val="00D121D5"/>
    <w:rsid w:val="00D12A93"/>
    <w:rsid w:val="00D16371"/>
    <w:rsid w:val="00D21765"/>
    <w:rsid w:val="00D21B47"/>
    <w:rsid w:val="00D21ED5"/>
    <w:rsid w:val="00D221B6"/>
    <w:rsid w:val="00D22D39"/>
    <w:rsid w:val="00D2368C"/>
    <w:rsid w:val="00D2529D"/>
    <w:rsid w:val="00D26B08"/>
    <w:rsid w:val="00D32AA1"/>
    <w:rsid w:val="00D3465D"/>
    <w:rsid w:val="00D360D3"/>
    <w:rsid w:val="00D41F38"/>
    <w:rsid w:val="00D42922"/>
    <w:rsid w:val="00D43D2C"/>
    <w:rsid w:val="00D44448"/>
    <w:rsid w:val="00D44885"/>
    <w:rsid w:val="00D459A6"/>
    <w:rsid w:val="00D45F37"/>
    <w:rsid w:val="00D507F9"/>
    <w:rsid w:val="00D5306A"/>
    <w:rsid w:val="00D56D04"/>
    <w:rsid w:val="00D80023"/>
    <w:rsid w:val="00D8003F"/>
    <w:rsid w:val="00D80F52"/>
    <w:rsid w:val="00D817B5"/>
    <w:rsid w:val="00D81A46"/>
    <w:rsid w:val="00D81F6B"/>
    <w:rsid w:val="00D837DF"/>
    <w:rsid w:val="00D854F1"/>
    <w:rsid w:val="00D864AD"/>
    <w:rsid w:val="00D90EF7"/>
    <w:rsid w:val="00D9147C"/>
    <w:rsid w:val="00D92930"/>
    <w:rsid w:val="00D92B81"/>
    <w:rsid w:val="00D9475A"/>
    <w:rsid w:val="00D94CAF"/>
    <w:rsid w:val="00D978FA"/>
    <w:rsid w:val="00DA08B8"/>
    <w:rsid w:val="00DA2BD6"/>
    <w:rsid w:val="00DA4AD0"/>
    <w:rsid w:val="00DA516E"/>
    <w:rsid w:val="00DA5AB8"/>
    <w:rsid w:val="00DA62F8"/>
    <w:rsid w:val="00DA77A3"/>
    <w:rsid w:val="00DA788E"/>
    <w:rsid w:val="00DB2407"/>
    <w:rsid w:val="00DB2829"/>
    <w:rsid w:val="00DB3863"/>
    <w:rsid w:val="00DB41BA"/>
    <w:rsid w:val="00DC05C8"/>
    <w:rsid w:val="00DC16F0"/>
    <w:rsid w:val="00DC1C12"/>
    <w:rsid w:val="00DC4414"/>
    <w:rsid w:val="00DC4B51"/>
    <w:rsid w:val="00DC5AD9"/>
    <w:rsid w:val="00DC6456"/>
    <w:rsid w:val="00DC78A4"/>
    <w:rsid w:val="00DD0455"/>
    <w:rsid w:val="00DD495E"/>
    <w:rsid w:val="00DD623D"/>
    <w:rsid w:val="00DD7270"/>
    <w:rsid w:val="00DD7713"/>
    <w:rsid w:val="00DE054D"/>
    <w:rsid w:val="00DE07F8"/>
    <w:rsid w:val="00DE2E0D"/>
    <w:rsid w:val="00DE45A1"/>
    <w:rsid w:val="00DE5370"/>
    <w:rsid w:val="00DE5C03"/>
    <w:rsid w:val="00DE63A8"/>
    <w:rsid w:val="00DE7718"/>
    <w:rsid w:val="00DE7818"/>
    <w:rsid w:val="00DF2B52"/>
    <w:rsid w:val="00DF3B35"/>
    <w:rsid w:val="00DF41F8"/>
    <w:rsid w:val="00DF4B1A"/>
    <w:rsid w:val="00DF7534"/>
    <w:rsid w:val="00E06D6A"/>
    <w:rsid w:val="00E07200"/>
    <w:rsid w:val="00E07DE4"/>
    <w:rsid w:val="00E113D0"/>
    <w:rsid w:val="00E1375F"/>
    <w:rsid w:val="00E141B1"/>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64DD"/>
    <w:rsid w:val="00E47530"/>
    <w:rsid w:val="00E476C8"/>
    <w:rsid w:val="00E54535"/>
    <w:rsid w:val="00E5599A"/>
    <w:rsid w:val="00E56325"/>
    <w:rsid w:val="00E56F2C"/>
    <w:rsid w:val="00E72F99"/>
    <w:rsid w:val="00E73522"/>
    <w:rsid w:val="00E76246"/>
    <w:rsid w:val="00E80038"/>
    <w:rsid w:val="00E80F79"/>
    <w:rsid w:val="00E87208"/>
    <w:rsid w:val="00E908DA"/>
    <w:rsid w:val="00E90E94"/>
    <w:rsid w:val="00E92835"/>
    <w:rsid w:val="00E94D0F"/>
    <w:rsid w:val="00E96413"/>
    <w:rsid w:val="00E96D1F"/>
    <w:rsid w:val="00EA1324"/>
    <w:rsid w:val="00EA18DA"/>
    <w:rsid w:val="00EA5A62"/>
    <w:rsid w:val="00EB0512"/>
    <w:rsid w:val="00EB0C7B"/>
    <w:rsid w:val="00EB1A4D"/>
    <w:rsid w:val="00EB29E9"/>
    <w:rsid w:val="00EB480A"/>
    <w:rsid w:val="00EB5816"/>
    <w:rsid w:val="00EB73D1"/>
    <w:rsid w:val="00EC0736"/>
    <w:rsid w:val="00EC23C1"/>
    <w:rsid w:val="00EC283A"/>
    <w:rsid w:val="00EC3150"/>
    <w:rsid w:val="00EC467C"/>
    <w:rsid w:val="00EC57A6"/>
    <w:rsid w:val="00ED455D"/>
    <w:rsid w:val="00ED4E32"/>
    <w:rsid w:val="00ED5ED9"/>
    <w:rsid w:val="00ED5F13"/>
    <w:rsid w:val="00ED7CB9"/>
    <w:rsid w:val="00EE007A"/>
    <w:rsid w:val="00EE247D"/>
    <w:rsid w:val="00EE3C24"/>
    <w:rsid w:val="00EE49A7"/>
    <w:rsid w:val="00EF0055"/>
    <w:rsid w:val="00EF22D1"/>
    <w:rsid w:val="00EF26C0"/>
    <w:rsid w:val="00EF560F"/>
    <w:rsid w:val="00F00958"/>
    <w:rsid w:val="00F00F84"/>
    <w:rsid w:val="00F01342"/>
    <w:rsid w:val="00F01B4D"/>
    <w:rsid w:val="00F01E0B"/>
    <w:rsid w:val="00F12095"/>
    <w:rsid w:val="00F145BF"/>
    <w:rsid w:val="00F14876"/>
    <w:rsid w:val="00F15BFF"/>
    <w:rsid w:val="00F166A9"/>
    <w:rsid w:val="00F1714B"/>
    <w:rsid w:val="00F21B87"/>
    <w:rsid w:val="00F220E5"/>
    <w:rsid w:val="00F228FE"/>
    <w:rsid w:val="00F238F0"/>
    <w:rsid w:val="00F252EB"/>
    <w:rsid w:val="00F26287"/>
    <w:rsid w:val="00F27A06"/>
    <w:rsid w:val="00F31E17"/>
    <w:rsid w:val="00F357D9"/>
    <w:rsid w:val="00F35CAE"/>
    <w:rsid w:val="00F362CF"/>
    <w:rsid w:val="00F56529"/>
    <w:rsid w:val="00F56EF4"/>
    <w:rsid w:val="00F61BFB"/>
    <w:rsid w:val="00F6274C"/>
    <w:rsid w:val="00F64350"/>
    <w:rsid w:val="00F657F1"/>
    <w:rsid w:val="00F65AB1"/>
    <w:rsid w:val="00F66E09"/>
    <w:rsid w:val="00F7094D"/>
    <w:rsid w:val="00F73634"/>
    <w:rsid w:val="00F74478"/>
    <w:rsid w:val="00F75A72"/>
    <w:rsid w:val="00F80BF6"/>
    <w:rsid w:val="00F81B17"/>
    <w:rsid w:val="00F81C9D"/>
    <w:rsid w:val="00F846DD"/>
    <w:rsid w:val="00F85B23"/>
    <w:rsid w:val="00F85BEA"/>
    <w:rsid w:val="00F87C99"/>
    <w:rsid w:val="00F87DDA"/>
    <w:rsid w:val="00F90121"/>
    <w:rsid w:val="00F91AA6"/>
    <w:rsid w:val="00F936A7"/>
    <w:rsid w:val="00F94834"/>
    <w:rsid w:val="00F96388"/>
    <w:rsid w:val="00F9656E"/>
    <w:rsid w:val="00F96B62"/>
    <w:rsid w:val="00FA0678"/>
    <w:rsid w:val="00FA25BD"/>
    <w:rsid w:val="00FA2F55"/>
    <w:rsid w:val="00FA409D"/>
    <w:rsid w:val="00FA6492"/>
    <w:rsid w:val="00FA6B74"/>
    <w:rsid w:val="00FB046D"/>
    <w:rsid w:val="00FB177C"/>
    <w:rsid w:val="00FB21B9"/>
    <w:rsid w:val="00FB2DF4"/>
    <w:rsid w:val="00FB3D93"/>
    <w:rsid w:val="00FB7668"/>
    <w:rsid w:val="00FC18BB"/>
    <w:rsid w:val="00FC4D38"/>
    <w:rsid w:val="00FC5C55"/>
    <w:rsid w:val="00FC6ABC"/>
    <w:rsid w:val="00FC74E2"/>
    <w:rsid w:val="00FD0E40"/>
    <w:rsid w:val="00FD3992"/>
    <w:rsid w:val="00FD4FD2"/>
    <w:rsid w:val="00FD51F8"/>
    <w:rsid w:val="00FD6152"/>
    <w:rsid w:val="00FD673B"/>
    <w:rsid w:val="00FD6B8B"/>
    <w:rsid w:val="00FE0A4D"/>
    <w:rsid w:val="00FE0EA8"/>
    <w:rsid w:val="00FE1609"/>
    <w:rsid w:val="00FE4307"/>
    <w:rsid w:val="00FE690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599F58"/>
  <w15:docId w15:val="{73306CD9-9A50-41C8-A2E2-CF39F2F1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2"/>
    <w:pPr>
      <w:autoSpaceDE w:val="0"/>
      <w:autoSpaceDN w:val="0"/>
      <w:adjustRightInd w:val="0"/>
    </w:pPr>
  </w:style>
  <w:style w:type="paragraph" w:styleId="Heading1">
    <w:name w:val="heading 1"/>
    <w:basedOn w:val="Normal"/>
    <w:next w:val="Normal"/>
    <w:link w:val="Heading1Char"/>
    <w:qFormat/>
    <w:rsid w:val="00665D5D"/>
    <w:pPr>
      <w:keepNext/>
      <w:numPr>
        <w:numId w:val="18"/>
      </w:numPr>
      <w:tabs>
        <w:tab w:val="left" w:pos="360"/>
      </w:tabs>
      <w:spacing w:before="360" w:after="120"/>
      <w:outlineLvl w:val="0"/>
    </w:pPr>
    <w:rPr>
      <w:b/>
      <w:caps/>
      <w:sz w:val="28"/>
    </w:rPr>
  </w:style>
  <w:style w:type="paragraph" w:styleId="Heading2">
    <w:name w:val="heading 2"/>
    <w:basedOn w:val="Normal"/>
    <w:next w:val="Normal"/>
    <w:link w:val="Heading2Char"/>
    <w:qFormat/>
    <w:rsid w:val="00665D5D"/>
    <w:pPr>
      <w:keepNext/>
      <w:numPr>
        <w:ilvl w:val="1"/>
        <w:numId w:val="18"/>
      </w:numPr>
      <w:tabs>
        <w:tab w:val="left" w:pos="504"/>
      </w:tabs>
      <w:autoSpaceDE/>
      <w:autoSpaceDN/>
      <w:adjustRightInd/>
      <w:spacing w:before="240" w:after="120"/>
      <w:ind w:left="0" w:firstLine="0"/>
      <w:outlineLvl w:val="1"/>
    </w:pPr>
    <w:rPr>
      <w:rFonts w:eastAsia="SimSun"/>
      <w:b/>
      <w:bCs/>
      <w:noProof/>
      <w:sz w:val="28"/>
    </w:rPr>
  </w:style>
  <w:style w:type="paragraph" w:styleId="Heading3">
    <w:name w:val="heading 3"/>
    <w:basedOn w:val="Normal"/>
    <w:next w:val="Normal"/>
    <w:link w:val="Heading3Char"/>
    <w:qFormat/>
    <w:rsid w:val="00B731C2"/>
    <w:pPr>
      <w:keepNext/>
      <w:tabs>
        <w:tab w:val="left" w:pos="707"/>
        <w:tab w:val="left" w:pos="792"/>
      </w:tabs>
      <w:spacing w:before="120" w:after="12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5D5D"/>
    <w:rPr>
      <w:b/>
      <w:caps/>
      <w:sz w:val="28"/>
    </w:rPr>
  </w:style>
  <w:style w:type="character" w:customStyle="1" w:styleId="Heading2Char">
    <w:name w:val="Heading 2 Char"/>
    <w:basedOn w:val="DefaultParagraphFont"/>
    <w:link w:val="Heading2"/>
    <w:rsid w:val="00665D5D"/>
    <w:rPr>
      <w:rFonts w:eastAsia="SimSun"/>
      <w:b/>
      <w:bCs/>
      <w:noProof/>
      <w:sz w:val="28"/>
    </w:rPr>
  </w:style>
  <w:style w:type="character" w:customStyle="1" w:styleId="Heading3Char">
    <w:name w:val="Heading 3 Char"/>
    <w:basedOn w:val="DefaultParagraphFont"/>
    <w:link w:val="Heading3"/>
    <w:rsid w:val="00B731C2"/>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ableofFigures">
    <w:name w:val="table of figures"/>
    <w:basedOn w:val="Normal"/>
    <w:next w:val="Normal"/>
    <w:uiPriority w:val="99"/>
    <w:unhideWhenUsed/>
    <w:qFormat/>
    <w:rsid w:val="004714F5"/>
    <w:pPr>
      <w:autoSpaceDE/>
      <w:autoSpaceDN/>
      <w:adjustRightInd/>
      <w:spacing w:before="160"/>
      <w:ind w:right="720"/>
    </w:pPr>
    <w:rPr>
      <w:sz w:val="22"/>
      <w:szCs w:val="22"/>
    </w:rPr>
  </w:style>
  <w:style w:type="paragraph" w:styleId="Header">
    <w:name w:val="header"/>
    <w:basedOn w:val="Normal"/>
    <w:link w:val="HeaderChar"/>
    <w:uiPriority w:val="99"/>
    <w:rsid w:val="009371E2"/>
    <w:pPr>
      <w:tabs>
        <w:tab w:val="center" w:pos="4320"/>
        <w:tab w:val="right" w:pos="8640"/>
      </w:tabs>
    </w:pPr>
  </w:style>
  <w:style w:type="character" w:customStyle="1" w:styleId="HeaderChar">
    <w:name w:val="Header Char"/>
    <w:basedOn w:val="DefaultParagraphFont"/>
    <w:link w:val="Header"/>
    <w:uiPriority w:val="99"/>
    <w:rsid w:val="00B209EE"/>
  </w:style>
  <w:style w:type="paragraph" w:styleId="Footer">
    <w:name w:val="footer"/>
    <w:basedOn w:val="Normal"/>
    <w:link w:val="FooterChar"/>
    <w:uiPriority w:val="99"/>
    <w:rsid w:val="009371E2"/>
    <w:pPr>
      <w:tabs>
        <w:tab w:val="center" w:pos="4320"/>
        <w:tab w:val="right" w:pos="8640"/>
      </w:tabs>
    </w:pPr>
  </w:style>
  <w:style w:type="character" w:customStyle="1" w:styleId="FooterChar">
    <w:name w:val="Footer Char"/>
    <w:basedOn w:val="DefaultParagraphFont"/>
    <w:link w:val="Footer"/>
    <w:uiPriority w:val="99"/>
    <w:rsid w:val="00B9361E"/>
  </w:style>
  <w:style w:type="character" w:styleId="PageNumber">
    <w:name w:val="page number"/>
    <w:basedOn w:val="DefaultParagraphFont"/>
    <w:rsid w:val="009371E2"/>
  </w:style>
  <w:style w:type="paragraph" w:styleId="TOC1">
    <w:name w:val="toc 1"/>
    <w:basedOn w:val="Normal"/>
    <w:next w:val="Normal"/>
    <w:uiPriority w:val="39"/>
    <w:qFormat/>
    <w:rsid w:val="00665D5D"/>
    <w:pPr>
      <w:spacing w:before="120"/>
    </w:pPr>
    <w:rPr>
      <w:b/>
    </w:rPr>
  </w:style>
  <w:style w:type="paragraph" w:styleId="TOC2">
    <w:name w:val="toc 2"/>
    <w:basedOn w:val="Normal"/>
    <w:next w:val="Normal"/>
    <w:uiPriority w:val="39"/>
    <w:qFormat/>
    <w:rsid w:val="00665D5D"/>
    <w:pPr>
      <w:ind w:left="240"/>
    </w:pPr>
    <w:rPr>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731C2"/>
    <w:pPr>
      <w:keepNext/>
      <w:spacing w:before="36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B731C2"/>
    <w:pPr>
      <w:keepLines/>
      <w:numPr>
        <w:numId w:val="0"/>
      </w:numPr>
      <w:autoSpaceDE/>
      <w:autoSpaceDN/>
      <w:adjustRightInd/>
      <w:spacing w:line="276" w:lineRule="auto"/>
      <w:outlineLvl w:val="9"/>
    </w:pPr>
    <w:rPr>
      <w:bCs/>
      <w:caps w:val="0"/>
      <w:color w:val="365F91"/>
      <w:szCs w:val="28"/>
    </w:rPr>
  </w:style>
  <w:style w:type="paragraph" w:styleId="Revision">
    <w:name w:val="Revision"/>
    <w:hidden/>
    <w:uiPriority w:val="99"/>
    <w:semiHidden/>
    <w:rsid w:val="000A7FE7"/>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character" w:styleId="PlaceholderText">
    <w:name w:val="Placeholder Text"/>
    <w:basedOn w:val="DefaultParagraphFont"/>
    <w:semiHidden/>
    <w:rsid w:val="003F37D1"/>
    <w:rPr>
      <w:color w:val="808080"/>
    </w:rPr>
  </w:style>
  <w:style w:type="table" w:styleId="TableGrid">
    <w:name w:val="Table Grid"/>
    <w:basedOn w:val="TableNormal"/>
    <w:rsid w:val="00B70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EB0512"/>
    <w:pPr>
      <w:spacing w:before="120" w:after="360"/>
    </w:pPr>
    <w:rPr>
      <w:b/>
      <w:bCs/>
      <w:sz w:val="18"/>
      <w:szCs w:val="18"/>
    </w:rPr>
  </w:style>
  <w:style w:type="paragraph" w:styleId="Bibliography">
    <w:name w:val="Bibliography"/>
    <w:basedOn w:val="Normal"/>
    <w:next w:val="Normal"/>
    <w:rsid w:val="003F5E24"/>
    <w:pPr>
      <w:tabs>
        <w:tab w:val="left" w:pos="720"/>
      </w:tabs>
      <w:spacing w:before="120" w:after="120"/>
      <w:ind w:left="720" w:hanging="720"/>
    </w:pPr>
  </w:style>
  <w:style w:type="paragraph" w:customStyle="1" w:styleId="CaptionTable">
    <w:name w:val="Caption_Table"/>
    <w:basedOn w:val="Normal"/>
    <w:qFormat/>
    <w:rsid w:val="004714F5"/>
    <w:pPr>
      <w:tabs>
        <w:tab w:val="center" w:pos="4680"/>
      </w:tabs>
      <w:autoSpaceDE/>
      <w:autoSpaceDN/>
      <w:adjustRightInd/>
      <w:spacing w:before="360" w:after="120"/>
      <w:jc w:val="center"/>
    </w:pPr>
    <w:rPr>
      <w:b/>
      <w:sz w:val="18"/>
      <w:szCs w:val="28"/>
    </w:rPr>
  </w:style>
  <w:style w:type="table" w:customStyle="1" w:styleId="TableGrid1">
    <w:name w:val="Table Grid1"/>
    <w:basedOn w:val="TableNormal"/>
    <w:next w:val="TableGrid"/>
    <w:rsid w:val="00A73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mfix.netl.doe.gov/"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araview.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ccsi-support@acceleratecarboncaptur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ccsi-support@acceleratecarboncapture.org"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mailto:ccsi-support@acceleratecarboncapture.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mfix.netl.do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MO_x0020_Compare_x0020_to_x0020_Original xmlns="94db399c-a04b-4bb9-884b-adcde4281a0a">
      <Value>Complete</Value>
    </PMO_x0020_Compare_x0020_to_x0020_Original>
    <Version_x0020__x0023__x0020_to_x0020_Compare xmlns="94db399c-a04b-4bb9-884b-adcde4281a0a">19</Version_x0020__x0023__x0020_to_x0020_Compare>
    <PMO_x0020_Finalized xmlns="94db399c-a04b-4bb9-884b-adcde4281a0a">true</PMO_x0020_Finalized>
    <Released xmlns="94db399c-a04b-4bb9-884b-adcde4281a0a">false</Released>
    <Converted_x0020_to_x0020_PDF xmlns="94db399c-a04b-4bb9-884b-adcde4281a0a">
      <Value>Yes</Value>
    </Converted_x0020_to_x0020_PDF>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8E31C432-F2B4-4374-B7E4-1A5B2E809E00}">
  <ds:schemaRefs>
    <ds:schemaRef ds:uri="http://schemas.microsoft.com/office/2006/metadata/properties"/>
    <ds:schemaRef ds:uri="94db399c-a04b-4bb9-884b-adcde4281a0a"/>
    <ds:schemaRef ds:uri="http://schemas.microsoft.com/sharepoint/v3"/>
  </ds:schemaRefs>
</ds:datastoreItem>
</file>

<file path=customXml/itemProps3.xml><?xml version="1.0" encoding="utf-8"?>
<ds:datastoreItem xmlns:ds="http://schemas.openxmlformats.org/officeDocument/2006/customXml" ds:itemID="{068175C3-EC66-4501-9F8F-ADEEB7E2F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db399c-a04b-4bb9-884b-adcde4281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2D74F7-3282-4F74-AED5-FF9C3A9EB1CC}">
  <ds:schemaRefs>
    <ds:schemaRef ds:uri="http://schemas.openxmlformats.org/officeDocument/2006/bibliography"/>
  </ds:schemaRefs>
</ds:datastoreItem>
</file>

<file path=customXml/itemProps5.xml><?xml version="1.0" encoding="utf-8"?>
<ds:datastoreItem xmlns:ds="http://schemas.openxmlformats.org/officeDocument/2006/customXml" ds:itemID="{9FDDE8DC-5398-4B64-8F7C-4F24B0FF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11</Pages>
  <Words>1929</Words>
  <Characters>11155</Characters>
  <Application>Microsoft Office Word</Application>
  <DocSecurity>0</DocSecurity>
  <PresentationFormat/>
  <Lines>278</Lines>
  <Paragraphs>152</Paragraphs>
  <ScaleCrop>false</ScaleCrop>
  <HeadingPairs>
    <vt:vector size="2" baseType="variant">
      <vt:variant>
        <vt:lpstr>Title</vt:lpstr>
      </vt:variant>
      <vt:variant>
        <vt:i4>1</vt:i4>
      </vt:variant>
    </vt:vector>
  </HeadingPairs>
  <TitlesOfParts>
    <vt:vector size="1" baseType="lpstr">
      <vt:lpstr>Filtered Models for Gas Particle Cylinder Drag and Heat Transfer</vt:lpstr>
    </vt:vector>
  </TitlesOfParts>
  <Company>PNNL</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Filtered Models for Gas Particle Cylinder Drag and Heat Transfer</dc:title>
  <dc:subject>J1490880.1</dc:subject>
  <dc:creator>William A. Lane</dc:creator>
  <cp:keywords>CCSI, Carbon Capture Simulation Initiative, NETL, Filtered models, Subgrid models, Gas-particle flow, Multiphase flow, Drag</cp:keywords>
  <dc:description>Documentation for the filtered subgrid models for gas-particle drag (3D) as part of the CCSI.
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dc:description>
  <cp:lastModifiedBy>Biju Jacob</cp:lastModifiedBy>
  <cp:revision>44</cp:revision>
  <cp:lastPrinted>2015-11-11T17:37:00Z</cp:lastPrinted>
  <dcterms:created xsi:type="dcterms:W3CDTF">2014-10-22T13:29:00Z</dcterms:created>
  <dcterms:modified xsi:type="dcterms:W3CDTF">2018-02-22T01:25:00Z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Released">
    <vt:bool>false</vt:bool>
  </property>
  <property fmtid="{D5CDD505-2E9C-101B-9397-08002B2CF9AE}" pid="4" name="Original">
    <vt:bool>true</vt:bool>
  </property>
  <property fmtid="{D5CDD505-2E9C-101B-9397-08002B2CF9AE}" pid="5" name="PMO Format">
    <vt:lpwstr>;#Complete;#</vt:lpwstr>
  </property>
  <property fmtid="{D5CDD505-2E9C-101B-9397-08002B2CF9AE}" pid="6" name="Ready for Author">
    <vt:bool>true</vt:bool>
  </property>
  <property fmtid="{D5CDD505-2E9C-101B-9397-08002B2CF9AE}" pid="7" name="Sent to Author">
    <vt:bool>true</vt:bool>
  </property>
  <property fmtid="{D5CDD505-2E9C-101B-9397-08002B2CF9AE}" pid="8" name="# Pgs">
    <vt:r8>10</vt:r8>
  </property>
  <property fmtid="{D5CDD505-2E9C-101B-9397-08002B2CF9AE}" pid="9" name="PMO Initial Review">
    <vt:lpwstr>;#Complete;#</vt:lpwstr>
  </property>
  <property fmtid="{D5CDD505-2E9C-101B-9397-08002B2CF9AE}" pid="10" name="Author Returned">
    <vt:bool>true</vt:bool>
  </property>
</Properties>
</file>