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FDA" w:rsidRDefault="00B61FDA" w:rsidP="00B61FDA">
      <w:pPr>
        <w:pStyle w:val="URSCover10ptBlackFont"/>
      </w:pPr>
      <w:r>
        <w:rPr>
          <w:noProof/>
        </w:rPr>
        <mc:AlternateContent>
          <mc:Choice Requires="wpg">
            <w:drawing>
              <wp:anchor distT="0" distB="0" distL="114300" distR="114300" simplePos="0" relativeHeight="251659264" behindDoc="0" locked="0" layoutInCell="1" allowOverlap="1" wp14:anchorId="7CDFF2EE" wp14:editId="36779DF5">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10"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C5298B" id="Group 79" o:spid="_x0000_s1026" style="position:absolute;margin-left:17.3pt;margin-top:560.3pt;width:433.5pt;height:56.35pt;z-index:251659264"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3"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4"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5"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6"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17" o:title="NETL-Logo-Color"/>
                </v:shape>
              </v:group>
            </w:pict>
          </mc:Fallback>
        </mc:AlternateContent>
      </w:r>
      <w:r>
        <w:rPr>
          <w:noProof/>
        </w:rPr>
        <w:drawing>
          <wp:anchor distT="0" distB="0" distL="114300" distR="114300" simplePos="0" relativeHeight="251660288" behindDoc="0" locked="0" layoutInCell="1" allowOverlap="1" wp14:anchorId="25F37F78" wp14:editId="096DF2AB">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rsidR="00B61FDA" w:rsidRDefault="00B61FDA" w:rsidP="00B61FDA">
      <w:pPr>
        <w:pStyle w:val="URSCover10ptBlackFont"/>
      </w:pPr>
    </w:p>
    <w:p w:rsidR="00B61FDA" w:rsidRDefault="00B61FDA" w:rsidP="00B61FDA">
      <w:pPr>
        <w:pStyle w:val="URSCover10ptBlackFont"/>
      </w:pPr>
    </w:p>
    <w:p w:rsidR="00B61FDA" w:rsidRPr="000E6D02" w:rsidRDefault="00B61FDA" w:rsidP="00B61FDA">
      <w:pPr>
        <w:pStyle w:val="URSCover10ptBlackFont"/>
      </w:pPr>
    </w:p>
    <w:p w:rsidR="00B61FDA" w:rsidRDefault="00B61FDA" w:rsidP="00B61FDA">
      <w:pPr>
        <w:pStyle w:val="URSFigurePhotoCenter"/>
      </w:pPr>
      <w:r>
        <w:drawing>
          <wp:inline distT="0" distB="0" distL="0" distR="0" wp14:anchorId="5A0335F4" wp14:editId="4839B572">
            <wp:extent cx="5915025" cy="2647950"/>
            <wp:effectExtent l="0" t="0" r="9525" b="0"/>
            <wp:docPr id="18" name="Picture 1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rsidR="00B61FDA" w:rsidRDefault="00B61FDA" w:rsidP="00B61FDA">
      <w:pPr>
        <w:pStyle w:val="URSCover10ptBlackFont"/>
      </w:pPr>
    </w:p>
    <w:p w:rsidR="00B61FDA" w:rsidRDefault="00B61FDA" w:rsidP="00B61FDA">
      <w:pPr>
        <w:pStyle w:val="URSCover10ptBlackFont"/>
      </w:pPr>
    </w:p>
    <w:p w:rsidR="00B61FDA" w:rsidRDefault="00F85C8E" w:rsidP="00B61FDA">
      <w:pPr>
        <w:pStyle w:val="URSCover24ptBlueFont"/>
      </w:pPr>
      <w:r>
        <w:t>Membrane Model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t>User Manual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F85C8E" w:rsidRDefault="00A81550" w:rsidP="00F85C8E">
      <w:pPr>
        <w:pStyle w:val="URSCover18ptBlueFont"/>
      </w:pPr>
      <w:r>
        <w:t>Version 2.0.1</w:t>
      </w:r>
    </w:p>
    <w:p w:rsidR="00F85C8E" w:rsidRDefault="00F85C8E" w:rsidP="00F85C8E">
      <w:pPr>
        <w:pStyle w:val="URSCover18ptBlueFont"/>
      </w:pPr>
    </w:p>
    <w:p w:rsidR="00B61FDA" w:rsidRDefault="00A81550" w:rsidP="00F85C8E">
      <w:pPr>
        <w:pStyle w:val="URSCover18ptBlueFont"/>
      </w:pPr>
      <w:r>
        <w:t>Aug 2019</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Normal"/>
        <w:sectPr w:rsidR="00B61FDA">
          <w:footerReference w:type="default" r:id="rId20"/>
          <w:pgSz w:w="12240" w:h="15840"/>
          <w:pgMar w:top="1440" w:right="1440" w:bottom="1440" w:left="1440" w:header="720" w:footer="720" w:gutter="0"/>
          <w:pgNumType w:start="1"/>
          <w:cols w:space="720"/>
        </w:sectPr>
      </w:pPr>
    </w:p>
    <w:p w:rsidR="00F85C8E" w:rsidRPr="002A1483" w:rsidRDefault="00F85C8E" w:rsidP="00F85C8E">
      <w:pPr>
        <w:spacing w:before="480" w:after="120" w:line="276" w:lineRule="auto"/>
        <w:rPr>
          <w:rFonts w:ascii="Arial" w:eastAsia="Arial" w:hAnsi="Arial" w:cs="Arial"/>
        </w:rPr>
      </w:pPr>
      <w:r>
        <w:rPr>
          <w:rFonts w:ascii="Arial" w:eastAsia="Arial" w:hAnsi="Arial" w:cs="Arial"/>
        </w:rPr>
        <w:lastRenderedPageBreak/>
        <w:t>C</w:t>
      </w:r>
      <w:r w:rsidR="00A81550">
        <w:rPr>
          <w:rFonts w:ascii="Arial" w:eastAsia="Arial" w:hAnsi="Arial" w:cs="Arial"/>
        </w:rPr>
        <w:t>opyright (c) 2012 - 2019</w:t>
      </w:r>
    </w:p>
    <w:p w:rsidR="00F85C8E" w:rsidRPr="008930B1" w:rsidRDefault="00F85C8E" w:rsidP="00F85C8E">
      <w:pPr>
        <w:spacing w:before="480" w:after="120" w:line="276" w:lineRule="auto"/>
        <w:rPr>
          <w:rFonts w:ascii="Arial" w:eastAsia="Arial" w:hAnsi="Arial" w:cs="Arial"/>
          <w:b/>
        </w:rPr>
      </w:pPr>
      <w:r>
        <w:rPr>
          <w:rFonts w:ascii="Arial" w:eastAsia="Arial" w:hAnsi="Arial" w:cs="Arial"/>
          <w:b/>
        </w:rPr>
        <w:t>Copyright Notice</w:t>
      </w:r>
    </w:p>
    <w:p w:rsidR="00F85C8E" w:rsidRPr="002A1483" w:rsidRDefault="00F85C8E" w:rsidP="00F85C8E">
      <w:pPr>
        <w:spacing w:before="480" w:after="120" w:line="276" w:lineRule="auto"/>
        <w:rPr>
          <w:rFonts w:ascii="Arial" w:eastAsia="Arial" w:hAnsi="Arial" w:cs="Arial"/>
        </w:rPr>
      </w:pPr>
      <w:r>
        <w:rPr>
          <w:rFonts w:ascii="Arial" w:eastAsia="Arial" w:hAnsi="Arial" w:cs="Arial"/>
        </w:rPr>
        <w:t>Membrane</w:t>
      </w:r>
      <w:r w:rsidRPr="006D17D8">
        <w:rPr>
          <w:rFonts w:ascii="Arial" w:eastAsia="Arial" w:hAnsi="Arial" w:cs="Arial"/>
        </w:rPr>
        <w:t xml:space="preserve"> Model</w:t>
      </w:r>
      <w:r w:rsidRPr="002A1483">
        <w:rPr>
          <w:rFonts w:ascii="Arial" w:eastAsia="Arial" w:hAnsi="Arial" w:cs="Arial"/>
        </w:rPr>
        <w:t xml:space="preserve"> was produced under the DOE Carbon Capture Simulation Initiative (CCSI), </w:t>
      </w:r>
      <w:r w:rsidR="00A81550">
        <w:rPr>
          <w:rFonts w:ascii="Arial" w:eastAsia="Arial" w:hAnsi="Arial" w:cs="Arial"/>
        </w:rPr>
        <w:t>and is copyright (c) 2012 - 2019</w:t>
      </w:r>
      <w:r w:rsidRPr="002A1483">
        <w:rPr>
          <w:rFonts w:ascii="Arial" w:eastAsia="Arial" w:hAnsi="Arial" w:cs="Arial"/>
        </w:rPr>
        <w:t xml:space="preserve"> by the software owners: Oak Ridge Institute for Science and Education (ORISE), </w:t>
      </w:r>
      <w:r w:rsidR="00A81550">
        <w:rPr>
          <w:rFonts w:ascii="Arial" w:eastAsia="Arial" w:hAnsi="Arial" w:cs="Arial"/>
        </w:rPr>
        <w:t>TRIAD</w:t>
      </w:r>
      <w:r w:rsidRPr="002A1483">
        <w:rPr>
          <w:rFonts w:ascii="Arial" w:eastAsia="Arial" w:hAnsi="Arial" w:cs="Arial"/>
        </w:rPr>
        <w:t xml:space="preserve">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85C8E" w:rsidRPr="002A1483" w:rsidRDefault="00F85C8E" w:rsidP="00F85C8E">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F85C8E" w:rsidRPr="008930B1" w:rsidRDefault="00F85C8E" w:rsidP="00F85C8E">
      <w:pPr>
        <w:spacing w:before="480" w:after="120" w:line="276" w:lineRule="auto"/>
        <w:rPr>
          <w:rFonts w:ascii="Arial" w:eastAsia="Arial" w:hAnsi="Arial" w:cs="Arial"/>
          <w:b/>
        </w:rPr>
      </w:pPr>
      <w:r>
        <w:rPr>
          <w:rFonts w:ascii="Arial" w:eastAsia="Arial" w:hAnsi="Arial" w:cs="Arial"/>
          <w:b/>
        </w:rPr>
        <w:t>License Agreement</w:t>
      </w:r>
    </w:p>
    <w:p w:rsidR="00F85C8E" w:rsidRPr="002A1483" w:rsidRDefault="00F85C8E" w:rsidP="00F85C8E">
      <w:pPr>
        <w:spacing w:before="480" w:after="120" w:line="276" w:lineRule="auto"/>
        <w:rPr>
          <w:rFonts w:ascii="Arial" w:eastAsia="Arial" w:hAnsi="Arial" w:cs="Arial"/>
        </w:rPr>
      </w:pPr>
      <w:r>
        <w:rPr>
          <w:rFonts w:ascii="Arial" w:eastAsia="Arial" w:hAnsi="Arial" w:cs="Arial"/>
        </w:rPr>
        <w:t>Membrane</w:t>
      </w:r>
      <w:r w:rsidRPr="006D17D8">
        <w:rPr>
          <w:rFonts w:ascii="Arial" w:eastAsia="Arial" w:hAnsi="Arial" w:cs="Arial"/>
        </w:rPr>
        <w:t xml:space="preserve"> Model</w:t>
      </w:r>
      <w:r w:rsidR="00A81550">
        <w:rPr>
          <w:rFonts w:ascii="Arial" w:eastAsia="Arial" w:hAnsi="Arial" w:cs="Arial"/>
        </w:rPr>
        <w:t xml:space="preserve"> Copyright (c) 2012 - 2019</w:t>
      </w:r>
      <w:r w:rsidRPr="002A1483">
        <w:rPr>
          <w:rFonts w:ascii="Arial" w:eastAsia="Arial" w:hAnsi="Arial" w:cs="Arial"/>
        </w:rPr>
        <w:t xml:space="preserve">, by the software owners: Oak Ridge Institute for Science and Education (ORISE), </w:t>
      </w:r>
      <w:r w:rsidR="00A81550">
        <w:rPr>
          <w:rFonts w:ascii="Arial" w:eastAsia="Arial" w:hAnsi="Arial" w:cs="Arial"/>
        </w:rPr>
        <w:t>TRIAD</w:t>
      </w:r>
      <w:r w:rsidRPr="002A1483">
        <w:rPr>
          <w:rFonts w:ascii="Arial" w:eastAsia="Arial" w:hAnsi="Arial" w:cs="Arial"/>
        </w:rPr>
        <w:t xml:space="preserve">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85C8E" w:rsidRPr="002A1483" w:rsidRDefault="00F85C8E" w:rsidP="00A24F4D">
      <w:pPr>
        <w:spacing w:after="120" w:line="240"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F85C8E" w:rsidRPr="002A1483" w:rsidRDefault="00F85C8E" w:rsidP="00A24F4D">
      <w:pPr>
        <w:pStyle w:val="ListParagraph"/>
        <w:widowControl w:val="0"/>
        <w:numPr>
          <w:ilvl w:val="0"/>
          <w:numId w:val="69"/>
        </w:numPr>
        <w:spacing w:after="120" w:line="240"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F85C8E" w:rsidRPr="002A1483" w:rsidRDefault="00F85C8E" w:rsidP="00A24F4D">
      <w:pPr>
        <w:pStyle w:val="ListParagraph"/>
        <w:widowControl w:val="0"/>
        <w:numPr>
          <w:ilvl w:val="0"/>
          <w:numId w:val="69"/>
        </w:numPr>
        <w:spacing w:after="120" w:line="240"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rsidR="00F85C8E" w:rsidRPr="002A1483" w:rsidRDefault="00F85C8E" w:rsidP="00A24F4D">
      <w:pPr>
        <w:pStyle w:val="ListParagraph"/>
        <w:widowControl w:val="0"/>
        <w:numPr>
          <w:ilvl w:val="0"/>
          <w:numId w:val="69"/>
        </w:numPr>
        <w:spacing w:after="120" w:line="240" w:lineRule="auto"/>
        <w:contextualSpacing w:val="0"/>
        <w:rPr>
          <w:rFonts w:ascii="Arial" w:eastAsia="Arial" w:hAnsi="Arial" w:cs="Arial"/>
        </w:rPr>
      </w:pPr>
      <w:r w:rsidRPr="002A1483">
        <w:rPr>
          <w:rFonts w:ascii="Arial" w:eastAsia="Arial" w:hAnsi="Arial" w:cs="Arial"/>
        </w:rPr>
        <w:t xml:space="preserve">Neither the name of the Carbon Capture Simulation Initiative, U.S. Dept. of Energy, the National Energy Technology Laboratory, Oak Ridge Institute for Science and Education (ORISE), </w:t>
      </w:r>
      <w:r w:rsidR="00A81550">
        <w:rPr>
          <w:rFonts w:ascii="Arial" w:eastAsia="Arial" w:hAnsi="Arial" w:cs="Arial"/>
        </w:rPr>
        <w:t>TRIAD</w:t>
      </w:r>
      <w:r w:rsidRPr="002A1483">
        <w:rPr>
          <w:rFonts w:ascii="Arial" w:eastAsia="Arial" w:hAnsi="Arial" w:cs="Arial"/>
        </w:rPr>
        <w:t xml:space="preserve"> National Security, LLC., Lawrence Livermore National Security, LLC., the University of California, Lawrence Berkeley National Laboratory, Battelle Memorial </w:t>
      </w:r>
      <w:r w:rsidRPr="002A1483">
        <w:rPr>
          <w:rFonts w:ascii="Arial" w:eastAsia="Arial" w:hAnsi="Arial" w:cs="Arial"/>
        </w:rPr>
        <w:lastRenderedPageBreak/>
        <w:t>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F85C8E" w:rsidRPr="002A1483" w:rsidRDefault="00F85C8E" w:rsidP="00F85C8E">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C87870" w:rsidRDefault="00F85C8E" w:rsidP="00C87870">
      <w:pPr>
        <w:spacing w:before="480" w:after="120" w:line="276" w:lineRule="auto"/>
        <w:rPr>
          <w:rFonts w:ascii="Arial" w:eastAsia="Arial" w:hAnsi="Arial" w:cs="Arial"/>
        </w:rPr>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r w:rsidR="00C87870">
        <w:rPr>
          <w:rFonts w:ascii="Arial" w:eastAsia="Arial" w:hAnsi="Arial" w:cs="Arial"/>
        </w:rPr>
        <w:t>.</w:t>
      </w:r>
    </w:p>
    <w:p w:rsidR="00C87870" w:rsidRDefault="00C87870">
      <w:pPr>
        <w:spacing w:line="259" w:lineRule="auto"/>
        <w:rPr>
          <w:rFonts w:ascii="Arial" w:eastAsia="Arial" w:hAnsi="Arial" w:cs="Arial"/>
        </w:rPr>
      </w:pPr>
      <w:r>
        <w:rPr>
          <w:rFonts w:ascii="Arial" w:eastAsia="Arial" w:hAnsi="Arial" w:cs="Arial"/>
        </w:rPr>
        <w:br w:type="page"/>
      </w:r>
    </w:p>
    <w:p w:rsidR="00C87870" w:rsidRDefault="00C87870" w:rsidP="00C87870">
      <w:pPr>
        <w:pStyle w:val="URSHeadingsNumberedLeft"/>
        <w:tabs>
          <w:tab w:val="num" w:pos="360"/>
        </w:tabs>
        <w:ind w:left="0" w:firstLine="0"/>
      </w:pPr>
      <w:bookmarkStart w:id="0" w:name="_Toc509946555"/>
      <w:r>
        <w:lastRenderedPageBreak/>
        <w:t>Version Log</w:t>
      </w:r>
      <w:bookmarkEnd w:id="0"/>
    </w:p>
    <w:tbl>
      <w:tblPr>
        <w:tblStyle w:val="TableGrid"/>
        <w:tblW w:w="9450" w:type="dxa"/>
        <w:tblInd w:w="85" w:type="dxa"/>
        <w:tblLook w:val="04A0" w:firstRow="1" w:lastRow="0" w:firstColumn="1" w:lastColumn="0" w:noHBand="0" w:noVBand="1"/>
      </w:tblPr>
      <w:tblGrid>
        <w:gridCol w:w="1350"/>
        <w:gridCol w:w="1260"/>
        <w:gridCol w:w="6840"/>
      </w:tblGrid>
      <w:tr w:rsidR="00D66DF1" w:rsidRPr="004E10ED" w:rsidTr="00305937">
        <w:trPr>
          <w:cantSplit/>
          <w:tblHeader/>
        </w:trPr>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hideMark/>
          </w:tcPr>
          <w:p w:rsidR="00D66DF1" w:rsidRPr="004E10ED" w:rsidRDefault="00D66DF1" w:rsidP="00C87870">
            <w:pPr>
              <w:pStyle w:val="URSTableHeaderTextWhite"/>
              <w:jc w:val="left"/>
              <w:rPr>
                <w:rFonts w:ascii="Times New Roman" w:hAnsi="Times New Roman" w:cs="Times New Roman"/>
                <w:sz w:val="22"/>
                <w:szCs w:val="22"/>
              </w:rPr>
            </w:pPr>
            <w:r w:rsidRPr="004E10ED">
              <w:rPr>
                <w:rFonts w:ascii="Times New Roman" w:hAnsi="Times New Roman" w:cs="Times New Roman"/>
                <w:sz w:val="22"/>
                <w:szCs w:val="22"/>
              </w:rPr>
              <w:t>Version Number</w:t>
            </w:r>
          </w:p>
        </w:tc>
        <w:tc>
          <w:tcPr>
            <w:tcW w:w="12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hideMark/>
          </w:tcPr>
          <w:p w:rsidR="00D66DF1" w:rsidRPr="004E10ED" w:rsidRDefault="00D66DF1" w:rsidP="00C87870">
            <w:pPr>
              <w:pStyle w:val="URSTableHeaderTextWhite"/>
              <w:jc w:val="left"/>
              <w:rPr>
                <w:rFonts w:ascii="Times New Roman" w:hAnsi="Times New Roman" w:cs="Times New Roman"/>
                <w:sz w:val="22"/>
                <w:szCs w:val="22"/>
              </w:rPr>
            </w:pPr>
            <w:r w:rsidRPr="004E10ED">
              <w:rPr>
                <w:rFonts w:ascii="Times New Roman" w:hAnsi="Times New Roman" w:cs="Times New Roman"/>
                <w:sz w:val="22"/>
                <w:szCs w:val="22"/>
              </w:rPr>
              <w:t>Release Date</w:t>
            </w:r>
          </w:p>
        </w:tc>
        <w:tc>
          <w:tcPr>
            <w:tcW w:w="6840"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hideMark/>
          </w:tcPr>
          <w:p w:rsidR="00D66DF1" w:rsidRPr="004E10ED" w:rsidRDefault="00D66DF1" w:rsidP="00C87870">
            <w:pPr>
              <w:pStyle w:val="URSTableHeaderTextWhite"/>
              <w:jc w:val="left"/>
              <w:rPr>
                <w:rFonts w:ascii="Times New Roman" w:hAnsi="Times New Roman" w:cs="Times New Roman"/>
                <w:sz w:val="22"/>
                <w:szCs w:val="22"/>
              </w:rPr>
            </w:pPr>
            <w:r w:rsidRPr="004E10ED">
              <w:rPr>
                <w:rFonts w:ascii="Times New Roman" w:hAnsi="Times New Roman" w:cs="Times New Roman"/>
                <w:sz w:val="22"/>
                <w:szCs w:val="22"/>
              </w:rPr>
              <w:t>Description</w:t>
            </w:r>
          </w:p>
        </w:tc>
      </w:tr>
      <w:tr w:rsidR="00D66DF1" w:rsidRPr="004E10ED" w:rsidTr="00305937">
        <w:trPr>
          <w:cantSplit/>
        </w:trPr>
        <w:tc>
          <w:tcPr>
            <w:tcW w:w="1350" w:type="dxa"/>
          </w:tcPr>
          <w:p w:rsidR="00D66DF1" w:rsidRPr="004E10ED" w:rsidRDefault="00A81550" w:rsidP="00C87870">
            <w:pPr>
              <w:pStyle w:val="URSTableTextLeft"/>
              <w:rPr>
                <w:rFonts w:ascii="Times New Roman" w:hAnsi="Times New Roman" w:cs="Times New Roman"/>
                <w:sz w:val="22"/>
                <w:szCs w:val="22"/>
              </w:rPr>
            </w:pPr>
            <w:r>
              <w:rPr>
                <w:rFonts w:ascii="Times New Roman" w:hAnsi="Times New Roman" w:cs="Times New Roman"/>
                <w:sz w:val="22"/>
                <w:szCs w:val="22"/>
              </w:rPr>
              <w:t>2.0.1</w:t>
            </w:r>
          </w:p>
        </w:tc>
        <w:tc>
          <w:tcPr>
            <w:tcW w:w="1260" w:type="dxa"/>
          </w:tcPr>
          <w:p w:rsidR="00D66DF1" w:rsidRPr="004E10ED" w:rsidRDefault="00A24F4D" w:rsidP="00C87870">
            <w:pPr>
              <w:pStyle w:val="URSTableTextLeft"/>
              <w:rPr>
                <w:rFonts w:ascii="Times New Roman" w:hAnsi="Times New Roman" w:cs="Times New Roman"/>
                <w:sz w:val="22"/>
                <w:szCs w:val="22"/>
              </w:rPr>
            </w:pPr>
            <w:r>
              <w:rPr>
                <w:rFonts w:ascii="Times New Roman" w:hAnsi="Times New Roman" w:cs="Times New Roman"/>
                <w:sz w:val="22"/>
                <w:szCs w:val="22"/>
              </w:rPr>
              <w:t>08/15/2019</w:t>
            </w:r>
            <w:bookmarkStart w:id="1" w:name="_GoBack"/>
            <w:bookmarkEnd w:id="1"/>
          </w:p>
        </w:tc>
        <w:tc>
          <w:tcPr>
            <w:tcW w:w="6840" w:type="dxa"/>
          </w:tcPr>
          <w:p w:rsidR="00D66DF1" w:rsidRPr="004E10ED" w:rsidRDefault="00A81550" w:rsidP="00C87870">
            <w:pPr>
              <w:pStyle w:val="URSTableTextLeft"/>
              <w:rPr>
                <w:rFonts w:ascii="Times New Roman" w:hAnsi="Times New Roman" w:cs="Times New Roman"/>
                <w:sz w:val="22"/>
                <w:szCs w:val="22"/>
              </w:rPr>
            </w:pPr>
            <w:r>
              <w:rPr>
                <w:rFonts w:ascii="Times New Roman" w:hAnsi="Times New Roman" w:cs="Times New Roman"/>
                <w:sz w:val="22"/>
                <w:szCs w:val="22"/>
              </w:rPr>
              <w:t>Patch update</w:t>
            </w:r>
          </w:p>
        </w:tc>
      </w:tr>
      <w:tr w:rsidR="00D66DF1" w:rsidRPr="004E10ED" w:rsidTr="00305937">
        <w:trPr>
          <w:cantSplit/>
        </w:trPr>
        <w:tc>
          <w:tcPr>
            <w:tcW w:w="1350" w:type="dxa"/>
          </w:tcPr>
          <w:p w:rsidR="00D66DF1" w:rsidRPr="004E10ED" w:rsidRDefault="00D66DF1" w:rsidP="00C87870">
            <w:pPr>
              <w:jc w:val="both"/>
              <w:rPr>
                <w:sz w:val="22"/>
                <w:szCs w:val="22"/>
              </w:rPr>
            </w:pPr>
            <w:r w:rsidRPr="004E10ED">
              <w:rPr>
                <w:sz w:val="22"/>
                <w:szCs w:val="22"/>
              </w:rPr>
              <w:t>2.0.0</w:t>
            </w:r>
          </w:p>
        </w:tc>
        <w:tc>
          <w:tcPr>
            <w:tcW w:w="1260" w:type="dxa"/>
          </w:tcPr>
          <w:p w:rsidR="00D66DF1" w:rsidRPr="004E10ED" w:rsidRDefault="00D66DF1" w:rsidP="00C87870">
            <w:pPr>
              <w:jc w:val="both"/>
              <w:rPr>
                <w:sz w:val="22"/>
                <w:szCs w:val="22"/>
              </w:rPr>
            </w:pPr>
            <w:r w:rsidRPr="004E10ED">
              <w:rPr>
                <w:sz w:val="22"/>
                <w:szCs w:val="22"/>
              </w:rPr>
              <w:t>03/31/2018</w:t>
            </w:r>
          </w:p>
        </w:tc>
        <w:tc>
          <w:tcPr>
            <w:tcW w:w="6840" w:type="dxa"/>
          </w:tcPr>
          <w:p w:rsidR="00305937" w:rsidRPr="004E10ED" w:rsidRDefault="00D66DF1" w:rsidP="00C87870">
            <w:pPr>
              <w:jc w:val="both"/>
              <w:rPr>
                <w:sz w:val="22"/>
                <w:szCs w:val="22"/>
              </w:rPr>
            </w:pPr>
            <w:r w:rsidRPr="004E10ED">
              <w:rPr>
                <w:sz w:val="22"/>
                <w:szCs w:val="22"/>
              </w:rPr>
              <w:t>Initial Open Source release</w:t>
            </w:r>
          </w:p>
        </w:tc>
      </w:tr>
      <w:tr w:rsidR="00A81550" w:rsidRPr="004E10ED" w:rsidTr="00305937">
        <w:trPr>
          <w:cantSplit/>
        </w:trPr>
        <w:tc>
          <w:tcPr>
            <w:tcW w:w="1350" w:type="dxa"/>
          </w:tcPr>
          <w:p w:rsidR="00A81550" w:rsidRPr="004E10ED" w:rsidRDefault="00A81550" w:rsidP="00A81550">
            <w:pPr>
              <w:pStyle w:val="URSTableTextLeft"/>
              <w:rPr>
                <w:rFonts w:ascii="Times New Roman" w:hAnsi="Times New Roman" w:cs="Times New Roman"/>
                <w:sz w:val="22"/>
                <w:szCs w:val="22"/>
              </w:rPr>
            </w:pPr>
            <w:r w:rsidRPr="004E10ED">
              <w:rPr>
                <w:rFonts w:ascii="Times New Roman" w:hAnsi="Times New Roman" w:cs="Times New Roman"/>
                <w:sz w:val="22"/>
                <w:szCs w:val="22"/>
              </w:rPr>
              <w:t>2015.06.0</w:t>
            </w:r>
          </w:p>
        </w:tc>
        <w:tc>
          <w:tcPr>
            <w:tcW w:w="1260" w:type="dxa"/>
          </w:tcPr>
          <w:p w:rsidR="00A81550" w:rsidRPr="004E10ED" w:rsidRDefault="00A81550" w:rsidP="00A81550">
            <w:pPr>
              <w:pStyle w:val="URSTableTextLeft"/>
              <w:rPr>
                <w:rFonts w:ascii="Times New Roman" w:hAnsi="Times New Roman" w:cs="Times New Roman"/>
                <w:sz w:val="22"/>
                <w:szCs w:val="22"/>
              </w:rPr>
            </w:pPr>
            <w:r w:rsidRPr="004E10ED">
              <w:rPr>
                <w:rFonts w:ascii="Times New Roman" w:hAnsi="Times New Roman" w:cs="Times New Roman"/>
                <w:sz w:val="22"/>
                <w:szCs w:val="22"/>
              </w:rPr>
              <w:t>06/30/2015</w:t>
            </w:r>
          </w:p>
        </w:tc>
        <w:tc>
          <w:tcPr>
            <w:tcW w:w="6840" w:type="dxa"/>
          </w:tcPr>
          <w:p w:rsidR="00A81550" w:rsidRPr="004E10ED" w:rsidRDefault="00A81550" w:rsidP="00A81550">
            <w:pPr>
              <w:pStyle w:val="URSTableTextLeft"/>
              <w:rPr>
                <w:rFonts w:ascii="Times New Roman" w:hAnsi="Times New Roman" w:cs="Times New Roman"/>
                <w:sz w:val="22"/>
                <w:szCs w:val="22"/>
              </w:rPr>
            </w:pPr>
            <w:r w:rsidRPr="004E10ED">
              <w:rPr>
                <w:rFonts w:ascii="Times New Roman" w:hAnsi="Times New Roman" w:cs="Times New Roman"/>
                <w:sz w:val="22"/>
                <w:szCs w:val="22"/>
              </w:rPr>
              <w:t>2015 June IAB Release – The manual was updated to reflect modelling of pressure drop in the shell side of membrane model. The results shown in this manual have been generated using ACM V8.4 and Aspen Properties V8.4.</w:t>
            </w:r>
          </w:p>
        </w:tc>
      </w:tr>
    </w:tbl>
    <w:p w:rsidR="00B61FDA" w:rsidRPr="00C87870" w:rsidRDefault="00B61FDA" w:rsidP="00C87870">
      <w:pPr>
        <w:spacing w:line="259" w:lineRule="auto"/>
        <w:rPr>
          <w:rFonts w:ascii="Arial" w:eastAsia="Arial" w:hAnsi="Arial" w:cs="Arial"/>
        </w:rPr>
        <w:sectPr w:rsidR="00B61FDA" w:rsidRPr="00C87870" w:rsidSect="0080026C">
          <w:headerReference w:type="default" r:id="rId21"/>
          <w:pgSz w:w="12240" w:h="15840"/>
          <w:pgMar w:top="1440" w:right="1440" w:bottom="1440" w:left="1440" w:header="720" w:footer="720" w:gutter="0"/>
          <w:pgNumType w:fmt="lowerRoman"/>
          <w:cols w:space="720"/>
          <w:vAlign w:val="center"/>
        </w:sectPr>
      </w:pPr>
    </w:p>
    <w:p w:rsidR="00B61FDA" w:rsidRPr="00A11756" w:rsidRDefault="00B61FDA" w:rsidP="00B61FDA">
      <w:pPr>
        <w:pStyle w:val="TOCHeading"/>
      </w:pPr>
      <w:r w:rsidRPr="00A11756">
        <w:lastRenderedPageBreak/>
        <w:t>Table of Contents</w:t>
      </w:r>
    </w:p>
    <w:p w:rsidR="00535711" w:rsidRDefault="00B61FDA">
      <w:pPr>
        <w:pStyle w:val="TOC7"/>
        <w:rPr>
          <w:rFonts w:asciiTheme="minorHAnsi" w:eastAsiaTheme="minorEastAsia" w:hAnsiTheme="minorHAnsi"/>
          <w:noProof/>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509946555" w:history="1">
        <w:r w:rsidR="00535711" w:rsidRPr="007D0687">
          <w:rPr>
            <w:rStyle w:val="Hyperlink"/>
            <w:noProof/>
          </w:rPr>
          <w:t>1.0</w:t>
        </w:r>
        <w:r w:rsidR="00535711">
          <w:rPr>
            <w:rFonts w:asciiTheme="minorHAnsi" w:eastAsiaTheme="minorEastAsia" w:hAnsiTheme="minorHAnsi"/>
            <w:noProof/>
          </w:rPr>
          <w:tab/>
        </w:r>
        <w:r w:rsidR="00535711" w:rsidRPr="007D0687">
          <w:rPr>
            <w:rStyle w:val="Hyperlink"/>
            <w:noProof/>
          </w:rPr>
          <w:t>Version Log</w:t>
        </w:r>
        <w:r w:rsidR="00535711">
          <w:rPr>
            <w:noProof/>
            <w:webHidden/>
          </w:rPr>
          <w:tab/>
        </w:r>
        <w:r w:rsidR="00535711">
          <w:rPr>
            <w:noProof/>
            <w:webHidden/>
          </w:rPr>
          <w:fldChar w:fldCharType="begin"/>
        </w:r>
        <w:r w:rsidR="00535711">
          <w:rPr>
            <w:noProof/>
            <w:webHidden/>
          </w:rPr>
          <w:instrText xml:space="preserve"> PAGEREF _Toc509946555 \h </w:instrText>
        </w:r>
        <w:r w:rsidR="00535711">
          <w:rPr>
            <w:noProof/>
            <w:webHidden/>
          </w:rPr>
        </w:r>
        <w:r w:rsidR="00535711">
          <w:rPr>
            <w:noProof/>
            <w:webHidden/>
          </w:rPr>
          <w:fldChar w:fldCharType="separate"/>
        </w:r>
        <w:r w:rsidR="00C43287">
          <w:rPr>
            <w:noProof/>
            <w:webHidden/>
          </w:rPr>
          <w:t>iv</w:t>
        </w:r>
        <w:r w:rsidR="00535711">
          <w:rPr>
            <w:noProof/>
            <w:webHidden/>
          </w:rPr>
          <w:fldChar w:fldCharType="end"/>
        </w:r>
      </w:hyperlink>
    </w:p>
    <w:p w:rsidR="00535711" w:rsidRDefault="00C43287">
      <w:pPr>
        <w:pStyle w:val="TOC6"/>
        <w:rPr>
          <w:rFonts w:asciiTheme="minorHAnsi" w:eastAsiaTheme="minorEastAsia" w:hAnsiTheme="minorHAnsi"/>
          <w:b w:val="0"/>
          <w:noProof/>
        </w:rPr>
      </w:pPr>
      <w:hyperlink w:anchor="_Toc509946556" w:history="1">
        <w:r w:rsidR="00535711" w:rsidRPr="007D0687">
          <w:rPr>
            <w:rStyle w:val="Hyperlink"/>
            <w:noProof/>
          </w:rPr>
          <w:t>Membrane Model</w:t>
        </w:r>
        <w:r w:rsidR="00535711">
          <w:rPr>
            <w:noProof/>
            <w:webHidden/>
          </w:rPr>
          <w:tab/>
        </w:r>
        <w:r w:rsidR="00535711">
          <w:rPr>
            <w:noProof/>
            <w:webHidden/>
          </w:rPr>
          <w:fldChar w:fldCharType="begin"/>
        </w:r>
        <w:r w:rsidR="00535711">
          <w:rPr>
            <w:noProof/>
            <w:webHidden/>
          </w:rPr>
          <w:instrText xml:space="preserve"> PAGEREF _Toc509946556 \h </w:instrText>
        </w:r>
        <w:r w:rsidR="00535711">
          <w:rPr>
            <w:noProof/>
            <w:webHidden/>
          </w:rPr>
        </w:r>
        <w:r w:rsidR="00535711">
          <w:rPr>
            <w:noProof/>
            <w:webHidden/>
          </w:rPr>
          <w:fldChar w:fldCharType="separate"/>
        </w:r>
        <w:r>
          <w:rPr>
            <w:noProof/>
            <w:webHidden/>
          </w:rPr>
          <w:t>1</w:t>
        </w:r>
        <w:r w:rsidR="00535711">
          <w:rPr>
            <w:noProof/>
            <w:webHidden/>
          </w:rPr>
          <w:fldChar w:fldCharType="end"/>
        </w:r>
      </w:hyperlink>
    </w:p>
    <w:p w:rsidR="00535711" w:rsidRDefault="00C43287">
      <w:pPr>
        <w:pStyle w:val="TOC7"/>
        <w:rPr>
          <w:rFonts w:asciiTheme="minorHAnsi" w:eastAsiaTheme="minorEastAsia" w:hAnsiTheme="minorHAnsi"/>
          <w:noProof/>
        </w:rPr>
      </w:pPr>
      <w:hyperlink w:anchor="_Toc509946557" w:history="1">
        <w:r w:rsidR="00535711" w:rsidRPr="007D0687">
          <w:rPr>
            <w:rStyle w:val="Hyperlink"/>
            <w:noProof/>
          </w:rPr>
          <w:t>1.0</w:t>
        </w:r>
        <w:r w:rsidR="00535711">
          <w:rPr>
            <w:rFonts w:asciiTheme="minorHAnsi" w:eastAsiaTheme="minorEastAsia" w:hAnsiTheme="minorHAnsi"/>
            <w:noProof/>
          </w:rPr>
          <w:tab/>
        </w:r>
        <w:r w:rsidR="00535711" w:rsidRPr="007D0687">
          <w:rPr>
            <w:rStyle w:val="Hyperlink"/>
            <w:noProof/>
          </w:rPr>
          <w:t>Introduction</w:t>
        </w:r>
        <w:r w:rsidR="00535711">
          <w:rPr>
            <w:noProof/>
            <w:webHidden/>
          </w:rPr>
          <w:tab/>
        </w:r>
        <w:r w:rsidR="00535711">
          <w:rPr>
            <w:noProof/>
            <w:webHidden/>
          </w:rPr>
          <w:fldChar w:fldCharType="begin"/>
        </w:r>
        <w:r w:rsidR="00535711">
          <w:rPr>
            <w:noProof/>
            <w:webHidden/>
          </w:rPr>
          <w:instrText xml:space="preserve"> PAGEREF _Toc509946557 \h </w:instrText>
        </w:r>
        <w:r w:rsidR="00535711">
          <w:rPr>
            <w:noProof/>
            <w:webHidden/>
          </w:rPr>
        </w:r>
        <w:r w:rsidR="00535711">
          <w:rPr>
            <w:noProof/>
            <w:webHidden/>
          </w:rPr>
          <w:fldChar w:fldCharType="separate"/>
        </w:r>
        <w:r>
          <w:rPr>
            <w:noProof/>
            <w:webHidden/>
          </w:rPr>
          <w:t>1</w:t>
        </w:r>
        <w:r w:rsidR="00535711">
          <w:rPr>
            <w:noProof/>
            <w:webHidden/>
          </w:rPr>
          <w:fldChar w:fldCharType="end"/>
        </w:r>
      </w:hyperlink>
    </w:p>
    <w:p w:rsidR="00535711" w:rsidRDefault="00C43287">
      <w:pPr>
        <w:pStyle w:val="TOC7"/>
        <w:rPr>
          <w:rFonts w:asciiTheme="minorHAnsi" w:eastAsiaTheme="minorEastAsia" w:hAnsiTheme="minorHAnsi"/>
          <w:noProof/>
        </w:rPr>
      </w:pPr>
      <w:hyperlink w:anchor="_Toc509946558" w:history="1">
        <w:r w:rsidR="00535711" w:rsidRPr="007D0687">
          <w:rPr>
            <w:rStyle w:val="Hyperlink"/>
            <w:noProof/>
          </w:rPr>
          <w:t>2.0</w:t>
        </w:r>
        <w:r w:rsidR="00535711">
          <w:rPr>
            <w:rFonts w:asciiTheme="minorHAnsi" w:eastAsiaTheme="minorEastAsia" w:hAnsiTheme="minorHAnsi"/>
            <w:noProof/>
          </w:rPr>
          <w:tab/>
        </w:r>
        <w:r w:rsidR="00535711" w:rsidRPr="007D0687">
          <w:rPr>
            <w:rStyle w:val="Hyperlink"/>
            <w:noProof/>
          </w:rPr>
          <w:t>General Information</w:t>
        </w:r>
        <w:r w:rsidR="00535711">
          <w:rPr>
            <w:noProof/>
            <w:webHidden/>
          </w:rPr>
          <w:tab/>
        </w:r>
        <w:r w:rsidR="00535711">
          <w:rPr>
            <w:noProof/>
            <w:webHidden/>
          </w:rPr>
          <w:fldChar w:fldCharType="begin"/>
        </w:r>
        <w:r w:rsidR="00535711">
          <w:rPr>
            <w:noProof/>
            <w:webHidden/>
          </w:rPr>
          <w:instrText xml:space="preserve"> PAGEREF _Toc509946558 \h </w:instrText>
        </w:r>
        <w:r w:rsidR="00535711">
          <w:rPr>
            <w:noProof/>
            <w:webHidden/>
          </w:rPr>
        </w:r>
        <w:r w:rsidR="00535711">
          <w:rPr>
            <w:noProof/>
            <w:webHidden/>
          </w:rPr>
          <w:fldChar w:fldCharType="separate"/>
        </w:r>
        <w:r>
          <w:rPr>
            <w:noProof/>
            <w:webHidden/>
          </w:rPr>
          <w:t>1</w:t>
        </w:r>
        <w:r w:rsidR="00535711">
          <w:rPr>
            <w:noProof/>
            <w:webHidden/>
          </w:rPr>
          <w:fldChar w:fldCharType="end"/>
        </w:r>
      </w:hyperlink>
    </w:p>
    <w:p w:rsidR="00535711" w:rsidRDefault="00C43287">
      <w:pPr>
        <w:pStyle w:val="TOC8"/>
        <w:rPr>
          <w:rFonts w:asciiTheme="minorHAnsi" w:eastAsiaTheme="minorEastAsia" w:hAnsiTheme="minorHAnsi"/>
          <w:noProof/>
        </w:rPr>
      </w:pPr>
      <w:hyperlink w:anchor="_Toc509946559" w:history="1">
        <w:r w:rsidR="00535711" w:rsidRPr="007D0687">
          <w:rPr>
            <w:rStyle w:val="Hyperlink"/>
            <w:noProof/>
          </w:rPr>
          <w:t>2.1</w:t>
        </w:r>
        <w:r w:rsidR="00535711">
          <w:rPr>
            <w:rFonts w:asciiTheme="minorHAnsi" w:eastAsiaTheme="minorEastAsia" w:hAnsiTheme="minorHAnsi"/>
            <w:noProof/>
          </w:rPr>
          <w:tab/>
        </w:r>
        <w:r w:rsidR="00535711" w:rsidRPr="007D0687">
          <w:rPr>
            <w:rStyle w:val="Hyperlink"/>
            <w:noProof/>
          </w:rPr>
          <w:t>Overview</w:t>
        </w:r>
        <w:r w:rsidR="00535711">
          <w:rPr>
            <w:noProof/>
            <w:webHidden/>
          </w:rPr>
          <w:tab/>
        </w:r>
        <w:r w:rsidR="00535711">
          <w:rPr>
            <w:noProof/>
            <w:webHidden/>
          </w:rPr>
          <w:fldChar w:fldCharType="begin"/>
        </w:r>
        <w:r w:rsidR="00535711">
          <w:rPr>
            <w:noProof/>
            <w:webHidden/>
          </w:rPr>
          <w:instrText xml:space="preserve"> PAGEREF _Toc509946559 \h </w:instrText>
        </w:r>
        <w:r w:rsidR="00535711">
          <w:rPr>
            <w:noProof/>
            <w:webHidden/>
          </w:rPr>
        </w:r>
        <w:r w:rsidR="00535711">
          <w:rPr>
            <w:noProof/>
            <w:webHidden/>
          </w:rPr>
          <w:fldChar w:fldCharType="separate"/>
        </w:r>
        <w:r>
          <w:rPr>
            <w:noProof/>
            <w:webHidden/>
          </w:rPr>
          <w:t>1</w:t>
        </w:r>
        <w:r w:rsidR="00535711">
          <w:rPr>
            <w:noProof/>
            <w:webHidden/>
          </w:rPr>
          <w:fldChar w:fldCharType="end"/>
        </w:r>
      </w:hyperlink>
    </w:p>
    <w:p w:rsidR="00535711" w:rsidRDefault="00C43287">
      <w:pPr>
        <w:pStyle w:val="TOC8"/>
        <w:rPr>
          <w:rFonts w:asciiTheme="minorHAnsi" w:eastAsiaTheme="minorEastAsia" w:hAnsiTheme="minorHAnsi"/>
          <w:noProof/>
        </w:rPr>
      </w:pPr>
      <w:hyperlink w:anchor="_Toc509946560" w:history="1">
        <w:r w:rsidR="00535711" w:rsidRPr="007D0687">
          <w:rPr>
            <w:rStyle w:val="Hyperlink"/>
            <w:noProof/>
          </w:rPr>
          <w:t>2.2</w:t>
        </w:r>
        <w:r w:rsidR="00535711">
          <w:rPr>
            <w:rFonts w:asciiTheme="minorHAnsi" w:eastAsiaTheme="minorEastAsia" w:hAnsiTheme="minorHAnsi"/>
            <w:noProof/>
          </w:rPr>
          <w:tab/>
        </w:r>
        <w:r w:rsidR="00535711" w:rsidRPr="007D0687">
          <w:rPr>
            <w:rStyle w:val="Hyperlink"/>
            <w:noProof/>
          </w:rPr>
          <w:t>System/Installation Requirements</w:t>
        </w:r>
        <w:r w:rsidR="00535711">
          <w:rPr>
            <w:noProof/>
            <w:webHidden/>
          </w:rPr>
          <w:tab/>
        </w:r>
        <w:r w:rsidR="00535711">
          <w:rPr>
            <w:noProof/>
            <w:webHidden/>
          </w:rPr>
          <w:fldChar w:fldCharType="begin"/>
        </w:r>
        <w:r w:rsidR="00535711">
          <w:rPr>
            <w:noProof/>
            <w:webHidden/>
          </w:rPr>
          <w:instrText xml:space="preserve"> PAGEREF _Toc509946560 \h </w:instrText>
        </w:r>
        <w:r w:rsidR="00535711">
          <w:rPr>
            <w:noProof/>
            <w:webHidden/>
          </w:rPr>
        </w:r>
        <w:r w:rsidR="00535711">
          <w:rPr>
            <w:noProof/>
            <w:webHidden/>
          </w:rPr>
          <w:fldChar w:fldCharType="separate"/>
        </w:r>
        <w:r>
          <w:rPr>
            <w:noProof/>
            <w:webHidden/>
          </w:rPr>
          <w:t>2</w:t>
        </w:r>
        <w:r w:rsidR="00535711">
          <w:rPr>
            <w:noProof/>
            <w:webHidden/>
          </w:rPr>
          <w:fldChar w:fldCharType="end"/>
        </w:r>
      </w:hyperlink>
    </w:p>
    <w:p w:rsidR="00535711" w:rsidRDefault="00C43287">
      <w:pPr>
        <w:pStyle w:val="TOC8"/>
        <w:rPr>
          <w:rFonts w:asciiTheme="minorHAnsi" w:eastAsiaTheme="minorEastAsia" w:hAnsiTheme="minorHAnsi"/>
          <w:noProof/>
        </w:rPr>
      </w:pPr>
      <w:hyperlink w:anchor="_Toc509946561" w:history="1">
        <w:r w:rsidR="00535711" w:rsidRPr="007D0687">
          <w:rPr>
            <w:rStyle w:val="Hyperlink"/>
            <w:noProof/>
          </w:rPr>
          <w:t>2.3</w:t>
        </w:r>
        <w:r w:rsidR="00535711">
          <w:rPr>
            <w:rFonts w:asciiTheme="minorHAnsi" w:eastAsiaTheme="minorEastAsia" w:hAnsiTheme="minorHAnsi"/>
            <w:noProof/>
          </w:rPr>
          <w:tab/>
        </w:r>
        <w:r w:rsidR="00535711" w:rsidRPr="007D0687">
          <w:rPr>
            <w:rStyle w:val="Hyperlink"/>
            <w:noProof/>
          </w:rPr>
          <w:t>Model Assumptions</w:t>
        </w:r>
        <w:r w:rsidR="00535711">
          <w:rPr>
            <w:noProof/>
            <w:webHidden/>
          </w:rPr>
          <w:tab/>
        </w:r>
        <w:r w:rsidR="00535711">
          <w:rPr>
            <w:noProof/>
            <w:webHidden/>
          </w:rPr>
          <w:fldChar w:fldCharType="begin"/>
        </w:r>
        <w:r w:rsidR="00535711">
          <w:rPr>
            <w:noProof/>
            <w:webHidden/>
          </w:rPr>
          <w:instrText xml:space="preserve"> PAGEREF _Toc509946561 \h </w:instrText>
        </w:r>
        <w:r w:rsidR="00535711">
          <w:rPr>
            <w:noProof/>
            <w:webHidden/>
          </w:rPr>
        </w:r>
        <w:r w:rsidR="00535711">
          <w:rPr>
            <w:noProof/>
            <w:webHidden/>
          </w:rPr>
          <w:fldChar w:fldCharType="separate"/>
        </w:r>
        <w:r>
          <w:rPr>
            <w:noProof/>
            <w:webHidden/>
          </w:rPr>
          <w:t>2</w:t>
        </w:r>
        <w:r w:rsidR="00535711">
          <w:rPr>
            <w:noProof/>
            <w:webHidden/>
          </w:rPr>
          <w:fldChar w:fldCharType="end"/>
        </w:r>
      </w:hyperlink>
    </w:p>
    <w:p w:rsidR="00535711" w:rsidRDefault="00C43287">
      <w:pPr>
        <w:pStyle w:val="TOC7"/>
        <w:rPr>
          <w:rFonts w:asciiTheme="minorHAnsi" w:eastAsiaTheme="minorEastAsia" w:hAnsiTheme="minorHAnsi"/>
          <w:noProof/>
        </w:rPr>
      </w:pPr>
      <w:hyperlink w:anchor="_Toc509946562" w:history="1">
        <w:r w:rsidR="00535711" w:rsidRPr="007D0687">
          <w:rPr>
            <w:rStyle w:val="Hyperlink"/>
            <w:noProof/>
          </w:rPr>
          <w:t>3.0</w:t>
        </w:r>
        <w:r w:rsidR="00535711">
          <w:rPr>
            <w:rFonts w:asciiTheme="minorHAnsi" w:eastAsiaTheme="minorEastAsia" w:hAnsiTheme="minorHAnsi"/>
            <w:noProof/>
          </w:rPr>
          <w:tab/>
        </w:r>
        <w:r w:rsidR="00535711" w:rsidRPr="007D0687">
          <w:rPr>
            <w:rStyle w:val="Hyperlink"/>
            <w:noProof/>
          </w:rPr>
          <w:t>Model Structure</w:t>
        </w:r>
        <w:r w:rsidR="00535711">
          <w:rPr>
            <w:noProof/>
            <w:webHidden/>
          </w:rPr>
          <w:tab/>
        </w:r>
        <w:r w:rsidR="00535711">
          <w:rPr>
            <w:noProof/>
            <w:webHidden/>
          </w:rPr>
          <w:fldChar w:fldCharType="begin"/>
        </w:r>
        <w:r w:rsidR="00535711">
          <w:rPr>
            <w:noProof/>
            <w:webHidden/>
          </w:rPr>
          <w:instrText xml:space="preserve"> PAGEREF _Toc509946562 \h </w:instrText>
        </w:r>
        <w:r w:rsidR="00535711">
          <w:rPr>
            <w:noProof/>
            <w:webHidden/>
          </w:rPr>
        </w:r>
        <w:r w:rsidR="00535711">
          <w:rPr>
            <w:noProof/>
            <w:webHidden/>
          </w:rPr>
          <w:fldChar w:fldCharType="separate"/>
        </w:r>
        <w:r>
          <w:rPr>
            <w:noProof/>
            <w:webHidden/>
          </w:rPr>
          <w:t>3</w:t>
        </w:r>
        <w:r w:rsidR="00535711">
          <w:rPr>
            <w:noProof/>
            <w:webHidden/>
          </w:rPr>
          <w:fldChar w:fldCharType="end"/>
        </w:r>
      </w:hyperlink>
    </w:p>
    <w:p w:rsidR="00535711" w:rsidRDefault="00C43287">
      <w:pPr>
        <w:pStyle w:val="TOC8"/>
        <w:rPr>
          <w:rFonts w:asciiTheme="minorHAnsi" w:eastAsiaTheme="minorEastAsia" w:hAnsiTheme="minorHAnsi"/>
          <w:noProof/>
        </w:rPr>
      </w:pPr>
      <w:hyperlink w:anchor="_Toc509946563" w:history="1">
        <w:r w:rsidR="00535711" w:rsidRPr="007D0687">
          <w:rPr>
            <w:rStyle w:val="Hyperlink"/>
            <w:noProof/>
          </w:rPr>
          <w:t>3.1</w:t>
        </w:r>
        <w:r w:rsidR="00535711">
          <w:rPr>
            <w:rFonts w:asciiTheme="minorHAnsi" w:eastAsiaTheme="minorEastAsia" w:hAnsiTheme="minorHAnsi"/>
            <w:noProof/>
          </w:rPr>
          <w:tab/>
        </w:r>
        <w:r w:rsidR="00535711" w:rsidRPr="007D0687">
          <w:rPr>
            <w:rStyle w:val="Hyperlink"/>
            <w:noProof/>
          </w:rPr>
          <w:t>IO Structure and Reactor Dimensions</w:t>
        </w:r>
        <w:r w:rsidR="00535711">
          <w:rPr>
            <w:noProof/>
            <w:webHidden/>
          </w:rPr>
          <w:tab/>
        </w:r>
        <w:r w:rsidR="00535711">
          <w:rPr>
            <w:noProof/>
            <w:webHidden/>
          </w:rPr>
          <w:fldChar w:fldCharType="begin"/>
        </w:r>
        <w:r w:rsidR="00535711">
          <w:rPr>
            <w:noProof/>
            <w:webHidden/>
          </w:rPr>
          <w:instrText xml:space="preserve"> PAGEREF _Toc509946563 \h </w:instrText>
        </w:r>
        <w:r w:rsidR="00535711">
          <w:rPr>
            <w:noProof/>
            <w:webHidden/>
          </w:rPr>
        </w:r>
        <w:r w:rsidR="00535711">
          <w:rPr>
            <w:noProof/>
            <w:webHidden/>
          </w:rPr>
          <w:fldChar w:fldCharType="separate"/>
        </w:r>
        <w:r>
          <w:rPr>
            <w:noProof/>
            <w:webHidden/>
          </w:rPr>
          <w:t>3</w:t>
        </w:r>
        <w:r w:rsidR="00535711">
          <w:rPr>
            <w:noProof/>
            <w:webHidden/>
          </w:rPr>
          <w:fldChar w:fldCharType="end"/>
        </w:r>
      </w:hyperlink>
    </w:p>
    <w:p w:rsidR="00535711" w:rsidRDefault="00C43287">
      <w:pPr>
        <w:pStyle w:val="TOC8"/>
        <w:rPr>
          <w:rFonts w:asciiTheme="minorHAnsi" w:eastAsiaTheme="minorEastAsia" w:hAnsiTheme="minorHAnsi"/>
          <w:noProof/>
        </w:rPr>
      </w:pPr>
      <w:hyperlink w:anchor="_Toc509946564" w:history="1">
        <w:r w:rsidR="00535711" w:rsidRPr="007D0687">
          <w:rPr>
            <w:rStyle w:val="Hyperlink"/>
            <w:noProof/>
          </w:rPr>
          <w:t>3.2</w:t>
        </w:r>
        <w:r w:rsidR="00535711">
          <w:rPr>
            <w:rFonts w:asciiTheme="minorHAnsi" w:eastAsiaTheme="minorEastAsia" w:hAnsiTheme="minorHAnsi"/>
            <w:noProof/>
          </w:rPr>
          <w:tab/>
        </w:r>
        <w:r w:rsidR="00535711" w:rsidRPr="007D0687">
          <w:rPr>
            <w:rStyle w:val="Hyperlink"/>
            <w:noProof/>
          </w:rPr>
          <w:t>Membrane Transport Model</w:t>
        </w:r>
        <w:r w:rsidR="00535711">
          <w:rPr>
            <w:noProof/>
            <w:webHidden/>
          </w:rPr>
          <w:tab/>
        </w:r>
        <w:r w:rsidR="00535711">
          <w:rPr>
            <w:noProof/>
            <w:webHidden/>
          </w:rPr>
          <w:fldChar w:fldCharType="begin"/>
        </w:r>
        <w:r w:rsidR="00535711">
          <w:rPr>
            <w:noProof/>
            <w:webHidden/>
          </w:rPr>
          <w:instrText xml:space="preserve"> PAGEREF _Toc509946564 \h </w:instrText>
        </w:r>
        <w:r w:rsidR="00535711">
          <w:rPr>
            <w:noProof/>
            <w:webHidden/>
          </w:rPr>
        </w:r>
        <w:r w:rsidR="00535711">
          <w:rPr>
            <w:noProof/>
            <w:webHidden/>
          </w:rPr>
          <w:fldChar w:fldCharType="separate"/>
        </w:r>
        <w:r>
          <w:rPr>
            <w:noProof/>
            <w:webHidden/>
          </w:rPr>
          <w:t>4</w:t>
        </w:r>
        <w:r w:rsidR="00535711">
          <w:rPr>
            <w:noProof/>
            <w:webHidden/>
          </w:rPr>
          <w:fldChar w:fldCharType="end"/>
        </w:r>
      </w:hyperlink>
    </w:p>
    <w:p w:rsidR="00535711" w:rsidRDefault="00C43287">
      <w:pPr>
        <w:pStyle w:val="TOC8"/>
        <w:rPr>
          <w:rFonts w:asciiTheme="minorHAnsi" w:eastAsiaTheme="minorEastAsia" w:hAnsiTheme="minorHAnsi"/>
          <w:noProof/>
        </w:rPr>
      </w:pPr>
      <w:hyperlink w:anchor="_Toc509946565" w:history="1">
        <w:r w:rsidR="00535711" w:rsidRPr="007D0687">
          <w:rPr>
            <w:rStyle w:val="Hyperlink"/>
            <w:noProof/>
          </w:rPr>
          <w:t>3.3</w:t>
        </w:r>
        <w:r w:rsidR="00535711">
          <w:rPr>
            <w:rFonts w:asciiTheme="minorHAnsi" w:eastAsiaTheme="minorEastAsia" w:hAnsiTheme="minorHAnsi"/>
            <w:noProof/>
          </w:rPr>
          <w:tab/>
        </w:r>
        <w:r w:rsidR="00535711" w:rsidRPr="007D0687">
          <w:rPr>
            <w:rStyle w:val="Hyperlink"/>
            <w:noProof/>
          </w:rPr>
          <w:t>Membrane Module Model</w:t>
        </w:r>
        <w:r w:rsidR="00535711">
          <w:rPr>
            <w:noProof/>
            <w:webHidden/>
          </w:rPr>
          <w:tab/>
        </w:r>
        <w:r w:rsidR="00535711">
          <w:rPr>
            <w:noProof/>
            <w:webHidden/>
          </w:rPr>
          <w:fldChar w:fldCharType="begin"/>
        </w:r>
        <w:r w:rsidR="00535711">
          <w:rPr>
            <w:noProof/>
            <w:webHidden/>
          </w:rPr>
          <w:instrText xml:space="preserve"> PAGEREF _Toc509946565 \h </w:instrText>
        </w:r>
        <w:r w:rsidR="00535711">
          <w:rPr>
            <w:noProof/>
            <w:webHidden/>
          </w:rPr>
        </w:r>
        <w:r w:rsidR="00535711">
          <w:rPr>
            <w:noProof/>
            <w:webHidden/>
          </w:rPr>
          <w:fldChar w:fldCharType="separate"/>
        </w:r>
        <w:r>
          <w:rPr>
            <w:noProof/>
            <w:webHidden/>
          </w:rPr>
          <w:t>5</w:t>
        </w:r>
        <w:r w:rsidR="00535711">
          <w:rPr>
            <w:noProof/>
            <w:webHidden/>
          </w:rPr>
          <w:fldChar w:fldCharType="end"/>
        </w:r>
      </w:hyperlink>
    </w:p>
    <w:p w:rsidR="00535711" w:rsidRDefault="00C43287">
      <w:pPr>
        <w:pStyle w:val="TOC8"/>
        <w:rPr>
          <w:rFonts w:asciiTheme="minorHAnsi" w:eastAsiaTheme="minorEastAsia" w:hAnsiTheme="minorHAnsi"/>
          <w:noProof/>
        </w:rPr>
      </w:pPr>
      <w:hyperlink w:anchor="_Toc509946566" w:history="1">
        <w:r w:rsidR="00535711" w:rsidRPr="007D0687">
          <w:rPr>
            <w:rStyle w:val="Hyperlink"/>
            <w:noProof/>
          </w:rPr>
          <w:t>3.4</w:t>
        </w:r>
        <w:r w:rsidR="00535711">
          <w:rPr>
            <w:rFonts w:asciiTheme="minorHAnsi" w:eastAsiaTheme="minorEastAsia" w:hAnsiTheme="minorHAnsi"/>
            <w:noProof/>
          </w:rPr>
          <w:tab/>
        </w:r>
        <w:r w:rsidR="00535711" w:rsidRPr="007D0687">
          <w:rPr>
            <w:rStyle w:val="Hyperlink"/>
            <w:noProof/>
          </w:rPr>
          <w:t>Hollow Fiber Module Properties</w:t>
        </w:r>
        <w:r w:rsidR="00535711">
          <w:rPr>
            <w:noProof/>
            <w:webHidden/>
          </w:rPr>
          <w:tab/>
        </w:r>
        <w:r w:rsidR="00535711">
          <w:rPr>
            <w:noProof/>
            <w:webHidden/>
          </w:rPr>
          <w:fldChar w:fldCharType="begin"/>
        </w:r>
        <w:r w:rsidR="00535711">
          <w:rPr>
            <w:noProof/>
            <w:webHidden/>
          </w:rPr>
          <w:instrText xml:space="preserve"> PAGEREF _Toc509946566 \h </w:instrText>
        </w:r>
        <w:r w:rsidR="00535711">
          <w:rPr>
            <w:noProof/>
            <w:webHidden/>
          </w:rPr>
        </w:r>
        <w:r w:rsidR="00535711">
          <w:rPr>
            <w:noProof/>
            <w:webHidden/>
          </w:rPr>
          <w:fldChar w:fldCharType="separate"/>
        </w:r>
        <w:r>
          <w:rPr>
            <w:noProof/>
            <w:webHidden/>
          </w:rPr>
          <w:t>6</w:t>
        </w:r>
        <w:r w:rsidR="00535711">
          <w:rPr>
            <w:noProof/>
            <w:webHidden/>
          </w:rPr>
          <w:fldChar w:fldCharType="end"/>
        </w:r>
      </w:hyperlink>
    </w:p>
    <w:p w:rsidR="00535711" w:rsidRDefault="00C43287">
      <w:pPr>
        <w:pStyle w:val="TOC7"/>
        <w:rPr>
          <w:rFonts w:asciiTheme="minorHAnsi" w:eastAsiaTheme="minorEastAsia" w:hAnsiTheme="minorHAnsi"/>
          <w:noProof/>
        </w:rPr>
      </w:pPr>
      <w:hyperlink w:anchor="_Toc509946567" w:history="1">
        <w:r w:rsidR="00535711" w:rsidRPr="007D0687">
          <w:rPr>
            <w:rStyle w:val="Hyperlink"/>
            <w:noProof/>
          </w:rPr>
          <w:t>4.0</w:t>
        </w:r>
        <w:r w:rsidR="00535711">
          <w:rPr>
            <w:rFonts w:asciiTheme="minorHAnsi" w:eastAsiaTheme="minorEastAsia" w:hAnsiTheme="minorHAnsi"/>
            <w:noProof/>
          </w:rPr>
          <w:tab/>
        </w:r>
        <w:r w:rsidR="00535711" w:rsidRPr="007D0687">
          <w:rPr>
            <w:rStyle w:val="Hyperlink"/>
            <w:noProof/>
          </w:rPr>
          <w:t>Tutorial</w:t>
        </w:r>
        <w:r w:rsidR="00535711">
          <w:rPr>
            <w:noProof/>
            <w:webHidden/>
          </w:rPr>
          <w:tab/>
        </w:r>
        <w:r w:rsidR="00535711">
          <w:rPr>
            <w:noProof/>
            <w:webHidden/>
          </w:rPr>
          <w:fldChar w:fldCharType="begin"/>
        </w:r>
        <w:r w:rsidR="00535711">
          <w:rPr>
            <w:noProof/>
            <w:webHidden/>
          </w:rPr>
          <w:instrText xml:space="preserve"> PAGEREF _Toc509946567 \h </w:instrText>
        </w:r>
        <w:r w:rsidR="00535711">
          <w:rPr>
            <w:noProof/>
            <w:webHidden/>
          </w:rPr>
        </w:r>
        <w:r w:rsidR="00535711">
          <w:rPr>
            <w:noProof/>
            <w:webHidden/>
          </w:rPr>
          <w:fldChar w:fldCharType="separate"/>
        </w:r>
        <w:r>
          <w:rPr>
            <w:noProof/>
            <w:webHidden/>
          </w:rPr>
          <w:t>7</w:t>
        </w:r>
        <w:r w:rsidR="00535711">
          <w:rPr>
            <w:noProof/>
            <w:webHidden/>
          </w:rPr>
          <w:fldChar w:fldCharType="end"/>
        </w:r>
      </w:hyperlink>
    </w:p>
    <w:p w:rsidR="00535711" w:rsidRDefault="00C43287">
      <w:pPr>
        <w:pStyle w:val="TOC7"/>
        <w:rPr>
          <w:rFonts w:asciiTheme="minorHAnsi" w:eastAsiaTheme="minorEastAsia" w:hAnsiTheme="minorHAnsi"/>
          <w:noProof/>
        </w:rPr>
      </w:pPr>
      <w:hyperlink w:anchor="_Toc509946568" w:history="1">
        <w:r w:rsidR="00535711" w:rsidRPr="007D0687">
          <w:rPr>
            <w:rStyle w:val="Hyperlink"/>
            <w:noProof/>
          </w:rPr>
          <w:t>5.0</w:t>
        </w:r>
        <w:r w:rsidR="00535711">
          <w:rPr>
            <w:rFonts w:asciiTheme="minorHAnsi" w:eastAsiaTheme="minorEastAsia" w:hAnsiTheme="minorHAnsi"/>
            <w:noProof/>
          </w:rPr>
          <w:tab/>
        </w:r>
        <w:r w:rsidR="00535711" w:rsidRPr="007D0687">
          <w:rPr>
            <w:rStyle w:val="Hyperlink"/>
            <w:noProof/>
          </w:rPr>
          <w:t>References</w:t>
        </w:r>
        <w:r w:rsidR="00535711">
          <w:rPr>
            <w:noProof/>
            <w:webHidden/>
          </w:rPr>
          <w:tab/>
        </w:r>
        <w:r w:rsidR="00535711">
          <w:rPr>
            <w:noProof/>
            <w:webHidden/>
          </w:rPr>
          <w:fldChar w:fldCharType="begin"/>
        </w:r>
        <w:r w:rsidR="00535711">
          <w:rPr>
            <w:noProof/>
            <w:webHidden/>
          </w:rPr>
          <w:instrText xml:space="preserve"> PAGEREF _Toc509946568 \h </w:instrText>
        </w:r>
        <w:r w:rsidR="00535711">
          <w:rPr>
            <w:noProof/>
            <w:webHidden/>
          </w:rPr>
        </w:r>
        <w:r w:rsidR="00535711">
          <w:rPr>
            <w:noProof/>
            <w:webHidden/>
          </w:rPr>
          <w:fldChar w:fldCharType="separate"/>
        </w:r>
        <w:r>
          <w:rPr>
            <w:noProof/>
            <w:webHidden/>
          </w:rPr>
          <w:t>11</w:t>
        </w:r>
        <w:r w:rsidR="00535711">
          <w:rPr>
            <w:noProof/>
            <w:webHidden/>
          </w:rPr>
          <w:fldChar w:fldCharType="end"/>
        </w:r>
      </w:hyperlink>
    </w:p>
    <w:p w:rsidR="00B61FDA" w:rsidRDefault="00B61FDA" w:rsidP="00B61FDA">
      <w:pPr>
        <w:pStyle w:val="URSNormal"/>
      </w:pPr>
      <w:r>
        <w:rPr>
          <w:rFonts w:eastAsiaTheme="minorEastAsia"/>
          <w:noProof/>
        </w:rPr>
        <w:fldChar w:fldCharType="end"/>
      </w:r>
    </w:p>
    <w:p w:rsidR="00B61FDA" w:rsidRPr="00A11756" w:rsidRDefault="00B61FDA" w:rsidP="00B61FDA">
      <w:pPr>
        <w:pStyle w:val="TOCHeading"/>
      </w:pPr>
      <w:r w:rsidRPr="00A11756">
        <w:t>List of Figures</w:t>
      </w:r>
    </w:p>
    <w:p w:rsidR="00535711" w:rsidRDefault="00B61F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509946569" w:history="1">
        <w:r w:rsidR="00535711" w:rsidRPr="00214B53">
          <w:rPr>
            <w:rStyle w:val="Hyperlink"/>
            <w:rFonts w:eastAsiaTheme="majorEastAsia"/>
            <w:noProof/>
          </w:rPr>
          <w:t>Figure 1: HFGP membrane device model schematic.</w:t>
        </w:r>
        <w:r w:rsidR="00535711">
          <w:rPr>
            <w:noProof/>
            <w:webHidden/>
          </w:rPr>
          <w:tab/>
        </w:r>
        <w:r w:rsidR="00535711">
          <w:rPr>
            <w:noProof/>
            <w:webHidden/>
          </w:rPr>
          <w:fldChar w:fldCharType="begin"/>
        </w:r>
        <w:r w:rsidR="00535711">
          <w:rPr>
            <w:noProof/>
            <w:webHidden/>
          </w:rPr>
          <w:instrText xml:space="preserve"> PAGEREF _Toc509946569 \h </w:instrText>
        </w:r>
        <w:r w:rsidR="00535711">
          <w:rPr>
            <w:noProof/>
            <w:webHidden/>
          </w:rPr>
        </w:r>
        <w:r w:rsidR="00535711">
          <w:rPr>
            <w:noProof/>
            <w:webHidden/>
          </w:rPr>
          <w:fldChar w:fldCharType="separate"/>
        </w:r>
        <w:r w:rsidR="00C43287">
          <w:rPr>
            <w:noProof/>
            <w:webHidden/>
          </w:rPr>
          <w:t>1</w:t>
        </w:r>
        <w:r w:rsidR="00535711">
          <w:rPr>
            <w:noProof/>
            <w:webHidden/>
          </w:rPr>
          <w:fldChar w:fldCharType="end"/>
        </w:r>
      </w:hyperlink>
    </w:p>
    <w:p w:rsidR="00535711" w:rsidRDefault="00C43287">
      <w:pPr>
        <w:pStyle w:val="TableofFigures"/>
        <w:tabs>
          <w:tab w:val="right" w:leader="dot" w:pos="9350"/>
        </w:tabs>
        <w:rPr>
          <w:rFonts w:asciiTheme="minorHAnsi" w:eastAsiaTheme="minorEastAsia" w:hAnsiTheme="minorHAnsi" w:cstheme="minorBidi"/>
          <w:noProof/>
        </w:rPr>
      </w:pPr>
      <w:hyperlink w:anchor="_Toc509946570" w:history="1">
        <w:r w:rsidR="00535711" w:rsidRPr="00214B53">
          <w:rPr>
            <w:rStyle w:val="Hyperlink"/>
            <w:rFonts w:eastAsiaTheme="majorEastAsia"/>
            <w:noProof/>
          </w:rPr>
          <w:t>Figure 2: Asymmetric membrane.</w:t>
        </w:r>
        <w:r w:rsidR="00535711">
          <w:rPr>
            <w:noProof/>
            <w:webHidden/>
          </w:rPr>
          <w:tab/>
        </w:r>
        <w:r w:rsidR="00535711">
          <w:rPr>
            <w:noProof/>
            <w:webHidden/>
          </w:rPr>
          <w:fldChar w:fldCharType="begin"/>
        </w:r>
        <w:r w:rsidR="00535711">
          <w:rPr>
            <w:noProof/>
            <w:webHidden/>
          </w:rPr>
          <w:instrText xml:space="preserve"> PAGEREF _Toc509946570 \h </w:instrText>
        </w:r>
        <w:r w:rsidR="00535711">
          <w:rPr>
            <w:noProof/>
            <w:webHidden/>
          </w:rPr>
        </w:r>
        <w:r w:rsidR="00535711">
          <w:rPr>
            <w:noProof/>
            <w:webHidden/>
          </w:rPr>
          <w:fldChar w:fldCharType="separate"/>
        </w:r>
        <w:r>
          <w:rPr>
            <w:noProof/>
            <w:webHidden/>
          </w:rPr>
          <w:t>4</w:t>
        </w:r>
        <w:r w:rsidR="00535711">
          <w:rPr>
            <w:noProof/>
            <w:webHidden/>
          </w:rPr>
          <w:fldChar w:fldCharType="end"/>
        </w:r>
      </w:hyperlink>
    </w:p>
    <w:p w:rsidR="00535711" w:rsidRDefault="00C43287">
      <w:pPr>
        <w:pStyle w:val="TableofFigures"/>
        <w:tabs>
          <w:tab w:val="right" w:leader="dot" w:pos="9350"/>
        </w:tabs>
        <w:rPr>
          <w:rFonts w:asciiTheme="minorHAnsi" w:eastAsiaTheme="minorEastAsia" w:hAnsiTheme="minorHAnsi" w:cstheme="minorBidi"/>
          <w:noProof/>
        </w:rPr>
      </w:pPr>
      <w:hyperlink w:anchor="_Toc509946571" w:history="1">
        <w:r w:rsidR="00535711" w:rsidRPr="00214B53">
          <w:rPr>
            <w:rStyle w:val="Hyperlink"/>
            <w:rFonts w:eastAsiaTheme="majorEastAsia"/>
            <w:noProof/>
          </w:rPr>
          <w:t>Figure 3: PermeateM2 stream results.</w:t>
        </w:r>
        <w:r w:rsidR="00535711">
          <w:rPr>
            <w:noProof/>
            <w:webHidden/>
          </w:rPr>
          <w:tab/>
        </w:r>
        <w:r w:rsidR="00535711">
          <w:rPr>
            <w:noProof/>
            <w:webHidden/>
          </w:rPr>
          <w:fldChar w:fldCharType="begin"/>
        </w:r>
        <w:r w:rsidR="00535711">
          <w:rPr>
            <w:noProof/>
            <w:webHidden/>
          </w:rPr>
          <w:instrText xml:space="preserve"> PAGEREF _Toc509946571 \h </w:instrText>
        </w:r>
        <w:r w:rsidR="00535711">
          <w:rPr>
            <w:noProof/>
            <w:webHidden/>
          </w:rPr>
        </w:r>
        <w:r w:rsidR="00535711">
          <w:rPr>
            <w:noProof/>
            <w:webHidden/>
          </w:rPr>
          <w:fldChar w:fldCharType="separate"/>
        </w:r>
        <w:r>
          <w:rPr>
            <w:noProof/>
            <w:webHidden/>
          </w:rPr>
          <w:t>11</w:t>
        </w:r>
        <w:r w:rsidR="00535711">
          <w:rPr>
            <w:noProof/>
            <w:webHidden/>
          </w:rPr>
          <w:fldChar w:fldCharType="end"/>
        </w:r>
      </w:hyperlink>
    </w:p>
    <w:p w:rsidR="00535711" w:rsidRDefault="00C43287">
      <w:pPr>
        <w:pStyle w:val="TableofFigures"/>
        <w:tabs>
          <w:tab w:val="right" w:leader="dot" w:pos="9350"/>
        </w:tabs>
        <w:rPr>
          <w:rFonts w:asciiTheme="minorHAnsi" w:eastAsiaTheme="minorEastAsia" w:hAnsiTheme="minorHAnsi" w:cstheme="minorBidi"/>
          <w:noProof/>
        </w:rPr>
      </w:pPr>
      <w:hyperlink w:anchor="_Toc509946572" w:history="1">
        <w:r w:rsidR="00535711" w:rsidRPr="00214B53">
          <w:rPr>
            <w:rStyle w:val="Hyperlink"/>
            <w:rFonts w:eastAsiaTheme="majorEastAsia"/>
            <w:noProof/>
          </w:rPr>
          <w:t>Figure 4: RetenateM2 stream results.</w:t>
        </w:r>
        <w:r w:rsidR="00535711">
          <w:rPr>
            <w:noProof/>
            <w:webHidden/>
          </w:rPr>
          <w:tab/>
        </w:r>
        <w:r w:rsidR="00535711">
          <w:rPr>
            <w:noProof/>
            <w:webHidden/>
          </w:rPr>
          <w:fldChar w:fldCharType="begin"/>
        </w:r>
        <w:r w:rsidR="00535711">
          <w:rPr>
            <w:noProof/>
            <w:webHidden/>
          </w:rPr>
          <w:instrText xml:space="preserve"> PAGEREF _Toc509946572 \h </w:instrText>
        </w:r>
        <w:r w:rsidR="00535711">
          <w:rPr>
            <w:noProof/>
            <w:webHidden/>
          </w:rPr>
        </w:r>
        <w:r w:rsidR="00535711">
          <w:rPr>
            <w:noProof/>
            <w:webHidden/>
          </w:rPr>
          <w:fldChar w:fldCharType="separate"/>
        </w:r>
        <w:r>
          <w:rPr>
            <w:noProof/>
            <w:webHidden/>
          </w:rPr>
          <w:t>11</w:t>
        </w:r>
        <w:r w:rsidR="00535711">
          <w:rPr>
            <w:noProof/>
            <w:webHidden/>
          </w:rPr>
          <w:fldChar w:fldCharType="end"/>
        </w:r>
      </w:hyperlink>
    </w:p>
    <w:p w:rsidR="00B61FDA" w:rsidRDefault="00B61FDA" w:rsidP="00B61FDA">
      <w:pPr>
        <w:pStyle w:val="URSNormal"/>
      </w:pPr>
      <w:r>
        <w:fldChar w:fldCharType="end"/>
      </w:r>
    </w:p>
    <w:p w:rsidR="00B61FDA" w:rsidRPr="00A11756" w:rsidRDefault="00B61FDA" w:rsidP="00B61FDA">
      <w:pPr>
        <w:pStyle w:val="TOCHeading"/>
      </w:pPr>
      <w:r w:rsidRPr="00A11756">
        <w:t>List of Tables</w:t>
      </w:r>
    </w:p>
    <w:p w:rsidR="00535711" w:rsidRDefault="00B61FDA">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509946573" w:history="1">
        <w:r w:rsidR="00535711" w:rsidRPr="00CF1D7B">
          <w:rPr>
            <w:rStyle w:val="Hyperlink"/>
            <w:rFonts w:eastAsiaTheme="majorEastAsia"/>
            <w:noProof/>
          </w:rPr>
          <w:t>Table 1: Hollow Fiber Module Properties</w:t>
        </w:r>
        <w:r w:rsidR="00535711">
          <w:rPr>
            <w:noProof/>
            <w:webHidden/>
          </w:rPr>
          <w:tab/>
        </w:r>
        <w:r w:rsidR="00535711">
          <w:rPr>
            <w:noProof/>
            <w:webHidden/>
          </w:rPr>
          <w:fldChar w:fldCharType="begin"/>
        </w:r>
        <w:r w:rsidR="00535711">
          <w:rPr>
            <w:noProof/>
            <w:webHidden/>
          </w:rPr>
          <w:instrText xml:space="preserve"> PAGEREF _Toc509946573 \h </w:instrText>
        </w:r>
        <w:r w:rsidR="00535711">
          <w:rPr>
            <w:noProof/>
            <w:webHidden/>
          </w:rPr>
        </w:r>
        <w:r w:rsidR="00535711">
          <w:rPr>
            <w:noProof/>
            <w:webHidden/>
          </w:rPr>
          <w:fldChar w:fldCharType="separate"/>
        </w:r>
        <w:r w:rsidR="00C43287">
          <w:rPr>
            <w:noProof/>
            <w:webHidden/>
          </w:rPr>
          <w:t>6</w:t>
        </w:r>
        <w:r w:rsidR="00535711">
          <w:rPr>
            <w:noProof/>
            <w:webHidden/>
          </w:rPr>
          <w:fldChar w:fldCharType="end"/>
        </w:r>
      </w:hyperlink>
    </w:p>
    <w:p w:rsidR="00535711" w:rsidRDefault="00C43287">
      <w:pPr>
        <w:pStyle w:val="TableofFigures"/>
        <w:tabs>
          <w:tab w:val="right" w:leader="dot" w:pos="9350"/>
        </w:tabs>
        <w:rPr>
          <w:rFonts w:asciiTheme="minorHAnsi" w:eastAsiaTheme="minorEastAsia" w:hAnsiTheme="minorHAnsi" w:cstheme="minorBidi"/>
          <w:noProof/>
        </w:rPr>
      </w:pPr>
      <w:hyperlink w:anchor="_Toc509946574" w:history="1">
        <w:r w:rsidR="00535711" w:rsidRPr="00CF1D7B">
          <w:rPr>
            <w:rStyle w:val="Hyperlink"/>
            <w:rFonts w:eastAsiaTheme="majorEastAsia"/>
            <w:noProof/>
          </w:rPr>
          <w:t>Table 2: M1 Device Variables</w:t>
        </w:r>
        <w:r w:rsidR="00535711">
          <w:rPr>
            <w:noProof/>
            <w:webHidden/>
          </w:rPr>
          <w:tab/>
        </w:r>
        <w:r w:rsidR="00535711">
          <w:rPr>
            <w:noProof/>
            <w:webHidden/>
          </w:rPr>
          <w:fldChar w:fldCharType="begin"/>
        </w:r>
        <w:r w:rsidR="00535711">
          <w:rPr>
            <w:noProof/>
            <w:webHidden/>
          </w:rPr>
          <w:instrText xml:space="preserve"> PAGEREF _Toc509946574 \h </w:instrText>
        </w:r>
        <w:r w:rsidR="00535711">
          <w:rPr>
            <w:noProof/>
            <w:webHidden/>
          </w:rPr>
        </w:r>
        <w:r w:rsidR="00535711">
          <w:rPr>
            <w:noProof/>
            <w:webHidden/>
          </w:rPr>
          <w:fldChar w:fldCharType="separate"/>
        </w:r>
        <w:r>
          <w:rPr>
            <w:noProof/>
            <w:webHidden/>
          </w:rPr>
          <w:t>8</w:t>
        </w:r>
        <w:r w:rsidR="00535711">
          <w:rPr>
            <w:noProof/>
            <w:webHidden/>
          </w:rPr>
          <w:fldChar w:fldCharType="end"/>
        </w:r>
      </w:hyperlink>
    </w:p>
    <w:p w:rsidR="00535711" w:rsidRDefault="00C43287">
      <w:pPr>
        <w:pStyle w:val="TableofFigures"/>
        <w:tabs>
          <w:tab w:val="right" w:leader="dot" w:pos="9350"/>
        </w:tabs>
        <w:rPr>
          <w:rFonts w:asciiTheme="minorHAnsi" w:eastAsiaTheme="minorEastAsia" w:hAnsiTheme="minorHAnsi" w:cstheme="minorBidi"/>
          <w:noProof/>
        </w:rPr>
      </w:pPr>
      <w:hyperlink w:anchor="_Toc509946575" w:history="1">
        <w:r w:rsidR="00535711" w:rsidRPr="00CF1D7B">
          <w:rPr>
            <w:rStyle w:val="Hyperlink"/>
            <w:rFonts w:eastAsiaTheme="majorEastAsia"/>
            <w:noProof/>
          </w:rPr>
          <w:t>Table 3: M1 Gas Feed Specification</w:t>
        </w:r>
        <w:r w:rsidR="00535711">
          <w:rPr>
            <w:noProof/>
            <w:webHidden/>
          </w:rPr>
          <w:tab/>
        </w:r>
        <w:r w:rsidR="00535711">
          <w:rPr>
            <w:noProof/>
            <w:webHidden/>
          </w:rPr>
          <w:fldChar w:fldCharType="begin"/>
        </w:r>
        <w:r w:rsidR="00535711">
          <w:rPr>
            <w:noProof/>
            <w:webHidden/>
          </w:rPr>
          <w:instrText xml:space="preserve"> PAGEREF _Toc509946575 \h </w:instrText>
        </w:r>
        <w:r w:rsidR="00535711">
          <w:rPr>
            <w:noProof/>
            <w:webHidden/>
          </w:rPr>
        </w:r>
        <w:r w:rsidR="00535711">
          <w:rPr>
            <w:noProof/>
            <w:webHidden/>
          </w:rPr>
          <w:fldChar w:fldCharType="separate"/>
        </w:r>
        <w:r>
          <w:rPr>
            <w:noProof/>
            <w:webHidden/>
          </w:rPr>
          <w:t>9</w:t>
        </w:r>
        <w:r w:rsidR="00535711">
          <w:rPr>
            <w:noProof/>
            <w:webHidden/>
          </w:rPr>
          <w:fldChar w:fldCharType="end"/>
        </w:r>
      </w:hyperlink>
    </w:p>
    <w:p w:rsidR="00535711" w:rsidRDefault="00C43287">
      <w:pPr>
        <w:pStyle w:val="TableofFigures"/>
        <w:tabs>
          <w:tab w:val="right" w:leader="dot" w:pos="9350"/>
        </w:tabs>
        <w:rPr>
          <w:rFonts w:asciiTheme="minorHAnsi" w:eastAsiaTheme="minorEastAsia" w:hAnsiTheme="minorHAnsi" w:cstheme="minorBidi"/>
          <w:noProof/>
        </w:rPr>
      </w:pPr>
      <w:hyperlink w:anchor="_Toc509946576" w:history="1">
        <w:r w:rsidR="00535711" w:rsidRPr="00CF1D7B">
          <w:rPr>
            <w:rStyle w:val="Hyperlink"/>
            <w:rFonts w:eastAsiaTheme="majorEastAsia"/>
            <w:noProof/>
          </w:rPr>
          <w:t>Table 4: M2 Device Variables</w:t>
        </w:r>
        <w:r w:rsidR="00535711">
          <w:rPr>
            <w:noProof/>
            <w:webHidden/>
          </w:rPr>
          <w:tab/>
        </w:r>
        <w:r w:rsidR="00535711">
          <w:rPr>
            <w:noProof/>
            <w:webHidden/>
          </w:rPr>
          <w:fldChar w:fldCharType="begin"/>
        </w:r>
        <w:r w:rsidR="00535711">
          <w:rPr>
            <w:noProof/>
            <w:webHidden/>
          </w:rPr>
          <w:instrText xml:space="preserve"> PAGEREF _Toc509946576 \h </w:instrText>
        </w:r>
        <w:r w:rsidR="00535711">
          <w:rPr>
            <w:noProof/>
            <w:webHidden/>
          </w:rPr>
        </w:r>
        <w:r w:rsidR="00535711">
          <w:rPr>
            <w:noProof/>
            <w:webHidden/>
          </w:rPr>
          <w:fldChar w:fldCharType="separate"/>
        </w:r>
        <w:r>
          <w:rPr>
            <w:noProof/>
            <w:webHidden/>
          </w:rPr>
          <w:t>10</w:t>
        </w:r>
        <w:r w:rsidR="00535711">
          <w:rPr>
            <w:noProof/>
            <w:webHidden/>
          </w:rPr>
          <w:fldChar w:fldCharType="end"/>
        </w:r>
      </w:hyperlink>
    </w:p>
    <w:p w:rsidR="00535711" w:rsidRDefault="00C43287">
      <w:pPr>
        <w:pStyle w:val="TableofFigures"/>
        <w:tabs>
          <w:tab w:val="right" w:leader="dot" w:pos="9350"/>
        </w:tabs>
        <w:rPr>
          <w:rFonts w:asciiTheme="minorHAnsi" w:eastAsiaTheme="minorEastAsia" w:hAnsiTheme="minorHAnsi" w:cstheme="minorBidi"/>
          <w:noProof/>
        </w:rPr>
      </w:pPr>
      <w:hyperlink w:anchor="_Toc509946577" w:history="1">
        <w:r w:rsidR="00535711" w:rsidRPr="00CF1D7B">
          <w:rPr>
            <w:rStyle w:val="Hyperlink"/>
            <w:rFonts w:eastAsiaTheme="majorEastAsia"/>
            <w:noProof/>
          </w:rPr>
          <w:t>Table 5: Gas Sweep Specification</w:t>
        </w:r>
        <w:r w:rsidR="00535711">
          <w:rPr>
            <w:noProof/>
            <w:webHidden/>
          </w:rPr>
          <w:tab/>
        </w:r>
        <w:r w:rsidR="00535711">
          <w:rPr>
            <w:noProof/>
            <w:webHidden/>
          </w:rPr>
          <w:fldChar w:fldCharType="begin"/>
        </w:r>
        <w:r w:rsidR="00535711">
          <w:rPr>
            <w:noProof/>
            <w:webHidden/>
          </w:rPr>
          <w:instrText xml:space="preserve"> PAGEREF _Toc509946577 \h </w:instrText>
        </w:r>
        <w:r w:rsidR="00535711">
          <w:rPr>
            <w:noProof/>
            <w:webHidden/>
          </w:rPr>
        </w:r>
        <w:r w:rsidR="00535711">
          <w:rPr>
            <w:noProof/>
            <w:webHidden/>
          </w:rPr>
          <w:fldChar w:fldCharType="separate"/>
        </w:r>
        <w:r>
          <w:rPr>
            <w:noProof/>
            <w:webHidden/>
          </w:rPr>
          <w:t>10</w:t>
        </w:r>
        <w:r w:rsidR="00535711">
          <w:rPr>
            <w:noProof/>
            <w:webHidden/>
          </w:rPr>
          <w:fldChar w:fldCharType="end"/>
        </w:r>
      </w:hyperlink>
    </w:p>
    <w:p w:rsidR="00B61FDA" w:rsidRDefault="00B61FDA" w:rsidP="00B61FDA">
      <w:pPr>
        <w:pStyle w:val="URSNormal"/>
      </w:pPr>
      <w:r>
        <w:fldChar w:fldCharType="end"/>
      </w:r>
    </w:p>
    <w:p w:rsidR="00B61FDA" w:rsidRDefault="00B61FDA" w:rsidP="00B61FDA">
      <w:pPr>
        <w:pStyle w:val="URSNormal"/>
      </w:pPr>
    </w:p>
    <w:p w:rsidR="00B61FDA" w:rsidRDefault="00B61FDA" w:rsidP="00B61FDA">
      <w:pPr>
        <w:pStyle w:val="URSNormalCenter"/>
      </w:pPr>
      <w:r w:rsidRPr="00A11756">
        <w:t>To obtain support for the products within this package</w:t>
      </w:r>
      <w:r>
        <w:t xml:space="preserve">, please send an e-mail to </w:t>
      </w:r>
      <w:r>
        <w:br/>
      </w:r>
      <w:hyperlink r:id="rId22" w:history="1">
        <w:r>
          <w:rPr>
            <w:rStyle w:val="Hyperlink"/>
            <w:rFonts w:eastAsiaTheme="majorEastAsia"/>
          </w:rPr>
          <w:t>ccsi-support@acceleratecarboncapture.org</w:t>
        </w:r>
      </w:hyperlink>
      <w:r>
        <w:t>.</w:t>
      </w:r>
    </w:p>
    <w:p w:rsidR="00B61FDA" w:rsidRDefault="00B61FDA" w:rsidP="00B61FDA">
      <w:pPr>
        <w:pStyle w:val="URSNormal"/>
      </w:pPr>
    </w:p>
    <w:p w:rsidR="00B61FDA" w:rsidRDefault="00B61FDA" w:rsidP="00B61FDA">
      <w:pPr>
        <w:pStyle w:val="URSNormal"/>
        <w:sectPr w:rsidR="00B61FDA" w:rsidSect="00C87870">
          <w:footerReference w:type="default" r:id="rId23"/>
          <w:pgSz w:w="12240" w:h="15840"/>
          <w:pgMar w:top="1440" w:right="1440" w:bottom="1440" w:left="1440" w:header="720" w:footer="720" w:gutter="0"/>
          <w:pgNumType w:fmt="lowerRoman"/>
          <w:cols w:space="720"/>
        </w:sectPr>
      </w:pPr>
    </w:p>
    <w:p w:rsidR="00B61FDA" w:rsidRPr="005E1327" w:rsidRDefault="00B61FDA" w:rsidP="00B61FDA">
      <w:pPr>
        <w:pStyle w:val="URSCCSIProductNameTitle"/>
      </w:pPr>
      <w:bookmarkStart w:id="2" w:name="_Toc509946556"/>
      <w:r w:rsidRPr="005E1327">
        <w:lastRenderedPageBreak/>
        <w:t>Membrane Model</w:t>
      </w:r>
      <w:bookmarkEnd w:id="2"/>
    </w:p>
    <w:bookmarkStart w:id="3" w:name="_Toc509946557"/>
    <w:p w:rsidR="00B61FDA" w:rsidRDefault="00B61FDA" w:rsidP="00B61FDA">
      <w:pPr>
        <w:pStyle w:val="URSHeadingsNumberedLeft"/>
        <w:numPr>
          <w:ilvl w:val="0"/>
          <w:numId w:val="48"/>
        </w:numPr>
      </w:pPr>
      <w:r>
        <w:rPr>
          <w:noProof/>
          <w:sz w:val="24"/>
          <w:szCs w:val="24"/>
        </w:rPr>
        <mc:AlternateContent>
          <mc:Choice Requires="wps">
            <w:drawing>
              <wp:anchor distT="0" distB="0" distL="114300" distR="114300" simplePos="0" relativeHeight="251665408" behindDoc="0" locked="0" layoutInCell="1" allowOverlap="1" wp14:anchorId="62CDC960" wp14:editId="0BB35C78">
                <wp:simplePos x="0" y="0"/>
                <wp:positionH relativeFrom="column">
                  <wp:posOffset>2652395</wp:posOffset>
                </wp:positionH>
                <wp:positionV relativeFrom="paragraph">
                  <wp:posOffset>-6923405</wp:posOffset>
                </wp:positionV>
                <wp:extent cx="3748405" cy="2047240"/>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7870" w:rsidRDefault="00C87870" w:rsidP="00B61FDA">
                            <w:pPr>
                              <w:jc w:val="center"/>
                              <w:rPr>
                                <w:b/>
                                <w:color w:val="5B9BD5" w:themeColor="accent1"/>
                                <w:sz w:val="56"/>
                                <w:szCs w:val="56"/>
                              </w:rPr>
                            </w:pPr>
                            <w:r w:rsidRPr="00B91F15">
                              <w:rPr>
                                <w:b/>
                                <w:color w:val="5B9BD5" w:themeColor="accent1"/>
                                <w:sz w:val="56"/>
                                <w:szCs w:val="56"/>
                              </w:rPr>
                              <w:t>Intellectual Property Management Plan</w:t>
                            </w:r>
                          </w:p>
                          <w:p w:rsidR="00C87870" w:rsidRDefault="00C87870" w:rsidP="00B61FDA">
                            <w:pPr>
                              <w:jc w:val="center"/>
                              <w:rPr>
                                <w:b/>
                                <w:color w:val="5B9BD5" w:themeColor="accent1"/>
                                <w:sz w:val="56"/>
                                <w:szCs w:val="56"/>
                              </w:rPr>
                            </w:pPr>
                          </w:p>
                          <w:p w:rsidR="00C87870" w:rsidRPr="0045184A" w:rsidRDefault="00C87870" w:rsidP="00B61FDA">
                            <w:pPr>
                              <w:jc w:val="center"/>
                              <w:rPr>
                                <w:b/>
                                <w:color w:val="5B9BD5" w:themeColor="accent1"/>
                                <w:sz w:val="48"/>
                                <w:szCs w:val="48"/>
                              </w:rPr>
                            </w:pPr>
                            <w:r w:rsidRPr="0045184A">
                              <w:rPr>
                                <w:b/>
                                <w:color w:val="5B9BD5"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CDC960" id="_x0000_t202" coordsize="21600,21600" o:spt="202" path="m,l,21600r21600,l21600,xe">
                <v:stroke joinstyle="miter"/>
                <v:path gradientshapeok="t" o:connecttype="rect"/>
              </v:shapetype>
              <v:shape id="Text Box 64" o:spid="_x0000_s1026" type="#_x0000_t202" style="position:absolute;left:0;text-align:left;margin-left:208.85pt;margin-top:-545.15pt;width:295.15pt;height:16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" filled="f" stroked="f">
                <v:textbox inset=",7.2pt,,7.2pt">
                  <w:txbxContent>
                    <w:p w:rsidR="00C87870" w:rsidRDefault="00C87870" w:rsidP="00B61FDA">
                      <w:pPr>
                        <w:jc w:val="center"/>
                        <w:rPr>
                          <w:b/>
                          <w:color w:val="5B9BD5" w:themeColor="accent1"/>
                          <w:sz w:val="56"/>
                          <w:szCs w:val="56"/>
                        </w:rPr>
                      </w:pPr>
                      <w:r w:rsidRPr="00B91F15">
                        <w:rPr>
                          <w:b/>
                          <w:color w:val="5B9BD5" w:themeColor="accent1"/>
                          <w:sz w:val="56"/>
                          <w:szCs w:val="56"/>
                        </w:rPr>
                        <w:t>Intellectual Property Management Plan</w:t>
                      </w:r>
                    </w:p>
                    <w:p w:rsidR="00C87870" w:rsidRDefault="00C87870" w:rsidP="00B61FDA">
                      <w:pPr>
                        <w:jc w:val="center"/>
                        <w:rPr>
                          <w:b/>
                          <w:color w:val="5B9BD5" w:themeColor="accent1"/>
                          <w:sz w:val="56"/>
                          <w:szCs w:val="56"/>
                        </w:rPr>
                      </w:pPr>
                    </w:p>
                    <w:p w:rsidR="00C87870" w:rsidRPr="0045184A" w:rsidRDefault="00C87870" w:rsidP="00B61FDA">
                      <w:pPr>
                        <w:jc w:val="center"/>
                        <w:rPr>
                          <w:b/>
                          <w:color w:val="5B9BD5" w:themeColor="accent1"/>
                          <w:sz w:val="48"/>
                          <w:szCs w:val="48"/>
                        </w:rPr>
                      </w:pPr>
                      <w:r w:rsidRPr="0045184A">
                        <w:rPr>
                          <w:b/>
                          <w:color w:val="5B9BD5" w:themeColor="accent1"/>
                          <w:sz w:val="48"/>
                          <w:szCs w:val="48"/>
                        </w:rPr>
                        <w:t>February 28, 2011</w:t>
                      </w:r>
                    </w:p>
                  </w:txbxContent>
                </v:textbox>
              </v:shape>
            </w:pict>
          </mc:Fallback>
        </mc:AlternateContent>
      </w:r>
      <w:bookmarkStart w:id="4" w:name="_Toc337049282"/>
      <w:bookmarkStart w:id="5" w:name="_Toc401406232"/>
      <w:r>
        <w:t>Introduction</w:t>
      </w:r>
      <w:bookmarkEnd w:id="3"/>
      <w:bookmarkEnd w:id="4"/>
      <w:bookmarkEnd w:id="5"/>
    </w:p>
    <w:p w:rsidR="00B61FDA" w:rsidRDefault="00B61FDA" w:rsidP="00B61FDA">
      <w:pPr>
        <w:pStyle w:val="URSNormal"/>
      </w:pPr>
      <w:r>
        <w:t>This documentation introduces the Hollow Fiber Gas Permeation (HFGP) Membrane Steady-State Model that has been developed within the Carbon Capture Simulation Initiative (CCSI) to simulate the membrane stage units in carbon capture processes. This one-dimensional partial differential equation (PDE)-based process model is flexible, modular, and computationally efficient. This model is suitable for process synthesis and design tasks aimed</w:t>
      </w:r>
      <w:r w:rsidRPr="00156C04">
        <w:t xml:space="preserve"> to facilitate the rapid screening of new concepts and technologies</w:t>
      </w:r>
      <w:r>
        <w:t xml:space="preserve"> for carbon capture</w:t>
      </w:r>
      <w:r w:rsidRPr="00156C04">
        <w:t>.</w:t>
      </w:r>
    </w:p>
    <w:p w:rsidR="00535711" w:rsidRDefault="00535711" w:rsidP="00B61FDA">
      <w:pPr>
        <w:pStyle w:val="URSNormal"/>
      </w:pPr>
    </w:p>
    <w:p w:rsidR="00B61FDA" w:rsidRDefault="00B61FDA" w:rsidP="00B61FDA">
      <w:pPr>
        <w:pStyle w:val="URSHeadingsNumberedLeft"/>
      </w:pPr>
      <w:bookmarkStart w:id="6" w:name="_Toc337049283"/>
      <w:bookmarkStart w:id="7" w:name="_Toc401406233"/>
      <w:bookmarkStart w:id="8" w:name="_Toc509946558"/>
      <w:r>
        <w:t>General Information</w:t>
      </w:r>
      <w:bookmarkEnd w:id="6"/>
      <w:bookmarkEnd w:id="7"/>
      <w:bookmarkEnd w:id="8"/>
    </w:p>
    <w:p w:rsidR="00B61FDA" w:rsidRDefault="00B61FDA" w:rsidP="00B61FDA">
      <w:pPr>
        <w:pStyle w:val="URSHeadingsNumberedLeft22"/>
      </w:pPr>
      <w:bookmarkStart w:id="9" w:name="_Toc337049284"/>
      <w:bookmarkStart w:id="10" w:name="_Toc401406234"/>
      <w:bookmarkStart w:id="11" w:name="_Toc509946559"/>
      <w:r>
        <w:t>Overview</w:t>
      </w:r>
      <w:bookmarkEnd w:id="9"/>
      <w:bookmarkEnd w:id="10"/>
      <w:bookmarkEnd w:id="11"/>
    </w:p>
    <w:p w:rsidR="00B61FDA" w:rsidRPr="00F13DFA" w:rsidRDefault="00B61FDA" w:rsidP="00B61FDA">
      <w:pPr>
        <w:pStyle w:val="URSNormal"/>
      </w:pPr>
      <w:r w:rsidRPr="0063419F">
        <w:t>This multi-component, one-dimensional model is applicable for membrane materials that follow the solution-diffusion model and predicts the pressure drop in</w:t>
      </w:r>
      <w:r>
        <w:t xml:space="preserve"> both the shell side and </w:t>
      </w:r>
      <w:r w:rsidRPr="0063419F">
        <w:t>fiber bore side according to the Hagen-Poiseuille equation for a compressible fluid</w:t>
      </w:r>
      <w:r>
        <w:t xml:space="preserve">. The one-dimensional permeate and retentate gas plug-flows are assumed to be counter-current to each other. </w:t>
      </w:r>
      <w:r w:rsidRPr="0063419F">
        <w:t xml:space="preserve">The model provides profiles for component fluxes and concentrations. The equation oriented </w:t>
      </w:r>
      <w:r>
        <w:t>structure</w:t>
      </w:r>
      <w:r w:rsidRPr="0063419F">
        <w:t xml:space="preserve"> </w:t>
      </w:r>
      <w:r>
        <w:t>enables</w:t>
      </w:r>
      <w:r w:rsidRPr="0063419F">
        <w:t xml:space="preserve"> the user to perform rating or design calculations depending on the variables being specified to satisfy the degrees of freedom.</w:t>
      </w:r>
      <w:r>
        <w:t xml:space="preserve"> </w:t>
      </w:r>
      <w:r>
        <w:br/>
        <w:t>F</w:t>
      </w:r>
      <w:r w:rsidRPr="005822B4">
        <w:t xml:space="preserve">igure </w:t>
      </w:r>
      <w:r>
        <w:t xml:space="preserve">65 below </w:t>
      </w:r>
      <w:r w:rsidRPr="005822B4">
        <w:t xml:space="preserve">shows a schematic </w:t>
      </w:r>
      <w:r>
        <w:t>for the model.</w:t>
      </w:r>
    </w:p>
    <w:p w:rsidR="00B61FDA" w:rsidRDefault="00B61FDA" w:rsidP="00B61FDA">
      <w:pPr>
        <w:pStyle w:val="URSFigurePhotoCenter"/>
      </w:pPr>
      <w:r w:rsidRPr="00D32D8B">
        <w:drawing>
          <wp:inline distT="0" distB="0" distL="0" distR="0" wp14:anchorId="7AEF0CFB" wp14:editId="3FD1EB86">
            <wp:extent cx="5660708" cy="2136267"/>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5" name="Picture 1"/>
                    <pic:cNvPicPr>
                      <a:picLocks noChangeAspect="1" noChangeArrowheads="1"/>
                    </pic:cNvPicPr>
                  </pic:nvPicPr>
                  <pic:blipFill>
                    <a:blip r:embed="rId24" cstate="print"/>
                    <a:srcRect/>
                    <a:stretch>
                      <a:fillRect/>
                    </a:stretch>
                  </pic:blipFill>
                  <pic:spPr bwMode="auto">
                    <a:xfrm>
                      <a:off x="0" y="0"/>
                      <a:ext cx="5660708" cy="2136267"/>
                    </a:xfrm>
                    <a:prstGeom prst="rect">
                      <a:avLst/>
                    </a:prstGeom>
                    <a:noFill/>
                    <a:ln w="9525">
                      <a:noFill/>
                      <a:miter lim="800000"/>
                      <a:headEnd/>
                      <a:tailEnd/>
                    </a:ln>
                  </pic:spPr>
                </pic:pic>
              </a:graphicData>
            </a:graphic>
          </wp:inline>
        </w:drawing>
      </w:r>
    </w:p>
    <w:p w:rsidR="00B61FDA" w:rsidRPr="00C33A88" w:rsidRDefault="00B61FDA" w:rsidP="00B61FDA">
      <w:pPr>
        <w:pStyle w:val="URSCaptionFigure"/>
      </w:pPr>
      <w:bookmarkStart w:id="12" w:name="_Toc401406244"/>
      <w:bookmarkStart w:id="13" w:name="_Toc509946569"/>
      <w:r>
        <w:t xml:space="preserve">Figure </w:t>
      </w:r>
      <w:r w:rsidR="00C43287">
        <w:fldChar w:fldCharType="begin"/>
      </w:r>
      <w:r w:rsidR="00C43287">
        <w:instrText xml:space="preserve"> SEQ Figure \* ARABIC </w:instrText>
      </w:r>
      <w:r w:rsidR="00C43287">
        <w:fldChar w:fldCharType="separate"/>
      </w:r>
      <w:r w:rsidR="00C43287">
        <w:rPr>
          <w:noProof/>
        </w:rPr>
        <w:t>1</w:t>
      </w:r>
      <w:r w:rsidR="00C43287">
        <w:rPr>
          <w:noProof/>
        </w:rPr>
        <w:fldChar w:fldCharType="end"/>
      </w:r>
      <w:r>
        <w:t>: HFGP membrane</w:t>
      </w:r>
      <w:r w:rsidRPr="00C33A88">
        <w:t xml:space="preserve"> </w:t>
      </w:r>
      <w:r>
        <w:t>device</w:t>
      </w:r>
      <w:r w:rsidRPr="00C33A88">
        <w:t xml:space="preserve"> model schematic</w:t>
      </w:r>
      <w:bookmarkEnd w:id="12"/>
      <w:r>
        <w:t>.</w:t>
      </w:r>
      <w:bookmarkEnd w:id="13"/>
    </w:p>
    <w:p w:rsidR="00B61FDA" w:rsidRDefault="00B61FDA" w:rsidP="00B61FDA">
      <w:pPr>
        <w:pStyle w:val="URSHeadingsNumberedLeft22"/>
        <w:pageBreakBefore/>
      </w:pPr>
      <w:bookmarkStart w:id="14" w:name="_Toc401406235"/>
      <w:bookmarkStart w:id="15" w:name="_Toc509946560"/>
      <w:bookmarkStart w:id="16" w:name="_Toc337049285"/>
      <w:r w:rsidRPr="000B7260">
        <w:lastRenderedPageBreak/>
        <w:t>System/Installation Requirements</w:t>
      </w:r>
      <w:bookmarkEnd w:id="14"/>
      <w:bookmarkEnd w:id="15"/>
    </w:p>
    <w:p w:rsidR="00B61FDA" w:rsidRPr="00811F6A" w:rsidRDefault="00B61FDA" w:rsidP="00B61FDA">
      <w:pPr>
        <w:pStyle w:val="URSNormal"/>
      </w:pPr>
      <w:r w:rsidRPr="00811F6A">
        <w:t>The m</w:t>
      </w:r>
      <w:r>
        <w:t>inimum suggested hardware requirement is a desktop/laptop running Windows</w:t>
      </w:r>
      <w:r w:rsidRPr="00811F6A">
        <w:rPr>
          <w:vertAlign w:val="superscript"/>
        </w:rPr>
        <w:t>®</w:t>
      </w:r>
      <w:r>
        <w:t xml:space="preserve"> 7 on Intel</w:t>
      </w:r>
      <w:r w:rsidRPr="00811F6A">
        <w:rPr>
          <w:vertAlign w:val="superscript"/>
        </w:rPr>
        <w:t>®</w:t>
      </w:r>
      <w:r>
        <w:t xml:space="preserve"> </w:t>
      </w:r>
      <w:r>
        <w:br/>
        <w:t>Core i-5 family 2.8 GHz or faster and 8 GB of RAM. With a lower configuration, the simulation speed can be slower. The Aspen Custom Modeler</w:t>
      </w:r>
      <w:r w:rsidRPr="005947C1">
        <w:rPr>
          <w:vertAlign w:val="superscript"/>
        </w:rPr>
        <w:t>®</w:t>
      </w:r>
      <w:r w:rsidRPr="00C942AF">
        <w:t xml:space="preserve"> (</w:t>
      </w:r>
      <w:r>
        <w:t>ACM,</w:t>
      </w:r>
      <w:r w:rsidRPr="00C942AF">
        <w:t xml:space="preserve"> </w:t>
      </w:r>
      <w:r w:rsidRPr="00C32A24">
        <w:t>Aspen Technology, Inc.</w:t>
      </w:r>
      <w:r>
        <w:t>) has been tested on Aspen V8.4.</w:t>
      </w:r>
    </w:p>
    <w:p w:rsidR="00B61FDA" w:rsidRDefault="00B61FDA" w:rsidP="00B61FDA">
      <w:pPr>
        <w:pStyle w:val="URSHeadingsNumberedLeft22"/>
      </w:pPr>
      <w:bookmarkStart w:id="17" w:name="_Toc401406236"/>
      <w:bookmarkStart w:id="18" w:name="_Toc509946561"/>
      <w:r>
        <w:t>Model Assumptions</w:t>
      </w:r>
      <w:bookmarkEnd w:id="16"/>
      <w:bookmarkEnd w:id="17"/>
      <w:bookmarkEnd w:id="18"/>
    </w:p>
    <w:p w:rsidR="00B61FDA" w:rsidRPr="00BA7B74" w:rsidRDefault="00B61FDA" w:rsidP="00B61FDA">
      <w:pPr>
        <w:pStyle w:val="URSNormal"/>
      </w:pPr>
      <w:r>
        <w:t xml:space="preserve">The main assumptions of the HFGP Membrane Model </w:t>
      </w:r>
      <w:r w:rsidRPr="00BA7B74">
        <w:t>are listed as follows.</w:t>
      </w:r>
    </w:p>
    <w:p w:rsidR="00B61FDA" w:rsidRPr="008D1C65" w:rsidRDefault="00B61FDA" w:rsidP="00B61FDA">
      <w:pPr>
        <w:pStyle w:val="URSNormalBullet1"/>
      </w:pPr>
      <w:r w:rsidRPr="008D1C65">
        <w:t>The feed gas enters the shell side of the hollow fiber membrane and permeates to the fiber</w:t>
      </w:r>
      <w:r>
        <w:t>’</w:t>
      </w:r>
      <w:r w:rsidRPr="008D1C65">
        <w:t>s bore. The sweep gas (</w:t>
      </w:r>
      <w:r>
        <w:t>optional</w:t>
      </w:r>
      <w:r w:rsidRPr="008D1C65">
        <w:t xml:space="preserve">) enters the fiber bore side at the opposite end from the feed. The gases in the retentate (shell) and permeate (fiber bore) sides flow from one discretized node to the next in the direction of flow accumulating to form the retentate and permeate outlet streams </w:t>
      </w:r>
      <w:r>
        <w:br/>
      </w:r>
      <w:r w:rsidRPr="008D1C65">
        <w:t>(</w:t>
      </w:r>
      <w:r>
        <w:t>c</w:t>
      </w:r>
      <w:r w:rsidRPr="008D1C65">
        <w:t>ounter-current flow).</w:t>
      </w:r>
    </w:p>
    <w:p w:rsidR="00B61FDA" w:rsidRDefault="00B61FDA" w:rsidP="00B61FDA">
      <w:pPr>
        <w:pStyle w:val="URSNormalBullet1"/>
      </w:pPr>
      <w:r>
        <w:t>The fibers that make up the bundle are identical, perfectly straight, and uniform diameter, cylindrical hollow tubes. The feed gas mixture is evenly distributed throughout a cross section of the fiber bundle. This is the starting point of the discretized length domain of integration. The end point is at the retentate outlet stream. Radial concentration and flow gradients in the fiber bundle are neglected (the problem is reduced to one dimension).</w:t>
      </w:r>
    </w:p>
    <w:p w:rsidR="00B61FDA" w:rsidRDefault="00B61FDA" w:rsidP="00B61FDA">
      <w:pPr>
        <w:pStyle w:val="URSNormalBullet1"/>
      </w:pPr>
      <w:r>
        <w:t>Under the expected operation conditions, the gas mixtures in the module are assumed to behave ideally. The driving force for gas permeation is the difference of component partial pressure across the dense skin.</w:t>
      </w:r>
    </w:p>
    <w:p w:rsidR="00B61FDA" w:rsidRPr="00BA7B74" w:rsidRDefault="00B61FDA" w:rsidP="00B61FDA">
      <w:pPr>
        <w:pStyle w:val="URSNormalBullet1"/>
      </w:pPr>
      <w:r>
        <w:t>The properties and state variables are constant at each node of the discretized axial domain.</w:t>
      </w:r>
    </w:p>
    <w:p w:rsidR="00B61FDA" w:rsidRDefault="00B61FDA" w:rsidP="00B61FDA">
      <w:pPr>
        <w:pStyle w:val="URSNormalBullet1"/>
      </w:pPr>
      <w:r>
        <w:t>The dense skin layer of the asymmetrical hollow fiber membrane faces the shell side. The molar composition at the boundary of the dense skin layer and the porous support is equal to the bulk molar composition at the fiber bore. This assumption implies that there is no flux resistance imposed by the porous support.</w:t>
      </w:r>
    </w:p>
    <w:p w:rsidR="00B61FDA" w:rsidRPr="00C8006F" w:rsidRDefault="00B61FDA" w:rsidP="00B61FDA">
      <w:pPr>
        <w:pStyle w:val="URSNormalBullet1"/>
      </w:pPr>
      <w:r>
        <w:t xml:space="preserve">The pressure in the fiber bore varies due to constrained flow and can be described by the </w:t>
      </w:r>
      <w:r>
        <w:br/>
        <w:t xml:space="preserve">Hagen-Poiseuille equation for a compressible fluid. Similarly, the pressure drop in the shell side is related to the velocity in the shell side by introducing hydraulic radius into the </w:t>
      </w:r>
      <w:r>
        <w:br/>
        <w:t>Hagen-Poiseuille equation.</w:t>
      </w:r>
    </w:p>
    <w:p w:rsidR="00B61FDA" w:rsidRDefault="00B61FDA" w:rsidP="00B61FDA">
      <w:pPr>
        <w:pStyle w:val="URSNormalBullet1"/>
      </w:pPr>
      <w:r>
        <w:t>The model is i</w:t>
      </w:r>
      <w:r w:rsidRPr="00E71EB5">
        <w:t>sothermal (</w:t>
      </w:r>
      <w:r>
        <w:t>n</w:t>
      </w:r>
      <w:r w:rsidRPr="00E71EB5">
        <w:t>o energy balance</w:t>
      </w:r>
      <w:r>
        <w:t xml:space="preserve"> equation</w:t>
      </w:r>
      <w:r w:rsidRPr="00E71EB5">
        <w:t xml:space="preserve"> </w:t>
      </w:r>
      <w:r>
        <w:t>is consider</w:t>
      </w:r>
      <w:r w:rsidRPr="00E71EB5">
        <w:t>ed).</w:t>
      </w:r>
    </w:p>
    <w:p w:rsidR="00B61FDA" w:rsidRDefault="00B61FDA" w:rsidP="00B61FDA">
      <w:pPr>
        <w:pStyle w:val="URSHeadingsNumberedLeft"/>
        <w:pageBreakBefore/>
      </w:pPr>
      <w:bookmarkStart w:id="19" w:name="_Toc337049286"/>
      <w:bookmarkStart w:id="20" w:name="_Toc401406237"/>
      <w:bookmarkStart w:id="21" w:name="_Toc509946562"/>
      <w:r>
        <w:lastRenderedPageBreak/>
        <w:t>Model Structure</w:t>
      </w:r>
      <w:bookmarkEnd w:id="19"/>
      <w:bookmarkEnd w:id="20"/>
      <w:bookmarkEnd w:id="21"/>
    </w:p>
    <w:p w:rsidR="00B61FDA" w:rsidRDefault="00B61FDA" w:rsidP="00B61FDA">
      <w:pPr>
        <w:pStyle w:val="URSNormal"/>
      </w:pPr>
      <w:r>
        <w:t>The developed model was implemented in ACM and all PDEs are solved using method of lines. The spatial domain has been discretized using a 2nd order centered finite difference method and 20 elements are used as a default. The ACM file includes a newly-defined initialization parameter type, as well as the main device models. The model equations are written in the Custom Modeling library.</w:t>
      </w:r>
    </w:p>
    <w:p w:rsidR="00B61FDA" w:rsidRDefault="00B61FDA" w:rsidP="00B61FDA">
      <w:pPr>
        <w:pStyle w:val="URSNormal"/>
      </w:pPr>
      <w:r>
        <w:t>To find an HFGP Membrane Model in the Custom Modeling library:</w:t>
      </w:r>
    </w:p>
    <w:p w:rsidR="00B61FDA" w:rsidRDefault="00B61FDA" w:rsidP="00B61FDA">
      <w:pPr>
        <w:pStyle w:val="URSNormalNumberList"/>
        <w:numPr>
          <w:ilvl w:val="0"/>
          <w:numId w:val="49"/>
        </w:numPr>
      </w:pPr>
      <w:r>
        <w:t>In the “All Items” pane of the “Simulation Explorer,” confirm the Custom Modeling library is expanded and then expand the “Models” folder. A list of all the models in the current simulation displays.</w:t>
      </w:r>
    </w:p>
    <w:p w:rsidR="00B61FDA" w:rsidRDefault="00B61FDA" w:rsidP="00B61FDA">
      <w:pPr>
        <w:pStyle w:val="URSNormalNumberList"/>
      </w:pPr>
      <w:r>
        <w:t>Click either “HFGPnoS” or “HFGPw_S.”</w:t>
      </w:r>
    </w:p>
    <w:p w:rsidR="00B61FDA" w:rsidRDefault="00B61FDA" w:rsidP="00B61FDA">
      <w:pPr>
        <w:pStyle w:val="URSNormalNumberList"/>
      </w:pPr>
      <w:r>
        <w:t>In the “Contents” pane, double-click the icon that looks like an equal sign to view the model syntax.</w:t>
      </w:r>
    </w:p>
    <w:p w:rsidR="00B61FDA" w:rsidRDefault="00B61FDA" w:rsidP="00B61FDA">
      <w:pPr>
        <w:pStyle w:val="URSHeadingsNumberedLeft22"/>
      </w:pPr>
      <w:bookmarkStart w:id="22" w:name="_Toc337049287"/>
      <w:bookmarkStart w:id="23" w:name="_Toc401406238"/>
      <w:bookmarkStart w:id="24" w:name="_Toc509946563"/>
      <w:r>
        <w:t>IO Structure and Reactor Dimensions</w:t>
      </w:r>
      <w:bookmarkEnd w:id="22"/>
      <w:bookmarkEnd w:id="23"/>
      <w:bookmarkEnd w:id="24"/>
    </w:p>
    <w:p w:rsidR="00B61FDA" w:rsidRDefault="00B61FDA" w:rsidP="00B61FDA">
      <w:pPr>
        <w:pStyle w:val="URSNormal"/>
      </w:pPr>
      <w:r>
        <w:t>There are two versions of the model. One is defined with a sweep stream port and a second one without the port. Each port has associated variables that correspond to the material connection stream variables. The gas inlets and outlets are defined using the built-in ACM mole fraction port.</w:t>
      </w:r>
    </w:p>
    <w:p w:rsidR="00B61FDA" w:rsidRDefault="00B61FDA" w:rsidP="00B61FDA">
      <w:pPr>
        <w:pStyle w:val="URSNormal"/>
      </w:pPr>
      <w:r>
        <w:t>Given the equation oriented nature of this implementation, this model can be used to perform either rating or design calculations as long as the corresponding variables are specified as fixed to satisfy the degrees of freedom required for the solution.</w:t>
      </w:r>
    </w:p>
    <w:p w:rsidR="00B61FDA" w:rsidRDefault="00B61FDA" w:rsidP="00B61FDA">
      <w:pPr>
        <w:pStyle w:val="URSHeadingsNumberedLeft22"/>
        <w:pageBreakBefore/>
      </w:pPr>
      <w:bookmarkStart w:id="25" w:name="_Toc337049288"/>
      <w:bookmarkStart w:id="26" w:name="_Toc401406239"/>
      <w:bookmarkStart w:id="27" w:name="_Toc509946564"/>
      <w:r>
        <w:lastRenderedPageBreak/>
        <w:t>Membrane Transport Model</w:t>
      </w:r>
      <w:bookmarkEnd w:id="25"/>
      <w:bookmarkEnd w:id="26"/>
      <w:bookmarkEnd w:id="27"/>
    </w:p>
    <w:p w:rsidR="00B61FDA" w:rsidRPr="00F91CD0" w:rsidRDefault="00B61FDA" w:rsidP="00B61FDA">
      <w:pPr>
        <w:pStyle w:val="URSNormal"/>
      </w:pPr>
      <w:r w:rsidRPr="008D1C65">
        <w:t xml:space="preserve">The asymmetric membrane architecture </w:t>
      </w:r>
      <w:r>
        <w:t xml:space="preserve">found in modern gas permeation devices </w:t>
      </w:r>
      <w:r w:rsidRPr="008D1C65">
        <w:t>was developed to address c</w:t>
      </w:r>
      <w:r>
        <w:t xml:space="preserve">onflicting requirements. Membrane </w:t>
      </w:r>
      <w:r w:rsidRPr="008D1C65">
        <w:t xml:space="preserve">thickness must be sufficiently thin </w:t>
      </w:r>
      <w:r>
        <w:t>to achieve high permeation rates but sufficiently thick</w:t>
      </w:r>
      <w:r w:rsidRPr="008D1C65">
        <w:t xml:space="preserve"> to be mechanically stable </w:t>
      </w:r>
      <w:r>
        <w:t>and</w:t>
      </w:r>
      <w:r w:rsidRPr="008D1C65">
        <w:t xml:space="preserve"> endure the imposed pressure gradient. By coating a thin (0.5-1 </w:t>
      </w:r>
      <w:r w:rsidRPr="003339A6">
        <w:rPr>
          <w:rFonts w:cs="Calibri"/>
          <w:i/>
        </w:rPr>
        <w:t>μ</w:t>
      </w:r>
      <w:r w:rsidRPr="008D1C65">
        <w:t>m) selective layer on a porous support two to three orders of magnitude thicker both requirements are fulfilled.</w:t>
      </w:r>
      <w:r>
        <w:t xml:space="preserve"> Figure 66 below shows a simplified sketch of the asymmetric membrane architecture.</w:t>
      </w:r>
    </w:p>
    <w:p w:rsidR="00B61FDA" w:rsidRPr="005947C1" w:rsidRDefault="00B61FDA" w:rsidP="00B61FDA">
      <w:pPr>
        <w:pStyle w:val="URSFigurePhotoCenter"/>
      </w:pPr>
      <w:r w:rsidRPr="005947C1">
        <w:drawing>
          <wp:inline distT="0" distB="0" distL="0" distR="0" wp14:anchorId="734554B6" wp14:editId="45CFAC93">
            <wp:extent cx="1032592"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25" cstate="print"/>
                    <a:srcRect/>
                    <a:stretch>
                      <a:fillRect/>
                    </a:stretch>
                  </pic:blipFill>
                  <pic:spPr bwMode="auto">
                    <a:xfrm>
                      <a:off x="0" y="0"/>
                      <a:ext cx="1032592" cy="2560320"/>
                    </a:xfrm>
                    <a:prstGeom prst="rect">
                      <a:avLst/>
                    </a:prstGeom>
                    <a:noFill/>
                    <a:ln w="9525">
                      <a:noFill/>
                      <a:miter lim="800000"/>
                      <a:headEnd/>
                      <a:tailEnd/>
                    </a:ln>
                  </pic:spPr>
                </pic:pic>
              </a:graphicData>
            </a:graphic>
          </wp:inline>
        </w:drawing>
      </w:r>
    </w:p>
    <w:p w:rsidR="00B61FDA" w:rsidRPr="00F91CD0" w:rsidRDefault="00B61FDA" w:rsidP="00B61FDA">
      <w:pPr>
        <w:pStyle w:val="URSCaptionFigure"/>
      </w:pPr>
      <w:bookmarkStart w:id="28" w:name="_Toc401406245"/>
      <w:bookmarkStart w:id="29" w:name="_Toc509946570"/>
      <w:r>
        <w:t xml:space="preserve">Figure </w:t>
      </w:r>
      <w:r w:rsidR="00C43287">
        <w:fldChar w:fldCharType="begin"/>
      </w:r>
      <w:r w:rsidR="00C43287">
        <w:instrText xml:space="preserve"> SEQ Figure \* ARABIC </w:instrText>
      </w:r>
      <w:r w:rsidR="00C43287">
        <w:fldChar w:fldCharType="separate"/>
      </w:r>
      <w:r w:rsidR="00C43287">
        <w:rPr>
          <w:noProof/>
        </w:rPr>
        <w:t>2</w:t>
      </w:r>
      <w:r w:rsidR="00C43287">
        <w:rPr>
          <w:noProof/>
        </w:rPr>
        <w:fldChar w:fldCharType="end"/>
      </w:r>
      <w:r>
        <w:t xml:space="preserve">: </w:t>
      </w:r>
      <w:r w:rsidRPr="00F91CD0">
        <w:t xml:space="preserve">Asymmetric </w:t>
      </w:r>
      <w:r>
        <w:t>m</w:t>
      </w:r>
      <w:r w:rsidRPr="00F91CD0">
        <w:t>embrane</w:t>
      </w:r>
      <w:bookmarkEnd w:id="28"/>
      <w:r>
        <w:t>.</w:t>
      </w:r>
      <w:bookmarkEnd w:id="29"/>
    </w:p>
    <w:p w:rsidR="00B61FDA" w:rsidRDefault="00B61FDA" w:rsidP="00B61FDA">
      <w:pPr>
        <w:pStyle w:val="URSNormal"/>
      </w:pPr>
      <w:r>
        <w:t xml:space="preserve">The transport across the selective layer is assumed to follow the solution-diffusion model as described by Baker (2004). The permeance, </w:t>
      </w:r>
      <w:r w:rsidRPr="002D6D11">
        <w:rPr>
          <w:i/>
        </w:rPr>
        <w:t>Q</w:t>
      </w:r>
      <w:r>
        <w:t>, is the permeability divided by the layer thickness. Another important assumption of the solution-diffusion model is that the rates of adsorption and desorption are much higher than the permeation rate. Therefore, the compositions at the boundaries of the selective layer are at equilibrium with its immediate surroundings. Equations (1)–(3) describe the asymmetric membrane model.</w:t>
      </w:r>
    </w:p>
    <w:p w:rsidR="00B61FDA" w:rsidRDefault="00B61FDA" w:rsidP="00B61FDA">
      <w:pPr>
        <w:pStyle w:val="URSFigurePhotoCenter"/>
      </w:pPr>
      <w:r w:rsidRPr="00562388">
        <w:object w:dxaOrig="5660" w:dyaOrig="2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85pt;height:99.55pt" o:ole="">
            <v:imagedata r:id="rId26" o:title=""/>
          </v:shape>
          <o:OLEObject Type="Embed" ProgID="Equation.DSMT4" ShapeID="_x0000_i1025" DrawAspect="Content" ObjectID="_1627219501" r:id="rId27"/>
        </w:object>
      </w:r>
    </w:p>
    <w:p w:rsidR="00B61FDA" w:rsidRDefault="00B61FDA" w:rsidP="00B61FDA">
      <w:pPr>
        <w:pStyle w:val="URSNormal"/>
      </w:pPr>
      <w:r>
        <w:t>The molar composition at the boundary of the porous support and the dense skin (</w:t>
      </w:r>
      <w:r w:rsidRPr="00272E39">
        <w:rPr>
          <w:i/>
        </w:rPr>
        <w:t>Z</w:t>
      </w:r>
      <w:r w:rsidRPr="00272E39">
        <w:rPr>
          <w:i/>
          <w:vertAlign w:val="subscript"/>
        </w:rPr>
        <w:t>b,i</w:t>
      </w:r>
      <w:r>
        <w:t>) is assumed to be equal to the bulk composition at the fiber bore. This may not be a valid assumption for a system with high fluxes (high partial pressure ratio and/or component permeances) or a Knudsen diffusion limited systems (porous support with relative large thickness and/or small mean pore radius).</w:t>
      </w:r>
    </w:p>
    <w:p w:rsidR="00B61FDA" w:rsidRDefault="00B61FDA" w:rsidP="00B61FDA">
      <w:pPr>
        <w:pStyle w:val="URSHeadingsNumberedLeft22"/>
        <w:pageBreakBefore/>
      </w:pPr>
      <w:bookmarkStart w:id="30" w:name="_Toc337049289"/>
      <w:bookmarkStart w:id="31" w:name="_Toc401406240"/>
      <w:bookmarkStart w:id="32" w:name="_Toc509946565"/>
      <w:r>
        <w:lastRenderedPageBreak/>
        <w:t>Membrane Module Model</w:t>
      </w:r>
      <w:bookmarkEnd w:id="30"/>
      <w:bookmarkEnd w:id="31"/>
      <w:bookmarkEnd w:id="32"/>
    </w:p>
    <w:p w:rsidR="00B61FDA" w:rsidRPr="008D1C65" w:rsidRDefault="00B61FDA" w:rsidP="00B61FDA">
      <w:pPr>
        <w:pStyle w:val="URSNormal"/>
      </w:pPr>
      <w:r w:rsidRPr="008D1C65">
        <w:t xml:space="preserve">There are two types of industrial gas permeation modules suitable for this application: hollow fiber and spiral wound. </w:t>
      </w:r>
      <w:r>
        <w:t>Baker (2004) gives a</w:t>
      </w:r>
      <w:r w:rsidRPr="008D1C65">
        <w:t xml:space="preserve"> complete description and comparison </w:t>
      </w:r>
      <w:r>
        <w:t>for these and other types of industrial membrane modules</w:t>
      </w:r>
      <w:r w:rsidRPr="008D1C65">
        <w:t>. From a modeling perspective, a hollow fiber module system is advantageous because the permeate pressure drop effects can be described from basic principles, and the flow patterns can be described in one dimension. For a spiral wound module, the permeate pressure drop is a function of the number and dimensions of the wound membrane envelopes and the spacer material. This information is typically proprietary and is therefore difficult to find. The permeate flows along the spiral on a plane perpendicular to the flow in the retentate side, which may require an additional dimension to be accurately described.</w:t>
      </w:r>
    </w:p>
    <w:p w:rsidR="00B61FDA" w:rsidRDefault="00B61FDA" w:rsidP="00B61FDA">
      <w:pPr>
        <w:pStyle w:val="URSNormal"/>
      </w:pPr>
      <w:r>
        <w:t xml:space="preserve">The equations that describe the hollow fiber module along the module length, </w:t>
      </w:r>
      <w:r w:rsidRPr="00090625">
        <w:rPr>
          <w:i/>
        </w:rPr>
        <w:t>x</w:t>
      </w:r>
      <w:r>
        <w:t xml:space="preserve">, </w:t>
      </w:r>
      <w:r w:rsidRPr="00090625">
        <w:t>under</w:t>
      </w:r>
      <w:r>
        <w:t xml:space="preserve"> the assumptions above are:</w:t>
      </w:r>
    </w:p>
    <w:tbl>
      <w:tblPr>
        <w:tblStyle w:val="TableGrid"/>
        <w:tblW w:w="0" w:type="auto"/>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6925"/>
      </w:tblGrid>
      <w:tr w:rsidR="00B61FDA" w:rsidRPr="00EE2248" w:rsidTr="00C87870">
        <w:tc>
          <w:tcPr>
            <w:tcW w:w="540" w:type="dxa"/>
          </w:tcPr>
          <w:p w:rsidR="00B61FDA" w:rsidRPr="00DA7A78" w:rsidRDefault="00B61FDA" w:rsidP="00C87870">
            <w:pPr>
              <w:pStyle w:val="URSNormal"/>
              <w:rPr>
                <w:rFonts w:asciiTheme="minorHAnsi" w:hAnsiTheme="minorHAnsi" w:cs="Arial"/>
              </w:rPr>
            </w:pPr>
            <w:r w:rsidRPr="00DA7A78">
              <w:rPr>
                <w:rFonts w:asciiTheme="minorHAnsi" w:hAnsiTheme="minorHAnsi" w:cs="Arial"/>
              </w:rPr>
              <w:t>(4)</w:t>
            </w:r>
          </w:p>
        </w:tc>
        <w:tc>
          <w:tcPr>
            <w:tcW w:w="6925" w:type="dxa"/>
          </w:tcPr>
          <w:p w:rsidR="00B61FDA" w:rsidRPr="00EE2248" w:rsidRDefault="00C43287" w:rsidP="00C87870">
            <w:pPr>
              <w:pStyle w:val="URSNormal"/>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dF</m:t>
                        </m:r>
                      </m:e>
                      <m:sub>
                        <m:r>
                          <w:rPr>
                            <w:rFonts w:ascii="Cambria Math" w:hAnsi="Cambria Math"/>
                          </w:rPr>
                          <m:t>per</m:t>
                        </m:r>
                      </m:sub>
                    </m:sSub>
                  </m:num>
                  <m:den>
                    <m:r>
                      <w:rPr>
                        <w:rFonts w:ascii="Cambria Math" w:hAnsi="Cambria Math"/>
                      </w:rPr>
                      <m:t>dx</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J</m:t>
                    </m:r>
                  </m:e>
                  <m:sub>
                    <m:r>
                      <w:rPr>
                        <w:rFonts w:ascii="Cambria Math" w:hAnsi="Cambria Math"/>
                      </w:rPr>
                      <m:t>t</m:t>
                    </m:r>
                  </m:sub>
                </m:sSub>
                <m:r>
                  <m:rPr>
                    <m:sty m:val="p"/>
                  </m:rPr>
                  <w:rPr>
                    <w:rFonts w:ascii="Cambria Math" w:hAnsi="Cambria Math"/>
                  </w:rPr>
                  <m:t xml:space="preserve">                                          Fiber Bore Overall Molar Balance </m:t>
                </m:r>
              </m:oMath>
            </m:oMathPara>
          </w:p>
        </w:tc>
      </w:tr>
      <w:tr w:rsidR="00B61FDA" w:rsidRPr="00EE2248" w:rsidTr="00C87870">
        <w:tc>
          <w:tcPr>
            <w:tcW w:w="540" w:type="dxa"/>
          </w:tcPr>
          <w:p w:rsidR="00B61FDA" w:rsidRPr="00DA7A78" w:rsidRDefault="00B61FDA" w:rsidP="00C87870">
            <w:pPr>
              <w:pStyle w:val="URSNormal"/>
              <w:rPr>
                <w:rFonts w:asciiTheme="minorHAnsi" w:hAnsiTheme="minorHAnsi"/>
              </w:rPr>
            </w:pPr>
            <w:r w:rsidRPr="00DA7A78">
              <w:rPr>
                <w:rFonts w:asciiTheme="minorHAnsi" w:hAnsiTheme="minorHAnsi"/>
              </w:rPr>
              <w:t>(5)</w:t>
            </w:r>
          </w:p>
        </w:tc>
        <w:tc>
          <w:tcPr>
            <w:tcW w:w="6925" w:type="dxa"/>
          </w:tcPr>
          <w:p w:rsidR="00B61FDA" w:rsidRPr="00EE2248" w:rsidRDefault="00C43287" w:rsidP="00C87870">
            <w:pPr>
              <w:pStyle w:val="URSNormal"/>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m:t>
                    </m:r>
                  </m:sub>
                </m:sSub>
                <m:f>
                  <m:fPr>
                    <m:ctrlPr>
                      <w:rPr>
                        <w:rFonts w:ascii="Cambria Math" w:hAnsi="Cambria Math"/>
                      </w:rPr>
                    </m:ctrlPr>
                  </m:fPr>
                  <m:num>
                    <m:sSub>
                      <m:sSubPr>
                        <m:ctrlPr>
                          <w:rPr>
                            <w:rFonts w:ascii="Cambria Math" w:hAnsi="Cambria Math"/>
                            <w:i/>
                          </w:rPr>
                        </m:ctrlPr>
                      </m:sSubPr>
                      <m:e>
                        <m:r>
                          <w:rPr>
                            <w:rFonts w:ascii="Cambria Math" w:hAnsi="Cambria Math"/>
                          </w:rPr>
                          <m:t>dP</m:t>
                        </m:r>
                      </m:e>
                      <m:sub>
                        <m:r>
                          <w:rPr>
                            <w:rFonts w:ascii="Cambria Math" w:hAnsi="Cambria Math"/>
                          </w:rPr>
                          <m:t>per</m:t>
                        </m:r>
                      </m:sub>
                    </m:sSub>
                  </m:num>
                  <m:den>
                    <m:r>
                      <w:rPr>
                        <w:rFonts w:ascii="Cambria Math" w:hAnsi="Cambria Math"/>
                      </w:rPr>
                      <m:t>dx</m:t>
                    </m:r>
                  </m:den>
                </m:f>
                <m:r>
                  <m:rPr>
                    <m:sty m:val="p"/>
                  </m:rPr>
                  <w:rPr>
                    <w:rFonts w:ascii="Cambria Math" w:hAnsi="Cambria Math"/>
                  </w:rPr>
                  <m:t>=</m:t>
                </m:r>
                <m:f>
                  <m:fPr>
                    <m:ctrlPr>
                      <w:rPr>
                        <w:rFonts w:ascii="Cambria Math" w:hAnsi="Cambria Math"/>
                      </w:rPr>
                    </m:ctrlPr>
                  </m:fPr>
                  <m:num>
                    <m:r>
                      <m:rPr>
                        <m:sty m:val="p"/>
                      </m:rPr>
                      <w:rPr>
                        <w:rFonts w:ascii="Cambria Math" w:hAnsi="Cambria Math"/>
                      </w:rPr>
                      <m:t>16</m:t>
                    </m:r>
                    <m:r>
                      <w:rPr>
                        <w:rFonts w:ascii="Cambria Math" w:hAnsi="Cambria Math"/>
                      </w:rPr>
                      <m:t>RTμ</m:t>
                    </m:r>
                    <m:sSub>
                      <m:sSubPr>
                        <m:ctrlPr>
                          <w:rPr>
                            <w:rFonts w:ascii="Cambria Math" w:hAnsi="Cambria Math"/>
                          </w:rPr>
                        </m:ctrlPr>
                      </m:sSubPr>
                      <m:e>
                        <m:r>
                          <w:rPr>
                            <w:rFonts w:ascii="Cambria Math" w:hAnsi="Cambria Math"/>
                          </w:rPr>
                          <m:t>F</m:t>
                        </m:r>
                      </m:e>
                      <m:sub>
                        <m:r>
                          <w:rPr>
                            <w:rFonts w:ascii="Cambria Math" w:hAnsi="Cambria Math"/>
                          </w:rPr>
                          <m:t>per</m:t>
                        </m:r>
                      </m:sub>
                    </m:sSub>
                  </m:num>
                  <m:den>
                    <m:r>
                      <w:rPr>
                        <w:rFonts w:ascii="Cambria Math" w:hAnsi="Cambria Math"/>
                      </w:rPr>
                      <m:t>π</m:t>
                    </m:r>
                    <m:sSubSup>
                      <m:sSubSupPr>
                        <m:ctrlPr>
                          <w:rPr>
                            <w:rFonts w:ascii="Cambria Math" w:hAnsi="Cambria Math"/>
                          </w:rPr>
                        </m:ctrlPr>
                      </m:sSubSupPr>
                      <m:e>
                        <m:r>
                          <w:rPr>
                            <w:rFonts w:ascii="Cambria Math" w:hAnsi="Cambria Math"/>
                          </w:rPr>
                          <m:t>r</m:t>
                        </m:r>
                      </m:e>
                      <m:sub>
                        <m:r>
                          <w:rPr>
                            <w:rFonts w:ascii="Cambria Math" w:hAnsi="Cambria Math"/>
                          </w:rPr>
                          <m:t>FI</m:t>
                        </m:r>
                      </m:sub>
                      <m:sup>
                        <m:r>
                          <m:rPr>
                            <m:sty m:val="p"/>
                          </m:rPr>
                          <w:rPr>
                            <w:rFonts w:ascii="Cambria Math" w:hAnsi="Cambria Math"/>
                          </w:rPr>
                          <m:t>4</m:t>
                        </m:r>
                      </m:sup>
                    </m:sSubSup>
                    <m:sSub>
                      <m:sSubPr>
                        <m:ctrlPr>
                          <w:rPr>
                            <w:rFonts w:ascii="Cambria Math" w:hAnsi="Cambria Math"/>
                          </w:rPr>
                        </m:ctrlPr>
                      </m:sSubPr>
                      <m:e>
                        <m:r>
                          <w:rPr>
                            <w:rFonts w:ascii="Cambria Math" w:hAnsi="Cambria Math"/>
                          </w:rPr>
                          <m:t>n</m:t>
                        </m:r>
                      </m:e>
                      <m:sub>
                        <m:r>
                          <w:rPr>
                            <w:rFonts w:ascii="Cambria Math" w:hAnsi="Cambria Math"/>
                          </w:rPr>
                          <m:t>F</m:t>
                        </m:r>
                      </m:sub>
                    </m:sSub>
                  </m:den>
                </m:f>
                <m:r>
                  <m:rPr>
                    <m:sty m:val="p"/>
                  </m:rPr>
                  <w:rPr>
                    <w:rFonts w:ascii="Cambria Math" w:hAnsi="Cambria Math"/>
                  </w:rPr>
                  <m:t xml:space="preserve">                           Fiber Bore Pressure Drop</m:t>
                </m:r>
              </m:oMath>
            </m:oMathPara>
          </w:p>
        </w:tc>
      </w:tr>
      <w:tr w:rsidR="00B61FDA" w:rsidRPr="00F32A4C" w:rsidTr="00C87870">
        <w:tc>
          <w:tcPr>
            <w:tcW w:w="540" w:type="dxa"/>
          </w:tcPr>
          <w:p w:rsidR="00B61FDA" w:rsidRPr="00DA7A78" w:rsidRDefault="00B61FDA" w:rsidP="00C87870">
            <w:pPr>
              <w:pStyle w:val="URSNormal"/>
              <w:rPr>
                <w:rFonts w:asciiTheme="minorHAnsi" w:hAnsiTheme="minorHAnsi"/>
              </w:rPr>
            </w:pPr>
            <w:r w:rsidRPr="00DA7A78">
              <w:rPr>
                <w:rFonts w:asciiTheme="minorHAnsi" w:hAnsiTheme="minorHAnsi"/>
              </w:rPr>
              <w:t>(6)</w:t>
            </w:r>
          </w:p>
        </w:tc>
        <w:tc>
          <w:tcPr>
            <w:tcW w:w="6925" w:type="dxa"/>
          </w:tcPr>
          <w:p w:rsidR="00B61FDA" w:rsidRPr="00F32A4C" w:rsidRDefault="00B61FDA" w:rsidP="00B61FDA">
            <w:pPr>
              <w:pStyle w:val="URSNormal"/>
              <w:rPr>
                <w:lang w:val="es-MX"/>
              </w:rPr>
            </w:pPr>
            <m:oMath>
              <m:r>
                <m:rPr>
                  <m:sty m:val="p"/>
                </m:rPr>
                <w:rPr>
                  <w:rFonts w:ascii="Cambria Math" w:hAnsi="Cambria Math"/>
                  <w:lang w:val="es-MX"/>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dFc</m:t>
                      </m:r>
                    </m:e>
                    <m:sub>
                      <m:r>
                        <w:rPr>
                          <w:rFonts w:ascii="Cambria Math" w:hAnsi="Cambria Math"/>
                        </w:rPr>
                        <m:t>per</m:t>
                      </m:r>
                      <m:r>
                        <m:rPr>
                          <m:sty m:val="p"/>
                        </m:rPr>
                        <w:rPr>
                          <w:rFonts w:ascii="Cambria Math" w:hAnsi="Cambria Math"/>
                        </w:rPr>
                        <m:t>,</m:t>
                      </m:r>
                      <m:r>
                        <w:rPr>
                          <w:rFonts w:ascii="Cambria Math" w:hAnsi="Cambria Math"/>
                        </w:rPr>
                        <m:t>i</m:t>
                      </m:r>
                    </m:sub>
                  </m:sSub>
                </m:num>
                <m:den>
                  <m:r>
                    <w:rPr>
                      <w:rFonts w:ascii="Cambria Math" w:hAnsi="Cambria Math"/>
                    </w:rPr>
                    <m:t>dx</m:t>
                  </m:r>
                </m:den>
              </m:f>
              <m:r>
                <m:rPr>
                  <m:sty m:val="p"/>
                </m:rPr>
                <w:rPr>
                  <w:rFonts w:ascii="Cambria Math" w:hAnsi="Cambria Math"/>
                </w:rPr>
                <m:t>=</m:t>
              </m:r>
              <m:sSub>
                <m:sSubPr>
                  <m:ctrlPr>
                    <w:rPr>
                      <w:rFonts w:ascii="Cambria Math" w:hAnsi="Cambria Math"/>
                    </w:rPr>
                  </m:ctrlPr>
                </m:sSubPr>
                <m:e>
                  <m:r>
                    <w:rPr>
                      <w:rFonts w:ascii="Cambria Math" w:hAnsi="Cambria Math"/>
                    </w:rPr>
                    <m:t>Fc</m:t>
                  </m:r>
                </m:e>
                <m:sub>
                  <m:r>
                    <w:rPr>
                      <w:rFonts w:ascii="Cambria Math" w:hAnsi="Cambria Math"/>
                    </w:rPr>
                    <m:t>ret</m:t>
                  </m:r>
                  <m:r>
                    <m:rPr>
                      <m:sty m:val="p"/>
                    </m:rPr>
                    <w:rPr>
                      <w:rFonts w:ascii="Cambria Math" w:hAnsi="Cambria Math"/>
                    </w:rPr>
                    <m:t>,</m:t>
                  </m:r>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lang w:val="es-MX"/>
                </w:rPr>
                <m:t xml:space="preserve">                Fiber Bore Component Molar Balanc</m:t>
              </m:r>
            </m:oMath>
            <w:r w:rsidRPr="00F32A4C">
              <w:rPr>
                <w:lang w:val="es-MX"/>
              </w:rPr>
              <w:t>e</w:t>
            </w:r>
          </w:p>
        </w:tc>
      </w:tr>
      <w:tr w:rsidR="00B61FDA" w:rsidRPr="00EE2248" w:rsidTr="00C87870">
        <w:tc>
          <w:tcPr>
            <w:tcW w:w="540" w:type="dxa"/>
          </w:tcPr>
          <w:p w:rsidR="00B61FDA" w:rsidRPr="00DA7A78" w:rsidRDefault="00B61FDA" w:rsidP="00C87870">
            <w:pPr>
              <w:pStyle w:val="URSNormal"/>
              <w:rPr>
                <w:rFonts w:asciiTheme="minorHAnsi" w:hAnsiTheme="minorHAnsi"/>
              </w:rPr>
            </w:pPr>
            <w:r w:rsidRPr="00DA7A78">
              <w:rPr>
                <w:rFonts w:asciiTheme="minorHAnsi" w:hAnsiTheme="minorHAnsi"/>
              </w:rPr>
              <w:t>(7)</w:t>
            </w:r>
          </w:p>
        </w:tc>
        <w:tc>
          <w:tcPr>
            <w:tcW w:w="6925" w:type="dxa"/>
          </w:tcPr>
          <w:p w:rsidR="00B61FDA" w:rsidRPr="00EE2248" w:rsidRDefault="00C43287" w:rsidP="00C87870">
            <w:pPr>
              <w:pStyle w:val="URSNormal"/>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dF</m:t>
                        </m:r>
                      </m:e>
                      <m:sub>
                        <m:r>
                          <w:rPr>
                            <w:rFonts w:ascii="Cambria Math" w:hAnsi="Cambria Math"/>
                          </w:rPr>
                          <m:t>ret</m:t>
                        </m:r>
                      </m:sub>
                    </m:sSub>
                  </m:num>
                  <m:den>
                    <m:r>
                      <w:rPr>
                        <w:rFonts w:ascii="Cambria Math" w:hAnsi="Cambria Math"/>
                      </w:rPr>
                      <m:t>dx</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J</m:t>
                    </m:r>
                  </m:e>
                  <m:sub>
                    <m:r>
                      <w:rPr>
                        <w:rFonts w:ascii="Cambria Math" w:hAnsi="Cambria Math"/>
                      </w:rPr>
                      <m:t>t</m:t>
                    </m:r>
                  </m:sub>
                </m:sSub>
                <m:r>
                  <m:rPr>
                    <m:sty m:val="p"/>
                  </m:rPr>
                  <w:rPr>
                    <w:rFonts w:ascii="Cambria Math" w:hAnsi="Cambria Math"/>
                  </w:rPr>
                  <m:t xml:space="preserve">                                           Shell Overall Molar Balance</m:t>
                </m:r>
              </m:oMath>
            </m:oMathPara>
          </w:p>
        </w:tc>
      </w:tr>
      <w:tr w:rsidR="00B61FDA" w:rsidRPr="00EE2248" w:rsidTr="00C87870">
        <w:tc>
          <w:tcPr>
            <w:tcW w:w="540" w:type="dxa"/>
          </w:tcPr>
          <w:p w:rsidR="00B61FDA" w:rsidRPr="00DA7A78" w:rsidRDefault="00B61FDA" w:rsidP="00C87870">
            <w:pPr>
              <w:pStyle w:val="URSNormal"/>
              <w:rPr>
                <w:rFonts w:asciiTheme="minorHAnsi" w:hAnsiTheme="minorHAnsi"/>
              </w:rPr>
            </w:pPr>
            <w:r w:rsidRPr="00DA7A78">
              <w:rPr>
                <w:rFonts w:asciiTheme="minorHAnsi" w:hAnsiTheme="minorHAnsi"/>
              </w:rPr>
              <w:t>(8)</w:t>
            </w:r>
          </w:p>
        </w:tc>
        <w:tc>
          <w:tcPr>
            <w:tcW w:w="6925" w:type="dxa"/>
          </w:tcPr>
          <w:p w:rsidR="00B61FDA" w:rsidRPr="00EE2248" w:rsidRDefault="00C43287" w:rsidP="00C87870">
            <w:pPr>
              <w:pStyle w:val="URSNormal"/>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dP</m:t>
                        </m:r>
                      </m:e>
                      <m:sub>
                        <m:r>
                          <w:rPr>
                            <w:rFonts w:ascii="Cambria Math" w:hAnsi="Cambria Math"/>
                          </w:rPr>
                          <m:t>ret</m:t>
                        </m:r>
                      </m:sub>
                    </m:sSub>
                  </m:num>
                  <m:den>
                    <m:r>
                      <w:rPr>
                        <w:rFonts w:ascii="Cambria Math" w:hAnsi="Cambria Math"/>
                      </w:rPr>
                      <m:t>dx</m:t>
                    </m:r>
                  </m:den>
                </m:f>
                <m:r>
                  <m:rPr>
                    <m:sty m:val="p"/>
                  </m:rPr>
                  <w:rPr>
                    <w:rFonts w:ascii="Cambria Math" w:hAnsi="Cambria Math"/>
                  </w:rPr>
                  <m:t>=</m:t>
                </m:r>
                <m:f>
                  <m:fPr>
                    <m:ctrlPr>
                      <w:rPr>
                        <w:rFonts w:ascii="Cambria Math" w:hAnsi="Cambria Math"/>
                      </w:rPr>
                    </m:ctrlPr>
                  </m:fPr>
                  <m:num>
                    <m:r>
                      <m:rPr>
                        <m:sty m:val="p"/>
                      </m:rPr>
                      <w:rPr>
                        <w:rFonts w:ascii="Cambria Math" w:hAnsi="Cambria Math"/>
                      </w:rPr>
                      <m:t>8</m:t>
                    </m:r>
                    <m:r>
                      <w:rPr>
                        <w:rFonts w:ascii="Cambria Math" w:hAnsi="Cambria Math"/>
                      </w:rPr>
                      <m:t>μ</m:t>
                    </m:r>
                  </m:num>
                  <m:den>
                    <m:sSubSup>
                      <m:sSubSupPr>
                        <m:ctrlPr>
                          <w:rPr>
                            <w:rFonts w:ascii="Cambria Math" w:hAnsi="Cambria Math"/>
                          </w:rPr>
                        </m:ctrlPr>
                      </m:sSubSupPr>
                      <m:e>
                        <m:r>
                          <w:rPr>
                            <w:rFonts w:ascii="Cambria Math" w:hAnsi="Cambria Math"/>
                          </w:rPr>
                          <m:t>r</m:t>
                        </m:r>
                      </m:e>
                      <m:sub>
                        <m:r>
                          <w:rPr>
                            <w:rFonts w:ascii="Cambria Math" w:hAnsi="Cambria Math"/>
                          </w:rPr>
                          <m:t>H</m:t>
                        </m:r>
                      </m:sub>
                      <m:sup>
                        <m:r>
                          <m:rPr>
                            <m:sty m:val="p"/>
                          </m:rPr>
                          <w:rPr>
                            <w:rFonts w:ascii="Cambria Math" w:hAnsi="Cambria Math"/>
                          </w:rPr>
                          <m:t>2</m:t>
                        </m:r>
                      </m:sup>
                    </m:sSubSup>
                  </m:den>
                </m:f>
                <m:sSub>
                  <m:sSubPr>
                    <m:ctrlPr>
                      <w:rPr>
                        <w:rFonts w:ascii="Cambria Math" w:hAnsi="Cambria Math"/>
                      </w:rPr>
                    </m:ctrlPr>
                  </m:sSubPr>
                  <m:e>
                    <m:r>
                      <w:rPr>
                        <w:rFonts w:ascii="Cambria Math" w:hAnsi="Cambria Math"/>
                      </w:rPr>
                      <m:t>V</m:t>
                    </m:r>
                  </m:e>
                  <m:sub>
                    <m:r>
                      <w:rPr>
                        <w:rFonts w:ascii="Cambria Math" w:hAnsi="Cambria Math"/>
                      </w:rPr>
                      <m:t>ret</m:t>
                    </m:r>
                  </m:sub>
                </m:sSub>
                <m:r>
                  <m:rPr>
                    <m:sty m:val="p"/>
                  </m:rPr>
                  <w:rPr>
                    <w:rFonts w:ascii="Cambria Math" w:hAnsi="Cambria Math"/>
                  </w:rPr>
                  <m:t xml:space="preserve">                                     Shell Pressure Drop</m:t>
                </m:r>
              </m:oMath>
            </m:oMathPara>
          </w:p>
        </w:tc>
      </w:tr>
      <w:tr w:rsidR="00B61FDA" w:rsidRPr="00EE2248" w:rsidTr="00C87870">
        <w:tc>
          <w:tcPr>
            <w:tcW w:w="540" w:type="dxa"/>
          </w:tcPr>
          <w:p w:rsidR="00B61FDA" w:rsidRPr="00DA7A78" w:rsidRDefault="00B61FDA" w:rsidP="00C87870">
            <w:pPr>
              <w:pStyle w:val="URSNormal"/>
              <w:rPr>
                <w:rFonts w:asciiTheme="minorHAnsi" w:hAnsiTheme="minorHAnsi"/>
              </w:rPr>
            </w:pPr>
            <w:r w:rsidRPr="00DA7A78">
              <w:rPr>
                <w:rFonts w:asciiTheme="minorHAnsi" w:hAnsiTheme="minorHAnsi"/>
              </w:rPr>
              <w:t>(9)</w:t>
            </w:r>
          </w:p>
        </w:tc>
        <w:tc>
          <w:tcPr>
            <w:tcW w:w="6925" w:type="dxa"/>
          </w:tcPr>
          <w:p w:rsidR="00B61FDA" w:rsidRPr="00EE2248" w:rsidRDefault="00C43287" w:rsidP="00C87870">
            <w:pPr>
              <w:pStyle w:val="URSNormal"/>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dFc</m:t>
                        </m:r>
                      </m:e>
                      <m:sub>
                        <m:r>
                          <w:rPr>
                            <w:rFonts w:ascii="Cambria Math" w:hAnsi="Cambria Math"/>
                          </w:rPr>
                          <m:t>ret</m:t>
                        </m:r>
                        <m:r>
                          <m:rPr>
                            <m:sty m:val="p"/>
                          </m:rPr>
                          <w:rPr>
                            <w:rFonts w:ascii="Cambria Math" w:hAnsi="Cambria Math"/>
                          </w:rPr>
                          <m:t>,</m:t>
                        </m:r>
                        <m:r>
                          <w:rPr>
                            <w:rFonts w:ascii="Cambria Math" w:hAnsi="Cambria Math"/>
                          </w:rPr>
                          <m:t>i</m:t>
                        </m:r>
                      </m:sub>
                    </m:sSub>
                  </m:num>
                  <m:den>
                    <m:r>
                      <w:rPr>
                        <w:rFonts w:ascii="Cambria Math" w:hAnsi="Cambria Math"/>
                      </w:rPr>
                      <m:t>dx</m:t>
                    </m:r>
                  </m:den>
                </m:f>
                <m:r>
                  <m:rPr>
                    <m:sty m:val="p"/>
                  </m:rPr>
                  <w:rPr>
                    <w:rFonts w:ascii="Cambria Math" w:hAnsi="Cambria Math"/>
                  </w:rPr>
                  <m:t>=</m:t>
                </m:r>
                <m:sSub>
                  <m:sSubPr>
                    <m:ctrlPr>
                      <w:rPr>
                        <w:rFonts w:ascii="Cambria Math" w:hAnsi="Cambria Math"/>
                      </w:rPr>
                    </m:ctrlPr>
                  </m:sSubPr>
                  <m:e>
                    <m:r>
                      <w:rPr>
                        <w:rFonts w:ascii="Cambria Math" w:hAnsi="Cambria Math"/>
                      </w:rPr>
                      <m:t>Fc</m:t>
                    </m:r>
                  </m:e>
                  <m:sub>
                    <m:r>
                      <w:rPr>
                        <w:rFonts w:ascii="Cambria Math" w:hAnsi="Cambria Math"/>
                      </w:rPr>
                      <m:t>ret</m:t>
                    </m:r>
                    <m:r>
                      <m:rPr>
                        <m:sty m:val="p"/>
                      </m:rPr>
                      <w:rPr>
                        <w:rFonts w:ascii="Cambria Math" w:hAnsi="Cambria Math"/>
                      </w:rPr>
                      <m:t>,</m:t>
                    </m:r>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 xml:space="preserve">                  Shell Component Molar Balance</m:t>
                </m:r>
              </m:oMath>
            </m:oMathPara>
          </w:p>
        </w:tc>
      </w:tr>
    </w:tbl>
    <w:p w:rsidR="00B61FDA" w:rsidRDefault="00B61FDA" w:rsidP="00B61FDA">
      <w:pPr>
        <w:pStyle w:val="URSSubtaskNormal"/>
      </w:pPr>
      <w:r>
        <w:t xml:space="preserve">Where </w:t>
      </w:r>
    </w:p>
    <w:p w:rsidR="00B61FDA" w:rsidRPr="00D22ED2" w:rsidRDefault="00C43287" w:rsidP="00B61FDA">
      <w:pPr>
        <w:pStyle w:val="URSSubtaskNormal"/>
      </w:pPr>
      <m:oMathPara>
        <m:oMathParaPr>
          <m:jc m:val="left"/>
        </m:oMathParaPr>
        <m:oMath>
          <m:sSub>
            <m:sSubPr>
              <m:ctrlPr>
                <w:rPr>
                  <w:rFonts w:ascii="Cambria Math" w:hAnsi="Cambria Math"/>
                </w:rPr>
              </m:ctrlPr>
            </m:sSubPr>
            <m:e>
              <m:r>
                <w:rPr>
                  <w:rStyle w:val="URSSubtaskNormalChar"/>
                  <w:rFonts w:ascii="Cambria Math" w:hAnsi="Cambria Math"/>
                </w:rPr>
                <m:t>J</m:t>
              </m:r>
            </m:e>
            <m:sub>
              <m:r>
                <w:rPr>
                  <w:rFonts w:ascii="Cambria Math" w:hAnsi="Cambria Math"/>
                </w:rPr>
                <m:t>i</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r</m:t>
              </m:r>
            </m:e>
            <m:sub>
              <m:r>
                <w:rPr>
                  <w:rFonts w:ascii="Cambria Math" w:hAnsi="Cambria Math"/>
                </w:rPr>
                <m:t>FO</m:t>
              </m:r>
            </m:sub>
          </m:sSub>
          <m:sSub>
            <m:sSubPr>
              <m:ctrlPr>
                <w:rPr>
                  <w:rFonts w:ascii="Cambria Math" w:hAnsi="Cambria Math"/>
                </w:rPr>
              </m:ctrlPr>
            </m:sSubPr>
            <m:e>
              <m:r>
                <w:rPr>
                  <w:rFonts w:ascii="Cambria Math" w:hAnsi="Cambria Math"/>
                </w:rPr>
                <m:t>n</m:t>
              </m:r>
            </m:e>
            <m:sub>
              <m:r>
                <w:rPr>
                  <w:rFonts w:ascii="Cambria Math" w:hAnsi="Cambria Math"/>
                </w:rPr>
                <m:t>F</m:t>
              </m:r>
            </m:sub>
          </m:sSub>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 xml:space="preserve"> </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n</m:t>
              </m:r>
            </m:sup>
            <m:e>
              <m:sSub>
                <m:sSubPr>
                  <m:ctrlPr>
                    <w:rPr>
                      <w:rFonts w:ascii="Cambria Math" w:hAnsi="Cambria Math"/>
                    </w:rPr>
                  </m:ctrlPr>
                </m:sSubPr>
                <m:e>
                  <m:r>
                    <w:rPr>
                      <w:rFonts w:ascii="Cambria Math" w:hAnsi="Cambria Math"/>
                    </w:rPr>
                    <m:t>J</m:t>
                  </m:r>
                </m:e>
                <m:sub>
                  <m:r>
                    <w:rPr>
                      <w:rFonts w:ascii="Cambria Math" w:hAnsi="Cambria Math"/>
                    </w:rPr>
                    <m:t>j</m:t>
                  </m:r>
                </m:sub>
              </m:sSub>
            </m:e>
          </m:nary>
        </m:oMath>
      </m:oMathPara>
    </w:p>
    <w:p w:rsidR="00B61FDA" w:rsidRPr="00D22ED2" w:rsidRDefault="00C43287" w:rsidP="00B61FDA">
      <w:pPr>
        <w:pStyle w:val="URSSubtaskNormal"/>
      </w:pPr>
      <m:oMathPara>
        <m:oMathParaPr>
          <m:jc m:val="left"/>
        </m:oMathParaPr>
        <m:oMath>
          <m:sSub>
            <m:sSubPr>
              <m:ctrlPr>
                <w:rPr>
                  <w:rFonts w:ascii="Cambria Math" w:hAnsi="Cambria Math"/>
                </w:rPr>
              </m:ctrlPr>
            </m:sSubPr>
            <m:e>
              <m:r>
                <w:rPr>
                  <w:rFonts w:ascii="Cambria Math" w:hAnsi="Cambria Math"/>
                </w:rPr>
                <m:t>r</m:t>
              </m:r>
            </m:e>
            <m:sub>
              <m:r>
                <w:rPr>
                  <w:rFonts w:ascii="Cambria Math" w:hAnsi="Cambria Math"/>
                </w:rPr>
                <m:t>FO/I</m:t>
              </m:r>
            </m:sub>
          </m:sSub>
          <m:r>
            <m:rPr>
              <m:sty m:val="p"/>
            </m:rPr>
            <w:rPr>
              <w:rFonts w:ascii="Cambria Math" w:hAnsi="Cambria Math"/>
            </w:rPr>
            <m:t>=Fiber Outer/ Inner  Radius</m:t>
          </m:r>
        </m:oMath>
      </m:oMathPara>
    </w:p>
    <w:p w:rsidR="00B61FDA" w:rsidRPr="000871B0" w:rsidRDefault="00C43287" w:rsidP="00B61FDA">
      <w:pPr>
        <w:pStyle w:val="URSSubtaskNormal"/>
      </w:pPr>
      <m:oMathPara>
        <m:oMathParaPr>
          <m:jc m:val="left"/>
        </m:oMathParaPr>
        <m:oMath>
          <m:sSub>
            <m:sSubPr>
              <m:ctrlPr>
                <w:rPr>
                  <w:rFonts w:ascii="Cambria Math" w:hAnsi="Cambria Math"/>
                </w:rPr>
              </m:ctrlPr>
            </m:sSubPr>
            <m:e>
              <m:r>
                <w:rPr>
                  <w:rFonts w:ascii="Cambria Math" w:hAnsi="Cambria Math"/>
                </w:rPr>
                <m:t>n</m:t>
              </m:r>
            </m:e>
            <m:sub>
              <m:r>
                <w:rPr>
                  <w:rFonts w:ascii="Cambria Math" w:hAnsi="Cambria Math"/>
                </w:rPr>
                <m:t>F</m:t>
              </m:r>
            </m:sub>
          </m:sSub>
          <m:r>
            <m:rPr>
              <m:sty m:val="p"/>
            </m:rPr>
            <w:rPr>
              <w:rFonts w:ascii="Cambria Math" w:hAnsi="Cambria Math"/>
            </w:rPr>
            <m:t xml:space="preserve">=Number of Fibers,        </m:t>
          </m:r>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=Hydraulic radius</m:t>
          </m:r>
        </m:oMath>
      </m:oMathPara>
    </w:p>
    <w:p w:rsidR="00B61FDA" w:rsidRDefault="00B61FDA" w:rsidP="00B61FDA">
      <w:pPr>
        <w:pStyle w:val="URSNormal"/>
      </w:pPr>
      <w:r>
        <w:t>Equations (4)–(9) are the basis for the model. Boundary conditions, physical properties procedure calls, and other equations are written in the model syntax using the same nomenclature as the equations in this document.</w:t>
      </w:r>
    </w:p>
    <w:p w:rsidR="00B61FDA" w:rsidRDefault="00B61FDA" w:rsidP="00B61FDA">
      <w:pPr>
        <w:pStyle w:val="URSHeadingsNumberedLeft22"/>
        <w:pageBreakBefore/>
      </w:pPr>
      <w:bookmarkStart w:id="33" w:name="_Toc337049290"/>
      <w:bookmarkStart w:id="34" w:name="_Toc401406241"/>
      <w:bookmarkStart w:id="35" w:name="_Toc509946566"/>
      <w:r>
        <w:lastRenderedPageBreak/>
        <w:t>Hollow Fiber Module Properties</w:t>
      </w:r>
      <w:bookmarkEnd w:id="33"/>
      <w:bookmarkEnd w:id="34"/>
      <w:bookmarkEnd w:id="35"/>
    </w:p>
    <w:p w:rsidR="00B61FDA" w:rsidRDefault="00B61FDA" w:rsidP="00B61FDA">
      <w:pPr>
        <w:pStyle w:val="URSNormal"/>
      </w:pPr>
      <w:r w:rsidRPr="00AB4FD3">
        <w:t xml:space="preserve">The permeation properties and dimensions of the hollow fiber membrane are treated as </w:t>
      </w:r>
      <w:r>
        <w:t>lumped parameters of the model.</w:t>
      </w:r>
    </w:p>
    <w:p w:rsidR="00B61FDA" w:rsidRPr="00B36263" w:rsidRDefault="00B61FDA" w:rsidP="00B61FDA">
      <w:pPr>
        <w:pStyle w:val="URSNormal"/>
        <w:rPr>
          <w:rFonts w:eastAsia="+mn-ea"/>
          <w:kern w:val="24"/>
        </w:rPr>
      </w:pPr>
      <w:r w:rsidRPr="00AB4FD3">
        <w:t xml:space="preserve">Table </w:t>
      </w:r>
      <w:r>
        <w:t>30</w:t>
      </w:r>
      <w:r w:rsidRPr="00AB4FD3">
        <w:t xml:space="preserve"> includes the values assigned to each of these model variables.</w:t>
      </w:r>
      <w:r>
        <w:t xml:space="preserve"> Selectivity is defined as the ratio of the permeance for CO</w:t>
      </w:r>
      <w:r w:rsidRPr="00E14592">
        <w:rPr>
          <w:vertAlign w:val="subscript"/>
        </w:rPr>
        <w:t>2</w:t>
      </w:r>
      <w:r>
        <w:t xml:space="preserve"> to the permeance for a given gas species.</w:t>
      </w:r>
    </w:p>
    <w:p w:rsidR="00B61FDA" w:rsidRDefault="00B61FDA" w:rsidP="00B61FDA">
      <w:pPr>
        <w:pStyle w:val="URSCaptionTable"/>
      </w:pPr>
      <w:bookmarkStart w:id="36" w:name="_Toc401406248"/>
      <w:bookmarkStart w:id="37" w:name="_Toc509946573"/>
      <w:r>
        <w:t xml:space="preserve">Table </w:t>
      </w:r>
      <w:r w:rsidR="00C43287">
        <w:fldChar w:fldCharType="begin"/>
      </w:r>
      <w:r w:rsidR="00C43287">
        <w:instrText xml:space="preserve"> SEQ Table \* ARABIC </w:instrText>
      </w:r>
      <w:r w:rsidR="00C43287">
        <w:fldChar w:fldCharType="separate"/>
      </w:r>
      <w:r w:rsidR="00C43287">
        <w:rPr>
          <w:noProof/>
        </w:rPr>
        <w:t>1</w:t>
      </w:r>
      <w:r w:rsidR="00C43287">
        <w:rPr>
          <w:noProof/>
        </w:rPr>
        <w:fldChar w:fldCharType="end"/>
      </w:r>
      <w:r>
        <w:t xml:space="preserve">: </w:t>
      </w:r>
      <w:r w:rsidRPr="00AB4FD3">
        <w:t>Hollow Fiber Module Properties</w:t>
      </w:r>
      <w:bookmarkEnd w:id="36"/>
      <w:bookmarkEnd w:id="37"/>
    </w:p>
    <w:tbl>
      <w:tblPr>
        <w:tblW w:w="5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30"/>
        <w:gridCol w:w="1301"/>
        <w:gridCol w:w="1489"/>
      </w:tblGrid>
      <w:tr w:rsidR="00B61FDA" w:rsidRPr="00AB4FD3" w:rsidTr="00C87870">
        <w:trPr>
          <w:cantSplit/>
          <w:trHeight w:val="98"/>
          <w:tblHeader/>
          <w:jc w:val="center"/>
        </w:trPr>
        <w:tc>
          <w:tcPr>
            <w:tcW w:w="2430" w:type="dxa"/>
            <w:tcBorders>
              <w:right w:val="single" w:sz="4" w:space="0" w:color="FFFFFF" w:themeColor="background1"/>
            </w:tcBorders>
            <w:shd w:val="clear" w:color="auto" w:fill="2E74B5" w:themeFill="accent1" w:themeFillShade="BF"/>
            <w:tcMar>
              <w:top w:w="15" w:type="dxa"/>
              <w:left w:w="15" w:type="dxa"/>
              <w:bottom w:w="0" w:type="dxa"/>
              <w:right w:w="15" w:type="dxa"/>
            </w:tcMar>
            <w:vAlign w:val="center"/>
            <w:hideMark/>
          </w:tcPr>
          <w:p w:rsidR="00B61FDA" w:rsidRPr="00E14592" w:rsidRDefault="00B61FDA" w:rsidP="00C87870">
            <w:pPr>
              <w:pStyle w:val="URSTableHeaderTextWhite"/>
              <w:spacing w:before="60" w:after="60"/>
              <w:jc w:val="left"/>
            </w:pPr>
            <w:r w:rsidRPr="00E14592">
              <w:t>Variable</w:t>
            </w:r>
          </w:p>
        </w:tc>
        <w:tc>
          <w:tcPr>
            <w:tcW w:w="1301" w:type="dxa"/>
            <w:tcBorders>
              <w:left w:val="single" w:sz="4" w:space="0" w:color="FFFFFF" w:themeColor="background1"/>
              <w:right w:val="single" w:sz="4" w:space="0" w:color="FFFFFF" w:themeColor="background1"/>
            </w:tcBorders>
            <w:shd w:val="clear" w:color="auto" w:fill="2E74B5" w:themeFill="accent1" w:themeFillShade="BF"/>
            <w:tcMar>
              <w:top w:w="72" w:type="dxa"/>
              <w:left w:w="144" w:type="dxa"/>
              <w:bottom w:w="72" w:type="dxa"/>
              <w:right w:w="144" w:type="dxa"/>
            </w:tcMar>
            <w:vAlign w:val="center"/>
            <w:hideMark/>
          </w:tcPr>
          <w:p w:rsidR="00B61FDA" w:rsidRPr="00E14592" w:rsidRDefault="00B61FDA" w:rsidP="00C87870">
            <w:pPr>
              <w:pStyle w:val="URSTableHeaderTextWhite"/>
              <w:spacing w:before="60" w:after="60"/>
            </w:pPr>
            <w:r w:rsidRPr="00E14592">
              <w:t>Typical</w:t>
            </w:r>
          </w:p>
        </w:tc>
        <w:tc>
          <w:tcPr>
            <w:tcW w:w="1489" w:type="dxa"/>
            <w:tcBorders>
              <w:left w:val="single" w:sz="4" w:space="0" w:color="FFFFFF" w:themeColor="background1"/>
            </w:tcBorders>
            <w:shd w:val="clear" w:color="auto" w:fill="2E74B5" w:themeFill="accent1" w:themeFillShade="BF"/>
            <w:tcMar>
              <w:top w:w="72" w:type="dxa"/>
              <w:left w:w="144" w:type="dxa"/>
              <w:bottom w:w="72" w:type="dxa"/>
              <w:right w:w="144" w:type="dxa"/>
            </w:tcMar>
            <w:vAlign w:val="center"/>
            <w:hideMark/>
          </w:tcPr>
          <w:p w:rsidR="00B61FDA" w:rsidRPr="00E14592" w:rsidRDefault="00B61FDA" w:rsidP="00C87870">
            <w:pPr>
              <w:pStyle w:val="URSTableHeaderTextWhite"/>
              <w:spacing w:before="60" w:after="60"/>
            </w:pPr>
            <w:r w:rsidRPr="00E14592">
              <w:t>Base Case</w:t>
            </w:r>
          </w:p>
        </w:tc>
      </w:tr>
      <w:tr w:rsidR="00B61FDA" w:rsidRPr="00EE2248" w:rsidTr="00C87870">
        <w:trPr>
          <w:cantSplit/>
          <w:trHeight w:val="191"/>
          <w:jc w:val="center"/>
        </w:trPr>
        <w:tc>
          <w:tcPr>
            <w:tcW w:w="2430" w:type="dxa"/>
            <w:tcBorders>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 xml:space="preserve">Inner Fiber Diameter (μm) </w:t>
            </w:r>
          </w:p>
        </w:tc>
        <w:tc>
          <w:tcPr>
            <w:tcW w:w="1301" w:type="dxa"/>
            <w:tcBorders>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100-700*</w:t>
            </w:r>
          </w:p>
        </w:tc>
        <w:tc>
          <w:tcPr>
            <w:tcW w:w="1489" w:type="dxa"/>
            <w:tcBorders>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400</w:t>
            </w:r>
          </w:p>
        </w:tc>
      </w:tr>
      <w:tr w:rsidR="00B61FDA" w:rsidRPr="00EE2248" w:rsidTr="00C87870">
        <w:trPr>
          <w:cantSplit/>
          <w:trHeight w:val="110"/>
          <w:jc w:val="center"/>
        </w:trPr>
        <w:tc>
          <w:tcPr>
            <w:tcW w:w="2430" w:type="dxa"/>
            <w:tcBorders>
              <w:top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 xml:space="preserve">Outer Fiber Diameter (μm) </w:t>
            </w:r>
          </w:p>
        </w:tc>
        <w:tc>
          <w:tcPr>
            <w:tcW w:w="1301" w:type="dxa"/>
            <w:tcBorders>
              <w:top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200-800*</w:t>
            </w:r>
          </w:p>
        </w:tc>
        <w:tc>
          <w:tcPr>
            <w:tcW w:w="1489" w:type="dxa"/>
            <w:tcBorders>
              <w:top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600</w:t>
            </w:r>
          </w:p>
        </w:tc>
      </w:tr>
      <w:tr w:rsidR="00B61FDA" w:rsidRPr="00EE2248" w:rsidTr="00C87870">
        <w:trPr>
          <w:cantSplit/>
          <w:trHeight w:val="119"/>
          <w:jc w:val="center"/>
        </w:trPr>
        <w:tc>
          <w:tcPr>
            <w:tcW w:w="2430" w:type="dxa"/>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 xml:space="preserve">Effective Fiber Length (m) </w:t>
            </w:r>
          </w:p>
        </w:tc>
        <w:tc>
          <w:tcPr>
            <w:tcW w:w="1301" w:type="dxa"/>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0.15-1.50*</w:t>
            </w:r>
          </w:p>
        </w:tc>
        <w:tc>
          <w:tcPr>
            <w:tcW w:w="1489" w:type="dxa"/>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1.00</w:t>
            </w:r>
          </w:p>
        </w:tc>
      </w:tr>
      <w:tr w:rsidR="00B61FDA" w:rsidRPr="00EE2248" w:rsidTr="00C87870">
        <w:trPr>
          <w:cantSplit/>
          <w:trHeight w:val="119"/>
          <w:jc w:val="center"/>
        </w:trPr>
        <w:tc>
          <w:tcPr>
            <w:tcW w:w="2430" w:type="dxa"/>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CO</w:t>
            </w:r>
            <w:r w:rsidRPr="00EE2248">
              <w:rPr>
                <w:vertAlign w:val="subscript"/>
              </w:rPr>
              <w:t>2</w:t>
            </w:r>
            <w:r w:rsidRPr="00EE2248">
              <w:t xml:space="preserve"> Permeance (GPU) </w:t>
            </w:r>
          </w:p>
        </w:tc>
        <w:tc>
          <w:tcPr>
            <w:tcW w:w="1301" w:type="dxa"/>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10-10000†</w:t>
            </w:r>
          </w:p>
        </w:tc>
        <w:tc>
          <w:tcPr>
            <w:tcW w:w="1489" w:type="dxa"/>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1000‡</w:t>
            </w:r>
          </w:p>
        </w:tc>
      </w:tr>
      <w:tr w:rsidR="00B61FDA" w:rsidRPr="00EE2248" w:rsidTr="00C87870">
        <w:trPr>
          <w:cantSplit/>
          <w:trHeight w:val="45"/>
          <w:jc w:val="center"/>
        </w:trPr>
        <w:tc>
          <w:tcPr>
            <w:tcW w:w="2430" w:type="dxa"/>
            <w:tcBorders>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H</w:t>
            </w:r>
            <w:r w:rsidRPr="00EE2248">
              <w:rPr>
                <w:vertAlign w:val="subscript"/>
              </w:rPr>
              <w:t>2</w:t>
            </w:r>
            <w:r w:rsidRPr="00EE2248">
              <w:t xml:space="preserve">O Selectivity </w:t>
            </w:r>
          </w:p>
        </w:tc>
        <w:tc>
          <w:tcPr>
            <w:tcW w:w="1301" w:type="dxa"/>
            <w:tcBorders>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&lt;1</w:t>
            </w:r>
          </w:p>
        </w:tc>
        <w:tc>
          <w:tcPr>
            <w:tcW w:w="1489" w:type="dxa"/>
            <w:tcBorders>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0.5</w:t>
            </w:r>
          </w:p>
        </w:tc>
      </w:tr>
      <w:tr w:rsidR="00B61FDA" w:rsidRPr="00EE2248" w:rsidTr="00C87870">
        <w:trPr>
          <w:cantSplit/>
          <w:trHeight w:val="45"/>
          <w:jc w:val="center"/>
        </w:trPr>
        <w:tc>
          <w:tcPr>
            <w:tcW w:w="2430" w:type="dxa"/>
            <w:tcBorders>
              <w:top w:val="single" w:sz="4" w:space="0" w:color="FFFFFF" w:themeColor="background1"/>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N</w:t>
            </w:r>
            <w:r w:rsidRPr="00EE2248">
              <w:rPr>
                <w:vertAlign w:val="subscript"/>
              </w:rPr>
              <w:t>2</w:t>
            </w:r>
            <w:r w:rsidRPr="00EE2248">
              <w:t xml:space="preserve"> Selectivity </w:t>
            </w:r>
          </w:p>
        </w:tc>
        <w:tc>
          <w:tcPr>
            <w:tcW w:w="1301" w:type="dxa"/>
            <w:tcBorders>
              <w:top w:val="single" w:sz="4" w:space="0" w:color="FFFFFF" w:themeColor="background1"/>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4-150†</w:t>
            </w:r>
          </w:p>
        </w:tc>
        <w:tc>
          <w:tcPr>
            <w:tcW w:w="1489" w:type="dxa"/>
            <w:tcBorders>
              <w:top w:val="single" w:sz="4" w:space="0" w:color="FFFFFF" w:themeColor="background1"/>
              <w:bottom w:val="single" w:sz="4" w:space="0" w:color="FFFFFF" w:themeColor="background1"/>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50‡</w:t>
            </w:r>
          </w:p>
        </w:tc>
      </w:tr>
      <w:tr w:rsidR="00B61FDA" w:rsidRPr="00EE2248" w:rsidTr="00C87870">
        <w:trPr>
          <w:cantSplit/>
          <w:trHeight w:val="45"/>
          <w:jc w:val="center"/>
        </w:trPr>
        <w:tc>
          <w:tcPr>
            <w:tcW w:w="2430" w:type="dxa"/>
            <w:tcBorders>
              <w:top w:val="single" w:sz="4" w:space="0" w:color="FFFFFF" w:themeColor="background1"/>
              <w:bottom w:val="single" w:sz="4" w:space="0" w:color="auto"/>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pPr>
            <w:r w:rsidRPr="00EE2248">
              <w:t>O</w:t>
            </w:r>
            <w:r w:rsidRPr="00EE2248">
              <w:rPr>
                <w:vertAlign w:val="subscript"/>
              </w:rPr>
              <w:t>2</w:t>
            </w:r>
            <w:r w:rsidRPr="00EE2248">
              <w:t xml:space="preserve"> Selectivity </w:t>
            </w:r>
          </w:p>
        </w:tc>
        <w:tc>
          <w:tcPr>
            <w:tcW w:w="1301" w:type="dxa"/>
            <w:tcBorders>
              <w:top w:val="single" w:sz="4" w:space="0" w:color="FFFFFF" w:themeColor="background1"/>
              <w:bottom w:val="single" w:sz="4" w:space="0" w:color="auto"/>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N/A</w:t>
            </w:r>
          </w:p>
        </w:tc>
        <w:tc>
          <w:tcPr>
            <w:tcW w:w="1489" w:type="dxa"/>
            <w:tcBorders>
              <w:top w:val="single" w:sz="4" w:space="0" w:color="FFFFFF" w:themeColor="background1"/>
              <w:bottom w:val="single" w:sz="4" w:space="0" w:color="auto"/>
            </w:tcBorders>
            <w:shd w:val="clear" w:color="auto" w:fill="FFFFFF"/>
            <w:tcMar>
              <w:top w:w="15" w:type="dxa"/>
              <w:left w:w="15" w:type="dxa"/>
              <w:bottom w:w="0" w:type="dxa"/>
              <w:right w:w="15" w:type="dxa"/>
            </w:tcMar>
            <w:vAlign w:val="center"/>
            <w:hideMark/>
          </w:tcPr>
          <w:p w:rsidR="00B61FDA" w:rsidRPr="00EE2248" w:rsidRDefault="00B61FDA" w:rsidP="00C87870">
            <w:pPr>
              <w:pStyle w:val="URSTableTextLeft"/>
              <w:jc w:val="center"/>
            </w:pPr>
            <w:r w:rsidRPr="00EE2248">
              <w:t>50</w:t>
            </w:r>
          </w:p>
        </w:tc>
      </w:tr>
      <w:tr w:rsidR="00B61FDA" w:rsidRPr="00AB4FD3" w:rsidTr="00C87870">
        <w:trPr>
          <w:cantSplit/>
          <w:trHeight w:val="432"/>
          <w:jc w:val="center"/>
        </w:trPr>
        <w:tc>
          <w:tcPr>
            <w:tcW w:w="5220" w:type="dxa"/>
            <w:gridSpan w:val="3"/>
            <w:tcBorders>
              <w:left w:val="nil"/>
              <w:bottom w:val="nil"/>
              <w:right w:val="nil"/>
            </w:tcBorders>
            <w:shd w:val="clear" w:color="auto" w:fill="FFFFFF"/>
            <w:tcMar>
              <w:top w:w="15" w:type="dxa"/>
              <w:left w:w="15" w:type="dxa"/>
              <w:bottom w:w="0" w:type="dxa"/>
              <w:right w:w="15" w:type="dxa"/>
            </w:tcMar>
            <w:hideMark/>
          </w:tcPr>
          <w:p w:rsidR="00B61FDA" w:rsidRPr="00EE2248" w:rsidRDefault="00B61FDA" w:rsidP="00C87870">
            <w:pPr>
              <w:pStyle w:val="URSTableTextLeft"/>
              <w:rPr>
                <w:rFonts w:eastAsia="+mn-ea"/>
              </w:rPr>
            </w:pPr>
          </w:p>
          <w:p w:rsidR="00B61FDA" w:rsidRPr="00AB4FD3" w:rsidRDefault="00B61FDA" w:rsidP="00C87870">
            <w:pPr>
              <w:pStyle w:val="URSTableTextLeft"/>
            </w:pPr>
            <w:r w:rsidRPr="00AB4FD3">
              <w:rPr>
                <w:rFonts w:eastAsia="+mn-ea"/>
              </w:rPr>
              <w:t>*</w:t>
            </w:r>
            <w:r>
              <w:rPr>
                <w:rFonts w:eastAsia="+mn-ea"/>
              </w:rPr>
              <w:t xml:space="preserve"> </w:t>
            </w:r>
            <w:r w:rsidRPr="00AB4FD3">
              <w:rPr>
                <w:rFonts w:eastAsia="+mn-ea"/>
              </w:rPr>
              <w:t>Chowdhury et al.</w:t>
            </w:r>
            <w:r>
              <w:rPr>
                <w:rFonts w:eastAsia="+mn-ea"/>
              </w:rPr>
              <w:t>,</w:t>
            </w:r>
            <w:r w:rsidRPr="00AB4FD3">
              <w:rPr>
                <w:rFonts w:eastAsia="+mn-ea"/>
              </w:rPr>
              <w:t xml:space="preserve"> 2005</w:t>
            </w:r>
            <w:r>
              <w:rPr>
                <w:rFonts w:eastAsia="+mn-ea"/>
              </w:rPr>
              <w:br/>
            </w:r>
            <w:r w:rsidRPr="00AB4FD3">
              <w:rPr>
                <w:rFonts w:eastAsia="+mn-ea"/>
              </w:rPr>
              <w:t>†</w:t>
            </w:r>
            <w:r>
              <w:rPr>
                <w:rFonts w:eastAsia="+mn-ea"/>
              </w:rPr>
              <w:t xml:space="preserve"> </w:t>
            </w:r>
            <w:r w:rsidRPr="00AB4FD3">
              <w:rPr>
                <w:rFonts w:eastAsia="+mn-ea"/>
              </w:rPr>
              <w:t>Brunetti et al.</w:t>
            </w:r>
            <w:r>
              <w:rPr>
                <w:rFonts w:eastAsia="+mn-ea"/>
              </w:rPr>
              <w:t>,</w:t>
            </w:r>
            <w:r w:rsidRPr="00AB4FD3">
              <w:rPr>
                <w:rFonts w:eastAsia="+mn-ea"/>
              </w:rPr>
              <w:t xml:space="preserve"> 2010</w:t>
            </w:r>
            <w:r>
              <w:rPr>
                <w:rFonts w:eastAsia="+mn-ea"/>
              </w:rPr>
              <w:br/>
            </w:r>
            <w:r w:rsidRPr="00AB4FD3">
              <w:rPr>
                <w:rFonts w:eastAsia="+mn-ea"/>
              </w:rPr>
              <w:t>‡</w:t>
            </w:r>
            <w:r>
              <w:rPr>
                <w:rFonts w:eastAsia="+mn-ea"/>
              </w:rPr>
              <w:t xml:space="preserve"> </w:t>
            </w:r>
            <w:r w:rsidRPr="00AB4FD3">
              <w:rPr>
                <w:rFonts w:eastAsia="+mn-ea"/>
              </w:rPr>
              <w:t>Merkel et al.</w:t>
            </w:r>
            <w:r>
              <w:rPr>
                <w:rFonts w:eastAsia="+mn-ea"/>
              </w:rPr>
              <w:t>,</w:t>
            </w:r>
            <w:r w:rsidRPr="00AB4FD3">
              <w:rPr>
                <w:rFonts w:eastAsia="+mn-ea"/>
              </w:rPr>
              <w:t xml:space="preserve"> 2010</w:t>
            </w:r>
          </w:p>
        </w:tc>
      </w:tr>
    </w:tbl>
    <w:p w:rsidR="00B61FDA" w:rsidRDefault="00B61FDA" w:rsidP="00B61FDA">
      <w:pPr>
        <w:pStyle w:val="URSHeadingsNumberedLeft"/>
        <w:pageBreakBefore/>
      </w:pPr>
      <w:bookmarkStart w:id="38" w:name="_Toc337049291"/>
      <w:bookmarkStart w:id="39" w:name="_Toc401406242"/>
      <w:bookmarkStart w:id="40" w:name="_Toc509946567"/>
      <w:r>
        <w:lastRenderedPageBreak/>
        <w:t>Tutorial</w:t>
      </w:r>
      <w:bookmarkEnd w:id="38"/>
      <w:bookmarkEnd w:id="39"/>
      <w:bookmarkEnd w:id="40"/>
    </w:p>
    <w:p w:rsidR="00B61FDA" w:rsidRDefault="00B61FDA" w:rsidP="00B61FDA">
      <w:pPr>
        <w:pStyle w:val="URSNormal"/>
      </w:pPr>
      <w:r>
        <w:t>This section provides a detailed tutorial to simulate the performance of a two-stage membrane system in series. This tutorial was developed using ACM V8.4 and Aspen Properties</w:t>
      </w:r>
      <w:r w:rsidRPr="00ED4485">
        <w:rPr>
          <w:vertAlign w:val="superscript"/>
        </w:rPr>
        <w:t>®</w:t>
      </w:r>
      <w:r>
        <w:rPr>
          <w:vertAlign w:val="superscript"/>
        </w:rPr>
        <w:t xml:space="preserve"> </w:t>
      </w:r>
      <w:r>
        <w:t>V8.4, additional modifications could be required when using different versions.</w:t>
      </w:r>
    </w:p>
    <w:p w:rsidR="00B61FDA" w:rsidRDefault="00B61FDA" w:rsidP="00B61FDA">
      <w:pPr>
        <w:pStyle w:val="URSNormalNumberList"/>
        <w:numPr>
          <w:ilvl w:val="0"/>
          <w:numId w:val="50"/>
        </w:numPr>
      </w:pPr>
      <w:r>
        <w:t>Open a new “ACM” file from the “Windows Programs” folder.</w:t>
      </w:r>
    </w:p>
    <w:p w:rsidR="00B61FDA" w:rsidRDefault="00B61FDA" w:rsidP="00B61FDA">
      <w:pPr>
        <w:pStyle w:val="URSNormalNumberList"/>
      </w:pPr>
      <w:r>
        <w:t xml:space="preserve">Define the Component List and Property Method. </w:t>
      </w:r>
    </w:p>
    <w:p w:rsidR="00B61FDA" w:rsidRDefault="00B61FDA" w:rsidP="00B61FDA">
      <w:pPr>
        <w:pStyle w:val="URSSubtaskNormal"/>
      </w:pPr>
      <w:r>
        <w:t>In the “All Items” pane of the “Simulation Explorer,” select the “Component Lists,” and then double-click “Configure Properties” in the “Components List” pane. The “Physical Properties Configuration” window displays. Select “Use Aspen property system” in the dialog box and then click “Edit using Aspen Properties.” A new Aspen Properties file displays. In the “All Items” pane under “Components,” click “Specifications.” In the window that displays, click the “Selection” tab, under the “Component ID” tab type “CO</w:t>
      </w:r>
      <w:r w:rsidRPr="00941AF8">
        <w:t>2</w:t>
      </w:r>
      <w:r>
        <w:t>,” and then press “Enter.” This populates the “Type,” “Component name,” and “alias” fields. In the subsequent rows under “Component ID,” type “H</w:t>
      </w:r>
      <w:r w:rsidRPr="00941AF8">
        <w:t>2</w:t>
      </w:r>
      <w:r>
        <w:t>O,” “N</w:t>
      </w:r>
      <w:r w:rsidRPr="00941AF8">
        <w:t>2</w:t>
      </w:r>
      <w:r>
        <w:t xml:space="preserve">,” and “O2” in the same manner. In the “All Items” pane, click “Methods.” In the window that displays, select the “Global” tab, under the field “Method Name” click the drop-down arrow, and then select “PENG-ROB.” Double-click “Method” in the “All Items” pane. Double-click “Parameters” in the drop-down menu and then double-click “Binary Interaction.” Click the “half-filled red circle” icon for PRKBV-1. This turns the </w:t>
      </w:r>
      <w:r>
        <w:br/>
        <w:t>half-filled red circle to a completely filled blue circle with a tick mark through the circle. This ensures that Aspen Properties has populated all the required binary interaction parameters from its database. Run the property calculation by clicking “Run” or pressing “F5.” Confirm at the bottom of the window beside the “Check Status” tab, that the following message “Results Available” displays. Click “Save.” In the window that displays, Aspen Properties asks if the user also wants to save the file in Aspen Properties Document format. Select “No” and then close the window. This closes Aspen Properties. The “Physical Properties Configuration” window displays with a green box under the “Properties” status that indicates that the properties have been successfully configured. Click “OK.”</w:t>
      </w:r>
    </w:p>
    <w:p w:rsidR="00B61FDA" w:rsidRDefault="00B61FDA" w:rsidP="00B61FDA">
      <w:pPr>
        <w:pStyle w:val="URSSubtaskNormal"/>
      </w:pPr>
      <w:r>
        <w:t>Open the “Default component” list dialog box by double-clicking “Default” under “Component Lists” in the “Simulation Explorer,” and then move all of the available components into the list on the right side of the dialog box.</w:t>
      </w:r>
    </w:p>
    <w:p w:rsidR="00B61FDA" w:rsidRDefault="00B61FDA" w:rsidP="00B61FDA">
      <w:pPr>
        <w:pStyle w:val="URSNormalNumberList"/>
      </w:pPr>
      <w:r>
        <w:t>Change the Non Linear Solver from Standard to DMO.</w:t>
      </w:r>
    </w:p>
    <w:p w:rsidR="00B61FDA" w:rsidRPr="005947C1" w:rsidRDefault="00B61FDA" w:rsidP="00B61FDA">
      <w:pPr>
        <w:pStyle w:val="URSSubtaskNormal"/>
      </w:pPr>
      <w:r>
        <w:t>For this, o</w:t>
      </w:r>
      <w:r w:rsidRPr="005947C1">
        <w:t xml:space="preserve">pen the </w:t>
      </w:r>
      <w:r>
        <w:t>“S</w:t>
      </w:r>
      <w:r w:rsidRPr="005947C1">
        <w:t>olver options</w:t>
      </w:r>
      <w:r>
        <w:t>”</w:t>
      </w:r>
      <w:r w:rsidRPr="005947C1">
        <w:t xml:space="preserve"> dialog box by pressing </w:t>
      </w:r>
      <w:r>
        <w:t>“</w:t>
      </w:r>
      <w:r w:rsidRPr="005947C1">
        <w:t>F10</w:t>
      </w:r>
      <w:r>
        <w:t>”</w:t>
      </w:r>
      <w:r w:rsidRPr="005947C1">
        <w:t xml:space="preserve"> and </w:t>
      </w:r>
      <w:r>
        <w:t xml:space="preserve">then </w:t>
      </w:r>
      <w:r w:rsidRPr="005947C1">
        <w:t xml:space="preserve">change </w:t>
      </w:r>
      <w:r>
        <w:t xml:space="preserve">the “Non linear solver” from “Standard” to “DMO” </w:t>
      </w:r>
      <w:r w:rsidRPr="005947C1">
        <w:t xml:space="preserve">in the </w:t>
      </w:r>
      <w:r>
        <w:t>“</w:t>
      </w:r>
      <w:r w:rsidRPr="005947C1">
        <w:t>Non Linear solver</w:t>
      </w:r>
      <w:r>
        <w:t>”</w:t>
      </w:r>
      <w:r w:rsidRPr="005947C1">
        <w:t xml:space="preserve"> tab.</w:t>
      </w:r>
      <w:r>
        <w:t xml:space="preserve"> Click “OK.”</w:t>
      </w:r>
    </w:p>
    <w:p w:rsidR="00B61FDA" w:rsidRDefault="00B61FDA" w:rsidP="00B61FDA">
      <w:pPr>
        <w:pStyle w:val="URSNormalNumberList"/>
      </w:pPr>
      <w:r w:rsidRPr="00352651">
        <w:t xml:space="preserve">From the </w:t>
      </w:r>
      <w:r>
        <w:t>“</w:t>
      </w:r>
      <w:r w:rsidRPr="00352651">
        <w:t>File</w:t>
      </w:r>
      <w:r>
        <w:t>”</w:t>
      </w:r>
      <w:r w:rsidRPr="00352651">
        <w:t xml:space="preserve"> menu, click </w:t>
      </w:r>
      <w:r>
        <w:t>“Import Types.” Browse</w:t>
      </w:r>
      <w:r w:rsidRPr="00352651">
        <w:t xml:space="preserve"> and </w:t>
      </w:r>
      <w:r>
        <w:t>then select “HFGP.acmf” in the folder where it was saved. Click “Open.” Ignore any warnings that appear in the “Simulation Messages” window stating that content that is not relevant to the Custom Modeling library was ignored.</w:t>
      </w:r>
    </w:p>
    <w:p w:rsidR="00B61FDA" w:rsidRDefault="00B61FDA" w:rsidP="00B61FDA">
      <w:pPr>
        <w:pStyle w:val="URSNormalNumberList"/>
      </w:pPr>
      <w:r>
        <w:t>Place an HFGPnoS Block on the “Process Flowsheet Window.”</w:t>
      </w:r>
    </w:p>
    <w:p w:rsidR="00B61FDA" w:rsidRDefault="00B61FDA" w:rsidP="00B61FDA">
      <w:pPr>
        <w:pStyle w:val="URSSubtaskNormal"/>
      </w:pPr>
      <w:r>
        <w:t>In the “All Items” pane of the “Simulation Explorer,” double-click “Custom Modeling,” and then from under “Models” drag and drop the “HFGPnoS” model onto the “Process Flowsheet” pane.</w:t>
      </w:r>
    </w:p>
    <w:p w:rsidR="00B61FDA" w:rsidRDefault="00B61FDA" w:rsidP="00B61FDA">
      <w:pPr>
        <w:pStyle w:val="URSSubtaskNormal"/>
      </w:pPr>
      <w:r>
        <w:t>Rename the model “M1.” Renaming in ACM is achieved by right-clicking an “item” and then selecting the “Rename” option, or by pressing “Ctrl+M” once the item is selected. Exchange the icon by selecting the “block” and then pressing “Ctrl+K.”</w:t>
      </w:r>
    </w:p>
    <w:p w:rsidR="00B61FDA" w:rsidRDefault="00B61FDA" w:rsidP="00B61FDA">
      <w:pPr>
        <w:pStyle w:val="URSNormalNumberList"/>
        <w:pageBreakBefore/>
      </w:pPr>
      <w:r>
        <w:lastRenderedPageBreak/>
        <w:t>Specify the M1 Device Variables.</w:t>
      </w:r>
    </w:p>
    <w:p w:rsidR="00B61FDA" w:rsidRDefault="00B61FDA" w:rsidP="00B61FDA">
      <w:pPr>
        <w:pStyle w:val="URSSubtaskNormal"/>
      </w:pPr>
      <w:r>
        <w:t>Double-click “M1.” On the “Device Variables” window enter the values as listed in Table 31.</w:t>
      </w:r>
    </w:p>
    <w:p w:rsidR="00B61FDA" w:rsidRDefault="00B61FDA" w:rsidP="00B61FDA">
      <w:pPr>
        <w:pStyle w:val="URSCaptionTable"/>
      </w:pPr>
      <w:bookmarkStart w:id="41" w:name="_Toc401406249"/>
      <w:bookmarkStart w:id="42" w:name="_Toc509946574"/>
      <w:r>
        <w:t xml:space="preserve">Table </w:t>
      </w:r>
      <w:r w:rsidR="00C43287">
        <w:fldChar w:fldCharType="begin"/>
      </w:r>
      <w:r w:rsidR="00C43287">
        <w:instrText xml:space="preserve"> SEQ Table \* ARABIC </w:instrText>
      </w:r>
      <w:r w:rsidR="00C43287">
        <w:fldChar w:fldCharType="separate"/>
      </w:r>
      <w:r w:rsidR="00C43287">
        <w:rPr>
          <w:noProof/>
        </w:rPr>
        <w:t>2</w:t>
      </w:r>
      <w:r w:rsidR="00C43287">
        <w:rPr>
          <w:noProof/>
        </w:rPr>
        <w:fldChar w:fldCharType="end"/>
      </w:r>
      <w:r>
        <w:t>:</w:t>
      </w:r>
      <w:r w:rsidRPr="00B03E8F">
        <w:rPr>
          <w:rStyle w:val="URSCaptionTableChar"/>
          <w:b/>
        </w:rPr>
        <w:t xml:space="preserve"> </w:t>
      </w:r>
      <w:r>
        <w:t>M1</w:t>
      </w:r>
      <w:r w:rsidRPr="000F34DF">
        <w:t xml:space="preserve"> Device Variables</w:t>
      </w:r>
      <w:bookmarkEnd w:id="41"/>
      <w:bookmarkEnd w:id="42"/>
    </w:p>
    <w:tbl>
      <w:tblPr>
        <w:tblStyle w:val="TableGrid"/>
        <w:tblW w:w="0" w:type="auto"/>
        <w:jc w:val="center"/>
        <w:tblLook w:val="04A0" w:firstRow="1" w:lastRow="0" w:firstColumn="1" w:lastColumn="0" w:noHBand="0" w:noVBand="1"/>
      </w:tblPr>
      <w:tblGrid>
        <w:gridCol w:w="1615"/>
        <w:gridCol w:w="990"/>
      </w:tblGrid>
      <w:tr w:rsidR="00B61FDA" w:rsidTr="00C87870">
        <w:trPr>
          <w:cantSplit/>
          <w:tblHeader/>
          <w:jc w:val="center"/>
        </w:trPr>
        <w:tc>
          <w:tcPr>
            <w:tcW w:w="1615" w:type="dxa"/>
            <w:tcBorders>
              <w:righ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Variables</w:t>
            </w:r>
          </w:p>
        </w:tc>
        <w:tc>
          <w:tcPr>
            <w:tcW w:w="990" w:type="dxa"/>
            <w:tcBorders>
              <w:lef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Values</w:t>
            </w:r>
          </w:p>
        </w:tc>
      </w:tr>
      <w:tr w:rsidR="00B61FDA" w:rsidTr="00C87870">
        <w:trPr>
          <w:cantSplit/>
          <w:jc w:val="center"/>
        </w:trPr>
        <w:tc>
          <w:tcPr>
            <w:tcW w:w="1615" w:type="dxa"/>
            <w:vAlign w:val="center"/>
          </w:tcPr>
          <w:p w:rsidR="00B61FDA" w:rsidRPr="005A5178" w:rsidRDefault="00B61FDA" w:rsidP="00C87870">
            <w:pPr>
              <w:pStyle w:val="URSTableTextLeft"/>
            </w:pPr>
            <w:r>
              <w:t>alpha(“CO2”)</w:t>
            </w:r>
          </w:p>
        </w:tc>
        <w:tc>
          <w:tcPr>
            <w:tcW w:w="990" w:type="dxa"/>
            <w:vAlign w:val="center"/>
          </w:tcPr>
          <w:p w:rsidR="00B61FDA" w:rsidRPr="005A5178" w:rsidRDefault="00B61FDA" w:rsidP="00C87870">
            <w:pPr>
              <w:pStyle w:val="URSTableTextLeft"/>
            </w:pPr>
            <w:r>
              <w:t>1.0</w:t>
            </w:r>
          </w:p>
        </w:tc>
      </w:tr>
      <w:tr w:rsidR="00B61FDA" w:rsidTr="00C87870">
        <w:trPr>
          <w:cantSplit/>
          <w:jc w:val="center"/>
        </w:trPr>
        <w:tc>
          <w:tcPr>
            <w:tcW w:w="1615" w:type="dxa"/>
            <w:shd w:val="clear" w:color="auto" w:fill="BDD6EE" w:themeFill="accent1" w:themeFillTint="66"/>
            <w:vAlign w:val="center"/>
          </w:tcPr>
          <w:p w:rsidR="00B61FDA" w:rsidRPr="005A5178" w:rsidRDefault="00B61FDA" w:rsidP="00C87870">
            <w:pPr>
              <w:pStyle w:val="URSTableTextLeft"/>
            </w:pPr>
            <w:r>
              <w:t>alpha(“H2O”)</w:t>
            </w:r>
          </w:p>
        </w:tc>
        <w:tc>
          <w:tcPr>
            <w:tcW w:w="990" w:type="dxa"/>
            <w:shd w:val="clear" w:color="auto" w:fill="BDD6EE" w:themeFill="accent1" w:themeFillTint="66"/>
            <w:vAlign w:val="center"/>
          </w:tcPr>
          <w:p w:rsidR="00B61FDA" w:rsidRPr="005A5178" w:rsidRDefault="00B61FDA" w:rsidP="00C87870">
            <w:pPr>
              <w:pStyle w:val="URSTableTextLeft"/>
            </w:pPr>
            <w:r>
              <w:t>0.5</w:t>
            </w:r>
          </w:p>
        </w:tc>
      </w:tr>
      <w:tr w:rsidR="00B61FDA" w:rsidTr="00C87870">
        <w:trPr>
          <w:cantSplit/>
          <w:jc w:val="center"/>
        </w:trPr>
        <w:tc>
          <w:tcPr>
            <w:tcW w:w="1615" w:type="dxa"/>
            <w:vAlign w:val="center"/>
          </w:tcPr>
          <w:p w:rsidR="00B61FDA" w:rsidRPr="005A5178" w:rsidRDefault="00B61FDA" w:rsidP="00C87870">
            <w:pPr>
              <w:pStyle w:val="URSTableTextLeft"/>
            </w:pPr>
            <w:r>
              <w:t>alpha(“N2”)</w:t>
            </w:r>
          </w:p>
        </w:tc>
        <w:tc>
          <w:tcPr>
            <w:tcW w:w="990" w:type="dxa"/>
            <w:vAlign w:val="center"/>
          </w:tcPr>
          <w:p w:rsidR="00B61FDA" w:rsidRPr="005A5178" w:rsidRDefault="00B61FDA" w:rsidP="00C87870">
            <w:pPr>
              <w:pStyle w:val="URSTableTextLeft"/>
            </w:pPr>
            <w:r>
              <w:t>50</w:t>
            </w:r>
          </w:p>
        </w:tc>
      </w:tr>
      <w:tr w:rsidR="00B61FDA" w:rsidTr="00C87870">
        <w:trPr>
          <w:cantSplit/>
          <w:jc w:val="center"/>
        </w:trPr>
        <w:tc>
          <w:tcPr>
            <w:tcW w:w="1615" w:type="dxa"/>
            <w:shd w:val="clear" w:color="auto" w:fill="BDD6EE" w:themeFill="accent1" w:themeFillTint="66"/>
            <w:vAlign w:val="center"/>
          </w:tcPr>
          <w:p w:rsidR="00B61FDA" w:rsidRPr="005A5178" w:rsidRDefault="00B61FDA" w:rsidP="00C87870">
            <w:pPr>
              <w:pStyle w:val="URSTableTextLeft"/>
            </w:pPr>
            <w:r>
              <w:t>alpha(“O2”)</w:t>
            </w:r>
          </w:p>
        </w:tc>
        <w:tc>
          <w:tcPr>
            <w:tcW w:w="990" w:type="dxa"/>
            <w:shd w:val="clear" w:color="auto" w:fill="BDD6EE" w:themeFill="accent1" w:themeFillTint="66"/>
            <w:vAlign w:val="center"/>
          </w:tcPr>
          <w:p w:rsidR="00B61FDA" w:rsidRPr="005A5178" w:rsidRDefault="00B61FDA" w:rsidP="00C87870">
            <w:pPr>
              <w:pStyle w:val="URSTableTextLeft"/>
            </w:pPr>
            <w:r>
              <w:t>50</w:t>
            </w:r>
          </w:p>
        </w:tc>
      </w:tr>
      <w:tr w:rsidR="00B61FDA" w:rsidTr="00C87870">
        <w:trPr>
          <w:cantSplit/>
          <w:jc w:val="center"/>
        </w:trPr>
        <w:tc>
          <w:tcPr>
            <w:tcW w:w="1615" w:type="dxa"/>
            <w:vAlign w:val="center"/>
          </w:tcPr>
          <w:p w:rsidR="00B61FDA" w:rsidRPr="005A5178" w:rsidRDefault="00B61FDA" w:rsidP="00C87870">
            <w:pPr>
              <w:pStyle w:val="URSTableTextLeft"/>
            </w:pPr>
            <w:r>
              <w:t>CCfct</w:t>
            </w:r>
          </w:p>
        </w:tc>
        <w:tc>
          <w:tcPr>
            <w:tcW w:w="990" w:type="dxa"/>
            <w:vAlign w:val="center"/>
          </w:tcPr>
          <w:p w:rsidR="00B61FDA" w:rsidRPr="005A5178" w:rsidRDefault="00B61FDA" w:rsidP="00C87870">
            <w:pPr>
              <w:pStyle w:val="URSTableTextLeft"/>
            </w:pPr>
            <w:r>
              <w:t>0.51</w:t>
            </w:r>
          </w:p>
        </w:tc>
      </w:tr>
      <w:tr w:rsidR="00B61FDA" w:rsidTr="00C87870">
        <w:trPr>
          <w:cantSplit/>
          <w:jc w:val="center"/>
        </w:trPr>
        <w:tc>
          <w:tcPr>
            <w:tcW w:w="1615" w:type="dxa"/>
            <w:shd w:val="clear" w:color="auto" w:fill="BDD6EE" w:themeFill="accent1" w:themeFillTint="66"/>
            <w:vAlign w:val="center"/>
          </w:tcPr>
          <w:p w:rsidR="00B61FDA" w:rsidRPr="005A5178" w:rsidRDefault="00B61FDA" w:rsidP="00C87870">
            <w:pPr>
              <w:pStyle w:val="URSTableTextLeft"/>
            </w:pPr>
            <w:r>
              <w:t>Dfi</w:t>
            </w:r>
          </w:p>
        </w:tc>
        <w:tc>
          <w:tcPr>
            <w:tcW w:w="990" w:type="dxa"/>
            <w:shd w:val="clear" w:color="auto" w:fill="BDD6EE" w:themeFill="accent1" w:themeFillTint="66"/>
            <w:vAlign w:val="center"/>
          </w:tcPr>
          <w:p w:rsidR="00B61FDA" w:rsidRPr="005A5178" w:rsidRDefault="00B61FDA" w:rsidP="00C87870">
            <w:pPr>
              <w:pStyle w:val="URSTableTextLeft"/>
            </w:pPr>
            <w:r>
              <w:t>0.0004</w:t>
            </w:r>
          </w:p>
        </w:tc>
      </w:tr>
      <w:tr w:rsidR="00B61FDA" w:rsidTr="00C87870">
        <w:trPr>
          <w:cantSplit/>
          <w:jc w:val="center"/>
        </w:trPr>
        <w:tc>
          <w:tcPr>
            <w:tcW w:w="1615" w:type="dxa"/>
            <w:vAlign w:val="center"/>
          </w:tcPr>
          <w:p w:rsidR="00B61FDA" w:rsidRDefault="00B61FDA" w:rsidP="00C87870">
            <w:pPr>
              <w:pStyle w:val="URSTableTextLeft"/>
            </w:pPr>
            <w:r>
              <w:t>Dfo</w:t>
            </w:r>
          </w:p>
        </w:tc>
        <w:tc>
          <w:tcPr>
            <w:tcW w:w="990" w:type="dxa"/>
            <w:vAlign w:val="center"/>
          </w:tcPr>
          <w:p w:rsidR="00B61FDA" w:rsidRDefault="00B61FDA" w:rsidP="00C87870">
            <w:pPr>
              <w:pStyle w:val="URSTableTextLeft"/>
            </w:pPr>
            <w:r>
              <w:t>0.0006</w:t>
            </w:r>
          </w:p>
        </w:tc>
      </w:tr>
      <w:tr w:rsidR="00B61FDA" w:rsidTr="00C87870">
        <w:trPr>
          <w:cantSplit/>
          <w:jc w:val="center"/>
        </w:trPr>
        <w:tc>
          <w:tcPr>
            <w:tcW w:w="1615" w:type="dxa"/>
            <w:shd w:val="clear" w:color="auto" w:fill="BDD6EE" w:themeFill="accent1" w:themeFillTint="66"/>
            <w:vAlign w:val="center"/>
          </w:tcPr>
          <w:p w:rsidR="00B61FDA" w:rsidRDefault="00B61FDA" w:rsidP="00C87870">
            <w:pPr>
              <w:pStyle w:val="URSTableTextLeft"/>
            </w:pPr>
            <w:r>
              <w:t>L</w:t>
            </w:r>
          </w:p>
        </w:tc>
        <w:tc>
          <w:tcPr>
            <w:tcW w:w="990" w:type="dxa"/>
            <w:shd w:val="clear" w:color="auto" w:fill="BDD6EE" w:themeFill="accent1" w:themeFillTint="66"/>
            <w:vAlign w:val="center"/>
          </w:tcPr>
          <w:p w:rsidR="00B61FDA" w:rsidRDefault="00B61FDA" w:rsidP="00C87870">
            <w:pPr>
              <w:pStyle w:val="URSTableTextLeft"/>
            </w:pPr>
            <w:r>
              <w:t>1</w:t>
            </w:r>
          </w:p>
        </w:tc>
      </w:tr>
      <w:tr w:rsidR="00B61FDA" w:rsidTr="00C87870">
        <w:trPr>
          <w:cantSplit/>
          <w:jc w:val="center"/>
        </w:trPr>
        <w:tc>
          <w:tcPr>
            <w:tcW w:w="1615" w:type="dxa"/>
            <w:vAlign w:val="center"/>
          </w:tcPr>
          <w:p w:rsidR="00B61FDA" w:rsidRPr="005A5178" w:rsidRDefault="00B61FDA" w:rsidP="00C87870">
            <w:pPr>
              <w:pStyle w:val="URSTableTextLeft"/>
            </w:pPr>
            <w:r>
              <w:t>Qcd</w:t>
            </w:r>
          </w:p>
        </w:tc>
        <w:tc>
          <w:tcPr>
            <w:tcW w:w="990" w:type="dxa"/>
            <w:vAlign w:val="center"/>
          </w:tcPr>
          <w:p w:rsidR="00B61FDA" w:rsidRPr="005A5178" w:rsidRDefault="00B61FDA" w:rsidP="00C87870">
            <w:pPr>
              <w:pStyle w:val="URSTableTextLeft"/>
            </w:pPr>
            <w:r>
              <w:t>0.12047</w:t>
            </w:r>
          </w:p>
        </w:tc>
      </w:tr>
    </w:tbl>
    <w:p w:rsidR="00B61FDA" w:rsidRDefault="00B61FDA" w:rsidP="00B61FDA">
      <w:pPr>
        <w:pStyle w:val="URSSubtaskNormal"/>
      </w:pPr>
      <w:r w:rsidRPr="00EE2248">
        <w:rPr>
          <w:b/>
        </w:rPr>
        <w:t>Note:</w:t>
      </w:r>
      <w:r>
        <w:t xml:space="preserve"> The fiber diameters are defined in meters while the CO</w:t>
      </w:r>
      <w:r w:rsidRPr="007B6863">
        <w:rPr>
          <w:vertAlign w:val="subscript"/>
        </w:rPr>
        <w:t>2</w:t>
      </w:r>
      <w:r>
        <w:t xml:space="preserve"> permeance is defined in ACM default units (1000 GPU = 0.12047 kmol/m</w:t>
      </w:r>
      <w:r w:rsidRPr="006A5AE5">
        <w:rPr>
          <w:vertAlign w:val="superscript"/>
        </w:rPr>
        <w:t>2</w:t>
      </w:r>
      <w:r>
        <w:t>/hr/bar). CCfct is a custom variable defined as the fraction (mol basis) of CO</w:t>
      </w:r>
      <w:r w:rsidRPr="007B6863">
        <w:rPr>
          <w:vertAlign w:val="subscript"/>
        </w:rPr>
        <w:t>2</w:t>
      </w:r>
      <w:r>
        <w:t xml:space="preserve"> that leaves in the permeate outlet stream with respect to the CO</w:t>
      </w:r>
      <w:r w:rsidRPr="007B6863">
        <w:rPr>
          <w:vertAlign w:val="subscript"/>
        </w:rPr>
        <w:t>2</w:t>
      </w:r>
      <w:r>
        <w:t xml:space="preserve"> at the feed inlet.</w:t>
      </w:r>
    </w:p>
    <w:p w:rsidR="00B61FDA" w:rsidRDefault="00B61FDA" w:rsidP="00B61FDA">
      <w:pPr>
        <w:pStyle w:val="URSNormalNumberList"/>
        <w:pageBreakBefore/>
      </w:pPr>
      <w:r>
        <w:lastRenderedPageBreak/>
        <w:t>Specify the M1 Stream Variables.</w:t>
      </w:r>
    </w:p>
    <w:p w:rsidR="00B61FDA" w:rsidRDefault="00B61FDA" w:rsidP="00B61FDA">
      <w:pPr>
        <w:pStyle w:val="URSSubtaskNormal"/>
      </w:pPr>
      <w:r>
        <w:t>Connect the inlet and outlet streams to the device model by dragging the “Connection type streams” from the “Stream Types” folder of the “Custom Modeling library” onto the port of the device model in the “Process Flowsheet Window.” There is only one feed port. Connect one stream to the feed port and name the stream “FeedM1.” When connecting the stream to the outlet port, a window displays with two choices. Select “Permeate” and then rename the stream “PermeateM1.” Connect another stream to the outlet and name the stream “RetenateM1.” To rename a stream in ACM, select the “stream,” right-click, and then select “Rename Stream.”</w:t>
      </w:r>
    </w:p>
    <w:p w:rsidR="00B61FDA" w:rsidRDefault="00B61FDA" w:rsidP="00B61FDA">
      <w:pPr>
        <w:pStyle w:val="URSSubtaskNormal"/>
      </w:pPr>
      <w:r>
        <w:t>Double-click the “feed inlet stream” and then enter the values as listed in Table 32. Once the values have been entered, change the variable “Spec” value from “Free” to “Fixed.”</w:t>
      </w:r>
    </w:p>
    <w:p w:rsidR="00B61FDA" w:rsidRDefault="00B61FDA" w:rsidP="00B61FDA">
      <w:pPr>
        <w:pStyle w:val="URSCaptionTable"/>
      </w:pPr>
      <w:bookmarkStart w:id="43" w:name="_Toc401406250"/>
      <w:bookmarkStart w:id="44" w:name="_Toc509946575"/>
      <w:r>
        <w:t xml:space="preserve">Table </w:t>
      </w:r>
      <w:r w:rsidR="00C43287">
        <w:fldChar w:fldCharType="begin"/>
      </w:r>
      <w:r w:rsidR="00C43287">
        <w:instrText xml:space="preserve"> SEQ Table \* ARABIC </w:instrText>
      </w:r>
      <w:r w:rsidR="00C43287">
        <w:fldChar w:fldCharType="separate"/>
      </w:r>
      <w:r w:rsidR="00C43287">
        <w:rPr>
          <w:noProof/>
        </w:rPr>
        <w:t>3</w:t>
      </w:r>
      <w:r w:rsidR="00C43287">
        <w:rPr>
          <w:noProof/>
        </w:rPr>
        <w:fldChar w:fldCharType="end"/>
      </w:r>
      <w:r>
        <w:t xml:space="preserve">: M1 </w:t>
      </w:r>
      <w:r w:rsidRPr="00D55371">
        <w:t xml:space="preserve">Gas </w:t>
      </w:r>
      <w:r>
        <w:t>Feed</w:t>
      </w:r>
      <w:r w:rsidRPr="00D55371">
        <w:t xml:space="preserve"> Specification</w:t>
      </w:r>
      <w:bookmarkEnd w:id="43"/>
      <w:bookmarkEnd w:id="44"/>
    </w:p>
    <w:tbl>
      <w:tblPr>
        <w:tblStyle w:val="TableGrid"/>
        <w:tblW w:w="0" w:type="auto"/>
        <w:jc w:val="center"/>
        <w:tblLook w:val="04A0" w:firstRow="1" w:lastRow="0" w:firstColumn="1" w:lastColumn="0" w:noHBand="0" w:noVBand="1"/>
      </w:tblPr>
      <w:tblGrid>
        <w:gridCol w:w="1885"/>
        <w:gridCol w:w="1170"/>
        <w:gridCol w:w="1080"/>
      </w:tblGrid>
      <w:tr w:rsidR="00B61FDA" w:rsidRPr="00964476" w:rsidTr="00C87870">
        <w:trPr>
          <w:cantSplit/>
          <w:tblHeader/>
          <w:jc w:val="center"/>
        </w:trPr>
        <w:tc>
          <w:tcPr>
            <w:tcW w:w="1885" w:type="dxa"/>
            <w:tcBorders>
              <w:righ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Variables</w:t>
            </w:r>
          </w:p>
        </w:tc>
        <w:tc>
          <w:tcPr>
            <w:tcW w:w="117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Value</w:t>
            </w:r>
          </w:p>
        </w:tc>
        <w:tc>
          <w:tcPr>
            <w:tcW w:w="1080" w:type="dxa"/>
            <w:tcBorders>
              <w:left w:val="single" w:sz="4" w:space="0" w:color="FFFFFF" w:themeColor="background1"/>
            </w:tcBorders>
            <w:shd w:val="clear" w:color="auto" w:fill="2E74B5" w:themeFill="accent1" w:themeFillShade="BF"/>
            <w:vAlign w:val="center"/>
          </w:tcPr>
          <w:p w:rsidR="00B61FDA" w:rsidRPr="00964476" w:rsidRDefault="00B61FDA" w:rsidP="00C87870">
            <w:pPr>
              <w:pStyle w:val="URSTableHeaderTextWhite"/>
              <w:jc w:val="left"/>
            </w:pPr>
            <w:r>
              <w:t>Units</w:t>
            </w:r>
          </w:p>
        </w:tc>
      </w:tr>
      <w:tr w:rsidR="00B61FDA" w:rsidRPr="00964476" w:rsidTr="00C87870">
        <w:trPr>
          <w:cantSplit/>
          <w:jc w:val="center"/>
        </w:trPr>
        <w:tc>
          <w:tcPr>
            <w:tcW w:w="1885" w:type="dxa"/>
            <w:vAlign w:val="center"/>
          </w:tcPr>
          <w:p w:rsidR="00B61FDA" w:rsidRPr="00964476" w:rsidRDefault="00B61FDA" w:rsidP="00C87870">
            <w:pPr>
              <w:pStyle w:val="URSTableTextLeft"/>
            </w:pPr>
            <w:r>
              <w:t>FeedM1</w:t>
            </w:r>
            <w:r w:rsidRPr="00964476">
              <w:t>.F</w:t>
            </w:r>
          </w:p>
        </w:tc>
        <w:tc>
          <w:tcPr>
            <w:tcW w:w="1170" w:type="dxa"/>
            <w:vAlign w:val="center"/>
          </w:tcPr>
          <w:p w:rsidR="00B61FDA" w:rsidRPr="00964476" w:rsidRDefault="00B61FDA" w:rsidP="00C87870">
            <w:pPr>
              <w:pStyle w:val="URSTableTextLeft"/>
            </w:pPr>
            <w:r>
              <w:t>100,000</w:t>
            </w:r>
          </w:p>
        </w:tc>
        <w:tc>
          <w:tcPr>
            <w:tcW w:w="1080" w:type="dxa"/>
            <w:vAlign w:val="center"/>
          </w:tcPr>
          <w:p w:rsidR="00B61FDA" w:rsidRPr="00964476" w:rsidRDefault="00B61FDA" w:rsidP="00C87870">
            <w:pPr>
              <w:pStyle w:val="URSTableTextLeft"/>
            </w:pPr>
            <w:r w:rsidRPr="00964476">
              <w:t>kmol/hr</w:t>
            </w:r>
          </w:p>
        </w:tc>
      </w:tr>
      <w:tr w:rsidR="00B61FDA" w:rsidRPr="00964476" w:rsidTr="00C87870">
        <w:trPr>
          <w:cantSplit/>
          <w:jc w:val="center"/>
        </w:trPr>
        <w:tc>
          <w:tcPr>
            <w:tcW w:w="1885" w:type="dxa"/>
            <w:shd w:val="clear" w:color="auto" w:fill="BDD6EE" w:themeFill="accent1" w:themeFillTint="66"/>
            <w:vAlign w:val="center"/>
          </w:tcPr>
          <w:p w:rsidR="00B61FDA" w:rsidRPr="00964476" w:rsidRDefault="00B61FDA" w:rsidP="00C87870">
            <w:pPr>
              <w:pStyle w:val="URSTableTextLeft"/>
            </w:pPr>
            <w:r>
              <w:t>FeedM1</w:t>
            </w:r>
            <w:r w:rsidRPr="00964476">
              <w:t>.P</w:t>
            </w:r>
          </w:p>
        </w:tc>
        <w:tc>
          <w:tcPr>
            <w:tcW w:w="1170" w:type="dxa"/>
            <w:shd w:val="clear" w:color="auto" w:fill="BDD6EE" w:themeFill="accent1" w:themeFillTint="66"/>
            <w:vAlign w:val="center"/>
          </w:tcPr>
          <w:p w:rsidR="00B61FDA" w:rsidRPr="00964476" w:rsidRDefault="00B61FDA" w:rsidP="00C87870">
            <w:pPr>
              <w:pStyle w:val="URSTableTextLeft"/>
            </w:pPr>
            <w:r>
              <w:t>2.0</w:t>
            </w:r>
          </w:p>
        </w:tc>
        <w:tc>
          <w:tcPr>
            <w:tcW w:w="1080" w:type="dxa"/>
            <w:shd w:val="clear" w:color="auto" w:fill="BDD6EE" w:themeFill="accent1" w:themeFillTint="66"/>
            <w:vAlign w:val="center"/>
          </w:tcPr>
          <w:p w:rsidR="00B61FDA" w:rsidRPr="00964476" w:rsidRDefault="00B61FDA" w:rsidP="00C87870">
            <w:pPr>
              <w:pStyle w:val="URSTableTextLeft"/>
            </w:pPr>
            <w:r w:rsidRPr="00964476">
              <w:t>bar</w:t>
            </w:r>
          </w:p>
        </w:tc>
      </w:tr>
      <w:tr w:rsidR="00B61FDA" w:rsidRPr="00964476" w:rsidTr="00C87870">
        <w:trPr>
          <w:cantSplit/>
          <w:jc w:val="center"/>
        </w:trPr>
        <w:tc>
          <w:tcPr>
            <w:tcW w:w="1885" w:type="dxa"/>
            <w:vAlign w:val="center"/>
          </w:tcPr>
          <w:p w:rsidR="00B61FDA" w:rsidRPr="00964476" w:rsidRDefault="00B61FDA" w:rsidP="00C87870">
            <w:pPr>
              <w:pStyle w:val="URSTableTextLeft"/>
            </w:pPr>
            <w:r>
              <w:t>FeedM1</w:t>
            </w:r>
            <w:r w:rsidRPr="00964476">
              <w:t>.T</w:t>
            </w:r>
          </w:p>
        </w:tc>
        <w:tc>
          <w:tcPr>
            <w:tcW w:w="1170" w:type="dxa"/>
            <w:vAlign w:val="center"/>
          </w:tcPr>
          <w:p w:rsidR="00B61FDA" w:rsidRPr="00964476" w:rsidRDefault="00B61FDA" w:rsidP="00C87870">
            <w:pPr>
              <w:pStyle w:val="URSTableTextLeft"/>
            </w:pPr>
            <w:r>
              <w:t>50</w:t>
            </w:r>
          </w:p>
        </w:tc>
        <w:tc>
          <w:tcPr>
            <w:tcW w:w="1080" w:type="dxa"/>
            <w:vAlign w:val="center"/>
          </w:tcPr>
          <w:p w:rsidR="00B61FDA" w:rsidRPr="00964476" w:rsidRDefault="00B61FDA" w:rsidP="00C87870">
            <w:pPr>
              <w:pStyle w:val="URSTableTextLeft"/>
            </w:pPr>
            <w:r>
              <w:t>°</w:t>
            </w:r>
            <w:r w:rsidRPr="00964476">
              <w:t>C</w:t>
            </w:r>
          </w:p>
        </w:tc>
      </w:tr>
      <w:tr w:rsidR="00B61FDA" w:rsidRPr="00964476" w:rsidTr="00C87870">
        <w:trPr>
          <w:cantSplit/>
          <w:jc w:val="center"/>
        </w:trPr>
        <w:tc>
          <w:tcPr>
            <w:tcW w:w="1885" w:type="dxa"/>
            <w:shd w:val="clear" w:color="auto" w:fill="BDD6EE" w:themeFill="accent1" w:themeFillTint="66"/>
            <w:vAlign w:val="center"/>
          </w:tcPr>
          <w:p w:rsidR="00B61FDA" w:rsidRPr="00964476" w:rsidRDefault="00B61FDA" w:rsidP="00C87870">
            <w:pPr>
              <w:pStyle w:val="URSTableTextLeft"/>
            </w:pPr>
            <w:r>
              <w:t>FeedM1</w:t>
            </w:r>
            <w:r w:rsidRPr="00964476">
              <w:t>.z(“CO2”)</w:t>
            </w:r>
          </w:p>
        </w:tc>
        <w:tc>
          <w:tcPr>
            <w:tcW w:w="1170" w:type="dxa"/>
            <w:shd w:val="clear" w:color="auto" w:fill="BDD6EE" w:themeFill="accent1" w:themeFillTint="66"/>
            <w:vAlign w:val="center"/>
          </w:tcPr>
          <w:p w:rsidR="00B61FDA" w:rsidRPr="00964476" w:rsidRDefault="00B61FDA" w:rsidP="00C87870">
            <w:pPr>
              <w:pStyle w:val="URSTableTextLeft"/>
            </w:pPr>
            <w:r w:rsidRPr="00964476">
              <w:t>0.1</w:t>
            </w:r>
            <w:r>
              <w:t>9</w:t>
            </w:r>
          </w:p>
        </w:tc>
        <w:tc>
          <w:tcPr>
            <w:tcW w:w="1080" w:type="dxa"/>
            <w:shd w:val="clear" w:color="auto" w:fill="BDD6EE" w:themeFill="accent1" w:themeFillTint="66"/>
            <w:vAlign w:val="center"/>
          </w:tcPr>
          <w:p w:rsidR="00B61FDA" w:rsidRPr="00964476" w:rsidRDefault="00B61FDA" w:rsidP="00C87870">
            <w:pPr>
              <w:pStyle w:val="URSTableTextLeft"/>
            </w:pPr>
          </w:p>
        </w:tc>
      </w:tr>
      <w:tr w:rsidR="00B61FDA" w:rsidRPr="00964476" w:rsidTr="00C87870">
        <w:trPr>
          <w:cantSplit/>
          <w:jc w:val="center"/>
        </w:trPr>
        <w:tc>
          <w:tcPr>
            <w:tcW w:w="1885" w:type="dxa"/>
            <w:vAlign w:val="center"/>
          </w:tcPr>
          <w:p w:rsidR="00B61FDA" w:rsidRPr="00964476" w:rsidRDefault="00B61FDA" w:rsidP="00C87870">
            <w:pPr>
              <w:pStyle w:val="URSTableTextLeft"/>
            </w:pPr>
            <w:r>
              <w:t>FeedM1</w:t>
            </w:r>
            <w:r w:rsidRPr="00964476">
              <w:t>.z(“H2O”)</w:t>
            </w:r>
          </w:p>
        </w:tc>
        <w:tc>
          <w:tcPr>
            <w:tcW w:w="1170" w:type="dxa"/>
            <w:vAlign w:val="center"/>
          </w:tcPr>
          <w:p w:rsidR="00B61FDA" w:rsidRPr="00964476" w:rsidRDefault="00B61FDA" w:rsidP="00C87870">
            <w:pPr>
              <w:pStyle w:val="URSTableTextLeft"/>
            </w:pPr>
            <w:r w:rsidRPr="00964476">
              <w:t>0.</w:t>
            </w:r>
            <w:r>
              <w:t>04</w:t>
            </w:r>
          </w:p>
        </w:tc>
        <w:tc>
          <w:tcPr>
            <w:tcW w:w="1080" w:type="dxa"/>
            <w:vAlign w:val="center"/>
          </w:tcPr>
          <w:p w:rsidR="00B61FDA" w:rsidRPr="00964476" w:rsidRDefault="00B61FDA" w:rsidP="00C87870">
            <w:pPr>
              <w:pStyle w:val="URSTableTextLeft"/>
            </w:pPr>
          </w:p>
        </w:tc>
      </w:tr>
      <w:tr w:rsidR="00B61FDA" w:rsidRPr="00964476" w:rsidTr="00C87870">
        <w:trPr>
          <w:cantSplit/>
          <w:jc w:val="center"/>
        </w:trPr>
        <w:tc>
          <w:tcPr>
            <w:tcW w:w="1885" w:type="dxa"/>
            <w:shd w:val="clear" w:color="auto" w:fill="BDD6EE" w:themeFill="accent1" w:themeFillTint="66"/>
            <w:vAlign w:val="center"/>
          </w:tcPr>
          <w:p w:rsidR="00B61FDA" w:rsidRPr="00CE31D1" w:rsidRDefault="00B61FDA" w:rsidP="00C87870">
            <w:pPr>
              <w:pStyle w:val="URSTableTextLeft"/>
            </w:pPr>
            <w:r>
              <w:t>FeedM1</w:t>
            </w:r>
            <w:r w:rsidRPr="00CE31D1">
              <w:t>.z(“N2”)</w:t>
            </w:r>
          </w:p>
        </w:tc>
        <w:tc>
          <w:tcPr>
            <w:tcW w:w="1170" w:type="dxa"/>
            <w:shd w:val="clear" w:color="auto" w:fill="BDD6EE" w:themeFill="accent1" w:themeFillTint="66"/>
            <w:vAlign w:val="center"/>
          </w:tcPr>
          <w:p w:rsidR="00B61FDA" w:rsidRPr="00964476" w:rsidRDefault="00B61FDA" w:rsidP="00C87870">
            <w:pPr>
              <w:pStyle w:val="URSTableTextLeft"/>
            </w:pPr>
            <w:r w:rsidRPr="00964476">
              <w:t>0.</w:t>
            </w:r>
            <w:r>
              <w:t>72</w:t>
            </w:r>
          </w:p>
        </w:tc>
        <w:tc>
          <w:tcPr>
            <w:tcW w:w="1080" w:type="dxa"/>
            <w:shd w:val="clear" w:color="auto" w:fill="BDD6EE" w:themeFill="accent1" w:themeFillTint="66"/>
            <w:vAlign w:val="center"/>
          </w:tcPr>
          <w:p w:rsidR="00B61FDA" w:rsidRPr="00964476" w:rsidRDefault="00B61FDA" w:rsidP="00C87870">
            <w:pPr>
              <w:pStyle w:val="URSTableTextLeft"/>
            </w:pPr>
          </w:p>
        </w:tc>
      </w:tr>
      <w:tr w:rsidR="00B61FDA" w:rsidRPr="00964476" w:rsidTr="00C87870">
        <w:trPr>
          <w:cantSplit/>
          <w:jc w:val="center"/>
        </w:trPr>
        <w:tc>
          <w:tcPr>
            <w:tcW w:w="1885" w:type="dxa"/>
            <w:vAlign w:val="center"/>
          </w:tcPr>
          <w:p w:rsidR="00B61FDA" w:rsidRDefault="00B61FDA" w:rsidP="00C87870">
            <w:pPr>
              <w:pStyle w:val="URSTableTextLeft"/>
            </w:pPr>
            <w:r>
              <w:t>FeedM1</w:t>
            </w:r>
            <w:r w:rsidRPr="00CE31D1">
              <w:t>.z(“O2”)</w:t>
            </w:r>
          </w:p>
        </w:tc>
        <w:tc>
          <w:tcPr>
            <w:tcW w:w="1170" w:type="dxa"/>
            <w:vAlign w:val="center"/>
          </w:tcPr>
          <w:p w:rsidR="00B61FDA" w:rsidRPr="00964476" w:rsidRDefault="00B61FDA" w:rsidP="00C87870">
            <w:pPr>
              <w:pStyle w:val="URSTableTextLeft"/>
            </w:pPr>
            <w:r>
              <w:t>0.05</w:t>
            </w:r>
          </w:p>
        </w:tc>
        <w:tc>
          <w:tcPr>
            <w:tcW w:w="1080" w:type="dxa"/>
            <w:vAlign w:val="center"/>
          </w:tcPr>
          <w:p w:rsidR="00B61FDA" w:rsidRPr="00964476" w:rsidRDefault="00B61FDA" w:rsidP="00C87870">
            <w:pPr>
              <w:pStyle w:val="URSTableTextLeft"/>
            </w:pPr>
          </w:p>
        </w:tc>
      </w:tr>
    </w:tbl>
    <w:p w:rsidR="00B61FDA" w:rsidRDefault="00B61FDA" w:rsidP="00B61FDA">
      <w:pPr>
        <w:pStyle w:val="URSSubtaskNormal"/>
      </w:pPr>
      <w:r>
        <w:t>Specify the Permeate outlet stream pressure. Double-click the “PermeateM1 stream” and then enter “0.2” for “P” in the “PermeateM1.AllVariables Table.” Change the “Spec” from “Free” to “Fixed.”</w:t>
      </w:r>
    </w:p>
    <w:p w:rsidR="00B61FDA" w:rsidRDefault="00B61FDA" w:rsidP="00B61FDA">
      <w:pPr>
        <w:pStyle w:val="URSNormalNumberList"/>
      </w:pPr>
      <w:r>
        <w:t>Run the Simulation.</w:t>
      </w:r>
    </w:p>
    <w:p w:rsidR="00B61FDA" w:rsidRDefault="00B61FDA" w:rsidP="00B61FDA">
      <w:pPr>
        <w:pStyle w:val="URSSubtaskNormal"/>
      </w:pPr>
      <w:r>
        <w:t>The simulation is ready to be solved. This can be verified by the presence of a green square at the bottom of the “ACM” window. However, the ACM solver cannot reach a solution from this point due to the size and non-linear nature of the problem. Verify this by running the simulation (press “F5”).</w:t>
      </w:r>
    </w:p>
    <w:p w:rsidR="00B61FDA" w:rsidRDefault="00B61FDA" w:rsidP="00B61FDA">
      <w:pPr>
        <w:pStyle w:val="URSSubtaskNormal"/>
      </w:pPr>
      <w:r>
        <w:t>Reset the simulation (press “Ctrl+F7”). This changes the value of the free variables to the default values.</w:t>
      </w:r>
    </w:p>
    <w:p w:rsidR="00B61FDA" w:rsidRDefault="00B61FDA" w:rsidP="00B61FDA">
      <w:pPr>
        <w:pStyle w:val="URSSubtaskNormal"/>
      </w:pPr>
      <w:r>
        <w:t>A solution procedure with a custom initialization method is defined using a Visual Basic</w:t>
      </w:r>
      <w:r w:rsidRPr="00344F24">
        <w:rPr>
          <w:vertAlign w:val="superscript"/>
        </w:rPr>
        <w:t>®</w:t>
      </w:r>
      <w:r>
        <w:t xml:space="preserve"> script. The script solves the model in incremental steps of complexity by using initialization procedure selectors. The selectors are switched from an “Initial” state that selects a set of simplified model equations to “Rigorous” which selects a set of more accurate equations corresponding to the desired solution. In the HFGP Model this script has two steps. The first one applies to the equation for the permeate side molar balance, and the second one applies to the permeate side pressure drop.</w:t>
      </w:r>
    </w:p>
    <w:p w:rsidR="00B61FDA" w:rsidRDefault="00B61FDA" w:rsidP="00B61FDA">
      <w:pPr>
        <w:pStyle w:val="URSNormalNumberList"/>
      </w:pPr>
      <w:r>
        <w:t>Invoke the IPsolve Script.</w:t>
      </w:r>
    </w:p>
    <w:p w:rsidR="00B61FDA" w:rsidRPr="00593620" w:rsidRDefault="00B61FDA" w:rsidP="00B61FDA">
      <w:pPr>
        <w:pStyle w:val="URSSubtaskNormal"/>
      </w:pPr>
      <w:r>
        <w:t>Right-click the “M1 block,” select “Scripts,” and then click “IPsolve.” Once the script is completed, the desired solution has been achieved.</w:t>
      </w:r>
      <w:r>
        <w:rPr>
          <w:szCs w:val="24"/>
        </w:rPr>
        <w:t xml:space="preserve"> </w:t>
      </w:r>
    </w:p>
    <w:p w:rsidR="00B61FDA" w:rsidRDefault="00B61FDA" w:rsidP="00B61FDA">
      <w:pPr>
        <w:pStyle w:val="URSNormalNumberList"/>
        <w:pageBreakBefore/>
      </w:pPr>
      <w:r>
        <w:lastRenderedPageBreak/>
        <w:t>Place an HFGPw_S Block on the “Process Flowsheet Window.”</w:t>
      </w:r>
    </w:p>
    <w:p w:rsidR="00B61FDA" w:rsidRDefault="00B61FDA" w:rsidP="00B61FDA">
      <w:pPr>
        <w:pStyle w:val="URSSubtaskNormal"/>
      </w:pPr>
      <w:r>
        <w:t>Drag the “HFGPw_S model” from the “Models” folder of the “Custom Modeling library” in the “Simulation Explorer” panel onto the “Process Flowsheet” pane.</w:t>
      </w:r>
    </w:p>
    <w:p w:rsidR="00B61FDA" w:rsidRDefault="00B61FDA" w:rsidP="00B61FDA">
      <w:pPr>
        <w:pStyle w:val="URSSubtaskNormal"/>
      </w:pPr>
      <w:r>
        <w:t>Rename the model (“Ctrl+M”) “M2” and then exchange its icon (“Ctrl+K”).</w:t>
      </w:r>
    </w:p>
    <w:p w:rsidR="00B61FDA" w:rsidRDefault="00B61FDA" w:rsidP="00B61FDA">
      <w:pPr>
        <w:pStyle w:val="URSNormalNumberList"/>
      </w:pPr>
      <w:r>
        <w:t>Specify the M2 Device Variables.</w:t>
      </w:r>
    </w:p>
    <w:p w:rsidR="00B61FDA" w:rsidRDefault="00B61FDA" w:rsidP="00B61FDA">
      <w:pPr>
        <w:pStyle w:val="URSSubtaskNormal"/>
      </w:pPr>
      <w:r>
        <w:t>Double-click “M2.” On the “Device Variables” window enter the values as listed in Table 33.</w:t>
      </w:r>
    </w:p>
    <w:p w:rsidR="00B61FDA" w:rsidRDefault="00B61FDA" w:rsidP="00B61FDA">
      <w:pPr>
        <w:pStyle w:val="URSCaptionTable"/>
      </w:pPr>
      <w:bookmarkStart w:id="45" w:name="_Toc401406251"/>
      <w:bookmarkStart w:id="46" w:name="_Toc509946576"/>
      <w:r>
        <w:t xml:space="preserve">Table </w:t>
      </w:r>
      <w:r w:rsidR="00C43287">
        <w:fldChar w:fldCharType="begin"/>
      </w:r>
      <w:r w:rsidR="00C43287">
        <w:instrText xml:space="preserve"> SEQ Table \* ARABIC </w:instrText>
      </w:r>
      <w:r w:rsidR="00C43287">
        <w:fldChar w:fldCharType="separate"/>
      </w:r>
      <w:r w:rsidR="00C43287">
        <w:rPr>
          <w:noProof/>
        </w:rPr>
        <w:t>4</w:t>
      </w:r>
      <w:r w:rsidR="00C43287">
        <w:rPr>
          <w:noProof/>
        </w:rPr>
        <w:fldChar w:fldCharType="end"/>
      </w:r>
      <w:r>
        <w:t>: M2</w:t>
      </w:r>
      <w:r w:rsidRPr="000F34DF">
        <w:t xml:space="preserve"> Device Variables</w:t>
      </w:r>
      <w:bookmarkEnd w:id="45"/>
      <w:bookmarkEnd w:id="46"/>
    </w:p>
    <w:tbl>
      <w:tblPr>
        <w:tblStyle w:val="TableGrid"/>
        <w:tblW w:w="0" w:type="auto"/>
        <w:jc w:val="center"/>
        <w:tblLook w:val="04A0" w:firstRow="1" w:lastRow="0" w:firstColumn="1" w:lastColumn="0" w:noHBand="0" w:noVBand="1"/>
      </w:tblPr>
      <w:tblGrid>
        <w:gridCol w:w="1525"/>
        <w:gridCol w:w="1260"/>
      </w:tblGrid>
      <w:tr w:rsidR="00B61FDA" w:rsidTr="00C87870">
        <w:trPr>
          <w:cantSplit/>
          <w:tblHeader/>
          <w:jc w:val="center"/>
        </w:trPr>
        <w:tc>
          <w:tcPr>
            <w:tcW w:w="1525" w:type="dxa"/>
            <w:tcBorders>
              <w:righ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Variables</w:t>
            </w:r>
          </w:p>
        </w:tc>
        <w:tc>
          <w:tcPr>
            <w:tcW w:w="1260" w:type="dxa"/>
            <w:tcBorders>
              <w:lef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Value</w:t>
            </w:r>
          </w:p>
        </w:tc>
      </w:tr>
      <w:tr w:rsidR="00B61FDA" w:rsidTr="00C87870">
        <w:trPr>
          <w:cantSplit/>
          <w:jc w:val="center"/>
        </w:trPr>
        <w:tc>
          <w:tcPr>
            <w:tcW w:w="1525" w:type="dxa"/>
            <w:vAlign w:val="center"/>
          </w:tcPr>
          <w:p w:rsidR="00B61FDA" w:rsidRPr="005A5178" w:rsidRDefault="00B61FDA" w:rsidP="00C87870">
            <w:pPr>
              <w:pStyle w:val="URSTableTextLeft"/>
            </w:pPr>
            <w:r>
              <w:t>alpha(“CO2”)</w:t>
            </w:r>
          </w:p>
        </w:tc>
        <w:tc>
          <w:tcPr>
            <w:tcW w:w="1260" w:type="dxa"/>
            <w:vAlign w:val="center"/>
          </w:tcPr>
          <w:p w:rsidR="00B61FDA" w:rsidRPr="005A5178" w:rsidRDefault="00B61FDA" w:rsidP="00C87870">
            <w:pPr>
              <w:pStyle w:val="URSTableTextLeft"/>
            </w:pPr>
            <w:r>
              <w:t>1.0</w:t>
            </w:r>
          </w:p>
        </w:tc>
      </w:tr>
      <w:tr w:rsidR="00B61FDA" w:rsidTr="00C87870">
        <w:trPr>
          <w:cantSplit/>
          <w:jc w:val="center"/>
        </w:trPr>
        <w:tc>
          <w:tcPr>
            <w:tcW w:w="1525" w:type="dxa"/>
            <w:shd w:val="clear" w:color="auto" w:fill="BDD6EE" w:themeFill="accent1" w:themeFillTint="66"/>
            <w:vAlign w:val="center"/>
          </w:tcPr>
          <w:p w:rsidR="00B61FDA" w:rsidRPr="005A5178" w:rsidRDefault="00B61FDA" w:rsidP="00C87870">
            <w:pPr>
              <w:pStyle w:val="URSTableTextLeft"/>
            </w:pPr>
            <w:r>
              <w:t>alpha(“H2O”)</w:t>
            </w:r>
          </w:p>
        </w:tc>
        <w:tc>
          <w:tcPr>
            <w:tcW w:w="1260" w:type="dxa"/>
            <w:shd w:val="clear" w:color="auto" w:fill="BDD6EE" w:themeFill="accent1" w:themeFillTint="66"/>
            <w:vAlign w:val="center"/>
          </w:tcPr>
          <w:p w:rsidR="00B61FDA" w:rsidRPr="005A5178" w:rsidRDefault="00B61FDA" w:rsidP="00C87870">
            <w:pPr>
              <w:pStyle w:val="URSTableTextLeft"/>
            </w:pPr>
            <w:r>
              <w:t>0.5</w:t>
            </w:r>
          </w:p>
        </w:tc>
      </w:tr>
      <w:tr w:rsidR="00B61FDA" w:rsidTr="00C87870">
        <w:trPr>
          <w:cantSplit/>
          <w:jc w:val="center"/>
        </w:trPr>
        <w:tc>
          <w:tcPr>
            <w:tcW w:w="1525" w:type="dxa"/>
            <w:vAlign w:val="center"/>
          </w:tcPr>
          <w:p w:rsidR="00B61FDA" w:rsidRPr="005A5178" w:rsidRDefault="00B61FDA" w:rsidP="00C87870">
            <w:pPr>
              <w:pStyle w:val="URSTableTextLeft"/>
            </w:pPr>
            <w:r>
              <w:t>alpha(“N2”)</w:t>
            </w:r>
          </w:p>
        </w:tc>
        <w:tc>
          <w:tcPr>
            <w:tcW w:w="1260" w:type="dxa"/>
            <w:vAlign w:val="center"/>
          </w:tcPr>
          <w:p w:rsidR="00B61FDA" w:rsidRPr="005A5178" w:rsidRDefault="00B61FDA" w:rsidP="00C87870">
            <w:pPr>
              <w:pStyle w:val="URSTableTextLeft"/>
            </w:pPr>
            <w:r>
              <w:t>50</w:t>
            </w:r>
          </w:p>
        </w:tc>
      </w:tr>
      <w:tr w:rsidR="00B61FDA" w:rsidTr="00C87870">
        <w:trPr>
          <w:cantSplit/>
          <w:jc w:val="center"/>
        </w:trPr>
        <w:tc>
          <w:tcPr>
            <w:tcW w:w="1525" w:type="dxa"/>
            <w:shd w:val="clear" w:color="auto" w:fill="BDD6EE" w:themeFill="accent1" w:themeFillTint="66"/>
            <w:vAlign w:val="center"/>
          </w:tcPr>
          <w:p w:rsidR="00B61FDA" w:rsidRPr="005A5178" w:rsidRDefault="00B61FDA" w:rsidP="00C87870">
            <w:pPr>
              <w:pStyle w:val="URSTableTextLeft"/>
            </w:pPr>
            <w:r>
              <w:t>alpha(“O2”)</w:t>
            </w:r>
          </w:p>
        </w:tc>
        <w:tc>
          <w:tcPr>
            <w:tcW w:w="1260" w:type="dxa"/>
            <w:shd w:val="clear" w:color="auto" w:fill="BDD6EE" w:themeFill="accent1" w:themeFillTint="66"/>
            <w:vAlign w:val="center"/>
          </w:tcPr>
          <w:p w:rsidR="00B61FDA" w:rsidRPr="005A5178" w:rsidRDefault="00B61FDA" w:rsidP="00C87870">
            <w:pPr>
              <w:pStyle w:val="URSTableTextLeft"/>
            </w:pPr>
            <w:r>
              <w:t>50</w:t>
            </w:r>
          </w:p>
        </w:tc>
      </w:tr>
      <w:tr w:rsidR="00B61FDA" w:rsidTr="00C87870">
        <w:trPr>
          <w:cantSplit/>
          <w:jc w:val="center"/>
        </w:trPr>
        <w:tc>
          <w:tcPr>
            <w:tcW w:w="1525" w:type="dxa"/>
            <w:vAlign w:val="center"/>
          </w:tcPr>
          <w:p w:rsidR="00B61FDA" w:rsidRPr="005A5178" w:rsidRDefault="00B61FDA" w:rsidP="00C87870">
            <w:pPr>
              <w:pStyle w:val="URSTableTextLeft"/>
            </w:pPr>
            <w:r>
              <w:t>CCfct</w:t>
            </w:r>
          </w:p>
        </w:tc>
        <w:tc>
          <w:tcPr>
            <w:tcW w:w="1260" w:type="dxa"/>
            <w:vAlign w:val="center"/>
          </w:tcPr>
          <w:p w:rsidR="00B61FDA" w:rsidRPr="005A5178" w:rsidRDefault="00B61FDA" w:rsidP="00C87870">
            <w:pPr>
              <w:pStyle w:val="URSTableTextLeft"/>
            </w:pPr>
            <w:r>
              <w:t>0.86</w:t>
            </w:r>
          </w:p>
        </w:tc>
      </w:tr>
      <w:tr w:rsidR="00B61FDA" w:rsidTr="00C87870">
        <w:trPr>
          <w:cantSplit/>
          <w:jc w:val="center"/>
        </w:trPr>
        <w:tc>
          <w:tcPr>
            <w:tcW w:w="1525" w:type="dxa"/>
            <w:shd w:val="clear" w:color="auto" w:fill="BDD6EE" w:themeFill="accent1" w:themeFillTint="66"/>
            <w:vAlign w:val="center"/>
          </w:tcPr>
          <w:p w:rsidR="00B61FDA" w:rsidRPr="005A5178" w:rsidRDefault="00B61FDA" w:rsidP="00C87870">
            <w:pPr>
              <w:pStyle w:val="URSTableTextLeft"/>
            </w:pPr>
            <w:r>
              <w:t>Dfi</w:t>
            </w:r>
          </w:p>
        </w:tc>
        <w:tc>
          <w:tcPr>
            <w:tcW w:w="1260" w:type="dxa"/>
            <w:shd w:val="clear" w:color="auto" w:fill="BDD6EE" w:themeFill="accent1" w:themeFillTint="66"/>
            <w:vAlign w:val="center"/>
          </w:tcPr>
          <w:p w:rsidR="00B61FDA" w:rsidRPr="005A5178" w:rsidRDefault="00B61FDA" w:rsidP="00C87870">
            <w:pPr>
              <w:pStyle w:val="URSTableTextLeft"/>
            </w:pPr>
            <w:r>
              <w:t>0.0004</w:t>
            </w:r>
          </w:p>
        </w:tc>
      </w:tr>
      <w:tr w:rsidR="00B61FDA" w:rsidTr="00C87870">
        <w:trPr>
          <w:cantSplit/>
          <w:jc w:val="center"/>
        </w:trPr>
        <w:tc>
          <w:tcPr>
            <w:tcW w:w="1525" w:type="dxa"/>
            <w:vAlign w:val="center"/>
          </w:tcPr>
          <w:p w:rsidR="00B61FDA" w:rsidRDefault="00B61FDA" w:rsidP="00C87870">
            <w:pPr>
              <w:pStyle w:val="URSTableTextLeft"/>
            </w:pPr>
            <w:r>
              <w:t>Dfo</w:t>
            </w:r>
          </w:p>
        </w:tc>
        <w:tc>
          <w:tcPr>
            <w:tcW w:w="1260" w:type="dxa"/>
            <w:vAlign w:val="center"/>
          </w:tcPr>
          <w:p w:rsidR="00B61FDA" w:rsidRDefault="00B61FDA" w:rsidP="00C87870">
            <w:pPr>
              <w:pStyle w:val="URSTableTextLeft"/>
            </w:pPr>
            <w:r>
              <w:t>0.0006</w:t>
            </w:r>
          </w:p>
        </w:tc>
      </w:tr>
      <w:tr w:rsidR="00B61FDA" w:rsidTr="00C87870">
        <w:trPr>
          <w:cantSplit/>
          <w:jc w:val="center"/>
        </w:trPr>
        <w:tc>
          <w:tcPr>
            <w:tcW w:w="1525" w:type="dxa"/>
            <w:shd w:val="clear" w:color="auto" w:fill="BDD6EE" w:themeFill="accent1" w:themeFillTint="66"/>
            <w:vAlign w:val="center"/>
          </w:tcPr>
          <w:p w:rsidR="00B61FDA" w:rsidRDefault="00B61FDA" w:rsidP="00C87870">
            <w:pPr>
              <w:pStyle w:val="URSTableTextLeft"/>
            </w:pPr>
            <w:r>
              <w:t>L</w:t>
            </w:r>
          </w:p>
        </w:tc>
        <w:tc>
          <w:tcPr>
            <w:tcW w:w="1260" w:type="dxa"/>
            <w:shd w:val="clear" w:color="auto" w:fill="BDD6EE" w:themeFill="accent1" w:themeFillTint="66"/>
            <w:vAlign w:val="center"/>
          </w:tcPr>
          <w:p w:rsidR="00B61FDA" w:rsidRDefault="00B61FDA" w:rsidP="00C87870">
            <w:pPr>
              <w:pStyle w:val="URSTableTextLeft"/>
            </w:pPr>
            <w:r>
              <w:t>1</w:t>
            </w:r>
          </w:p>
        </w:tc>
      </w:tr>
      <w:tr w:rsidR="00B61FDA" w:rsidTr="00C87870">
        <w:trPr>
          <w:cantSplit/>
          <w:jc w:val="center"/>
        </w:trPr>
        <w:tc>
          <w:tcPr>
            <w:tcW w:w="1525" w:type="dxa"/>
            <w:vAlign w:val="center"/>
          </w:tcPr>
          <w:p w:rsidR="00B61FDA" w:rsidRPr="005A5178" w:rsidRDefault="00B61FDA" w:rsidP="00C87870">
            <w:pPr>
              <w:pStyle w:val="URSTableTextLeft"/>
            </w:pPr>
            <w:r>
              <w:t>Qcd</w:t>
            </w:r>
          </w:p>
        </w:tc>
        <w:tc>
          <w:tcPr>
            <w:tcW w:w="1260" w:type="dxa"/>
            <w:vAlign w:val="center"/>
          </w:tcPr>
          <w:p w:rsidR="00B61FDA" w:rsidRPr="005A5178" w:rsidRDefault="00B61FDA" w:rsidP="00C87870">
            <w:pPr>
              <w:pStyle w:val="URSTableTextLeft"/>
            </w:pPr>
            <w:r>
              <w:t>0.12047</w:t>
            </w:r>
          </w:p>
        </w:tc>
      </w:tr>
    </w:tbl>
    <w:p w:rsidR="00B61FDA" w:rsidRDefault="00B61FDA" w:rsidP="00B61FDA">
      <w:pPr>
        <w:pStyle w:val="URSNormalNumberList"/>
      </w:pPr>
      <w:r>
        <w:t>Specify the M2 Stream Variables.</w:t>
      </w:r>
    </w:p>
    <w:p w:rsidR="00B61FDA" w:rsidRDefault="00B61FDA" w:rsidP="00B61FDA">
      <w:pPr>
        <w:pStyle w:val="URSSubtaskNormal"/>
      </w:pPr>
      <w:r>
        <w:t>Connect M1’s Retentate outlet stream to the Feed port of M2. Select the stream “RetenateM1,” right-click, select “Reconnect Destination,” and then try to connect to the feed port of M2. A window displays. Select “Feed” and then click “OK.”</w:t>
      </w:r>
    </w:p>
    <w:p w:rsidR="00B61FDA" w:rsidRDefault="00B61FDA" w:rsidP="00B61FDA">
      <w:pPr>
        <w:pStyle w:val="URSSubtaskNormal"/>
      </w:pPr>
      <w:r>
        <w:t>Connect one more feed stream and two outlet streams to M1 similar to M2. Name the feed stream “SweepM2.” Name the outlet streams “RetenateM2” and “PermeateM2.”</w:t>
      </w:r>
    </w:p>
    <w:p w:rsidR="00B61FDA" w:rsidRDefault="00B61FDA" w:rsidP="00B61FDA">
      <w:pPr>
        <w:pStyle w:val="URSSubtaskNormal"/>
      </w:pPr>
      <w:r>
        <w:t>Double-click the “sweep inlet stream” and then enter the values as listed in Table 34 (composition of air). Once the values have been entered, change the variable “Spec” value from “Free” to “Fixed.”</w:t>
      </w:r>
    </w:p>
    <w:p w:rsidR="00B61FDA" w:rsidRDefault="00B61FDA" w:rsidP="00B61FDA">
      <w:pPr>
        <w:pStyle w:val="URSCaptionTable"/>
      </w:pPr>
      <w:bookmarkStart w:id="47" w:name="_Toc401406252"/>
      <w:bookmarkStart w:id="48" w:name="_Toc509946577"/>
      <w:r>
        <w:t xml:space="preserve">Table </w:t>
      </w:r>
      <w:r w:rsidR="00C43287">
        <w:fldChar w:fldCharType="begin"/>
      </w:r>
      <w:r w:rsidR="00C43287">
        <w:instrText xml:space="preserve"> SEQ Table \* ARABIC </w:instrText>
      </w:r>
      <w:r w:rsidR="00C43287">
        <w:fldChar w:fldCharType="separate"/>
      </w:r>
      <w:r w:rsidR="00C43287">
        <w:rPr>
          <w:noProof/>
        </w:rPr>
        <w:t>5</w:t>
      </w:r>
      <w:r w:rsidR="00C43287">
        <w:rPr>
          <w:noProof/>
        </w:rPr>
        <w:fldChar w:fldCharType="end"/>
      </w:r>
      <w:r>
        <w:t xml:space="preserve">: </w:t>
      </w:r>
      <w:r w:rsidRPr="00D55371">
        <w:t xml:space="preserve">Gas </w:t>
      </w:r>
      <w:r>
        <w:t>Sweep</w:t>
      </w:r>
      <w:r w:rsidRPr="00D55371">
        <w:t xml:space="preserve"> Specification</w:t>
      </w:r>
      <w:bookmarkEnd w:id="47"/>
      <w:bookmarkEnd w:id="48"/>
    </w:p>
    <w:tbl>
      <w:tblPr>
        <w:tblStyle w:val="TableGrid"/>
        <w:tblW w:w="0" w:type="auto"/>
        <w:jc w:val="center"/>
        <w:tblLook w:val="04A0" w:firstRow="1" w:lastRow="0" w:firstColumn="1" w:lastColumn="0" w:noHBand="0" w:noVBand="1"/>
      </w:tblPr>
      <w:tblGrid>
        <w:gridCol w:w="1975"/>
        <w:gridCol w:w="1170"/>
        <w:gridCol w:w="1080"/>
      </w:tblGrid>
      <w:tr w:rsidR="00B61FDA" w:rsidRPr="00964476" w:rsidTr="00C87870">
        <w:trPr>
          <w:cantSplit/>
          <w:tblHeader/>
          <w:jc w:val="center"/>
        </w:trPr>
        <w:tc>
          <w:tcPr>
            <w:tcW w:w="1975" w:type="dxa"/>
            <w:tcBorders>
              <w:righ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Variables</w:t>
            </w:r>
          </w:p>
        </w:tc>
        <w:tc>
          <w:tcPr>
            <w:tcW w:w="117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C87870">
            <w:pPr>
              <w:pStyle w:val="URSTableHeaderTextWhite"/>
              <w:jc w:val="left"/>
            </w:pPr>
            <w:r>
              <w:t>Value</w:t>
            </w:r>
          </w:p>
        </w:tc>
        <w:tc>
          <w:tcPr>
            <w:tcW w:w="1080" w:type="dxa"/>
            <w:tcBorders>
              <w:left w:val="single" w:sz="4" w:space="0" w:color="FFFFFF" w:themeColor="background1"/>
            </w:tcBorders>
            <w:shd w:val="clear" w:color="auto" w:fill="2E74B5" w:themeFill="accent1" w:themeFillShade="BF"/>
            <w:vAlign w:val="center"/>
          </w:tcPr>
          <w:p w:rsidR="00B61FDA" w:rsidRPr="00964476" w:rsidRDefault="00B61FDA" w:rsidP="00C87870">
            <w:pPr>
              <w:pStyle w:val="URSTableHeaderTextWhite"/>
              <w:jc w:val="left"/>
            </w:pPr>
            <w:r>
              <w:t>Units</w:t>
            </w:r>
          </w:p>
        </w:tc>
      </w:tr>
      <w:tr w:rsidR="00B61FDA" w:rsidRPr="00964476" w:rsidTr="00C87870">
        <w:trPr>
          <w:cantSplit/>
          <w:jc w:val="center"/>
        </w:trPr>
        <w:tc>
          <w:tcPr>
            <w:tcW w:w="1975" w:type="dxa"/>
            <w:vAlign w:val="center"/>
          </w:tcPr>
          <w:p w:rsidR="00B61FDA" w:rsidRPr="00964476" w:rsidRDefault="00B61FDA" w:rsidP="00C87870">
            <w:pPr>
              <w:pStyle w:val="URSTableTextLeft"/>
            </w:pPr>
            <w:r>
              <w:t>SweepM2</w:t>
            </w:r>
            <w:r w:rsidRPr="00964476">
              <w:t>.F</w:t>
            </w:r>
          </w:p>
        </w:tc>
        <w:tc>
          <w:tcPr>
            <w:tcW w:w="1170" w:type="dxa"/>
            <w:vAlign w:val="center"/>
          </w:tcPr>
          <w:p w:rsidR="00B61FDA" w:rsidRPr="00964476" w:rsidRDefault="00B61FDA" w:rsidP="00C87870">
            <w:pPr>
              <w:pStyle w:val="URSTableTextLeft"/>
            </w:pPr>
            <w:r>
              <w:t>65,000</w:t>
            </w:r>
          </w:p>
        </w:tc>
        <w:tc>
          <w:tcPr>
            <w:tcW w:w="1080" w:type="dxa"/>
            <w:vAlign w:val="center"/>
          </w:tcPr>
          <w:p w:rsidR="00B61FDA" w:rsidRPr="00964476" w:rsidRDefault="00B61FDA" w:rsidP="00C87870">
            <w:pPr>
              <w:pStyle w:val="URSTableTextLeft"/>
            </w:pPr>
            <w:r w:rsidRPr="00964476">
              <w:t>kmol/hr</w:t>
            </w:r>
          </w:p>
        </w:tc>
      </w:tr>
      <w:tr w:rsidR="00B61FDA" w:rsidRPr="00964476" w:rsidTr="00C87870">
        <w:trPr>
          <w:cantSplit/>
          <w:jc w:val="center"/>
        </w:trPr>
        <w:tc>
          <w:tcPr>
            <w:tcW w:w="1975" w:type="dxa"/>
            <w:shd w:val="clear" w:color="auto" w:fill="BDD6EE" w:themeFill="accent1" w:themeFillTint="66"/>
            <w:vAlign w:val="center"/>
          </w:tcPr>
          <w:p w:rsidR="00B61FDA" w:rsidRPr="00964476" w:rsidRDefault="00B61FDA" w:rsidP="00C87870">
            <w:pPr>
              <w:pStyle w:val="URSTableTextLeft"/>
            </w:pPr>
            <w:r>
              <w:t>SweepM2</w:t>
            </w:r>
            <w:r w:rsidRPr="00964476">
              <w:t>.P</w:t>
            </w:r>
          </w:p>
        </w:tc>
        <w:tc>
          <w:tcPr>
            <w:tcW w:w="1170" w:type="dxa"/>
            <w:shd w:val="clear" w:color="auto" w:fill="BDD6EE" w:themeFill="accent1" w:themeFillTint="66"/>
            <w:vAlign w:val="center"/>
          </w:tcPr>
          <w:p w:rsidR="00B61FDA" w:rsidRPr="00964476" w:rsidRDefault="00B61FDA" w:rsidP="00C87870">
            <w:pPr>
              <w:pStyle w:val="URSTableTextLeft"/>
            </w:pPr>
            <w:r>
              <w:t>1.3</w:t>
            </w:r>
          </w:p>
        </w:tc>
        <w:tc>
          <w:tcPr>
            <w:tcW w:w="1080" w:type="dxa"/>
            <w:shd w:val="clear" w:color="auto" w:fill="BDD6EE" w:themeFill="accent1" w:themeFillTint="66"/>
            <w:vAlign w:val="center"/>
          </w:tcPr>
          <w:p w:rsidR="00B61FDA" w:rsidRPr="00964476" w:rsidRDefault="00B61FDA" w:rsidP="00C87870">
            <w:pPr>
              <w:pStyle w:val="URSTableTextLeft"/>
            </w:pPr>
            <w:r w:rsidRPr="00964476">
              <w:t>bar</w:t>
            </w:r>
          </w:p>
        </w:tc>
      </w:tr>
      <w:tr w:rsidR="00B61FDA" w:rsidRPr="00964476" w:rsidTr="00C87870">
        <w:trPr>
          <w:cantSplit/>
          <w:jc w:val="center"/>
        </w:trPr>
        <w:tc>
          <w:tcPr>
            <w:tcW w:w="1975" w:type="dxa"/>
            <w:vAlign w:val="center"/>
          </w:tcPr>
          <w:p w:rsidR="00B61FDA" w:rsidRPr="00964476" w:rsidRDefault="00B61FDA" w:rsidP="00C87870">
            <w:pPr>
              <w:pStyle w:val="URSTableTextLeft"/>
            </w:pPr>
            <w:r>
              <w:t>SweepM2</w:t>
            </w:r>
            <w:r w:rsidRPr="00964476">
              <w:t>.z(“CO2”)</w:t>
            </w:r>
          </w:p>
        </w:tc>
        <w:tc>
          <w:tcPr>
            <w:tcW w:w="1170" w:type="dxa"/>
            <w:vAlign w:val="center"/>
          </w:tcPr>
          <w:p w:rsidR="00B61FDA" w:rsidRPr="00964476" w:rsidRDefault="00B61FDA" w:rsidP="00C87870">
            <w:pPr>
              <w:pStyle w:val="URSTableTextLeft"/>
            </w:pPr>
            <w:r>
              <w:t>0.00030</w:t>
            </w:r>
          </w:p>
        </w:tc>
        <w:tc>
          <w:tcPr>
            <w:tcW w:w="1080" w:type="dxa"/>
            <w:vAlign w:val="center"/>
          </w:tcPr>
          <w:p w:rsidR="00B61FDA" w:rsidRPr="00964476" w:rsidRDefault="00B61FDA" w:rsidP="00C87870">
            <w:pPr>
              <w:pStyle w:val="URSTableTextLeft"/>
            </w:pPr>
          </w:p>
        </w:tc>
      </w:tr>
      <w:tr w:rsidR="00B61FDA" w:rsidRPr="00964476" w:rsidTr="00C87870">
        <w:trPr>
          <w:cantSplit/>
          <w:jc w:val="center"/>
        </w:trPr>
        <w:tc>
          <w:tcPr>
            <w:tcW w:w="1975" w:type="dxa"/>
            <w:shd w:val="clear" w:color="auto" w:fill="BDD6EE" w:themeFill="accent1" w:themeFillTint="66"/>
            <w:vAlign w:val="center"/>
          </w:tcPr>
          <w:p w:rsidR="00B61FDA" w:rsidRPr="00964476" w:rsidRDefault="00B61FDA" w:rsidP="00C87870">
            <w:pPr>
              <w:pStyle w:val="URSTableTextLeft"/>
            </w:pPr>
            <w:r>
              <w:t>SweepM2</w:t>
            </w:r>
            <w:r w:rsidRPr="00964476">
              <w:t>.z(“H2O”)</w:t>
            </w:r>
          </w:p>
        </w:tc>
        <w:tc>
          <w:tcPr>
            <w:tcW w:w="1170" w:type="dxa"/>
            <w:shd w:val="clear" w:color="auto" w:fill="BDD6EE" w:themeFill="accent1" w:themeFillTint="66"/>
            <w:vAlign w:val="center"/>
          </w:tcPr>
          <w:p w:rsidR="00B61FDA" w:rsidRPr="00964476" w:rsidRDefault="00B61FDA" w:rsidP="00C87870">
            <w:pPr>
              <w:pStyle w:val="URSTableTextLeft"/>
            </w:pPr>
            <w:r w:rsidRPr="00964476">
              <w:t>0.</w:t>
            </w:r>
            <w:r>
              <w:t>01009</w:t>
            </w:r>
          </w:p>
        </w:tc>
        <w:tc>
          <w:tcPr>
            <w:tcW w:w="1080" w:type="dxa"/>
            <w:shd w:val="clear" w:color="auto" w:fill="BDD6EE" w:themeFill="accent1" w:themeFillTint="66"/>
            <w:vAlign w:val="center"/>
          </w:tcPr>
          <w:p w:rsidR="00B61FDA" w:rsidRPr="00964476" w:rsidRDefault="00B61FDA" w:rsidP="00C87870">
            <w:pPr>
              <w:pStyle w:val="URSTableTextLeft"/>
            </w:pPr>
          </w:p>
        </w:tc>
      </w:tr>
      <w:tr w:rsidR="00B61FDA" w:rsidRPr="00964476" w:rsidTr="00C87870">
        <w:trPr>
          <w:cantSplit/>
          <w:jc w:val="center"/>
        </w:trPr>
        <w:tc>
          <w:tcPr>
            <w:tcW w:w="1975" w:type="dxa"/>
            <w:vAlign w:val="center"/>
          </w:tcPr>
          <w:p w:rsidR="00B61FDA" w:rsidRPr="00964476" w:rsidRDefault="00B61FDA" w:rsidP="00C87870">
            <w:pPr>
              <w:pStyle w:val="URSTableTextLeft"/>
            </w:pPr>
            <w:r>
              <w:t>SweepM2</w:t>
            </w:r>
            <w:r w:rsidRPr="00964476">
              <w:t>.z(“N2”)</w:t>
            </w:r>
          </w:p>
        </w:tc>
        <w:tc>
          <w:tcPr>
            <w:tcW w:w="1170" w:type="dxa"/>
            <w:vAlign w:val="center"/>
          </w:tcPr>
          <w:p w:rsidR="00B61FDA" w:rsidRPr="00964476" w:rsidRDefault="00B61FDA" w:rsidP="00C87870">
            <w:pPr>
              <w:pStyle w:val="URSTableTextLeft"/>
            </w:pPr>
            <w:r w:rsidRPr="00964476">
              <w:t>0.</w:t>
            </w:r>
            <w:r>
              <w:t>78223</w:t>
            </w:r>
          </w:p>
        </w:tc>
        <w:tc>
          <w:tcPr>
            <w:tcW w:w="1080" w:type="dxa"/>
            <w:vAlign w:val="center"/>
          </w:tcPr>
          <w:p w:rsidR="00B61FDA" w:rsidRPr="00964476" w:rsidRDefault="00B61FDA" w:rsidP="00C87870">
            <w:pPr>
              <w:pStyle w:val="URSTableTextLeft"/>
            </w:pPr>
          </w:p>
        </w:tc>
      </w:tr>
      <w:tr w:rsidR="00B61FDA" w:rsidRPr="00964476" w:rsidTr="00C87870">
        <w:trPr>
          <w:cantSplit/>
          <w:jc w:val="center"/>
        </w:trPr>
        <w:tc>
          <w:tcPr>
            <w:tcW w:w="1975" w:type="dxa"/>
            <w:shd w:val="clear" w:color="auto" w:fill="BDD6EE" w:themeFill="accent1" w:themeFillTint="66"/>
            <w:vAlign w:val="center"/>
          </w:tcPr>
          <w:p w:rsidR="00B61FDA" w:rsidRDefault="00B61FDA" w:rsidP="00C87870">
            <w:pPr>
              <w:pStyle w:val="URSTableTextLeft"/>
            </w:pPr>
            <w:r>
              <w:t>SweepM2</w:t>
            </w:r>
            <w:r w:rsidRPr="00964476">
              <w:t>.</w:t>
            </w:r>
            <w:r>
              <w:t>z(“O</w:t>
            </w:r>
            <w:r w:rsidRPr="00964476">
              <w:t>2”)</w:t>
            </w:r>
          </w:p>
        </w:tc>
        <w:tc>
          <w:tcPr>
            <w:tcW w:w="1170" w:type="dxa"/>
            <w:shd w:val="clear" w:color="auto" w:fill="BDD6EE" w:themeFill="accent1" w:themeFillTint="66"/>
            <w:vAlign w:val="center"/>
          </w:tcPr>
          <w:p w:rsidR="00B61FDA" w:rsidRPr="00964476" w:rsidRDefault="00B61FDA" w:rsidP="00C87870">
            <w:pPr>
              <w:pStyle w:val="URSTableTextLeft"/>
            </w:pPr>
            <w:r>
              <w:t>0.20738</w:t>
            </w:r>
          </w:p>
        </w:tc>
        <w:tc>
          <w:tcPr>
            <w:tcW w:w="1080" w:type="dxa"/>
            <w:shd w:val="clear" w:color="auto" w:fill="BDD6EE" w:themeFill="accent1" w:themeFillTint="66"/>
            <w:vAlign w:val="center"/>
          </w:tcPr>
          <w:p w:rsidR="00B61FDA" w:rsidRPr="00964476" w:rsidRDefault="00B61FDA" w:rsidP="00C87870">
            <w:pPr>
              <w:pStyle w:val="URSTableTextLeft"/>
            </w:pPr>
          </w:p>
        </w:tc>
      </w:tr>
    </w:tbl>
    <w:p w:rsidR="00B61FDA" w:rsidRDefault="00B61FDA" w:rsidP="00B61FDA">
      <w:pPr>
        <w:pStyle w:val="URSNormalNumberList"/>
        <w:pageBreakBefore/>
      </w:pPr>
      <w:r>
        <w:lastRenderedPageBreak/>
        <w:t>Run the Simulation by invoking the “IPsolve” script. Right-click the “M2” block, select “Scripts,” and then click “IPsolve.” Once the script is completed, the desired solution has been achieved.</w:t>
      </w:r>
    </w:p>
    <w:p w:rsidR="00B61FDA" w:rsidRDefault="00B61FDA" w:rsidP="00B61FDA">
      <w:pPr>
        <w:pStyle w:val="URSSubtaskNormal"/>
      </w:pPr>
      <w:r>
        <w:t>Double-click the streams “PermeateM2” and “RetenateM2” to ensure that the results shown in Figures 67 and 68 below are obtained.</w:t>
      </w:r>
    </w:p>
    <w:p w:rsidR="00B61FDA" w:rsidRDefault="00B61FDA" w:rsidP="00B61FDA">
      <w:pPr>
        <w:pStyle w:val="URSFigurePhotoCenter"/>
      </w:pPr>
      <w:r>
        <w:drawing>
          <wp:inline distT="0" distB="0" distL="0" distR="0" wp14:anchorId="4B1C50F4" wp14:editId="185A7A68">
            <wp:extent cx="2420693" cy="20116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70710" t="29454" r="12426" b="43721"/>
                    <a:stretch/>
                  </pic:blipFill>
                  <pic:spPr bwMode="auto">
                    <a:xfrm>
                      <a:off x="0" y="0"/>
                      <a:ext cx="2420693" cy="2011680"/>
                    </a:xfrm>
                    <a:prstGeom prst="rect">
                      <a:avLst/>
                    </a:prstGeom>
                    <a:ln>
                      <a:noFill/>
                    </a:ln>
                    <a:extLst>
                      <a:ext uri="{53640926-AAD7-44D8-BBD7-CCE9431645EC}">
                        <a14:shadowObscured xmlns:a14="http://schemas.microsoft.com/office/drawing/2010/main"/>
                      </a:ext>
                    </a:extLst>
                  </pic:spPr>
                </pic:pic>
              </a:graphicData>
            </a:graphic>
          </wp:inline>
        </w:drawing>
      </w:r>
    </w:p>
    <w:p w:rsidR="00B61FDA" w:rsidRDefault="00B61FDA" w:rsidP="00B61FDA">
      <w:pPr>
        <w:pStyle w:val="URSCaptionFigure"/>
      </w:pPr>
      <w:bookmarkStart w:id="49" w:name="_Toc401406246"/>
      <w:bookmarkStart w:id="50" w:name="_Toc509946571"/>
      <w:r>
        <w:t xml:space="preserve">Figure </w:t>
      </w:r>
      <w:r w:rsidR="00C43287">
        <w:fldChar w:fldCharType="begin"/>
      </w:r>
      <w:r w:rsidR="00C43287">
        <w:instrText xml:space="preserve"> SEQ Figure \* ARABIC </w:instrText>
      </w:r>
      <w:r w:rsidR="00C43287">
        <w:fldChar w:fldCharType="separate"/>
      </w:r>
      <w:r w:rsidR="00C43287">
        <w:rPr>
          <w:noProof/>
        </w:rPr>
        <w:t>3</w:t>
      </w:r>
      <w:r w:rsidR="00C43287">
        <w:rPr>
          <w:noProof/>
        </w:rPr>
        <w:fldChar w:fldCharType="end"/>
      </w:r>
      <w:r>
        <w:t>: PermeateM2 stream results</w:t>
      </w:r>
      <w:bookmarkEnd w:id="49"/>
      <w:r>
        <w:t>.</w:t>
      </w:r>
      <w:bookmarkEnd w:id="50"/>
    </w:p>
    <w:p w:rsidR="00B61FDA" w:rsidRDefault="00B61FDA" w:rsidP="00B61FDA">
      <w:pPr>
        <w:pStyle w:val="URSFigurePhotoCenter"/>
      </w:pPr>
      <w:r>
        <w:drawing>
          <wp:inline distT="0" distB="0" distL="0" distR="0" wp14:anchorId="6216B27C" wp14:editId="1BCA1C8F">
            <wp:extent cx="2336799" cy="21031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1154" t="23143" r="11390" b="48981"/>
                    <a:stretch/>
                  </pic:blipFill>
                  <pic:spPr bwMode="auto">
                    <a:xfrm>
                      <a:off x="0" y="0"/>
                      <a:ext cx="2336799" cy="2103120"/>
                    </a:xfrm>
                    <a:prstGeom prst="rect">
                      <a:avLst/>
                    </a:prstGeom>
                    <a:ln>
                      <a:noFill/>
                    </a:ln>
                    <a:extLst>
                      <a:ext uri="{53640926-AAD7-44D8-BBD7-CCE9431645EC}">
                        <a14:shadowObscured xmlns:a14="http://schemas.microsoft.com/office/drawing/2010/main"/>
                      </a:ext>
                    </a:extLst>
                  </pic:spPr>
                </pic:pic>
              </a:graphicData>
            </a:graphic>
          </wp:inline>
        </w:drawing>
      </w:r>
    </w:p>
    <w:p w:rsidR="00B61FDA" w:rsidRDefault="00B61FDA" w:rsidP="00B61FDA">
      <w:pPr>
        <w:pStyle w:val="URSCaptionFigure"/>
      </w:pPr>
      <w:bookmarkStart w:id="51" w:name="_Toc401406247"/>
      <w:bookmarkStart w:id="52" w:name="_Toc509946572"/>
      <w:bookmarkStart w:id="53" w:name="_Toc337049292"/>
      <w:r>
        <w:t xml:space="preserve">Figure </w:t>
      </w:r>
      <w:r w:rsidR="00C43287">
        <w:fldChar w:fldCharType="begin"/>
      </w:r>
      <w:r w:rsidR="00C43287">
        <w:instrText xml:space="preserve"> SEQ Figure \* ARABIC </w:instrText>
      </w:r>
      <w:r w:rsidR="00C43287">
        <w:fldChar w:fldCharType="separate"/>
      </w:r>
      <w:r w:rsidR="00C43287">
        <w:rPr>
          <w:noProof/>
        </w:rPr>
        <w:t>4</w:t>
      </w:r>
      <w:r w:rsidR="00C43287">
        <w:rPr>
          <w:noProof/>
        </w:rPr>
        <w:fldChar w:fldCharType="end"/>
      </w:r>
      <w:r>
        <w:t>: RetenateM2 stream results</w:t>
      </w:r>
      <w:bookmarkEnd w:id="51"/>
      <w:r>
        <w:t>.</w:t>
      </w:r>
      <w:bookmarkEnd w:id="52"/>
    </w:p>
    <w:p w:rsidR="00B61FDA" w:rsidRDefault="00B61FDA" w:rsidP="00B61FDA">
      <w:pPr>
        <w:pStyle w:val="URSHeadingsNumberedLeft"/>
      </w:pPr>
      <w:bookmarkStart w:id="54" w:name="_Toc401406243"/>
      <w:bookmarkStart w:id="55" w:name="_Toc509946568"/>
      <w:r>
        <w:t>Reference</w:t>
      </w:r>
      <w:bookmarkEnd w:id="53"/>
      <w:r>
        <w:t>s</w:t>
      </w:r>
      <w:bookmarkEnd w:id="54"/>
      <w:bookmarkEnd w:id="55"/>
    </w:p>
    <w:p w:rsidR="00B61FDA" w:rsidRPr="00115E25" w:rsidRDefault="00B61FDA" w:rsidP="00B61FDA">
      <w:pPr>
        <w:pStyle w:val="URSNormalIndent"/>
      </w:pPr>
      <w:r w:rsidRPr="00115E25">
        <w:fldChar w:fldCharType="begin"/>
      </w:r>
      <w:r w:rsidRPr="00115E25">
        <w:instrText xml:space="preserve"> ADDIN ZOTERO_BIBL {"custom":[]} CSL_BIBLIOGRAPHY </w:instrText>
      </w:r>
      <w:r w:rsidRPr="00115E25">
        <w:fldChar w:fldCharType="separate"/>
      </w:r>
      <w:r w:rsidRPr="00115E25">
        <w:t>[1]</w:t>
      </w:r>
      <w:r w:rsidRPr="00115E25">
        <w:tab/>
        <w:t>Baker, R.W.</w:t>
      </w:r>
      <w:r>
        <w:t xml:space="preserve">, </w:t>
      </w:r>
      <w:r w:rsidRPr="00115E25">
        <w:rPr>
          <w:i/>
          <w:iCs/>
        </w:rPr>
        <w:t>Membrane Technology and Applications</w:t>
      </w:r>
      <w:r w:rsidRPr="00540813">
        <w:rPr>
          <w:iCs/>
        </w:rPr>
        <w:t>,</w:t>
      </w:r>
      <w:r w:rsidRPr="00115E25">
        <w:rPr>
          <w:i/>
          <w:iCs/>
        </w:rPr>
        <w:t xml:space="preserve"> </w:t>
      </w:r>
      <w:r w:rsidRPr="00115E25">
        <w:t>2</w:t>
      </w:r>
      <w:r w:rsidRPr="00195AD1">
        <w:t>nd</w:t>
      </w:r>
      <w:r w:rsidRPr="00115E25">
        <w:t xml:space="preserve"> Ed., Wiley, Chichester</w:t>
      </w:r>
      <w:r>
        <w:t>,</w:t>
      </w:r>
      <w:r w:rsidRPr="00115E25">
        <w:t xml:space="preserve"> 2004.</w:t>
      </w:r>
    </w:p>
    <w:p w:rsidR="00B61FDA" w:rsidRPr="00115E25" w:rsidRDefault="00B61FDA" w:rsidP="00B61FDA">
      <w:pPr>
        <w:pStyle w:val="URSNormalIndent"/>
      </w:pPr>
      <w:r w:rsidRPr="00115E25">
        <w:fldChar w:fldCharType="end"/>
      </w:r>
      <w:r w:rsidRPr="00115E25">
        <w:t>[2]</w:t>
      </w:r>
      <w:r w:rsidRPr="00115E25">
        <w:tab/>
        <w:t>Brunetti, A.</w:t>
      </w:r>
      <w:r>
        <w:t>,</w:t>
      </w:r>
      <w:r w:rsidRPr="00115E25">
        <w:t xml:space="preserve"> Scura, F.</w:t>
      </w:r>
      <w:r>
        <w:t xml:space="preserve">, </w:t>
      </w:r>
      <w:r w:rsidRPr="00115E25">
        <w:t>Barbieri</w:t>
      </w:r>
      <w:r>
        <w:t xml:space="preserve">, </w:t>
      </w:r>
      <w:r w:rsidRPr="00115E25">
        <w:t>G.</w:t>
      </w:r>
      <w:r>
        <w:t>,</w:t>
      </w:r>
      <w:r w:rsidRPr="00115E25">
        <w:t xml:space="preserve"> and Drioli, E.</w:t>
      </w:r>
      <w:r>
        <w:t>, “</w:t>
      </w:r>
      <w:r w:rsidRPr="00115E25">
        <w:rPr>
          <w:iCs/>
        </w:rPr>
        <w:t>Membrane Technologies for CO</w:t>
      </w:r>
      <w:r w:rsidRPr="00115E25">
        <w:rPr>
          <w:iCs/>
          <w:position w:val="-6"/>
          <w:vertAlign w:val="subscript"/>
        </w:rPr>
        <w:t>2</w:t>
      </w:r>
      <w:r w:rsidRPr="00115E25">
        <w:rPr>
          <w:iCs/>
        </w:rPr>
        <w:t xml:space="preserve"> Separation,</w:t>
      </w:r>
      <w:r>
        <w:rPr>
          <w:iCs/>
        </w:rPr>
        <w:t>”</w:t>
      </w:r>
      <w:r w:rsidRPr="00115E25">
        <w:rPr>
          <w:iCs/>
        </w:rPr>
        <w:t xml:space="preserve"> </w:t>
      </w:r>
      <w:r w:rsidRPr="00115E25">
        <w:rPr>
          <w:i/>
          <w:iCs/>
        </w:rPr>
        <w:t>Journal of Membrane Science</w:t>
      </w:r>
      <w:r w:rsidRPr="00497713">
        <w:rPr>
          <w:iCs/>
        </w:rPr>
        <w:t xml:space="preserve">, </w:t>
      </w:r>
      <w:r w:rsidRPr="00115E25">
        <w:t>2010</w:t>
      </w:r>
      <w:r>
        <w:t xml:space="preserve">, </w:t>
      </w:r>
      <w:r w:rsidRPr="00195AD1">
        <w:t>359</w:t>
      </w:r>
      <w:r w:rsidRPr="00115E25">
        <w:t>, p. 115</w:t>
      </w:r>
      <w:r>
        <w:t>–</w:t>
      </w:r>
      <w:r w:rsidRPr="00115E25">
        <w:t>125.</w:t>
      </w:r>
    </w:p>
    <w:p w:rsidR="00B61FDA" w:rsidRPr="00115E25" w:rsidRDefault="00B61FDA" w:rsidP="00B61FDA">
      <w:pPr>
        <w:pStyle w:val="URSNormalIndent"/>
      </w:pPr>
      <w:r w:rsidRPr="00115E25">
        <w:t>[3]</w:t>
      </w:r>
      <w:r w:rsidRPr="00115E25">
        <w:tab/>
        <w:t>Chowdhury, M.H.M.</w:t>
      </w:r>
      <w:r>
        <w:t xml:space="preserve">, </w:t>
      </w:r>
      <w:r w:rsidRPr="00115E25">
        <w:t>Feng, X.</w:t>
      </w:r>
      <w:r>
        <w:t xml:space="preserve">, </w:t>
      </w:r>
      <w:r w:rsidRPr="00115E25">
        <w:t>Douglas, P.</w:t>
      </w:r>
      <w:r>
        <w:t xml:space="preserve">, </w:t>
      </w:r>
      <w:r w:rsidRPr="00115E25">
        <w:t>and Croiset, E.</w:t>
      </w:r>
      <w:r>
        <w:t>, “</w:t>
      </w:r>
      <w:r w:rsidRPr="00115E25">
        <w:rPr>
          <w:iCs/>
        </w:rPr>
        <w:t>A New Numerical Approach for a Detailed Multicomponent Gas Separation Membrane Model and Aspen Plus Simulation,</w:t>
      </w:r>
      <w:r>
        <w:rPr>
          <w:iCs/>
        </w:rPr>
        <w:t>”</w:t>
      </w:r>
      <w:r w:rsidRPr="00115E25">
        <w:rPr>
          <w:iCs/>
        </w:rPr>
        <w:t xml:space="preserve"> </w:t>
      </w:r>
      <w:r w:rsidRPr="00115E25">
        <w:rPr>
          <w:i/>
          <w:iCs/>
        </w:rPr>
        <w:t>Chemical Engineering and Technology</w:t>
      </w:r>
      <w:r>
        <w:rPr>
          <w:iCs/>
        </w:rPr>
        <w:t>,</w:t>
      </w:r>
      <w:r w:rsidRPr="00497713">
        <w:rPr>
          <w:iCs/>
        </w:rPr>
        <w:t xml:space="preserve"> 2005, </w:t>
      </w:r>
      <w:r w:rsidRPr="00497713">
        <w:t>28</w:t>
      </w:r>
      <w:r w:rsidRPr="00115E25">
        <w:t>, p. 773</w:t>
      </w:r>
      <w:r>
        <w:t>–</w:t>
      </w:r>
      <w:r w:rsidRPr="00115E25">
        <w:t>782.</w:t>
      </w:r>
    </w:p>
    <w:p w:rsidR="00A40A5C" w:rsidRDefault="00B61FDA" w:rsidP="00A40A5C">
      <w:pPr>
        <w:pStyle w:val="URSNormalIndent"/>
      </w:pPr>
      <w:r w:rsidRPr="00115E25">
        <w:t>[4]</w:t>
      </w:r>
      <w:r w:rsidRPr="00115E25">
        <w:tab/>
        <w:t>Merkel, T.C.</w:t>
      </w:r>
      <w:r>
        <w:t xml:space="preserve">, </w:t>
      </w:r>
      <w:r w:rsidRPr="00115E25">
        <w:t>Lin, H.</w:t>
      </w:r>
      <w:r>
        <w:t xml:space="preserve">, </w:t>
      </w:r>
      <w:r w:rsidRPr="00115E25">
        <w:t>Wei</w:t>
      </w:r>
      <w:r>
        <w:t xml:space="preserve">, </w:t>
      </w:r>
      <w:r w:rsidRPr="00115E25">
        <w:t>X.</w:t>
      </w:r>
      <w:r>
        <w:t>,</w:t>
      </w:r>
      <w:r w:rsidRPr="00115E25">
        <w:t xml:space="preserve"> and Baker, R.</w:t>
      </w:r>
      <w:r>
        <w:t>, “</w:t>
      </w:r>
      <w:r w:rsidRPr="00115E25">
        <w:rPr>
          <w:iCs/>
        </w:rPr>
        <w:t>Power Plant Post-Combustion Carbon Dioxide Capture: An Opportunity for Membranes,</w:t>
      </w:r>
      <w:r>
        <w:rPr>
          <w:iCs/>
        </w:rPr>
        <w:t>”</w:t>
      </w:r>
      <w:r w:rsidRPr="00115E25">
        <w:rPr>
          <w:iCs/>
        </w:rPr>
        <w:t xml:space="preserve"> </w:t>
      </w:r>
      <w:r w:rsidRPr="00115E25">
        <w:rPr>
          <w:i/>
          <w:iCs/>
        </w:rPr>
        <w:t>Journal of Membrane Science</w:t>
      </w:r>
      <w:r w:rsidRPr="00497713">
        <w:rPr>
          <w:iCs/>
        </w:rPr>
        <w:t xml:space="preserve">, </w:t>
      </w:r>
      <w:r>
        <w:t xml:space="preserve">2010, </w:t>
      </w:r>
      <w:r w:rsidRPr="00497713">
        <w:t>359</w:t>
      </w:r>
      <w:r w:rsidRPr="00115E25">
        <w:t>, p. 126</w:t>
      </w:r>
      <w:r>
        <w:t>–</w:t>
      </w:r>
      <w:r w:rsidR="00A40A5C">
        <w:t>139</w:t>
      </w:r>
    </w:p>
    <w:sectPr w:rsidR="00A40A5C" w:rsidSect="00EF3DE0">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2C83" w:rsidRDefault="00062C83">
      <w:pPr>
        <w:spacing w:after="0" w:line="240" w:lineRule="auto"/>
      </w:pPr>
      <w:r>
        <w:separator/>
      </w:r>
    </w:p>
  </w:endnote>
  <w:endnote w:type="continuationSeparator" w:id="0">
    <w:p w:rsidR="00062C83" w:rsidRDefault="00062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9887558"/>
      <w:docPartObj>
        <w:docPartGallery w:val="Page Numbers (Bottom of Page)"/>
        <w:docPartUnique/>
      </w:docPartObj>
    </w:sdtPr>
    <w:sdtEndPr>
      <w:rPr>
        <w:noProof/>
      </w:rPr>
    </w:sdtEndPr>
    <w:sdtContent>
      <w:p w:rsidR="00EF3DE0" w:rsidRDefault="00EF3DE0" w:rsidP="00EF3DE0">
        <w:pPr>
          <w:pStyle w:val="URSCCSIFooter"/>
        </w:pPr>
        <w:r>
          <w:tab/>
        </w:r>
        <w:r>
          <w:fldChar w:fldCharType="begin"/>
        </w:r>
        <w:r>
          <w:instrText xml:space="preserve"> PAGE   \* MERGEFORMAT </w:instrText>
        </w:r>
        <w:r>
          <w:fldChar w:fldCharType="separate"/>
        </w:r>
        <w:r w:rsidR="00C43287">
          <w:rPr>
            <w:noProof/>
          </w:rPr>
          <w:t>1</w:t>
        </w:r>
        <w:r>
          <w:rPr>
            <w:noProof/>
          </w:rPr>
          <w:fldChar w:fldCharType="end"/>
        </w:r>
      </w:p>
    </w:sdtContent>
  </w:sdt>
  <w:p w:rsidR="00EF3DE0" w:rsidRDefault="00EF3D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7144274"/>
      <w:docPartObj>
        <w:docPartGallery w:val="Page Numbers (Bottom of Page)"/>
        <w:docPartUnique/>
      </w:docPartObj>
    </w:sdtPr>
    <w:sdtEndPr>
      <w:rPr>
        <w:noProof/>
      </w:rPr>
    </w:sdtEndPr>
    <w:sdtContent>
      <w:p w:rsidR="0080026C" w:rsidRDefault="0080026C" w:rsidP="00C87870">
        <w:pPr>
          <w:pStyle w:val="URSCCSIFooter"/>
        </w:pPr>
        <w:r>
          <w:tab/>
        </w:r>
        <w:r>
          <w:fldChar w:fldCharType="begin"/>
        </w:r>
        <w:r>
          <w:instrText xml:space="preserve"> PAGE   \* MERGEFORMAT </w:instrText>
        </w:r>
        <w:r>
          <w:fldChar w:fldCharType="separate"/>
        </w:r>
        <w:r w:rsidR="00C43287">
          <w:rPr>
            <w:noProof/>
          </w:rPr>
          <w:t>v</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318200"/>
      <w:docPartObj>
        <w:docPartGallery w:val="Page Numbers (Bottom of Page)"/>
        <w:docPartUnique/>
      </w:docPartObj>
    </w:sdtPr>
    <w:sdtEndPr>
      <w:rPr>
        <w:noProof/>
      </w:rPr>
    </w:sdtEndPr>
    <w:sdtContent>
      <w:p w:rsidR="00C87870" w:rsidRPr="00D96ED2" w:rsidRDefault="00C87870" w:rsidP="00A40A5C">
        <w:pPr>
          <w:pStyle w:val="URSCCSIFooter"/>
          <w:tabs>
            <w:tab w:val="left" w:pos="4500"/>
          </w:tabs>
        </w:pPr>
        <w:r>
          <w:tab/>
        </w:r>
        <w:r w:rsidR="00A40A5C">
          <w:tab/>
        </w:r>
        <w:r>
          <w:fldChar w:fldCharType="begin"/>
        </w:r>
        <w:r>
          <w:instrText xml:space="preserve"> PAGE   \* MERGEFORMAT </w:instrText>
        </w:r>
        <w:r>
          <w:fldChar w:fldCharType="separate"/>
        </w:r>
        <w:r w:rsidR="00C43287">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2C83" w:rsidRDefault="00062C83">
      <w:pPr>
        <w:spacing w:after="0" w:line="240" w:lineRule="auto"/>
      </w:pPr>
      <w:r>
        <w:separator/>
      </w:r>
    </w:p>
  </w:footnote>
  <w:footnote w:type="continuationSeparator" w:id="0">
    <w:p w:rsidR="00062C83" w:rsidRDefault="00062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870" w:rsidRDefault="00305937" w:rsidP="00C87870">
    <w:pPr>
      <w:pStyle w:val="URSCCSIHeader"/>
    </w:pPr>
    <w:r>
      <w:t>Membrane Model</w:t>
    </w:r>
    <w:r w:rsidR="00C87870">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8E887B10"/>
    <w:lvl w:ilvl="0">
      <w:start w:val="1"/>
      <w:numFmt w:val="bullet"/>
      <w:pStyle w:val="ListBullet5"/>
      <w:lvlText w:val=""/>
      <w:lvlJc w:val="left"/>
      <w:pPr>
        <w:ind w:left="1800" w:hanging="360"/>
      </w:pPr>
      <w:rPr>
        <w:rFonts w:ascii="Wingdings" w:hAnsi="Wingdings" w:hint="default"/>
      </w:rPr>
    </w:lvl>
  </w:abstractNum>
  <w:abstractNum w:abstractNumId="1" w15:restartNumberingAfterBreak="0">
    <w:nsid w:val="FFFFFF81"/>
    <w:multiLevelType w:val="singleLevel"/>
    <w:tmpl w:val="A6188FD0"/>
    <w:lvl w:ilvl="0">
      <w:start w:val="1"/>
      <w:numFmt w:val="bullet"/>
      <w:pStyle w:val="ListBullet4"/>
      <w:lvlText w:val="o"/>
      <w:lvlJc w:val="left"/>
      <w:pPr>
        <w:ind w:left="1440" w:hanging="360"/>
      </w:pPr>
      <w:rPr>
        <w:rFonts w:ascii="Courier New" w:hAnsi="Courier New" w:cs="Arial" w:hint="default"/>
      </w:rPr>
    </w:lvl>
  </w:abstractNum>
  <w:abstractNum w:abstractNumId="2" w15:restartNumberingAfterBreak="0">
    <w:nsid w:val="FFFFFF83"/>
    <w:multiLevelType w:val="singleLevel"/>
    <w:tmpl w:val="384E80F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CEA631F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6F567F"/>
    <w:multiLevelType w:val="hybridMultilevel"/>
    <w:tmpl w:val="AD6A4AFA"/>
    <w:lvl w:ilvl="0" w:tplc="E166C9D8">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64656"/>
    <w:multiLevelType w:val="hybridMultilevel"/>
    <w:tmpl w:val="6B90DDD8"/>
    <w:lvl w:ilvl="0" w:tplc="60868BA0">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44F18"/>
    <w:multiLevelType w:val="multilevel"/>
    <w:tmpl w:val="CE589334"/>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7"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2E74B5"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start w:val="1"/>
      <w:numFmt w:val="bullet"/>
      <w:lvlText w:val="o"/>
      <w:lvlJc w:val="left"/>
      <w:pPr>
        <w:ind w:left="1440" w:hanging="360"/>
      </w:pPr>
      <w:rPr>
        <w:rFonts w:ascii="Courier New" w:hAnsi="Courier New" w:cs="Arial" w:hint="default"/>
      </w:rPr>
    </w:lvl>
    <w:lvl w:ilvl="2" w:tplc="C9F2EAE2">
      <w:start w:val="1"/>
      <w:numFmt w:val="bullet"/>
      <w:lvlText w:val=""/>
      <w:lvlJc w:val="left"/>
      <w:pPr>
        <w:ind w:left="2160" w:hanging="360"/>
      </w:pPr>
      <w:rPr>
        <w:rFonts w:ascii="Wingdings" w:hAnsi="Wingdings" w:hint="default"/>
      </w:rPr>
    </w:lvl>
    <w:lvl w:ilvl="3" w:tplc="6CB24CC8">
      <w:start w:val="1"/>
      <w:numFmt w:val="bullet"/>
      <w:lvlText w:val=""/>
      <w:lvlJc w:val="left"/>
      <w:pPr>
        <w:ind w:left="2880" w:hanging="360"/>
      </w:pPr>
      <w:rPr>
        <w:rFonts w:ascii="Symbol" w:hAnsi="Symbol" w:hint="default"/>
      </w:rPr>
    </w:lvl>
    <w:lvl w:ilvl="4" w:tplc="EDEE5652">
      <w:start w:val="1"/>
      <w:numFmt w:val="bullet"/>
      <w:lvlText w:val="o"/>
      <w:lvlJc w:val="left"/>
      <w:pPr>
        <w:ind w:left="3600" w:hanging="360"/>
      </w:pPr>
      <w:rPr>
        <w:rFonts w:ascii="Courier New" w:hAnsi="Courier New" w:cs="Arial" w:hint="default"/>
      </w:rPr>
    </w:lvl>
    <w:lvl w:ilvl="5" w:tplc="1B808176">
      <w:start w:val="1"/>
      <w:numFmt w:val="bullet"/>
      <w:lvlText w:val=""/>
      <w:lvlJc w:val="left"/>
      <w:pPr>
        <w:ind w:left="4320" w:hanging="360"/>
      </w:pPr>
      <w:rPr>
        <w:rFonts w:ascii="Wingdings" w:hAnsi="Wingdings" w:hint="default"/>
      </w:rPr>
    </w:lvl>
    <w:lvl w:ilvl="6" w:tplc="FA6226E6">
      <w:start w:val="1"/>
      <w:numFmt w:val="bullet"/>
      <w:lvlText w:val=""/>
      <w:lvlJc w:val="left"/>
      <w:pPr>
        <w:ind w:left="5040" w:hanging="360"/>
      </w:pPr>
      <w:rPr>
        <w:rFonts w:ascii="Symbol" w:hAnsi="Symbol" w:hint="default"/>
      </w:rPr>
    </w:lvl>
    <w:lvl w:ilvl="7" w:tplc="8AF0B344">
      <w:start w:val="1"/>
      <w:numFmt w:val="bullet"/>
      <w:lvlText w:val="o"/>
      <w:lvlJc w:val="left"/>
      <w:pPr>
        <w:ind w:left="5760" w:hanging="360"/>
      </w:pPr>
      <w:rPr>
        <w:rFonts w:ascii="Courier New" w:hAnsi="Courier New" w:cs="Arial" w:hint="default"/>
      </w:rPr>
    </w:lvl>
    <w:lvl w:ilvl="8" w:tplc="D2D4B0C2">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1"/>
  </w:num>
  <w:num w:numId="4">
    <w:abstractNumId w:val="20"/>
  </w:num>
  <w:num w:numId="5">
    <w:abstractNumId w:val="4"/>
  </w:num>
  <w:num w:numId="6">
    <w:abstractNumId w:val="24"/>
  </w:num>
  <w:num w:numId="7">
    <w:abstractNumId w:val="11"/>
  </w:num>
  <w:num w:numId="8">
    <w:abstractNumId w:val="5"/>
  </w:num>
  <w:num w:numId="9">
    <w:abstractNumId w:val="23"/>
  </w:num>
  <w:num w:numId="10">
    <w:abstractNumId w:val="25"/>
  </w:num>
  <w:num w:numId="11">
    <w:abstractNumId w:val="10"/>
  </w:num>
  <w:num w:numId="12">
    <w:abstractNumId w:val="13"/>
  </w:num>
  <w:num w:numId="13">
    <w:abstractNumId w:val="18"/>
  </w:num>
  <w:num w:numId="14">
    <w:abstractNumId w:val="15"/>
  </w:num>
  <w:num w:numId="15">
    <w:abstractNumId w:val="14"/>
  </w:num>
  <w:num w:numId="16">
    <w:abstractNumId w:val="16"/>
  </w:num>
  <w:num w:numId="17">
    <w:abstractNumId w:val="27"/>
  </w:num>
  <w:num w:numId="18">
    <w:abstractNumId w:val="26"/>
  </w:num>
  <w:num w:numId="19">
    <w:abstractNumId w:val="12"/>
  </w:num>
  <w:num w:numId="20">
    <w:abstractNumId w:val="7"/>
  </w:num>
  <w:num w:numId="21">
    <w:abstractNumId w:val="17"/>
  </w:num>
  <w:num w:numId="22">
    <w:abstractNumId w:val="19"/>
  </w:num>
  <w:num w:numId="23">
    <w:abstractNumId w:val="6"/>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num>
  <w:num w:numId="29">
    <w:abstractNumId w:val="10"/>
    <w:lvlOverride w:ilvl="0">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10"/>
    <w:lvlOverride w:ilvl="0">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num>
  <w:num w:numId="46">
    <w:abstractNumId w:val="10"/>
    <w:lvlOverride w:ilvl="0">
      <w:startOverride w:val="1"/>
    </w:lvlOverride>
  </w:num>
  <w:num w:numId="47">
    <w:abstractNumId w:val="10"/>
    <w:lvlOverride w:ilvl="0">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num>
  <w:num w:numId="50">
    <w:abstractNumId w:val="10"/>
    <w:lvlOverride w:ilvl="0">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lvlOverride w:ilvl="0">
      <w:startOverride w:val="1"/>
    </w:lvlOverride>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3"/>
  </w:num>
  <w:num w:numId="57">
    <w:abstractNumId w:val="1"/>
  </w:num>
  <w:num w:numId="58">
    <w:abstractNumId w:val="0"/>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num>
  <w:num w:numId="61">
    <w:abstractNumId w:val="10"/>
    <w:lvlOverride w:ilvl="0">
      <w:startOverride w:val="1"/>
    </w:lvlOverride>
  </w:num>
  <w:num w:numId="62">
    <w:abstractNumId w:val="10"/>
    <w:lvlOverride w:ilvl="0">
      <w:startOverride w:val="1"/>
    </w:lvlOverride>
  </w:num>
  <w:num w:numId="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num>
  <w:num w:numId="65">
    <w:abstractNumId w:val="1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FDA"/>
    <w:rsid w:val="00062C83"/>
    <w:rsid w:val="0021375E"/>
    <w:rsid w:val="0023361F"/>
    <w:rsid w:val="00305937"/>
    <w:rsid w:val="004C1B64"/>
    <w:rsid w:val="004E10ED"/>
    <w:rsid w:val="00535711"/>
    <w:rsid w:val="005D05B2"/>
    <w:rsid w:val="00713C95"/>
    <w:rsid w:val="007E503C"/>
    <w:rsid w:val="0080026C"/>
    <w:rsid w:val="008D12F5"/>
    <w:rsid w:val="00A24F4D"/>
    <w:rsid w:val="00A40A5C"/>
    <w:rsid w:val="00A81550"/>
    <w:rsid w:val="00B61FDA"/>
    <w:rsid w:val="00C43287"/>
    <w:rsid w:val="00C87870"/>
    <w:rsid w:val="00D3602D"/>
    <w:rsid w:val="00D66DF1"/>
    <w:rsid w:val="00E17819"/>
    <w:rsid w:val="00EF3DE0"/>
    <w:rsid w:val="00F85C8E"/>
    <w:rsid w:val="00FB1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FD5D8F"/>
  <w15:chartTrackingRefBased/>
  <w15:docId w15:val="{BDAA8A2E-4D72-4B0F-99DE-D32A1B2E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FDA"/>
    <w:pPr>
      <w:spacing w:line="256" w:lineRule="auto"/>
    </w:pPr>
  </w:style>
  <w:style w:type="paragraph" w:styleId="Heading1">
    <w:name w:val="heading 1"/>
    <w:aliases w:val="URS_Heading 1"/>
    <w:basedOn w:val="URSNormal"/>
    <w:next w:val="URSNormal"/>
    <w:link w:val="Heading1Char"/>
    <w:qFormat/>
    <w:rsid w:val="00B61FDA"/>
    <w:pPr>
      <w:keepNext/>
      <w:keepLines/>
      <w:numPr>
        <w:numId w:val="15"/>
      </w:numPr>
      <w:spacing w:before="120"/>
      <w:ind w:hanging="720"/>
      <w:outlineLvl w:val="0"/>
    </w:pPr>
    <w:rPr>
      <w:rFonts w:eastAsiaTheme="majorEastAsia"/>
      <w:b/>
      <w:bCs/>
      <w:color w:val="2E74B5" w:themeColor="accent1" w:themeShade="BF"/>
      <w:sz w:val="28"/>
      <w:szCs w:val="24"/>
    </w:rPr>
  </w:style>
  <w:style w:type="paragraph" w:styleId="Heading2">
    <w:name w:val="heading 2"/>
    <w:aliases w:val="URS_Task Title"/>
    <w:basedOn w:val="URSNormal"/>
    <w:next w:val="URSNormal"/>
    <w:link w:val="Heading2Char"/>
    <w:unhideWhenUsed/>
    <w:qFormat/>
    <w:rsid w:val="00B61FDA"/>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B61FDA"/>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B61FDA"/>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B61FDA"/>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B61FDA"/>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B61FDA"/>
    <w:pPr>
      <w:keepNext/>
      <w:keepLines/>
      <w:numPr>
        <w:ilvl w:val="6"/>
        <w:numId w:val="3"/>
      </w:numPr>
      <w:spacing w:before="0" w:after="0"/>
      <w:ind w:left="810"/>
      <w:outlineLvl w:val="6"/>
    </w:pPr>
    <w:rPr>
      <w:rFonts w:asciiTheme="majorHAnsi" w:eastAsiaTheme="majorEastAsia" w:hAnsiTheme="majorHAnsi" w:cstheme="majorBidi"/>
      <w:b/>
      <w:iCs/>
      <w:color w:val="2E74B5" w:themeColor="accent1" w:themeShade="BF"/>
      <w:sz w:val="28"/>
    </w:rPr>
  </w:style>
  <w:style w:type="paragraph" w:styleId="Heading8">
    <w:name w:val="heading 8"/>
    <w:aliases w:val="URS_Subheading"/>
    <w:basedOn w:val="Normal"/>
    <w:next w:val="Normal"/>
    <w:link w:val="Heading8Char"/>
    <w:unhideWhenUsed/>
    <w:qFormat/>
    <w:rsid w:val="00B61FDA"/>
    <w:pPr>
      <w:keepNext/>
      <w:keepLines/>
      <w:spacing w:before="200"/>
      <w:outlineLvl w:val="7"/>
    </w:pPr>
    <w:rPr>
      <w:rFonts w:eastAsiaTheme="majorEastAsia" w:cstheme="majorBidi"/>
      <w:b/>
      <w:color w:val="2E74B5" w:themeColor="accent1" w:themeShade="BF"/>
      <w:sz w:val="24"/>
      <w:szCs w:val="20"/>
    </w:rPr>
  </w:style>
  <w:style w:type="paragraph" w:styleId="Heading9">
    <w:name w:val="heading 9"/>
    <w:aliases w:val="URS_Sub-subheading"/>
    <w:basedOn w:val="Normal"/>
    <w:next w:val="Normal"/>
    <w:link w:val="Heading9Char"/>
    <w:unhideWhenUsed/>
    <w:qFormat/>
    <w:rsid w:val="00B61FDA"/>
    <w:pPr>
      <w:keepNext/>
      <w:keepLines/>
      <w:spacing w:before="200"/>
      <w:outlineLvl w:val="8"/>
    </w:pPr>
    <w:rPr>
      <w:rFonts w:eastAsiaTheme="majorEastAsia" w:cstheme="majorBidi"/>
      <w:i/>
      <w:iCs/>
      <w:color w:val="2E74B5" w:themeColor="accent1" w:themeShade="B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RS_Heading 1 Char"/>
    <w:basedOn w:val="DefaultParagraphFont"/>
    <w:link w:val="Heading1"/>
    <w:rsid w:val="00B61FDA"/>
    <w:rPr>
      <w:rFonts w:ascii="Times New Roman" w:eastAsiaTheme="majorEastAsia" w:hAnsi="Times New Roman" w:cs="Times New Roman"/>
      <w:b/>
      <w:bCs/>
      <w:color w:val="2E74B5" w:themeColor="accent1" w:themeShade="BF"/>
      <w:sz w:val="28"/>
      <w:szCs w:val="24"/>
    </w:rPr>
  </w:style>
  <w:style w:type="character" w:customStyle="1" w:styleId="Heading2Char">
    <w:name w:val="Heading 2 Char"/>
    <w:aliases w:val="URS_Task Title Char"/>
    <w:basedOn w:val="DefaultParagraphFont"/>
    <w:link w:val="Heading2"/>
    <w:rsid w:val="00B61FDA"/>
    <w:rPr>
      <w:rFonts w:ascii="Times New Roman" w:eastAsiaTheme="majorEastAsia" w:hAnsi="Times New Roman" w:cstheme="majorBidi"/>
      <w:b/>
      <w:bCs/>
      <w:sz w:val="24"/>
    </w:rPr>
  </w:style>
  <w:style w:type="character" w:customStyle="1" w:styleId="Heading3Char">
    <w:name w:val="Heading 3 Char"/>
    <w:aliases w:val="URS_Subtask Title Char"/>
    <w:basedOn w:val="DefaultParagraphFont"/>
    <w:link w:val="Heading3"/>
    <w:rsid w:val="00B61FDA"/>
    <w:rPr>
      <w:rFonts w:ascii="Times New Roman" w:eastAsiaTheme="majorEastAsia" w:hAnsi="Times New Roman" w:cstheme="majorBidi"/>
      <w:b/>
      <w:bCs/>
    </w:rPr>
  </w:style>
  <w:style w:type="character" w:customStyle="1" w:styleId="Heading4Char">
    <w:name w:val="Heading 4 Char"/>
    <w:aliases w:val="URS_Sub-subtask Title Char"/>
    <w:basedOn w:val="DefaultParagraphFont"/>
    <w:link w:val="Heading4"/>
    <w:rsid w:val="00B61FDA"/>
    <w:rPr>
      <w:rFonts w:ascii="Times New Roman" w:eastAsiaTheme="majorEastAsia" w:hAnsi="Times New Roman" w:cstheme="majorBidi"/>
      <w:bCs/>
      <w:i/>
      <w:iCs/>
    </w:rPr>
  </w:style>
  <w:style w:type="character" w:customStyle="1" w:styleId="Heading5Char">
    <w:name w:val="Heading 5 Char"/>
    <w:aliases w:val="URS_Subtitle Bold Char"/>
    <w:basedOn w:val="DefaultParagraphFont"/>
    <w:link w:val="Heading5"/>
    <w:uiPriority w:val="99"/>
    <w:rsid w:val="00B61FDA"/>
    <w:rPr>
      <w:rFonts w:ascii="Times New Roman" w:eastAsiaTheme="majorEastAsia" w:hAnsi="Times New Roman" w:cstheme="majorBidi"/>
      <w:b/>
      <w:sz w:val="24"/>
    </w:rPr>
  </w:style>
  <w:style w:type="character" w:customStyle="1" w:styleId="Heading6Char">
    <w:name w:val="Heading 6 Char"/>
    <w:aliases w:val="URS_Subtitle Normal Char"/>
    <w:basedOn w:val="DefaultParagraphFont"/>
    <w:link w:val="Heading6"/>
    <w:uiPriority w:val="99"/>
    <w:rsid w:val="00B61FDA"/>
    <w:rPr>
      <w:rFonts w:ascii="Times New Roman" w:eastAsiaTheme="majorEastAsia" w:hAnsi="Times New Roman" w:cstheme="majorBidi"/>
      <w:iCs/>
    </w:rPr>
  </w:style>
  <w:style w:type="character" w:customStyle="1" w:styleId="Heading7Char">
    <w:name w:val="Heading 7 Char"/>
    <w:aliases w:val="URS Appendix Char"/>
    <w:basedOn w:val="DefaultParagraphFont"/>
    <w:link w:val="Heading7"/>
    <w:rsid w:val="00B61FDA"/>
    <w:rPr>
      <w:rFonts w:asciiTheme="majorHAnsi" w:eastAsiaTheme="majorEastAsia" w:hAnsiTheme="majorHAnsi" w:cstheme="majorBidi"/>
      <w:b/>
      <w:iCs/>
      <w:color w:val="2E74B5" w:themeColor="accent1" w:themeShade="BF"/>
      <w:sz w:val="28"/>
    </w:rPr>
  </w:style>
  <w:style w:type="character" w:customStyle="1" w:styleId="Heading8Char">
    <w:name w:val="Heading 8 Char"/>
    <w:aliases w:val="URS_Subheading Char"/>
    <w:basedOn w:val="DefaultParagraphFont"/>
    <w:link w:val="Heading8"/>
    <w:rsid w:val="00B61FDA"/>
    <w:rPr>
      <w:rFonts w:eastAsiaTheme="majorEastAsia" w:cstheme="majorBidi"/>
      <w:b/>
      <w:color w:val="2E74B5" w:themeColor="accent1" w:themeShade="BF"/>
      <w:sz w:val="24"/>
      <w:szCs w:val="20"/>
    </w:rPr>
  </w:style>
  <w:style w:type="character" w:customStyle="1" w:styleId="Heading9Char">
    <w:name w:val="Heading 9 Char"/>
    <w:aliases w:val="URS_Sub-subheading Char"/>
    <w:basedOn w:val="DefaultParagraphFont"/>
    <w:link w:val="Heading9"/>
    <w:rsid w:val="00B61FDA"/>
    <w:rPr>
      <w:rFonts w:eastAsiaTheme="majorEastAsia" w:cstheme="majorBidi"/>
      <w:i/>
      <w:iCs/>
      <w:color w:val="2E74B5" w:themeColor="accent1" w:themeShade="BF"/>
      <w:sz w:val="24"/>
      <w:szCs w:val="20"/>
    </w:rPr>
  </w:style>
  <w:style w:type="paragraph" w:customStyle="1" w:styleId="URSNormal">
    <w:name w:val="URS_Normal"/>
    <w:link w:val="URSNormalChar"/>
    <w:qFormat/>
    <w:rsid w:val="00B61FDA"/>
    <w:pPr>
      <w:spacing w:before="160" w:after="120" w:line="240" w:lineRule="auto"/>
    </w:pPr>
    <w:rPr>
      <w:rFonts w:ascii="Times New Roman" w:eastAsia="Times New Roman" w:hAnsi="Times New Roman" w:cs="Times New Roman"/>
    </w:rPr>
  </w:style>
  <w:style w:type="character" w:customStyle="1" w:styleId="URSNormalChar">
    <w:name w:val="URS_Normal Char"/>
    <w:basedOn w:val="DefaultParagraphFont"/>
    <w:link w:val="URSNormal"/>
    <w:rsid w:val="00B61FDA"/>
    <w:rPr>
      <w:rFonts w:ascii="Times New Roman" w:eastAsia="Times New Roman" w:hAnsi="Times New Roman" w:cs="Times New Roman"/>
    </w:rPr>
  </w:style>
  <w:style w:type="table" w:styleId="TableGrid">
    <w:name w:val="Table Grid"/>
    <w:basedOn w:val="TableNormal"/>
    <w:rsid w:val="00B61FD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61FDA"/>
    <w:rPr>
      <w:rFonts w:ascii="Times New Roman" w:hAnsi="Times New Roman"/>
      <w:color w:val="0563C1" w:themeColor="hyperlink"/>
      <w:sz w:val="22"/>
      <w:u w:val="single"/>
    </w:rPr>
  </w:style>
  <w:style w:type="table" w:customStyle="1" w:styleId="TableGrid1">
    <w:name w:val="Table Grid1"/>
    <w:basedOn w:val="TableNormal"/>
    <w:next w:val="TableGrid"/>
    <w:locked/>
    <w:rsid w:val="00B61FDA"/>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B61FDA"/>
    <w:pPr>
      <w:numPr>
        <w:numId w:val="6"/>
      </w:numPr>
      <w:spacing w:before="120"/>
      <w:contextualSpacing w:val="0"/>
    </w:pPr>
    <w:rPr>
      <w:rFonts w:ascii="Times New Roman" w:hAnsi="Times New Roman"/>
    </w:rPr>
  </w:style>
  <w:style w:type="paragraph" w:styleId="ListParagraph">
    <w:name w:val="List Paragraph"/>
    <w:basedOn w:val="Normal"/>
    <w:link w:val="ListParagraphChar"/>
    <w:uiPriority w:val="34"/>
    <w:qFormat/>
    <w:rsid w:val="00B61FDA"/>
    <w:pPr>
      <w:ind w:left="720"/>
      <w:contextualSpacing/>
    </w:pPr>
  </w:style>
  <w:style w:type="character" w:customStyle="1" w:styleId="ListParagraphChar">
    <w:name w:val="List Paragraph Char"/>
    <w:basedOn w:val="DefaultParagraphFont"/>
    <w:link w:val="ListParagraph"/>
    <w:uiPriority w:val="34"/>
    <w:locked/>
    <w:rsid w:val="00B61FDA"/>
  </w:style>
  <w:style w:type="character" w:customStyle="1" w:styleId="URSNormalBullet2DashChar">
    <w:name w:val="URS_Normal Bullet 2 (Dash) Char"/>
    <w:basedOn w:val="DefaultParagraphFont"/>
    <w:link w:val="URSNormalBullet2Dash"/>
    <w:rsid w:val="00B61FDA"/>
    <w:rPr>
      <w:rFonts w:ascii="Times New Roman" w:hAnsi="Times New Roman"/>
    </w:rPr>
  </w:style>
  <w:style w:type="paragraph" w:customStyle="1" w:styleId="URSSubtaskNumberList">
    <w:name w:val="URS_Subtask Number List"/>
    <w:basedOn w:val="ListParagraph"/>
    <w:link w:val="URSSubtaskNumberListChar"/>
    <w:qFormat/>
    <w:rsid w:val="00B61FDA"/>
    <w:pPr>
      <w:numPr>
        <w:numId w:val="10"/>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B61FDA"/>
    <w:rPr>
      <w:rFonts w:eastAsia="Times New Roman"/>
      <w:lang w:bidi="en-US"/>
    </w:rPr>
  </w:style>
  <w:style w:type="character" w:customStyle="1" w:styleId="URSNormalNumberListChar">
    <w:name w:val="URS_Normal Number List Char"/>
    <w:basedOn w:val="DefaultParagraphFont"/>
    <w:link w:val="URSNormalNumberList"/>
    <w:rsid w:val="00B61FDA"/>
    <w:rPr>
      <w:rFonts w:eastAsia="Times New Roman"/>
      <w:lang w:bidi="en-US"/>
    </w:rPr>
  </w:style>
  <w:style w:type="paragraph" w:customStyle="1" w:styleId="URSNormalNumberList">
    <w:name w:val="URS_Normal Number List"/>
    <w:link w:val="URSNormalNumberListChar"/>
    <w:qFormat/>
    <w:rsid w:val="00B61FDA"/>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rsid w:val="00B61FDA"/>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B61FDA"/>
    <w:rPr>
      <w:rFonts w:ascii="Times New Roman" w:eastAsia="Times New Roman" w:hAnsi="Times New Roman" w:cs="Times New Roman"/>
      <w:noProof/>
    </w:rPr>
  </w:style>
  <w:style w:type="paragraph" w:styleId="TOC3">
    <w:name w:val="toc 3"/>
    <w:aliases w:val="URS_TOC 3"/>
    <w:basedOn w:val="URSNormal"/>
    <w:next w:val="Normal"/>
    <w:uiPriority w:val="39"/>
    <w:unhideWhenUsed/>
    <w:qFormat/>
    <w:rsid w:val="00B61FDA"/>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B61FDA"/>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B61FDA"/>
    <w:rPr>
      <w:rFonts w:ascii="Times New Roman" w:hAnsi="Times New Roman"/>
    </w:rPr>
  </w:style>
  <w:style w:type="paragraph" w:styleId="TOC1">
    <w:name w:val="toc 1"/>
    <w:aliases w:val="URS_TOC 1"/>
    <w:basedOn w:val="URSNormal"/>
    <w:next w:val="Normal"/>
    <w:uiPriority w:val="39"/>
    <w:unhideWhenUsed/>
    <w:qFormat/>
    <w:rsid w:val="00B61FDA"/>
    <w:pPr>
      <w:tabs>
        <w:tab w:val="right" w:leader="dot" w:pos="9350"/>
      </w:tabs>
      <w:spacing w:before="120"/>
      <w:ind w:left="432" w:right="720" w:hanging="432"/>
    </w:pPr>
    <w:rPr>
      <w:rFonts w:eastAsiaTheme="minorEastAsia"/>
    </w:rPr>
  </w:style>
  <w:style w:type="paragraph" w:styleId="Revision">
    <w:name w:val="Revision"/>
    <w:hidden/>
    <w:uiPriority w:val="99"/>
    <w:semiHidden/>
    <w:rsid w:val="00B61FDA"/>
    <w:pPr>
      <w:spacing w:after="0" w:line="240" w:lineRule="auto"/>
    </w:pPr>
    <w:rPr>
      <w:rFonts w:ascii="Times New Roman" w:hAnsi="Times New Roman" w:cs="Times New Roman"/>
    </w:rPr>
  </w:style>
  <w:style w:type="paragraph" w:customStyle="1" w:styleId="URSSpecial">
    <w:name w:val="URS_Special"/>
    <w:basedOn w:val="URSNormal"/>
    <w:link w:val="URSNormalSpecialChar"/>
    <w:qFormat/>
    <w:rsid w:val="00B61FDA"/>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61FDA"/>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B61FDA"/>
    <w:pPr>
      <w:jc w:val="center"/>
    </w:pPr>
  </w:style>
  <w:style w:type="paragraph" w:customStyle="1" w:styleId="URSTableTextLeft">
    <w:name w:val="URS_Table Text_Left"/>
    <w:basedOn w:val="URSNormal"/>
    <w:link w:val="URSTableTextLeftChar"/>
    <w:qFormat/>
    <w:rsid w:val="00B61FDA"/>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B61FDA"/>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B61FDA"/>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B61FDA"/>
    <w:pPr>
      <w:spacing w:after="0"/>
      <w:ind w:right="720"/>
    </w:pPr>
  </w:style>
  <w:style w:type="paragraph" w:customStyle="1" w:styleId="URSNormalUnderline">
    <w:name w:val="URS_Normal Underline"/>
    <w:basedOn w:val="URSSubtaskNormal"/>
    <w:link w:val="URSNormalUnderlineChar"/>
    <w:qFormat/>
    <w:rsid w:val="00B61FDA"/>
    <w:rPr>
      <w:u w:val="single"/>
    </w:rPr>
  </w:style>
  <w:style w:type="paragraph" w:customStyle="1" w:styleId="URSSubtaskNormal">
    <w:name w:val="URS_Subtask Normal"/>
    <w:basedOn w:val="URSNormal"/>
    <w:link w:val="URSSubtaskNormalChar"/>
    <w:qFormat/>
    <w:rsid w:val="00B61FDA"/>
    <w:pPr>
      <w:ind w:left="720"/>
    </w:pPr>
  </w:style>
  <w:style w:type="character" w:customStyle="1" w:styleId="URSSubtaskNormalChar">
    <w:name w:val="URS_Subtask Normal Char"/>
    <w:basedOn w:val="DefaultParagraphFont"/>
    <w:link w:val="URSSubtaskNormal"/>
    <w:rsid w:val="00B61FDA"/>
    <w:rPr>
      <w:rFonts w:ascii="Times New Roman" w:eastAsia="Times New Roman" w:hAnsi="Times New Roman" w:cs="Times New Roman"/>
    </w:rPr>
  </w:style>
  <w:style w:type="character" w:customStyle="1" w:styleId="URSNormalUnderlineChar">
    <w:name w:val="URS_Normal Underline Char"/>
    <w:basedOn w:val="URSSubtaskNormalChar"/>
    <w:link w:val="URSNormalUnderline"/>
    <w:rsid w:val="00B61FDA"/>
    <w:rPr>
      <w:rFonts w:ascii="Times New Roman" w:eastAsia="Times New Roman" w:hAnsi="Times New Roman" w:cs="Times New Roman"/>
      <w:u w:val="single"/>
    </w:rPr>
  </w:style>
  <w:style w:type="paragraph" w:customStyle="1" w:styleId="URSTitles">
    <w:name w:val="URS_Titles"/>
    <w:basedOn w:val="URSNormal"/>
    <w:link w:val="URSTitlesChar"/>
    <w:qFormat/>
    <w:rsid w:val="00B61FDA"/>
    <w:pPr>
      <w:pBdr>
        <w:bottom w:val="single" w:sz="8" w:space="4" w:color="5B9BD5"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B61FDA"/>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B61FDA"/>
    <w:pPr>
      <w:keepNext/>
      <w:jc w:val="center"/>
    </w:pPr>
    <w:rPr>
      <w:b/>
    </w:rPr>
  </w:style>
  <w:style w:type="character" w:customStyle="1" w:styleId="URSNormalBoldCenterChar">
    <w:name w:val="URS_Normal Bold Center Char"/>
    <w:basedOn w:val="DefaultParagraphFont"/>
    <w:link w:val="URSNormalBoldCenter"/>
    <w:rsid w:val="00B61FDA"/>
    <w:rPr>
      <w:rFonts w:ascii="Times New Roman" w:eastAsia="Times New Roman" w:hAnsi="Times New Roman" w:cs="Times New Roman"/>
      <w:b/>
    </w:rPr>
  </w:style>
  <w:style w:type="paragraph" w:customStyle="1" w:styleId="URSSubtaskNormalUnderline">
    <w:name w:val="URS_Subtask Normal Underline"/>
    <w:basedOn w:val="URSNormalUnderline"/>
    <w:link w:val="URSSubtaskNormalUnderlineChar"/>
    <w:qFormat/>
    <w:rsid w:val="00B61FDA"/>
  </w:style>
  <w:style w:type="character" w:customStyle="1" w:styleId="URSSubtaskNormalUnderlineChar">
    <w:name w:val="URS_Subtask Normal Underline Char"/>
    <w:basedOn w:val="URSNormalUnderlineChar"/>
    <w:link w:val="URSSubtaskNormalUnderline"/>
    <w:rsid w:val="00B61FDA"/>
    <w:rPr>
      <w:rFonts w:ascii="Times New Roman" w:eastAsia="Times New Roman" w:hAnsi="Times New Roman" w:cs="Times New Roman"/>
      <w:u w:val="single"/>
    </w:rPr>
  </w:style>
  <w:style w:type="paragraph" w:customStyle="1" w:styleId="URSTaskNormal">
    <w:name w:val="URS_Task Normal"/>
    <w:basedOn w:val="URSNormal"/>
    <w:link w:val="URSTaskNormalChar"/>
    <w:qFormat/>
    <w:rsid w:val="00B61FDA"/>
  </w:style>
  <w:style w:type="character" w:customStyle="1" w:styleId="URSTaskNormalChar">
    <w:name w:val="URS_Task Normal Char"/>
    <w:basedOn w:val="URSNormalChar"/>
    <w:link w:val="URSTaskNormal"/>
    <w:rsid w:val="00B61FDA"/>
    <w:rPr>
      <w:rFonts w:ascii="Times New Roman" w:eastAsia="Times New Roman" w:hAnsi="Times New Roman" w:cs="Times New Roman"/>
    </w:rPr>
  </w:style>
  <w:style w:type="paragraph" w:customStyle="1" w:styleId="URSNormalBullet1">
    <w:name w:val="URS_Normal Bullet 1"/>
    <w:basedOn w:val="ListParagraph"/>
    <w:link w:val="URSNormalBullet1Char"/>
    <w:qFormat/>
    <w:rsid w:val="00B61FDA"/>
    <w:pPr>
      <w:numPr>
        <w:numId w:val="2"/>
      </w:numPr>
      <w:spacing w:before="120" w:line="240" w:lineRule="auto"/>
      <w:ind w:left="806"/>
      <w:contextualSpacing w:val="0"/>
    </w:pPr>
    <w:rPr>
      <w:rFonts w:ascii="Times New Roman" w:eastAsia="Times New Roman" w:hAnsi="Times New Roman"/>
    </w:rPr>
  </w:style>
  <w:style w:type="character" w:customStyle="1" w:styleId="URSNormalBullet1Char">
    <w:name w:val="URS_Normal Bullet 1 Char"/>
    <w:basedOn w:val="DefaultParagraphFont"/>
    <w:link w:val="URSNormalBullet1"/>
    <w:rsid w:val="00B61FDA"/>
    <w:rPr>
      <w:rFonts w:ascii="Times New Roman" w:eastAsia="Times New Roman" w:hAnsi="Times New Roman"/>
    </w:rPr>
  </w:style>
  <w:style w:type="paragraph" w:customStyle="1" w:styleId="URSTableTextBullet">
    <w:name w:val="URS_Table Text_Bullet"/>
    <w:basedOn w:val="URSNormal"/>
    <w:qFormat/>
    <w:rsid w:val="00B61FDA"/>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B61FDA"/>
    <w:rPr>
      <w:b/>
      <w:i/>
    </w:rPr>
  </w:style>
  <w:style w:type="character" w:customStyle="1" w:styleId="URSNormalBoldItalicsChar">
    <w:name w:val="URS_Normal Bold Italics Char"/>
    <w:basedOn w:val="DefaultParagraphFont"/>
    <w:link w:val="URSNormalBoldItalics"/>
    <w:rsid w:val="00B61FDA"/>
    <w:rPr>
      <w:rFonts w:ascii="Times New Roman" w:eastAsia="Times New Roman" w:hAnsi="Times New Roman" w:cs="Times New Roman"/>
      <w:b/>
      <w:i/>
    </w:rPr>
  </w:style>
  <w:style w:type="paragraph" w:customStyle="1" w:styleId="URSTableTextBold">
    <w:name w:val="URS_Table Text_Bold"/>
    <w:basedOn w:val="URSNormal"/>
    <w:qFormat/>
    <w:rsid w:val="00B61FDA"/>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B61FD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B61FDA"/>
    <w:pPr>
      <w:keepNext/>
      <w:spacing w:before="180" w:after="180"/>
      <w:jc w:val="center"/>
    </w:pPr>
    <w:rPr>
      <w:rFonts w:ascii="Arial" w:hAnsi="Arial" w:cstheme="minorBidi"/>
      <w:noProof/>
      <w:szCs w:val="18"/>
    </w:rPr>
  </w:style>
  <w:style w:type="paragraph" w:customStyle="1" w:styleId="URSNormalItalics">
    <w:name w:val="URS_Normal Italics"/>
    <w:basedOn w:val="URSNormalBoldItalics"/>
    <w:link w:val="URSNormalItalicsChar"/>
    <w:qFormat/>
    <w:rsid w:val="00B61FDA"/>
    <w:rPr>
      <w:b w:val="0"/>
    </w:rPr>
  </w:style>
  <w:style w:type="character" w:customStyle="1" w:styleId="URSNormalItalicsChar">
    <w:name w:val="URS_Normal Italics Char"/>
    <w:basedOn w:val="URSNormalBoldItalicsChar"/>
    <w:link w:val="URSNormalItalics"/>
    <w:rsid w:val="00B61FDA"/>
    <w:rPr>
      <w:rFonts w:ascii="Times New Roman" w:eastAsia="Times New Roman" w:hAnsi="Times New Roman" w:cs="Times New Roman"/>
      <w:b w:val="0"/>
      <w:i/>
    </w:rPr>
  </w:style>
  <w:style w:type="paragraph" w:customStyle="1" w:styleId="URSNormalBold">
    <w:name w:val="URS_Normal Bold"/>
    <w:basedOn w:val="URSNormal"/>
    <w:link w:val="URSNormalBoldChar"/>
    <w:qFormat/>
    <w:rsid w:val="00B61FDA"/>
    <w:pPr>
      <w:keepNext/>
    </w:pPr>
    <w:rPr>
      <w:b/>
    </w:rPr>
  </w:style>
  <w:style w:type="paragraph" w:customStyle="1" w:styleId="URSHeaderLeftMargin">
    <w:name w:val="URS_Header_Left Margin"/>
    <w:basedOn w:val="URSNormal"/>
    <w:qFormat/>
    <w:rsid w:val="00B61FDA"/>
    <w:pPr>
      <w:spacing w:before="0" w:after="0"/>
    </w:pPr>
    <w:rPr>
      <w:i/>
      <w:color w:val="808080" w:themeColor="background1" w:themeShade="80"/>
      <w:sz w:val="20"/>
    </w:rPr>
  </w:style>
  <w:style w:type="paragraph" w:customStyle="1" w:styleId="URSFooter">
    <w:name w:val="URS_Footer"/>
    <w:basedOn w:val="URSNormal"/>
    <w:qFormat/>
    <w:rsid w:val="00B61FDA"/>
    <w:pPr>
      <w:jc w:val="center"/>
    </w:pPr>
    <w:rPr>
      <w:sz w:val="20"/>
      <w:szCs w:val="20"/>
    </w:rPr>
  </w:style>
  <w:style w:type="paragraph" w:customStyle="1" w:styleId="URSTableHeaderTextWhite">
    <w:name w:val="URS_Table Header Text (White)"/>
    <w:basedOn w:val="URSNormal"/>
    <w:link w:val="URSTableHeaderTextWhiteChar"/>
    <w:qFormat/>
    <w:rsid w:val="00B61FDA"/>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B61FDA"/>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B61FDA"/>
    <w:pPr>
      <w:jc w:val="right"/>
    </w:pPr>
    <w:rPr>
      <w:szCs w:val="20"/>
    </w:rPr>
  </w:style>
  <w:style w:type="paragraph" w:customStyle="1" w:styleId="URSTableText10ptNoSpace">
    <w:name w:val="URS_Table Text_10pt_No Space"/>
    <w:basedOn w:val="URSNormal"/>
    <w:qFormat/>
    <w:rsid w:val="00B61FDA"/>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B61FDA"/>
    <w:pPr>
      <w:keepNext/>
      <w:ind w:left="720"/>
    </w:pPr>
    <w:rPr>
      <w:b/>
    </w:rPr>
  </w:style>
  <w:style w:type="character" w:customStyle="1" w:styleId="URSSubtaskNormalBoldChar">
    <w:name w:val="URS_Subtask Normal Bold Char"/>
    <w:basedOn w:val="URSNormalChar"/>
    <w:link w:val="URSSubtaskNormalBold"/>
    <w:rsid w:val="00B61FDA"/>
    <w:rPr>
      <w:rFonts w:ascii="Times New Roman" w:eastAsia="Times New Roman" w:hAnsi="Times New Roman" w:cs="Times New Roman"/>
      <w:b/>
    </w:rPr>
  </w:style>
  <w:style w:type="paragraph" w:customStyle="1" w:styleId="URSSubtaskBullet1">
    <w:name w:val="URS_Subtask Bullet 1"/>
    <w:basedOn w:val="ListParagraph"/>
    <w:qFormat/>
    <w:rsid w:val="00B61FDA"/>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B61FDA"/>
    <w:pPr>
      <w:ind w:left="720"/>
    </w:pPr>
    <w:rPr>
      <w:b/>
      <w:i/>
    </w:rPr>
  </w:style>
  <w:style w:type="character" w:customStyle="1" w:styleId="URSSubtaskNormalBoldItalicsChar">
    <w:name w:val="URS_Subtask Normal Bold Italics Char"/>
    <w:basedOn w:val="URSNormalChar"/>
    <w:link w:val="URSSubtaskNormalBoldItalics"/>
    <w:rsid w:val="00B61FDA"/>
    <w:rPr>
      <w:rFonts w:ascii="Times New Roman" w:eastAsia="Times New Roman" w:hAnsi="Times New Roman" w:cs="Times New Roman"/>
      <w:b/>
      <w:i/>
    </w:rPr>
  </w:style>
  <w:style w:type="paragraph" w:customStyle="1" w:styleId="URSTaskBullet1">
    <w:name w:val="URS_Task Bullet 1"/>
    <w:basedOn w:val="ListParagraph"/>
    <w:link w:val="URSTaskBullet1Char"/>
    <w:qFormat/>
    <w:rsid w:val="00B61FDA"/>
    <w:pPr>
      <w:numPr>
        <w:numId w:val="7"/>
      </w:numPr>
      <w:spacing w:before="120" w:after="120"/>
      <w:contextualSpacing w:val="0"/>
    </w:pPr>
    <w:rPr>
      <w:rFonts w:ascii="Times New Roman" w:eastAsia="Times New Roman" w:hAnsi="Times New Roman"/>
    </w:rPr>
  </w:style>
  <w:style w:type="character" w:customStyle="1" w:styleId="URSTaskBullet1Char">
    <w:name w:val="URS_Task Bullet 1 Char"/>
    <w:basedOn w:val="URSNormalBullet1Char"/>
    <w:link w:val="URSTaskBullet1"/>
    <w:rsid w:val="00B61FDA"/>
    <w:rPr>
      <w:rFonts w:ascii="Times New Roman" w:eastAsia="Times New Roman" w:hAnsi="Times New Roman"/>
    </w:rPr>
  </w:style>
  <w:style w:type="paragraph" w:customStyle="1" w:styleId="URSTaskNormalBold">
    <w:name w:val="URS_Task Normal Bold"/>
    <w:basedOn w:val="URSNormal"/>
    <w:link w:val="URSTaskNormalBoldChar"/>
    <w:qFormat/>
    <w:rsid w:val="00B61FDA"/>
    <w:pPr>
      <w:keepNext/>
    </w:pPr>
    <w:rPr>
      <w:b/>
    </w:rPr>
  </w:style>
  <w:style w:type="character" w:customStyle="1" w:styleId="URSTaskNormalBoldChar">
    <w:name w:val="URS_Task Normal Bold Char"/>
    <w:basedOn w:val="DefaultParagraphFont"/>
    <w:link w:val="URSTaskNormalBold"/>
    <w:rsid w:val="00B61FDA"/>
    <w:rPr>
      <w:rFonts w:ascii="Times New Roman" w:eastAsia="Times New Roman" w:hAnsi="Times New Roman" w:cs="Times New Roman"/>
      <w:b/>
    </w:rPr>
  </w:style>
  <w:style w:type="paragraph" w:customStyle="1" w:styleId="URSTaskNormalBoldItalics">
    <w:name w:val="URS_Task Normal Bold Italics"/>
    <w:basedOn w:val="URSTaskNormalBold"/>
    <w:link w:val="URSTaskNormalBoldItalicsChar"/>
    <w:qFormat/>
    <w:rsid w:val="00B61FDA"/>
    <w:rPr>
      <w:i/>
    </w:rPr>
  </w:style>
  <w:style w:type="character" w:customStyle="1" w:styleId="URSTaskNormalBoldItalicsChar">
    <w:name w:val="URS_Task Normal Bold Italics Char"/>
    <w:basedOn w:val="URSTaskNormalBoldChar"/>
    <w:link w:val="URSTaskNormalBoldItalics"/>
    <w:rsid w:val="00B61FDA"/>
    <w:rPr>
      <w:rFonts w:ascii="Times New Roman" w:eastAsia="Times New Roman" w:hAnsi="Times New Roman" w:cs="Times New Roman"/>
      <w:b/>
      <w:i/>
    </w:rPr>
  </w:style>
  <w:style w:type="paragraph" w:customStyle="1" w:styleId="URSTaskNormalUnderline">
    <w:name w:val="URS_Task Normal Underline"/>
    <w:basedOn w:val="URSTaskNormalBoldItalics"/>
    <w:link w:val="URSTaskNormalUnderlineChar"/>
    <w:qFormat/>
    <w:rsid w:val="00B61FDA"/>
    <w:rPr>
      <w:u w:val="single"/>
    </w:rPr>
  </w:style>
  <w:style w:type="character" w:customStyle="1" w:styleId="URSTaskNormalUnderlineChar">
    <w:name w:val="URS_Task Normal Underline Char"/>
    <w:basedOn w:val="URSTaskNormalBoldItalicsChar"/>
    <w:link w:val="URSTaskNormalUnderline"/>
    <w:rsid w:val="00B61FDA"/>
    <w:rPr>
      <w:rFonts w:ascii="Times New Roman" w:eastAsia="Times New Roman" w:hAnsi="Times New Roman" w:cs="Times New Roman"/>
      <w:b/>
      <w:i/>
      <w:u w:val="single"/>
    </w:rPr>
  </w:style>
  <w:style w:type="paragraph" w:customStyle="1" w:styleId="URSSubtaskBullet2Dash">
    <w:name w:val="URS_Subtask Bullet 2 (Dash)"/>
    <w:basedOn w:val="ListParagraph"/>
    <w:link w:val="URSSubtaskBullet2DashChar"/>
    <w:qFormat/>
    <w:rsid w:val="00B61FDA"/>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B61FDA"/>
  </w:style>
  <w:style w:type="paragraph" w:customStyle="1" w:styleId="URSTableFootnote">
    <w:name w:val="URS_Table Footnote"/>
    <w:basedOn w:val="URSNormal"/>
    <w:link w:val="URSTableFootnoteChar"/>
    <w:qFormat/>
    <w:rsid w:val="00B61FDA"/>
    <w:rPr>
      <w:rFonts w:ascii="Arial" w:hAnsi="Arial" w:cs="Arial"/>
      <w:noProof/>
      <w:sz w:val="16"/>
      <w:szCs w:val="16"/>
    </w:rPr>
  </w:style>
  <w:style w:type="character" w:customStyle="1" w:styleId="URSTableFootnoteChar">
    <w:name w:val="URS_Table Footnote Char"/>
    <w:basedOn w:val="URSFigurePhotoCenterChar"/>
    <w:link w:val="URSTableFootnote"/>
    <w:rsid w:val="00B61FDA"/>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B61FDA"/>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B61FDA"/>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B61FDA"/>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B61FDA"/>
    <w:rPr>
      <w:rFonts w:ascii="Times New Roman" w:eastAsia="Times New Roman" w:hAnsi="Times New Roman" w:cs="Times New Roman"/>
      <w:b/>
      <w:color w:val="003399"/>
      <w:sz w:val="24"/>
    </w:rPr>
  </w:style>
  <w:style w:type="paragraph" w:customStyle="1" w:styleId="URSCover10ptBlackFont">
    <w:name w:val="URS_Cover_10 pt Black Font"/>
    <w:basedOn w:val="URSNormal"/>
    <w:link w:val="URSCover10ptBlackFontChar"/>
    <w:qFormat/>
    <w:rsid w:val="00B61FDA"/>
    <w:pPr>
      <w:spacing w:before="0" w:after="0"/>
    </w:pPr>
    <w:rPr>
      <w:rFonts w:cs="Arial"/>
      <w:sz w:val="20"/>
      <w:szCs w:val="36"/>
    </w:rPr>
  </w:style>
  <w:style w:type="character" w:customStyle="1" w:styleId="URSCover10ptBlackFontChar">
    <w:name w:val="URS_Cover_10 pt Black Font Char"/>
    <w:basedOn w:val="URSNormalChar"/>
    <w:link w:val="URSCover10ptBlackFont"/>
    <w:rsid w:val="00B61FDA"/>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B61FDA"/>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B61FDA"/>
    <w:rPr>
      <w:rFonts w:ascii="Times New Roman" w:eastAsia="Times New Roman" w:hAnsi="Times New Roman" w:cs="Times New Roman"/>
      <w:b/>
      <w:color w:val="003399"/>
      <w:sz w:val="36"/>
      <w:szCs w:val="36"/>
    </w:rPr>
  </w:style>
  <w:style w:type="paragraph" w:customStyle="1" w:styleId="URSTemplateInstructions">
    <w:name w:val="URS_Template Instructions"/>
    <w:basedOn w:val="URSNormal"/>
    <w:link w:val="URSTemplateInstructionsChar"/>
    <w:qFormat/>
    <w:rsid w:val="00B61FDA"/>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B61FDA"/>
    <w:rPr>
      <w:rFonts w:ascii="Times New Roman Bold" w:eastAsia="Times New Roman" w:hAnsi="Times New Roman Bold" w:cs="Times New Roman"/>
      <w:b/>
      <w:vanish/>
      <w:color w:val="C00000"/>
    </w:rPr>
  </w:style>
  <w:style w:type="paragraph" w:customStyle="1" w:styleId="URSNormalBoldCenter0">
    <w:name w:val="URS_Normal_Bold Center"/>
    <w:basedOn w:val="URSNormal"/>
    <w:link w:val="URSNormalBoldCenterChar0"/>
    <w:qFormat/>
    <w:rsid w:val="00B61FDA"/>
    <w:pPr>
      <w:keepNext/>
    </w:pPr>
    <w:rPr>
      <w:b/>
    </w:rPr>
  </w:style>
  <w:style w:type="character" w:customStyle="1" w:styleId="URSNormalBoldCenterChar0">
    <w:name w:val="URS_Normal_Bold Center Char"/>
    <w:basedOn w:val="URSNormalChar"/>
    <w:link w:val="URSNormalBoldCenter0"/>
    <w:rsid w:val="00B61FDA"/>
    <w:rPr>
      <w:rFonts w:ascii="Times New Roman" w:eastAsia="Times New Roman" w:hAnsi="Times New Roman" w:cs="Times New Roman"/>
      <w:b/>
    </w:rPr>
  </w:style>
  <w:style w:type="paragraph" w:customStyle="1" w:styleId="URSSubtaskNormalItalics">
    <w:name w:val="URS_Subtask Normal Italics"/>
    <w:basedOn w:val="URSNormal"/>
    <w:link w:val="URSSubtaskNormalItalicsChar"/>
    <w:qFormat/>
    <w:rsid w:val="00B61FDA"/>
    <w:pPr>
      <w:keepNext/>
      <w:ind w:left="720"/>
    </w:pPr>
    <w:rPr>
      <w:i/>
    </w:rPr>
  </w:style>
  <w:style w:type="character" w:customStyle="1" w:styleId="URSSubtaskNormalItalicsChar">
    <w:name w:val="URS_Subtask Normal Italics Char"/>
    <w:basedOn w:val="DefaultParagraphFont"/>
    <w:link w:val="URSSubtaskNormalItalics"/>
    <w:rsid w:val="00B61FDA"/>
    <w:rPr>
      <w:rFonts w:ascii="Times New Roman" w:eastAsia="Times New Roman" w:hAnsi="Times New Roman" w:cs="Times New Roman"/>
      <w:i/>
    </w:rPr>
  </w:style>
  <w:style w:type="paragraph" w:customStyle="1" w:styleId="URSNormalSubscript">
    <w:name w:val="URS_Normal Subscript"/>
    <w:basedOn w:val="URSNormal"/>
    <w:link w:val="URSNormalSubscriptChar"/>
    <w:qFormat/>
    <w:rsid w:val="00B61FDA"/>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61FDA"/>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B61FDA"/>
    <w:rPr>
      <w:rFonts w:ascii="Tahoma" w:hAnsi="Tahoma" w:cs="Tahoma"/>
      <w:sz w:val="16"/>
      <w:szCs w:val="16"/>
    </w:rPr>
  </w:style>
  <w:style w:type="character" w:customStyle="1" w:styleId="URSFootnoteChar">
    <w:name w:val="URS_Footnote Char"/>
    <w:basedOn w:val="DefaultParagraphFont"/>
    <w:link w:val="URSFootnote"/>
    <w:rsid w:val="00B61FDA"/>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61FDA"/>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61FDA"/>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B61FDA"/>
    <w:rPr>
      <w:b w:val="0"/>
    </w:rPr>
  </w:style>
  <w:style w:type="character" w:customStyle="1" w:styleId="URSNormalCenterChar">
    <w:name w:val="URS_Normal Center Char"/>
    <w:basedOn w:val="URSNormalBoldCenterChar"/>
    <w:link w:val="URSNormalCenter"/>
    <w:rsid w:val="00B61FDA"/>
    <w:rPr>
      <w:rFonts w:ascii="Times New Roman" w:eastAsia="Times New Roman" w:hAnsi="Times New Roman" w:cs="Times New Roman"/>
      <w:b w:val="0"/>
    </w:rPr>
  </w:style>
  <w:style w:type="paragraph" w:customStyle="1" w:styleId="URSCaptionTable">
    <w:name w:val="URS_Caption_Table"/>
    <w:basedOn w:val="URSNormal"/>
    <w:next w:val="URSNormal"/>
    <w:link w:val="URSCaptionTableChar"/>
    <w:qFormat/>
    <w:rsid w:val="00B61FDA"/>
    <w:pPr>
      <w:keepNext/>
      <w:keepLines/>
      <w:spacing w:before="240" w:after="160"/>
      <w:jc w:val="center"/>
    </w:pPr>
    <w:rPr>
      <w:b/>
      <w:bCs/>
    </w:rPr>
  </w:style>
  <w:style w:type="character" w:customStyle="1" w:styleId="URSCaptionTableChar">
    <w:name w:val="URS_Caption_Table Char"/>
    <w:basedOn w:val="DefaultParagraphFont"/>
    <w:link w:val="URSCaptionTable"/>
    <w:rsid w:val="00B61FDA"/>
    <w:rPr>
      <w:rFonts w:ascii="Times New Roman" w:eastAsia="Times New Roman" w:hAnsi="Times New Roman" w:cs="Times New Roman"/>
      <w:b/>
      <w:bCs/>
    </w:rPr>
  </w:style>
  <w:style w:type="paragraph" w:customStyle="1" w:styleId="URSCaptionFigure">
    <w:name w:val="URS_Caption_Figure"/>
    <w:basedOn w:val="URSNormal"/>
    <w:next w:val="URSNormal"/>
    <w:link w:val="URSCaptionFigureChar"/>
    <w:qFormat/>
    <w:rsid w:val="00B61FDA"/>
    <w:pPr>
      <w:spacing w:after="240"/>
      <w:jc w:val="center"/>
    </w:pPr>
    <w:rPr>
      <w:b/>
      <w:bCs/>
    </w:rPr>
  </w:style>
  <w:style w:type="character" w:customStyle="1" w:styleId="URSCaptionFigureChar">
    <w:name w:val="URS_Caption_Figure Char"/>
    <w:basedOn w:val="DefaultParagraphFont"/>
    <w:link w:val="URSCaptionFigure"/>
    <w:rsid w:val="00B61FDA"/>
    <w:rPr>
      <w:rFonts w:ascii="Times New Roman" w:eastAsia="Times New Roman" w:hAnsi="Times New Roman" w:cs="Times New Roman"/>
      <w:b/>
      <w:bCs/>
    </w:rPr>
  </w:style>
  <w:style w:type="character" w:customStyle="1" w:styleId="URSTableTextLeftBoldChar">
    <w:name w:val="URS_Table Text_Left Bold Char"/>
    <w:basedOn w:val="URSNormalChar"/>
    <w:link w:val="URSTableTextLeftBold"/>
    <w:rsid w:val="00B61FDA"/>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B61FDA"/>
    <w:rPr>
      <w:rFonts w:ascii="Arial" w:eastAsia="Times New Roman" w:hAnsi="Arial" w:cs="Arial"/>
      <w:sz w:val="18"/>
      <w:szCs w:val="18"/>
    </w:rPr>
  </w:style>
  <w:style w:type="character" w:customStyle="1" w:styleId="URSNormalBoldChar">
    <w:name w:val="URS_Normal Bold Char"/>
    <w:basedOn w:val="URSNormalChar"/>
    <w:link w:val="URSNormalBold"/>
    <w:rsid w:val="00B61FDA"/>
    <w:rPr>
      <w:rFonts w:ascii="Times New Roman" w:eastAsia="Times New Roman" w:hAnsi="Times New Roman" w:cs="Times New Roman"/>
      <w:b/>
    </w:rPr>
  </w:style>
  <w:style w:type="paragraph" w:customStyle="1" w:styleId="RiskPgTitle">
    <w:name w:val="Risk_Pg Title"/>
    <w:basedOn w:val="URSNormal"/>
    <w:next w:val="URSNormal"/>
    <w:link w:val="RiskPgTitleChar"/>
    <w:qFormat/>
    <w:rsid w:val="00B61FDA"/>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61FDA"/>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61FDA"/>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B61FDA"/>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61FDA"/>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B61FDA"/>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B61FDA"/>
    <w:pPr>
      <w:spacing w:before="60" w:after="60"/>
      <w:jc w:val="center"/>
    </w:pPr>
    <w:rPr>
      <w:rFonts w:eastAsia="Times New Roman"/>
      <w:sz w:val="20"/>
      <w:szCs w:val="20"/>
    </w:rPr>
  </w:style>
  <w:style w:type="paragraph" w:customStyle="1" w:styleId="RiskNormal">
    <w:name w:val="Risk_Normal"/>
    <w:basedOn w:val="Normal"/>
    <w:link w:val="RiskNormalChar"/>
    <w:qFormat/>
    <w:rsid w:val="00B61FDA"/>
    <w:pPr>
      <w:spacing w:before="60" w:after="60"/>
    </w:pPr>
    <w:rPr>
      <w:sz w:val="20"/>
    </w:rPr>
  </w:style>
  <w:style w:type="character" w:customStyle="1" w:styleId="RiskNormalChar">
    <w:name w:val="Risk_Normal Char"/>
    <w:basedOn w:val="DefaultParagraphFont"/>
    <w:link w:val="RiskNormal"/>
    <w:rsid w:val="00B61FDA"/>
    <w:rPr>
      <w:sz w:val="20"/>
    </w:rPr>
  </w:style>
  <w:style w:type="paragraph" w:customStyle="1" w:styleId="RiskSignatureBoldCenter">
    <w:name w:val="Risk_Signature Bold Center"/>
    <w:basedOn w:val="Normal"/>
    <w:link w:val="RiskSignatureBoldCenterChar"/>
    <w:qFormat/>
    <w:rsid w:val="00B61FDA"/>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B61FDA"/>
    <w:rPr>
      <w:rFonts w:eastAsia="Times New Roman"/>
      <w:b/>
      <w:sz w:val="20"/>
      <w:szCs w:val="16"/>
    </w:rPr>
  </w:style>
  <w:style w:type="character" w:customStyle="1" w:styleId="RiskNormalBullet1Char">
    <w:name w:val="Risk_Normal Bullet 1 Char"/>
    <w:basedOn w:val="DefaultParagraphFont"/>
    <w:link w:val="RiskNormalBullet1"/>
    <w:rsid w:val="00B61FDA"/>
    <w:rPr>
      <w:rFonts w:ascii="Times New Roman" w:eastAsia="Times New Roman" w:hAnsi="Times New Roman" w:cs="Times New Roman"/>
      <w:bCs/>
      <w:sz w:val="20"/>
      <w:szCs w:val="18"/>
    </w:rPr>
  </w:style>
  <w:style w:type="character" w:customStyle="1" w:styleId="RiskSubtitleChar">
    <w:name w:val="Risk_Subtitle Char"/>
    <w:basedOn w:val="DefaultParagraphFont"/>
    <w:link w:val="RiskSubtitle"/>
    <w:rsid w:val="00B61FDA"/>
    <w:rPr>
      <w:rFonts w:eastAsia="Times New Roman"/>
      <w:b/>
      <w:sz w:val="24"/>
      <w:szCs w:val="16"/>
    </w:rPr>
  </w:style>
  <w:style w:type="character" w:customStyle="1" w:styleId="RiskCAPSCenterChar">
    <w:name w:val="Risk_CAPS Center Char"/>
    <w:basedOn w:val="DefaultParagraphFont"/>
    <w:link w:val="RiskCAPSCenter"/>
    <w:rsid w:val="00B61FDA"/>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61FDA"/>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61FDA"/>
    <w:rPr>
      <w:rFonts w:eastAsia="Times New Roman"/>
      <w:sz w:val="20"/>
      <w:szCs w:val="20"/>
    </w:rPr>
  </w:style>
  <w:style w:type="paragraph" w:customStyle="1" w:styleId="RiskNumberList">
    <w:name w:val="Risk_Number List"/>
    <w:basedOn w:val="Normal"/>
    <w:link w:val="RiskNumberListChar"/>
    <w:qFormat/>
    <w:rsid w:val="00B61FDA"/>
    <w:rPr>
      <w:sz w:val="20"/>
      <w:szCs w:val="20"/>
    </w:rPr>
  </w:style>
  <w:style w:type="paragraph" w:customStyle="1" w:styleId="RiskFootnote">
    <w:name w:val="Risk_Footnote"/>
    <w:basedOn w:val="Normal"/>
    <w:qFormat/>
    <w:rsid w:val="00B61FDA"/>
    <w:pPr>
      <w:spacing w:before="120" w:after="120"/>
    </w:pPr>
    <w:rPr>
      <w:sz w:val="18"/>
      <w:szCs w:val="16"/>
    </w:rPr>
  </w:style>
  <w:style w:type="character" w:customStyle="1" w:styleId="RiskNumberListChar">
    <w:name w:val="Risk_Number List Char"/>
    <w:basedOn w:val="DefaultParagraphFont"/>
    <w:link w:val="RiskNumberList"/>
    <w:rsid w:val="00B61FDA"/>
    <w:rPr>
      <w:sz w:val="20"/>
      <w:szCs w:val="20"/>
    </w:rPr>
  </w:style>
  <w:style w:type="paragraph" w:customStyle="1" w:styleId="RiskCalcChartNormalBold">
    <w:name w:val="Risk_Calc Chart Normal Bold"/>
    <w:basedOn w:val="Normal"/>
    <w:qFormat/>
    <w:rsid w:val="00B61FDA"/>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B61FDA"/>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B61FDA"/>
    <w:pPr>
      <w:framePr w:wrap="around"/>
    </w:pPr>
    <w:rPr>
      <w:color w:val="FFFFFF"/>
    </w:rPr>
  </w:style>
  <w:style w:type="paragraph" w:customStyle="1" w:styleId="RiskBoldCenter">
    <w:name w:val="Risk_Bold Center"/>
    <w:basedOn w:val="RiskNormalCenter"/>
    <w:qFormat/>
    <w:rsid w:val="00B61FDA"/>
    <w:rPr>
      <w:b/>
    </w:rPr>
  </w:style>
  <w:style w:type="paragraph" w:customStyle="1" w:styleId="RiskItallicJustified">
    <w:name w:val="Risk_Itallic Justified"/>
    <w:basedOn w:val="RiskBoldCenter"/>
    <w:qFormat/>
    <w:rsid w:val="00B61FDA"/>
    <w:pPr>
      <w:jc w:val="both"/>
    </w:pPr>
    <w:rPr>
      <w:b w:val="0"/>
      <w:i/>
    </w:rPr>
  </w:style>
  <w:style w:type="paragraph" w:customStyle="1" w:styleId="RiskNormalNumberList">
    <w:name w:val="Risk_Normal Number List"/>
    <w:basedOn w:val="ListParagraph"/>
    <w:link w:val="RiskNormalNumberListChar"/>
    <w:qFormat/>
    <w:rsid w:val="00B61FDA"/>
    <w:pPr>
      <w:ind w:left="0"/>
    </w:pPr>
    <w:rPr>
      <w:sz w:val="18"/>
    </w:rPr>
  </w:style>
  <w:style w:type="character" w:customStyle="1" w:styleId="RiskNormalNumberListChar">
    <w:name w:val="Risk_Normal Number List Char"/>
    <w:basedOn w:val="ListParagraphChar"/>
    <w:link w:val="RiskNormalNumberList"/>
    <w:rsid w:val="00B61FDA"/>
    <w:rPr>
      <w:sz w:val="18"/>
    </w:rPr>
  </w:style>
  <w:style w:type="paragraph" w:styleId="BalloonText">
    <w:name w:val="Balloon Text"/>
    <w:basedOn w:val="Normal"/>
    <w:link w:val="BalloonTextChar"/>
    <w:unhideWhenUsed/>
    <w:rsid w:val="00B61FDA"/>
    <w:rPr>
      <w:rFonts w:ascii="Tahoma" w:hAnsi="Tahoma" w:cs="Tahoma"/>
      <w:sz w:val="16"/>
      <w:szCs w:val="16"/>
    </w:rPr>
  </w:style>
  <w:style w:type="character" w:customStyle="1" w:styleId="BalloonTextChar">
    <w:name w:val="Balloon Text Char"/>
    <w:basedOn w:val="DefaultParagraphFont"/>
    <w:link w:val="BalloonText"/>
    <w:rsid w:val="00B61FDA"/>
    <w:rPr>
      <w:rFonts w:ascii="Tahoma" w:hAnsi="Tahoma" w:cs="Tahoma"/>
      <w:sz w:val="16"/>
      <w:szCs w:val="16"/>
    </w:rPr>
  </w:style>
  <w:style w:type="paragraph" w:styleId="TOC5">
    <w:name w:val="toc 5"/>
    <w:aliases w:val="URS_Figure_Table"/>
    <w:basedOn w:val="URSNormal"/>
    <w:next w:val="URSNormal"/>
    <w:link w:val="TOC5Char"/>
    <w:uiPriority w:val="39"/>
    <w:unhideWhenUsed/>
    <w:rsid w:val="00B61FDA"/>
    <w:pPr>
      <w:spacing w:before="100" w:after="100"/>
      <w:ind w:right="720"/>
    </w:pPr>
  </w:style>
  <w:style w:type="character" w:customStyle="1" w:styleId="TOC5Char">
    <w:name w:val="TOC 5 Char"/>
    <w:aliases w:val="URS_Figure_Table Char"/>
    <w:basedOn w:val="URSNormalChar"/>
    <w:link w:val="TOC5"/>
    <w:uiPriority w:val="39"/>
    <w:rsid w:val="00B61FDA"/>
    <w:rPr>
      <w:rFonts w:ascii="Times New Roman" w:eastAsia="Times New Roman" w:hAnsi="Times New Roman" w:cs="Times New Roman"/>
    </w:rPr>
  </w:style>
  <w:style w:type="paragraph" w:styleId="Header">
    <w:name w:val="header"/>
    <w:basedOn w:val="Normal"/>
    <w:link w:val="HeaderChar"/>
    <w:uiPriority w:val="99"/>
    <w:unhideWhenUsed/>
    <w:rsid w:val="00B61FDA"/>
    <w:pPr>
      <w:tabs>
        <w:tab w:val="center" w:pos="4680"/>
        <w:tab w:val="right" w:pos="9360"/>
      </w:tabs>
    </w:pPr>
  </w:style>
  <w:style w:type="character" w:customStyle="1" w:styleId="HeaderChar">
    <w:name w:val="Header Char"/>
    <w:basedOn w:val="DefaultParagraphFont"/>
    <w:link w:val="Header"/>
    <w:uiPriority w:val="99"/>
    <w:rsid w:val="00B61FDA"/>
  </w:style>
  <w:style w:type="paragraph" w:styleId="Footer">
    <w:name w:val="footer"/>
    <w:basedOn w:val="Normal"/>
    <w:link w:val="FooterChar"/>
    <w:uiPriority w:val="99"/>
    <w:unhideWhenUsed/>
    <w:rsid w:val="00B61FDA"/>
    <w:pPr>
      <w:tabs>
        <w:tab w:val="center" w:pos="4680"/>
        <w:tab w:val="right" w:pos="9360"/>
      </w:tabs>
    </w:pPr>
  </w:style>
  <w:style w:type="character" w:customStyle="1" w:styleId="FooterChar">
    <w:name w:val="Footer Char"/>
    <w:basedOn w:val="DefaultParagraphFont"/>
    <w:link w:val="Footer"/>
    <w:uiPriority w:val="99"/>
    <w:rsid w:val="00B61FDA"/>
  </w:style>
  <w:style w:type="paragraph" w:customStyle="1" w:styleId="URSTableTextRight">
    <w:name w:val="URS_Table Text_Right"/>
    <w:basedOn w:val="URSNormal"/>
    <w:next w:val="URSNormal"/>
    <w:link w:val="URSTableTextRightChar"/>
    <w:qFormat/>
    <w:rsid w:val="00B61FDA"/>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B61FDA"/>
    <w:rPr>
      <w:rFonts w:ascii="Arial" w:eastAsia="Times New Roman" w:hAnsi="Arial" w:cs="Times New Roman"/>
      <w:sz w:val="18"/>
    </w:rPr>
  </w:style>
  <w:style w:type="paragraph" w:customStyle="1" w:styleId="URSTableTextNumberList">
    <w:name w:val="URS_Table Text_Number List"/>
    <w:basedOn w:val="URSTableTextBullet"/>
    <w:qFormat/>
    <w:rsid w:val="00B61FDA"/>
    <w:pPr>
      <w:numPr>
        <w:numId w:val="12"/>
      </w:numPr>
      <w:ind w:left="291" w:hanging="270"/>
    </w:pPr>
  </w:style>
  <w:style w:type="paragraph" w:customStyle="1" w:styleId="URSAnnualHeader">
    <w:name w:val="URS_Annual Header"/>
    <w:basedOn w:val="URSNormal"/>
    <w:link w:val="URSAnnualHeaderChar"/>
    <w:qFormat/>
    <w:rsid w:val="00B61FDA"/>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B61FDA"/>
    <w:rPr>
      <w:rFonts w:ascii="Times New Roman" w:eastAsia="Times New Roman" w:hAnsi="Times New Roman" w:cs="Times New Roman"/>
      <w:sz w:val="20"/>
    </w:rPr>
  </w:style>
  <w:style w:type="paragraph" w:customStyle="1" w:styleId="URSNormalIndent">
    <w:name w:val="URS_Normal Indent"/>
    <w:basedOn w:val="URSNormal"/>
    <w:link w:val="URSNormalIndentChar"/>
    <w:qFormat/>
    <w:rsid w:val="00B61FDA"/>
    <w:pPr>
      <w:ind w:left="720" w:hanging="360"/>
    </w:pPr>
    <w:rPr>
      <w:rFonts w:eastAsia="MS Mincho"/>
      <w:lang w:val="en-GB"/>
    </w:rPr>
  </w:style>
  <w:style w:type="character" w:customStyle="1" w:styleId="URSNormalIndentChar">
    <w:name w:val="URS_Normal Indent Char"/>
    <w:basedOn w:val="DefaultParagraphFont"/>
    <w:link w:val="URSNormalIndent"/>
    <w:rsid w:val="00B61FDA"/>
    <w:rPr>
      <w:rFonts w:ascii="Times New Roman" w:eastAsia="MS Mincho" w:hAnsi="Times New Roman" w:cs="Times New Roman"/>
      <w:lang w:val="en-GB"/>
    </w:rPr>
  </w:style>
  <w:style w:type="paragraph" w:customStyle="1" w:styleId="URSHeadingsNumberedLeft">
    <w:name w:val="URS_Headings_Numbered_Left"/>
    <w:link w:val="URSHeadingsNumberedLeftChar"/>
    <w:qFormat/>
    <w:locked/>
    <w:rsid w:val="00B61FDA"/>
    <w:pPr>
      <w:numPr>
        <w:numId w:val="14"/>
      </w:numPr>
      <w:tabs>
        <w:tab w:val="clear" w:pos="360"/>
        <w:tab w:val="left" w:pos="720"/>
      </w:tabs>
      <w:spacing w:before="120" w:after="120" w:line="276" w:lineRule="auto"/>
      <w:ind w:left="720" w:hanging="720"/>
    </w:pPr>
    <w:rPr>
      <w:rFonts w:ascii="Times New Roman Bold" w:eastAsiaTheme="majorEastAsia" w:hAnsi="Times New Roman Bold" w:cs="Times New Roman"/>
      <w:b/>
      <w:bCs/>
      <w:caps/>
      <w:color w:val="000000" w:themeColor="text1"/>
      <w:sz w:val="28"/>
      <w:szCs w:val="28"/>
    </w:rPr>
  </w:style>
  <w:style w:type="paragraph" w:customStyle="1" w:styleId="URSHeadingsNumberedWaterfall">
    <w:name w:val="URS_Headings_Numbered_Waterfall"/>
    <w:link w:val="URSHeadingsNumberedWaterfallChar"/>
    <w:qFormat/>
    <w:rsid w:val="00B61FDA"/>
    <w:pPr>
      <w:numPr>
        <w:numId w:val="16"/>
      </w:numPr>
      <w:spacing w:after="200" w:line="276" w:lineRule="auto"/>
      <w:ind w:left="720" w:hanging="720"/>
    </w:pPr>
    <w:rPr>
      <w:rFonts w:ascii="Times New Roman Bold" w:eastAsiaTheme="majorEastAsia" w:hAnsi="Times New Roman Bold" w:cs="Times New Roman"/>
      <w:b/>
      <w:bCs/>
      <w:caps/>
      <w:color w:val="000000" w:themeColor="text1"/>
      <w:sz w:val="28"/>
      <w:szCs w:val="28"/>
    </w:rPr>
  </w:style>
  <w:style w:type="character" w:customStyle="1" w:styleId="URSHeadingsNumberedLeftChar">
    <w:name w:val="URS_Headings_Numbered_Left Char"/>
    <w:basedOn w:val="Heading1Char"/>
    <w:link w:val="URSHeadingsNumberedLeft"/>
    <w:rsid w:val="00B61FDA"/>
    <w:rPr>
      <w:rFonts w:ascii="Times New Roman Bold" w:eastAsiaTheme="majorEastAsia" w:hAnsi="Times New Roman Bold" w:cs="Times New Roman"/>
      <w:b/>
      <w:bCs/>
      <w:caps/>
      <w:color w:val="000000" w:themeColor="text1"/>
      <w:sz w:val="28"/>
      <w:szCs w:val="28"/>
    </w:rPr>
  </w:style>
  <w:style w:type="numbering" w:customStyle="1" w:styleId="URSHeadingsWaterfall">
    <w:name w:val="URS_Headings_Waterfall"/>
    <w:uiPriority w:val="99"/>
    <w:rsid w:val="00B61FDA"/>
    <w:pPr>
      <w:numPr>
        <w:numId w:val="13"/>
      </w:numPr>
    </w:pPr>
  </w:style>
  <w:style w:type="character" w:customStyle="1" w:styleId="URSHeadingsNumberedWaterfallChar">
    <w:name w:val="URS_Headings_Numbered_Waterfall Char"/>
    <w:basedOn w:val="URSHeadingsNumberedLeftChar"/>
    <w:link w:val="URSHeadingsNumberedWaterfall"/>
    <w:rsid w:val="00B61FDA"/>
    <w:rPr>
      <w:rFonts w:ascii="Times New Roman Bold" w:eastAsiaTheme="majorEastAsia" w:hAnsi="Times New Roman Bold" w:cs="Times New Roman"/>
      <w:b/>
      <w:bCs/>
      <w:caps/>
      <w:color w:val="000000" w:themeColor="text1"/>
      <w:sz w:val="28"/>
      <w:szCs w:val="28"/>
    </w:rPr>
  </w:style>
  <w:style w:type="paragraph" w:customStyle="1" w:styleId="URSSubtaskNumberListContinued">
    <w:name w:val="URS_Subtask Number List Continued"/>
    <w:basedOn w:val="URSSubtaskNormal"/>
    <w:qFormat/>
    <w:rsid w:val="00B61FDA"/>
    <w:pPr>
      <w:ind w:left="1440"/>
    </w:pPr>
  </w:style>
  <w:style w:type="paragraph" w:customStyle="1" w:styleId="URSSubtaskIndent">
    <w:name w:val="URS_Subtask Indent"/>
    <w:basedOn w:val="URSNormalIndent"/>
    <w:qFormat/>
    <w:rsid w:val="00B61FDA"/>
    <w:pPr>
      <w:ind w:left="1080"/>
    </w:pPr>
  </w:style>
  <w:style w:type="paragraph" w:customStyle="1" w:styleId="URSSubtaskBullet3ClearDot">
    <w:name w:val="URS_Subtask Bullet 3 (Clear Dot)"/>
    <w:basedOn w:val="URSSubtaskBullet2Dash"/>
    <w:qFormat/>
    <w:rsid w:val="00B61FDA"/>
    <w:pPr>
      <w:numPr>
        <w:ilvl w:val="1"/>
      </w:numPr>
    </w:pPr>
  </w:style>
  <w:style w:type="paragraph" w:customStyle="1" w:styleId="URSHeadingsNumberedLeft22">
    <w:name w:val="URS_Headings_Numbered_Left_2.2"/>
    <w:link w:val="URSHeadingsNumberedLeft22Char"/>
    <w:qFormat/>
    <w:rsid w:val="00B61FDA"/>
    <w:pPr>
      <w:numPr>
        <w:ilvl w:val="1"/>
        <w:numId w:val="14"/>
      </w:numPr>
      <w:tabs>
        <w:tab w:val="clear" w:pos="360"/>
        <w:tab w:val="left" w:pos="720"/>
      </w:tabs>
      <w:spacing w:before="240" w:after="200" w:line="276" w:lineRule="auto"/>
      <w:ind w:left="720" w:hanging="720"/>
    </w:pPr>
    <w:rPr>
      <w:rFonts w:ascii="Times New Roman Bold" w:eastAsiaTheme="majorEastAsia" w:hAnsi="Times New Roman Bold" w:cs="Times New Roman"/>
      <w:b/>
      <w:bCs/>
      <w:color w:val="000000"/>
      <w:sz w:val="24"/>
      <w:szCs w:val="28"/>
    </w:rPr>
  </w:style>
  <w:style w:type="paragraph" w:customStyle="1" w:styleId="URSHeadingsNumberedLeft333">
    <w:name w:val="URS_Headings_Numbered_Left_3.3.3"/>
    <w:next w:val="URSNormal"/>
    <w:link w:val="URSHeadingsNumberedLeft333Char"/>
    <w:qFormat/>
    <w:rsid w:val="00B61FDA"/>
    <w:pPr>
      <w:numPr>
        <w:ilvl w:val="2"/>
        <w:numId w:val="14"/>
      </w:numPr>
      <w:tabs>
        <w:tab w:val="clear" w:pos="360"/>
        <w:tab w:val="left" w:pos="720"/>
      </w:tabs>
      <w:spacing w:after="200" w:line="276" w:lineRule="auto"/>
      <w:ind w:left="720" w:hanging="720"/>
    </w:pPr>
    <w:rPr>
      <w:rFonts w:ascii="Times New Roman Bold" w:eastAsiaTheme="majorEastAsia" w:hAnsi="Times New Roman Bold" w:cs="Times New Roman"/>
      <w:b/>
      <w:bCs/>
      <w:color w:val="000000"/>
      <w:sz w:val="24"/>
      <w:szCs w:val="28"/>
    </w:rPr>
  </w:style>
  <w:style w:type="character" w:customStyle="1" w:styleId="URSHeadingsNumberedLeft22Char">
    <w:name w:val="URS_Headings_Numbered_Left_2.2 Char"/>
    <w:basedOn w:val="URSHeadingsNumberedLeftChar"/>
    <w:link w:val="URSHeadingsNumberedLeft22"/>
    <w:rsid w:val="00B61FDA"/>
    <w:rPr>
      <w:rFonts w:ascii="Times New Roman Bold" w:eastAsiaTheme="majorEastAsia" w:hAnsi="Times New Roman Bold" w:cs="Times New Roman"/>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B61FDA"/>
    <w:pPr>
      <w:numPr>
        <w:ilvl w:val="3"/>
        <w:numId w:val="14"/>
      </w:numPr>
      <w:tabs>
        <w:tab w:val="clear" w:pos="2160"/>
        <w:tab w:val="left" w:pos="720"/>
      </w:tabs>
      <w:ind w:left="720" w:hanging="720"/>
    </w:pPr>
    <w:rPr>
      <w:rFonts w:ascii="Times New Roman" w:hAnsi="Times New Roman"/>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B61FDA"/>
    <w:rPr>
      <w:rFonts w:ascii="Times New Roman Bold" w:eastAsiaTheme="majorEastAsia" w:hAnsi="Times New Roman Bold" w:cs="Times New Roman"/>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B61FDA"/>
    <w:rPr>
      <w:rFonts w:ascii="Times New Roman" w:eastAsiaTheme="majorEastAsia" w:hAnsi="Times New Roman" w:cs="Times New Roman"/>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B61FDA"/>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B61FDA"/>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B61FDA"/>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B61FDA"/>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B61FDA"/>
    <w:rPr>
      <w:rFonts w:eastAsia="Times New Roman"/>
      <w:sz w:val="20"/>
      <w:szCs w:val="20"/>
    </w:rPr>
  </w:style>
  <w:style w:type="character" w:styleId="CommentReference">
    <w:name w:val="annotation reference"/>
    <w:basedOn w:val="DefaultParagraphFont"/>
    <w:unhideWhenUsed/>
    <w:rsid w:val="00B61FDA"/>
    <w:rPr>
      <w:sz w:val="16"/>
      <w:szCs w:val="16"/>
    </w:rPr>
  </w:style>
  <w:style w:type="paragraph" w:styleId="CommentText">
    <w:name w:val="annotation text"/>
    <w:basedOn w:val="Normal"/>
    <w:link w:val="CommentTextChar"/>
    <w:uiPriority w:val="99"/>
    <w:unhideWhenUsed/>
    <w:rsid w:val="00B61FDA"/>
    <w:rPr>
      <w:rFonts w:ascii="Arial" w:hAnsi="Arial"/>
      <w:sz w:val="20"/>
      <w:szCs w:val="20"/>
    </w:rPr>
  </w:style>
  <w:style w:type="character" w:customStyle="1" w:styleId="CommentTextChar">
    <w:name w:val="Comment Text Char"/>
    <w:basedOn w:val="DefaultParagraphFont"/>
    <w:link w:val="CommentText"/>
    <w:uiPriority w:val="99"/>
    <w:rsid w:val="00B61FDA"/>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B61FDA"/>
    <w:rPr>
      <w:u w:val="single"/>
    </w:rPr>
  </w:style>
  <w:style w:type="character" w:customStyle="1" w:styleId="URSSubtaskBoldSCNGOQReportsOnlyChar">
    <w:name w:val="URS_Subtask Bold (SCNGO Q Reports Only) Char"/>
    <w:link w:val="URSSubtaskBoldSCNGOQReportsOnly"/>
    <w:rsid w:val="00B61FDA"/>
    <w:rPr>
      <w:rFonts w:ascii="Times New Roman" w:eastAsia="Times New Roman" w:hAnsi="Times New Roman" w:cs="Times New Roman"/>
      <w:b/>
      <w:u w:val="single"/>
    </w:rPr>
  </w:style>
  <w:style w:type="paragraph" w:customStyle="1" w:styleId="URSCoverPMP20ptBlueLeft">
    <w:name w:val="URS_Cover_PMP 20pt Blue Left"/>
    <w:basedOn w:val="URSNormal"/>
    <w:link w:val="URSCoverPMP20ptBlueLeftChar"/>
    <w:qFormat/>
    <w:rsid w:val="00B61FDA"/>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B61FDA"/>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B61FDA"/>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B61FDA"/>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B61FDA"/>
    <w:pPr>
      <w:spacing w:before="0" w:after="0"/>
    </w:pPr>
    <w:rPr>
      <w:rFonts w:cs="Arial"/>
      <w:szCs w:val="24"/>
    </w:rPr>
  </w:style>
  <w:style w:type="character" w:customStyle="1" w:styleId="URSCoverPMP12ptBlackLeftChar">
    <w:name w:val="URS_Cover_PMP 12pt Black Left Char"/>
    <w:basedOn w:val="URSNormalChar"/>
    <w:link w:val="URSCoverPMP12ptBlackLeft"/>
    <w:rsid w:val="00B61FDA"/>
    <w:rPr>
      <w:rFonts w:ascii="Times New Roman" w:eastAsia="Times New Roman" w:hAnsi="Times New Roman" w:cs="Arial"/>
      <w:szCs w:val="24"/>
    </w:rPr>
  </w:style>
  <w:style w:type="paragraph" w:customStyle="1" w:styleId="Heading10">
    <w:name w:val="Heading10"/>
    <w:aliases w:val="URS_Heading 10"/>
    <w:basedOn w:val="Heading1"/>
    <w:qFormat/>
    <w:rsid w:val="00B61FDA"/>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B61FDA"/>
    <w:pPr>
      <w:spacing w:before="160" w:after="120"/>
      <w:ind w:left="1080" w:hanging="360"/>
    </w:pPr>
    <w:rPr>
      <w:rFonts w:eastAsia="Times New Roman"/>
    </w:rPr>
  </w:style>
  <w:style w:type="paragraph" w:customStyle="1" w:styleId="URSSectionHeading">
    <w:name w:val="URS_Section Heading"/>
    <w:basedOn w:val="URSNormalBold"/>
    <w:qFormat/>
    <w:rsid w:val="00B61FDA"/>
    <w:rPr>
      <w:rFonts w:eastAsia="SimSun"/>
      <w:color w:val="2E74B5" w:themeColor="accent1" w:themeShade="BF"/>
    </w:rPr>
  </w:style>
  <w:style w:type="paragraph" w:customStyle="1" w:styleId="URSSectionSubheading">
    <w:name w:val="URS_Section Subheading"/>
    <w:basedOn w:val="URSNormalBoldItalics"/>
    <w:qFormat/>
    <w:rsid w:val="00B61FDA"/>
    <w:pPr>
      <w:keepNext/>
      <w:spacing w:before="120"/>
    </w:pPr>
    <w:rPr>
      <w:color w:val="2E74B5" w:themeColor="accent1" w:themeShade="BF"/>
    </w:rPr>
  </w:style>
  <w:style w:type="paragraph" w:customStyle="1" w:styleId="URSNumberedWaterfall22">
    <w:name w:val="URS_Numbered_Waterfall_2.2"/>
    <w:basedOn w:val="URSSubtaskNormal"/>
    <w:qFormat/>
    <w:rsid w:val="00B61FDA"/>
    <w:pPr>
      <w:ind w:left="1440"/>
    </w:pPr>
  </w:style>
  <w:style w:type="paragraph" w:customStyle="1" w:styleId="URSNumberedWaterfall">
    <w:name w:val="URS_Numbered_Waterfall"/>
    <w:basedOn w:val="URSNormal"/>
    <w:qFormat/>
    <w:rsid w:val="00B61FDA"/>
    <w:pPr>
      <w:ind w:left="720"/>
    </w:pPr>
  </w:style>
  <w:style w:type="paragraph" w:customStyle="1" w:styleId="URSNumberedWaterfall333">
    <w:name w:val="URS_Numbered_Waterfall_3.3.3"/>
    <w:basedOn w:val="URSNumberedWaterfall22"/>
    <w:qFormat/>
    <w:rsid w:val="00B61FDA"/>
    <w:pPr>
      <w:ind w:left="2160"/>
    </w:pPr>
  </w:style>
  <w:style w:type="paragraph" w:customStyle="1" w:styleId="URSNumberedWaterfall4444">
    <w:name w:val="URS_Numbered_Waterfall_4.4.4.4"/>
    <w:basedOn w:val="URSNormal"/>
    <w:qFormat/>
    <w:rsid w:val="00B61FDA"/>
    <w:pPr>
      <w:ind w:left="3060"/>
    </w:pPr>
    <w:rPr>
      <w:i/>
    </w:rPr>
  </w:style>
  <w:style w:type="paragraph" w:customStyle="1" w:styleId="URSCCSIProductNameTitle">
    <w:name w:val="URS_CCSI Product Name Title"/>
    <w:basedOn w:val="URSTitles"/>
    <w:qFormat/>
    <w:rsid w:val="00B61FDA"/>
    <w:pPr>
      <w:spacing w:after="480"/>
    </w:pPr>
    <w:rPr>
      <w:rFonts w:ascii="Times New Roman Bold" w:hAnsi="Times New Roman Bold"/>
      <w:color w:val="2E74B5" w:themeColor="accent1" w:themeShade="BF"/>
      <w:sz w:val="40"/>
    </w:rPr>
  </w:style>
  <w:style w:type="character" w:customStyle="1" w:styleId="URSCCSICourierNew">
    <w:name w:val="URS_CCSI_Courier New"/>
    <w:basedOn w:val="DefaultParagraphFont"/>
    <w:uiPriority w:val="1"/>
    <w:qFormat/>
    <w:rsid w:val="00B61FDA"/>
    <w:rPr>
      <w:rFonts w:ascii="Courier New" w:hAnsi="Courier New" w:cs="Courier New"/>
      <w:sz w:val="22"/>
    </w:rPr>
  </w:style>
  <w:style w:type="paragraph" w:customStyle="1" w:styleId="URSCCSIFooter">
    <w:name w:val="URS_CCSI_Footer"/>
    <w:basedOn w:val="URSFooter"/>
    <w:qFormat/>
    <w:rsid w:val="00B61FDA"/>
    <w:pPr>
      <w:tabs>
        <w:tab w:val="right" w:pos="9360"/>
      </w:tabs>
      <w:spacing w:before="0" w:after="0"/>
      <w:jc w:val="left"/>
    </w:pPr>
    <w:rPr>
      <w:sz w:val="22"/>
    </w:rPr>
  </w:style>
  <w:style w:type="paragraph" w:customStyle="1" w:styleId="URSCCSISubtaskNormalCourier">
    <w:name w:val="URS_CCSI_Subtask Normal Courier"/>
    <w:basedOn w:val="URSSubtaskNormal"/>
    <w:qFormat/>
    <w:rsid w:val="00B61FDA"/>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B61FDA"/>
    <w:pPr>
      <w:spacing w:before="0" w:after="0"/>
    </w:pPr>
    <w:rPr>
      <w:rFonts w:ascii="Courier New" w:hAnsi="Courier New"/>
      <w:noProof/>
      <w:sz w:val="20"/>
    </w:rPr>
  </w:style>
  <w:style w:type="paragraph" w:customStyle="1" w:styleId="URSCCSIHeader">
    <w:name w:val="URS_CCSI_Header"/>
    <w:basedOn w:val="URSCCSIFooter"/>
    <w:qFormat/>
    <w:rsid w:val="00B61FDA"/>
  </w:style>
  <w:style w:type="paragraph" w:customStyle="1" w:styleId="URSCCSINormalCourier">
    <w:name w:val="URS_CCSI_Normal Courier"/>
    <w:basedOn w:val="URSNormal"/>
    <w:qFormat/>
    <w:rsid w:val="00B61FDA"/>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B61FDA"/>
    <w:rPr>
      <w:rFonts w:ascii="Courier New" w:hAnsi="Courier New"/>
      <w:noProof/>
      <w:sz w:val="20"/>
    </w:rPr>
  </w:style>
  <w:style w:type="paragraph" w:styleId="TOC4">
    <w:name w:val="toc 4"/>
    <w:basedOn w:val="Normal"/>
    <w:next w:val="Normal"/>
    <w:uiPriority w:val="39"/>
    <w:unhideWhenUsed/>
    <w:qFormat/>
    <w:rsid w:val="00B61FDA"/>
    <w:pPr>
      <w:spacing w:after="100"/>
      <w:ind w:left="660"/>
    </w:pPr>
  </w:style>
  <w:style w:type="paragraph" w:styleId="TOC6">
    <w:name w:val="toc 6"/>
    <w:aliases w:val="TOC 6_URS CCSI 1"/>
    <w:basedOn w:val="Normal"/>
    <w:next w:val="Normal"/>
    <w:uiPriority w:val="39"/>
    <w:rsid w:val="00B61FDA"/>
    <w:pPr>
      <w:tabs>
        <w:tab w:val="right" w:leader="dot" w:pos="9350"/>
      </w:tabs>
      <w:spacing w:after="100"/>
    </w:pPr>
    <w:rPr>
      <w:rFonts w:ascii="Times New Roman" w:hAnsi="Times New Roman"/>
      <w:b/>
    </w:rPr>
  </w:style>
  <w:style w:type="paragraph" w:styleId="TOC7">
    <w:name w:val="toc 7"/>
    <w:aliases w:val="TOC 7_URS_CCSI 2"/>
    <w:basedOn w:val="Normal"/>
    <w:next w:val="Normal"/>
    <w:uiPriority w:val="39"/>
    <w:rsid w:val="00B61FDA"/>
    <w:pPr>
      <w:tabs>
        <w:tab w:val="left" w:pos="900"/>
        <w:tab w:val="right" w:leader="dot" w:pos="9350"/>
      </w:tabs>
      <w:spacing w:after="100"/>
      <w:ind w:left="900" w:hanging="540"/>
    </w:pPr>
    <w:rPr>
      <w:rFonts w:ascii="Times New Roman" w:hAnsi="Times New Roman"/>
    </w:rPr>
  </w:style>
  <w:style w:type="paragraph" w:styleId="TOC8">
    <w:name w:val="toc 8"/>
    <w:aliases w:val="TOC 8_URS_CCSI_3"/>
    <w:basedOn w:val="Normal"/>
    <w:next w:val="Normal"/>
    <w:uiPriority w:val="39"/>
    <w:rsid w:val="00B61FDA"/>
    <w:pPr>
      <w:tabs>
        <w:tab w:val="left" w:pos="1530"/>
        <w:tab w:val="right" w:leader="dot" w:pos="9350"/>
      </w:tabs>
      <w:spacing w:after="0" w:line="257" w:lineRule="auto"/>
      <w:ind w:left="1541" w:hanging="634"/>
    </w:pPr>
    <w:rPr>
      <w:rFonts w:ascii="Times New Roman" w:hAnsi="Times New Roman"/>
    </w:rPr>
  </w:style>
  <w:style w:type="paragraph" w:styleId="TOC9">
    <w:name w:val="toc 9"/>
    <w:aliases w:val="TOC 9_URS_CCSI_4"/>
    <w:basedOn w:val="Normal"/>
    <w:next w:val="Normal"/>
    <w:uiPriority w:val="39"/>
    <w:rsid w:val="00B61FDA"/>
    <w:pPr>
      <w:tabs>
        <w:tab w:val="left" w:pos="2160"/>
        <w:tab w:val="right" w:leader="dot" w:pos="9350"/>
      </w:tabs>
      <w:spacing w:after="0" w:line="240" w:lineRule="auto"/>
      <w:ind w:left="2160" w:hanging="634"/>
    </w:pPr>
    <w:rPr>
      <w:rFonts w:ascii="Times New Roman" w:hAnsi="Times New Roman"/>
    </w:rPr>
  </w:style>
  <w:style w:type="paragraph" w:styleId="TOCHeading">
    <w:name w:val="TOC Heading"/>
    <w:basedOn w:val="Heading1"/>
    <w:next w:val="Normal"/>
    <w:uiPriority w:val="39"/>
    <w:qFormat/>
    <w:rsid w:val="00B61FDA"/>
    <w:pPr>
      <w:numPr>
        <w:numId w:val="0"/>
      </w:numPr>
      <w:spacing w:before="240" w:line="257" w:lineRule="auto"/>
      <w:outlineLvl w:val="9"/>
    </w:pPr>
    <w:rPr>
      <w:rFonts w:cstheme="majorBidi"/>
      <w:bCs w:val="0"/>
      <w:szCs w:val="32"/>
    </w:rPr>
  </w:style>
  <w:style w:type="paragraph" w:styleId="NormalWeb">
    <w:name w:val="Normal (Web)"/>
    <w:basedOn w:val="Normal"/>
    <w:unhideWhenUsed/>
    <w:rsid w:val="00B61FDA"/>
    <w:pPr>
      <w:spacing w:before="100" w:beforeAutospacing="1" w:after="100" w:afterAutospacing="1" w:line="240" w:lineRule="auto"/>
    </w:pPr>
    <w:rPr>
      <w:rFonts w:ascii="Times New Roman" w:hAnsi="Times New Roman" w:cs="Times New Roman"/>
    </w:rPr>
  </w:style>
  <w:style w:type="paragraph" w:customStyle="1" w:styleId="tblbullet">
    <w:name w:val="tbl_bullet"/>
    <w:basedOn w:val="Normal"/>
    <w:qFormat/>
    <w:rsid w:val="00B61FDA"/>
    <w:pPr>
      <w:numPr>
        <w:numId w:val="17"/>
      </w:numPr>
      <w:spacing w:after="0" w:line="240" w:lineRule="auto"/>
    </w:pPr>
    <w:rPr>
      <w:rFonts w:ascii="Times New Roman" w:hAnsi="Times New Roman" w:cs="Times New Roman"/>
      <w:sz w:val="20"/>
    </w:rPr>
  </w:style>
  <w:style w:type="paragraph" w:styleId="CommentSubject">
    <w:name w:val="annotation subject"/>
    <w:basedOn w:val="CommentText"/>
    <w:next w:val="CommentText"/>
    <w:link w:val="CommentSubjectChar"/>
    <w:unhideWhenUsed/>
    <w:rsid w:val="00B61FDA"/>
    <w:pPr>
      <w:spacing w:line="240" w:lineRule="auto"/>
    </w:pPr>
    <w:rPr>
      <w:rFonts w:asciiTheme="minorHAnsi" w:hAnsiTheme="minorHAnsi"/>
      <w:b/>
      <w:bCs/>
    </w:rPr>
  </w:style>
  <w:style w:type="character" w:customStyle="1" w:styleId="CommentSubjectChar">
    <w:name w:val="Comment Subject Char"/>
    <w:basedOn w:val="CommentTextChar"/>
    <w:link w:val="CommentSubject"/>
    <w:rsid w:val="00B61FDA"/>
    <w:rPr>
      <w:rFonts w:ascii="Arial" w:hAnsi="Arial"/>
      <w:b/>
      <w:bCs/>
      <w:sz w:val="20"/>
      <w:szCs w:val="20"/>
    </w:rPr>
  </w:style>
  <w:style w:type="paragraph" w:customStyle="1" w:styleId="Heading1a">
    <w:name w:val="Heading 1a"/>
    <w:basedOn w:val="Heading1"/>
    <w:rsid w:val="00B61FDA"/>
    <w:pPr>
      <w:keepLines w:val="0"/>
      <w:tabs>
        <w:tab w:val="left" w:pos="360"/>
      </w:tabs>
      <w:autoSpaceDE w:val="0"/>
      <w:autoSpaceDN w:val="0"/>
      <w:adjustRightInd w:val="0"/>
      <w:spacing w:before="360"/>
      <w:ind w:left="360" w:hanging="360"/>
    </w:pPr>
    <w:rPr>
      <w:rFonts w:eastAsia="Times New Roman"/>
      <w:b w:val="0"/>
      <w:bCs w:val="0"/>
      <w:caps/>
      <w:color w:val="auto"/>
      <w:sz w:val="22"/>
    </w:rPr>
  </w:style>
  <w:style w:type="character" w:styleId="PageNumber">
    <w:name w:val="page number"/>
    <w:basedOn w:val="DefaultParagraphFont"/>
    <w:rsid w:val="00B61FDA"/>
  </w:style>
  <w:style w:type="character" w:styleId="FollowedHyperlink">
    <w:name w:val="FollowedHyperlink"/>
    <w:basedOn w:val="DefaultParagraphFont"/>
    <w:rsid w:val="00B61FDA"/>
    <w:rPr>
      <w:color w:val="800080"/>
      <w:u w:val="single"/>
    </w:rPr>
  </w:style>
  <w:style w:type="paragraph" w:customStyle="1" w:styleId="ColorfulList-Accent11">
    <w:name w:val="Colorful List - Accent 11"/>
    <w:basedOn w:val="Normal"/>
    <w:qFormat/>
    <w:rsid w:val="00B61FDA"/>
    <w:pPr>
      <w:autoSpaceDE w:val="0"/>
      <w:autoSpaceDN w:val="0"/>
      <w:adjustRightInd w:val="0"/>
      <w:spacing w:after="0" w:line="240" w:lineRule="auto"/>
      <w:ind w:left="720"/>
      <w:contextualSpacing/>
    </w:pPr>
    <w:rPr>
      <w:rFonts w:ascii="Times New Roman" w:eastAsia="Times New Roman" w:hAnsi="Times New Roman" w:cs="Times New Roman"/>
      <w:sz w:val="24"/>
    </w:rPr>
  </w:style>
  <w:style w:type="character" w:styleId="Strong">
    <w:name w:val="Strong"/>
    <w:basedOn w:val="DefaultParagraphFont"/>
    <w:qFormat/>
    <w:rsid w:val="00B61FDA"/>
    <w:rPr>
      <w:b/>
      <w:bCs/>
    </w:rPr>
  </w:style>
  <w:style w:type="paragraph" w:customStyle="1" w:styleId="level3">
    <w:name w:val="_level3"/>
    <w:basedOn w:val="Normal"/>
    <w:rsid w:val="00B61FDA"/>
    <w:pPr>
      <w:autoSpaceDE w:val="0"/>
      <w:autoSpaceDN w:val="0"/>
      <w:adjustRightInd w:val="0"/>
      <w:spacing w:after="0" w:line="240" w:lineRule="auto"/>
    </w:pPr>
    <w:rPr>
      <w:rFonts w:ascii="Times New Roman" w:eastAsia="Times New Roman" w:hAnsi="Times New Roman" w:cs="Times New Roman"/>
      <w:sz w:val="24"/>
      <w:szCs w:val="20"/>
    </w:rPr>
  </w:style>
  <w:style w:type="paragraph" w:styleId="NoSpacing">
    <w:name w:val="No Spacing"/>
    <w:link w:val="NoSpacingChar"/>
    <w:uiPriority w:val="1"/>
    <w:rsid w:val="00B61FDA"/>
    <w:pPr>
      <w:spacing w:after="0" w:line="240" w:lineRule="auto"/>
    </w:pPr>
    <w:rPr>
      <w:rFonts w:eastAsiaTheme="minorEastAsia"/>
    </w:rPr>
  </w:style>
  <w:style w:type="character" w:customStyle="1" w:styleId="NoSpacingChar">
    <w:name w:val="No Spacing Char"/>
    <w:basedOn w:val="DefaultParagraphFont"/>
    <w:link w:val="NoSpacing"/>
    <w:uiPriority w:val="1"/>
    <w:rsid w:val="00B61FDA"/>
    <w:rPr>
      <w:rFonts w:eastAsiaTheme="minorEastAsia"/>
    </w:rPr>
  </w:style>
  <w:style w:type="paragraph" w:styleId="BodyText">
    <w:name w:val="Body Text"/>
    <w:basedOn w:val="Normal"/>
    <w:link w:val="BodyTextChar"/>
    <w:rsid w:val="00B61FDA"/>
    <w:pPr>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B61FDA"/>
    <w:rPr>
      <w:rFonts w:ascii="Arial" w:eastAsia="Times New Roman" w:hAnsi="Arial" w:cs="Times New Roman"/>
      <w:szCs w:val="20"/>
    </w:rPr>
  </w:style>
  <w:style w:type="paragraph" w:styleId="PlainText">
    <w:name w:val="Plain Text"/>
    <w:basedOn w:val="Normal"/>
    <w:link w:val="PlainTextChar"/>
    <w:uiPriority w:val="99"/>
    <w:unhideWhenUsed/>
    <w:rsid w:val="00B61FDA"/>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rsid w:val="00B61FDA"/>
    <w:rPr>
      <w:rFonts w:ascii="Calibri" w:hAnsi="Calibri" w:cs="Times New Roman"/>
    </w:rPr>
  </w:style>
  <w:style w:type="paragraph" w:customStyle="1" w:styleId="acro">
    <w:name w:val="acro"/>
    <w:basedOn w:val="Normal"/>
    <w:qFormat/>
    <w:rsid w:val="00B61FDA"/>
    <w:pPr>
      <w:tabs>
        <w:tab w:val="left" w:pos="1800"/>
      </w:tabs>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ullet">
    <w:name w:val="bullet"/>
    <w:basedOn w:val="Normal"/>
    <w:uiPriority w:val="99"/>
    <w:qFormat/>
    <w:rsid w:val="00B61FDA"/>
    <w:pPr>
      <w:numPr>
        <w:numId w:val="18"/>
      </w:numPr>
      <w:spacing w:after="0" w:line="240" w:lineRule="auto"/>
    </w:pPr>
    <w:rPr>
      <w:rFonts w:ascii="Times New Roman" w:eastAsia="Times New Roman" w:hAnsi="Times New Roman" w:cs="Times New Roman"/>
      <w:sz w:val="24"/>
      <w:szCs w:val="24"/>
    </w:rPr>
  </w:style>
  <w:style w:type="paragraph" w:customStyle="1" w:styleId="bullet2">
    <w:name w:val="bullet_2"/>
    <w:basedOn w:val="Normal"/>
    <w:qFormat/>
    <w:rsid w:val="00B61FDA"/>
    <w:pPr>
      <w:numPr>
        <w:numId w:val="19"/>
      </w:numPr>
      <w:spacing w:after="0" w:line="240" w:lineRule="auto"/>
    </w:pPr>
    <w:rPr>
      <w:rFonts w:ascii="Times New Roman" w:eastAsia="Times New Roman" w:hAnsi="Times New Roman" w:cs="Times New Roman"/>
      <w:sz w:val="24"/>
      <w:szCs w:val="24"/>
    </w:rPr>
  </w:style>
  <w:style w:type="paragraph" w:customStyle="1" w:styleId="bulletspace">
    <w:name w:val="bullet_space"/>
    <w:basedOn w:val="bullet"/>
    <w:qFormat/>
    <w:rsid w:val="00B61FDA"/>
    <w:pPr>
      <w:numPr>
        <w:numId w:val="20"/>
      </w:numPr>
      <w:spacing w:after="120"/>
    </w:pPr>
  </w:style>
  <w:style w:type="paragraph" w:customStyle="1" w:styleId="Heading">
    <w:name w:val="Heading"/>
    <w:basedOn w:val="Normal"/>
    <w:qFormat/>
    <w:rsid w:val="00B61FDA"/>
    <w:pPr>
      <w:autoSpaceDE w:val="0"/>
      <w:autoSpaceDN w:val="0"/>
      <w:adjustRightInd w:val="0"/>
      <w:spacing w:after="120" w:line="240" w:lineRule="auto"/>
      <w:jc w:val="center"/>
    </w:pPr>
    <w:rPr>
      <w:rFonts w:ascii="Times New Roman" w:eastAsia="Times New Roman" w:hAnsi="Times New Roman" w:cs="Times New Roman"/>
      <w:b/>
      <w:caps/>
      <w:sz w:val="24"/>
      <w:szCs w:val="24"/>
    </w:rPr>
  </w:style>
  <w:style w:type="paragraph" w:customStyle="1" w:styleId="contents">
    <w:name w:val="contents"/>
    <w:basedOn w:val="Heading"/>
    <w:semiHidden/>
    <w:qFormat/>
    <w:rsid w:val="00B61FDA"/>
  </w:style>
  <w:style w:type="paragraph" w:customStyle="1" w:styleId="Text">
    <w:name w:val="Text"/>
    <w:basedOn w:val="Normal"/>
    <w:qFormat/>
    <w:rsid w:val="00B61FDA"/>
    <w:pPr>
      <w:autoSpaceDE w:val="0"/>
      <w:autoSpaceDN w:val="0"/>
      <w:adjustRightInd w:val="0"/>
      <w:spacing w:after="120" w:line="240" w:lineRule="auto"/>
    </w:pPr>
    <w:rPr>
      <w:rFonts w:ascii="Times New Roman" w:eastAsia="Times New Roman" w:hAnsi="Times New Roman" w:cs="Times New Roman"/>
      <w:sz w:val="24"/>
      <w:szCs w:val="24"/>
    </w:rPr>
  </w:style>
  <w:style w:type="paragraph" w:customStyle="1" w:styleId="Figcenter">
    <w:name w:val="Fig_center"/>
    <w:basedOn w:val="Text"/>
    <w:qFormat/>
    <w:rsid w:val="00B61FDA"/>
    <w:pPr>
      <w:keepNext/>
      <w:spacing w:before="360"/>
      <w:jc w:val="center"/>
    </w:pPr>
    <w:rPr>
      <w:b/>
      <w:sz w:val="22"/>
    </w:rPr>
  </w:style>
  <w:style w:type="paragraph" w:customStyle="1" w:styleId="Figindent">
    <w:name w:val="Fig_indent"/>
    <w:basedOn w:val="Text"/>
    <w:uiPriority w:val="99"/>
    <w:semiHidden/>
    <w:qFormat/>
    <w:rsid w:val="00B61FDA"/>
    <w:pPr>
      <w:spacing w:before="40" w:after="40"/>
      <w:ind w:firstLine="360"/>
    </w:pPr>
    <w:rPr>
      <w:b/>
      <w:sz w:val="20"/>
    </w:rPr>
  </w:style>
  <w:style w:type="paragraph" w:customStyle="1" w:styleId="figtbllist">
    <w:name w:val="fig_tbl_list"/>
    <w:basedOn w:val="TOC1"/>
    <w:qFormat/>
    <w:rsid w:val="00B61FDA"/>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B61FDA"/>
    <w:pPr>
      <w:keepLines w:val="0"/>
      <w:numPr>
        <w:ilvl w:val="1"/>
        <w:numId w:val="15"/>
      </w:numPr>
      <w:spacing w:before="240"/>
      <w:ind w:left="432" w:hanging="432"/>
      <w:jc w:val="center"/>
    </w:pPr>
    <w:rPr>
      <w:rFonts w:eastAsia="SimSun" w:cs="Times New Roman"/>
      <w:noProof/>
      <w:sz w:val="28"/>
      <w:szCs w:val="24"/>
    </w:rPr>
  </w:style>
  <w:style w:type="paragraph" w:customStyle="1" w:styleId="listA">
    <w:name w:val="list_A"/>
    <w:basedOn w:val="Normal"/>
    <w:qFormat/>
    <w:rsid w:val="00B61FDA"/>
    <w:pPr>
      <w:numPr>
        <w:numId w:val="21"/>
      </w:num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lista0">
    <w:name w:val="list_a"/>
    <w:basedOn w:val="Normal"/>
    <w:qFormat/>
    <w:rsid w:val="00B61FDA"/>
    <w:pPr>
      <w:numPr>
        <w:numId w:val="22"/>
      </w:numPr>
      <w:spacing w:after="0" w:line="240" w:lineRule="auto"/>
    </w:pPr>
    <w:rPr>
      <w:rFonts w:ascii="Times New Roman" w:eastAsia="Times New Roman" w:hAnsi="Times New Roman" w:cs="Times New Roman"/>
      <w:sz w:val="24"/>
      <w:szCs w:val="24"/>
    </w:rPr>
  </w:style>
  <w:style w:type="paragraph" w:customStyle="1" w:styleId="listAspace">
    <w:name w:val="list_A_space"/>
    <w:basedOn w:val="listA"/>
    <w:qFormat/>
    <w:rsid w:val="00B61FDA"/>
    <w:pPr>
      <w:numPr>
        <w:numId w:val="0"/>
      </w:numPr>
      <w:spacing w:after="120"/>
    </w:pPr>
  </w:style>
  <w:style w:type="paragraph" w:customStyle="1" w:styleId="listaspace0">
    <w:name w:val="list_a_space"/>
    <w:basedOn w:val="lista0"/>
    <w:qFormat/>
    <w:rsid w:val="00B61FDA"/>
    <w:pPr>
      <w:numPr>
        <w:numId w:val="0"/>
      </w:numPr>
      <w:spacing w:after="120"/>
    </w:pPr>
  </w:style>
  <w:style w:type="paragraph" w:customStyle="1" w:styleId="numbers">
    <w:name w:val="numbers"/>
    <w:basedOn w:val="Normal"/>
    <w:qFormat/>
    <w:rsid w:val="00B61FDA"/>
    <w:pPr>
      <w:numPr>
        <w:numId w:val="23"/>
      </w:numPr>
      <w:autoSpaceDE w:val="0"/>
      <w:autoSpaceDN w:val="0"/>
      <w:adjustRightInd w:val="0"/>
      <w:spacing w:after="0" w:line="240" w:lineRule="auto"/>
    </w:pPr>
    <w:rPr>
      <w:rFonts w:ascii="Times New Roman" w:eastAsia="Times New Roman" w:hAnsi="Times New Roman" w:cs="ArialMT"/>
      <w:sz w:val="24"/>
    </w:rPr>
  </w:style>
  <w:style w:type="paragraph" w:customStyle="1" w:styleId="numlist">
    <w:name w:val="numlist"/>
    <w:basedOn w:val="Normal"/>
    <w:semiHidden/>
    <w:qFormat/>
    <w:rsid w:val="00B61FDA"/>
    <w:pPr>
      <w:autoSpaceDE w:val="0"/>
      <w:autoSpaceDN w:val="0"/>
      <w:adjustRightInd w:val="0"/>
      <w:spacing w:after="0" w:line="240" w:lineRule="auto"/>
      <w:ind w:left="360" w:hanging="360"/>
    </w:pPr>
    <w:rPr>
      <w:rFonts w:ascii="Times New Roman" w:eastAsia="Times New Roman" w:hAnsi="Times New Roman" w:cs="Times New Roman"/>
      <w:sz w:val="24"/>
      <w:szCs w:val="24"/>
    </w:rPr>
  </w:style>
  <w:style w:type="paragraph" w:customStyle="1" w:styleId="tbltitle">
    <w:name w:val="tbl_title"/>
    <w:basedOn w:val="Normal"/>
    <w:qFormat/>
    <w:rsid w:val="00B61FDA"/>
    <w:pPr>
      <w:autoSpaceDE w:val="0"/>
      <w:autoSpaceDN w:val="0"/>
      <w:adjustRightInd w:val="0"/>
      <w:spacing w:after="40" w:line="240" w:lineRule="auto"/>
      <w:jc w:val="center"/>
    </w:pPr>
    <w:rPr>
      <w:rFonts w:ascii="Times New Roman" w:eastAsia="Times New Roman" w:hAnsi="Times New Roman" w:cs="Times New Roman"/>
      <w:b/>
      <w:szCs w:val="24"/>
    </w:rPr>
  </w:style>
  <w:style w:type="paragraph" w:customStyle="1" w:styleId="tblcontinued">
    <w:name w:val="tbl_continued"/>
    <w:basedOn w:val="tbltitle"/>
    <w:qFormat/>
    <w:rsid w:val="00B61FDA"/>
  </w:style>
  <w:style w:type="paragraph" w:customStyle="1" w:styleId="tblhead">
    <w:name w:val="tbl_head"/>
    <w:basedOn w:val="Normal"/>
    <w:qFormat/>
    <w:rsid w:val="00B61FDA"/>
    <w:pPr>
      <w:autoSpaceDE w:val="0"/>
      <w:autoSpaceDN w:val="0"/>
      <w:adjustRightInd w:val="0"/>
      <w:spacing w:before="40" w:after="40" w:line="240" w:lineRule="auto"/>
      <w:jc w:val="center"/>
    </w:pPr>
    <w:rPr>
      <w:rFonts w:ascii="Arial Narrow" w:eastAsia="Times New Roman" w:hAnsi="Arial Narrow" w:cs="Times New Roman"/>
      <w:b/>
      <w:sz w:val="20"/>
      <w:szCs w:val="24"/>
    </w:rPr>
  </w:style>
  <w:style w:type="paragraph" w:customStyle="1" w:styleId="tbltext">
    <w:name w:val="tbl_text"/>
    <w:basedOn w:val="Normal"/>
    <w:qFormat/>
    <w:rsid w:val="00B61FDA"/>
    <w:pPr>
      <w:autoSpaceDE w:val="0"/>
      <w:autoSpaceDN w:val="0"/>
      <w:adjustRightInd w:val="0"/>
      <w:spacing w:before="20" w:after="20" w:line="240" w:lineRule="auto"/>
    </w:pPr>
    <w:rPr>
      <w:rFonts w:ascii="Arial Narrow" w:eastAsia="Times New Roman" w:hAnsi="Arial Narrow" w:cs="Times New Roman"/>
      <w:sz w:val="20"/>
      <w:szCs w:val="24"/>
    </w:rPr>
  </w:style>
  <w:style w:type="paragraph" w:customStyle="1" w:styleId="tbltext11">
    <w:name w:val="tbl_text11"/>
    <w:basedOn w:val="Normal"/>
    <w:semiHidden/>
    <w:qFormat/>
    <w:rsid w:val="00B61FDA"/>
    <w:pPr>
      <w:framePr w:hSpace="180" w:wrap="around" w:vAnchor="text" w:hAnchor="margin" w:xAlign="right" w:y="155"/>
      <w:autoSpaceDE w:val="0"/>
      <w:autoSpaceDN w:val="0"/>
      <w:adjustRightInd w:val="0"/>
      <w:spacing w:before="20" w:after="20" w:line="240" w:lineRule="auto"/>
      <w:suppressOverlap/>
    </w:pPr>
    <w:rPr>
      <w:rFonts w:ascii="Times New Roman" w:eastAsia="Times New Roman" w:hAnsi="Times New Roman" w:cs="Times New Roman"/>
      <w:szCs w:val="24"/>
    </w:rPr>
  </w:style>
  <w:style w:type="paragraph" w:customStyle="1" w:styleId="Textbold">
    <w:name w:val="Text_bold"/>
    <w:basedOn w:val="Text"/>
    <w:qFormat/>
    <w:rsid w:val="00B61FDA"/>
    <w:rPr>
      <w:b/>
    </w:rPr>
  </w:style>
  <w:style w:type="paragraph" w:customStyle="1" w:styleId="Textindent">
    <w:name w:val="Text_indent"/>
    <w:basedOn w:val="Normal"/>
    <w:qFormat/>
    <w:rsid w:val="00B61FDA"/>
    <w:pPr>
      <w:widowControl w:val="0"/>
      <w:autoSpaceDE w:val="0"/>
      <w:autoSpaceDN w:val="0"/>
      <w:adjustRightInd w:val="0"/>
      <w:spacing w:after="0" w:line="240" w:lineRule="auto"/>
      <w:ind w:left="360"/>
    </w:pPr>
    <w:rPr>
      <w:rFonts w:ascii="Times New Roman" w:eastAsia="Times New Roman" w:hAnsi="Times New Roman" w:cs="Times New Roman"/>
      <w:sz w:val="24"/>
      <w:szCs w:val="24"/>
    </w:rPr>
  </w:style>
  <w:style w:type="paragraph" w:customStyle="1" w:styleId="Textnospace">
    <w:name w:val="Text_nospace"/>
    <w:basedOn w:val="Normal"/>
    <w:uiPriority w:val="99"/>
    <w:qFormat/>
    <w:rsid w:val="00B61FDA"/>
    <w:p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Textunderscore">
    <w:name w:val="Text_underscore"/>
    <w:basedOn w:val="Text"/>
    <w:uiPriority w:val="99"/>
    <w:qFormat/>
    <w:rsid w:val="00B61FDA"/>
    <w:pPr>
      <w:spacing w:before="120" w:after="60"/>
    </w:pPr>
    <w:rPr>
      <w:u w:val="single"/>
    </w:rPr>
  </w:style>
  <w:style w:type="paragraph" w:customStyle="1" w:styleId="TitlePage">
    <w:name w:val="Title_Page"/>
    <w:basedOn w:val="Text"/>
    <w:qFormat/>
    <w:rsid w:val="00B61FDA"/>
    <w:pPr>
      <w:tabs>
        <w:tab w:val="right" w:pos="9360"/>
      </w:tabs>
    </w:pPr>
    <w:rPr>
      <w:b/>
    </w:rPr>
  </w:style>
  <w:style w:type="paragraph" w:customStyle="1" w:styleId="Headereven">
    <w:name w:val="Header even"/>
    <w:basedOn w:val="Header"/>
    <w:qFormat/>
    <w:rsid w:val="00B61FDA"/>
    <w:pPr>
      <w:tabs>
        <w:tab w:val="clear" w:pos="4680"/>
      </w:tabs>
      <w:autoSpaceDE w:val="0"/>
      <w:autoSpaceDN w:val="0"/>
      <w:adjustRightInd w:val="0"/>
      <w:spacing w:after="0" w:line="240" w:lineRule="auto"/>
    </w:pPr>
    <w:rPr>
      <w:rFonts w:ascii="Times New Roman" w:eastAsia="Times New Roman" w:hAnsi="Times New Roman" w:cs="Times New Roman"/>
      <w:sz w:val="20"/>
      <w:szCs w:val="24"/>
    </w:rPr>
  </w:style>
  <w:style w:type="paragraph" w:customStyle="1" w:styleId="Heading1A0">
    <w:name w:val="Heading 1A"/>
    <w:basedOn w:val="Heading1"/>
    <w:link w:val="Heading1AChar"/>
    <w:qFormat/>
    <w:rsid w:val="00B61FDA"/>
    <w:pPr>
      <w:keepLines w:val="0"/>
      <w:tabs>
        <w:tab w:val="left" w:pos="360"/>
      </w:tabs>
      <w:autoSpaceDE w:val="0"/>
      <w:autoSpaceDN w:val="0"/>
      <w:adjustRightInd w:val="0"/>
      <w:spacing w:before="360"/>
      <w:ind w:left="360" w:hanging="360"/>
    </w:pPr>
    <w:rPr>
      <w:rFonts w:ascii="Times New Roman Bold" w:eastAsia="Times New Roman" w:hAnsi="Times New Roman Bold"/>
    </w:rPr>
  </w:style>
  <w:style w:type="character" w:customStyle="1" w:styleId="Heading1AChar">
    <w:name w:val="Heading 1A Char"/>
    <w:basedOn w:val="Heading1Char"/>
    <w:link w:val="Heading1A0"/>
    <w:rsid w:val="00B61FDA"/>
    <w:rPr>
      <w:rFonts w:ascii="Times New Roman Bold" w:eastAsia="Times New Roman" w:hAnsi="Times New Roman Bold" w:cs="Times New Roman"/>
      <w:b/>
      <w:bCs/>
      <w:color w:val="2E74B5" w:themeColor="accent1" w:themeShade="BF"/>
      <w:sz w:val="28"/>
      <w:szCs w:val="24"/>
    </w:rPr>
  </w:style>
  <w:style w:type="paragraph" w:styleId="Caption">
    <w:name w:val="caption"/>
    <w:aliases w:val=" Char3"/>
    <w:basedOn w:val="Normal"/>
    <w:next w:val="Normal"/>
    <w:link w:val="CaptionChar"/>
    <w:qFormat/>
    <w:rsid w:val="00B61FDA"/>
    <w:pPr>
      <w:autoSpaceDE w:val="0"/>
      <w:autoSpaceDN w:val="0"/>
      <w:adjustRightInd w:val="0"/>
      <w:spacing w:after="200" w:line="240" w:lineRule="auto"/>
    </w:pPr>
    <w:rPr>
      <w:rFonts w:ascii="Times New Roman" w:eastAsia="Times New Roman" w:hAnsi="Times New Roman" w:cs="Times New Roman"/>
      <w:b/>
      <w:bCs/>
      <w:color w:val="5B9BD5" w:themeColor="accent1"/>
      <w:sz w:val="18"/>
      <w:szCs w:val="18"/>
    </w:rPr>
  </w:style>
  <w:style w:type="paragraph" w:customStyle="1" w:styleId="FigureCaption">
    <w:name w:val="Figure Caption"/>
    <w:basedOn w:val="Caption"/>
    <w:qFormat/>
    <w:rsid w:val="00B61FDA"/>
    <w:pPr>
      <w:widowControl w:val="0"/>
      <w:autoSpaceDE/>
      <w:autoSpaceDN/>
      <w:adjustRightInd/>
      <w:spacing w:before="120" w:after="120"/>
      <w:jc w:val="center"/>
    </w:pPr>
    <w:rPr>
      <w:color w:val="auto"/>
      <w:sz w:val="24"/>
      <w:szCs w:val="24"/>
    </w:rPr>
  </w:style>
  <w:style w:type="paragraph" w:customStyle="1" w:styleId="tablecaption">
    <w:name w:val="table caption"/>
    <w:basedOn w:val="Normal"/>
    <w:qFormat/>
    <w:rsid w:val="00B61FDA"/>
    <w:pPr>
      <w:spacing w:after="120" w:line="240" w:lineRule="auto"/>
      <w:jc w:val="center"/>
    </w:pPr>
    <w:rPr>
      <w:rFonts w:ascii="Times New Roman" w:eastAsia="Times New Roman" w:hAnsi="Times New Roman" w:cs="Times New Roman"/>
      <w:b/>
      <w:sz w:val="24"/>
      <w:szCs w:val="24"/>
    </w:rPr>
  </w:style>
  <w:style w:type="table" w:styleId="TableClassic1">
    <w:name w:val="Table Classic 1"/>
    <w:basedOn w:val="TableNormal"/>
    <w:rsid w:val="00B61FDA"/>
    <w:pPr>
      <w:spacing w:after="12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aptionChar">
    <w:name w:val="Caption Char"/>
    <w:aliases w:val=" Char3 Char"/>
    <w:basedOn w:val="DefaultParagraphFont"/>
    <w:link w:val="Caption"/>
    <w:rsid w:val="00B61FDA"/>
    <w:rPr>
      <w:rFonts w:ascii="Times New Roman" w:eastAsia="Times New Roman" w:hAnsi="Times New Roman" w:cs="Times New Roman"/>
      <w:b/>
      <w:bCs/>
      <w:color w:val="5B9BD5" w:themeColor="accent1"/>
      <w:sz w:val="18"/>
      <w:szCs w:val="18"/>
    </w:rPr>
  </w:style>
  <w:style w:type="character" w:styleId="Emphasis">
    <w:name w:val="Emphasis"/>
    <w:basedOn w:val="DefaultParagraphFont"/>
    <w:uiPriority w:val="20"/>
    <w:qFormat/>
    <w:rsid w:val="00B61FDA"/>
    <w:rPr>
      <w:i/>
      <w:iCs/>
    </w:rPr>
  </w:style>
  <w:style w:type="paragraph" w:customStyle="1" w:styleId="Els-body-text">
    <w:name w:val="Els-body-text"/>
    <w:rsid w:val="00B61FDA"/>
    <w:pPr>
      <w:keepNext/>
      <w:spacing w:after="0" w:line="240" w:lineRule="exact"/>
      <w:ind w:firstLine="238"/>
      <w:jc w:val="both"/>
    </w:pPr>
    <w:rPr>
      <w:rFonts w:ascii="Times New Roman" w:eastAsia="Times New Roman" w:hAnsi="Times New Roman" w:cs="Times New Roman"/>
      <w:sz w:val="20"/>
      <w:szCs w:val="20"/>
    </w:rPr>
  </w:style>
  <w:style w:type="paragraph" w:customStyle="1" w:styleId="Caption1">
    <w:name w:val="Caption1"/>
    <w:basedOn w:val="Normal"/>
    <w:qFormat/>
    <w:rsid w:val="00B61FDA"/>
    <w:pPr>
      <w:tabs>
        <w:tab w:val="center" w:pos="4680"/>
      </w:tabs>
      <w:spacing w:before="120" w:after="360" w:line="240" w:lineRule="auto"/>
      <w:jc w:val="center"/>
    </w:pPr>
    <w:rPr>
      <w:rFonts w:ascii="Times New Roman" w:eastAsia="Times New Roman" w:hAnsi="Times New Roman" w:cs="Times New Roman"/>
      <w:b/>
      <w:sz w:val="18"/>
      <w:szCs w:val="28"/>
    </w:rPr>
  </w:style>
  <w:style w:type="paragraph" w:styleId="Bibliography">
    <w:name w:val="Bibliography"/>
    <w:basedOn w:val="Normal"/>
    <w:next w:val="Normal"/>
    <w:rsid w:val="00B61FDA"/>
    <w:pPr>
      <w:tabs>
        <w:tab w:val="left" w:pos="720"/>
      </w:tabs>
      <w:autoSpaceDE w:val="0"/>
      <w:autoSpaceDN w:val="0"/>
      <w:adjustRightInd w:val="0"/>
      <w:spacing w:after="0" w:line="240" w:lineRule="auto"/>
      <w:ind w:left="720" w:hanging="720"/>
    </w:pPr>
    <w:rPr>
      <w:rFonts w:ascii="Times New Roman" w:eastAsia="Times New Roman" w:hAnsi="Times New Roman" w:cs="Times New Roman"/>
      <w:sz w:val="24"/>
      <w:szCs w:val="24"/>
    </w:rPr>
  </w:style>
  <w:style w:type="paragraph" w:customStyle="1" w:styleId="CaptionTable">
    <w:name w:val="Caption_Table"/>
    <w:basedOn w:val="Caption1"/>
    <w:qFormat/>
    <w:rsid w:val="00B61FDA"/>
    <w:pPr>
      <w:spacing w:before="360" w:after="120"/>
    </w:pPr>
  </w:style>
  <w:style w:type="table" w:customStyle="1" w:styleId="Simple">
    <w:name w:val="Simple"/>
    <w:basedOn w:val="TableNormal"/>
    <w:uiPriority w:val="99"/>
    <w:rsid w:val="00B61FDA"/>
    <w:pPr>
      <w:spacing w:after="0" w:line="240" w:lineRule="auto"/>
    </w:pPr>
    <w:rPr>
      <w:rFonts w:ascii="Times New Roman" w:eastAsia="Times New Roman" w:hAnsi="Times New Roman" w:cs="Times New Roman"/>
      <w:sz w:val="20"/>
      <w:szCs w:val="20"/>
    </w:rPr>
    <w:tblPr/>
    <w:tblStylePr w:type="firstRow">
      <w:tblPr/>
      <w:tcPr>
        <w:tcBorders>
          <w:top w:val="single" w:sz="4" w:space="0" w:color="000000"/>
          <w:left w:val="nil"/>
          <w:bottom w:val="single" w:sz="8" w:space="0" w:color="000000"/>
          <w:right w:val="nil"/>
          <w:insideH w:val="nil"/>
          <w:insideV w:val="nil"/>
        </w:tcBorders>
      </w:tcPr>
    </w:tblStylePr>
    <w:tblStylePr w:type="lastRow">
      <w:tblPr/>
      <w:tcPr>
        <w:tcBorders>
          <w:bottom w:val="single" w:sz="8" w:space="0" w:color="000000"/>
        </w:tcBorders>
      </w:tcPr>
    </w:tblStylePr>
  </w:style>
  <w:style w:type="character" w:styleId="PlaceholderText">
    <w:name w:val="Placeholder Text"/>
    <w:basedOn w:val="DefaultParagraphFont"/>
    <w:rsid w:val="00B61FDA"/>
    <w:rPr>
      <w:color w:val="808080"/>
    </w:rPr>
  </w:style>
  <w:style w:type="paragraph" w:styleId="ListBullet2">
    <w:name w:val="List Bullet 2"/>
    <w:basedOn w:val="Normal"/>
    <w:rsid w:val="00B61FDA"/>
    <w:pPr>
      <w:numPr>
        <w:numId w:val="24"/>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B61FDA"/>
    <w:pPr>
      <w:autoSpaceDE w:val="0"/>
      <w:autoSpaceDN w:val="0"/>
      <w:adjustRightInd w:val="0"/>
      <w:spacing w:after="0" w:line="240" w:lineRule="auto"/>
    </w:pPr>
    <w:rPr>
      <w:rFonts w:ascii="Times New Roman" w:eastAsia="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B61FDA"/>
    <w:rPr>
      <w:rFonts w:ascii="Times New Roman" w:eastAsia="Times New Roman" w:hAnsi="Times New Roman" w:cs="Times New Roman"/>
      <w:noProof/>
      <w:sz w:val="24"/>
      <w:szCs w:val="24"/>
    </w:rPr>
  </w:style>
  <w:style w:type="character" w:styleId="HTMLTypewriter">
    <w:name w:val="HTML Typewriter"/>
    <w:basedOn w:val="DefaultParagraphFont"/>
    <w:uiPriority w:val="99"/>
    <w:semiHidden/>
    <w:unhideWhenUsed/>
    <w:rsid w:val="00B61FDA"/>
    <w:rPr>
      <w:rFonts w:ascii="Courier New" w:eastAsia="Times New Roman" w:hAnsi="Courier New" w:cs="Courier New"/>
      <w:sz w:val="20"/>
      <w:szCs w:val="20"/>
    </w:rPr>
  </w:style>
  <w:style w:type="paragraph" w:customStyle="1" w:styleId="list-bulleted">
    <w:name w:val="list-bulleted"/>
    <w:basedOn w:val="Normal"/>
    <w:rsid w:val="00B61FDA"/>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customStyle="1" w:styleId="Default">
    <w:name w:val="Default"/>
    <w:rsid w:val="00B61F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umberscontinued">
    <w:name w:val="numbers_continued"/>
    <w:basedOn w:val="Normal"/>
    <w:qFormat/>
    <w:rsid w:val="00B61FDA"/>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Bullet3">
    <w:name w:val="List Bullet 3"/>
    <w:basedOn w:val="Normal"/>
    <w:autoRedefine/>
    <w:rsid w:val="00B61FDA"/>
    <w:pPr>
      <w:autoSpaceDE w:val="0"/>
      <w:autoSpaceDN w:val="0"/>
      <w:adjustRightInd w:val="0"/>
      <w:spacing w:after="0" w:line="240" w:lineRule="auto"/>
      <w:ind w:left="720" w:hanging="360"/>
      <w:contextualSpacing/>
    </w:pPr>
    <w:rPr>
      <w:rFonts w:ascii="Times New Roman" w:eastAsia="Times New Roman" w:hAnsi="Times New Roman" w:cs="Times New Roman"/>
      <w:sz w:val="24"/>
      <w:szCs w:val="24"/>
    </w:rPr>
  </w:style>
  <w:style w:type="paragraph" w:styleId="ListBullet4">
    <w:name w:val="List Bullet 4"/>
    <w:basedOn w:val="Normal"/>
    <w:autoRedefine/>
    <w:rsid w:val="00B61FDA"/>
    <w:pPr>
      <w:numPr>
        <w:numId w:val="57"/>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Bullet5">
    <w:name w:val="List Bullet 5"/>
    <w:basedOn w:val="Normal"/>
    <w:autoRedefine/>
    <w:rsid w:val="00B61FDA"/>
    <w:pPr>
      <w:numPr>
        <w:numId w:val="58"/>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4">
    <w:name w:val="List Continue 4"/>
    <w:basedOn w:val="Normal"/>
    <w:rsid w:val="00B61FDA"/>
    <w:pPr>
      <w:autoSpaceDE w:val="0"/>
      <w:autoSpaceDN w:val="0"/>
      <w:adjustRightInd w:val="0"/>
      <w:spacing w:after="120" w:line="240" w:lineRule="auto"/>
      <w:ind w:left="1440"/>
      <w:contextualSpacing/>
    </w:pPr>
    <w:rPr>
      <w:rFonts w:ascii="Times New Roman" w:eastAsia="Times New Roman" w:hAnsi="Times New Roman" w:cs="Times New Roman"/>
      <w:sz w:val="24"/>
      <w:szCs w:val="24"/>
    </w:rPr>
  </w:style>
  <w:style w:type="paragraph" w:styleId="ListBullet">
    <w:name w:val="List Bullet"/>
    <w:basedOn w:val="Normal"/>
    <w:rsid w:val="00B61FDA"/>
    <w:pPr>
      <w:numPr>
        <w:numId w:val="56"/>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2">
    <w:name w:val="List Continue 2"/>
    <w:basedOn w:val="Normal"/>
    <w:rsid w:val="00B61FDA"/>
    <w:pPr>
      <w:autoSpaceDE w:val="0"/>
      <w:autoSpaceDN w:val="0"/>
      <w:adjustRightInd w:val="0"/>
      <w:spacing w:after="12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w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ccsi-support@acceleratecarboncapture.org" TargetMode="External"/><Relationship Id="rId27" Type="http://schemas.openxmlformats.org/officeDocument/2006/relationships/oleObject" Target="embeddings/oleObject1.bin"/><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A2492-6C5D-4A7E-8D33-308CEE174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16</Pages>
  <Words>3877</Words>
  <Characters>22103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Zamarripa</dc:creator>
  <cp:keywords/>
  <dc:description/>
  <cp:lastModifiedBy>Keith Beattie</cp:lastModifiedBy>
  <cp:revision>14</cp:revision>
  <cp:lastPrinted>2019-08-13T23:38:00Z</cp:lastPrinted>
  <dcterms:created xsi:type="dcterms:W3CDTF">2018-03-28T00:48:00Z</dcterms:created>
  <dcterms:modified xsi:type="dcterms:W3CDTF">2019-08-13T23:39:00Z</dcterms:modified>
</cp:coreProperties>
</file>