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bookmarkStart w:id="1" w:name="_Toc313865661"/>
    <w:bookmarkEnd w:id="0"/>
    <w:p w14:paraId="405EC920" w14:textId="52A326CB" w:rsidR="00B81F2B" w:rsidRDefault="00B81F2B" w:rsidP="00B81F2B">
      <w:pPr>
        <w:pStyle w:val="URSCover10ptBlackFont"/>
      </w:pPr>
      <w:r>
        <w:rPr>
          <w:noProof/>
        </w:rPr>
        <mc:AlternateContent>
          <mc:Choice Requires="wpg">
            <w:drawing>
              <wp:anchor distT="0" distB="0" distL="114300" distR="114300" simplePos="0" relativeHeight="251663360" behindDoc="0" locked="0" layoutInCell="1" allowOverlap="1" wp14:anchorId="2E5C8DD8" wp14:editId="58140858">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11"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13"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23E77A4" id="Group 79" o:spid="_x0000_s1026" style="position:absolute;margin-left:17.3pt;margin-top:560.3pt;width:433.5pt;height:56.35pt;z-index:251663360"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6"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7"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8"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9"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20" o:title="NETL-Logo-Color"/>
                </v:shape>
              </v:group>
            </w:pict>
          </mc:Fallback>
        </mc:AlternateContent>
      </w:r>
      <w:r>
        <w:rPr>
          <w:noProof/>
        </w:rPr>
        <w:drawing>
          <wp:anchor distT="0" distB="0" distL="114300" distR="114300" simplePos="0" relativeHeight="251665408" behindDoc="0" locked="0" layoutInCell="1" allowOverlap="1" wp14:anchorId="6FF4D9DD" wp14:editId="1F56E94D">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14:paraId="0F5696E9" w14:textId="77777777" w:rsidR="00B81F2B" w:rsidRDefault="00B81F2B" w:rsidP="00B81F2B">
      <w:pPr>
        <w:pStyle w:val="URSCover10ptBlackFont"/>
      </w:pPr>
    </w:p>
    <w:p w14:paraId="07E82AA9" w14:textId="77777777" w:rsidR="00B81F2B" w:rsidRDefault="00B81F2B" w:rsidP="00B81F2B">
      <w:pPr>
        <w:pStyle w:val="URSCover10ptBlackFont"/>
      </w:pPr>
    </w:p>
    <w:p w14:paraId="70B949D7" w14:textId="77777777" w:rsidR="00B81F2B" w:rsidRDefault="00B81F2B" w:rsidP="00B81F2B">
      <w:pPr>
        <w:pStyle w:val="URSCover10ptBlackFont"/>
      </w:pPr>
    </w:p>
    <w:p w14:paraId="0F52C301" w14:textId="77777777" w:rsidR="00B81F2B" w:rsidRDefault="00B81F2B" w:rsidP="00B81F2B">
      <w:pPr>
        <w:pStyle w:val="URSFigurePhotoCenter"/>
      </w:pPr>
      <w:r>
        <w:drawing>
          <wp:inline distT="0" distB="0" distL="0" distR="0" wp14:anchorId="6440E5BE" wp14:editId="28BAA1C3">
            <wp:extent cx="5915025" cy="2647950"/>
            <wp:effectExtent l="0" t="0" r="9525" b="0"/>
            <wp:docPr id="8" name="Picture 8"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14:paraId="750FC79D" w14:textId="77777777" w:rsidR="00B81F2B" w:rsidRDefault="00B81F2B" w:rsidP="00B81F2B">
      <w:pPr>
        <w:pStyle w:val="URSCover10ptBlackFont"/>
      </w:pPr>
    </w:p>
    <w:p w14:paraId="7969D276" w14:textId="77777777" w:rsidR="00B81F2B" w:rsidRDefault="00B81F2B" w:rsidP="00B81F2B">
      <w:pPr>
        <w:pStyle w:val="URSCover10ptBlackFont"/>
      </w:pPr>
    </w:p>
    <w:p w14:paraId="6BBBDF97" w14:textId="6F0F25A7" w:rsidR="00B81F2B" w:rsidRDefault="00484C29" w:rsidP="00B81F2B">
      <w:pPr>
        <w:pStyle w:val="URSCover24ptBlueFont"/>
      </w:pPr>
      <w:r w:rsidRPr="00484C29">
        <w:t>Superstructure Formulation</w:t>
      </w:r>
    </w:p>
    <w:p w14:paraId="217DA542" w14:textId="77777777" w:rsidR="00B81F2B" w:rsidRDefault="00B81F2B" w:rsidP="00B81F2B">
      <w:pPr>
        <w:pStyle w:val="URSCover10ptBlackFont"/>
      </w:pPr>
    </w:p>
    <w:p w14:paraId="6C39A320" w14:textId="77777777" w:rsidR="00B81F2B" w:rsidRDefault="00B81F2B" w:rsidP="00B81F2B">
      <w:pPr>
        <w:pStyle w:val="URSCover10ptBlackFont"/>
      </w:pPr>
    </w:p>
    <w:p w14:paraId="7A33EDC5" w14:textId="77777777" w:rsidR="00B81F2B" w:rsidRDefault="00B81F2B" w:rsidP="00B81F2B">
      <w:pPr>
        <w:pStyle w:val="URSCover24ptBlueFont"/>
      </w:pPr>
      <w:r>
        <w:t>User Manual</w:t>
      </w:r>
    </w:p>
    <w:p w14:paraId="3535952E" w14:textId="77777777" w:rsidR="00B81F2B" w:rsidRDefault="00B81F2B" w:rsidP="00B81F2B">
      <w:pPr>
        <w:pStyle w:val="URSCover10ptBlackFont"/>
      </w:pPr>
    </w:p>
    <w:p w14:paraId="63A8CDDD" w14:textId="77777777" w:rsidR="00B81F2B" w:rsidRDefault="00B81F2B" w:rsidP="00B81F2B">
      <w:pPr>
        <w:pStyle w:val="URSCover10ptBlackFont"/>
      </w:pPr>
    </w:p>
    <w:p w14:paraId="5DEE946A" w14:textId="77777777" w:rsidR="00B81F2B" w:rsidRDefault="00B81F2B" w:rsidP="00B81F2B">
      <w:pPr>
        <w:pStyle w:val="URSCover10ptBlackFont"/>
      </w:pPr>
    </w:p>
    <w:p w14:paraId="24C08D63" w14:textId="77777777" w:rsidR="00B81F2B" w:rsidRDefault="00B81F2B" w:rsidP="00B81F2B">
      <w:pPr>
        <w:pStyle w:val="URSCover10ptBlackFont"/>
      </w:pPr>
    </w:p>
    <w:p w14:paraId="7612C854" w14:textId="77777777" w:rsidR="001E67E6" w:rsidRPr="001E67E6" w:rsidRDefault="001E67E6" w:rsidP="001E67E6">
      <w:pPr>
        <w:pStyle w:val="URSCover10ptBlackFont"/>
        <w:jc w:val="center"/>
        <w:rPr>
          <w:rFonts w:cs="Times New Roman"/>
          <w:b/>
          <w:color w:val="003399"/>
          <w:sz w:val="36"/>
        </w:rPr>
      </w:pPr>
      <w:r w:rsidRPr="001E67E6">
        <w:rPr>
          <w:rFonts w:cs="Times New Roman"/>
          <w:b/>
          <w:color w:val="003399"/>
          <w:sz w:val="36"/>
        </w:rPr>
        <w:t>Version 2.0.0</w:t>
      </w:r>
    </w:p>
    <w:p w14:paraId="499C23E5" w14:textId="77777777" w:rsidR="001E67E6" w:rsidRPr="001E67E6" w:rsidRDefault="001E67E6" w:rsidP="001E67E6">
      <w:pPr>
        <w:pStyle w:val="URSCover10ptBlackFont"/>
        <w:jc w:val="center"/>
        <w:rPr>
          <w:rFonts w:cs="Times New Roman"/>
          <w:b/>
          <w:color w:val="003399"/>
          <w:sz w:val="36"/>
        </w:rPr>
      </w:pPr>
    </w:p>
    <w:p w14:paraId="26134891" w14:textId="0619D8E5" w:rsidR="00B81F2B" w:rsidRDefault="001E67E6" w:rsidP="001E67E6">
      <w:pPr>
        <w:pStyle w:val="URSCover10ptBlackFont"/>
        <w:jc w:val="center"/>
      </w:pPr>
      <w:r w:rsidRPr="001E67E6">
        <w:rPr>
          <w:rFonts w:cs="Times New Roman"/>
          <w:b/>
          <w:color w:val="003399"/>
          <w:sz w:val="36"/>
        </w:rPr>
        <w:t>March 2018</w:t>
      </w:r>
    </w:p>
    <w:p w14:paraId="4CD39D1F" w14:textId="77777777" w:rsidR="00B81F2B" w:rsidRDefault="00B81F2B" w:rsidP="00B81F2B">
      <w:pPr>
        <w:pStyle w:val="URSCover10ptBlackFont"/>
      </w:pPr>
    </w:p>
    <w:p w14:paraId="6D3F7BCF" w14:textId="77777777" w:rsidR="00B81F2B" w:rsidRDefault="00B81F2B" w:rsidP="003B7457">
      <w:pPr>
        <w:pStyle w:val="URSNormal"/>
        <w:sectPr w:rsidR="00B81F2B">
          <w:pgSz w:w="12240" w:h="15840"/>
          <w:pgMar w:top="1440" w:right="1440" w:bottom="1440" w:left="1440" w:header="720" w:footer="720" w:gutter="0"/>
          <w:pgNumType w:start="1"/>
          <w:cols w:space="720"/>
        </w:sectPr>
      </w:pPr>
    </w:p>
    <w:p w14:paraId="2E815640" w14:textId="77777777" w:rsidR="009B105B" w:rsidRPr="002A1483" w:rsidRDefault="009B105B" w:rsidP="009B105B">
      <w:pPr>
        <w:spacing w:before="480" w:after="120" w:line="276" w:lineRule="auto"/>
        <w:rPr>
          <w:rFonts w:ascii="Arial" w:eastAsia="Arial" w:hAnsi="Arial" w:cs="Arial"/>
        </w:rPr>
      </w:pPr>
      <w:r>
        <w:rPr>
          <w:rFonts w:ascii="Arial" w:eastAsia="Arial" w:hAnsi="Arial" w:cs="Arial"/>
        </w:rPr>
        <w:lastRenderedPageBreak/>
        <w:t>C</w:t>
      </w:r>
      <w:r w:rsidRPr="002A1483">
        <w:rPr>
          <w:rFonts w:ascii="Arial" w:eastAsia="Arial" w:hAnsi="Arial" w:cs="Arial"/>
        </w:rPr>
        <w:t>opyright (c) 2012 - 2018</w:t>
      </w:r>
    </w:p>
    <w:p w14:paraId="32D6ABB8" w14:textId="77777777" w:rsidR="009B105B" w:rsidRPr="008930B1" w:rsidRDefault="009B105B" w:rsidP="009B105B">
      <w:pPr>
        <w:spacing w:before="480" w:after="120" w:line="276" w:lineRule="auto"/>
        <w:rPr>
          <w:rFonts w:ascii="Arial" w:eastAsia="Arial" w:hAnsi="Arial" w:cs="Arial"/>
          <w:b/>
        </w:rPr>
      </w:pPr>
      <w:r>
        <w:rPr>
          <w:rFonts w:ascii="Arial" w:eastAsia="Arial" w:hAnsi="Arial" w:cs="Arial"/>
          <w:b/>
        </w:rPr>
        <w:t>Copyright Notice</w:t>
      </w:r>
    </w:p>
    <w:p w14:paraId="70867CD8" w14:textId="34112A8D" w:rsidR="009B105B" w:rsidRPr="002A1483" w:rsidRDefault="009B105B" w:rsidP="009B105B">
      <w:pPr>
        <w:spacing w:before="480" w:after="120" w:line="276" w:lineRule="auto"/>
        <w:rPr>
          <w:rFonts w:ascii="Arial" w:eastAsia="Arial" w:hAnsi="Arial" w:cs="Arial"/>
        </w:rPr>
      </w:pPr>
      <w:r>
        <w:rPr>
          <w:rFonts w:ascii="Arial" w:eastAsia="Arial" w:hAnsi="Arial" w:cs="Arial"/>
        </w:rPr>
        <w:t>Superstructure Formulation</w:t>
      </w:r>
      <w:r w:rsidRPr="002A1483">
        <w:rPr>
          <w:rFonts w:ascii="Arial" w:eastAsia="Arial" w:hAnsi="Arial" w:cs="Arial"/>
        </w:rPr>
        <w:t xml:space="preserve"> 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14:paraId="727063DA" w14:textId="77777777" w:rsidR="009B105B" w:rsidRPr="002A1483" w:rsidRDefault="009B105B" w:rsidP="009B105B">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14:paraId="5CB385EC" w14:textId="77777777" w:rsidR="009B105B" w:rsidRPr="008930B1" w:rsidRDefault="009B105B" w:rsidP="009B105B">
      <w:pPr>
        <w:spacing w:before="480" w:after="120" w:line="276" w:lineRule="auto"/>
        <w:rPr>
          <w:rFonts w:ascii="Arial" w:eastAsia="Arial" w:hAnsi="Arial" w:cs="Arial"/>
          <w:b/>
        </w:rPr>
      </w:pPr>
      <w:r>
        <w:rPr>
          <w:rFonts w:ascii="Arial" w:eastAsia="Arial" w:hAnsi="Arial" w:cs="Arial"/>
          <w:b/>
        </w:rPr>
        <w:t>License Agreement</w:t>
      </w:r>
    </w:p>
    <w:p w14:paraId="6E25A5F1" w14:textId="26E6C078" w:rsidR="009B105B" w:rsidRPr="002A1483" w:rsidRDefault="009B105B" w:rsidP="009B105B">
      <w:pPr>
        <w:spacing w:before="480" w:after="120" w:line="276" w:lineRule="auto"/>
        <w:rPr>
          <w:rFonts w:ascii="Arial" w:eastAsia="Arial" w:hAnsi="Arial" w:cs="Arial"/>
        </w:rPr>
      </w:pPr>
      <w:r>
        <w:rPr>
          <w:rFonts w:ascii="Arial" w:eastAsia="Arial" w:hAnsi="Arial" w:cs="Arial"/>
        </w:rPr>
        <w:t>Superstructure Formulation</w:t>
      </w:r>
      <w:r w:rsidRPr="002A1483">
        <w:rPr>
          <w:rFonts w:ascii="Arial" w:eastAsia="Arial" w:hAnsi="Arial" w:cs="Arial"/>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14:paraId="355C0E61" w14:textId="77777777" w:rsidR="009B105B" w:rsidRPr="002A1483" w:rsidRDefault="009B105B" w:rsidP="009B105B">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14:paraId="27A07495" w14:textId="77777777" w:rsidR="009B105B" w:rsidRPr="002A1483" w:rsidRDefault="009B105B" w:rsidP="009B105B">
      <w:pPr>
        <w:pStyle w:val="ListParagraph"/>
        <w:widowControl w:val="0"/>
        <w:numPr>
          <w:ilvl w:val="0"/>
          <w:numId w:val="42"/>
        </w:numPr>
        <w:spacing w:before="480" w:after="120" w:line="276"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14:paraId="51A54DB2" w14:textId="77777777" w:rsidR="009B105B" w:rsidRPr="002A1483" w:rsidRDefault="009B105B" w:rsidP="009B105B">
      <w:pPr>
        <w:pStyle w:val="ListParagraph"/>
        <w:widowControl w:val="0"/>
        <w:numPr>
          <w:ilvl w:val="0"/>
          <w:numId w:val="42"/>
        </w:numPr>
        <w:spacing w:before="480" w:after="120" w:line="276" w:lineRule="auto"/>
        <w:contextualSpacing w:val="0"/>
        <w:rPr>
          <w:rFonts w:ascii="Arial" w:eastAsia="Arial" w:hAnsi="Arial" w:cs="Arial"/>
        </w:rPr>
      </w:pPr>
      <w:r w:rsidRPr="002A1483">
        <w:rPr>
          <w:rFonts w:ascii="Arial" w:eastAsia="Arial" w:hAnsi="Arial" w:cs="Arial"/>
        </w:rPr>
        <w:t>Redistributions in binary form must reproduce the above copyright notice, this list of conditions and the following disclaimer in the documentation and/or other materials provided with the distribution.</w:t>
      </w:r>
    </w:p>
    <w:p w14:paraId="4DA29023" w14:textId="77777777" w:rsidR="009B105B" w:rsidRPr="002A1483" w:rsidRDefault="009B105B" w:rsidP="009B105B">
      <w:pPr>
        <w:pStyle w:val="ListParagraph"/>
        <w:widowControl w:val="0"/>
        <w:numPr>
          <w:ilvl w:val="0"/>
          <w:numId w:val="42"/>
        </w:numPr>
        <w:spacing w:before="480" w:after="120" w:line="276" w:lineRule="auto"/>
        <w:contextualSpacing w:val="0"/>
        <w:rPr>
          <w:rFonts w:ascii="Arial" w:eastAsia="Arial" w:hAnsi="Arial" w:cs="Arial"/>
        </w:rPr>
      </w:pPr>
      <w:r w:rsidRPr="002A1483">
        <w:rPr>
          <w:rFonts w:ascii="Arial" w:eastAsia="Arial" w:hAnsi="Arial" w:cs="Arial"/>
        </w:rPr>
        <w:lastRenderedPageBreak/>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14:paraId="70806CD2" w14:textId="77777777" w:rsidR="009B105B" w:rsidRPr="002A1483" w:rsidRDefault="009B105B" w:rsidP="009B105B">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9DBB9E4" w14:textId="77777777" w:rsidR="009B105B" w:rsidRPr="002A1483" w:rsidRDefault="009B105B" w:rsidP="009B105B">
      <w:pPr>
        <w:spacing w:before="480" w:after="120" w:line="276" w:lineRule="auto"/>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14:paraId="6C7BC55E" w14:textId="77777777" w:rsidR="00B81F2B" w:rsidRDefault="00B81F2B" w:rsidP="00B81F2B">
      <w:pPr>
        <w:pStyle w:val="URSCover10ptBlackFont"/>
      </w:pPr>
    </w:p>
    <w:p w14:paraId="634F9298" w14:textId="77777777" w:rsidR="00B81F2B" w:rsidRDefault="00B81F2B" w:rsidP="003B7457">
      <w:pPr>
        <w:pStyle w:val="URSNormal"/>
        <w:sectPr w:rsidR="00B81F2B" w:rsidSect="000526A3">
          <w:headerReference w:type="default" r:id="rId23"/>
          <w:footerReference w:type="default" r:id="rId24"/>
          <w:pgSz w:w="12240" w:h="15840"/>
          <w:pgMar w:top="1440" w:right="1440" w:bottom="1440" w:left="1440" w:header="720" w:footer="720" w:gutter="0"/>
          <w:pgNumType w:fmt="lowerRoman" w:start="1"/>
          <w:cols w:space="720"/>
          <w:vAlign w:val="center"/>
        </w:sectPr>
      </w:pPr>
    </w:p>
    <w:p w14:paraId="7EB7BD56" w14:textId="77777777" w:rsidR="00B81F2B" w:rsidRDefault="00B81F2B" w:rsidP="00B81F2B">
      <w:pPr>
        <w:pStyle w:val="TOCHeading"/>
      </w:pPr>
      <w:r>
        <w:lastRenderedPageBreak/>
        <w:t>Table of Contents</w:t>
      </w:r>
    </w:p>
    <w:p w14:paraId="4BE93CA1" w14:textId="77777777" w:rsidR="00BB4525" w:rsidRDefault="00EE55BD">
      <w:pPr>
        <w:pStyle w:val="TOC6"/>
        <w:rPr>
          <w:rFonts w:asciiTheme="minorHAnsi" w:eastAsiaTheme="minorEastAsia" w:hAnsiTheme="minorHAnsi" w:cstheme="minorBidi"/>
          <w:b w:val="0"/>
          <w:noProof/>
        </w:rPr>
      </w:pPr>
      <w:r>
        <w:fldChar w:fldCharType="begin"/>
      </w:r>
      <w:r>
        <w:instrText xml:space="preserve"> TOC \h \z \t "URS_Headings_Numbered_Left,7,URS_Headings_Numbered_Left_2.2,8,URS_Headings_Numbered_Left_3.3.3,9,URS_CCSI Product Name Title,6" </w:instrText>
      </w:r>
      <w:r>
        <w:fldChar w:fldCharType="separate"/>
      </w:r>
      <w:hyperlink w:anchor="_Toc509931937" w:history="1">
        <w:r w:rsidR="00BB4525" w:rsidRPr="007B0629">
          <w:rPr>
            <w:rStyle w:val="Hyperlink"/>
            <w:noProof/>
          </w:rPr>
          <w:t>Superstructure Formulation</w:t>
        </w:r>
        <w:r w:rsidR="00BB4525">
          <w:rPr>
            <w:noProof/>
            <w:webHidden/>
          </w:rPr>
          <w:tab/>
        </w:r>
        <w:r w:rsidR="00BB4525">
          <w:rPr>
            <w:noProof/>
            <w:webHidden/>
          </w:rPr>
          <w:fldChar w:fldCharType="begin"/>
        </w:r>
        <w:r w:rsidR="00BB4525">
          <w:rPr>
            <w:noProof/>
            <w:webHidden/>
          </w:rPr>
          <w:instrText xml:space="preserve"> PAGEREF _Toc509931937 \h </w:instrText>
        </w:r>
        <w:r w:rsidR="00BB4525">
          <w:rPr>
            <w:noProof/>
            <w:webHidden/>
          </w:rPr>
        </w:r>
        <w:r w:rsidR="00BB4525">
          <w:rPr>
            <w:noProof/>
            <w:webHidden/>
          </w:rPr>
          <w:fldChar w:fldCharType="separate"/>
        </w:r>
        <w:r w:rsidR="00BB4525">
          <w:rPr>
            <w:noProof/>
            <w:webHidden/>
          </w:rPr>
          <w:t>1</w:t>
        </w:r>
        <w:r w:rsidR="00BB4525">
          <w:rPr>
            <w:noProof/>
            <w:webHidden/>
          </w:rPr>
          <w:fldChar w:fldCharType="end"/>
        </w:r>
      </w:hyperlink>
    </w:p>
    <w:p w14:paraId="4DC7BFF5" w14:textId="77777777" w:rsidR="00BB4525" w:rsidRDefault="00BB4525">
      <w:pPr>
        <w:pStyle w:val="TOC7"/>
        <w:rPr>
          <w:rFonts w:asciiTheme="minorHAnsi" w:eastAsiaTheme="minorEastAsia" w:hAnsiTheme="minorHAnsi" w:cstheme="minorBidi"/>
          <w:noProof/>
        </w:rPr>
      </w:pPr>
      <w:hyperlink w:anchor="_Toc509931938" w:history="1">
        <w:r w:rsidRPr="007B0629">
          <w:rPr>
            <w:rStyle w:val="Hyperlink"/>
            <w:noProof/>
          </w:rPr>
          <w:t>1.0</w:t>
        </w:r>
        <w:r>
          <w:rPr>
            <w:rFonts w:asciiTheme="minorHAnsi" w:eastAsiaTheme="minorEastAsia" w:hAnsiTheme="minorHAnsi" w:cstheme="minorBidi"/>
            <w:noProof/>
          </w:rPr>
          <w:tab/>
        </w:r>
        <w:r w:rsidRPr="007B0629">
          <w:rPr>
            <w:rStyle w:val="Hyperlink"/>
            <w:noProof/>
          </w:rPr>
          <w:t>Abstract</w:t>
        </w:r>
        <w:r>
          <w:rPr>
            <w:noProof/>
            <w:webHidden/>
          </w:rPr>
          <w:tab/>
        </w:r>
        <w:r>
          <w:rPr>
            <w:noProof/>
            <w:webHidden/>
          </w:rPr>
          <w:fldChar w:fldCharType="begin"/>
        </w:r>
        <w:r>
          <w:rPr>
            <w:noProof/>
            <w:webHidden/>
          </w:rPr>
          <w:instrText xml:space="preserve"> PAGEREF _Toc509931938 \h </w:instrText>
        </w:r>
        <w:r>
          <w:rPr>
            <w:noProof/>
            <w:webHidden/>
          </w:rPr>
        </w:r>
        <w:r>
          <w:rPr>
            <w:noProof/>
            <w:webHidden/>
          </w:rPr>
          <w:fldChar w:fldCharType="separate"/>
        </w:r>
        <w:r>
          <w:rPr>
            <w:noProof/>
            <w:webHidden/>
          </w:rPr>
          <w:t>1</w:t>
        </w:r>
        <w:r>
          <w:rPr>
            <w:noProof/>
            <w:webHidden/>
          </w:rPr>
          <w:fldChar w:fldCharType="end"/>
        </w:r>
      </w:hyperlink>
    </w:p>
    <w:p w14:paraId="031C012F" w14:textId="77777777" w:rsidR="00BB4525" w:rsidRDefault="00BB4525">
      <w:pPr>
        <w:pStyle w:val="TOC7"/>
        <w:rPr>
          <w:rFonts w:asciiTheme="minorHAnsi" w:eastAsiaTheme="minorEastAsia" w:hAnsiTheme="minorHAnsi" w:cstheme="minorBidi"/>
          <w:noProof/>
        </w:rPr>
      </w:pPr>
      <w:hyperlink w:anchor="_Toc509931939" w:history="1">
        <w:r w:rsidRPr="007B0629">
          <w:rPr>
            <w:rStyle w:val="Hyperlink"/>
            <w:noProof/>
          </w:rPr>
          <w:t>2.0</w:t>
        </w:r>
        <w:r>
          <w:rPr>
            <w:rFonts w:asciiTheme="minorHAnsi" w:eastAsiaTheme="minorEastAsia" w:hAnsiTheme="minorHAnsi" w:cstheme="minorBidi"/>
            <w:noProof/>
          </w:rPr>
          <w:tab/>
        </w:r>
        <w:r w:rsidRPr="007B0629">
          <w:rPr>
            <w:rStyle w:val="Hyperlink"/>
            <w:noProof/>
          </w:rPr>
          <w:t>Reporting Issues</w:t>
        </w:r>
        <w:r>
          <w:rPr>
            <w:noProof/>
            <w:webHidden/>
          </w:rPr>
          <w:tab/>
        </w:r>
        <w:r>
          <w:rPr>
            <w:noProof/>
            <w:webHidden/>
          </w:rPr>
          <w:fldChar w:fldCharType="begin"/>
        </w:r>
        <w:r>
          <w:rPr>
            <w:noProof/>
            <w:webHidden/>
          </w:rPr>
          <w:instrText xml:space="preserve"> PAGEREF _Toc509931939 \h </w:instrText>
        </w:r>
        <w:r>
          <w:rPr>
            <w:noProof/>
            <w:webHidden/>
          </w:rPr>
        </w:r>
        <w:r>
          <w:rPr>
            <w:noProof/>
            <w:webHidden/>
          </w:rPr>
          <w:fldChar w:fldCharType="separate"/>
        </w:r>
        <w:r>
          <w:rPr>
            <w:noProof/>
            <w:webHidden/>
          </w:rPr>
          <w:t>1</w:t>
        </w:r>
        <w:r>
          <w:rPr>
            <w:noProof/>
            <w:webHidden/>
          </w:rPr>
          <w:fldChar w:fldCharType="end"/>
        </w:r>
      </w:hyperlink>
    </w:p>
    <w:p w14:paraId="6466201E" w14:textId="77777777" w:rsidR="00BB4525" w:rsidRDefault="00BB4525">
      <w:pPr>
        <w:pStyle w:val="TOC7"/>
        <w:rPr>
          <w:rFonts w:asciiTheme="minorHAnsi" w:eastAsiaTheme="minorEastAsia" w:hAnsiTheme="minorHAnsi" w:cstheme="minorBidi"/>
          <w:noProof/>
        </w:rPr>
      </w:pPr>
      <w:hyperlink w:anchor="_Toc509931940" w:history="1">
        <w:r w:rsidRPr="007B0629">
          <w:rPr>
            <w:rStyle w:val="Hyperlink"/>
            <w:noProof/>
          </w:rPr>
          <w:t>3.0</w:t>
        </w:r>
        <w:r>
          <w:rPr>
            <w:rFonts w:asciiTheme="minorHAnsi" w:eastAsiaTheme="minorEastAsia" w:hAnsiTheme="minorHAnsi" w:cstheme="minorBidi"/>
            <w:noProof/>
          </w:rPr>
          <w:tab/>
        </w:r>
        <w:r w:rsidRPr="007B0629">
          <w:rPr>
            <w:rStyle w:val="Hyperlink"/>
            <w:noProof/>
          </w:rPr>
          <w:t>Revision Log</w:t>
        </w:r>
        <w:r>
          <w:rPr>
            <w:noProof/>
            <w:webHidden/>
          </w:rPr>
          <w:tab/>
        </w:r>
        <w:r>
          <w:rPr>
            <w:noProof/>
            <w:webHidden/>
          </w:rPr>
          <w:fldChar w:fldCharType="begin"/>
        </w:r>
        <w:r>
          <w:rPr>
            <w:noProof/>
            <w:webHidden/>
          </w:rPr>
          <w:instrText xml:space="preserve"> PAGEREF _Toc509931940 \h </w:instrText>
        </w:r>
        <w:r>
          <w:rPr>
            <w:noProof/>
            <w:webHidden/>
          </w:rPr>
        </w:r>
        <w:r>
          <w:rPr>
            <w:noProof/>
            <w:webHidden/>
          </w:rPr>
          <w:fldChar w:fldCharType="separate"/>
        </w:r>
        <w:r>
          <w:rPr>
            <w:noProof/>
            <w:webHidden/>
          </w:rPr>
          <w:t>2</w:t>
        </w:r>
        <w:r>
          <w:rPr>
            <w:noProof/>
            <w:webHidden/>
          </w:rPr>
          <w:fldChar w:fldCharType="end"/>
        </w:r>
      </w:hyperlink>
    </w:p>
    <w:p w14:paraId="3CEB1A02" w14:textId="77777777" w:rsidR="00BB4525" w:rsidRDefault="00BB4525">
      <w:pPr>
        <w:pStyle w:val="TOC6"/>
        <w:rPr>
          <w:rFonts w:asciiTheme="minorHAnsi" w:eastAsiaTheme="minorEastAsia" w:hAnsiTheme="minorHAnsi" w:cstheme="minorBidi"/>
          <w:b w:val="0"/>
          <w:noProof/>
        </w:rPr>
      </w:pPr>
      <w:hyperlink w:anchor="_Toc509931941" w:history="1">
        <w:r w:rsidRPr="007B0629">
          <w:rPr>
            <w:rStyle w:val="Hyperlink"/>
            <w:noProof/>
          </w:rPr>
          <w:t>Superstructure Formulation</w:t>
        </w:r>
        <w:r>
          <w:rPr>
            <w:noProof/>
            <w:webHidden/>
          </w:rPr>
          <w:tab/>
        </w:r>
        <w:r>
          <w:rPr>
            <w:noProof/>
            <w:webHidden/>
          </w:rPr>
          <w:fldChar w:fldCharType="begin"/>
        </w:r>
        <w:r>
          <w:rPr>
            <w:noProof/>
            <w:webHidden/>
          </w:rPr>
          <w:instrText xml:space="preserve"> PAGEREF _Toc509931941 \h </w:instrText>
        </w:r>
        <w:r>
          <w:rPr>
            <w:noProof/>
            <w:webHidden/>
          </w:rPr>
        </w:r>
        <w:r>
          <w:rPr>
            <w:noProof/>
            <w:webHidden/>
          </w:rPr>
          <w:fldChar w:fldCharType="separate"/>
        </w:r>
        <w:r>
          <w:rPr>
            <w:noProof/>
            <w:webHidden/>
          </w:rPr>
          <w:t>3</w:t>
        </w:r>
        <w:r>
          <w:rPr>
            <w:noProof/>
            <w:webHidden/>
          </w:rPr>
          <w:fldChar w:fldCharType="end"/>
        </w:r>
      </w:hyperlink>
    </w:p>
    <w:p w14:paraId="225199EB" w14:textId="77777777" w:rsidR="00BB4525" w:rsidRDefault="00BB4525">
      <w:pPr>
        <w:pStyle w:val="TOC7"/>
        <w:rPr>
          <w:rFonts w:asciiTheme="minorHAnsi" w:eastAsiaTheme="minorEastAsia" w:hAnsiTheme="minorHAnsi" w:cstheme="minorBidi"/>
          <w:noProof/>
        </w:rPr>
      </w:pPr>
      <w:hyperlink w:anchor="_Toc509931942" w:history="1">
        <w:r w:rsidRPr="007B0629">
          <w:rPr>
            <w:rStyle w:val="Hyperlink"/>
            <w:noProof/>
          </w:rPr>
          <w:t>1.0</w:t>
        </w:r>
        <w:r>
          <w:rPr>
            <w:rFonts w:asciiTheme="minorHAnsi" w:eastAsiaTheme="minorEastAsia" w:hAnsiTheme="minorHAnsi" w:cstheme="minorBidi"/>
            <w:noProof/>
          </w:rPr>
          <w:tab/>
        </w:r>
        <w:r w:rsidRPr="007B0629">
          <w:rPr>
            <w:rStyle w:val="Hyperlink"/>
            <w:noProof/>
          </w:rPr>
          <w:t>Introduction</w:t>
        </w:r>
        <w:r>
          <w:rPr>
            <w:noProof/>
            <w:webHidden/>
          </w:rPr>
          <w:tab/>
        </w:r>
        <w:r>
          <w:rPr>
            <w:noProof/>
            <w:webHidden/>
          </w:rPr>
          <w:fldChar w:fldCharType="begin"/>
        </w:r>
        <w:r>
          <w:rPr>
            <w:noProof/>
            <w:webHidden/>
          </w:rPr>
          <w:instrText xml:space="preserve"> PAGEREF _Toc509931942 \h </w:instrText>
        </w:r>
        <w:r>
          <w:rPr>
            <w:noProof/>
            <w:webHidden/>
          </w:rPr>
        </w:r>
        <w:r>
          <w:rPr>
            <w:noProof/>
            <w:webHidden/>
          </w:rPr>
          <w:fldChar w:fldCharType="separate"/>
        </w:r>
        <w:r>
          <w:rPr>
            <w:noProof/>
            <w:webHidden/>
          </w:rPr>
          <w:t>3</w:t>
        </w:r>
        <w:r>
          <w:rPr>
            <w:noProof/>
            <w:webHidden/>
          </w:rPr>
          <w:fldChar w:fldCharType="end"/>
        </w:r>
      </w:hyperlink>
    </w:p>
    <w:p w14:paraId="2F8A8205" w14:textId="77777777" w:rsidR="00BB4525" w:rsidRDefault="00BB4525">
      <w:pPr>
        <w:pStyle w:val="TOC7"/>
        <w:rPr>
          <w:rFonts w:asciiTheme="minorHAnsi" w:eastAsiaTheme="minorEastAsia" w:hAnsiTheme="minorHAnsi" w:cstheme="minorBidi"/>
          <w:noProof/>
        </w:rPr>
      </w:pPr>
      <w:hyperlink w:anchor="_Toc509931943" w:history="1">
        <w:r w:rsidRPr="007B0629">
          <w:rPr>
            <w:rStyle w:val="Hyperlink"/>
            <w:noProof/>
          </w:rPr>
          <w:t>2.0</w:t>
        </w:r>
        <w:r>
          <w:rPr>
            <w:rFonts w:asciiTheme="minorHAnsi" w:eastAsiaTheme="minorEastAsia" w:hAnsiTheme="minorHAnsi" w:cstheme="minorBidi"/>
            <w:noProof/>
          </w:rPr>
          <w:tab/>
        </w:r>
        <w:r w:rsidRPr="007B0629">
          <w:rPr>
            <w:rStyle w:val="Hyperlink"/>
            <w:noProof/>
          </w:rPr>
          <w:t>General Information</w:t>
        </w:r>
        <w:r>
          <w:rPr>
            <w:noProof/>
            <w:webHidden/>
          </w:rPr>
          <w:tab/>
        </w:r>
        <w:r>
          <w:rPr>
            <w:noProof/>
            <w:webHidden/>
          </w:rPr>
          <w:fldChar w:fldCharType="begin"/>
        </w:r>
        <w:r>
          <w:rPr>
            <w:noProof/>
            <w:webHidden/>
          </w:rPr>
          <w:instrText xml:space="preserve"> PAGEREF _Toc509931943 \h </w:instrText>
        </w:r>
        <w:r>
          <w:rPr>
            <w:noProof/>
            <w:webHidden/>
          </w:rPr>
        </w:r>
        <w:r>
          <w:rPr>
            <w:noProof/>
            <w:webHidden/>
          </w:rPr>
          <w:fldChar w:fldCharType="separate"/>
        </w:r>
        <w:r>
          <w:rPr>
            <w:noProof/>
            <w:webHidden/>
          </w:rPr>
          <w:t>3</w:t>
        </w:r>
        <w:r>
          <w:rPr>
            <w:noProof/>
            <w:webHidden/>
          </w:rPr>
          <w:fldChar w:fldCharType="end"/>
        </w:r>
      </w:hyperlink>
    </w:p>
    <w:p w14:paraId="6FAAD5C0" w14:textId="77777777" w:rsidR="00BB4525" w:rsidRDefault="00BB4525">
      <w:pPr>
        <w:pStyle w:val="TOC8"/>
        <w:rPr>
          <w:rFonts w:asciiTheme="minorHAnsi" w:eastAsiaTheme="minorEastAsia" w:hAnsiTheme="minorHAnsi" w:cstheme="minorBidi"/>
          <w:noProof/>
        </w:rPr>
      </w:pPr>
      <w:hyperlink w:anchor="_Toc509931944" w:history="1">
        <w:r w:rsidRPr="007B0629">
          <w:rPr>
            <w:rStyle w:val="Hyperlink"/>
            <w:noProof/>
          </w:rPr>
          <w:t>2.1</w:t>
        </w:r>
        <w:r>
          <w:rPr>
            <w:rFonts w:asciiTheme="minorHAnsi" w:eastAsiaTheme="minorEastAsia" w:hAnsiTheme="minorHAnsi" w:cstheme="minorBidi"/>
            <w:noProof/>
          </w:rPr>
          <w:tab/>
        </w:r>
        <w:r w:rsidRPr="007B0629">
          <w:rPr>
            <w:rStyle w:val="Hyperlink"/>
            <w:noProof/>
          </w:rPr>
          <w:t>Overview</w:t>
        </w:r>
        <w:r>
          <w:rPr>
            <w:noProof/>
            <w:webHidden/>
          </w:rPr>
          <w:tab/>
        </w:r>
        <w:r>
          <w:rPr>
            <w:noProof/>
            <w:webHidden/>
          </w:rPr>
          <w:fldChar w:fldCharType="begin"/>
        </w:r>
        <w:r>
          <w:rPr>
            <w:noProof/>
            <w:webHidden/>
          </w:rPr>
          <w:instrText xml:space="preserve"> PAGEREF _Toc509931944 \h </w:instrText>
        </w:r>
        <w:r>
          <w:rPr>
            <w:noProof/>
            <w:webHidden/>
          </w:rPr>
        </w:r>
        <w:r>
          <w:rPr>
            <w:noProof/>
            <w:webHidden/>
          </w:rPr>
          <w:fldChar w:fldCharType="separate"/>
        </w:r>
        <w:r>
          <w:rPr>
            <w:noProof/>
            <w:webHidden/>
          </w:rPr>
          <w:t>3</w:t>
        </w:r>
        <w:r>
          <w:rPr>
            <w:noProof/>
            <w:webHidden/>
          </w:rPr>
          <w:fldChar w:fldCharType="end"/>
        </w:r>
      </w:hyperlink>
    </w:p>
    <w:p w14:paraId="07D72216" w14:textId="77777777" w:rsidR="00BB4525" w:rsidRDefault="00BB4525">
      <w:pPr>
        <w:pStyle w:val="TOC8"/>
        <w:rPr>
          <w:rFonts w:asciiTheme="minorHAnsi" w:eastAsiaTheme="minorEastAsia" w:hAnsiTheme="minorHAnsi" w:cstheme="minorBidi"/>
          <w:noProof/>
        </w:rPr>
      </w:pPr>
      <w:hyperlink w:anchor="_Toc509931945" w:history="1">
        <w:r w:rsidRPr="007B0629">
          <w:rPr>
            <w:rStyle w:val="Hyperlink"/>
            <w:noProof/>
          </w:rPr>
          <w:t>2.2</w:t>
        </w:r>
        <w:r>
          <w:rPr>
            <w:rFonts w:asciiTheme="minorHAnsi" w:eastAsiaTheme="minorEastAsia" w:hAnsiTheme="minorHAnsi" w:cstheme="minorBidi"/>
            <w:noProof/>
          </w:rPr>
          <w:tab/>
        </w:r>
        <w:r w:rsidRPr="007B0629">
          <w:rPr>
            <w:rStyle w:val="Hyperlink"/>
            <w:noProof/>
          </w:rPr>
          <w:t>Superstructure Formulation Assumptions</w:t>
        </w:r>
        <w:r>
          <w:rPr>
            <w:noProof/>
            <w:webHidden/>
          </w:rPr>
          <w:tab/>
        </w:r>
        <w:r>
          <w:rPr>
            <w:noProof/>
            <w:webHidden/>
          </w:rPr>
          <w:fldChar w:fldCharType="begin"/>
        </w:r>
        <w:r>
          <w:rPr>
            <w:noProof/>
            <w:webHidden/>
          </w:rPr>
          <w:instrText xml:space="preserve"> PAGEREF _Toc509931945 \h </w:instrText>
        </w:r>
        <w:r>
          <w:rPr>
            <w:noProof/>
            <w:webHidden/>
          </w:rPr>
        </w:r>
        <w:r>
          <w:rPr>
            <w:noProof/>
            <w:webHidden/>
          </w:rPr>
          <w:fldChar w:fldCharType="separate"/>
        </w:r>
        <w:r>
          <w:rPr>
            <w:noProof/>
            <w:webHidden/>
          </w:rPr>
          <w:t>4</w:t>
        </w:r>
        <w:r>
          <w:rPr>
            <w:noProof/>
            <w:webHidden/>
          </w:rPr>
          <w:fldChar w:fldCharType="end"/>
        </w:r>
      </w:hyperlink>
    </w:p>
    <w:p w14:paraId="634358DE" w14:textId="77777777" w:rsidR="00BB4525" w:rsidRDefault="00BB4525">
      <w:pPr>
        <w:pStyle w:val="TOC8"/>
        <w:rPr>
          <w:rFonts w:asciiTheme="minorHAnsi" w:eastAsiaTheme="minorEastAsia" w:hAnsiTheme="minorHAnsi" w:cstheme="minorBidi"/>
          <w:noProof/>
        </w:rPr>
      </w:pPr>
      <w:hyperlink w:anchor="_Toc509931946" w:history="1">
        <w:r w:rsidRPr="007B0629">
          <w:rPr>
            <w:rStyle w:val="Hyperlink"/>
            <w:noProof/>
          </w:rPr>
          <w:t>2.3</w:t>
        </w:r>
        <w:r>
          <w:rPr>
            <w:rFonts w:asciiTheme="minorHAnsi" w:eastAsiaTheme="minorEastAsia" w:hAnsiTheme="minorHAnsi" w:cstheme="minorBidi"/>
            <w:noProof/>
          </w:rPr>
          <w:tab/>
        </w:r>
        <w:r w:rsidRPr="007B0629">
          <w:rPr>
            <w:rStyle w:val="Hyperlink"/>
            <w:noProof/>
          </w:rPr>
          <w:t>Superstructure Formulation</w:t>
        </w:r>
        <w:r>
          <w:rPr>
            <w:noProof/>
            <w:webHidden/>
          </w:rPr>
          <w:tab/>
        </w:r>
        <w:r>
          <w:rPr>
            <w:noProof/>
            <w:webHidden/>
          </w:rPr>
          <w:fldChar w:fldCharType="begin"/>
        </w:r>
        <w:r>
          <w:rPr>
            <w:noProof/>
            <w:webHidden/>
          </w:rPr>
          <w:instrText xml:space="preserve"> PAGEREF _Toc509931946 \h </w:instrText>
        </w:r>
        <w:r>
          <w:rPr>
            <w:noProof/>
            <w:webHidden/>
          </w:rPr>
        </w:r>
        <w:r>
          <w:rPr>
            <w:noProof/>
            <w:webHidden/>
          </w:rPr>
          <w:fldChar w:fldCharType="separate"/>
        </w:r>
        <w:r>
          <w:rPr>
            <w:noProof/>
            <w:webHidden/>
          </w:rPr>
          <w:t>4</w:t>
        </w:r>
        <w:r>
          <w:rPr>
            <w:noProof/>
            <w:webHidden/>
          </w:rPr>
          <w:fldChar w:fldCharType="end"/>
        </w:r>
      </w:hyperlink>
    </w:p>
    <w:p w14:paraId="29B5234D" w14:textId="77777777" w:rsidR="00BB4525" w:rsidRDefault="00BB4525">
      <w:pPr>
        <w:pStyle w:val="TOC8"/>
        <w:rPr>
          <w:rFonts w:asciiTheme="minorHAnsi" w:eastAsiaTheme="minorEastAsia" w:hAnsiTheme="minorHAnsi" w:cstheme="minorBidi"/>
          <w:noProof/>
        </w:rPr>
      </w:pPr>
      <w:hyperlink w:anchor="_Toc509931947" w:history="1">
        <w:r w:rsidRPr="007B0629">
          <w:rPr>
            <w:rStyle w:val="Hyperlink"/>
            <w:noProof/>
          </w:rPr>
          <w:t>2.4</w:t>
        </w:r>
        <w:r>
          <w:rPr>
            <w:rFonts w:asciiTheme="minorHAnsi" w:eastAsiaTheme="minorEastAsia" w:hAnsiTheme="minorHAnsi" w:cstheme="minorBidi"/>
            <w:noProof/>
          </w:rPr>
          <w:tab/>
        </w:r>
        <w:r w:rsidRPr="007B0629">
          <w:rPr>
            <w:rStyle w:val="Hyperlink"/>
            <w:noProof/>
          </w:rPr>
          <w:t>Model Features</w:t>
        </w:r>
        <w:r>
          <w:rPr>
            <w:noProof/>
            <w:webHidden/>
          </w:rPr>
          <w:tab/>
        </w:r>
        <w:r>
          <w:rPr>
            <w:noProof/>
            <w:webHidden/>
          </w:rPr>
          <w:fldChar w:fldCharType="begin"/>
        </w:r>
        <w:r>
          <w:rPr>
            <w:noProof/>
            <w:webHidden/>
          </w:rPr>
          <w:instrText xml:space="preserve"> PAGEREF _Toc509931947 \h </w:instrText>
        </w:r>
        <w:r>
          <w:rPr>
            <w:noProof/>
            <w:webHidden/>
          </w:rPr>
        </w:r>
        <w:r>
          <w:rPr>
            <w:noProof/>
            <w:webHidden/>
          </w:rPr>
          <w:fldChar w:fldCharType="separate"/>
        </w:r>
        <w:r>
          <w:rPr>
            <w:noProof/>
            <w:webHidden/>
          </w:rPr>
          <w:t>10</w:t>
        </w:r>
        <w:r>
          <w:rPr>
            <w:noProof/>
            <w:webHidden/>
          </w:rPr>
          <w:fldChar w:fldCharType="end"/>
        </w:r>
      </w:hyperlink>
    </w:p>
    <w:p w14:paraId="251814F8" w14:textId="77777777" w:rsidR="00BB4525" w:rsidRDefault="00BB4525">
      <w:pPr>
        <w:pStyle w:val="TOC8"/>
        <w:rPr>
          <w:rFonts w:asciiTheme="minorHAnsi" w:eastAsiaTheme="minorEastAsia" w:hAnsiTheme="minorHAnsi" w:cstheme="minorBidi"/>
          <w:noProof/>
        </w:rPr>
      </w:pPr>
      <w:hyperlink w:anchor="_Toc509931948" w:history="1">
        <w:r w:rsidRPr="007B0629">
          <w:rPr>
            <w:rStyle w:val="Hyperlink"/>
            <w:noProof/>
          </w:rPr>
          <w:t>2.5</w:t>
        </w:r>
        <w:r>
          <w:rPr>
            <w:rFonts w:asciiTheme="minorHAnsi" w:eastAsiaTheme="minorEastAsia" w:hAnsiTheme="minorHAnsi" w:cstheme="minorBidi"/>
            <w:noProof/>
          </w:rPr>
          <w:tab/>
        </w:r>
        <w:r w:rsidRPr="007B0629">
          <w:rPr>
            <w:rStyle w:val="Hyperlink"/>
            <w:noProof/>
          </w:rPr>
          <w:t>Superstructure optimization tool</w:t>
        </w:r>
        <w:r>
          <w:rPr>
            <w:noProof/>
            <w:webHidden/>
          </w:rPr>
          <w:tab/>
        </w:r>
        <w:r>
          <w:rPr>
            <w:noProof/>
            <w:webHidden/>
          </w:rPr>
          <w:fldChar w:fldCharType="begin"/>
        </w:r>
        <w:r>
          <w:rPr>
            <w:noProof/>
            <w:webHidden/>
          </w:rPr>
          <w:instrText xml:space="preserve"> PAGEREF _Toc509931948 \h </w:instrText>
        </w:r>
        <w:r>
          <w:rPr>
            <w:noProof/>
            <w:webHidden/>
          </w:rPr>
        </w:r>
        <w:r>
          <w:rPr>
            <w:noProof/>
            <w:webHidden/>
          </w:rPr>
          <w:fldChar w:fldCharType="separate"/>
        </w:r>
        <w:r>
          <w:rPr>
            <w:noProof/>
            <w:webHidden/>
          </w:rPr>
          <w:t>11</w:t>
        </w:r>
        <w:r>
          <w:rPr>
            <w:noProof/>
            <w:webHidden/>
          </w:rPr>
          <w:fldChar w:fldCharType="end"/>
        </w:r>
      </w:hyperlink>
    </w:p>
    <w:p w14:paraId="27E93953" w14:textId="77777777" w:rsidR="00BB4525" w:rsidRDefault="00BB4525">
      <w:pPr>
        <w:pStyle w:val="TOC8"/>
        <w:rPr>
          <w:rFonts w:asciiTheme="minorHAnsi" w:eastAsiaTheme="minorEastAsia" w:hAnsiTheme="minorHAnsi" w:cstheme="minorBidi"/>
          <w:noProof/>
        </w:rPr>
      </w:pPr>
      <w:hyperlink w:anchor="_Toc509931949" w:history="1">
        <w:r w:rsidRPr="007B0629">
          <w:rPr>
            <w:rStyle w:val="Hyperlink"/>
            <w:noProof/>
          </w:rPr>
          <w:t>2.6</w:t>
        </w:r>
        <w:r>
          <w:rPr>
            <w:rFonts w:asciiTheme="minorHAnsi" w:eastAsiaTheme="minorEastAsia" w:hAnsiTheme="minorHAnsi" w:cstheme="minorBidi"/>
            <w:noProof/>
          </w:rPr>
          <w:tab/>
        </w:r>
        <w:r w:rsidRPr="007B0629">
          <w:rPr>
            <w:rStyle w:val="Hyperlink"/>
            <w:noProof/>
          </w:rPr>
          <w:t>Next Steps</w:t>
        </w:r>
        <w:r>
          <w:rPr>
            <w:noProof/>
            <w:webHidden/>
          </w:rPr>
          <w:tab/>
        </w:r>
        <w:r>
          <w:rPr>
            <w:noProof/>
            <w:webHidden/>
          </w:rPr>
          <w:fldChar w:fldCharType="begin"/>
        </w:r>
        <w:r>
          <w:rPr>
            <w:noProof/>
            <w:webHidden/>
          </w:rPr>
          <w:instrText xml:space="preserve"> PAGEREF _Toc509931949 \h </w:instrText>
        </w:r>
        <w:r>
          <w:rPr>
            <w:noProof/>
            <w:webHidden/>
          </w:rPr>
        </w:r>
        <w:r>
          <w:rPr>
            <w:noProof/>
            <w:webHidden/>
          </w:rPr>
          <w:fldChar w:fldCharType="separate"/>
        </w:r>
        <w:r>
          <w:rPr>
            <w:noProof/>
            <w:webHidden/>
          </w:rPr>
          <w:t>11</w:t>
        </w:r>
        <w:r>
          <w:rPr>
            <w:noProof/>
            <w:webHidden/>
          </w:rPr>
          <w:fldChar w:fldCharType="end"/>
        </w:r>
      </w:hyperlink>
    </w:p>
    <w:p w14:paraId="3948E6B7" w14:textId="77777777" w:rsidR="00BB4525" w:rsidRDefault="00BB4525">
      <w:pPr>
        <w:pStyle w:val="TOC7"/>
        <w:rPr>
          <w:rFonts w:asciiTheme="minorHAnsi" w:eastAsiaTheme="minorEastAsia" w:hAnsiTheme="minorHAnsi" w:cstheme="minorBidi"/>
          <w:noProof/>
        </w:rPr>
      </w:pPr>
      <w:hyperlink w:anchor="_Toc509931950" w:history="1">
        <w:r w:rsidRPr="007B0629">
          <w:rPr>
            <w:rStyle w:val="Hyperlink"/>
            <w:noProof/>
          </w:rPr>
          <w:t>3.0</w:t>
        </w:r>
        <w:r>
          <w:rPr>
            <w:rFonts w:asciiTheme="minorHAnsi" w:eastAsiaTheme="minorEastAsia" w:hAnsiTheme="minorHAnsi" w:cstheme="minorBidi"/>
            <w:noProof/>
          </w:rPr>
          <w:tab/>
        </w:r>
        <w:r w:rsidRPr="007B0629">
          <w:rPr>
            <w:rStyle w:val="Hyperlink"/>
            <w:noProof/>
          </w:rPr>
          <w:t>Basic Model Features</w:t>
        </w:r>
        <w:r>
          <w:rPr>
            <w:noProof/>
            <w:webHidden/>
          </w:rPr>
          <w:tab/>
        </w:r>
        <w:r>
          <w:rPr>
            <w:noProof/>
            <w:webHidden/>
          </w:rPr>
          <w:fldChar w:fldCharType="begin"/>
        </w:r>
        <w:r>
          <w:rPr>
            <w:noProof/>
            <w:webHidden/>
          </w:rPr>
          <w:instrText xml:space="preserve"> PAGEREF _Toc509931950 \h </w:instrText>
        </w:r>
        <w:r>
          <w:rPr>
            <w:noProof/>
            <w:webHidden/>
          </w:rPr>
        </w:r>
        <w:r>
          <w:rPr>
            <w:noProof/>
            <w:webHidden/>
          </w:rPr>
          <w:fldChar w:fldCharType="separate"/>
        </w:r>
        <w:r>
          <w:rPr>
            <w:noProof/>
            <w:webHidden/>
          </w:rPr>
          <w:t>12</w:t>
        </w:r>
        <w:r>
          <w:rPr>
            <w:noProof/>
            <w:webHidden/>
          </w:rPr>
          <w:fldChar w:fldCharType="end"/>
        </w:r>
      </w:hyperlink>
    </w:p>
    <w:p w14:paraId="3CC7D1D9" w14:textId="77777777" w:rsidR="00BB4525" w:rsidRDefault="00BB4525">
      <w:pPr>
        <w:pStyle w:val="TOC8"/>
        <w:rPr>
          <w:rFonts w:asciiTheme="minorHAnsi" w:eastAsiaTheme="minorEastAsia" w:hAnsiTheme="minorHAnsi" w:cstheme="minorBidi"/>
          <w:noProof/>
        </w:rPr>
      </w:pPr>
      <w:hyperlink w:anchor="_Toc509931951" w:history="1">
        <w:r w:rsidRPr="007B0629">
          <w:rPr>
            <w:rStyle w:val="Hyperlink"/>
            <w:noProof/>
          </w:rPr>
          <w:t>3.1</w:t>
        </w:r>
        <w:r>
          <w:rPr>
            <w:rFonts w:asciiTheme="minorHAnsi" w:eastAsiaTheme="minorEastAsia" w:hAnsiTheme="minorHAnsi" w:cstheme="minorBidi"/>
            <w:noProof/>
          </w:rPr>
          <w:tab/>
        </w:r>
        <w:r w:rsidRPr="007B0629">
          <w:rPr>
            <w:rStyle w:val="Hyperlink"/>
            <w:noProof/>
          </w:rPr>
          <w:t>Feature 1: Use of Different Surrogate Models</w:t>
        </w:r>
        <w:r>
          <w:rPr>
            <w:noProof/>
            <w:webHidden/>
          </w:rPr>
          <w:tab/>
        </w:r>
        <w:r>
          <w:rPr>
            <w:noProof/>
            <w:webHidden/>
          </w:rPr>
          <w:fldChar w:fldCharType="begin"/>
        </w:r>
        <w:r>
          <w:rPr>
            <w:noProof/>
            <w:webHidden/>
          </w:rPr>
          <w:instrText xml:space="preserve"> PAGEREF _Toc509931951 \h </w:instrText>
        </w:r>
        <w:r>
          <w:rPr>
            <w:noProof/>
            <w:webHidden/>
          </w:rPr>
        </w:r>
        <w:r>
          <w:rPr>
            <w:noProof/>
            <w:webHidden/>
          </w:rPr>
          <w:fldChar w:fldCharType="separate"/>
        </w:r>
        <w:r>
          <w:rPr>
            <w:noProof/>
            <w:webHidden/>
          </w:rPr>
          <w:t>16</w:t>
        </w:r>
        <w:r>
          <w:rPr>
            <w:noProof/>
            <w:webHidden/>
          </w:rPr>
          <w:fldChar w:fldCharType="end"/>
        </w:r>
      </w:hyperlink>
    </w:p>
    <w:p w14:paraId="58CA43BA" w14:textId="77777777" w:rsidR="00BB4525" w:rsidRDefault="00BB4525">
      <w:pPr>
        <w:pStyle w:val="TOC8"/>
        <w:rPr>
          <w:rFonts w:asciiTheme="minorHAnsi" w:eastAsiaTheme="minorEastAsia" w:hAnsiTheme="minorHAnsi" w:cstheme="minorBidi"/>
          <w:noProof/>
        </w:rPr>
      </w:pPr>
      <w:hyperlink w:anchor="_Toc509931952" w:history="1">
        <w:r w:rsidRPr="007B0629">
          <w:rPr>
            <w:rStyle w:val="Hyperlink"/>
            <w:noProof/>
          </w:rPr>
          <w:t>3.2</w:t>
        </w:r>
        <w:r>
          <w:rPr>
            <w:rFonts w:asciiTheme="minorHAnsi" w:eastAsiaTheme="minorEastAsia" w:hAnsiTheme="minorHAnsi" w:cstheme="minorBidi"/>
            <w:noProof/>
          </w:rPr>
          <w:tab/>
        </w:r>
        <w:r w:rsidRPr="007B0629">
          <w:rPr>
            <w:rStyle w:val="Hyperlink"/>
            <w:noProof/>
          </w:rPr>
          <w:t>Feature 2: Optimization can be Carried Out under Different Requirements</w:t>
        </w:r>
        <w:r>
          <w:rPr>
            <w:noProof/>
            <w:webHidden/>
          </w:rPr>
          <w:tab/>
        </w:r>
        <w:r>
          <w:rPr>
            <w:noProof/>
            <w:webHidden/>
          </w:rPr>
          <w:fldChar w:fldCharType="begin"/>
        </w:r>
        <w:r>
          <w:rPr>
            <w:noProof/>
            <w:webHidden/>
          </w:rPr>
          <w:instrText xml:space="preserve"> PAGEREF _Toc509931952 \h </w:instrText>
        </w:r>
        <w:r>
          <w:rPr>
            <w:noProof/>
            <w:webHidden/>
          </w:rPr>
        </w:r>
        <w:r>
          <w:rPr>
            <w:noProof/>
            <w:webHidden/>
          </w:rPr>
          <w:fldChar w:fldCharType="separate"/>
        </w:r>
        <w:r>
          <w:rPr>
            <w:noProof/>
            <w:webHidden/>
          </w:rPr>
          <w:t>17</w:t>
        </w:r>
        <w:r>
          <w:rPr>
            <w:noProof/>
            <w:webHidden/>
          </w:rPr>
          <w:fldChar w:fldCharType="end"/>
        </w:r>
      </w:hyperlink>
    </w:p>
    <w:p w14:paraId="629524DD" w14:textId="77777777" w:rsidR="00BB4525" w:rsidRDefault="00BB4525">
      <w:pPr>
        <w:pStyle w:val="TOC7"/>
        <w:rPr>
          <w:rFonts w:asciiTheme="minorHAnsi" w:eastAsiaTheme="minorEastAsia" w:hAnsiTheme="minorHAnsi" w:cstheme="minorBidi"/>
          <w:noProof/>
        </w:rPr>
      </w:pPr>
      <w:hyperlink w:anchor="_Toc509931953" w:history="1">
        <w:r w:rsidRPr="007B0629">
          <w:rPr>
            <w:rStyle w:val="Hyperlink"/>
            <w:noProof/>
          </w:rPr>
          <w:t>4.0</w:t>
        </w:r>
        <w:r>
          <w:rPr>
            <w:rFonts w:asciiTheme="minorHAnsi" w:eastAsiaTheme="minorEastAsia" w:hAnsiTheme="minorHAnsi" w:cstheme="minorBidi"/>
            <w:noProof/>
          </w:rPr>
          <w:tab/>
        </w:r>
        <w:r w:rsidRPr="007B0629">
          <w:rPr>
            <w:rStyle w:val="Hyperlink"/>
            <w:noProof/>
          </w:rPr>
          <w:t>Debugging</w:t>
        </w:r>
        <w:r>
          <w:rPr>
            <w:noProof/>
            <w:webHidden/>
          </w:rPr>
          <w:tab/>
        </w:r>
        <w:r>
          <w:rPr>
            <w:noProof/>
            <w:webHidden/>
          </w:rPr>
          <w:fldChar w:fldCharType="begin"/>
        </w:r>
        <w:r>
          <w:rPr>
            <w:noProof/>
            <w:webHidden/>
          </w:rPr>
          <w:instrText xml:space="preserve"> PAGEREF _Toc509931953 \h </w:instrText>
        </w:r>
        <w:r>
          <w:rPr>
            <w:noProof/>
            <w:webHidden/>
          </w:rPr>
        </w:r>
        <w:r>
          <w:rPr>
            <w:noProof/>
            <w:webHidden/>
          </w:rPr>
          <w:fldChar w:fldCharType="separate"/>
        </w:r>
        <w:r>
          <w:rPr>
            <w:noProof/>
            <w:webHidden/>
          </w:rPr>
          <w:t>18</w:t>
        </w:r>
        <w:r>
          <w:rPr>
            <w:noProof/>
            <w:webHidden/>
          </w:rPr>
          <w:fldChar w:fldCharType="end"/>
        </w:r>
      </w:hyperlink>
    </w:p>
    <w:p w14:paraId="0EB41A84" w14:textId="77777777" w:rsidR="00BB4525" w:rsidRDefault="00BB4525">
      <w:pPr>
        <w:pStyle w:val="TOC8"/>
        <w:rPr>
          <w:rFonts w:asciiTheme="minorHAnsi" w:eastAsiaTheme="minorEastAsia" w:hAnsiTheme="minorHAnsi" w:cstheme="minorBidi"/>
          <w:noProof/>
        </w:rPr>
      </w:pPr>
      <w:hyperlink w:anchor="_Toc509931954" w:history="1">
        <w:r w:rsidRPr="007B0629">
          <w:rPr>
            <w:rStyle w:val="Hyperlink"/>
            <w:noProof/>
          </w:rPr>
          <w:t>4.1</w:t>
        </w:r>
        <w:r>
          <w:rPr>
            <w:rFonts w:asciiTheme="minorHAnsi" w:eastAsiaTheme="minorEastAsia" w:hAnsiTheme="minorHAnsi" w:cstheme="minorBidi"/>
            <w:noProof/>
          </w:rPr>
          <w:tab/>
        </w:r>
        <w:r w:rsidRPr="007B0629">
          <w:rPr>
            <w:rStyle w:val="Hyperlink"/>
            <w:noProof/>
          </w:rPr>
          <w:t>How to Debug</w:t>
        </w:r>
        <w:r>
          <w:rPr>
            <w:noProof/>
            <w:webHidden/>
          </w:rPr>
          <w:tab/>
        </w:r>
        <w:r>
          <w:rPr>
            <w:noProof/>
            <w:webHidden/>
          </w:rPr>
          <w:fldChar w:fldCharType="begin"/>
        </w:r>
        <w:r>
          <w:rPr>
            <w:noProof/>
            <w:webHidden/>
          </w:rPr>
          <w:instrText xml:space="preserve"> PAGEREF _Toc509931954 \h </w:instrText>
        </w:r>
        <w:r>
          <w:rPr>
            <w:noProof/>
            <w:webHidden/>
          </w:rPr>
        </w:r>
        <w:r>
          <w:rPr>
            <w:noProof/>
            <w:webHidden/>
          </w:rPr>
          <w:fldChar w:fldCharType="separate"/>
        </w:r>
        <w:r>
          <w:rPr>
            <w:noProof/>
            <w:webHidden/>
          </w:rPr>
          <w:t>18</w:t>
        </w:r>
        <w:r>
          <w:rPr>
            <w:noProof/>
            <w:webHidden/>
          </w:rPr>
          <w:fldChar w:fldCharType="end"/>
        </w:r>
      </w:hyperlink>
    </w:p>
    <w:p w14:paraId="2E69E078" w14:textId="77777777" w:rsidR="00BB4525" w:rsidRDefault="00BB4525">
      <w:pPr>
        <w:pStyle w:val="TOC7"/>
        <w:rPr>
          <w:rFonts w:asciiTheme="minorHAnsi" w:eastAsiaTheme="minorEastAsia" w:hAnsiTheme="minorHAnsi" w:cstheme="minorBidi"/>
          <w:noProof/>
        </w:rPr>
      </w:pPr>
      <w:hyperlink w:anchor="_Toc509931955" w:history="1">
        <w:r w:rsidRPr="007B0629">
          <w:rPr>
            <w:rStyle w:val="Hyperlink"/>
            <w:noProof/>
          </w:rPr>
          <w:t>5.0</w:t>
        </w:r>
        <w:r>
          <w:rPr>
            <w:rFonts w:asciiTheme="minorHAnsi" w:eastAsiaTheme="minorEastAsia" w:hAnsiTheme="minorHAnsi" w:cstheme="minorBidi"/>
            <w:noProof/>
          </w:rPr>
          <w:tab/>
        </w:r>
        <w:r w:rsidRPr="007B0629">
          <w:rPr>
            <w:rStyle w:val="Hyperlink"/>
            <w:noProof/>
          </w:rPr>
          <w:t>Case study</w:t>
        </w:r>
        <w:r>
          <w:rPr>
            <w:noProof/>
            <w:webHidden/>
          </w:rPr>
          <w:tab/>
        </w:r>
        <w:r>
          <w:rPr>
            <w:noProof/>
            <w:webHidden/>
          </w:rPr>
          <w:fldChar w:fldCharType="begin"/>
        </w:r>
        <w:r>
          <w:rPr>
            <w:noProof/>
            <w:webHidden/>
          </w:rPr>
          <w:instrText xml:space="preserve"> PAGEREF _Toc509931955 \h </w:instrText>
        </w:r>
        <w:r>
          <w:rPr>
            <w:noProof/>
            <w:webHidden/>
          </w:rPr>
        </w:r>
        <w:r>
          <w:rPr>
            <w:noProof/>
            <w:webHidden/>
          </w:rPr>
          <w:fldChar w:fldCharType="separate"/>
        </w:r>
        <w:r>
          <w:rPr>
            <w:noProof/>
            <w:webHidden/>
          </w:rPr>
          <w:t>20</w:t>
        </w:r>
        <w:r>
          <w:rPr>
            <w:noProof/>
            <w:webHidden/>
          </w:rPr>
          <w:fldChar w:fldCharType="end"/>
        </w:r>
      </w:hyperlink>
    </w:p>
    <w:p w14:paraId="14EBE069" w14:textId="6FCD6FE2" w:rsidR="000526A3" w:rsidRPr="00C16699" w:rsidRDefault="00EE55BD" w:rsidP="00515EC0">
      <w:pPr>
        <w:pStyle w:val="TOCHeading"/>
      </w:pPr>
      <w:r>
        <w:fldChar w:fldCharType="end"/>
      </w:r>
      <w:r w:rsidR="000526A3" w:rsidRPr="00C16699">
        <w:t>Table of Figures</w:t>
      </w:r>
    </w:p>
    <w:p w14:paraId="37980386" w14:textId="77777777" w:rsidR="00A76321" w:rsidRDefault="000526A3">
      <w:pPr>
        <w:pStyle w:val="TableofFigures"/>
        <w:tabs>
          <w:tab w:val="right" w:leader="do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509931494" w:history="1">
        <w:r w:rsidR="00A76321" w:rsidRPr="007E7E8F">
          <w:rPr>
            <w:rStyle w:val="Hyperlink"/>
            <w:noProof/>
          </w:rPr>
          <w:t>Figure 1: General flowsheet for a carbon capture process.</w:t>
        </w:r>
        <w:r w:rsidR="00A76321">
          <w:rPr>
            <w:noProof/>
            <w:webHidden/>
          </w:rPr>
          <w:tab/>
        </w:r>
        <w:r w:rsidR="00A76321">
          <w:rPr>
            <w:noProof/>
            <w:webHidden/>
          </w:rPr>
          <w:fldChar w:fldCharType="begin"/>
        </w:r>
        <w:r w:rsidR="00A76321">
          <w:rPr>
            <w:noProof/>
            <w:webHidden/>
          </w:rPr>
          <w:instrText xml:space="preserve"> PAGEREF _Toc509931494 \h </w:instrText>
        </w:r>
        <w:r w:rsidR="00A76321">
          <w:rPr>
            <w:noProof/>
            <w:webHidden/>
          </w:rPr>
        </w:r>
        <w:r w:rsidR="00A76321">
          <w:rPr>
            <w:noProof/>
            <w:webHidden/>
          </w:rPr>
          <w:fldChar w:fldCharType="separate"/>
        </w:r>
        <w:r w:rsidR="00A76321">
          <w:rPr>
            <w:noProof/>
            <w:webHidden/>
          </w:rPr>
          <w:t>3</w:t>
        </w:r>
        <w:r w:rsidR="00A76321">
          <w:rPr>
            <w:noProof/>
            <w:webHidden/>
          </w:rPr>
          <w:fldChar w:fldCharType="end"/>
        </w:r>
      </w:hyperlink>
    </w:p>
    <w:p w14:paraId="5DCC0106" w14:textId="77777777" w:rsidR="00A76321" w:rsidRDefault="00704611">
      <w:pPr>
        <w:pStyle w:val="TableofFigures"/>
        <w:tabs>
          <w:tab w:val="right" w:leader="dot" w:pos="9350"/>
        </w:tabs>
        <w:rPr>
          <w:rFonts w:asciiTheme="minorHAnsi" w:eastAsiaTheme="minorEastAsia" w:hAnsiTheme="minorHAnsi" w:cstheme="minorBidi"/>
          <w:noProof/>
        </w:rPr>
      </w:pPr>
      <w:hyperlink w:anchor="_Toc509931495" w:history="1">
        <w:r w:rsidR="00A76321" w:rsidRPr="007E7E8F">
          <w:rPr>
            <w:rStyle w:val="Hyperlink"/>
            <w:noProof/>
          </w:rPr>
          <w:t>Figure 2: Components of the Superstructure Formulation.</w:t>
        </w:r>
        <w:r w:rsidR="00A76321">
          <w:rPr>
            <w:noProof/>
            <w:webHidden/>
          </w:rPr>
          <w:tab/>
        </w:r>
        <w:r w:rsidR="00A76321">
          <w:rPr>
            <w:noProof/>
            <w:webHidden/>
          </w:rPr>
          <w:fldChar w:fldCharType="begin"/>
        </w:r>
        <w:r w:rsidR="00A76321">
          <w:rPr>
            <w:noProof/>
            <w:webHidden/>
          </w:rPr>
          <w:instrText xml:space="preserve"> PAGEREF _Toc509931495 \h </w:instrText>
        </w:r>
        <w:r w:rsidR="00A76321">
          <w:rPr>
            <w:noProof/>
            <w:webHidden/>
          </w:rPr>
        </w:r>
        <w:r w:rsidR="00A76321">
          <w:rPr>
            <w:noProof/>
            <w:webHidden/>
          </w:rPr>
          <w:fldChar w:fldCharType="separate"/>
        </w:r>
        <w:r w:rsidR="00A76321">
          <w:rPr>
            <w:noProof/>
            <w:webHidden/>
          </w:rPr>
          <w:t>4</w:t>
        </w:r>
        <w:r w:rsidR="00A76321">
          <w:rPr>
            <w:noProof/>
            <w:webHidden/>
          </w:rPr>
          <w:fldChar w:fldCharType="end"/>
        </w:r>
      </w:hyperlink>
    </w:p>
    <w:p w14:paraId="765018BF" w14:textId="77777777" w:rsidR="00A76321" w:rsidRDefault="00704611">
      <w:pPr>
        <w:pStyle w:val="TableofFigures"/>
        <w:tabs>
          <w:tab w:val="right" w:leader="dot" w:pos="9350"/>
        </w:tabs>
        <w:rPr>
          <w:rFonts w:asciiTheme="minorHAnsi" w:eastAsiaTheme="minorEastAsia" w:hAnsiTheme="minorHAnsi" w:cstheme="minorBidi"/>
          <w:noProof/>
        </w:rPr>
      </w:pPr>
      <w:hyperlink w:anchor="_Toc509931496" w:history="1">
        <w:r w:rsidR="00A76321" w:rsidRPr="007E7E8F">
          <w:rPr>
            <w:rStyle w:val="Hyperlink"/>
            <w:noProof/>
          </w:rPr>
          <w:t>Figure 3: Flue gas heat exchanger.</w:t>
        </w:r>
        <w:r w:rsidR="00A76321">
          <w:rPr>
            <w:noProof/>
            <w:webHidden/>
          </w:rPr>
          <w:tab/>
        </w:r>
        <w:r w:rsidR="00A76321">
          <w:rPr>
            <w:noProof/>
            <w:webHidden/>
          </w:rPr>
          <w:fldChar w:fldCharType="begin"/>
        </w:r>
        <w:r w:rsidR="00A76321">
          <w:rPr>
            <w:noProof/>
            <w:webHidden/>
          </w:rPr>
          <w:instrText xml:space="preserve"> PAGEREF _Toc509931496 \h </w:instrText>
        </w:r>
        <w:r w:rsidR="00A76321">
          <w:rPr>
            <w:noProof/>
            <w:webHidden/>
          </w:rPr>
        </w:r>
        <w:r w:rsidR="00A76321">
          <w:rPr>
            <w:noProof/>
            <w:webHidden/>
          </w:rPr>
          <w:fldChar w:fldCharType="separate"/>
        </w:r>
        <w:r w:rsidR="00A76321">
          <w:rPr>
            <w:noProof/>
            <w:webHidden/>
          </w:rPr>
          <w:t>6</w:t>
        </w:r>
        <w:r w:rsidR="00A76321">
          <w:rPr>
            <w:noProof/>
            <w:webHidden/>
          </w:rPr>
          <w:fldChar w:fldCharType="end"/>
        </w:r>
      </w:hyperlink>
    </w:p>
    <w:p w14:paraId="79D241DB" w14:textId="77777777" w:rsidR="00A76321" w:rsidRDefault="00704611">
      <w:pPr>
        <w:pStyle w:val="TableofFigures"/>
        <w:tabs>
          <w:tab w:val="right" w:leader="dot" w:pos="9350"/>
        </w:tabs>
        <w:rPr>
          <w:rFonts w:asciiTheme="minorHAnsi" w:eastAsiaTheme="minorEastAsia" w:hAnsiTheme="minorHAnsi" w:cstheme="minorBidi"/>
          <w:noProof/>
        </w:rPr>
      </w:pPr>
      <w:hyperlink w:anchor="_Toc509931497" w:history="1">
        <w:r w:rsidR="00A76321" w:rsidRPr="007E7E8F">
          <w:rPr>
            <w:rStyle w:val="Hyperlink"/>
            <w:noProof/>
          </w:rPr>
          <w:t>Figure 4: The sth adsorber.</w:t>
        </w:r>
        <w:r w:rsidR="00A76321">
          <w:rPr>
            <w:noProof/>
            <w:webHidden/>
          </w:rPr>
          <w:tab/>
        </w:r>
        <w:r w:rsidR="00A76321">
          <w:rPr>
            <w:noProof/>
            <w:webHidden/>
          </w:rPr>
          <w:fldChar w:fldCharType="begin"/>
        </w:r>
        <w:r w:rsidR="00A76321">
          <w:rPr>
            <w:noProof/>
            <w:webHidden/>
          </w:rPr>
          <w:instrText xml:space="preserve"> PAGEREF _Toc509931497 \h </w:instrText>
        </w:r>
        <w:r w:rsidR="00A76321">
          <w:rPr>
            <w:noProof/>
            <w:webHidden/>
          </w:rPr>
        </w:r>
        <w:r w:rsidR="00A76321">
          <w:rPr>
            <w:noProof/>
            <w:webHidden/>
          </w:rPr>
          <w:fldChar w:fldCharType="separate"/>
        </w:r>
        <w:r w:rsidR="00A76321">
          <w:rPr>
            <w:noProof/>
            <w:webHidden/>
          </w:rPr>
          <w:t>7</w:t>
        </w:r>
        <w:r w:rsidR="00A76321">
          <w:rPr>
            <w:noProof/>
            <w:webHidden/>
          </w:rPr>
          <w:fldChar w:fldCharType="end"/>
        </w:r>
      </w:hyperlink>
    </w:p>
    <w:p w14:paraId="1235731C" w14:textId="77777777" w:rsidR="00A76321" w:rsidRDefault="00704611">
      <w:pPr>
        <w:pStyle w:val="TableofFigures"/>
        <w:tabs>
          <w:tab w:val="right" w:leader="dot" w:pos="9350"/>
        </w:tabs>
        <w:rPr>
          <w:rFonts w:asciiTheme="minorHAnsi" w:eastAsiaTheme="minorEastAsia" w:hAnsiTheme="minorHAnsi" w:cstheme="minorBidi"/>
          <w:noProof/>
        </w:rPr>
      </w:pPr>
      <w:hyperlink w:anchor="_Toc509931498" w:history="1">
        <w:r w:rsidR="00A76321" w:rsidRPr="007E7E8F">
          <w:rPr>
            <w:rStyle w:val="Hyperlink"/>
            <w:noProof/>
          </w:rPr>
          <w:t>Figure 5: The dth regenerator.</w:t>
        </w:r>
        <w:r w:rsidR="00A76321">
          <w:rPr>
            <w:noProof/>
            <w:webHidden/>
          </w:rPr>
          <w:tab/>
        </w:r>
        <w:r w:rsidR="00A76321">
          <w:rPr>
            <w:noProof/>
            <w:webHidden/>
          </w:rPr>
          <w:fldChar w:fldCharType="begin"/>
        </w:r>
        <w:r w:rsidR="00A76321">
          <w:rPr>
            <w:noProof/>
            <w:webHidden/>
          </w:rPr>
          <w:instrText xml:space="preserve"> PAGEREF _Toc509931498 \h </w:instrText>
        </w:r>
        <w:r w:rsidR="00A76321">
          <w:rPr>
            <w:noProof/>
            <w:webHidden/>
          </w:rPr>
        </w:r>
        <w:r w:rsidR="00A76321">
          <w:rPr>
            <w:noProof/>
            <w:webHidden/>
          </w:rPr>
          <w:fldChar w:fldCharType="separate"/>
        </w:r>
        <w:r w:rsidR="00A76321">
          <w:rPr>
            <w:noProof/>
            <w:webHidden/>
          </w:rPr>
          <w:t>8</w:t>
        </w:r>
        <w:r w:rsidR="00A76321">
          <w:rPr>
            <w:noProof/>
            <w:webHidden/>
          </w:rPr>
          <w:fldChar w:fldCharType="end"/>
        </w:r>
      </w:hyperlink>
    </w:p>
    <w:p w14:paraId="278DB916" w14:textId="77777777" w:rsidR="00A76321" w:rsidRDefault="00704611">
      <w:pPr>
        <w:pStyle w:val="TableofFigures"/>
        <w:tabs>
          <w:tab w:val="right" w:leader="dot" w:pos="9350"/>
        </w:tabs>
        <w:rPr>
          <w:rFonts w:asciiTheme="minorHAnsi" w:eastAsiaTheme="minorEastAsia" w:hAnsiTheme="minorHAnsi" w:cstheme="minorBidi"/>
          <w:noProof/>
        </w:rPr>
      </w:pPr>
      <w:hyperlink w:anchor="_Toc509931499" w:history="1">
        <w:r w:rsidR="00A76321" w:rsidRPr="007E7E8F">
          <w:rPr>
            <w:rStyle w:val="Hyperlink"/>
            <w:noProof/>
          </w:rPr>
          <w:t>Figure 6: The solidRich heat exchanger.</w:t>
        </w:r>
        <w:r w:rsidR="00A76321">
          <w:rPr>
            <w:noProof/>
            <w:webHidden/>
          </w:rPr>
          <w:tab/>
        </w:r>
        <w:r w:rsidR="00A76321">
          <w:rPr>
            <w:noProof/>
            <w:webHidden/>
          </w:rPr>
          <w:fldChar w:fldCharType="begin"/>
        </w:r>
        <w:r w:rsidR="00A76321">
          <w:rPr>
            <w:noProof/>
            <w:webHidden/>
          </w:rPr>
          <w:instrText xml:space="preserve"> PAGEREF _Toc509931499 \h </w:instrText>
        </w:r>
        <w:r w:rsidR="00A76321">
          <w:rPr>
            <w:noProof/>
            <w:webHidden/>
          </w:rPr>
        </w:r>
        <w:r w:rsidR="00A76321">
          <w:rPr>
            <w:noProof/>
            <w:webHidden/>
          </w:rPr>
          <w:fldChar w:fldCharType="separate"/>
        </w:r>
        <w:r w:rsidR="00A76321">
          <w:rPr>
            <w:noProof/>
            <w:webHidden/>
          </w:rPr>
          <w:t>9</w:t>
        </w:r>
        <w:r w:rsidR="00A76321">
          <w:rPr>
            <w:noProof/>
            <w:webHidden/>
          </w:rPr>
          <w:fldChar w:fldCharType="end"/>
        </w:r>
      </w:hyperlink>
    </w:p>
    <w:p w14:paraId="03025883" w14:textId="77777777" w:rsidR="00A76321" w:rsidRDefault="00704611">
      <w:pPr>
        <w:pStyle w:val="TableofFigures"/>
        <w:tabs>
          <w:tab w:val="right" w:leader="dot" w:pos="9350"/>
        </w:tabs>
        <w:rPr>
          <w:rFonts w:asciiTheme="minorHAnsi" w:eastAsiaTheme="minorEastAsia" w:hAnsiTheme="minorHAnsi" w:cstheme="minorBidi"/>
          <w:noProof/>
        </w:rPr>
      </w:pPr>
      <w:hyperlink w:anchor="_Toc509931500" w:history="1">
        <w:r w:rsidR="00A76321" w:rsidRPr="007E7E8F">
          <w:rPr>
            <w:rStyle w:val="Hyperlink"/>
            <w:noProof/>
          </w:rPr>
          <w:t>Figure 7: The solidLean heat exchanger.</w:t>
        </w:r>
        <w:r w:rsidR="00A76321">
          <w:rPr>
            <w:noProof/>
            <w:webHidden/>
          </w:rPr>
          <w:tab/>
        </w:r>
        <w:r w:rsidR="00A76321">
          <w:rPr>
            <w:noProof/>
            <w:webHidden/>
          </w:rPr>
          <w:fldChar w:fldCharType="begin"/>
        </w:r>
        <w:r w:rsidR="00A76321">
          <w:rPr>
            <w:noProof/>
            <w:webHidden/>
          </w:rPr>
          <w:instrText xml:space="preserve"> PAGEREF _Toc509931500 \h </w:instrText>
        </w:r>
        <w:r w:rsidR="00A76321">
          <w:rPr>
            <w:noProof/>
            <w:webHidden/>
          </w:rPr>
        </w:r>
        <w:r w:rsidR="00A76321">
          <w:rPr>
            <w:noProof/>
            <w:webHidden/>
          </w:rPr>
          <w:fldChar w:fldCharType="separate"/>
        </w:r>
        <w:r w:rsidR="00A76321">
          <w:rPr>
            <w:noProof/>
            <w:webHidden/>
          </w:rPr>
          <w:t>10</w:t>
        </w:r>
        <w:r w:rsidR="00A76321">
          <w:rPr>
            <w:noProof/>
            <w:webHidden/>
          </w:rPr>
          <w:fldChar w:fldCharType="end"/>
        </w:r>
      </w:hyperlink>
    </w:p>
    <w:p w14:paraId="0C0A5310" w14:textId="77777777" w:rsidR="00A76321" w:rsidRDefault="00704611">
      <w:pPr>
        <w:pStyle w:val="TableofFigures"/>
        <w:tabs>
          <w:tab w:val="right" w:leader="dot" w:pos="9350"/>
        </w:tabs>
        <w:rPr>
          <w:rFonts w:asciiTheme="minorHAnsi" w:eastAsiaTheme="minorEastAsia" w:hAnsiTheme="minorHAnsi" w:cstheme="minorBidi"/>
          <w:noProof/>
        </w:rPr>
      </w:pPr>
      <w:hyperlink w:anchor="_Toc509931501" w:history="1">
        <w:r w:rsidR="00A76321" w:rsidRPr="007E7E8F">
          <w:rPr>
            <w:rStyle w:val="Hyperlink"/>
            <w:noProof/>
          </w:rPr>
          <w:t>Figure 8. minlp directory description</w:t>
        </w:r>
        <w:r w:rsidR="00A76321">
          <w:rPr>
            <w:noProof/>
            <w:webHidden/>
          </w:rPr>
          <w:tab/>
        </w:r>
        <w:r w:rsidR="00A76321">
          <w:rPr>
            <w:noProof/>
            <w:webHidden/>
          </w:rPr>
          <w:fldChar w:fldCharType="begin"/>
        </w:r>
        <w:r w:rsidR="00A76321">
          <w:rPr>
            <w:noProof/>
            <w:webHidden/>
          </w:rPr>
          <w:instrText xml:space="preserve"> PAGEREF _Toc509931501 \h </w:instrText>
        </w:r>
        <w:r w:rsidR="00A76321">
          <w:rPr>
            <w:noProof/>
            <w:webHidden/>
          </w:rPr>
        </w:r>
        <w:r w:rsidR="00A76321">
          <w:rPr>
            <w:noProof/>
            <w:webHidden/>
          </w:rPr>
          <w:fldChar w:fldCharType="separate"/>
        </w:r>
        <w:r w:rsidR="00A76321">
          <w:rPr>
            <w:noProof/>
            <w:webHidden/>
          </w:rPr>
          <w:t>12</w:t>
        </w:r>
        <w:r w:rsidR="00A76321">
          <w:rPr>
            <w:noProof/>
            <w:webHidden/>
          </w:rPr>
          <w:fldChar w:fldCharType="end"/>
        </w:r>
      </w:hyperlink>
    </w:p>
    <w:p w14:paraId="03214C82" w14:textId="77777777" w:rsidR="00A76321" w:rsidRDefault="00704611">
      <w:pPr>
        <w:pStyle w:val="TableofFigures"/>
        <w:tabs>
          <w:tab w:val="right" w:leader="dot" w:pos="9350"/>
        </w:tabs>
        <w:rPr>
          <w:rFonts w:asciiTheme="minorHAnsi" w:eastAsiaTheme="minorEastAsia" w:hAnsiTheme="minorHAnsi" w:cstheme="minorBidi"/>
          <w:noProof/>
        </w:rPr>
      </w:pPr>
      <w:hyperlink w:anchor="_Toc509931502" w:history="1">
        <w:r w:rsidR="00A76321" w:rsidRPr="007E7E8F">
          <w:rPr>
            <w:rStyle w:val="Hyperlink"/>
            <w:noProof/>
          </w:rPr>
          <w:t>Figure 9. Open project</w:t>
        </w:r>
        <w:r w:rsidR="00A76321">
          <w:rPr>
            <w:noProof/>
            <w:webHidden/>
          </w:rPr>
          <w:tab/>
        </w:r>
        <w:r w:rsidR="00A76321">
          <w:rPr>
            <w:noProof/>
            <w:webHidden/>
          </w:rPr>
          <w:fldChar w:fldCharType="begin"/>
        </w:r>
        <w:r w:rsidR="00A76321">
          <w:rPr>
            <w:noProof/>
            <w:webHidden/>
          </w:rPr>
          <w:instrText xml:space="preserve"> PAGEREF _Toc509931502 \h </w:instrText>
        </w:r>
        <w:r w:rsidR="00A76321">
          <w:rPr>
            <w:noProof/>
            <w:webHidden/>
          </w:rPr>
        </w:r>
        <w:r w:rsidR="00A76321">
          <w:rPr>
            <w:noProof/>
            <w:webHidden/>
          </w:rPr>
          <w:fldChar w:fldCharType="separate"/>
        </w:r>
        <w:r w:rsidR="00A76321">
          <w:rPr>
            <w:noProof/>
            <w:webHidden/>
          </w:rPr>
          <w:t>13</w:t>
        </w:r>
        <w:r w:rsidR="00A76321">
          <w:rPr>
            <w:noProof/>
            <w:webHidden/>
          </w:rPr>
          <w:fldChar w:fldCharType="end"/>
        </w:r>
      </w:hyperlink>
    </w:p>
    <w:p w14:paraId="2F80CA78" w14:textId="77777777" w:rsidR="00A76321" w:rsidRDefault="00704611">
      <w:pPr>
        <w:pStyle w:val="TableofFigures"/>
        <w:tabs>
          <w:tab w:val="right" w:leader="dot" w:pos="9350"/>
        </w:tabs>
        <w:rPr>
          <w:rFonts w:asciiTheme="minorHAnsi" w:eastAsiaTheme="minorEastAsia" w:hAnsiTheme="minorHAnsi" w:cstheme="minorBidi"/>
          <w:noProof/>
        </w:rPr>
      </w:pPr>
      <w:hyperlink w:anchor="_Toc509931503" w:history="1">
        <w:r w:rsidR="00A76321" w:rsidRPr="007E7E8F">
          <w:rPr>
            <w:rStyle w:val="Hyperlink"/>
            <w:noProof/>
          </w:rPr>
          <w:t>Figure 10. Open file browser</w:t>
        </w:r>
        <w:r w:rsidR="00A76321">
          <w:rPr>
            <w:noProof/>
            <w:webHidden/>
          </w:rPr>
          <w:tab/>
        </w:r>
        <w:r w:rsidR="00A76321">
          <w:rPr>
            <w:noProof/>
            <w:webHidden/>
          </w:rPr>
          <w:fldChar w:fldCharType="begin"/>
        </w:r>
        <w:r w:rsidR="00A76321">
          <w:rPr>
            <w:noProof/>
            <w:webHidden/>
          </w:rPr>
          <w:instrText xml:space="preserve"> PAGEREF _Toc509931503 \h </w:instrText>
        </w:r>
        <w:r w:rsidR="00A76321">
          <w:rPr>
            <w:noProof/>
            <w:webHidden/>
          </w:rPr>
        </w:r>
        <w:r w:rsidR="00A76321">
          <w:rPr>
            <w:noProof/>
            <w:webHidden/>
          </w:rPr>
          <w:fldChar w:fldCharType="separate"/>
        </w:r>
        <w:r w:rsidR="00A76321">
          <w:rPr>
            <w:noProof/>
            <w:webHidden/>
          </w:rPr>
          <w:t>13</w:t>
        </w:r>
        <w:r w:rsidR="00A76321">
          <w:rPr>
            <w:noProof/>
            <w:webHidden/>
          </w:rPr>
          <w:fldChar w:fldCharType="end"/>
        </w:r>
      </w:hyperlink>
    </w:p>
    <w:p w14:paraId="7AE43177" w14:textId="77777777" w:rsidR="00A76321" w:rsidRDefault="00704611">
      <w:pPr>
        <w:pStyle w:val="TableofFigures"/>
        <w:tabs>
          <w:tab w:val="right" w:leader="dot" w:pos="9350"/>
        </w:tabs>
        <w:rPr>
          <w:rFonts w:asciiTheme="minorHAnsi" w:eastAsiaTheme="minorEastAsia" w:hAnsiTheme="minorHAnsi" w:cstheme="minorBidi"/>
          <w:noProof/>
        </w:rPr>
      </w:pPr>
      <w:hyperlink w:anchor="_Toc509931504" w:history="1">
        <w:r w:rsidR="00A76321" w:rsidRPr="007E7E8F">
          <w:rPr>
            <w:rStyle w:val="Hyperlink"/>
            <w:noProof/>
          </w:rPr>
          <w:t>Figure 11. Superstructure optimization model declaration</w:t>
        </w:r>
        <w:r w:rsidR="00A76321">
          <w:rPr>
            <w:noProof/>
            <w:webHidden/>
          </w:rPr>
          <w:tab/>
        </w:r>
        <w:r w:rsidR="00A76321">
          <w:rPr>
            <w:noProof/>
            <w:webHidden/>
          </w:rPr>
          <w:fldChar w:fldCharType="begin"/>
        </w:r>
        <w:r w:rsidR="00A76321">
          <w:rPr>
            <w:noProof/>
            <w:webHidden/>
          </w:rPr>
          <w:instrText xml:space="preserve"> PAGEREF _Toc509931504 \h </w:instrText>
        </w:r>
        <w:r w:rsidR="00A76321">
          <w:rPr>
            <w:noProof/>
            <w:webHidden/>
          </w:rPr>
        </w:r>
        <w:r w:rsidR="00A76321">
          <w:rPr>
            <w:noProof/>
            <w:webHidden/>
          </w:rPr>
          <w:fldChar w:fldCharType="separate"/>
        </w:r>
        <w:r w:rsidR="00A76321">
          <w:rPr>
            <w:noProof/>
            <w:webHidden/>
          </w:rPr>
          <w:t>14</w:t>
        </w:r>
        <w:r w:rsidR="00A76321">
          <w:rPr>
            <w:noProof/>
            <w:webHidden/>
          </w:rPr>
          <w:fldChar w:fldCharType="end"/>
        </w:r>
      </w:hyperlink>
    </w:p>
    <w:p w14:paraId="1F4AA44F" w14:textId="77777777" w:rsidR="00A76321" w:rsidRDefault="00704611">
      <w:pPr>
        <w:pStyle w:val="TableofFigures"/>
        <w:tabs>
          <w:tab w:val="right" w:leader="dot" w:pos="9350"/>
        </w:tabs>
        <w:rPr>
          <w:rFonts w:asciiTheme="minorHAnsi" w:eastAsiaTheme="minorEastAsia" w:hAnsiTheme="minorHAnsi" w:cstheme="minorBidi"/>
          <w:noProof/>
        </w:rPr>
      </w:pPr>
      <w:hyperlink w:anchor="_Toc509931505" w:history="1">
        <w:r w:rsidR="00A76321" w:rsidRPr="007E7E8F">
          <w:rPr>
            <w:rStyle w:val="Hyperlink"/>
            <w:noProof/>
          </w:rPr>
          <w:t>Figure 12. Listing file navigation</w:t>
        </w:r>
        <w:r w:rsidR="00A76321">
          <w:rPr>
            <w:noProof/>
            <w:webHidden/>
          </w:rPr>
          <w:tab/>
        </w:r>
        <w:r w:rsidR="00A76321">
          <w:rPr>
            <w:noProof/>
            <w:webHidden/>
          </w:rPr>
          <w:fldChar w:fldCharType="begin"/>
        </w:r>
        <w:r w:rsidR="00A76321">
          <w:rPr>
            <w:noProof/>
            <w:webHidden/>
          </w:rPr>
          <w:instrText xml:space="preserve"> PAGEREF _Toc509931505 \h </w:instrText>
        </w:r>
        <w:r w:rsidR="00A76321">
          <w:rPr>
            <w:noProof/>
            <w:webHidden/>
          </w:rPr>
        </w:r>
        <w:r w:rsidR="00A76321">
          <w:rPr>
            <w:noProof/>
            <w:webHidden/>
          </w:rPr>
          <w:fldChar w:fldCharType="separate"/>
        </w:r>
        <w:r w:rsidR="00A76321">
          <w:rPr>
            <w:noProof/>
            <w:webHidden/>
          </w:rPr>
          <w:t>15</w:t>
        </w:r>
        <w:r w:rsidR="00A76321">
          <w:rPr>
            <w:noProof/>
            <w:webHidden/>
          </w:rPr>
          <w:fldChar w:fldCharType="end"/>
        </w:r>
      </w:hyperlink>
    </w:p>
    <w:p w14:paraId="5E7CC329" w14:textId="374A23E4" w:rsidR="00C414CC" w:rsidRPr="00C16699" w:rsidRDefault="000526A3" w:rsidP="00515EC0">
      <w:pPr>
        <w:pStyle w:val="TOCHeading"/>
      </w:pPr>
      <w:r>
        <w:lastRenderedPageBreak/>
        <w:fldChar w:fldCharType="end"/>
      </w:r>
      <w:r w:rsidR="00C414CC" w:rsidRPr="00C16699">
        <w:t>List of Tables</w:t>
      </w:r>
    </w:p>
    <w:p w14:paraId="21FCCB54" w14:textId="77777777" w:rsidR="00A76321" w:rsidRDefault="00C414CC">
      <w:pPr>
        <w:pStyle w:val="TableofFigures"/>
        <w:tabs>
          <w:tab w:val="right" w:leader="dot" w:pos="9350"/>
        </w:tabs>
        <w:rPr>
          <w:rFonts w:asciiTheme="minorHAnsi" w:eastAsiaTheme="minorEastAsia" w:hAnsiTheme="minorHAnsi" w:cstheme="minorBidi"/>
          <w:noProof/>
        </w:rPr>
      </w:pPr>
      <w:r>
        <w:rPr>
          <w:sz w:val="24"/>
          <w:szCs w:val="24"/>
        </w:rPr>
        <w:fldChar w:fldCharType="begin"/>
      </w:r>
      <w:r>
        <w:instrText xml:space="preserve"> TOC \h \z \c "Table" </w:instrText>
      </w:r>
      <w:r>
        <w:rPr>
          <w:sz w:val="24"/>
          <w:szCs w:val="24"/>
        </w:rPr>
        <w:fldChar w:fldCharType="separate"/>
      </w:r>
      <w:hyperlink w:anchor="_Toc509931506" w:history="1">
        <w:r w:rsidR="00A76321" w:rsidRPr="007946B2">
          <w:rPr>
            <w:rStyle w:val="Hyperlink"/>
            <w:noProof/>
          </w:rPr>
          <w:t>Table 1: Economic Modules’ Indicators</w:t>
        </w:r>
        <w:r w:rsidR="00A76321">
          <w:rPr>
            <w:noProof/>
            <w:webHidden/>
          </w:rPr>
          <w:tab/>
        </w:r>
        <w:r w:rsidR="00A76321">
          <w:rPr>
            <w:noProof/>
            <w:webHidden/>
          </w:rPr>
          <w:fldChar w:fldCharType="begin"/>
        </w:r>
        <w:r w:rsidR="00A76321">
          <w:rPr>
            <w:noProof/>
            <w:webHidden/>
          </w:rPr>
          <w:instrText xml:space="preserve"> PAGEREF _Toc509931506 \h </w:instrText>
        </w:r>
        <w:r w:rsidR="00A76321">
          <w:rPr>
            <w:noProof/>
            <w:webHidden/>
          </w:rPr>
        </w:r>
        <w:r w:rsidR="00A76321">
          <w:rPr>
            <w:noProof/>
            <w:webHidden/>
          </w:rPr>
          <w:fldChar w:fldCharType="separate"/>
        </w:r>
        <w:r w:rsidR="00A76321">
          <w:rPr>
            <w:noProof/>
            <w:webHidden/>
          </w:rPr>
          <w:t>5</w:t>
        </w:r>
        <w:r w:rsidR="00A76321">
          <w:rPr>
            <w:noProof/>
            <w:webHidden/>
          </w:rPr>
          <w:fldChar w:fldCharType="end"/>
        </w:r>
      </w:hyperlink>
    </w:p>
    <w:p w14:paraId="7A111427" w14:textId="77777777" w:rsidR="00A76321" w:rsidRDefault="00704611">
      <w:pPr>
        <w:pStyle w:val="TableofFigures"/>
        <w:tabs>
          <w:tab w:val="right" w:leader="dot" w:pos="9350"/>
        </w:tabs>
        <w:rPr>
          <w:rFonts w:asciiTheme="minorHAnsi" w:eastAsiaTheme="minorEastAsia" w:hAnsiTheme="minorHAnsi" w:cstheme="minorBidi"/>
          <w:noProof/>
        </w:rPr>
      </w:pPr>
      <w:hyperlink w:anchor="_Toc509931507" w:history="1">
        <w:r w:rsidR="00A76321" w:rsidRPr="007946B2">
          <w:rPr>
            <w:rStyle w:val="Hyperlink"/>
            <w:noProof/>
          </w:rPr>
          <w:t>Table 2. Summary of results</w:t>
        </w:r>
        <w:r w:rsidR="00A76321">
          <w:rPr>
            <w:noProof/>
            <w:webHidden/>
          </w:rPr>
          <w:tab/>
        </w:r>
        <w:r w:rsidR="00A76321">
          <w:rPr>
            <w:noProof/>
            <w:webHidden/>
          </w:rPr>
          <w:fldChar w:fldCharType="begin"/>
        </w:r>
        <w:r w:rsidR="00A76321">
          <w:rPr>
            <w:noProof/>
            <w:webHidden/>
          </w:rPr>
          <w:instrText xml:space="preserve"> PAGEREF _Toc509931507 \h </w:instrText>
        </w:r>
        <w:r w:rsidR="00A76321">
          <w:rPr>
            <w:noProof/>
            <w:webHidden/>
          </w:rPr>
        </w:r>
        <w:r w:rsidR="00A76321">
          <w:rPr>
            <w:noProof/>
            <w:webHidden/>
          </w:rPr>
          <w:fldChar w:fldCharType="separate"/>
        </w:r>
        <w:r w:rsidR="00A76321">
          <w:rPr>
            <w:noProof/>
            <w:webHidden/>
          </w:rPr>
          <w:t>21</w:t>
        </w:r>
        <w:r w:rsidR="00A76321">
          <w:rPr>
            <w:noProof/>
            <w:webHidden/>
          </w:rPr>
          <w:fldChar w:fldCharType="end"/>
        </w:r>
      </w:hyperlink>
    </w:p>
    <w:p w14:paraId="7C3F16AC" w14:textId="77777777" w:rsidR="00A76321" w:rsidRDefault="00704611">
      <w:pPr>
        <w:pStyle w:val="TableofFigures"/>
        <w:tabs>
          <w:tab w:val="right" w:leader="dot" w:pos="9350"/>
        </w:tabs>
        <w:rPr>
          <w:rFonts w:asciiTheme="minorHAnsi" w:eastAsiaTheme="minorEastAsia" w:hAnsiTheme="minorHAnsi" w:cstheme="minorBidi"/>
          <w:noProof/>
        </w:rPr>
      </w:pPr>
      <w:hyperlink w:anchor="_Toc509931508" w:history="1">
        <w:r w:rsidR="00A76321" w:rsidRPr="007946B2">
          <w:rPr>
            <w:rStyle w:val="Hyperlink"/>
            <w:noProof/>
          </w:rPr>
          <w:t>Table 3. Model Parameters</w:t>
        </w:r>
        <w:r w:rsidR="00A76321">
          <w:rPr>
            <w:noProof/>
            <w:webHidden/>
          </w:rPr>
          <w:tab/>
        </w:r>
        <w:r w:rsidR="00A76321">
          <w:rPr>
            <w:noProof/>
            <w:webHidden/>
          </w:rPr>
          <w:fldChar w:fldCharType="begin"/>
        </w:r>
        <w:r w:rsidR="00A76321">
          <w:rPr>
            <w:noProof/>
            <w:webHidden/>
          </w:rPr>
          <w:instrText xml:space="preserve"> PAGEREF _Toc509931508 \h </w:instrText>
        </w:r>
        <w:r w:rsidR="00A76321">
          <w:rPr>
            <w:noProof/>
            <w:webHidden/>
          </w:rPr>
        </w:r>
        <w:r w:rsidR="00A76321">
          <w:rPr>
            <w:noProof/>
            <w:webHidden/>
          </w:rPr>
          <w:fldChar w:fldCharType="separate"/>
        </w:r>
        <w:r w:rsidR="00A76321">
          <w:rPr>
            <w:noProof/>
            <w:webHidden/>
          </w:rPr>
          <w:t>21</w:t>
        </w:r>
        <w:r w:rsidR="00A76321">
          <w:rPr>
            <w:noProof/>
            <w:webHidden/>
          </w:rPr>
          <w:fldChar w:fldCharType="end"/>
        </w:r>
      </w:hyperlink>
    </w:p>
    <w:p w14:paraId="1C065A54" w14:textId="77777777" w:rsidR="00515EC0" w:rsidRDefault="00C414CC" w:rsidP="00515EC0">
      <w:pPr>
        <w:pStyle w:val="URSNormal"/>
        <w:rPr>
          <w:noProof/>
        </w:rPr>
      </w:pPr>
      <w:r>
        <w:rPr>
          <w:noProof/>
        </w:rPr>
        <w:fldChar w:fldCharType="end"/>
      </w:r>
    </w:p>
    <w:p w14:paraId="67A28C99" w14:textId="3AC419F7" w:rsidR="00B81F2B" w:rsidRDefault="001D463F" w:rsidP="00515EC0">
      <w:pPr>
        <w:pStyle w:val="URSNormalCenter"/>
      </w:pPr>
      <w:r w:rsidRPr="001D463F">
        <w:t>To obtain support for the products within this package,</w:t>
      </w:r>
      <w:r w:rsidR="00B81F2B">
        <w:t xml:space="preserve"> please send an e-mail to </w:t>
      </w:r>
      <w:r w:rsidR="00B81F2B">
        <w:br/>
      </w:r>
      <w:hyperlink r:id="rId25" w:history="1">
        <w:r w:rsidR="00B81F2B">
          <w:rPr>
            <w:rStyle w:val="Hyperlink"/>
            <w:rFonts w:eastAsiaTheme="majorEastAsia"/>
          </w:rPr>
          <w:t>ccsi-support@acceleratecarboncapture.org</w:t>
        </w:r>
      </w:hyperlink>
      <w:r w:rsidR="00B81F2B">
        <w:t>.</w:t>
      </w:r>
      <w:r w:rsidR="00515EC0">
        <w:t xml:space="preserve"> </w:t>
      </w:r>
    </w:p>
    <w:p w14:paraId="61F8A4EB" w14:textId="77777777" w:rsidR="00B81F2B" w:rsidRDefault="00B81F2B" w:rsidP="003B7457">
      <w:pPr>
        <w:pStyle w:val="URSNormal"/>
        <w:sectPr w:rsidR="00B81F2B" w:rsidSect="000526A3">
          <w:pgSz w:w="12240" w:h="15840"/>
          <w:pgMar w:top="1440" w:right="1440" w:bottom="1440" w:left="1440" w:header="720" w:footer="720" w:gutter="0"/>
          <w:pgNumType w:fmt="lowerRoman"/>
          <w:cols w:space="720"/>
        </w:sectPr>
      </w:pPr>
    </w:p>
    <w:p w14:paraId="1ADBB553" w14:textId="6225D160" w:rsidR="00B81F2B" w:rsidRDefault="00484C29" w:rsidP="00B81F2B">
      <w:pPr>
        <w:pStyle w:val="URSCCSIProductNameTitle"/>
      </w:pPr>
      <w:bookmarkStart w:id="2" w:name="_Toc433811324"/>
      <w:bookmarkStart w:id="3" w:name="_Toc509931937"/>
      <w:r w:rsidRPr="00484C29">
        <w:lastRenderedPageBreak/>
        <w:t>Superstructure Formulation</w:t>
      </w:r>
      <w:bookmarkEnd w:id="3"/>
    </w:p>
    <w:p w14:paraId="2A748CA6" w14:textId="77777777" w:rsidR="001D463F" w:rsidRDefault="001D463F" w:rsidP="001D463F">
      <w:pPr>
        <w:pStyle w:val="URSHeadingsNumberedLeft"/>
        <w:numPr>
          <w:ilvl w:val="0"/>
          <w:numId w:val="34"/>
        </w:numPr>
      </w:pPr>
      <w:bookmarkStart w:id="4" w:name="_Toc434355067"/>
      <w:bookmarkStart w:id="5" w:name="_Toc433811326"/>
      <w:bookmarkStart w:id="6" w:name="_Toc401828143"/>
      <w:bookmarkStart w:id="7" w:name="_Toc398559477"/>
      <w:bookmarkStart w:id="8" w:name="_Toc434141886"/>
      <w:bookmarkStart w:id="9" w:name="_Toc509931938"/>
      <w:bookmarkEnd w:id="2"/>
      <w:r>
        <w:t>Abstract</w:t>
      </w:r>
      <w:bookmarkEnd w:id="4"/>
      <w:bookmarkEnd w:id="9"/>
    </w:p>
    <w:p w14:paraId="316A0F4F" w14:textId="656D1B89" w:rsidR="009F7CA9" w:rsidRDefault="00484C29" w:rsidP="00484C29">
      <w:pPr>
        <w:pStyle w:val="URSNormal"/>
      </w:pPr>
      <w:r w:rsidRPr="00E90E18">
        <w:t>This is a model formulation to optimize the structure of a carbon capture system. The problem to be solved can be generalized as the minimization problem below,</w:t>
      </w:r>
    </w:p>
    <w:tbl>
      <w:tblPr>
        <w:tblStyle w:val="TableGrid"/>
        <w:tblW w:w="94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2520"/>
        <w:gridCol w:w="3608"/>
      </w:tblGrid>
      <w:tr w:rsidR="009F7CA9" w:rsidRPr="006D5CFB" w14:paraId="1B4C526C" w14:textId="77777777" w:rsidTr="006D5CFB">
        <w:trPr>
          <w:trHeight w:val="281"/>
        </w:trPr>
        <w:tc>
          <w:tcPr>
            <w:tcW w:w="3325" w:type="dxa"/>
            <w:shd w:val="clear" w:color="auto" w:fill="auto"/>
            <w:vAlign w:val="bottom"/>
          </w:tcPr>
          <w:p w14:paraId="341DAAB8" w14:textId="78018544" w:rsidR="009F7CA9" w:rsidRPr="006D5CFB" w:rsidRDefault="009F7CA9" w:rsidP="006D5CFB">
            <w:pPr>
              <w:pStyle w:val="URSNormal"/>
              <w:spacing w:before="0"/>
              <w:jc w:val="center"/>
              <w:rPr>
                <w:rFonts w:ascii="Arial" w:hAnsi="Arial" w:cs="Arial"/>
                <w:sz w:val="22"/>
              </w:rPr>
            </w:pPr>
            <m:oMathPara>
              <m:oMathParaPr>
                <m:jc m:val="right"/>
              </m:oMathParaPr>
              <m:oMath>
                <m:r>
                  <m:rPr>
                    <m:sty m:val="p"/>
                  </m:rPr>
                  <w:rPr>
                    <w:rFonts w:ascii="Cambria Math" w:hAnsi="Cambria Math" w:cs="Arial"/>
                    <w:sz w:val="22"/>
                  </w:rPr>
                  <m:t>min</m:t>
                </m:r>
              </m:oMath>
            </m:oMathPara>
          </w:p>
        </w:tc>
        <w:tc>
          <w:tcPr>
            <w:tcW w:w="2520" w:type="dxa"/>
            <w:shd w:val="clear" w:color="auto" w:fill="auto"/>
            <w:vAlign w:val="bottom"/>
          </w:tcPr>
          <w:p w14:paraId="712B13DB" w14:textId="62E750D7" w:rsidR="009F7CA9" w:rsidRPr="006D5CFB" w:rsidRDefault="009F7CA9" w:rsidP="006D5CFB">
            <w:pPr>
              <w:pStyle w:val="URSNormal"/>
              <w:spacing w:before="0"/>
              <w:jc w:val="center"/>
              <w:rPr>
                <w:rFonts w:ascii="Arial" w:hAnsi="Arial" w:cs="Arial"/>
                <w:sz w:val="22"/>
              </w:rPr>
            </w:pPr>
            <m:oMathPara>
              <m:oMath>
                <m:r>
                  <w:rPr>
                    <w:rFonts w:ascii="Cambria Math" w:hAnsi="Cambria Math" w:cs="Arial"/>
                    <w:sz w:val="22"/>
                  </w:rPr>
                  <m:t>f(x)</m:t>
                </m:r>
              </m:oMath>
            </m:oMathPara>
          </w:p>
        </w:tc>
        <w:tc>
          <w:tcPr>
            <w:tcW w:w="3608" w:type="dxa"/>
            <w:shd w:val="clear" w:color="auto" w:fill="auto"/>
          </w:tcPr>
          <w:p w14:paraId="1CA5AF8C" w14:textId="77777777" w:rsidR="009F7CA9" w:rsidRPr="006D5CFB" w:rsidRDefault="009F7CA9" w:rsidP="00484C29">
            <w:pPr>
              <w:pStyle w:val="URSNormal"/>
              <w:rPr>
                <w:rFonts w:ascii="Arial" w:hAnsi="Arial" w:cs="Arial"/>
                <w:sz w:val="22"/>
              </w:rPr>
            </w:pPr>
          </w:p>
        </w:tc>
      </w:tr>
      <w:tr w:rsidR="009F7CA9" w:rsidRPr="001A0458" w14:paraId="64DF100A" w14:textId="77777777" w:rsidTr="006D5CFB">
        <w:trPr>
          <w:trHeight w:val="269"/>
        </w:trPr>
        <w:tc>
          <w:tcPr>
            <w:tcW w:w="3325" w:type="dxa"/>
            <w:shd w:val="clear" w:color="auto" w:fill="auto"/>
          </w:tcPr>
          <w:p w14:paraId="5A02B46D" w14:textId="31B18CBA" w:rsidR="009F7CA9" w:rsidRPr="006D5CFB" w:rsidRDefault="001A0458" w:rsidP="006D5CFB">
            <w:pPr>
              <w:pStyle w:val="URSNormal"/>
              <w:spacing w:before="0" w:after="0"/>
              <w:jc w:val="right"/>
              <w:rPr>
                <w:rFonts w:ascii="Arial" w:hAnsi="Arial" w:cs="Arial"/>
                <w:sz w:val="22"/>
              </w:rPr>
            </w:pPr>
            <m:oMathPara>
              <m:oMathParaPr>
                <m:jc m:val="right"/>
              </m:oMathParaPr>
              <m:oMath>
                <m:r>
                  <m:rPr>
                    <m:sty m:val="p"/>
                  </m:rPr>
                  <w:rPr>
                    <w:rFonts w:ascii="Cambria Math" w:hAnsi="Cambria Math" w:cs="Arial"/>
                    <w:sz w:val="22"/>
                  </w:rPr>
                  <m:t>s.t.</m:t>
                </m:r>
              </m:oMath>
            </m:oMathPara>
          </w:p>
        </w:tc>
        <w:tc>
          <w:tcPr>
            <w:tcW w:w="2520" w:type="dxa"/>
            <w:shd w:val="clear" w:color="auto" w:fill="auto"/>
          </w:tcPr>
          <w:p w14:paraId="34D0A678" w14:textId="6CA93A67" w:rsidR="009F7CA9" w:rsidRPr="006D5CFB" w:rsidRDefault="001A0458" w:rsidP="006D5CFB">
            <w:pPr>
              <w:pStyle w:val="URSNormal"/>
              <w:spacing w:before="0" w:after="0"/>
              <w:rPr>
                <w:rFonts w:ascii="Arial" w:hAnsi="Arial" w:cs="Arial"/>
                <w:sz w:val="22"/>
              </w:rPr>
            </w:pPr>
            <m:oMathPara>
              <m:oMath>
                <m:r>
                  <w:rPr>
                    <w:rFonts w:ascii="Cambria Math" w:hAnsi="Cambria Math" w:cs="Arial"/>
                    <w:sz w:val="22"/>
                  </w:rPr>
                  <m:t>g</m:t>
                </m:r>
                <m:d>
                  <m:dPr>
                    <m:ctrlPr>
                      <w:rPr>
                        <w:rFonts w:ascii="Cambria Math" w:hAnsi="Cambria Math" w:cs="Arial"/>
                        <w:i/>
                        <w:sz w:val="22"/>
                      </w:rPr>
                    </m:ctrlPr>
                  </m:dPr>
                  <m:e>
                    <m:r>
                      <w:rPr>
                        <w:rFonts w:ascii="Cambria Math" w:hAnsi="Cambria Math" w:cs="Arial"/>
                        <w:sz w:val="22"/>
                      </w:rPr>
                      <m:t>x</m:t>
                    </m:r>
                  </m:e>
                </m:d>
                <m:r>
                  <w:rPr>
                    <w:rFonts w:ascii="Cambria Math" w:hAnsi="Cambria Math" w:cs="Arial"/>
                    <w:sz w:val="22"/>
                  </w:rPr>
                  <m:t>=0</m:t>
                </m:r>
              </m:oMath>
            </m:oMathPara>
          </w:p>
        </w:tc>
        <w:tc>
          <w:tcPr>
            <w:tcW w:w="3608" w:type="dxa"/>
            <w:shd w:val="clear" w:color="auto" w:fill="auto"/>
          </w:tcPr>
          <w:p w14:paraId="438F2083" w14:textId="1EA2CCE8" w:rsidR="009F7CA9" w:rsidRPr="001A0458" w:rsidRDefault="001A0458" w:rsidP="001A0458">
            <w:pPr>
              <w:pStyle w:val="Caption"/>
              <w:keepNext/>
              <w:jc w:val="right"/>
              <w:rPr>
                <w:b w:val="0"/>
              </w:rPr>
            </w:pPr>
            <w:r w:rsidRPr="001A0458">
              <w:rPr>
                <w:b w:val="0"/>
              </w:rPr>
              <w:t>(</w:t>
            </w:r>
            <w:r w:rsidRPr="001A0458">
              <w:rPr>
                <w:b w:val="0"/>
              </w:rPr>
              <w:fldChar w:fldCharType="begin"/>
            </w:r>
            <w:r w:rsidRPr="001A0458">
              <w:rPr>
                <w:b w:val="0"/>
              </w:rPr>
              <w:instrText xml:space="preserve"> SEQ Equation \* ARABIC </w:instrText>
            </w:r>
            <w:r w:rsidRPr="001A0458">
              <w:rPr>
                <w:b w:val="0"/>
              </w:rPr>
              <w:fldChar w:fldCharType="separate"/>
            </w:r>
            <w:r w:rsidRPr="001A0458">
              <w:rPr>
                <w:b w:val="0"/>
                <w:noProof/>
              </w:rPr>
              <w:t>1</w:t>
            </w:r>
            <w:r w:rsidRPr="001A0458">
              <w:rPr>
                <w:b w:val="0"/>
              </w:rPr>
              <w:fldChar w:fldCharType="end"/>
            </w:r>
            <w:r w:rsidRPr="001A0458">
              <w:rPr>
                <w:b w:val="0"/>
              </w:rPr>
              <w:t>)</w:t>
            </w:r>
          </w:p>
        </w:tc>
      </w:tr>
      <w:tr w:rsidR="009F7CA9" w:rsidRPr="006D5CFB" w14:paraId="43C3156A" w14:textId="77777777" w:rsidTr="006D5CFB">
        <w:trPr>
          <w:trHeight w:val="185"/>
        </w:trPr>
        <w:tc>
          <w:tcPr>
            <w:tcW w:w="3325" w:type="dxa"/>
            <w:shd w:val="clear" w:color="auto" w:fill="auto"/>
          </w:tcPr>
          <w:p w14:paraId="5C77304A" w14:textId="77777777" w:rsidR="009F7CA9" w:rsidRPr="006D5CFB" w:rsidRDefault="009F7CA9" w:rsidP="00484C29">
            <w:pPr>
              <w:pStyle w:val="URSNormal"/>
              <w:rPr>
                <w:rFonts w:ascii="Arial" w:hAnsi="Arial" w:cs="Arial"/>
                <w:sz w:val="22"/>
              </w:rPr>
            </w:pPr>
          </w:p>
        </w:tc>
        <w:tc>
          <w:tcPr>
            <w:tcW w:w="2520" w:type="dxa"/>
            <w:shd w:val="clear" w:color="auto" w:fill="auto"/>
          </w:tcPr>
          <w:p w14:paraId="63846CDC" w14:textId="7FD7F8B9" w:rsidR="009F7CA9" w:rsidRPr="006D5CFB" w:rsidRDefault="00704611" w:rsidP="006D5CFB">
            <w:pPr>
              <w:pStyle w:val="URSNormal"/>
              <w:spacing w:before="0"/>
              <w:rPr>
                <w:rFonts w:ascii="Arial" w:hAnsi="Arial" w:cs="Arial"/>
                <w:sz w:val="22"/>
              </w:rPr>
            </w:pPr>
            <m:oMathPara>
              <m:oMath>
                <m:sSup>
                  <m:sSupPr>
                    <m:ctrlPr>
                      <w:rPr>
                        <w:rFonts w:ascii="Cambria Math" w:hAnsi="Cambria Math" w:cs="Arial"/>
                        <w:i/>
                        <w:sz w:val="22"/>
                      </w:rPr>
                    </m:ctrlPr>
                  </m:sSupPr>
                  <m:e>
                    <m:r>
                      <w:rPr>
                        <w:rFonts w:ascii="Cambria Math" w:hAnsi="Cambria Math" w:cs="Arial"/>
                        <w:sz w:val="22"/>
                      </w:rPr>
                      <m:t>x</m:t>
                    </m:r>
                  </m:e>
                  <m:sup>
                    <m:r>
                      <w:rPr>
                        <w:rFonts w:ascii="Cambria Math" w:hAnsi="Cambria Math" w:cs="Arial"/>
                        <w:sz w:val="22"/>
                      </w:rPr>
                      <m:t>l</m:t>
                    </m:r>
                  </m:sup>
                </m:sSup>
                <m:r>
                  <w:rPr>
                    <w:rFonts w:ascii="Cambria Math" w:hAnsi="Cambria Math" w:cs="Arial"/>
                    <w:sz w:val="22"/>
                  </w:rPr>
                  <m:t>≤x≤</m:t>
                </m:r>
                <m:sSup>
                  <m:sSupPr>
                    <m:ctrlPr>
                      <w:rPr>
                        <w:rFonts w:ascii="Cambria Math" w:hAnsi="Cambria Math" w:cs="Arial"/>
                        <w:i/>
                        <w:sz w:val="22"/>
                      </w:rPr>
                    </m:ctrlPr>
                  </m:sSupPr>
                  <m:e>
                    <m:r>
                      <w:rPr>
                        <w:rFonts w:ascii="Cambria Math" w:hAnsi="Cambria Math" w:cs="Arial"/>
                        <w:sz w:val="22"/>
                      </w:rPr>
                      <m:t>x</m:t>
                    </m:r>
                  </m:e>
                  <m:sup>
                    <m:r>
                      <w:rPr>
                        <w:rFonts w:ascii="Cambria Math" w:hAnsi="Cambria Math" w:cs="Arial"/>
                        <w:sz w:val="22"/>
                      </w:rPr>
                      <m:t>u</m:t>
                    </m:r>
                  </m:sup>
                </m:sSup>
              </m:oMath>
            </m:oMathPara>
          </w:p>
        </w:tc>
        <w:tc>
          <w:tcPr>
            <w:tcW w:w="3608" w:type="dxa"/>
            <w:shd w:val="clear" w:color="auto" w:fill="auto"/>
          </w:tcPr>
          <w:p w14:paraId="6A5115ED" w14:textId="77777777" w:rsidR="009F7CA9" w:rsidRPr="006D5CFB" w:rsidRDefault="009F7CA9" w:rsidP="006D5CFB">
            <w:pPr>
              <w:pStyle w:val="URSNormal"/>
              <w:rPr>
                <w:rFonts w:ascii="Arial" w:hAnsi="Arial" w:cs="Arial"/>
                <w:sz w:val="22"/>
              </w:rPr>
            </w:pPr>
          </w:p>
        </w:tc>
      </w:tr>
    </w:tbl>
    <w:p w14:paraId="11BBF90C" w14:textId="4CDA2423" w:rsidR="00484C29" w:rsidRPr="00E90E18" w:rsidRDefault="00484C29" w:rsidP="00484C29">
      <w:pPr>
        <w:pStyle w:val="URSNormal"/>
      </w:pPr>
      <w:proofErr w:type="gramStart"/>
      <w:r w:rsidRPr="00E90E18">
        <w:t>where</w:t>
      </w:r>
      <w:proofErr w:type="gramEnd"/>
      <w:r w:rsidRPr="00E90E18">
        <w:t xml:space="preserve"> the aim </w:t>
      </w:r>
      <w:r w:rsidR="00FD6D4E">
        <w:t xml:space="preserve">is to minimize a cost function, </w:t>
      </w:r>
      <w:r w:rsidRPr="00E90E18">
        <w:rPr>
          <w:position w:val="-10"/>
        </w:rPr>
        <w:object w:dxaOrig="540" w:dyaOrig="320" w14:anchorId="5EF642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14.25pt" o:ole="">
            <v:imagedata r:id="rId26" o:title=""/>
          </v:shape>
          <o:OLEObject Type="Embed" ProgID="Equation.DSMT4" ShapeID="_x0000_i1025" DrawAspect="Content" ObjectID="_1583674329" r:id="rId27"/>
        </w:object>
      </w:r>
      <w:r w:rsidRPr="00E90E18">
        <w:t xml:space="preserve">, with respect to the degrees of freedom </w:t>
      </w:r>
      <w:r w:rsidRPr="00E90E18">
        <w:rPr>
          <w:position w:val="-6"/>
        </w:rPr>
        <w:object w:dxaOrig="200" w:dyaOrig="220" w14:anchorId="286E4037">
          <v:shape id="_x0000_i1026" type="#_x0000_t75" style="width:10.5pt;height:11.25pt" o:ole="">
            <v:imagedata r:id="rId28" o:title=""/>
          </v:shape>
          <o:OLEObject Type="Embed" ProgID="Equation.DSMT4" ShapeID="_x0000_i1026" DrawAspect="Content" ObjectID="_1583674330" r:id="rId29"/>
        </w:object>
      </w:r>
      <w:r w:rsidRPr="00E90E18">
        <w:t xml:space="preserve">. These degrees of freedom include continuous decisions of operating conditions and geometry and discrete decisions about process alternatives and flowsheet configuration. The process was optimized on the basis of minimizing the estimated COE on a 2007 basis for the power plant with carbon capture and compression. The primary constraint is the requirement that the process achieve a minimum of 90% removal of </w:t>
      </w:r>
      <w:r>
        <w:t>CO</w:t>
      </w:r>
      <w:r w:rsidRPr="0065040A">
        <w:rPr>
          <w:vertAlign w:val="subscript"/>
        </w:rPr>
        <w:t>2</w:t>
      </w:r>
      <w:r w:rsidRPr="00E90E18">
        <w:t xml:space="preserve"> from the incoming flue gas stream.</w:t>
      </w:r>
    </w:p>
    <w:p w14:paraId="734DFD4D" w14:textId="431010AE" w:rsidR="00484C29" w:rsidRPr="00E90E18" w:rsidRDefault="00484C29" w:rsidP="00484C29">
      <w:pPr>
        <w:pStyle w:val="URSNormal"/>
      </w:pPr>
      <w:r w:rsidRPr="00E90E18">
        <w:t xml:space="preserve">COE is a function of total overnight cost (TOC), fixed operation and maintenance (O&amp;M) costs, variable O&amp;M (including fuel) costs, and annual net megawatt-hours of </w:t>
      </w:r>
      <w:r w:rsidR="004F2130">
        <w:t>energy</w:t>
      </w:r>
      <w:r w:rsidRPr="00E90E18">
        <w:t xml:space="preserve"> (</w:t>
      </w:r>
      <w:r w:rsidRPr="00E90E18">
        <w:rPr>
          <w:i/>
        </w:rPr>
        <w:t>MWh</w:t>
      </w:r>
      <w:r w:rsidRPr="00E90E18">
        <w:t>) that is generated at a 100</w:t>
      </w:r>
      <w:r>
        <w:t>%</w:t>
      </w:r>
      <w:r w:rsidRPr="00E90E18">
        <w:t xml:space="preserve"> capacity factor.</w:t>
      </w:r>
    </w:p>
    <w:p w14:paraId="11FB58CE" w14:textId="3967207C" w:rsidR="00484C29" w:rsidRPr="00E90E18" w:rsidRDefault="00484C29" w:rsidP="001A0458">
      <w:pPr>
        <w:pStyle w:val="Caption"/>
        <w:jc w:val="right"/>
      </w:pPr>
      <w:r>
        <w:tab/>
      </w:r>
      <w:r w:rsidRPr="00E90E18">
        <w:rPr>
          <w:position w:val="-32"/>
        </w:rPr>
        <w:object w:dxaOrig="5640" w:dyaOrig="740" w14:anchorId="28A2543A">
          <v:shape id="_x0000_i1027" type="#_x0000_t75" style="width:225.75pt;height:29.25pt" o:ole="">
            <v:imagedata r:id="rId30" o:title=""/>
          </v:shape>
          <o:OLEObject Type="Embed" ProgID="Equation.DSMT4" ShapeID="_x0000_i1027" DrawAspect="Content" ObjectID="_1583674331" r:id="rId31"/>
        </w:object>
      </w:r>
      <w:r w:rsidRPr="00E90E18">
        <w:tab/>
      </w:r>
      <w:r w:rsidR="001A0458">
        <w:tab/>
        <w:t xml:space="preserve"> </w:t>
      </w:r>
      <w:r w:rsidR="001A0458">
        <w:tab/>
      </w:r>
      <w:r w:rsidR="001A0458" w:rsidRPr="001A0458">
        <w:rPr>
          <w:b w:val="0"/>
        </w:rPr>
        <w:t>(</w:t>
      </w:r>
      <w:r w:rsidR="001A0458" w:rsidRPr="001A0458">
        <w:rPr>
          <w:b w:val="0"/>
        </w:rPr>
        <w:fldChar w:fldCharType="begin"/>
      </w:r>
      <w:r w:rsidR="001A0458" w:rsidRPr="001A0458">
        <w:rPr>
          <w:b w:val="0"/>
        </w:rPr>
        <w:instrText xml:space="preserve"> SEQ Equation \* ARABIC </w:instrText>
      </w:r>
      <w:r w:rsidR="001A0458" w:rsidRPr="001A0458">
        <w:rPr>
          <w:b w:val="0"/>
        </w:rPr>
        <w:fldChar w:fldCharType="separate"/>
      </w:r>
      <w:r w:rsidR="001A0458" w:rsidRPr="001A0458">
        <w:rPr>
          <w:b w:val="0"/>
          <w:noProof/>
        </w:rPr>
        <w:t>2</w:t>
      </w:r>
      <w:r w:rsidR="001A0458" w:rsidRPr="001A0458">
        <w:rPr>
          <w:b w:val="0"/>
        </w:rPr>
        <w:fldChar w:fldCharType="end"/>
      </w:r>
      <w:r w:rsidR="001A0458" w:rsidRPr="001A0458">
        <w:rPr>
          <w:b w:val="0"/>
        </w:rPr>
        <w:t>)</w:t>
      </w:r>
    </w:p>
    <w:p w14:paraId="728A849D" w14:textId="77777777" w:rsidR="00484C29" w:rsidRPr="00E90E18" w:rsidRDefault="00484C29" w:rsidP="00484C29">
      <w:pPr>
        <w:pStyle w:val="URSNormal"/>
      </w:pPr>
      <w:r w:rsidRPr="00E90E18">
        <w:t xml:space="preserve">where, </w:t>
      </w:r>
      <w:r w:rsidRPr="00E90E18">
        <w:rPr>
          <w:i/>
        </w:rPr>
        <w:t>CCF</w:t>
      </w:r>
      <w:r w:rsidRPr="00E90E18">
        <w:t xml:space="preserve"> is the capital charge factor, </w:t>
      </w:r>
      <w:r w:rsidRPr="00E90E18">
        <w:rPr>
          <w:i/>
        </w:rPr>
        <w:t>CF</w:t>
      </w:r>
      <w:r w:rsidRPr="00E90E18">
        <w:t xml:space="preserve"> is the plant capacity factor, and </w:t>
      </w:r>
      <w:r w:rsidRPr="00E90E18">
        <w:rPr>
          <w:i/>
        </w:rPr>
        <w:t>COE</w:t>
      </w:r>
      <w:r w:rsidRPr="00E90E18">
        <w:rPr>
          <w:i/>
          <w:vertAlign w:val="subscript"/>
        </w:rPr>
        <w:t>TS&amp;M</w:t>
      </w:r>
      <w:r w:rsidRPr="00E90E18">
        <w:t xml:space="preserve"> is the cost for CO</w:t>
      </w:r>
      <w:r w:rsidRPr="00E90E18">
        <w:rPr>
          <w:vertAlign w:val="subscript"/>
        </w:rPr>
        <w:t>2</w:t>
      </w:r>
      <w:r w:rsidRPr="00E90E18">
        <w:t xml:space="preserve"> transport, storage</w:t>
      </w:r>
      <w:r>
        <w:t>,</w:t>
      </w:r>
      <w:r w:rsidRPr="00E90E18">
        <w:t xml:space="preserve"> and monitoring. TOC can be computed from the equipment design variables. For example, the cost of an adsorption unit can be estimated from the number of stages, the depth of the beds, the diameter of the vessel, and the number and size of the immersed heat exchange tubes. Cost correlations were used to calculate FOB cost for major equipment and a Lang factor was applied to obtain TOC. O&amp;M costs were estimated using information from the process or as a fraction of the TOC (e.g.</w:t>
      </w:r>
      <w:r>
        <w:t>,</w:t>
      </w:r>
      <w:r w:rsidRPr="00E90E18">
        <w:t xml:space="preserve"> labor cost).</w:t>
      </w:r>
    </w:p>
    <w:p w14:paraId="470E7A90" w14:textId="77777777" w:rsidR="00484C29" w:rsidRPr="008E3C11" w:rsidRDefault="00484C29" w:rsidP="00484C29">
      <w:pPr>
        <w:pStyle w:val="URSNormal"/>
      </w:pPr>
      <w:r w:rsidRPr="00E90E18">
        <w:t>The superstructure optimization model is written in GAMS and can be solved by the BARON software. Because the superstructure can capture all possible process flowsheets and the use of surrogate models can reduce the complexity of the formulated MINLP problem, the superstructure optimization based synthesis can lead to an accurate flowsheet topology. It provides an excellent starting point for further refining complex carbon capture processes using simulation-based optimization with detailed models</w:t>
      </w:r>
      <w:r>
        <w:t>.</w:t>
      </w:r>
    </w:p>
    <w:p w14:paraId="3EC23FFF" w14:textId="77777777" w:rsidR="00B81F2B" w:rsidRDefault="00B81F2B" w:rsidP="001D463F">
      <w:pPr>
        <w:pStyle w:val="URSHeadingsNumberedLeft"/>
      </w:pPr>
      <w:bookmarkStart w:id="10" w:name="_Toc509931939"/>
      <w:r>
        <w:t>Reporting Issues</w:t>
      </w:r>
      <w:bookmarkEnd w:id="5"/>
      <w:bookmarkEnd w:id="6"/>
      <w:bookmarkEnd w:id="7"/>
      <w:bookmarkEnd w:id="8"/>
      <w:bookmarkEnd w:id="10"/>
    </w:p>
    <w:p w14:paraId="3D1DFAE5" w14:textId="77777777" w:rsidR="00B81F2B" w:rsidRDefault="00B81F2B" w:rsidP="00B81F2B">
      <w:pPr>
        <w:pStyle w:val="URSNormal"/>
      </w:pPr>
      <w:r>
        <w:t xml:space="preserve">To report an issue, please send an e-mail to </w:t>
      </w:r>
      <w:hyperlink r:id="rId32" w:history="1">
        <w:r>
          <w:rPr>
            <w:rStyle w:val="Hyperlink"/>
            <w:rFonts w:eastAsiaTheme="majorEastAsia"/>
          </w:rPr>
          <w:t>ccsi-support@acceleratecarboncapture.org</w:t>
        </w:r>
      </w:hyperlink>
      <w:r>
        <w:t>.</w:t>
      </w:r>
    </w:p>
    <w:p w14:paraId="422EF430" w14:textId="77777777" w:rsidR="00B81F2B" w:rsidRDefault="00B81F2B" w:rsidP="00BE7113">
      <w:pPr>
        <w:pStyle w:val="URSHeadingsNumberedLeft"/>
        <w:pageBreakBefore/>
        <w:numPr>
          <w:ilvl w:val="0"/>
          <w:numId w:val="34"/>
        </w:numPr>
      </w:pPr>
      <w:bookmarkStart w:id="11" w:name="_Toc434141887"/>
      <w:bookmarkStart w:id="12" w:name="_Toc509931940"/>
      <w:r>
        <w:lastRenderedPageBreak/>
        <w:t>Rev</w:t>
      </w:r>
      <w:r w:rsidRPr="009E55F7">
        <w:rPr>
          <w:rStyle w:val="URSHeadingsNumberedLeftChar"/>
          <w:b/>
          <w:bCs/>
          <w:caps/>
        </w:rPr>
        <w:t>i</w:t>
      </w:r>
      <w:r>
        <w:t>sion Log</w:t>
      </w:r>
      <w:bookmarkEnd w:id="11"/>
      <w:bookmarkEnd w:id="12"/>
    </w:p>
    <w:tbl>
      <w:tblPr>
        <w:tblStyle w:val="TableGrid"/>
        <w:tblW w:w="9450" w:type="dxa"/>
        <w:tblInd w:w="85" w:type="dxa"/>
        <w:tblLook w:val="04A0" w:firstRow="1" w:lastRow="0" w:firstColumn="1" w:lastColumn="0" w:noHBand="0" w:noVBand="1"/>
      </w:tblPr>
      <w:tblGrid>
        <w:gridCol w:w="1530"/>
        <w:gridCol w:w="1350"/>
        <w:gridCol w:w="6570"/>
      </w:tblGrid>
      <w:tr w:rsidR="00A50418" w14:paraId="48FB3E73" w14:textId="77777777" w:rsidTr="00A50418">
        <w:trPr>
          <w:cantSplit/>
          <w:trHeight w:val="668"/>
          <w:tblHeader/>
        </w:trPr>
        <w:tc>
          <w:tcPr>
            <w:tcW w:w="153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14:paraId="1A0B510F" w14:textId="77777777" w:rsidR="00A50418" w:rsidRDefault="00A50418" w:rsidP="000526A3">
            <w:pPr>
              <w:pStyle w:val="URSTableHeaderTextWhite"/>
              <w:jc w:val="left"/>
            </w:pPr>
            <w:r>
              <w:t>Version Number</w:t>
            </w:r>
          </w:p>
        </w:tc>
        <w:tc>
          <w:tcPr>
            <w:tcW w:w="135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14:paraId="3F3174D5" w14:textId="77777777" w:rsidR="00A50418" w:rsidRDefault="00A50418" w:rsidP="000526A3">
            <w:pPr>
              <w:pStyle w:val="URSTableHeaderTextWhite"/>
              <w:jc w:val="left"/>
            </w:pPr>
            <w:r>
              <w:t>Release Date</w:t>
            </w:r>
          </w:p>
        </w:tc>
        <w:tc>
          <w:tcPr>
            <w:tcW w:w="6570" w:type="dxa"/>
            <w:tcBorders>
              <w:top w:val="single" w:sz="4" w:space="0" w:color="auto"/>
              <w:left w:val="single" w:sz="4" w:space="0" w:color="FFFFFF" w:themeColor="background1"/>
              <w:bottom w:val="single" w:sz="4" w:space="0" w:color="auto"/>
              <w:right w:val="single" w:sz="4" w:space="0" w:color="auto"/>
            </w:tcBorders>
            <w:shd w:val="clear" w:color="auto" w:fill="365F91" w:themeFill="accent1" w:themeFillShade="BF"/>
            <w:vAlign w:val="center"/>
            <w:hideMark/>
          </w:tcPr>
          <w:p w14:paraId="675BD4AF" w14:textId="77777777" w:rsidR="00A50418" w:rsidRDefault="00A50418" w:rsidP="000526A3">
            <w:pPr>
              <w:pStyle w:val="URSTableHeaderTextWhite"/>
              <w:jc w:val="left"/>
            </w:pPr>
            <w:r>
              <w:t>Description</w:t>
            </w:r>
          </w:p>
        </w:tc>
      </w:tr>
      <w:tr w:rsidR="00A50418" w:rsidRPr="002E00BE" w14:paraId="66CF2832" w14:textId="77777777" w:rsidTr="00754D54">
        <w:trPr>
          <w:cantSplit/>
          <w:trHeight w:val="2946"/>
          <w:tblHeader/>
        </w:trPr>
        <w:tc>
          <w:tcPr>
            <w:tcW w:w="1530" w:type="dxa"/>
            <w:tcBorders>
              <w:top w:val="single" w:sz="4" w:space="0" w:color="auto"/>
              <w:left w:val="single" w:sz="4" w:space="0" w:color="auto"/>
              <w:bottom w:val="single" w:sz="4" w:space="0" w:color="auto"/>
              <w:right w:val="single" w:sz="4" w:space="0" w:color="auto"/>
            </w:tcBorders>
            <w:shd w:val="clear" w:color="auto" w:fill="auto"/>
          </w:tcPr>
          <w:p w14:paraId="652A791C" w14:textId="7D52571C" w:rsidR="00A50418" w:rsidRPr="002E00BE" w:rsidRDefault="00A50418" w:rsidP="000526A3">
            <w:pPr>
              <w:pStyle w:val="URSTableHeaderTextWhite"/>
              <w:jc w:val="left"/>
              <w:rPr>
                <w:b w:val="0"/>
                <w:color w:val="auto"/>
              </w:rPr>
            </w:pPr>
            <w:r w:rsidRPr="002E00BE">
              <w:rPr>
                <w:b w:val="0"/>
                <w:color w:val="auto"/>
              </w:rPr>
              <w:t>2016.02.00</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9750E33" w14:textId="5AE4CFC5" w:rsidR="00A50418" w:rsidRPr="002E00BE" w:rsidRDefault="00A50418" w:rsidP="000526A3">
            <w:pPr>
              <w:pStyle w:val="URSTableHeaderTextWhite"/>
              <w:jc w:val="left"/>
              <w:rPr>
                <w:b w:val="0"/>
                <w:color w:val="auto"/>
              </w:rPr>
            </w:pPr>
            <w:r w:rsidRPr="002E00BE">
              <w:rPr>
                <w:b w:val="0"/>
                <w:color w:val="auto"/>
              </w:rPr>
              <w:t>02/22/2016</w:t>
            </w:r>
          </w:p>
        </w:tc>
        <w:tc>
          <w:tcPr>
            <w:tcW w:w="6570" w:type="dxa"/>
            <w:tcBorders>
              <w:top w:val="single" w:sz="4" w:space="0" w:color="auto"/>
              <w:left w:val="single" w:sz="4" w:space="0" w:color="auto"/>
              <w:bottom w:val="single" w:sz="4" w:space="0" w:color="auto"/>
              <w:right w:val="single" w:sz="4" w:space="0" w:color="auto"/>
            </w:tcBorders>
            <w:shd w:val="clear" w:color="auto" w:fill="auto"/>
          </w:tcPr>
          <w:p w14:paraId="7B93A617" w14:textId="3558DC48" w:rsidR="00A50418" w:rsidRPr="002E00BE" w:rsidRDefault="00A50418" w:rsidP="00F60B89">
            <w:pPr>
              <w:pStyle w:val="URSTableHeaderTextWhite"/>
              <w:jc w:val="left"/>
              <w:rPr>
                <w:b w:val="0"/>
                <w:color w:val="auto"/>
              </w:rPr>
            </w:pPr>
            <w:r w:rsidRPr="002E00BE">
              <w:rPr>
                <w:b w:val="0"/>
                <w:color w:val="auto"/>
              </w:rPr>
              <w:t xml:space="preserve">2016 February release: </w:t>
            </w:r>
          </w:p>
          <w:p w14:paraId="11BB804F" w14:textId="27D5D8DA" w:rsidR="00A50418" w:rsidRPr="002E00BE" w:rsidRDefault="00A50418" w:rsidP="00F60B89">
            <w:pPr>
              <w:pStyle w:val="URSTableHeaderTextWhite"/>
              <w:jc w:val="left"/>
              <w:rPr>
                <w:b w:val="0"/>
                <w:color w:val="auto"/>
              </w:rPr>
            </w:pPr>
            <w:r w:rsidRPr="002E00BE">
              <w:rPr>
                <w:b w:val="0"/>
                <w:color w:val="auto"/>
              </w:rPr>
              <w:t>- The surrogate models, variable bounds, and scaling factors have been updated.</w:t>
            </w:r>
          </w:p>
          <w:p w14:paraId="2916BAE2" w14:textId="66552EF0" w:rsidR="00A50418" w:rsidRPr="002E00BE" w:rsidRDefault="00A50418" w:rsidP="00F60B89">
            <w:pPr>
              <w:pStyle w:val="URSTableHeaderTextWhite"/>
              <w:jc w:val="left"/>
              <w:rPr>
                <w:b w:val="0"/>
                <w:color w:val="auto"/>
              </w:rPr>
            </w:pPr>
            <w:r w:rsidRPr="002E00BE">
              <w:rPr>
                <w:b w:val="0"/>
                <w:color w:val="auto"/>
              </w:rPr>
              <w:t>- New cost for adsorber and regenerator units are compared</w:t>
            </w:r>
          </w:p>
          <w:p w14:paraId="320C14AC" w14:textId="6DEC715D" w:rsidR="00A50418" w:rsidRPr="002E00BE" w:rsidRDefault="00A50418" w:rsidP="00F60B89">
            <w:pPr>
              <w:pStyle w:val="URSTableHeaderTextWhite"/>
              <w:jc w:val="left"/>
              <w:rPr>
                <w:b w:val="0"/>
                <w:color w:val="auto"/>
              </w:rPr>
            </w:pPr>
            <w:r w:rsidRPr="002E00BE">
              <w:rPr>
                <w:b w:val="0"/>
                <w:color w:val="auto"/>
              </w:rPr>
              <w:t>- New constraints to improve CO</w:t>
            </w:r>
            <w:r w:rsidRPr="002E00BE">
              <w:rPr>
                <w:b w:val="0"/>
                <w:color w:val="auto"/>
                <w:vertAlign w:val="subscript"/>
              </w:rPr>
              <w:t>2</w:t>
            </w:r>
            <w:r w:rsidRPr="002E00BE">
              <w:rPr>
                <w:b w:val="0"/>
                <w:color w:val="auto"/>
              </w:rPr>
              <w:t xml:space="preserve"> capture performance in the adsorbers</w:t>
            </w:r>
          </w:p>
          <w:p w14:paraId="0AAE9678" w14:textId="77DB5BAC" w:rsidR="00A50418" w:rsidRPr="002E00BE" w:rsidRDefault="00A50418" w:rsidP="004D7C11">
            <w:pPr>
              <w:pStyle w:val="URSTableHeaderTextWhite"/>
              <w:jc w:val="left"/>
              <w:rPr>
                <w:b w:val="0"/>
                <w:color w:val="auto"/>
              </w:rPr>
            </w:pPr>
            <w:r w:rsidRPr="002E00BE">
              <w:rPr>
                <w:b w:val="0"/>
                <w:color w:val="auto"/>
              </w:rPr>
              <w:t>- New variables are considered (i.e., unit bed length, unit inlet flow velocity).</w:t>
            </w:r>
          </w:p>
        </w:tc>
      </w:tr>
      <w:tr w:rsidR="00A50418" w:rsidRPr="002E00BE" w14:paraId="7F2F8443" w14:textId="77777777" w:rsidTr="00754D54">
        <w:trPr>
          <w:cantSplit/>
          <w:trHeight w:val="327"/>
        </w:trPr>
        <w:tc>
          <w:tcPr>
            <w:tcW w:w="1530" w:type="dxa"/>
            <w:tcBorders>
              <w:top w:val="single" w:sz="4" w:space="0" w:color="auto"/>
              <w:left w:val="single" w:sz="4" w:space="0" w:color="auto"/>
              <w:bottom w:val="single" w:sz="4" w:space="0" w:color="auto"/>
              <w:right w:val="single" w:sz="4" w:space="0" w:color="auto"/>
            </w:tcBorders>
            <w:hideMark/>
          </w:tcPr>
          <w:p w14:paraId="7AA6B222" w14:textId="27D834CA" w:rsidR="00A50418" w:rsidRPr="002E00BE" w:rsidRDefault="00A50418" w:rsidP="001D463F">
            <w:pPr>
              <w:pStyle w:val="URSTableTextLeft"/>
              <w:rPr>
                <w:sz w:val="20"/>
                <w:szCs w:val="20"/>
              </w:rPr>
            </w:pPr>
            <w:r w:rsidRPr="002E00BE">
              <w:rPr>
                <w:sz w:val="20"/>
                <w:szCs w:val="20"/>
              </w:rPr>
              <w:t>2015.10.00</w:t>
            </w:r>
          </w:p>
        </w:tc>
        <w:tc>
          <w:tcPr>
            <w:tcW w:w="1350" w:type="dxa"/>
            <w:tcBorders>
              <w:top w:val="single" w:sz="4" w:space="0" w:color="auto"/>
              <w:left w:val="single" w:sz="4" w:space="0" w:color="auto"/>
              <w:bottom w:val="single" w:sz="4" w:space="0" w:color="auto"/>
              <w:right w:val="single" w:sz="4" w:space="0" w:color="auto"/>
            </w:tcBorders>
            <w:hideMark/>
          </w:tcPr>
          <w:p w14:paraId="680CBA4F" w14:textId="62F5172F" w:rsidR="00A50418" w:rsidRPr="002E00BE" w:rsidRDefault="00A50418" w:rsidP="00071AD6">
            <w:pPr>
              <w:pStyle w:val="URSTableTextLeft"/>
              <w:rPr>
                <w:sz w:val="20"/>
                <w:szCs w:val="20"/>
              </w:rPr>
            </w:pPr>
            <w:r w:rsidRPr="002E00BE">
              <w:rPr>
                <w:sz w:val="20"/>
                <w:szCs w:val="20"/>
              </w:rPr>
              <w:t>11/20/2015</w:t>
            </w:r>
          </w:p>
        </w:tc>
        <w:tc>
          <w:tcPr>
            <w:tcW w:w="6570" w:type="dxa"/>
            <w:tcBorders>
              <w:top w:val="single" w:sz="4" w:space="0" w:color="auto"/>
              <w:left w:val="single" w:sz="4" w:space="0" w:color="auto"/>
              <w:bottom w:val="single" w:sz="4" w:space="0" w:color="auto"/>
              <w:right w:val="single" w:sz="4" w:space="0" w:color="auto"/>
            </w:tcBorders>
            <w:vAlign w:val="center"/>
            <w:hideMark/>
          </w:tcPr>
          <w:p w14:paraId="4B54618F" w14:textId="77777777" w:rsidR="00A50418" w:rsidRPr="002E00BE" w:rsidRDefault="00A50418" w:rsidP="000526A3">
            <w:pPr>
              <w:pStyle w:val="URSTableTextLeft"/>
              <w:rPr>
                <w:sz w:val="20"/>
                <w:szCs w:val="20"/>
              </w:rPr>
            </w:pPr>
            <w:r w:rsidRPr="002E00BE">
              <w:rPr>
                <w:sz w:val="20"/>
                <w:szCs w:val="20"/>
              </w:rPr>
              <w:t>2015 Nov</w:t>
            </w:r>
            <w:bookmarkStart w:id="13" w:name="_GoBack"/>
            <w:bookmarkEnd w:id="13"/>
            <w:r w:rsidRPr="002E00BE">
              <w:rPr>
                <w:sz w:val="20"/>
                <w:szCs w:val="20"/>
              </w:rPr>
              <w:t>ember IAB Release</w:t>
            </w:r>
          </w:p>
        </w:tc>
      </w:tr>
      <w:tr w:rsidR="00A50418" w:rsidRPr="002E00BE" w14:paraId="15AAB7DF" w14:textId="77777777" w:rsidTr="00754D54">
        <w:trPr>
          <w:cantSplit/>
          <w:trHeight w:val="749"/>
        </w:trPr>
        <w:tc>
          <w:tcPr>
            <w:tcW w:w="1530" w:type="dxa"/>
            <w:tcBorders>
              <w:top w:val="single" w:sz="4" w:space="0" w:color="000000" w:themeColor="text1"/>
              <w:left w:val="single" w:sz="4" w:space="0" w:color="auto"/>
              <w:bottom w:val="single" w:sz="4" w:space="0" w:color="000000" w:themeColor="text1"/>
              <w:right w:val="single" w:sz="4" w:space="0" w:color="auto"/>
            </w:tcBorders>
          </w:tcPr>
          <w:p w14:paraId="47F60C51" w14:textId="013E92FE" w:rsidR="00A50418" w:rsidRPr="002E00BE" w:rsidRDefault="00A50418" w:rsidP="009E55F7">
            <w:pPr>
              <w:pStyle w:val="URSTableTextLeft"/>
              <w:rPr>
                <w:sz w:val="20"/>
                <w:szCs w:val="20"/>
              </w:rPr>
            </w:pPr>
            <w:r w:rsidRPr="002E00BE">
              <w:rPr>
                <w:sz w:val="20"/>
                <w:szCs w:val="20"/>
              </w:rPr>
              <w:t>2014.10.0</w:t>
            </w:r>
          </w:p>
        </w:tc>
        <w:tc>
          <w:tcPr>
            <w:tcW w:w="1350" w:type="dxa"/>
            <w:tcBorders>
              <w:top w:val="single" w:sz="4" w:space="0" w:color="000000" w:themeColor="text1"/>
              <w:left w:val="single" w:sz="4" w:space="0" w:color="auto"/>
              <w:bottom w:val="single" w:sz="4" w:space="0" w:color="000000" w:themeColor="text1"/>
              <w:right w:val="single" w:sz="4" w:space="0" w:color="auto"/>
            </w:tcBorders>
          </w:tcPr>
          <w:p w14:paraId="454351FF" w14:textId="45CB11A9" w:rsidR="00A50418" w:rsidRPr="002E00BE" w:rsidRDefault="00A50418" w:rsidP="009E55F7">
            <w:pPr>
              <w:pStyle w:val="URSTableTextLeft"/>
              <w:rPr>
                <w:sz w:val="20"/>
                <w:szCs w:val="20"/>
              </w:rPr>
            </w:pPr>
            <w:r w:rsidRPr="002E00BE">
              <w:rPr>
                <w:sz w:val="20"/>
                <w:szCs w:val="20"/>
              </w:rPr>
              <w:t>10/31/2014</w:t>
            </w:r>
          </w:p>
        </w:tc>
        <w:tc>
          <w:tcPr>
            <w:tcW w:w="6570" w:type="dxa"/>
            <w:tcBorders>
              <w:top w:val="single" w:sz="4" w:space="0" w:color="000000" w:themeColor="text1"/>
              <w:left w:val="single" w:sz="4" w:space="0" w:color="auto"/>
              <w:bottom w:val="single" w:sz="4" w:space="0" w:color="000000" w:themeColor="text1"/>
              <w:right w:val="single" w:sz="4" w:space="0" w:color="auto"/>
            </w:tcBorders>
            <w:vAlign w:val="center"/>
          </w:tcPr>
          <w:p w14:paraId="42AD83EB" w14:textId="1A715930" w:rsidR="00A50418" w:rsidRPr="002E00BE" w:rsidRDefault="00A50418" w:rsidP="009E55F7">
            <w:pPr>
              <w:pStyle w:val="URSTableTextLeft"/>
              <w:rPr>
                <w:sz w:val="20"/>
                <w:szCs w:val="20"/>
              </w:rPr>
            </w:pPr>
            <w:r w:rsidRPr="002E00BE">
              <w:rPr>
                <w:sz w:val="20"/>
                <w:szCs w:val="20"/>
              </w:rPr>
              <w:t xml:space="preserve">2014 October IAB Release - Surrogate models and variable bounds have been revised. </w:t>
            </w:r>
          </w:p>
        </w:tc>
      </w:tr>
      <w:tr w:rsidR="00A50418" w:rsidRPr="002E00BE" w14:paraId="07C0B609" w14:textId="77777777" w:rsidTr="00754D54">
        <w:trPr>
          <w:cantSplit/>
          <w:trHeight w:val="749"/>
        </w:trPr>
        <w:tc>
          <w:tcPr>
            <w:tcW w:w="1530" w:type="dxa"/>
            <w:tcBorders>
              <w:top w:val="single" w:sz="4" w:space="0" w:color="000000" w:themeColor="text1"/>
              <w:left w:val="single" w:sz="4" w:space="0" w:color="auto"/>
              <w:bottom w:val="single" w:sz="4" w:space="0" w:color="auto"/>
              <w:right w:val="single" w:sz="4" w:space="0" w:color="auto"/>
            </w:tcBorders>
          </w:tcPr>
          <w:p w14:paraId="13AD7068" w14:textId="4429DFE7" w:rsidR="00A50418" w:rsidRPr="002E00BE" w:rsidRDefault="00A50418" w:rsidP="009E55F7">
            <w:pPr>
              <w:pStyle w:val="URSTableTextLeft"/>
              <w:rPr>
                <w:sz w:val="20"/>
                <w:szCs w:val="20"/>
              </w:rPr>
            </w:pPr>
            <w:r w:rsidRPr="002E00BE">
              <w:rPr>
                <w:sz w:val="20"/>
                <w:szCs w:val="20"/>
              </w:rPr>
              <w:t>2.0.0</w:t>
            </w:r>
          </w:p>
        </w:tc>
        <w:tc>
          <w:tcPr>
            <w:tcW w:w="1350" w:type="dxa"/>
            <w:tcBorders>
              <w:top w:val="single" w:sz="4" w:space="0" w:color="000000" w:themeColor="text1"/>
              <w:left w:val="single" w:sz="4" w:space="0" w:color="auto"/>
              <w:bottom w:val="single" w:sz="4" w:space="0" w:color="auto"/>
              <w:right w:val="single" w:sz="4" w:space="0" w:color="auto"/>
            </w:tcBorders>
          </w:tcPr>
          <w:p w14:paraId="7FBDF7C1" w14:textId="0F9AD849" w:rsidR="00A50418" w:rsidRPr="002E00BE" w:rsidRDefault="00A50418" w:rsidP="009E55F7">
            <w:pPr>
              <w:pStyle w:val="URSTableTextLeft"/>
              <w:rPr>
                <w:sz w:val="20"/>
                <w:szCs w:val="20"/>
              </w:rPr>
            </w:pPr>
            <w:r w:rsidRPr="002E00BE">
              <w:rPr>
                <w:sz w:val="20"/>
                <w:szCs w:val="20"/>
              </w:rPr>
              <w:t>03/31/2018</w:t>
            </w:r>
          </w:p>
        </w:tc>
        <w:tc>
          <w:tcPr>
            <w:tcW w:w="6570" w:type="dxa"/>
            <w:tcBorders>
              <w:top w:val="single" w:sz="4" w:space="0" w:color="000000" w:themeColor="text1"/>
              <w:left w:val="single" w:sz="4" w:space="0" w:color="auto"/>
              <w:bottom w:val="single" w:sz="4" w:space="0" w:color="auto"/>
              <w:right w:val="single" w:sz="4" w:space="0" w:color="auto"/>
            </w:tcBorders>
            <w:vAlign w:val="center"/>
          </w:tcPr>
          <w:p w14:paraId="35D6AD3C" w14:textId="5F5C14B4" w:rsidR="00A50418" w:rsidRPr="002E00BE" w:rsidRDefault="00A50418" w:rsidP="009E55F7">
            <w:pPr>
              <w:pStyle w:val="URSTableTextLeft"/>
              <w:rPr>
                <w:sz w:val="20"/>
                <w:szCs w:val="20"/>
              </w:rPr>
            </w:pPr>
            <w:r w:rsidRPr="002E00BE">
              <w:rPr>
                <w:sz w:val="20"/>
                <w:szCs w:val="20"/>
              </w:rPr>
              <w:t>Initial Open Source release</w:t>
            </w:r>
          </w:p>
        </w:tc>
      </w:tr>
    </w:tbl>
    <w:p w14:paraId="2A23A8FF" w14:textId="636E5886" w:rsidR="00461B30" w:rsidRDefault="00461B30" w:rsidP="00EE55BD">
      <w:pPr>
        <w:pStyle w:val="URSNormal"/>
      </w:pPr>
    </w:p>
    <w:p w14:paraId="1B470158" w14:textId="77777777" w:rsidR="00B81F2B" w:rsidRPr="00461B30" w:rsidRDefault="00B81F2B" w:rsidP="003B7457">
      <w:pPr>
        <w:pStyle w:val="URSNormal"/>
        <w:sectPr w:rsidR="00B81F2B" w:rsidRPr="00461B30">
          <w:headerReference w:type="default" r:id="rId33"/>
          <w:footerReference w:type="default" r:id="rId34"/>
          <w:pgSz w:w="12240" w:h="15840"/>
          <w:pgMar w:top="1440" w:right="1440" w:bottom="1440" w:left="1440" w:header="720" w:footer="720" w:gutter="0"/>
          <w:pgNumType w:start="1"/>
          <w:cols w:space="720"/>
        </w:sectPr>
      </w:pPr>
    </w:p>
    <w:p w14:paraId="0B790182" w14:textId="7A3E50D9" w:rsidR="00E42178" w:rsidRDefault="00E42178" w:rsidP="00E42178">
      <w:pPr>
        <w:pStyle w:val="URSCCSIProductNameTitle"/>
      </w:pPr>
      <w:bookmarkStart w:id="14" w:name="_Toc390700411"/>
      <w:bookmarkStart w:id="15" w:name="_Toc399131158"/>
      <w:bookmarkStart w:id="16" w:name="_Toc401841864"/>
      <w:bookmarkStart w:id="17" w:name="_Toc509931941"/>
      <w:r w:rsidRPr="00484C29">
        <w:lastRenderedPageBreak/>
        <w:t>Superstructure Formulation</w:t>
      </w:r>
      <w:bookmarkEnd w:id="17"/>
    </w:p>
    <w:p w14:paraId="5F8A1C6C" w14:textId="77777777" w:rsidR="00B81F2B" w:rsidRDefault="00B81F2B" w:rsidP="00E42178">
      <w:pPr>
        <w:pStyle w:val="URSHeadingsNumberedLeft"/>
        <w:numPr>
          <w:ilvl w:val="0"/>
          <w:numId w:val="36"/>
        </w:numPr>
      </w:pPr>
      <w:bookmarkStart w:id="18" w:name="_Toc509931942"/>
      <w:r>
        <w:t>Introduction</w:t>
      </w:r>
      <w:bookmarkEnd w:id="14"/>
      <w:bookmarkEnd w:id="15"/>
      <w:bookmarkEnd w:id="16"/>
      <w:bookmarkEnd w:id="18"/>
    </w:p>
    <w:bookmarkEnd w:id="1"/>
    <w:p w14:paraId="507143C2" w14:textId="3D8A0F34" w:rsidR="00B81F2B" w:rsidRDefault="00B81F2B" w:rsidP="009E55F7">
      <w:pPr>
        <w:pStyle w:val="URSNormal"/>
      </w:pPr>
      <w:r>
        <w:t>This documentation describes how to use the superstructure formulation to optimally design a CO</w:t>
      </w:r>
      <w:r w:rsidRPr="00404550">
        <w:rPr>
          <w:vertAlign w:val="subscript"/>
        </w:rPr>
        <w:t>2</w:t>
      </w:r>
      <w:r>
        <w:t xml:space="preserve"> capture process.</w:t>
      </w:r>
      <w:r w:rsidRPr="00694C6D">
        <w:t xml:space="preserve"> </w:t>
      </w:r>
      <w:r>
        <w:t xml:space="preserve">The superstructure formulation is a General Algebraic Modeling System (GAMS) code that seeks an optimal topology (layout) of </w:t>
      </w:r>
      <w:r w:rsidR="00373FC7">
        <w:t>a</w:t>
      </w:r>
      <w:r w:rsidR="00F60B89">
        <w:t xml:space="preserve"> CO</w:t>
      </w:r>
      <w:r w:rsidR="00F60B89" w:rsidRPr="004D7C11">
        <w:rPr>
          <w:vertAlign w:val="subscript"/>
        </w:rPr>
        <w:t>2</w:t>
      </w:r>
      <w:r w:rsidR="00F60B89">
        <w:t xml:space="preserve"> capture</w:t>
      </w:r>
      <w:r>
        <w:t xml:space="preserve"> plant and corresponding optimal operation/design levels simultaneously. A GAMS license </w:t>
      </w:r>
      <w:r w:rsidR="00F60B89">
        <w:t xml:space="preserve">for </w:t>
      </w:r>
      <w:r w:rsidR="00E91E7E">
        <w:t>mixed integer nonlinear programming (</w:t>
      </w:r>
      <w:r w:rsidR="00F60B89">
        <w:t>MINLP</w:t>
      </w:r>
      <w:r w:rsidR="004D7C11">
        <w:t xml:space="preserve">) solvers (e.g. </w:t>
      </w:r>
      <w:r w:rsidR="00E91E7E">
        <w:t>DICOPT, ANTI</w:t>
      </w:r>
      <w:r w:rsidR="004D7C11">
        <w:t>GONE, BONMIN, KNITRO, or BARON</w:t>
      </w:r>
      <w:r w:rsidR="00E91E7E">
        <w:t>)</w:t>
      </w:r>
      <w:r w:rsidR="00F60B89">
        <w:t xml:space="preserve"> </w:t>
      </w:r>
      <w:r>
        <w:t>is required in order to run this model.</w:t>
      </w:r>
    </w:p>
    <w:p w14:paraId="2441523A" w14:textId="77777777" w:rsidR="00B81F2B" w:rsidRDefault="00B81F2B" w:rsidP="009E55F7">
      <w:pPr>
        <w:pStyle w:val="URSHeadingsNumberedLeft"/>
      </w:pPr>
      <w:bookmarkStart w:id="19" w:name="_Toc363129802"/>
      <w:bookmarkStart w:id="20" w:name="_Toc369513239"/>
      <w:bookmarkStart w:id="21" w:name="_Toc401841865"/>
      <w:bookmarkStart w:id="22" w:name="_Toc509931943"/>
      <w:r>
        <w:t>General Information</w:t>
      </w:r>
      <w:bookmarkEnd w:id="19"/>
      <w:bookmarkEnd w:id="20"/>
      <w:bookmarkEnd w:id="21"/>
      <w:bookmarkEnd w:id="22"/>
    </w:p>
    <w:p w14:paraId="78FC525C" w14:textId="77777777" w:rsidR="00B81F2B" w:rsidRDefault="00B81F2B" w:rsidP="009E55F7">
      <w:pPr>
        <w:pStyle w:val="URSHeadingsNumberedLeft22"/>
      </w:pPr>
      <w:bookmarkStart w:id="23" w:name="_Toc363129803"/>
      <w:bookmarkStart w:id="24" w:name="_Toc369513240"/>
      <w:bookmarkStart w:id="25" w:name="_Toc401841866"/>
      <w:bookmarkStart w:id="26" w:name="_Toc509931944"/>
      <w:r>
        <w:t>Overview</w:t>
      </w:r>
      <w:bookmarkEnd w:id="23"/>
      <w:bookmarkEnd w:id="24"/>
      <w:bookmarkEnd w:id="25"/>
      <w:bookmarkEnd w:id="26"/>
    </w:p>
    <w:p w14:paraId="02F084B8" w14:textId="74761508" w:rsidR="00B81F2B" w:rsidRDefault="00B81F2B" w:rsidP="009E55F7">
      <w:pPr>
        <w:pStyle w:val="URSNormal"/>
      </w:pPr>
      <w:r>
        <w:t xml:space="preserve">Based on the general flowsheet illustrated in </w:t>
      </w:r>
      <w:r w:rsidR="00DE19F3">
        <w:t>Figure 1</w:t>
      </w:r>
      <w:r>
        <w:t>, a</w:t>
      </w:r>
      <w:r w:rsidR="004D7C11">
        <w:t>n</w:t>
      </w:r>
      <w:r>
        <w:t xml:space="preserve"> </w:t>
      </w:r>
      <w:r w:rsidR="00E91E7E">
        <w:t>MINLP</w:t>
      </w:r>
      <w:r w:rsidR="00373FC7">
        <w:t xml:space="preserve"> </w:t>
      </w:r>
      <w:r>
        <w:t>superstructure formulation has been developed in the GAMS modeling language. The series of adsorbers and regenerators are connected by two heat exchangers: (1) the solidLean heat exchanger and (2) the solidRich heat exchanger.</w:t>
      </w:r>
    </w:p>
    <w:p w14:paraId="60202C88" w14:textId="77777777" w:rsidR="00B81F2B" w:rsidRDefault="00B81F2B" w:rsidP="009E55F7">
      <w:pPr>
        <w:pStyle w:val="URSFigurePhotoCenter"/>
      </w:pPr>
      <w:r w:rsidRPr="00566C32">
        <w:drawing>
          <wp:inline distT="0" distB="0" distL="0" distR="0" wp14:anchorId="796BC1B0" wp14:editId="35F288D4">
            <wp:extent cx="5939790" cy="41986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198620"/>
                    </a:xfrm>
                    <a:prstGeom prst="rect">
                      <a:avLst/>
                    </a:prstGeom>
                    <a:noFill/>
                    <a:ln>
                      <a:noFill/>
                    </a:ln>
                  </pic:spPr>
                </pic:pic>
              </a:graphicData>
            </a:graphic>
          </wp:inline>
        </w:drawing>
      </w:r>
    </w:p>
    <w:p w14:paraId="4D594542" w14:textId="72879B45" w:rsidR="00B81F2B" w:rsidRDefault="00B81F2B" w:rsidP="009E55F7">
      <w:pPr>
        <w:pStyle w:val="URSCaptionFigure"/>
      </w:pPr>
      <w:bookmarkStart w:id="27" w:name="_Ref400970300"/>
      <w:bookmarkStart w:id="28" w:name="_Toc509931494"/>
      <w:r w:rsidRPr="00D34268">
        <w:t xml:space="preserve">Figure </w:t>
      </w:r>
      <w:fldSimple w:instr=" SEQ Figure \* ARABIC ">
        <w:r w:rsidR="001A0458">
          <w:rPr>
            <w:noProof/>
          </w:rPr>
          <w:t>1</w:t>
        </w:r>
      </w:fldSimple>
      <w:bookmarkEnd w:id="27"/>
      <w:r>
        <w:t xml:space="preserve">: General </w:t>
      </w:r>
      <w:r w:rsidR="00D715F9">
        <w:t>flowsheet for a carbon capture process.</w:t>
      </w:r>
      <w:bookmarkEnd w:id="28"/>
    </w:p>
    <w:p w14:paraId="728D4230" w14:textId="77777777" w:rsidR="00B81F2B" w:rsidRDefault="00B81F2B" w:rsidP="009E55F7">
      <w:pPr>
        <w:pStyle w:val="URSHeadingsNumberedLeft22"/>
        <w:pageBreakBefore/>
      </w:pPr>
      <w:bookmarkStart w:id="29" w:name="_Toc363129804"/>
      <w:bookmarkStart w:id="30" w:name="_Toc369513241"/>
      <w:bookmarkStart w:id="31" w:name="_Ref400972503"/>
      <w:bookmarkStart w:id="32" w:name="_Toc401841867"/>
      <w:bookmarkStart w:id="33" w:name="_Toc509931945"/>
      <w:r>
        <w:lastRenderedPageBreak/>
        <w:t>Superstructure Formulation Assumptions</w:t>
      </w:r>
      <w:bookmarkEnd w:id="29"/>
      <w:bookmarkEnd w:id="30"/>
      <w:bookmarkEnd w:id="31"/>
      <w:bookmarkEnd w:id="32"/>
      <w:bookmarkEnd w:id="33"/>
    </w:p>
    <w:p w14:paraId="30311A42" w14:textId="45114B7B" w:rsidR="00B81F2B" w:rsidRPr="004A7CDC" w:rsidRDefault="00B81F2B" w:rsidP="009E55F7">
      <w:pPr>
        <w:pStyle w:val="URSNormal"/>
      </w:pPr>
      <w:r>
        <w:t xml:space="preserve">The </w:t>
      </w:r>
      <w:r w:rsidR="0005397F">
        <w:t xml:space="preserve">main </w:t>
      </w:r>
      <w:r>
        <w:t xml:space="preserve">objective of the model </w:t>
      </w:r>
      <w:r w:rsidR="0005397F">
        <w:t xml:space="preserve">is to </w:t>
      </w:r>
      <w:r>
        <w:t>m</w:t>
      </w:r>
      <w:r w:rsidRPr="004A7CDC">
        <w:t>inimize the total cost</w:t>
      </w:r>
      <w:r>
        <w:t xml:space="preserve">, which includes </w:t>
      </w:r>
      <w:r w:rsidRPr="004A7CDC">
        <w:t>capital, operating, maintenance, utilities</w:t>
      </w:r>
      <w:r>
        <w:t>,</w:t>
      </w:r>
      <w:r w:rsidRPr="004A7CDC">
        <w:t xml:space="preserve"> and power cost</w:t>
      </w:r>
      <w:r>
        <w:t xml:space="preserve">s </w:t>
      </w:r>
      <w:r w:rsidR="0005397F">
        <w:t xml:space="preserve">to </w:t>
      </w:r>
      <w:r>
        <w:t>a</w:t>
      </w:r>
      <w:r w:rsidRPr="004A7CDC">
        <w:t xml:space="preserve">chieve </w:t>
      </w:r>
      <w:r>
        <w:t>a</w:t>
      </w:r>
      <w:r w:rsidR="0005397F">
        <w:t>t least a</w:t>
      </w:r>
      <w:r>
        <w:t xml:space="preserve"> </w:t>
      </w:r>
      <w:r w:rsidRPr="004A7CDC">
        <w:t>90</w:t>
      </w:r>
      <w:r w:rsidR="00A73B4E">
        <w:t>%</w:t>
      </w:r>
      <w:r w:rsidRPr="004A7CDC">
        <w:t xml:space="preserve"> </w:t>
      </w:r>
      <w:r>
        <w:t>CO</w:t>
      </w:r>
      <w:r w:rsidRPr="00404550">
        <w:rPr>
          <w:vertAlign w:val="subscript"/>
        </w:rPr>
        <w:t>2</w:t>
      </w:r>
      <w:r>
        <w:t xml:space="preserve"> </w:t>
      </w:r>
      <w:r w:rsidRPr="004A7CDC">
        <w:t>capture target.</w:t>
      </w:r>
      <w:r>
        <w:t xml:space="preserve"> The superstructure is formulated based on the following assumptions:</w:t>
      </w:r>
    </w:p>
    <w:p w14:paraId="66C92254" w14:textId="77777777" w:rsidR="00B81F2B" w:rsidRDefault="00B81F2B" w:rsidP="009E55F7">
      <w:pPr>
        <w:pStyle w:val="URSNormalBullet1"/>
      </w:pPr>
      <w:r>
        <w:t>Each stage is a single-stage operation</w:t>
      </w:r>
    </w:p>
    <w:p w14:paraId="4D36CDE0" w14:textId="77777777" w:rsidR="00B81F2B" w:rsidRDefault="00B81F2B" w:rsidP="009E55F7">
      <w:pPr>
        <w:pStyle w:val="URSNormalBullet1"/>
      </w:pPr>
      <w:r>
        <w:t>Each stage requires an attached heat exchanger</w:t>
      </w:r>
    </w:p>
    <w:p w14:paraId="4A84F0A7" w14:textId="77777777" w:rsidR="00B81F2B" w:rsidRDefault="00B81F2B" w:rsidP="009E55F7">
      <w:pPr>
        <w:pStyle w:val="URSNormalBullet1"/>
      </w:pPr>
      <w:r>
        <w:t>A blower is needed before the first stage of the adsorber and regenerator only</w:t>
      </w:r>
    </w:p>
    <w:p w14:paraId="69110E2F" w14:textId="77777777" w:rsidR="00B81F2B" w:rsidRDefault="00B81F2B" w:rsidP="009E55F7">
      <w:pPr>
        <w:pStyle w:val="URSNormalBullet1"/>
      </w:pPr>
      <w:r>
        <w:t>No pressure change occurs for liquid and solid flows</w:t>
      </w:r>
    </w:p>
    <w:p w14:paraId="4E5A00E8" w14:textId="77777777" w:rsidR="00B81F2B" w:rsidRDefault="00B81F2B" w:rsidP="009E55F7">
      <w:pPr>
        <w:pStyle w:val="URSNormalBullet1"/>
      </w:pPr>
      <w:r>
        <w:t>The utility cost for the sorbent heat exchanger is negligible</w:t>
      </w:r>
    </w:p>
    <w:p w14:paraId="6DE1AA55" w14:textId="575C8B12" w:rsidR="00B81F2B" w:rsidRDefault="00B81F2B" w:rsidP="009E55F7">
      <w:pPr>
        <w:pStyle w:val="URSHeadingsNumberedLeft22"/>
      </w:pPr>
      <w:bookmarkStart w:id="34" w:name="_Toc363129805"/>
      <w:bookmarkStart w:id="35" w:name="_Toc369513242"/>
      <w:bookmarkStart w:id="36" w:name="_Toc401841868"/>
      <w:bookmarkStart w:id="37" w:name="_Toc509931946"/>
      <w:r>
        <w:t>Superstructure Formulation</w:t>
      </w:r>
      <w:bookmarkEnd w:id="34"/>
      <w:bookmarkEnd w:id="35"/>
      <w:bookmarkEnd w:id="36"/>
      <w:bookmarkEnd w:id="37"/>
    </w:p>
    <w:p w14:paraId="055067DB" w14:textId="7A18D144" w:rsidR="00B81F2B" w:rsidRDefault="00B81F2B" w:rsidP="009E55F7">
      <w:pPr>
        <w:pStyle w:val="URSNormal"/>
      </w:pPr>
      <w:r w:rsidRPr="00BF6FD8">
        <w:t xml:space="preserve">In this section, a comprehensive description of the superstructure formulation is provided. </w:t>
      </w:r>
      <w:r w:rsidR="00DE19F3">
        <w:t>Figure 2</w:t>
      </w:r>
      <w:r>
        <w:t xml:space="preserve"> illustrates an outline of the superstructure formulation, which can be divided into five parts: (1) the initial definition, (2) economic modules, (3) links between economic modules and process modules, (4) process modules, and (5) bounds for variables.</w:t>
      </w:r>
    </w:p>
    <w:p w14:paraId="78AD0277" w14:textId="77777777" w:rsidR="00B81F2B" w:rsidRDefault="00B81F2B" w:rsidP="009E55F7">
      <w:pPr>
        <w:pStyle w:val="URSFigurePhotoCenter"/>
        <w:rPr>
          <w:sz w:val="20"/>
          <w:szCs w:val="20"/>
        </w:rPr>
      </w:pPr>
      <w:r>
        <w:drawing>
          <wp:inline distT="0" distB="0" distL="0" distR="0" wp14:anchorId="34780BA7" wp14:editId="7C63C8F3">
            <wp:extent cx="2779776" cy="381304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9776" cy="3813048"/>
                    </a:xfrm>
                    <a:prstGeom prst="rect">
                      <a:avLst/>
                    </a:prstGeom>
                    <a:noFill/>
                    <a:ln>
                      <a:noFill/>
                    </a:ln>
                  </pic:spPr>
                </pic:pic>
              </a:graphicData>
            </a:graphic>
          </wp:inline>
        </w:drawing>
      </w:r>
    </w:p>
    <w:p w14:paraId="145005B0" w14:textId="068BA959" w:rsidR="00D715F9" w:rsidRPr="00D715F9" w:rsidRDefault="00B81F2B" w:rsidP="00D715F9">
      <w:pPr>
        <w:pStyle w:val="URSCaptionFigure"/>
      </w:pPr>
      <w:bookmarkStart w:id="38" w:name="_Ref400970664"/>
      <w:bookmarkStart w:id="39" w:name="_Toc509931495"/>
      <w:r w:rsidRPr="00D34268">
        <w:t xml:space="preserve">Figure </w:t>
      </w:r>
      <w:fldSimple w:instr=" SEQ Figure \* ARABIC ">
        <w:r w:rsidR="001A0458">
          <w:rPr>
            <w:noProof/>
          </w:rPr>
          <w:t>2</w:t>
        </w:r>
      </w:fldSimple>
      <w:bookmarkEnd w:id="38"/>
      <w:r>
        <w:t>: Components of the Superstructure Formulation</w:t>
      </w:r>
      <w:r w:rsidR="00D715F9">
        <w:t>.</w:t>
      </w:r>
      <w:bookmarkEnd w:id="39"/>
    </w:p>
    <w:p w14:paraId="7E346A0A" w14:textId="77777777" w:rsidR="00B81F2B" w:rsidRDefault="00B81F2B" w:rsidP="009E55F7">
      <w:pPr>
        <w:pStyle w:val="URSNormal"/>
        <w:pageBreakBefore/>
      </w:pPr>
      <w:r w:rsidRPr="00FF174F">
        <w:rPr>
          <w:b/>
        </w:rPr>
        <w:lastRenderedPageBreak/>
        <w:t>Initial definitions</w:t>
      </w:r>
      <w:r>
        <w:t>: Part 1 includes the inlet conditions of flue gas, thermochemical/physical parameters, and definitions of design/operating variables.</w:t>
      </w:r>
    </w:p>
    <w:p w14:paraId="3BD505A8" w14:textId="76489DCC" w:rsidR="00B81F2B" w:rsidRDefault="00B81F2B" w:rsidP="009E55F7">
      <w:pPr>
        <w:pStyle w:val="URSNormal"/>
      </w:pPr>
      <w:r w:rsidRPr="00FF174F">
        <w:rPr>
          <w:b/>
        </w:rPr>
        <w:t>Economic modules</w:t>
      </w:r>
      <w:r>
        <w:t>: In the preliminary version, the objective function minimize</w:t>
      </w:r>
      <w:r w:rsidR="0005397F">
        <w:t>s</w:t>
      </w:r>
      <w:r>
        <w:t xml:space="preserve"> the</w:t>
      </w:r>
      <w:r w:rsidRPr="004A7CDC">
        <w:t xml:space="preserve"> cost of electricity due to capture</w:t>
      </w:r>
      <w:r>
        <w:t xml:space="preserve"> (COE).</w:t>
      </w:r>
      <w:r w:rsidRPr="003576E9">
        <w:t xml:space="preserve"> </w:t>
      </w:r>
      <w:r>
        <w:t xml:space="preserve">In Part 2, the economic modules include the following economic indicators (as shown in </w:t>
      </w:r>
      <w:r w:rsidR="00DE19F3">
        <w:t>Table 1</w:t>
      </w:r>
      <w:r>
        <w:t>):</w:t>
      </w:r>
    </w:p>
    <w:p w14:paraId="7646D9F7" w14:textId="77777777" w:rsidR="00B81F2B" w:rsidRPr="00FF174F" w:rsidRDefault="00B81F2B" w:rsidP="009E55F7">
      <w:pPr>
        <w:pStyle w:val="URSCaptionTable"/>
      </w:pPr>
      <w:bookmarkStart w:id="40" w:name="_Ref401839223"/>
      <w:bookmarkStart w:id="41" w:name="_Toc509931506"/>
      <w:r w:rsidRPr="00FF174F">
        <w:t xml:space="preserve">Table </w:t>
      </w:r>
      <w:fldSimple w:instr=" SEQ Table \* ARABIC ">
        <w:r w:rsidR="001A0458">
          <w:rPr>
            <w:noProof/>
          </w:rPr>
          <w:t>1</w:t>
        </w:r>
      </w:fldSimple>
      <w:bookmarkEnd w:id="40"/>
      <w:r>
        <w:t>: Economic Modules’ Indicators</w:t>
      </w:r>
      <w:bookmarkEnd w:id="41"/>
    </w:p>
    <w:tbl>
      <w:tblPr>
        <w:tblStyle w:val="TableGrid"/>
        <w:tblW w:w="0" w:type="auto"/>
        <w:jc w:val="center"/>
        <w:tblLook w:val="04A0" w:firstRow="1" w:lastRow="0" w:firstColumn="1" w:lastColumn="0" w:noHBand="0" w:noVBand="1"/>
      </w:tblPr>
      <w:tblGrid>
        <w:gridCol w:w="1255"/>
        <w:gridCol w:w="3780"/>
      </w:tblGrid>
      <w:tr w:rsidR="00B81F2B" w:rsidRPr="00143428" w14:paraId="3B613060" w14:textId="77777777" w:rsidTr="0088279F">
        <w:trPr>
          <w:tblHeader/>
          <w:jc w:val="center"/>
        </w:trPr>
        <w:tc>
          <w:tcPr>
            <w:tcW w:w="1255" w:type="dxa"/>
            <w:tcBorders>
              <w:right w:val="single" w:sz="4" w:space="0" w:color="FFFFFF" w:themeColor="background1"/>
            </w:tcBorders>
            <w:shd w:val="clear" w:color="auto" w:fill="365F91" w:themeFill="accent1" w:themeFillShade="BF"/>
            <w:vAlign w:val="center"/>
          </w:tcPr>
          <w:p w14:paraId="1724D411" w14:textId="77777777" w:rsidR="00B81F2B" w:rsidRPr="00143428" w:rsidRDefault="00B81F2B" w:rsidP="001D463F">
            <w:pPr>
              <w:pStyle w:val="URSTableHeaderTextWhite"/>
              <w:jc w:val="left"/>
            </w:pPr>
            <w:r w:rsidRPr="00143428">
              <w:t>Variable</w:t>
            </w:r>
          </w:p>
        </w:tc>
        <w:tc>
          <w:tcPr>
            <w:tcW w:w="3780" w:type="dxa"/>
            <w:tcBorders>
              <w:left w:val="single" w:sz="4" w:space="0" w:color="FFFFFF" w:themeColor="background1"/>
            </w:tcBorders>
            <w:shd w:val="clear" w:color="auto" w:fill="365F91" w:themeFill="accent1" w:themeFillShade="BF"/>
            <w:vAlign w:val="center"/>
          </w:tcPr>
          <w:p w14:paraId="7AE8430C" w14:textId="77777777" w:rsidR="00B81F2B" w:rsidRPr="00143428" w:rsidRDefault="00B81F2B" w:rsidP="001D463F">
            <w:pPr>
              <w:pStyle w:val="URSTableHeaderTextWhite"/>
              <w:jc w:val="left"/>
            </w:pPr>
            <w:r>
              <w:t>Meaning</w:t>
            </w:r>
          </w:p>
        </w:tc>
      </w:tr>
      <w:tr w:rsidR="00B81F2B" w14:paraId="0311D3DF" w14:textId="77777777" w:rsidTr="0088279F">
        <w:trPr>
          <w:jc w:val="center"/>
        </w:trPr>
        <w:tc>
          <w:tcPr>
            <w:tcW w:w="1255" w:type="dxa"/>
          </w:tcPr>
          <w:p w14:paraId="1A89A706" w14:textId="77777777" w:rsidR="00B81F2B" w:rsidRDefault="00B81F2B" w:rsidP="009E55F7">
            <w:pPr>
              <w:pStyle w:val="URSTableTextLeft"/>
            </w:pPr>
            <w:r>
              <w:t>derate</w:t>
            </w:r>
          </w:p>
        </w:tc>
        <w:tc>
          <w:tcPr>
            <w:tcW w:w="3780" w:type="dxa"/>
          </w:tcPr>
          <w:p w14:paraId="2DD943FC" w14:textId="77777777" w:rsidR="00B81F2B" w:rsidRDefault="00B81F2B" w:rsidP="009E55F7">
            <w:pPr>
              <w:pStyle w:val="URSTableTextLeft"/>
            </w:pPr>
            <w:r>
              <w:t>Derating of the plant due to steam take-off</w:t>
            </w:r>
          </w:p>
        </w:tc>
      </w:tr>
      <w:tr w:rsidR="00B81F2B" w14:paraId="66AD7889" w14:textId="77777777" w:rsidTr="0001333A">
        <w:trPr>
          <w:jc w:val="center"/>
        </w:trPr>
        <w:tc>
          <w:tcPr>
            <w:tcW w:w="1255" w:type="dxa"/>
            <w:shd w:val="clear" w:color="auto" w:fill="B8CCE4" w:themeFill="accent1" w:themeFillTint="66"/>
          </w:tcPr>
          <w:p w14:paraId="5DF9C3C3" w14:textId="77777777" w:rsidR="00B81F2B" w:rsidRDefault="00B81F2B" w:rsidP="009E55F7">
            <w:pPr>
              <w:pStyle w:val="URSTableTextLeft"/>
            </w:pPr>
            <w:r>
              <w:t>steamflow</w:t>
            </w:r>
          </w:p>
        </w:tc>
        <w:tc>
          <w:tcPr>
            <w:tcW w:w="3780" w:type="dxa"/>
            <w:shd w:val="clear" w:color="auto" w:fill="B8CCE4" w:themeFill="accent1" w:themeFillTint="66"/>
          </w:tcPr>
          <w:p w14:paraId="51D8010F" w14:textId="77777777" w:rsidR="00B81F2B" w:rsidRDefault="00B81F2B" w:rsidP="009E55F7">
            <w:pPr>
              <w:pStyle w:val="URSTableTextLeft"/>
            </w:pPr>
            <w:r>
              <w:t>Steam take-off amount from power plant</w:t>
            </w:r>
          </w:p>
        </w:tc>
      </w:tr>
      <w:tr w:rsidR="00B81F2B" w14:paraId="35E9C121" w14:textId="77777777" w:rsidTr="0088279F">
        <w:trPr>
          <w:jc w:val="center"/>
        </w:trPr>
        <w:tc>
          <w:tcPr>
            <w:tcW w:w="1255" w:type="dxa"/>
          </w:tcPr>
          <w:p w14:paraId="27F602AD" w14:textId="4874FF90" w:rsidR="00B81F2B" w:rsidRDefault="00483FD0" w:rsidP="009E55F7">
            <w:pPr>
              <w:pStyle w:val="URSTableTextLeft"/>
            </w:pPr>
            <w:r>
              <w:t>CapEx</w:t>
            </w:r>
          </w:p>
        </w:tc>
        <w:tc>
          <w:tcPr>
            <w:tcW w:w="3780" w:type="dxa"/>
          </w:tcPr>
          <w:p w14:paraId="23D177B3" w14:textId="77777777" w:rsidR="00B81F2B" w:rsidRDefault="00B81F2B" w:rsidP="009E55F7">
            <w:pPr>
              <w:pStyle w:val="URSTableTextLeft"/>
            </w:pPr>
            <w:r>
              <w:t>Capital overnight cost</w:t>
            </w:r>
          </w:p>
        </w:tc>
      </w:tr>
      <w:tr w:rsidR="00B81F2B" w14:paraId="7BC03A1A" w14:textId="77777777" w:rsidTr="0001333A">
        <w:trPr>
          <w:jc w:val="center"/>
        </w:trPr>
        <w:tc>
          <w:tcPr>
            <w:tcW w:w="1255" w:type="dxa"/>
            <w:shd w:val="clear" w:color="auto" w:fill="B8CCE4" w:themeFill="accent1" w:themeFillTint="66"/>
          </w:tcPr>
          <w:p w14:paraId="63A2E42E" w14:textId="77777777" w:rsidR="00B81F2B" w:rsidRDefault="00B81F2B" w:rsidP="009E55F7">
            <w:pPr>
              <w:pStyle w:val="URSTableTextLeft"/>
            </w:pPr>
            <w:r>
              <w:t>unitCpa</w:t>
            </w:r>
          </w:p>
        </w:tc>
        <w:tc>
          <w:tcPr>
            <w:tcW w:w="3780" w:type="dxa"/>
            <w:shd w:val="clear" w:color="auto" w:fill="B8CCE4" w:themeFill="accent1" w:themeFillTint="66"/>
          </w:tcPr>
          <w:p w14:paraId="7B18A6B4" w14:textId="77777777" w:rsidR="00B81F2B" w:rsidRDefault="00B81F2B" w:rsidP="009E55F7">
            <w:pPr>
              <w:pStyle w:val="URSTableTextLeft"/>
            </w:pPr>
            <w:r>
              <w:t>FOB cost of adsorber stage</w:t>
            </w:r>
          </w:p>
        </w:tc>
      </w:tr>
      <w:tr w:rsidR="00B81F2B" w14:paraId="37C646D5" w14:textId="77777777" w:rsidTr="0088279F">
        <w:trPr>
          <w:jc w:val="center"/>
        </w:trPr>
        <w:tc>
          <w:tcPr>
            <w:tcW w:w="1255" w:type="dxa"/>
          </w:tcPr>
          <w:p w14:paraId="1881FB3F" w14:textId="77777777" w:rsidR="00B81F2B" w:rsidRDefault="00B81F2B" w:rsidP="009E55F7">
            <w:pPr>
              <w:pStyle w:val="URSTableTextLeft"/>
            </w:pPr>
            <w:r>
              <w:t>unitCpd</w:t>
            </w:r>
          </w:p>
        </w:tc>
        <w:tc>
          <w:tcPr>
            <w:tcW w:w="3780" w:type="dxa"/>
          </w:tcPr>
          <w:p w14:paraId="4D9066D8" w14:textId="77777777" w:rsidR="00B81F2B" w:rsidRDefault="00B81F2B" w:rsidP="009E55F7">
            <w:pPr>
              <w:pStyle w:val="URSTableTextLeft"/>
            </w:pPr>
            <w:r>
              <w:t>FOB cost of regenerator stage</w:t>
            </w:r>
          </w:p>
        </w:tc>
      </w:tr>
      <w:tr w:rsidR="00B81F2B" w14:paraId="122D8491" w14:textId="77777777" w:rsidTr="0001333A">
        <w:trPr>
          <w:jc w:val="center"/>
        </w:trPr>
        <w:tc>
          <w:tcPr>
            <w:tcW w:w="1255" w:type="dxa"/>
            <w:shd w:val="clear" w:color="auto" w:fill="B8CCE4" w:themeFill="accent1" w:themeFillTint="66"/>
          </w:tcPr>
          <w:p w14:paraId="4C983577" w14:textId="77777777" w:rsidR="00B81F2B" w:rsidRDefault="00B81F2B" w:rsidP="009E55F7">
            <w:pPr>
              <w:pStyle w:val="URSTableTextLeft"/>
            </w:pPr>
            <w:r>
              <w:t xml:space="preserve">unitW </w:t>
            </w:r>
          </w:p>
        </w:tc>
        <w:tc>
          <w:tcPr>
            <w:tcW w:w="3780" w:type="dxa"/>
            <w:shd w:val="clear" w:color="auto" w:fill="B8CCE4" w:themeFill="accent1" w:themeFillTint="66"/>
          </w:tcPr>
          <w:p w14:paraId="0647F924" w14:textId="77777777" w:rsidR="00B81F2B" w:rsidRDefault="00B81F2B" w:rsidP="009E55F7">
            <w:pPr>
              <w:pStyle w:val="URSTableTextLeft"/>
            </w:pPr>
            <w:r>
              <w:t>Vessel weight</w:t>
            </w:r>
          </w:p>
        </w:tc>
      </w:tr>
      <w:tr w:rsidR="00B81F2B" w14:paraId="0FEC571F" w14:textId="77777777" w:rsidTr="0088279F">
        <w:trPr>
          <w:jc w:val="center"/>
        </w:trPr>
        <w:tc>
          <w:tcPr>
            <w:tcW w:w="1255" w:type="dxa"/>
          </w:tcPr>
          <w:p w14:paraId="774361C6" w14:textId="77777777" w:rsidR="00B81F2B" w:rsidRDefault="00B81F2B" w:rsidP="009E55F7">
            <w:pPr>
              <w:pStyle w:val="URSTableTextLeft"/>
            </w:pPr>
            <w:r>
              <w:t>unitPb</w:t>
            </w:r>
          </w:p>
        </w:tc>
        <w:tc>
          <w:tcPr>
            <w:tcW w:w="3780" w:type="dxa"/>
          </w:tcPr>
          <w:p w14:paraId="6F0AE47C" w14:textId="77777777" w:rsidR="00B81F2B" w:rsidRDefault="00B81F2B" w:rsidP="009E55F7">
            <w:pPr>
              <w:pStyle w:val="URSTableTextLeft"/>
            </w:pPr>
            <w:r>
              <w:t>Blower power</w:t>
            </w:r>
          </w:p>
        </w:tc>
      </w:tr>
      <w:tr w:rsidR="00B81F2B" w14:paraId="67E7E2AB" w14:textId="77777777" w:rsidTr="0001333A">
        <w:trPr>
          <w:jc w:val="center"/>
        </w:trPr>
        <w:tc>
          <w:tcPr>
            <w:tcW w:w="1255" w:type="dxa"/>
            <w:shd w:val="clear" w:color="auto" w:fill="B8CCE4" w:themeFill="accent1" w:themeFillTint="66"/>
          </w:tcPr>
          <w:p w14:paraId="78D6ED4A" w14:textId="77777777" w:rsidR="00B81F2B" w:rsidRDefault="00B81F2B" w:rsidP="009E55F7">
            <w:pPr>
              <w:pStyle w:val="URSTableTextLeft"/>
            </w:pPr>
            <w:r>
              <w:t>unitPe</w:t>
            </w:r>
          </w:p>
        </w:tc>
        <w:tc>
          <w:tcPr>
            <w:tcW w:w="3780" w:type="dxa"/>
            <w:shd w:val="clear" w:color="auto" w:fill="B8CCE4" w:themeFill="accent1" w:themeFillTint="66"/>
          </w:tcPr>
          <w:p w14:paraId="685A3674" w14:textId="77777777" w:rsidR="00B81F2B" w:rsidRDefault="00B81F2B" w:rsidP="009E55F7">
            <w:pPr>
              <w:pStyle w:val="URSTableTextLeft"/>
            </w:pPr>
            <w:r>
              <w:t>Elevator power</w:t>
            </w:r>
          </w:p>
        </w:tc>
      </w:tr>
    </w:tbl>
    <w:p w14:paraId="17F9FD45" w14:textId="77777777" w:rsidR="00B81F2B" w:rsidRPr="00D715F9" w:rsidRDefault="00B81F2B" w:rsidP="009E55F7">
      <w:pPr>
        <w:pStyle w:val="URSNormal"/>
      </w:pPr>
      <w:r w:rsidRPr="00A03332">
        <w:rPr>
          <w:b/>
        </w:rPr>
        <w:t>Links between process modules and economic modules</w:t>
      </w:r>
      <w:r w:rsidRPr="00FE0381">
        <w:t>: In</w:t>
      </w:r>
      <w:r>
        <w:t xml:space="preserve"> Part 3</w:t>
      </w:r>
      <w:r w:rsidRPr="00FF174F">
        <w:t>, economic equations are built to connect the process modules and the economic modules.</w:t>
      </w:r>
    </w:p>
    <w:p w14:paraId="6C75ED05" w14:textId="2681E7F4" w:rsidR="00B81F2B" w:rsidRDefault="00B81F2B" w:rsidP="009E55F7">
      <w:pPr>
        <w:pStyle w:val="URSNormal"/>
      </w:pPr>
      <w:r w:rsidRPr="00FF174F">
        <w:rPr>
          <w:b/>
        </w:rPr>
        <w:t>Process modules</w:t>
      </w:r>
      <w:r>
        <w:t>: In Part 4, t</w:t>
      </w:r>
      <w:r w:rsidRPr="004A7CDC">
        <w:t>o simplify the complexity of the optimization problem, surrogate models are assumed for the mass</w:t>
      </w:r>
      <w:r>
        <w:t xml:space="preserve"> balances of the reactor</w:t>
      </w:r>
      <w:r w:rsidR="00483FD0">
        <w:t xml:space="preserve">s and flue gas heat exchanger. </w:t>
      </w:r>
      <w:r>
        <w:t>The energy balances of the reactors are also approximated</w:t>
      </w:r>
      <w:r w:rsidRPr="004A7CDC">
        <w:t xml:space="preserve"> </w:t>
      </w:r>
      <w:r>
        <w:t xml:space="preserve">by surrogate models, </w:t>
      </w:r>
      <w:r w:rsidRPr="004A7CDC">
        <w:t xml:space="preserve">while first principle models are </w:t>
      </w:r>
      <w:r>
        <w:t>used</w:t>
      </w:r>
      <w:r w:rsidRPr="004A7CDC">
        <w:t xml:space="preserve"> to </w:t>
      </w:r>
      <w:r>
        <w:t>model the</w:t>
      </w:r>
      <w:r w:rsidRPr="004A7CDC">
        <w:t xml:space="preserve"> compressors</w:t>
      </w:r>
      <w:r>
        <w:t xml:space="preserve">, </w:t>
      </w:r>
      <w:r w:rsidR="0005397F">
        <w:t>mixers, and heat exchangers (</w:t>
      </w:r>
      <w:r>
        <w:t xml:space="preserve">solidLean </w:t>
      </w:r>
      <w:r w:rsidR="0005397F">
        <w:t>and</w:t>
      </w:r>
      <w:r>
        <w:t xml:space="preserve"> solidRich</w:t>
      </w:r>
      <w:r w:rsidR="0005397F">
        <w:t>)</w:t>
      </w:r>
      <w:r w:rsidRPr="004A7CDC">
        <w:t>.</w:t>
      </w:r>
    </w:p>
    <w:p w14:paraId="0505679A" w14:textId="0AA8FF64" w:rsidR="00B81F2B" w:rsidRPr="00D73CC0" w:rsidRDefault="00B81F2B" w:rsidP="00953167">
      <w:pPr>
        <w:pStyle w:val="URSNormalBold"/>
        <w:pageBreakBefore/>
      </w:pPr>
      <w:r w:rsidRPr="00FF174F">
        <w:lastRenderedPageBreak/>
        <w:t xml:space="preserve">(a) </w:t>
      </w:r>
      <w:r w:rsidRPr="00DC7D5F">
        <w:t xml:space="preserve">Models for flue gas heat exchanger shown in </w:t>
      </w:r>
      <w:r w:rsidR="00DE19F3">
        <w:t>Figure 3</w:t>
      </w:r>
      <w:r>
        <w:t>.</w:t>
      </w:r>
    </w:p>
    <w:p w14:paraId="3B64338C" w14:textId="77777777" w:rsidR="00B81F2B" w:rsidRDefault="00B81F2B" w:rsidP="00F779E1">
      <w:pPr>
        <w:pStyle w:val="URSFigurePhotoCenter"/>
      </w:pPr>
      <w:r w:rsidRPr="004A7CDC">
        <w:object w:dxaOrig="3633" w:dyaOrig="3005" w14:anchorId="48E99643">
          <v:shape id="_x0000_i1028" type="#_x0000_t75" style="width:181.5pt;height:150.75pt" o:ole="">
            <v:imagedata r:id="rId37" o:title=""/>
          </v:shape>
          <o:OLEObject Type="Embed" ProgID="SmartDraw.2" ShapeID="_x0000_i1028" DrawAspect="Content" ObjectID="_1583674332" r:id="rId38"/>
        </w:object>
      </w:r>
    </w:p>
    <w:p w14:paraId="0E1A5FF7" w14:textId="0F163B9A" w:rsidR="00B81F2B" w:rsidRPr="00D34268" w:rsidRDefault="00B81F2B" w:rsidP="00F779E1">
      <w:pPr>
        <w:pStyle w:val="URSCaptionFigure"/>
      </w:pPr>
      <w:bookmarkStart w:id="42" w:name="_Ref401839038"/>
      <w:bookmarkStart w:id="43" w:name="_Toc509931496"/>
      <w:r w:rsidRPr="00D34268">
        <w:t xml:space="preserve">Figure </w:t>
      </w:r>
      <w:fldSimple w:instr=" SEQ Figure \* ARABIC ">
        <w:r w:rsidR="001A0458">
          <w:rPr>
            <w:noProof/>
          </w:rPr>
          <w:t>3</w:t>
        </w:r>
      </w:fldSimple>
      <w:bookmarkEnd w:id="42"/>
      <w:r>
        <w:t xml:space="preserve">: Flue </w:t>
      </w:r>
      <w:r w:rsidR="00D715F9">
        <w:t>gas heat exchanger.</w:t>
      </w:r>
      <w:bookmarkEnd w:id="43"/>
    </w:p>
    <w:p w14:paraId="24E03051" w14:textId="6388AF5D" w:rsidR="00B81F2B" w:rsidRPr="00C93BB5" w:rsidRDefault="00D715F9" w:rsidP="00953167">
      <w:pPr>
        <w:pStyle w:val="URSNormalBold"/>
      </w:pPr>
      <w:r>
        <w:t>Hydrodynamic/</w:t>
      </w:r>
      <w:r w:rsidRPr="00953167">
        <w:t>Energy</w:t>
      </w:r>
      <w:r>
        <w:t xml:space="preserve"> Balances</w:t>
      </w:r>
    </w:p>
    <w:tbl>
      <w:tblPr>
        <w:tblW w:w="0" w:type="auto"/>
        <w:tblLook w:val="04A0" w:firstRow="1" w:lastRow="0" w:firstColumn="1" w:lastColumn="0" w:noHBand="0" w:noVBand="1"/>
      </w:tblPr>
      <w:tblGrid>
        <w:gridCol w:w="8632"/>
        <w:gridCol w:w="728"/>
      </w:tblGrid>
      <w:tr w:rsidR="00B81F2B" w:rsidRPr="00C93BB5" w14:paraId="7E5D6BDE" w14:textId="77777777" w:rsidTr="000526A3">
        <w:tc>
          <w:tcPr>
            <w:tcW w:w="8838" w:type="dxa"/>
            <w:shd w:val="clear" w:color="auto" w:fill="auto"/>
            <w:vAlign w:val="center"/>
          </w:tcPr>
          <w:p w14:paraId="47AA65FF" w14:textId="77777777" w:rsidR="00B81F2B" w:rsidRPr="00C93BB5" w:rsidRDefault="00B81F2B" w:rsidP="000526A3">
            <w:pPr>
              <w:spacing w:line="360" w:lineRule="auto"/>
              <w:ind w:left="720"/>
              <w:jc w:val="center"/>
              <w:rPr>
                <w:b/>
              </w:rPr>
            </w:pPr>
            <w:r w:rsidRPr="00C93BB5">
              <w:rPr>
                <w:b/>
              </w:rPr>
              <w:object w:dxaOrig="1900" w:dyaOrig="400" w14:anchorId="44366F5E">
                <v:shape id="_x0000_i1029" type="#_x0000_t75" style="width:95.25pt;height:19.5pt" o:ole="">
                  <v:imagedata r:id="rId39" o:title=""/>
                </v:shape>
                <o:OLEObject Type="Embed" ProgID="Equation.DSMT4" ShapeID="_x0000_i1029" DrawAspect="Content" ObjectID="_1583674333" r:id="rId40"/>
              </w:object>
            </w:r>
          </w:p>
        </w:tc>
        <w:tc>
          <w:tcPr>
            <w:tcW w:w="738" w:type="dxa"/>
            <w:shd w:val="clear" w:color="auto" w:fill="auto"/>
            <w:vAlign w:val="center"/>
          </w:tcPr>
          <w:p w14:paraId="6F17C7EB" w14:textId="77777777" w:rsidR="00B81F2B" w:rsidRPr="00413FEE" w:rsidRDefault="00B81F2B" w:rsidP="000526A3">
            <w:pPr>
              <w:spacing w:line="360" w:lineRule="auto"/>
              <w:jc w:val="right"/>
            </w:pPr>
            <w:r w:rsidRPr="00413FEE">
              <w:t>(1)</w:t>
            </w:r>
          </w:p>
        </w:tc>
      </w:tr>
      <w:tr w:rsidR="00B81F2B" w:rsidRPr="00C93BB5" w14:paraId="77DC92E7" w14:textId="77777777" w:rsidTr="000526A3">
        <w:tc>
          <w:tcPr>
            <w:tcW w:w="8838" w:type="dxa"/>
            <w:shd w:val="clear" w:color="auto" w:fill="auto"/>
            <w:vAlign w:val="center"/>
          </w:tcPr>
          <w:p w14:paraId="61001A42" w14:textId="77777777" w:rsidR="00B81F2B" w:rsidRPr="00C93BB5" w:rsidRDefault="00B81F2B" w:rsidP="000526A3">
            <w:pPr>
              <w:spacing w:line="360" w:lineRule="auto"/>
              <w:ind w:left="720"/>
              <w:jc w:val="center"/>
              <w:rPr>
                <w:b/>
              </w:rPr>
            </w:pPr>
            <w:r w:rsidRPr="00C93BB5">
              <w:rPr>
                <w:b/>
              </w:rPr>
              <w:object w:dxaOrig="2299" w:dyaOrig="400" w14:anchorId="775B399E">
                <v:shape id="_x0000_i1030" type="#_x0000_t75" style="width:116.25pt;height:19.5pt" o:ole="">
                  <v:imagedata r:id="rId41" o:title=""/>
                </v:shape>
                <o:OLEObject Type="Embed" ProgID="Equation.DSMT4" ShapeID="_x0000_i1030" DrawAspect="Content" ObjectID="_1583674334" r:id="rId42"/>
              </w:object>
            </w:r>
          </w:p>
        </w:tc>
        <w:tc>
          <w:tcPr>
            <w:tcW w:w="738" w:type="dxa"/>
            <w:shd w:val="clear" w:color="auto" w:fill="auto"/>
            <w:vAlign w:val="center"/>
          </w:tcPr>
          <w:p w14:paraId="5BFC447F" w14:textId="77777777" w:rsidR="00B81F2B" w:rsidRPr="00413FEE" w:rsidRDefault="00B81F2B" w:rsidP="000526A3">
            <w:pPr>
              <w:spacing w:line="360" w:lineRule="auto"/>
              <w:jc w:val="right"/>
            </w:pPr>
            <w:r w:rsidRPr="00413FEE">
              <w:t>(2)</w:t>
            </w:r>
          </w:p>
        </w:tc>
      </w:tr>
    </w:tbl>
    <w:p w14:paraId="63FC8ECB" w14:textId="6A5C4964" w:rsidR="00B81F2B" w:rsidRPr="00C93BB5" w:rsidRDefault="00B81F2B" w:rsidP="004F72F8">
      <w:pPr>
        <w:pStyle w:val="URSNormalBold"/>
      </w:pPr>
      <w:r w:rsidRPr="00C93BB5">
        <w:t xml:space="preserve">Mass </w:t>
      </w:r>
      <w:r w:rsidR="00D715F9" w:rsidRPr="00C93BB5">
        <w:t>Balances</w:t>
      </w:r>
    </w:p>
    <w:tbl>
      <w:tblPr>
        <w:tblW w:w="0" w:type="auto"/>
        <w:tblLook w:val="04A0" w:firstRow="1" w:lastRow="0" w:firstColumn="1" w:lastColumn="0" w:noHBand="0" w:noVBand="1"/>
      </w:tblPr>
      <w:tblGrid>
        <w:gridCol w:w="8633"/>
        <w:gridCol w:w="727"/>
      </w:tblGrid>
      <w:tr w:rsidR="00B81F2B" w:rsidRPr="00C93BB5" w14:paraId="46864190" w14:textId="77777777" w:rsidTr="000526A3">
        <w:tc>
          <w:tcPr>
            <w:tcW w:w="8838" w:type="dxa"/>
            <w:shd w:val="clear" w:color="auto" w:fill="auto"/>
            <w:vAlign w:val="center"/>
          </w:tcPr>
          <w:p w14:paraId="6AFEEAB8" w14:textId="77777777" w:rsidR="00B81F2B" w:rsidRPr="00C93BB5" w:rsidRDefault="00B81F2B" w:rsidP="000526A3">
            <w:pPr>
              <w:spacing w:line="360" w:lineRule="auto"/>
              <w:ind w:left="720"/>
              <w:jc w:val="center"/>
              <w:rPr>
                <w:b/>
              </w:rPr>
            </w:pPr>
            <w:r w:rsidRPr="00C93BB5">
              <w:rPr>
                <w:b/>
              </w:rPr>
              <w:object w:dxaOrig="2700" w:dyaOrig="400" w14:anchorId="01BE65C0">
                <v:shape id="_x0000_i1031" type="#_x0000_t75" style="width:135.75pt;height:19.5pt" o:ole="">
                  <v:imagedata r:id="rId43" o:title=""/>
                </v:shape>
                <o:OLEObject Type="Embed" ProgID="Equation.DSMT4" ShapeID="_x0000_i1031" DrawAspect="Content" ObjectID="_1583674335" r:id="rId44"/>
              </w:object>
            </w:r>
          </w:p>
        </w:tc>
        <w:tc>
          <w:tcPr>
            <w:tcW w:w="738" w:type="dxa"/>
            <w:shd w:val="clear" w:color="auto" w:fill="auto"/>
            <w:vAlign w:val="center"/>
          </w:tcPr>
          <w:p w14:paraId="507F810A" w14:textId="77777777" w:rsidR="00B81F2B" w:rsidRPr="00413FEE" w:rsidRDefault="00B81F2B" w:rsidP="000526A3">
            <w:pPr>
              <w:spacing w:line="360" w:lineRule="auto"/>
              <w:jc w:val="right"/>
            </w:pPr>
            <w:r w:rsidRPr="00413FEE">
              <w:t>(3)</w:t>
            </w:r>
          </w:p>
        </w:tc>
      </w:tr>
    </w:tbl>
    <w:p w14:paraId="278DFE7E" w14:textId="5F7A320C" w:rsidR="00B81F2B" w:rsidRDefault="00B81F2B" w:rsidP="004F72F8">
      <w:pPr>
        <w:pStyle w:val="URSNormalBold"/>
      </w:pPr>
      <w:r w:rsidRPr="00C93BB5">
        <w:t xml:space="preserve">Flue </w:t>
      </w:r>
      <w:r w:rsidR="00D715F9" w:rsidRPr="00C93BB5">
        <w:t>Gas Heat Exchanger</w:t>
      </w:r>
    </w:p>
    <w:tbl>
      <w:tblPr>
        <w:tblW w:w="9450" w:type="dxa"/>
        <w:jc w:val="center"/>
        <w:tblLook w:val="04A0" w:firstRow="1" w:lastRow="0" w:firstColumn="1" w:lastColumn="0" w:noHBand="0" w:noVBand="1"/>
      </w:tblPr>
      <w:tblGrid>
        <w:gridCol w:w="8730"/>
        <w:gridCol w:w="720"/>
      </w:tblGrid>
      <w:tr w:rsidR="00B81F2B" w:rsidRPr="004A7CDC" w14:paraId="6C6DF918" w14:textId="77777777" w:rsidTr="00316189">
        <w:trPr>
          <w:trHeight w:val="1205"/>
          <w:jc w:val="center"/>
        </w:trPr>
        <w:tc>
          <w:tcPr>
            <w:tcW w:w="8730" w:type="dxa"/>
            <w:shd w:val="clear" w:color="auto" w:fill="auto"/>
            <w:vAlign w:val="center"/>
          </w:tcPr>
          <w:p w14:paraId="0D68DEB3" w14:textId="77777777" w:rsidR="00B81F2B" w:rsidRPr="00B40045" w:rsidRDefault="00B81F2B" w:rsidP="000526A3">
            <w:pPr>
              <w:spacing w:before="120" w:after="120"/>
              <w:ind w:firstLine="36"/>
              <w:jc w:val="center"/>
            </w:pPr>
            <w:r w:rsidRPr="00C93BB5">
              <w:rPr>
                <w:b/>
              </w:rPr>
              <w:object w:dxaOrig="6740" w:dyaOrig="760" w14:anchorId="00523A44">
                <v:shape id="_x0000_i1032" type="#_x0000_t75" style="width:337.5pt;height:37.5pt" o:ole="">
                  <v:imagedata r:id="rId45" o:title=""/>
                </v:shape>
                <o:OLEObject Type="Embed" ProgID="Equation.DSMT4" ShapeID="_x0000_i1032" DrawAspect="Content" ObjectID="_1583674336" r:id="rId46"/>
              </w:object>
            </w:r>
          </w:p>
        </w:tc>
        <w:tc>
          <w:tcPr>
            <w:tcW w:w="720" w:type="dxa"/>
            <w:shd w:val="clear" w:color="auto" w:fill="auto"/>
            <w:vAlign w:val="center"/>
          </w:tcPr>
          <w:p w14:paraId="0B3431FA" w14:textId="77777777" w:rsidR="00B81F2B" w:rsidRPr="00B40045" w:rsidRDefault="00B81F2B" w:rsidP="000526A3">
            <w:pPr>
              <w:spacing w:before="120" w:after="120"/>
              <w:jc w:val="right"/>
            </w:pPr>
            <w:r>
              <w:t>(4)</w:t>
            </w:r>
          </w:p>
        </w:tc>
      </w:tr>
      <w:tr w:rsidR="00B81F2B" w:rsidRPr="004A7CDC" w14:paraId="1057B4B2" w14:textId="77777777" w:rsidTr="00316189">
        <w:trPr>
          <w:trHeight w:val="1205"/>
          <w:jc w:val="center"/>
        </w:trPr>
        <w:tc>
          <w:tcPr>
            <w:tcW w:w="8730" w:type="dxa"/>
            <w:shd w:val="clear" w:color="auto" w:fill="auto"/>
            <w:vAlign w:val="center"/>
          </w:tcPr>
          <w:p w14:paraId="51F9ED2D" w14:textId="77777777" w:rsidR="00B81F2B" w:rsidRPr="004A7CDC" w:rsidRDefault="00B81F2B" w:rsidP="000526A3">
            <w:pPr>
              <w:spacing w:before="120" w:after="120"/>
              <w:ind w:firstLine="36"/>
              <w:jc w:val="center"/>
            </w:pPr>
            <w:r w:rsidRPr="00B40045">
              <w:object w:dxaOrig="7760" w:dyaOrig="1120" w14:anchorId="6D91E911">
                <v:shape id="_x0000_i1033" type="#_x0000_t75" style="width:387pt;height:56.25pt" o:ole="">
                  <v:imagedata r:id="rId47" o:title=""/>
                </v:shape>
                <o:OLEObject Type="Embed" ProgID="Equation.DSMT4" ShapeID="_x0000_i1033" DrawAspect="Content" ObjectID="_1583674337" r:id="rId48"/>
              </w:object>
            </w:r>
          </w:p>
        </w:tc>
        <w:tc>
          <w:tcPr>
            <w:tcW w:w="720" w:type="dxa"/>
            <w:shd w:val="clear" w:color="auto" w:fill="auto"/>
            <w:vAlign w:val="center"/>
          </w:tcPr>
          <w:p w14:paraId="7C0CC111" w14:textId="77777777" w:rsidR="00B81F2B" w:rsidRPr="004A7CDC" w:rsidRDefault="00B81F2B" w:rsidP="000526A3">
            <w:pPr>
              <w:spacing w:before="120" w:after="120"/>
              <w:jc w:val="right"/>
            </w:pPr>
            <w:r w:rsidRPr="00B40045">
              <w:t>(</w:t>
            </w:r>
            <w:r>
              <w:t>5</w:t>
            </w:r>
            <w:r w:rsidRPr="00B40045">
              <w:t>)</w:t>
            </w:r>
          </w:p>
        </w:tc>
      </w:tr>
    </w:tbl>
    <w:p w14:paraId="0FBBCC89" w14:textId="504FF938" w:rsidR="00B81F2B" w:rsidRPr="00FF174F" w:rsidRDefault="00DD79D0" w:rsidP="004F72F8">
      <w:pPr>
        <w:pStyle w:val="URSNormal"/>
      </w:pPr>
      <w:r>
        <w:t>wh</w:t>
      </w:r>
      <w:r w:rsidR="00B81F2B" w:rsidRPr="00FF174F">
        <w:t>ere,</w:t>
      </w:r>
      <w:r w:rsidR="00A73B4E">
        <w:t xml:space="preserve"> </w:t>
      </w:r>
      <w:r w:rsidR="00B81F2B" w:rsidRPr="00FF174F">
        <w:object w:dxaOrig="440" w:dyaOrig="400" w14:anchorId="11A72204">
          <v:shape id="_x0000_i1034" type="#_x0000_t75" style="width:21.75pt;height:19.5pt" o:ole="">
            <v:imagedata r:id="rId49" o:title=""/>
          </v:shape>
          <o:OLEObject Type="Embed" ProgID="Equation.DSMT4" ShapeID="_x0000_i1034" DrawAspect="Content" ObjectID="_1583674338" r:id="rId50"/>
        </w:object>
      </w:r>
      <w:r w:rsidR="00A73B4E">
        <w:t xml:space="preserve"> </w:t>
      </w:r>
      <w:r w:rsidR="00B81F2B" w:rsidRPr="00FF174F">
        <w:t xml:space="preserve">and </w:t>
      </w:r>
      <w:r w:rsidR="00B81F2B" w:rsidRPr="00FF174F">
        <w:object w:dxaOrig="440" w:dyaOrig="400" w14:anchorId="53D0ABE0">
          <v:shape id="_x0000_i1035" type="#_x0000_t75" style="width:21.75pt;height:19.5pt" o:ole="">
            <v:imagedata r:id="rId51" o:title=""/>
          </v:shape>
          <o:OLEObject Type="Embed" ProgID="Equation.DSMT4" ShapeID="_x0000_i1035" DrawAspect="Content" ObjectID="_1583674339" r:id="rId52"/>
        </w:object>
      </w:r>
      <w:r w:rsidR="00B81F2B" w:rsidRPr="00FF174F">
        <w:t xml:space="preserve"> are the pressure of the flue gas outlet changing around the heat exchanger</w:t>
      </w:r>
      <w:r w:rsidR="00B81F2B">
        <w:t>,</w:t>
      </w:r>
      <w:r w:rsidR="00B81F2B" w:rsidRPr="00FF174F">
        <w:t xml:space="preserve"> </w:t>
      </w:r>
      <w:r w:rsidR="00B81F2B" w:rsidRPr="00FF174F">
        <w:object w:dxaOrig="440" w:dyaOrig="400" w14:anchorId="075E819A">
          <v:shape id="_x0000_i1036" type="#_x0000_t75" style="width:21.75pt;height:19.5pt" o:ole="">
            <v:imagedata r:id="rId53" o:title=""/>
          </v:shape>
          <o:OLEObject Type="Embed" ProgID="Equation.DSMT4" ShapeID="_x0000_i1036" DrawAspect="Content" ObjectID="_1583674340" r:id="rId54"/>
        </w:object>
      </w:r>
      <w:r w:rsidR="00A73B4E">
        <w:t xml:space="preserve"> </w:t>
      </w:r>
      <w:r w:rsidR="00B81F2B" w:rsidRPr="00FF174F">
        <w:t xml:space="preserve">denotes the flowrate of the flue gas to heat exchanger, </w:t>
      </w:r>
      <w:r w:rsidR="00B81F2B" w:rsidRPr="00FF174F">
        <w:object w:dxaOrig="420" w:dyaOrig="400" w14:anchorId="4F9EA086">
          <v:shape id="_x0000_i1037" type="#_x0000_t75" style="width:21.75pt;height:19.5pt" o:ole="">
            <v:imagedata r:id="rId55" o:title=""/>
          </v:shape>
          <o:OLEObject Type="Embed" ProgID="Equation.DSMT4" ShapeID="_x0000_i1037" DrawAspect="Content" ObjectID="_1583674341" r:id="rId56"/>
        </w:object>
      </w:r>
      <w:r w:rsidR="00A73B4E">
        <w:t xml:space="preserve"> </w:t>
      </w:r>
      <w:r w:rsidR="00B81F2B" w:rsidRPr="00FF174F">
        <w:t xml:space="preserve">and </w:t>
      </w:r>
      <w:r w:rsidR="00B81F2B" w:rsidRPr="00FF174F">
        <w:object w:dxaOrig="420" w:dyaOrig="400" w14:anchorId="13811BA2">
          <v:shape id="_x0000_i1038" type="#_x0000_t75" style="width:21.75pt;height:19.5pt" o:ole="">
            <v:imagedata r:id="rId57" o:title=""/>
          </v:shape>
          <o:OLEObject Type="Embed" ProgID="Equation.DSMT4" ShapeID="_x0000_i1038" DrawAspect="Content" ObjectID="_1583674342" r:id="rId58"/>
        </w:object>
      </w:r>
      <w:r w:rsidR="00B81F2B" w:rsidRPr="00FF174F">
        <w:t xml:space="preserve"> are the inlet temperature and outlet temperature of the flue gas, </w:t>
      </w:r>
      <w:r w:rsidR="00B81F2B" w:rsidRPr="00FF174F">
        <w:object w:dxaOrig="400" w:dyaOrig="279" w14:anchorId="5B0DDF5B">
          <v:shape id="_x0000_i1039" type="#_x0000_t75" style="width:19.5pt;height:13.5pt" o:ole="">
            <v:imagedata r:id="rId59" o:title=""/>
          </v:shape>
          <o:OLEObject Type="Embed" ProgID="Equation.DSMT4" ShapeID="_x0000_i1039" DrawAspect="Content" ObjectID="_1583674343" r:id="rId60"/>
        </w:object>
      </w:r>
      <w:r w:rsidR="00A73B4E">
        <w:t xml:space="preserve"> </w:t>
      </w:r>
      <w:r w:rsidR="00B81F2B" w:rsidRPr="00FF174F">
        <w:t>is the set of flue gas components (</w:t>
      </w:r>
      <w:r w:rsidR="00B81F2B" w:rsidRPr="00FF174F">
        <w:object w:dxaOrig="1380" w:dyaOrig="360" w14:anchorId="3E3E872B">
          <v:shape id="_x0000_i1040" type="#_x0000_t75" style="width:69.75pt;height:16.5pt" o:ole="">
            <v:imagedata r:id="rId61" o:title=""/>
          </v:shape>
          <o:OLEObject Type="Embed" ProgID="Equation.DSMT4" ShapeID="_x0000_i1040" DrawAspect="Content" ObjectID="_1583674344" r:id="rId62"/>
        </w:object>
      </w:r>
      <w:r w:rsidR="00B81F2B" w:rsidRPr="00FF174F">
        <w:t>),</w:t>
      </w:r>
      <w:r w:rsidR="00A73B4E">
        <w:t xml:space="preserve"> </w:t>
      </w:r>
      <w:r w:rsidR="00B81F2B" w:rsidRPr="00FF174F">
        <w:object w:dxaOrig="400" w:dyaOrig="360" w14:anchorId="7FD43FAE">
          <v:shape id="_x0000_i1041" type="#_x0000_t75" style="width:19.5pt;height:16.5pt" o:ole="">
            <v:imagedata r:id="rId63" o:title=""/>
          </v:shape>
          <o:OLEObject Type="Embed" ProgID="Equation.DSMT4" ShapeID="_x0000_i1041" DrawAspect="Content" ObjectID="_1583674345" r:id="rId64"/>
        </w:object>
      </w:r>
      <w:r w:rsidR="00A73B4E">
        <w:t xml:space="preserve"> </w:t>
      </w:r>
      <w:r w:rsidR="00B81F2B" w:rsidRPr="00FF174F">
        <w:t xml:space="preserve">is the cooling water flowrate, </w:t>
      </w:r>
      <w:r w:rsidR="00B81F2B" w:rsidRPr="00FF174F">
        <w:object w:dxaOrig="380" w:dyaOrig="380" w14:anchorId="0C9BE5DC">
          <v:shape id="_x0000_i1042" type="#_x0000_t75" style="width:19.5pt;height:19.5pt" o:ole="">
            <v:imagedata r:id="rId65" o:title=""/>
          </v:shape>
          <o:OLEObject Type="Embed" ProgID="Equation.DSMT4" ShapeID="_x0000_i1042" DrawAspect="Content" ObjectID="_1583674346" r:id="rId66"/>
        </w:object>
      </w:r>
      <w:r w:rsidR="00A73B4E">
        <w:t xml:space="preserve"> </w:t>
      </w:r>
      <w:r w:rsidR="00B81F2B" w:rsidRPr="00FF174F">
        <w:t>and</w:t>
      </w:r>
      <w:r w:rsidR="00A73B4E">
        <w:t xml:space="preserve"> </w:t>
      </w:r>
      <w:r w:rsidR="00B81F2B" w:rsidRPr="00FF174F">
        <w:object w:dxaOrig="420" w:dyaOrig="380" w14:anchorId="53CDCEE9">
          <v:shape id="_x0000_i1043" type="#_x0000_t75" style="width:21.75pt;height:19.5pt" o:ole="">
            <v:imagedata r:id="rId67" o:title=""/>
          </v:shape>
          <o:OLEObject Type="Embed" ProgID="Equation.DSMT4" ShapeID="_x0000_i1043" DrawAspect="Content" ObjectID="_1583674347" r:id="rId68"/>
        </w:object>
      </w:r>
      <w:r w:rsidR="00B81F2B" w:rsidRPr="00FF174F">
        <w:t xml:space="preserve"> are the inlet and outlet temperatures of the cooling water, </w:t>
      </w:r>
      <w:r w:rsidR="00B81F2B" w:rsidRPr="00FF174F">
        <w:object w:dxaOrig="460" w:dyaOrig="360" w14:anchorId="19879E02">
          <v:shape id="_x0000_i1044" type="#_x0000_t75" style="width:23.25pt;height:16.5pt" o:ole="">
            <v:imagedata r:id="rId69" o:title=""/>
          </v:shape>
          <o:OLEObject Type="Embed" ProgID="Equation.DSMT4" ShapeID="_x0000_i1044" DrawAspect="Content" ObjectID="_1583674348" r:id="rId70"/>
        </w:object>
      </w:r>
      <w:r w:rsidR="00A73B4E">
        <w:t xml:space="preserve"> </w:t>
      </w:r>
      <w:r w:rsidR="00B81F2B" w:rsidRPr="00FF174F">
        <w:t xml:space="preserve">is the condenser heat transfer coefficient, </w:t>
      </w:r>
      <w:r w:rsidR="00B81F2B" w:rsidRPr="00FF174F">
        <w:object w:dxaOrig="400" w:dyaOrig="360" w14:anchorId="02C572A5">
          <v:shape id="_x0000_i1045" type="#_x0000_t75" style="width:19.5pt;height:16.5pt" o:ole="">
            <v:imagedata r:id="rId71" o:title=""/>
          </v:shape>
          <o:OLEObject Type="Embed" ProgID="Equation.DSMT4" ShapeID="_x0000_i1045" DrawAspect="Content" ObjectID="_1583674349" r:id="rId72"/>
        </w:object>
      </w:r>
      <w:r w:rsidR="00B81F2B" w:rsidRPr="00FF174F">
        <w:t xml:space="preserve"> is the heat exchanger area, </w:t>
      </w:r>
      <w:r w:rsidR="00B81F2B" w:rsidRPr="00FF174F">
        <w:object w:dxaOrig="560" w:dyaOrig="380" w14:anchorId="6BCBD518">
          <v:shape id="_x0000_i1046" type="#_x0000_t75" style="width:27.75pt;height:19.5pt" o:ole="">
            <v:imagedata r:id="rId73" o:title=""/>
          </v:shape>
          <o:OLEObject Type="Embed" ProgID="Equation.DSMT4" ShapeID="_x0000_i1046" DrawAspect="Content" ObjectID="_1583674350" r:id="rId74"/>
        </w:object>
      </w:r>
      <w:r w:rsidR="00B81F2B" w:rsidRPr="00FF174F">
        <w:t xml:space="preserve"> is the heat capacity of water, and </w:t>
      </w:r>
      <w:r w:rsidR="00B81F2B" w:rsidRPr="00FF174F">
        <w:object w:dxaOrig="360" w:dyaOrig="380" w14:anchorId="05BAD98F">
          <v:shape id="_x0000_i1047" type="#_x0000_t75" style="width:16.5pt;height:19.5pt" o:ole="">
            <v:imagedata r:id="rId75" o:title=""/>
          </v:shape>
          <o:OLEObject Type="Embed" ProgID="Equation.DSMT4" ShapeID="_x0000_i1047" DrawAspect="Content" ObjectID="_1583674351" r:id="rId76"/>
        </w:object>
      </w:r>
      <w:r w:rsidR="00A73B4E">
        <w:t xml:space="preserve"> </w:t>
      </w:r>
      <w:r w:rsidR="00B81F2B" w:rsidRPr="00FF174F">
        <w:t>denotes the total flue gas flowrate from the power plant.</w:t>
      </w:r>
    </w:p>
    <w:p w14:paraId="19BA74E5" w14:textId="05E24030" w:rsidR="00B81F2B" w:rsidRPr="00DC7D5F" w:rsidRDefault="00B81F2B" w:rsidP="004F72F8">
      <w:pPr>
        <w:pStyle w:val="URSNormalBold"/>
      </w:pPr>
      <w:r w:rsidRPr="00FF174F">
        <w:lastRenderedPageBreak/>
        <w:t xml:space="preserve">(b) </w:t>
      </w:r>
      <w:r>
        <w:t xml:space="preserve">Surrogate models for adsorbers shown in </w:t>
      </w:r>
      <w:r w:rsidR="00DE19F3">
        <w:t>Figure 4</w:t>
      </w:r>
      <w:r>
        <w:t>.</w:t>
      </w:r>
    </w:p>
    <w:p w14:paraId="21234704" w14:textId="77777777" w:rsidR="00B81F2B" w:rsidRDefault="00B81F2B" w:rsidP="004F72F8">
      <w:pPr>
        <w:pStyle w:val="URSFigurePhotoCenter"/>
      </w:pPr>
      <w:r w:rsidRPr="004A7CDC">
        <w:object w:dxaOrig="3801" w:dyaOrig="3552" w14:anchorId="6C38F347">
          <v:shape id="_x0000_i1048" type="#_x0000_t75" style="width:158.25pt;height:147.75pt" o:ole="">
            <v:imagedata r:id="rId77" o:title=""/>
          </v:shape>
          <o:OLEObject Type="Embed" ProgID="SmartDraw.2" ShapeID="_x0000_i1048" DrawAspect="Content" ObjectID="_1583674352" r:id="rId78"/>
        </w:object>
      </w:r>
    </w:p>
    <w:p w14:paraId="6168256A" w14:textId="0C212BC1" w:rsidR="00B81F2B" w:rsidRPr="00D34268" w:rsidRDefault="00B81F2B" w:rsidP="004F72F8">
      <w:pPr>
        <w:pStyle w:val="URSCaptionFigure"/>
      </w:pPr>
      <w:bookmarkStart w:id="44" w:name="_Ref401839075"/>
      <w:bookmarkStart w:id="45" w:name="_Toc509931497"/>
      <w:r w:rsidRPr="00D34268">
        <w:t xml:space="preserve">Figure </w:t>
      </w:r>
      <w:fldSimple w:instr=" SEQ Figure \* ARABIC ">
        <w:r w:rsidR="001A0458">
          <w:rPr>
            <w:noProof/>
          </w:rPr>
          <w:t>4</w:t>
        </w:r>
      </w:fldSimple>
      <w:bookmarkEnd w:id="44"/>
      <w:r>
        <w:t xml:space="preserve">: The </w:t>
      </w:r>
      <w:r w:rsidRPr="00FF174F">
        <w:t>sth</w:t>
      </w:r>
      <w:r>
        <w:t xml:space="preserve"> </w:t>
      </w:r>
      <w:r w:rsidR="00DE19F3">
        <w:t>a</w:t>
      </w:r>
      <w:r>
        <w:t>dsorber</w:t>
      </w:r>
      <w:r w:rsidR="00DE19F3">
        <w:t>.</w:t>
      </w:r>
      <w:bookmarkEnd w:id="45"/>
    </w:p>
    <w:p w14:paraId="73703FDA" w14:textId="77777777" w:rsidR="00B81F2B" w:rsidRPr="004A7CDC" w:rsidRDefault="00B81F2B" w:rsidP="004F72F8">
      <w:pPr>
        <w:pStyle w:val="URSNormal"/>
        <w:keepNext/>
      </w:pPr>
      <w:r w:rsidRPr="004A7CDC">
        <w:t xml:space="preserve">The material balances in each </w:t>
      </w:r>
      <w:r>
        <w:t xml:space="preserve">adsorption </w:t>
      </w:r>
      <w:r w:rsidRPr="004A7CDC">
        <w:t>stage are given by the following surrogate models:</w:t>
      </w:r>
    </w:p>
    <w:tbl>
      <w:tblPr>
        <w:tblW w:w="9424" w:type="dxa"/>
        <w:jc w:val="center"/>
        <w:tblLook w:val="04A0" w:firstRow="1" w:lastRow="0" w:firstColumn="1" w:lastColumn="0" w:noHBand="0" w:noVBand="1"/>
      </w:tblPr>
      <w:tblGrid>
        <w:gridCol w:w="8492"/>
        <w:gridCol w:w="932"/>
      </w:tblGrid>
      <w:tr w:rsidR="00B81F2B" w:rsidRPr="004A7CDC" w14:paraId="75CAE84A" w14:textId="77777777" w:rsidTr="000526A3">
        <w:trPr>
          <w:jc w:val="center"/>
        </w:trPr>
        <w:tc>
          <w:tcPr>
            <w:tcW w:w="8492" w:type="dxa"/>
            <w:shd w:val="clear" w:color="auto" w:fill="auto"/>
            <w:vAlign w:val="center"/>
          </w:tcPr>
          <w:p w14:paraId="344E8110" w14:textId="77777777" w:rsidR="00B81F2B" w:rsidRPr="004A7CDC" w:rsidRDefault="00B81F2B" w:rsidP="000526A3">
            <w:pPr>
              <w:spacing w:before="120" w:after="120"/>
              <w:ind w:firstLine="36"/>
              <w:jc w:val="center"/>
            </w:pPr>
            <w:r w:rsidRPr="004E5770">
              <w:rPr>
                <w:position w:val="-14"/>
              </w:rPr>
              <w:object w:dxaOrig="2100" w:dyaOrig="400" w14:anchorId="5FD9CAB3">
                <v:shape id="_x0000_i1049" type="#_x0000_t75" style="width:105.75pt;height:19.5pt" o:ole="">
                  <v:imagedata r:id="rId79" o:title=""/>
                </v:shape>
                <o:OLEObject Type="Embed" ProgID="Equation.DSMT4" ShapeID="_x0000_i1049" DrawAspect="Content" ObjectID="_1583674353" r:id="rId80"/>
              </w:object>
            </w:r>
          </w:p>
        </w:tc>
        <w:tc>
          <w:tcPr>
            <w:tcW w:w="932" w:type="dxa"/>
            <w:shd w:val="clear" w:color="auto" w:fill="auto"/>
            <w:vAlign w:val="center"/>
          </w:tcPr>
          <w:p w14:paraId="42BA07D2" w14:textId="77777777" w:rsidR="00B81F2B" w:rsidRPr="004A7CDC" w:rsidRDefault="00B81F2B" w:rsidP="000526A3">
            <w:pPr>
              <w:spacing w:before="120" w:after="120"/>
              <w:jc w:val="right"/>
            </w:pPr>
            <w:r w:rsidRPr="004A7CDC">
              <w:t>(</w:t>
            </w:r>
            <w:r>
              <w:t>6</w:t>
            </w:r>
            <w:r w:rsidRPr="004A7CDC">
              <w:t>)</w:t>
            </w:r>
          </w:p>
        </w:tc>
      </w:tr>
      <w:tr w:rsidR="00B81F2B" w:rsidRPr="004A7CDC" w14:paraId="5985E354" w14:textId="77777777" w:rsidTr="000526A3">
        <w:trPr>
          <w:jc w:val="center"/>
        </w:trPr>
        <w:tc>
          <w:tcPr>
            <w:tcW w:w="8492" w:type="dxa"/>
            <w:shd w:val="clear" w:color="auto" w:fill="auto"/>
            <w:vAlign w:val="center"/>
          </w:tcPr>
          <w:p w14:paraId="043E5965" w14:textId="77777777" w:rsidR="00B81F2B" w:rsidRPr="004A7CDC" w:rsidRDefault="00B81F2B" w:rsidP="000526A3">
            <w:pPr>
              <w:spacing w:before="120" w:after="120"/>
              <w:ind w:firstLine="36"/>
              <w:jc w:val="center"/>
            </w:pPr>
            <w:r w:rsidRPr="004E5770">
              <w:rPr>
                <w:position w:val="-14"/>
              </w:rPr>
              <w:object w:dxaOrig="1480" w:dyaOrig="400" w14:anchorId="4142220C">
                <v:shape id="_x0000_i1050" type="#_x0000_t75" style="width:73.5pt;height:19.5pt" o:ole="">
                  <v:imagedata r:id="rId81" o:title=""/>
                </v:shape>
                <o:OLEObject Type="Embed" ProgID="Equation.DSMT4" ShapeID="_x0000_i1050" DrawAspect="Content" ObjectID="_1583674354" r:id="rId82"/>
              </w:object>
            </w:r>
          </w:p>
        </w:tc>
        <w:tc>
          <w:tcPr>
            <w:tcW w:w="932" w:type="dxa"/>
            <w:shd w:val="clear" w:color="auto" w:fill="auto"/>
            <w:vAlign w:val="center"/>
          </w:tcPr>
          <w:p w14:paraId="66F82A91" w14:textId="77777777" w:rsidR="00B81F2B" w:rsidRPr="004A7CDC" w:rsidRDefault="00B81F2B" w:rsidP="000526A3">
            <w:pPr>
              <w:spacing w:before="120" w:after="120"/>
              <w:jc w:val="right"/>
            </w:pPr>
            <w:r w:rsidRPr="004A7CDC">
              <w:t>(</w:t>
            </w:r>
            <w:r>
              <w:t>7</w:t>
            </w:r>
            <w:r w:rsidRPr="004A7CDC">
              <w:t>)</w:t>
            </w:r>
          </w:p>
        </w:tc>
      </w:tr>
      <w:tr w:rsidR="00B81F2B" w:rsidRPr="004A7CDC" w14:paraId="58271EDA" w14:textId="77777777" w:rsidTr="000526A3">
        <w:trPr>
          <w:jc w:val="center"/>
        </w:trPr>
        <w:tc>
          <w:tcPr>
            <w:tcW w:w="8492" w:type="dxa"/>
            <w:shd w:val="clear" w:color="auto" w:fill="auto"/>
            <w:vAlign w:val="center"/>
          </w:tcPr>
          <w:p w14:paraId="006EE184" w14:textId="77777777" w:rsidR="00B81F2B" w:rsidRPr="004A7CDC" w:rsidRDefault="00B81F2B" w:rsidP="000526A3">
            <w:pPr>
              <w:spacing w:before="120" w:after="120"/>
              <w:ind w:firstLine="36"/>
              <w:jc w:val="center"/>
            </w:pPr>
            <w:r w:rsidRPr="00C15E37">
              <w:rPr>
                <w:position w:val="-14"/>
              </w:rPr>
              <w:object w:dxaOrig="2060" w:dyaOrig="400" w14:anchorId="21210B37">
                <v:shape id="_x0000_i1051" type="#_x0000_t75" style="width:103.5pt;height:19.5pt" o:ole="">
                  <v:imagedata r:id="rId83" o:title=""/>
                </v:shape>
                <o:OLEObject Type="Embed" ProgID="Equation.DSMT4" ShapeID="_x0000_i1051" DrawAspect="Content" ObjectID="_1583674355" r:id="rId84"/>
              </w:object>
            </w:r>
          </w:p>
        </w:tc>
        <w:tc>
          <w:tcPr>
            <w:tcW w:w="932" w:type="dxa"/>
            <w:shd w:val="clear" w:color="auto" w:fill="auto"/>
            <w:vAlign w:val="center"/>
          </w:tcPr>
          <w:p w14:paraId="38CE29D2" w14:textId="77777777" w:rsidR="00B81F2B" w:rsidRPr="004A7CDC" w:rsidRDefault="00B81F2B" w:rsidP="000526A3">
            <w:pPr>
              <w:spacing w:before="120" w:after="120"/>
              <w:jc w:val="right"/>
            </w:pPr>
            <w:r w:rsidRPr="004A7CDC">
              <w:t>(</w:t>
            </w:r>
            <w:r>
              <w:t>8</w:t>
            </w:r>
            <w:r w:rsidRPr="004A7CDC">
              <w:t>)</w:t>
            </w:r>
          </w:p>
        </w:tc>
      </w:tr>
      <w:tr w:rsidR="00B81F2B" w:rsidRPr="004A7CDC" w14:paraId="69B5DEF8" w14:textId="77777777" w:rsidTr="000526A3">
        <w:trPr>
          <w:jc w:val="center"/>
        </w:trPr>
        <w:tc>
          <w:tcPr>
            <w:tcW w:w="8492" w:type="dxa"/>
            <w:shd w:val="clear" w:color="auto" w:fill="auto"/>
            <w:vAlign w:val="center"/>
          </w:tcPr>
          <w:p w14:paraId="6FD77406" w14:textId="77777777" w:rsidR="00B81F2B" w:rsidRPr="004A7CDC" w:rsidRDefault="00B81F2B" w:rsidP="000526A3">
            <w:pPr>
              <w:spacing w:before="120" w:after="120"/>
              <w:ind w:firstLine="36"/>
              <w:jc w:val="center"/>
            </w:pPr>
            <w:r w:rsidRPr="00B55154">
              <w:rPr>
                <w:position w:val="-14"/>
              </w:rPr>
              <w:object w:dxaOrig="1939" w:dyaOrig="400" w14:anchorId="0BB80331">
                <v:shape id="_x0000_i1052" type="#_x0000_t75" style="width:98.25pt;height:19.5pt" o:ole="">
                  <v:imagedata r:id="rId85" o:title=""/>
                </v:shape>
                <o:OLEObject Type="Embed" ProgID="Equation.DSMT4" ShapeID="_x0000_i1052" DrawAspect="Content" ObjectID="_1583674356" r:id="rId86"/>
              </w:object>
            </w:r>
          </w:p>
        </w:tc>
        <w:tc>
          <w:tcPr>
            <w:tcW w:w="932" w:type="dxa"/>
            <w:shd w:val="clear" w:color="auto" w:fill="auto"/>
            <w:vAlign w:val="center"/>
          </w:tcPr>
          <w:p w14:paraId="378AFA6C" w14:textId="77777777" w:rsidR="00B81F2B" w:rsidRPr="004A7CDC" w:rsidRDefault="00B81F2B" w:rsidP="000526A3">
            <w:pPr>
              <w:spacing w:before="120" w:after="120"/>
              <w:jc w:val="right"/>
            </w:pPr>
            <w:r>
              <w:t>(</w:t>
            </w:r>
            <w:r>
              <w:rPr>
                <w:lang w:eastAsia="zh-CN"/>
              </w:rPr>
              <w:t>9</w:t>
            </w:r>
            <w:r w:rsidRPr="004A7CDC">
              <w:t>)</w:t>
            </w:r>
          </w:p>
        </w:tc>
      </w:tr>
    </w:tbl>
    <w:p w14:paraId="0137B2DA" w14:textId="31F5447E" w:rsidR="00B81F2B" w:rsidRDefault="00DD79D0" w:rsidP="004F72F8">
      <w:pPr>
        <w:pStyle w:val="URSNormal"/>
      </w:pPr>
      <w:r>
        <w:t>wh</w:t>
      </w:r>
      <w:r w:rsidR="00B81F2B" w:rsidRPr="004A7CDC">
        <w:t>ere</w:t>
      </w:r>
      <w:r w:rsidR="00B81F2B">
        <w:t>,</w:t>
      </w:r>
      <w:r w:rsidR="00B81F2B" w:rsidRPr="004A7CDC">
        <w:t xml:space="preserve"> </w:t>
      </w:r>
      <w:r w:rsidR="00B81F2B" w:rsidRPr="00FF174F">
        <w:object w:dxaOrig="440" w:dyaOrig="400" w14:anchorId="2D5F29D9">
          <v:shape id="_x0000_i1053" type="#_x0000_t75" style="width:21.75pt;height:19.5pt" o:ole="">
            <v:imagedata r:id="rId87" o:title=""/>
          </v:shape>
          <o:OLEObject Type="Embed" ProgID="Equation.DSMT4" ShapeID="_x0000_i1053" DrawAspect="Content" ObjectID="_1583674357" r:id="rId88"/>
        </w:object>
      </w:r>
      <w:r w:rsidR="00B81F2B" w:rsidRPr="004A7CDC">
        <w:t xml:space="preserve"> denotes the fractional molar composition of component </w:t>
      </w:r>
      <w:r w:rsidR="00B81F2B" w:rsidRPr="005765B1">
        <w:rPr>
          <w:i/>
        </w:rPr>
        <w:t>fc</w:t>
      </w:r>
      <w:r w:rsidR="00B81F2B" w:rsidRPr="004A7CDC">
        <w:t xml:space="preserve"> in the outlet gas stream from stage</w:t>
      </w:r>
      <w:r w:rsidR="00B81F2B">
        <w:t xml:space="preserve"> </w:t>
      </w:r>
      <w:r w:rsidR="00B81F2B" w:rsidRPr="005765B1">
        <w:rPr>
          <w:i/>
        </w:rPr>
        <w:t>s</w:t>
      </w:r>
      <w:r w:rsidR="00B81F2B">
        <w:t>,</w:t>
      </w:r>
      <w:r w:rsidR="00B81F2B" w:rsidRPr="004A7CDC">
        <w:t xml:space="preserve"> </w:t>
      </w:r>
      <w:r w:rsidR="00B81F2B" w:rsidRPr="00FF174F">
        <w:object w:dxaOrig="440" w:dyaOrig="400" w14:anchorId="36D52267">
          <v:shape id="_x0000_i1054" type="#_x0000_t75" style="width:21.75pt;height:19.5pt" o:ole="">
            <v:imagedata r:id="rId89" o:title=""/>
          </v:shape>
          <o:OLEObject Type="Embed" ProgID="Equation.DSMT4" ShapeID="_x0000_i1054" DrawAspect="Content" ObjectID="_1583674358" r:id="rId90"/>
        </w:object>
      </w:r>
      <w:r w:rsidR="00A73B4E">
        <w:t xml:space="preserve"> </w:t>
      </w:r>
      <w:r w:rsidR="00B81F2B">
        <w:t>is</w:t>
      </w:r>
      <w:r w:rsidR="00B81F2B" w:rsidRPr="004A7CDC">
        <w:t xml:space="preserve"> the outlet flow rate</w:t>
      </w:r>
      <w:r w:rsidR="00B81F2B">
        <w:t xml:space="preserve"> of the gas stream from </w:t>
      </w:r>
      <w:r w:rsidR="00B81F2B" w:rsidRPr="005765B1">
        <w:rPr>
          <w:i/>
        </w:rPr>
        <w:t>s</w:t>
      </w:r>
      <w:r w:rsidR="00B81F2B">
        <w:t>,</w:t>
      </w:r>
      <w:r w:rsidR="00B81F2B" w:rsidRPr="004A7CDC">
        <w:t xml:space="preserve"> </w:t>
      </w:r>
      <w:r w:rsidR="00B81F2B" w:rsidRPr="00FF174F">
        <w:object w:dxaOrig="420" w:dyaOrig="400" w14:anchorId="2995A894">
          <v:shape id="_x0000_i1055" type="#_x0000_t75" style="width:21.75pt;height:19.5pt" o:ole="">
            <v:imagedata r:id="rId91" o:title=""/>
          </v:shape>
          <o:OLEObject Type="Embed" ProgID="Equation.DSMT4" ShapeID="_x0000_i1055" DrawAspect="Content" ObjectID="_1583674359" r:id="rId92"/>
        </w:object>
      </w:r>
      <w:r w:rsidR="00A73B4E">
        <w:t xml:space="preserve"> </w:t>
      </w:r>
      <w:r w:rsidR="00B81F2B">
        <w:t>is</w:t>
      </w:r>
      <w:r w:rsidR="00B81F2B" w:rsidRPr="004A7CDC">
        <w:t xml:space="preserve"> the fractional molar composition of component </w:t>
      </w:r>
      <w:r w:rsidR="00B81F2B" w:rsidRPr="005765B1">
        <w:rPr>
          <w:i/>
        </w:rPr>
        <w:t>fc</w:t>
      </w:r>
      <w:r w:rsidR="00B81F2B" w:rsidRPr="004A7CDC">
        <w:t xml:space="preserve"> in the outlet sorbent stream from stage </w:t>
      </w:r>
      <w:r w:rsidR="00B81F2B" w:rsidRPr="005765B1">
        <w:rPr>
          <w:i/>
        </w:rPr>
        <w:t>s</w:t>
      </w:r>
      <w:r w:rsidR="00B81F2B">
        <w:t>,</w:t>
      </w:r>
      <w:r w:rsidR="00B81F2B" w:rsidRPr="004A7CDC">
        <w:t xml:space="preserve"> </w:t>
      </w:r>
      <w:r w:rsidR="00B81F2B" w:rsidRPr="00FF174F">
        <w:object w:dxaOrig="400" w:dyaOrig="400" w14:anchorId="6D710377">
          <v:shape id="_x0000_i1056" type="#_x0000_t75" style="width:19.5pt;height:19.5pt" o:ole="">
            <v:imagedata r:id="rId93" o:title=""/>
          </v:shape>
          <o:OLEObject Type="Embed" ProgID="Equation.DSMT4" ShapeID="_x0000_i1056" DrawAspect="Content" ObjectID="_1583674360" r:id="rId94"/>
        </w:object>
      </w:r>
      <w:r w:rsidR="00B81F2B" w:rsidRPr="004A7CDC">
        <w:t xml:space="preserve"> </w:t>
      </w:r>
      <w:r w:rsidR="00B81F2B">
        <w:t>denotes</w:t>
      </w:r>
      <w:r w:rsidR="00B81F2B" w:rsidRPr="004A7CDC">
        <w:t xml:space="preserve"> the outlet sorbent fraction from stage </w:t>
      </w:r>
      <w:r w:rsidR="00B81F2B" w:rsidRPr="005765B1">
        <w:rPr>
          <w:i/>
        </w:rPr>
        <w:t>s</w:t>
      </w:r>
      <w:r w:rsidR="00B81F2B">
        <w:t>, and</w:t>
      </w:r>
      <w:r w:rsidR="00B81F2B" w:rsidRPr="004A7CDC">
        <w:t xml:space="preserve"> </w:t>
      </w:r>
      <w:r w:rsidR="00B81F2B" w:rsidRPr="00FF174F">
        <w:object w:dxaOrig="300" w:dyaOrig="360" w14:anchorId="239ED3EF">
          <v:shape id="_x0000_i1057" type="#_x0000_t75" style="width:15.75pt;height:16.5pt" o:ole="">
            <v:imagedata r:id="rId95" o:title=""/>
          </v:shape>
          <o:OLEObject Type="Embed" ProgID="Equation.DSMT4" ShapeID="_x0000_i1057" DrawAspect="Content" ObjectID="_1583674361" r:id="rId96"/>
        </w:object>
      </w:r>
      <w:r w:rsidR="00A73B4E">
        <w:t xml:space="preserve"> </w:t>
      </w:r>
      <w:r w:rsidR="00B81F2B" w:rsidRPr="004A7CDC">
        <w:t>is the sorbent flow rate</w:t>
      </w:r>
      <w:r w:rsidR="00B81F2B">
        <w:t>.</w:t>
      </w:r>
    </w:p>
    <w:p w14:paraId="1A0AA585" w14:textId="77777777" w:rsidR="00B81F2B" w:rsidRPr="001B06DD" w:rsidRDefault="00B81F2B" w:rsidP="004F72F8">
      <w:pPr>
        <w:pStyle w:val="URSNormal"/>
      </w:pPr>
      <w:r w:rsidRPr="004A7CDC">
        <w:t>The hydrodynamic/energy balances of gas flow in each adsorber are given by the following surrogate models:</w:t>
      </w:r>
    </w:p>
    <w:tbl>
      <w:tblPr>
        <w:tblW w:w="9407" w:type="dxa"/>
        <w:jc w:val="center"/>
        <w:tblLook w:val="04A0" w:firstRow="1" w:lastRow="0" w:firstColumn="1" w:lastColumn="0" w:noHBand="0" w:noVBand="1"/>
      </w:tblPr>
      <w:tblGrid>
        <w:gridCol w:w="8484"/>
        <w:gridCol w:w="923"/>
      </w:tblGrid>
      <w:tr w:rsidR="00B81F2B" w:rsidRPr="004A7CDC" w14:paraId="1DC02E68" w14:textId="77777777" w:rsidTr="000526A3">
        <w:trPr>
          <w:jc w:val="center"/>
        </w:trPr>
        <w:tc>
          <w:tcPr>
            <w:tcW w:w="8484" w:type="dxa"/>
            <w:shd w:val="clear" w:color="auto" w:fill="auto"/>
            <w:vAlign w:val="center"/>
          </w:tcPr>
          <w:p w14:paraId="257C98DD" w14:textId="77777777" w:rsidR="00B81F2B" w:rsidRPr="004A7CDC" w:rsidRDefault="00B81F2B" w:rsidP="000526A3">
            <w:pPr>
              <w:spacing w:before="120" w:after="120"/>
              <w:jc w:val="center"/>
            </w:pPr>
            <w:r w:rsidRPr="004A7CDC">
              <w:rPr>
                <w:position w:val="-14"/>
              </w:rPr>
              <w:object w:dxaOrig="2040" w:dyaOrig="400" w14:anchorId="1F353A4A">
                <v:shape id="_x0000_i1058" type="#_x0000_t75" style="width:102pt;height:19.5pt" o:ole="">
                  <v:imagedata r:id="rId97" o:title=""/>
                </v:shape>
                <o:OLEObject Type="Embed" ProgID="Equation.DSMT4" ShapeID="_x0000_i1058" DrawAspect="Content" ObjectID="_1583674362" r:id="rId98"/>
              </w:object>
            </w:r>
          </w:p>
        </w:tc>
        <w:tc>
          <w:tcPr>
            <w:tcW w:w="923" w:type="dxa"/>
            <w:shd w:val="clear" w:color="auto" w:fill="auto"/>
            <w:vAlign w:val="center"/>
          </w:tcPr>
          <w:p w14:paraId="38011CF1" w14:textId="77777777" w:rsidR="00B81F2B" w:rsidRPr="004A7CDC" w:rsidRDefault="00B81F2B" w:rsidP="000526A3">
            <w:pPr>
              <w:spacing w:before="120" w:after="120"/>
              <w:jc w:val="right"/>
            </w:pPr>
            <w:r w:rsidRPr="004A7CDC">
              <w:t>(</w:t>
            </w:r>
            <w:r>
              <w:t>10</w:t>
            </w:r>
            <w:r w:rsidRPr="004A7CDC">
              <w:t>)</w:t>
            </w:r>
          </w:p>
        </w:tc>
      </w:tr>
      <w:tr w:rsidR="00B81F2B" w:rsidRPr="004A7CDC" w14:paraId="46D21A5C" w14:textId="77777777" w:rsidTr="000526A3">
        <w:trPr>
          <w:jc w:val="center"/>
        </w:trPr>
        <w:tc>
          <w:tcPr>
            <w:tcW w:w="8484" w:type="dxa"/>
            <w:shd w:val="clear" w:color="auto" w:fill="auto"/>
            <w:vAlign w:val="center"/>
          </w:tcPr>
          <w:p w14:paraId="70C111FD" w14:textId="77777777" w:rsidR="00B81F2B" w:rsidRPr="004A7CDC" w:rsidRDefault="00B81F2B" w:rsidP="000526A3">
            <w:pPr>
              <w:spacing w:before="120" w:after="120"/>
              <w:jc w:val="center"/>
            </w:pPr>
            <w:r w:rsidRPr="004A7CDC">
              <w:rPr>
                <w:position w:val="-14"/>
              </w:rPr>
              <w:object w:dxaOrig="2100" w:dyaOrig="400" w14:anchorId="5809E0C7">
                <v:shape id="_x0000_i1059" type="#_x0000_t75" style="width:105.75pt;height:19.5pt" o:ole="">
                  <v:imagedata r:id="rId99" o:title=""/>
                </v:shape>
                <o:OLEObject Type="Embed" ProgID="Equation.DSMT4" ShapeID="_x0000_i1059" DrawAspect="Content" ObjectID="_1583674363" r:id="rId100"/>
              </w:object>
            </w:r>
          </w:p>
        </w:tc>
        <w:tc>
          <w:tcPr>
            <w:tcW w:w="923" w:type="dxa"/>
            <w:shd w:val="clear" w:color="auto" w:fill="auto"/>
            <w:vAlign w:val="center"/>
          </w:tcPr>
          <w:p w14:paraId="39DBF851" w14:textId="77777777" w:rsidR="00B81F2B" w:rsidRPr="004A7CDC" w:rsidRDefault="00B81F2B" w:rsidP="000526A3">
            <w:pPr>
              <w:spacing w:before="120" w:after="120"/>
              <w:jc w:val="right"/>
            </w:pPr>
            <w:r w:rsidRPr="004A7CDC">
              <w:t>(1</w:t>
            </w:r>
            <w:r>
              <w:rPr>
                <w:lang w:eastAsia="zh-CN"/>
              </w:rPr>
              <w:t>1</w:t>
            </w:r>
            <w:r w:rsidRPr="004A7CDC">
              <w:t>)</w:t>
            </w:r>
          </w:p>
        </w:tc>
      </w:tr>
      <w:tr w:rsidR="00B81F2B" w:rsidRPr="004A7CDC" w14:paraId="703613B7" w14:textId="77777777" w:rsidTr="000526A3">
        <w:trPr>
          <w:jc w:val="center"/>
        </w:trPr>
        <w:tc>
          <w:tcPr>
            <w:tcW w:w="8484" w:type="dxa"/>
            <w:shd w:val="clear" w:color="auto" w:fill="auto"/>
            <w:vAlign w:val="center"/>
          </w:tcPr>
          <w:p w14:paraId="054A1A96" w14:textId="77777777" w:rsidR="00B81F2B" w:rsidRPr="004A7CDC" w:rsidRDefault="00B81F2B" w:rsidP="000526A3">
            <w:pPr>
              <w:spacing w:before="120" w:after="120"/>
              <w:jc w:val="center"/>
            </w:pPr>
            <w:r w:rsidRPr="004A7CDC">
              <w:rPr>
                <w:position w:val="-14"/>
              </w:rPr>
              <w:object w:dxaOrig="2000" w:dyaOrig="400" w14:anchorId="0E011F78">
                <v:shape id="_x0000_i1060" type="#_x0000_t75" style="width:99.75pt;height:19.5pt" o:ole="">
                  <v:imagedata r:id="rId101" o:title=""/>
                </v:shape>
                <o:OLEObject Type="Embed" ProgID="Equation.DSMT4" ShapeID="_x0000_i1060" DrawAspect="Content" ObjectID="_1583674364" r:id="rId102"/>
              </w:object>
            </w:r>
          </w:p>
        </w:tc>
        <w:tc>
          <w:tcPr>
            <w:tcW w:w="923" w:type="dxa"/>
            <w:shd w:val="clear" w:color="auto" w:fill="auto"/>
            <w:vAlign w:val="center"/>
          </w:tcPr>
          <w:p w14:paraId="06EA93D5" w14:textId="77777777" w:rsidR="00B81F2B" w:rsidRPr="004A7CDC" w:rsidRDefault="00B81F2B" w:rsidP="000526A3">
            <w:pPr>
              <w:spacing w:before="120" w:after="120"/>
              <w:jc w:val="right"/>
            </w:pPr>
            <w:r>
              <w:t>(12)</w:t>
            </w:r>
          </w:p>
        </w:tc>
      </w:tr>
      <w:tr w:rsidR="00B81F2B" w:rsidRPr="004A7CDC" w14:paraId="35784643" w14:textId="77777777" w:rsidTr="000526A3">
        <w:trPr>
          <w:jc w:val="center"/>
        </w:trPr>
        <w:tc>
          <w:tcPr>
            <w:tcW w:w="8484" w:type="dxa"/>
            <w:shd w:val="clear" w:color="auto" w:fill="auto"/>
            <w:vAlign w:val="center"/>
          </w:tcPr>
          <w:p w14:paraId="659F3C4E" w14:textId="77777777" w:rsidR="00B81F2B" w:rsidRPr="004A7CDC" w:rsidRDefault="00B81F2B" w:rsidP="000526A3">
            <w:pPr>
              <w:spacing w:before="120" w:after="120"/>
              <w:jc w:val="center"/>
            </w:pPr>
            <w:r w:rsidRPr="00D2003D">
              <w:rPr>
                <w:position w:val="-14"/>
              </w:rPr>
              <w:object w:dxaOrig="2299" w:dyaOrig="400" w14:anchorId="5C20E4A8">
                <v:shape id="_x0000_i1061" type="#_x0000_t75" style="width:116.25pt;height:19.5pt" o:ole="">
                  <v:imagedata r:id="rId103" o:title=""/>
                </v:shape>
                <o:OLEObject Type="Embed" ProgID="Equation.DSMT4" ShapeID="_x0000_i1061" DrawAspect="Content" ObjectID="_1583674365" r:id="rId104"/>
              </w:object>
            </w:r>
          </w:p>
        </w:tc>
        <w:tc>
          <w:tcPr>
            <w:tcW w:w="923" w:type="dxa"/>
            <w:shd w:val="clear" w:color="auto" w:fill="auto"/>
            <w:vAlign w:val="center"/>
          </w:tcPr>
          <w:p w14:paraId="28D95AAC" w14:textId="77777777" w:rsidR="00B81F2B" w:rsidRPr="004A7CDC" w:rsidRDefault="00B81F2B" w:rsidP="000526A3">
            <w:pPr>
              <w:spacing w:before="120" w:after="120"/>
              <w:jc w:val="right"/>
            </w:pPr>
            <w:r>
              <w:t>(13)</w:t>
            </w:r>
          </w:p>
        </w:tc>
      </w:tr>
    </w:tbl>
    <w:p w14:paraId="622C40A5" w14:textId="29516D37" w:rsidR="00B81F2B" w:rsidRPr="004A7CDC" w:rsidRDefault="00B81F2B" w:rsidP="004F72F8">
      <w:pPr>
        <w:pStyle w:val="URSNormal"/>
      </w:pPr>
      <w:r>
        <w:lastRenderedPageBreak/>
        <w:t>w</w:t>
      </w:r>
      <w:r w:rsidRPr="004A7CDC">
        <w:t xml:space="preserve">here </w:t>
      </w:r>
      <w:r w:rsidRPr="00FF174F">
        <w:object w:dxaOrig="380" w:dyaOrig="400" w14:anchorId="74F0E55B">
          <v:shape id="_x0000_i1062" type="#_x0000_t75" style="width:19.5pt;height:19.5pt" o:ole="">
            <v:imagedata r:id="rId105" o:title=""/>
          </v:shape>
          <o:OLEObject Type="Embed" ProgID="Equation.DSMT4" ShapeID="_x0000_i1062" DrawAspect="Content" ObjectID="_1583674366" r:id="rId106"/>
        </w:object>
      </w:r>
      <w:r w:rsidRPr="004A7CDC">
        <w:t xml:space="preserve"> and </w:t>
      </w:r>
      <w:r w:rsidRPr="00FF174F">
        <w:object w:dxaOrig="420" w:dyaOrig="400" w14:anchorId="589BDC94">
          <v:shape id="_x0000_i1063" type="#_x0000_t75" style="width:21.75pt;height:19.5pt" o:ole="">
            <v:imagedata r:id="rId107" o:title=""/>
          </v:shape>
          <o:OLEObject Type="Embed" ProgID="Equation.DSMT4" ShapeID="_x0000_i1063" DrawAspect="Content" ObjectID="_1583674367" r:id="rId108"/>
        </w:object>
      </w:r>
      <w:r w:rsidRPr="004A7CDC">
        <w:t xml:space="preserve"> are the inlet and outlet temperatures of </w:t>
      </w:r>
      <w:r>
        <w:t xml:space="preserve">the </w:t>
      </w:r>
      <w:r w:rsidRPr="004A7CDC">
        <w:t xml:space="preserve">gas stream around stage </w:t>
      </w:r>
      <w:r w:rsidRPr="005765B1">
        <w:rPr>
          <w:i/>
        </w:rPr>
        <w:t>s</w:t>
      </w:r>
      <w:r>
        <w:t>,</w:t>
      </w:r>
      <w:r w:rsidR="00A73B4E">
        <w:t xml:space="preserve"> </w:t>
      </w:r>
      <w:r w:rsidRPr="00FF174F">
        <w:object w:dxaOrig="380" w:dyaOrig="400" w14:anchorId="6E69F1CE">
          <v:shape id="_x0000_i1064" type="#_x0000_t75" style="width:19.5pt;height:19.5pt" o:ole="">
            <v:imagedata r:id="rId109" o:title=""/>
          </v:shape>
          <o:OLEObject Type="Embed" ProgID="Equation.DSMT4" ShapeID="_x0000_i1064" DrawAspect="Content" ObjectID="_1583674368" r:id="rId110"/>
        </w:object>
      </w:r>
      <w:r w:rsidRPr="004A7CDC">
        <w:t xml:space="preserve"> and </w:t>
      </w:r>
      <w:r w:rsidRPr="00FF174F">
        <w:object w:dxaOrig="440" w:dyaOrig="400" w14:anchorId="716E5615">
          <v:shape id="_x0000_i1065" type="#_x0000_t75" style="width:21.75pt;height:19.5pt" o:ole="">
            <v:imagedata r:id="rId111" o:title=""/>
          </v:shape>
          <o:OLEObject Type="Embed" ProgID="Equation.DSMT4" ShapeID="_x0000_i1065" DrawAspect="Content" ObjectID="_1583674369" r:id="rId112"/>
        </w:object>
      </w:r>
      <w:r w:rsidRPr="004A7CDC">
        <w:t xml:space="preserve"> are the inlet and outlet pressures of </w:t>
      </w:r>
      <w:r>
        <w:t xml:space="preserve">the </w:t>
      </w:r>
      <w:r w:rsidRPr="004A7CDC">
        <w:t xml:space="preserve">gas stream around stage </w:t>
      </w:r>
      <w:r w:rsidRPr="005765B1">
        <w:rPr>
          <w:i/>
        </w:rPr>
        <w:t>s</w:t>
      </w:r>
      <w:r>
        <w:t xml:space="preserve">, </w:t>
      </w:r>
      <w:r w:rsidRPr="00FF174F">
        <w:object w:dxaOrig="360" w:dyaOrig="400" w14:anchorId="30E95359">
          <v:shape id="_x0000_i1066" type="#_x0000_t75" style="width:16.5pt;height:19.5pt" o:ole="">
            <v:imagedata r:id="rId113" o:title=""/>
          </v:shape>
          <o:OLEObject Type="Embed" ProgID="Equation.DSMT4" ShapeID="_x0000_i1066" DrawAspect="Content" ObjectID="_1583674370" r:id="rId114"/>
        </w:object>
      </w:r>
      <w:r w:rsidRPr="004A7CDC">
        <w:t xml:space="preserve"> and </w:t>
      </w:r>
      <w:r w:rsidRPr="00FF174F">
        <w:object w:dxaOrig="420" w:dyaOrig="400" w14:anchorId="022F5095">
          <v:shape id="_x0000_i1067" type="#_x0000_t75" style="width:21.75pt;height:19.5pt" o:ole="">
            <v:imagedata r:id="rId115" o:title=""/>
          </v:shape>
          <o:OLEObject Type="Embed" ProgID="Equation.DSMT4" ShapeID="_x0000_i1067" DrawAspect="Content" ObjectID="_1583674371" r:id="rId116"/>
        </w:object>
      </w:r>
      <w:r w:rsidRPr="004A7CDC">
        <w:t xml:space="preserve"> are the inlet and outlet temperatures of </w:t>
      </w:r>
      <w:r>
        <w:t xml:space="preserve">the </w:t>
      </w:r>
      <w:r w:rsidRPr="004A7CDC">
        <w:t xml:space="preserve">cold water around stage </w:t>
      </w:r>
      <w:r w:rsidRPr="005765B1">
        <w:rPr>
          <w:i/>
        </w:rPr>
        <w:t>s</w:t>
      </w:r>
      <w:r>
        <w:t>,</w:t>
      </w:r>
      <w:r w:rsidRPr="004A7CDC">
        <w:t xml:space="preserve"> </w:t>
      </w:r>
      <w:r w:rsidRPr="00FF174F">
        <w:object w:dxaOrig="380" w:dyaOrig="400" w14:anchorId="6C331009">
          <v:shape id="_x0000_i1068" type="#_x0000_t75" style="width:19.5pt;height:19.5pt" o:ole="">
            <v:imagedata r:id="rId117" o:title=""/>
          </v:shape>
          <o:OLEObject Type="Embed" ProgID="Equation.DSMT4" ShapeID="_x0000_i1068" DrawAspect="Content" ObjectID="_1583674372" r:id="rId118"/>
        </w:object>
      </w:r>
      <w:r w:rsidRPr="004A7CDC">
        <w:t xml:space="preserve"> is the cold water flowrate to stage </w:t>
      </w:r>
      <w:r w:rsidRPr="005765B1">
        <w:rPr>
          <w:i/>
        </w:rPr>
        <w:t>s</w:t>
      </w:r>
      <w:r>
        <w:t xml:space="preserve">, and </w:t>
      </w:r>
      <w:r w:rsidRPr="00FF174F">
        <w:object w:dxaOrig="380" w:dyaOrig="400" w14:anchorId="7DFB140B">
          <v:shape id="_x0000_i1069" type="#_x0000_t75" style="width:19.5pt;height:19.5pt" o:ole="">
            <v:imagedata r:id="rId119" o:title=""/>
          </v:shape>
          <o:OLEObject Type="Embed" ProgID="Equation.DSMT4" ShapeID="_x0000_i1069" DrawAspect="Content" ObjectID="_1583674373" r:id="rId120"/>
        </w:object>
      </w:r>
      <w:r w:rsidRPr="004A7CDC">
        <w:t xml:space="preserve"> </w:t>
      </w:r>
      <w:r w:rsidRPr="00FF174F">
        <w:object w:dxaOrig="420" w:dyaOrig="400" w14:anchorId="243CD49F">
          <v:shape id="_x0000_i1070" type="#_x0000_t75" style="width:21.75pt;height:19.5pt" o:ole="">
            <v:imagedata r:id="rId121" o:title=""/>
          </v:shape>
          <o:OLEObject Type="Embed" ProgID="Equation.DSMT4" ShapeID="_x0000_i1070" DrawAspect="Content" ObjectID="_1583674374" r:id="rId122"/>
        </w:object>
      </w:r>
      <w:r w:rsidRPr="004A7CDC">
        <w:t xml:space="preserve"> are the</w:t>
      </w:r>
      <w:r>
        <w:t xml:space="preserve"> inlet/</w:t>
      </w:r>
      <w:r w:rsidRPr="004A7CDC">
        <w:t xml:space="preserve">outlet temperatures of sorbent streams from stage </w:t>
      </w:r>
      <w:r>
        <w:t>“</w:t>
      </w:r>
      <w:r w:rsidRPr="00FF174F">
        <w:t>s</w:t>
      </w:r>
      <w:r w:rsidRPr="004A7CDC">
        <w:t>.</w:t>
      </w:r>
      <w:r>
        <w:t>”</w:t>
      </w:r>
    </w:p>
    <w:p w14:paraId="56B8DEA5" w14:textId="77777777" w:rsidR="00B81F2B" w:rsidRDefault="00B81F2B" w:rsidP="004F72F8">
      <w:pPr>
        <w:pStyle w:val="URSNormal"/>
      </w:pPr>
      <w:r w:rsidRPr="004A7CDC">
        <w:t xml:space="preserve">The geometry of the reactor is </w:t>
      </w:r>
      <w:r>
        <w:t>represented</w:t>
      </w:r>
      <w:r w:rsidRPr="004A7CDC">
        <w:t xml:space="preserve"> </w:t>
      </w:r>
      <w:r>
        <w:t>by</w:t>
      </w:r>
      <w:r w:rsidRPr="004A7CDC">
        <w:t xml:space="preserve"> surrogate models:</w:t>
      </w:r>
    </w:p>
    <w:tbl>
      <w:tblPr>
        <w:tblW w:w="9442" w:type="dxa"/>
        <w:jc w:val="center"/>
        <w:tblLook w:val="04A0" w:firstRow="1" w:lastRow="0" w:firstColumn="1" w:lastColumn="0" w:noHBand="0" w:noVBand="1"/>
      </w:tblPr>
      <w:tblGrid>
        <w:gridCol w:w="8321"/>
        <w:gridCol w:w="1121"/>
      </w:tblGrid>
      <w:tr w:rsidR="00B81F2B" w:rsidRPr="004A7CDC" w14:paraId="394F0BE9" w14:textId="77777777" w:rsidTr="000526A3">
        <w:trPr>
          <w:jc w:val="center"/>
        </w:trPr>
        <w:tc>
          <w:tcPr>
            <w:tcW w:w="8321" w:type="dxa"/>
            <w:shd w:val="clear" w:color="auto" w:fill="auto"/>
            <w:vAlign w:val="center"/>
          </w:tcPr>
          <w:p w14:paraId="0D423E94" w14:textId="77777777" w:rsidR="00B81F2B" w:rsidRPr="004A7CDC" w:rsidRDefault="00B81F2B" w:rsidP="000526A3">
            <w:pPr>
              <w:spacing w:before="120" w:after="120"/>
              <w:ind w:left="39" w:hanging="39"/>
              <w:jc w:val="center"/>
            </w:pPr>
            <w:r w:rsidRPr="004A7CDC">
              <w:rPr>
                <w:position w:val="-12"/>
              </w:rPr>
              <w:object w:dxaOrig="2040" w:dyaOrig="360" w14:anchorId="4CB59D85">
                <v:shape id="_x0000_i1071" type="#_x0000_t75" style="width:102pt;height:16.5pt" o:ole="">
                  <v:imagedata r:id="rId123" o:title=""/>
                </v:shape>
                <o:OLEObject Type="Embed" ProgID="Equation.DSMT4" ShapeID="_x0000_i1071" DrawAspect="Content" ObjectID="_1583674375" r:id="rId124"/>
              </w:object>
            </w:r>
          </w:p>
        </w:tc>
        <w:tc>
          <w:tcPr>
            <w:tcW w:w="1121" w:type="dxa"/>
            <w:shd w:val="clear" w:color="auto" w:fill="auto"/>
            <w:vAlign w:val="center"/>
          </w:tcPr>
          <w:p w14:paraId="4167770D" w14:textId="77777777" w:rsidR="00B81F2B" w:rsidRPr="004A7CDC" w:rsidRDefault="00B81F2B" w:rsidP="000526A3">
            <w:pPr>
              <w:spacing w:before="120" w:after="120"/>
              <w:jc w:val="right"/>
            </w:pPr>
            <w:r>
              <w:t>(14)</w:t>
            </w:r>
          </w:p>
        </w:tc>
      </w:tr>
    </w:tbl>
    <w:p w14:paraId="2888A97C" w14:textId="45BDAD11" w:rsidR="00B81F2B" w:rsidRDefault="00B81F2B" w:rsidP="004F72F8">
      <w:pPr>
        <w:pStyle w:val="URSNormal"/>
      </w:pPr>
      <w:proofErr w:type="gramStart"/>
      <w:r>
        <w:t>where</w:t>
      </w:r>
      <w:proofErr w:type="gramEnd"/>
      <w:r w:rsidRPr="004A7CDC">
        <w:t xml:space="preserve"> </w:t>
      </w:r>
      <w:r w:rsidRPr="004A7CDC">
        <w:rPr>
          <w:position w:val="-12"/>
        </w:rPr>
        <w:object w:dxaOrig="400" w:dyaOrig="360" w14:anchorId="6E68D546">
          <v:shape id="_x0000_i1072" type="#_x0000_t75" style="width:19.5pt;height:16.5pt" o:ole="">
            <v:imagedata r:id="rId125" o:title=""/>
          </v:shape>
          <o:OLEObject Type="Embed" ProgID="Equation.DSMT4" ShapeID="_x0000_i1072" DrawAspect="Content" ObjectID="_1583674376" r:id="rId126"/>
        </w:object>
      </w:r>
      <w:r w:rsidR="00A73B4E">
        <w:t xml:space="preserve"> </w:t>
      </w:r>
      <w:r w:rsidRPr="004A7CDC">
        <w:t xml:space="preserve">represents the tube pitch in stage </w:t>
      </w:r>
      <w:r w:rsidRPr="005765B1">
        <w:rPr>
          <w:i/>
        </w:rPr>
        <w:t>s</w:t>
      </w:r>
      <w:r>
        <w:t>,</w:t>
      </w:r>
      <w:r w:rsidRPr="004A7CDC">
        <w:t xml:space="preserve"> </w:t>
      </w:r>
      <w:r w:rsidRPr="004A7CDC">
        <w:rPr>
          <w:position w:val="-12"/>
        </w:rPr>
        <w:object w:dxaOrig="420" w:dyaOrig="360" w14:anchorId="46CAD617">
          <v:shape id="_x0000_i1073" type="#_x0000_t75" style="width:21.75pt;height:16.5pt" o:ole="">
            <v:imagedata r:id="rId127" o:title=""/>
          </v:shape>
          <o:OLEObject Type="Embed" ProgID="Equation.DSMT4" ShapeID="_x0000_i1073" DrawAspect="Content" ObjectID="_1583674377" r:id="rId128"/>
        </w:object>
      </w:r>
      <w:r w:rsidR="00A73B4E">
        <w:t xml:space="preserve"> </w:t>
      </w:r>
      <w:r>
        <w:t>denotes</w:t>
      </w:r>
      <w:r w:rsidRPr="004A7CDC">
        <w:t xml:space="preserve"> the number of heat exchanger tubes, </w:t>
      </w:r>
      <w:r w:rsidRPr="005E3B2A">
        <w:rPr>
          <w:position w:val="-12"/>
        </w:rPr>
        <w:object w:dxaOrig="420" w:dyaOrig="360" w14:anchorId="6E840D57">
          <v:shape id="_x0000_i1074" type="#_x0000_t75" style="width:21.75pt;height:16.5pt" o:ole="">
            <v:imagedata r:id="rId129" o:title=""/>
          </v:shape>
          <o:OLEObject Type="Embed" ProgID="Equation.DSMT4" ShapeID="_x0000_i1074" DrawAspect="Content" ObjectID="_1583674378" r:id="rId130"/>
        </w:object>
      </w:r>
      <w:r w:rsidR="00A73B4E">
        <w:t xml:space="preserve"> </w:t>
      </w:r>
      <w:r>
        <w:t>is</w:t>
      </w:r>
      <w:r w:rsidRPr="006E383F">
        <w:t xml:space="preserve"> the diameter of heat exchanger tube,</w:t>
      </w:r>
      <w:r>
        <w:t xml:space="preserve"> and</w:t>
      </w:r>
      <w:r w:rsidRPr="006E383F">
        <w:t xml:space="preserve"> </w:t>
      </w:r>
      <w:r w:rsidRPr="004A7CDC">
        <w:rPr>
          <w:position w:val="-12"/>
        </w:rPr>
        <w:object w:dxaOrig="400" w:dyaOrig="360" w14:anchorId="5B00AC67">
          <v:shape id="_x0000_i1075" type="#_x0000_t75" style="width:19.5pt;height:16.5pt" o:ole="">
            <v:imagedata r:id="rId131" o:title=""/>
          </v:shape>
          <o:OLEObject Type="Embed" ProgID="Equation.DSMT4" ShapeID="_x0000_i1075" DrawAspect="Content" ObjectID="_1583674379" r:id="rId132"/>
        </w:object>
      </w:r>
      <w:r w:rsidR="00A73B4E">
        <w:t xml:space="preserve"> </w:t>
      </w:r>
      <w:r w:rsidRPr="004A7CDC">
        <w:t>is the superficial gas velocity.</w:t>
      </w:r>
    </w:p>
    <w:p w14:paraId="1DDACA99" w14:textId="4D14B775" w:rsidR="00B81F2B" w:rsidRPr="00DC7D5F" w:rsidRDefault="00B81F2B" w:rsidP="004F72F8">
      <w:pPr>
        <w:pStyle w:val="URSNormalBold"/>
      </w:pPr>
      <w:r w:rsidRPr="00692C6D">
        <w:t>(c) Surrogate models for regenerators</w:t>
      </w:r>
      <w:r>
        <w:t xml:space="preserve"> shown </w:t>
      </w:r>
      <w:r w:rsidRPr="00DC7D5F">
        <w:t xml:space="preserve">in </w:t>
      </w:r>
      <w:r w:rsidR="00DE19F3">
        <w:t>Figure 5</w:t>
      </w:r>
      <w:r>
        <w:t>.</w:t>
      </w:r>
    </w:p>
    <w:p w14:paraId="6D9B0D2C" w14:textId="77777777" w:rsidR="00B81F2B" w:rsidRPr="004A7CDC" w:rsidRDefault="00B81F2B" w:rsidP="004F72F8">
      <w:pPr>
        <w:pStyle w:val="URSFigurePhotoCenter"/>
      </w:pPr>
      <w:r w:rsidRPr="004A7CDC">
        <w:object w:dxaOrig="3823" w:dyaOrig="3437" w14:anchorId="43E2D78A">
          <v:shape id="_x0000_i1076" type="#_x0000_t75" style="width:164.25pt;height:147.75pt" o:ole="">
            <v:imagedata r:id="rId133" o:title=""/>
          </v:shape>
          <o:OLEObject Type="Embed" ProgID="SmartDraw.2" ShapeID="_x0000_i1076" DrawAspect="Content" ObjectID="_1583674380" r:id="rId134"/>
        </w:object>
      </w:r>
    </w:p>
    <w:p w14:paraId="705536A9" w14:textId="5491DE7F" w:rsidR="00B81F2B" w:rsidRPr="00D34268" w:rsidRDefault="00B81F2B" w:rsidP="004F72F8">
      <w:pPr>
        <w:pStyle w:val="URSCaptionFigure"/>
      </w:pPr>
      <w:bookmarkStart w:id="46" w:name="_Ref401839099"/>
      <w:bookmarkStart w:id="47" w:name="_Toc509931498"/>
      <w:r w:rsidRPr="00D34268">
        <w:t xml:space="preserve">Figure </w:t>
      </w:r>
      <w:fldSimple w:instr=" SEQ Figure \* ARABIC ">
        <w:r w:rsidR="001A0458">
          <w:rPr>
            <w:noProof/>
          </w:rPr>
          <w:t>5</w:t>
        </w:r>
      </w:fldSimple>
      <w:bookmarkEnd w:id="46"/>
      <w:r>
        <w:t xml:space="preserve">: </w:t>
      </w:r>
      <w:r w:rsidRPr="0041645A">
        <w:t xml:space="preserve">The dth </w:t>
      </w:r>
      <w:r w:rsidR="00DE19F3">
        <w:t>r</w:t>
      </w:r>
      <w:r w:rsidRPr="0041645A">
        <w:t>egenerator</w:t>
      </w:r>
      <w:r w:rsidR="00DE19F3">
        <w:t>.</w:t>
      </w:r>
      <w:bookmarkEnd w:id="47"/>
    </w:p>
    <w:p w14:paraId="101EDDF8" w14:textId="77777777" w:rsidR="00B81F2B" w:rsidRPr="004A7CDC" w:rsidRDefault="00B81F2B" w:rsidP="004F72F8">
      <w:pPr>
        <w:pStyle w:val="URSNormal"/>
      </w:pPr>
      <w:r w:rsidRPr="004A7CDC">
        <w:t>The material balances in each regenerator are given by the following surrogate models:</w:t>
      </w:r>
    </w:p>
    <w:tbl>
      <w:tblPr>
        <w:tblW w:w="9371" w:type="dxa"/>
        <w:jc w:val="center"/>
        <w:tblLook w:val="04A0" w:firstRow="1" w:lastRow="0" w:firstColumn="1" w:lastColumn="0" w:noHBand="0" w:noVBand="1"/>
      </w:tblPr>
      <w:tblGrid>
        <w:gridCol w:w="8556"/>
        <w:gridCol w:w="815"/>
      </w:tblGrid>
      <w:tr w:rsidR="00B81F2B" w:rsidRPr="004A7CDC" w14:paraId="2ECED05B" w14:textId="77777777" w:rsidTr="000526A3">
        <w:trPr>
          <w:jc w:val="center"/>
        </w:trPr>
        <w:tc>
          <w:tcPr>
            <w:tcW w:w="8556" w:type="dxa"/>
            <w:shd w:val="clear" w:color="auto" w:fill="auto"/>
            <w:vAlign w:val="center"/>
          </w:tcPr>
          <w:p w14:paraId="0B362E37" w14:textId="77777777" w:rsidR="00B81F2B" w:rsidRPr="004A7CDC" w:rsidRDefault="00B81F2B" w:rsidP="000526A3">
            <w:pPr>
              <w:spacing w:before="120" w:after="120"/>
              <w:jc w:val="center"/>
            </w:pPr>
            <w:r w:rsidRPr="004A7CDC">
              <w:rPr>
                <w:position w:val="-14"/>
              </w:rPr>
              <w:object w:dxaOrig="2180" w:dyaOrig="400" w14:anchorId="7073A717">
                <v:shape id="_x0000_i1077" type="#_x0000_t75" style="width:109.5pt;height:19.5pt" o:ole="">
                  <v:imagedata r:id="rId135" o:title=""/>
                </v:shape>
                <o:OLEObject Type="Embed" ProgID="Equation.DSMT4" ShapeID="_x0000_i1077" DrawAspect="Content" ObjectID="_1583674381" r:id="rId136"/>
              </w:object>
            </w:r>
          </w:p>
        </w:tc>
        <w:tc>
          <w:tcPr>
            <w:tcW w:w="815" w:type="dxa"/>
            <w:shd w:val="clear" w:color="auto" w:fill="auto"/>
            <w:vAlign w:val="center"/>
          </w:tcPr>
          <w:p w14:paraId="3897B385" w14:textId="77777777" w:rsidR="00B81F2B" w:rsidRPr="004A7CDC" w:rsidRDefault="00B81F2B" w:rsidP="000526A3">
            <w:pPr>
              <w:spacing w:before="120" w:after="120"/>
              <w:jc w:val="right"/>
            </w:pPr>
            <w:r w:rsidRPr="004A7CDC">
              <w:t>(</w:t>
            </w:r>
            <w:r>
              <w:t>15</w:t>
            </w:r>
            <w:r w:rsidRPr="004A7CDC">
              <w:t>)</w:t>
            </w:r>
          </w:p>
        </w:tc>
      </w:tr>
      <w:tr w:rsidR="00B81F2B" w:rsidRPr="004A7CDC" w14:paraId="24CB8AA1" w14:textId="77777777" w:rsidTr="000526A3">
        <w:trPr>
          <w:jc w:val="center"/>
        </w:trPr>
        <w:tc>
          <w:tcPr>
            <w:tcW w:w="8556" w:type="dxa"/>
            <w:shd w:val="clear" w:color="auto" w:fill="auto"/>
            <w:vAlign w:val="center"/>
          </w:tcPr>
          <w:p w14:paraId="4F1C0122" w14:textId="77777777" w:rsidR="00B81F2B" w:rsidRPr="004A7CDC" w:rsidRDefault="00B81F2B" w:rsidP="000526A3">
            <w:pPr>
              <w:spacing w:before="120" w:after="120"/>
              <w:jc w:val="center"/>
            </w:pPr>
            <w:r w:rsidRPr="004A7CDC">
              <w:rPr>
                <w:position w:val="-14"/>
              </w:rPr>
              <w:object w:dxaOrig="1420" w:dyaOrig="400" w14:anchorId="1FDE1505">
                <v:shape id="_x0000_i1078" type="#_x0000_t75" style="width:71.25pt;height:19.5pt" o:ole="">
                  <v:imagedata r:id="rId137" o:title=""/>
                </v:shape>
                <o:OLEObject Type="Embed" ProgID="Equation.DSMT4" ShapeID="_x0000_i1078" DrawAspect="Content" ObjectID="_1583674382" r:id="rId138"/>
              </w:object>
            </w:r>
          </w:p>
        </w:tc>
        <w:tc>
          <w:tcPr>
            <w:tcW w:w="815" w:type="dxa"/>
            <w:shd w:val="clear" w:color="auto" w:fill="auto"/>
            <w:vAlign w:val="center"/>
          </w:tcPr>
          <w:p w14:paraId="00645989" w14:textId="77777777" w:rsidR="00B81F2B" w:rsidRPr="004A7CDC" w:rsidRDefault="00B81F2B" w:rsidP="000526A3">
            <w:pPr>
              <w:spacing w:before="120" w:after="120"/>
              <w:jc w:val="right"/>
            </w:pPr>
            <w:r w:rsidRPr="004A7CDC">
              <w:t>(</w:t>
            </w:r>
            <w:r>
              <w:t>16</w:t>
            </w:r>
            <w:r w:rsidRPr="004A7CDC">
              <w:t>)</w:t>
            </w:r>
          </w:p>
        </w:tc>
      </w:tr>
      <w:tr w:rsidR="00B81F2B" w:rsidRPr="004A7CDC" w14:paraId="7991ACCA" w14:textId="77777777" w:rsidTr="000526A3">
        <w:trPr>
          <w:jc w:val="center"/>
        </w:trPr>
        <w:tc>
          <w:tcPr>
            <w:tcW w:w="8556" w:type="dxa"/>
            <w:shd w:val="clear" w:color="auto" w:fill="auto"/>
            <w:vAlign w:val="center"/>
          </w:tcPr>
          <w:p w14:paraId="2F91FC43" w14:textId="77777777" w:rsidR="00B81F2B" w:rsidRPr="004A7CDC" w:rsidRDefault="00B81F2B" w:rsidP="000526A3">
            <w:pPr>
              <w:spacing w:before="120" w:after="120"/>
              <w:jc w:val="center"/>
            </w:pPr>
            <w:r w:rsidRPr="00751C5E">
              <w:rPr>
                <w:position w:val="-14"/>
              </w:rPr>
              <w:object w:dxaOrig="2020" w:dyaOrig="400" w14:anchorId="25D91771">
                <v:shape id="_x0000_i1079" type="#_x0000_t75" style="width:99.75pt;height:19.5pt" o:ole="">
                  <v:imagedata r:id="rId139" o:title=""/>
                </v:shape>
                <o:OLEObject Type="Embed" ProgID="Equation.DSMT4" ShapeID="_x0000_i1079" DrawAspect="Content" ObjectID="_1583674383" r:id="rId140"/>
              </w:object>
            </w:r>
          </w:p>
        </w:tc>
        <w:tc>
          <w:tcPr>
            <w:tcW w:w="815" w:type="dxa"/>
            <w:shd w:val="clear" w:color="auto" w:fill="auto"/>
            <w:vAlign w:val="center"/>
          </w:tcPr>
          <w:p w14:paraId="0E8759EE" w14:textId="77777777" w:rsidR="00B81F2B" w:rsidRPr="004A7CDC" w:rsidRDefault="00B81F2B" w:rsidP="000526A3">
            <w:pPr>
              <w:spacing w:before="120" w:after="120"/>
              <w:jc w:val="right"/>
            </w:pPr>
            <w:r w:rsidRPr="004A7CDC">
              <w:t>(</w:t>
            </w:r>
            <w:r>
              <w:t>17</w:t>
            </w:r>
            <w:r w:rsidRPr="004A7CDC">
              <w:t>)</w:t>
            </w:r>
          </w:p>
        </w:tc>
      </w:tr>
      <w:tr w:rsidR="00B81F2B" w:rsidRPr="004A7CDC" w14:paraId="372F89A9" w14:textId="77777777" w:rsidTr="000526A3">
        <w:trPr>
          <w:jc w:val="center"/>
        </w:trPr>
        <w:tc>
          <w:tcPr>
            <w:tcW w:w="8556" w:type="dxa"/>
            <w:shd w:val="clear" w:color="auto" w:fill="auto"/>
            <w:vAlign w:val="center"/>
          </w:tcPr>
          <w:p w14:paraId="649EBD76" w14:textId="77777777" w:rsidR="00B81F2B" w:rsidRPr="004A7CDC" w:rsidRDefault="00B81F2B" w:rsidP="000526A3">
            <w:pPr>
              <w:spacing w:before="120" w:after="120"/>
              <w:jc w:val="center"/>
            </w:pPr>
            <w:r w:rsidRPr="00751C5E">
              <w:rPr>
                <w:position w:val="-14"/>
              </w:rPr>
              <w:object w:dxaOrig="1980" w:dyaOrig="400" w14:anchorId="14650D7D">
                <v:shape id="_x0000_i1080" type="#_x0000_t75" style="width:98.25pt;height:19.5pt" o:ole="">
                  <v:imagedata r:id="rId141" o:title=""/>
                </v:shape>
                <o:OLEObject Type="Embed" ProgID="Equation.DSMT4" ShapeID="_x0000_i1080" DrawAspect="Content" ObjectID="_1583674384" r:id="rId142"/>
              </w:object>
            </w:r>
          </w:p>
        </w:tc>
        <w:tc>
          <w:tcPr>
            <w:tcW w:w="815" w:type="dxa"/>
            <w:shd w:val="clear" w:color="auto" w:fill="auto"/>
            <w:vAlign w:val="center"/>
          </w:tcPr>
          <w:p w14:paraId="38D75047" w14:textId="77777777" w:rsidR="00B81F2B" w:rsidRPr="004A7CDC" w:rsidRDefault="00B81F2B" w:rsidP="000526A3">
            <w:pPr>
              <w:spacing w:before="120" w:after="120"/>
              <w:jc w:val="right"/>
            </w:pPr>
            <w:r w:rsidRPr="004A7CDC">
              <w:t>(</w:t>
            </w:r>
            <w:r>
              <w:t>18</w:t>
            </w:r>
            <w:r w:rsidRPr="004A7CDC">
              <w:t>)</w:t>
            </w:r>
          </w:p>
        </w:tc>
      </w:tr>
    </w:tbl>
    <w:p w14:paraId="35C0F861" w14:textId="156F79A3" w:rsidR="00B81F2B" w:rsidRDefault="00B81F2B" w:rsidP="004F72F8">
      <w:pPr>
        <w:pStyle w:val="URSNormal"/>
      </w:pPr>
      <w:r>
        <w:t>w</w:t>
      </w:r>
      <w:r w:rsidRPr="004A7CDC">
        <w:t xml:space="preserve">here </w:t>
      </w:r>
      <w:r w:rsidRPr="004A7CDC">
        <w:rPr>
          <w:position w:val="-14"/>
        </w:rPr>
        <w:object w:dxaOrig="460" w:dyaOrig="400" w14:anchorId="03C33A2C">
          <v:shape id="_x0000_i1081" type="#_x0000_t75" style="width:23.25pt;height:19.5pt" o:ole="">
            <v:imagedata r:id="rId143" o:title=""/>
          </v:shape>
          <o:OLEObject Type="Embed" ProgID="Equation.DSMT4" ShapeID="_x0000_i1081" DrawAspect="Content" ObjectID="_1583674385" r:id="rId144"/>
        </w:object>
      </w:r>
      <w:r w:rsidRPr="004A7CDC">
        <w:t xml:space="preserve"> denotes the fractional molar composition of component </w:t>
      </w:r>
      <w:r w:rsidRPr="00FB49DB">
        <w:rPr>
          <w:i/>
        </w:rPr>
        <w:t>fc</w:t>
      </w:r>
      <w:r w:rsidRPr="004A7CDC">
        <w:t xml:space="preserve"> in the outlet gas stream from stage </w:t>
      </w:r>
      <w:r w:rsidRPr="00FB49DB">
        <w:rPr>
          <w:i/>
        </w:rPr>
        <w:t>d</w:t>
      </w:r>
      <w:r w:rsidRPr="004A7CDC">
        <w:t xml:space="preserve">, </w:t>
      </w:r>
      <w:r w:rsidRPr="004A7CDC">
        <w:rPr>
          <w:position w:val="-14"/>
        </w:rPr>
        <w:object w:dxaOrig="440" w:dyaOrig="400" w14:anchorId="739B6194">
          <v:shape id="_x0000_i1082" type="#_x0000_t75" style="width:21.75pt;height:19.5pt" o:ole="">
            <v:imagedata r:id="rId145" o:title=""/>
          </v:shape>
          <o:OLEObject Type="Embed" ProgID="Equation.DSMT4" ShapeID="_x0000_i1082" DrawAspect="Content" ObjectID="_1583674386" r:id="rId146"/>
        </w:object>
      </w:r>
      <w:r w:rsidRPr="004A7CDC">
        <w:t xml:space="preserve"> and </w:t>
      </w:r>
      <w:r w:rsidRPr="004A7CDC">
        <w:rPr>
          <w:position w:val="-14"/>
        </w:rPr>
        <w:object w:dxaOrig="440" w:dyaOrig="400" w14:anchorId="2AFB626D">
          <v:shape id="_x0000_i1083" type="#_x0000_t75" style="width:21.75pt;height:19.5pt" o:ole="">
            <v:imagedata r:id="rId147" o:title=""/>
          </v:shape>
          <o:OLEObject Type="Embed" ProgID="Equation.DSMT4" ShapeID="_x0000_i1083" DrawAspect="Content" ObjectID="_1583674387" r:id="rId148"/>
        </w:object>
      </w:r>
      <w:r w:rsidRPr="004A7CDC">
        <w:t xml:space="preserve"> </w:t>
      </w:r>
      <w:r>
        <w:t>denote</w:t>
      </w:r>
      <w:r w:rsidRPr="004A7CDC">
        <w:t xml:space="preserve"> the gas stream flowrates around stage </w:t>
      </w:r>
      <w:r w:rsidRPr="00FB49DB">
        <w:rPr>
          <w:i/>
        </w:rPr>
        <w:t>d</w:t>
      </w:r>
      <w:r w:rsidRPr="004A7CDC">
        <w:t xml:space="preserve">, </w:t>
      </w:r>
      <w:r w:rsidRPr="004A7CDC">
        <w:rPr>
          <w:position w:val="-14"/>
        </w:rPr>
        <w:object w:dxaOrig="460" w:dyaOrig="400" w14:anchorId="08FBCC96">
          <v:shape id="_x0000_i1084" type="#_x0000_t75" style="width:23.25pt;height:19.5pt" o:ole="">
            <v:imagedata r:id="rId149" o:title=""/>
          </v:shape>
          <o:OLEObject Type="Embed" ProgID="Equation.DSMT4" ShapeID="_x0000_i1084" DrawAspect="Content" ObjectID="_1583674388" r:id="rId150"/>
        </w:object>
      </w:r>
      <w:r w:rsidR="00A73B4E">
        <w:t xml:space="preserve"> </w:t>
      </w:r>
      <w:r>
        <w:t>is</w:t>
      </w:r>
      <w:r w:rsidRPr="004A7CDC">
        <w:t xml:space="preserve"> the fractional molar composition of component </w:t>
      </w:r>
      <w:r w:rsidRPr="00FB49DB">
        <w:rPr>
          <w:i/>
        </w:rPr>
        <w:t>fc</w:t>
      </w:r>
      <w:r w:rsidRPr="004A7CDC">
        <w:t xml:space="preserve"> in the inlet gas stream to stage </w:t>
      </w:r>
      <w:r w:rsidRPr="00FB49DB">
        <w:rPr>
          <w:i/>
        </w:rPr>
        <w:t>d</w:t>
      </w:r>
      <w:r w:rsidRPr="004A7CDC">
        <w:t xml:space="preserve">, </w:t>
      </w:r>
      <w:r w:rsidRPr="004A7CDC">
        <w:rPr>
          <w:position w:val="-14"/>
        </w:rPr>
        <w:object w:dxaOrig="440" w:dyaOrig="400" w14:anchorId="3EE459EE">
          <v:shape id="_x0000_i1085" type="#_x0000_t75" style="width:21.75pt;height:19.5pt" o:ole="">
            <v:imagedata r:id="rId151" o:title=""/>
          </v:shape>
          <o:OLEObject Type="Embed" ProgID="Equation.DSMT4" ShapeID="_x0000_i1085" DrawAspect="Content" ObjectID="_1583674389" r:id="rId152"/>
        </w:object>
      </w:r>
      <w:r w:rsidR="00A73B4E">
        <w:t xml:space="preserve"> </w:t>
      </w:r>
      <w:r>
        <w:t>is</w:t>
      </w:r>
      <w:r w:rsidRPr="004A7CDC">
        <w:t xml:space="preserve"> the fractional molar composition of component </w:t>
      </w:r>
      <w:r w:rsidRPr="00FB49DB">
        <w:rPr>
          <w:i/>
        </w:rPr>
        <w:t>fc</w:t>
      </w:r>
      <w:r w:rsidRPr="004A7CDC">
        <w:t xml:space="preserve"> in the sorbent stream from stage </w:t>
      </w:r>
      <w:r w:rsidRPr="00FB49DB">
        <w:rPr>
          <w:i/>
        </w:rPr>
        <w:t>d</w:t>
      </w:r>
      <w:r w:rsidRPr="004A7CDC">
        <w:t xml:space="preserve">, </w:t>
      </w:r>
      <w:r w:rsidRPr="004A7CDC">
        <w:rPr>
          <w:position w:val="-14"/>
        </w:rPr>
        <w:object w:dxaOrig="420" w:dyaOrig="400" w14:anchorId="595AC538">
          <v:shape id="_x0000_i1086" type="#_x0000_t75" style="width:21.75pt;height:19.5pt" o:ole="">
            <v:imagedata r:id="rId153" o:title=""/>
          </v:shape>
          <o:OLEObject Type="Embed" ProgID="Equation.DSMT4" ShapeID="_x0000_i1086" DrawAspect="Content" ObjectID="_1583674390" r:id="rId154"/>
        </w:object>
      </w:r>
      <w:r w:rsidRPr="004A7CDC">
        <w:t xml:space="preserve"> </w:t>
      </w:r>
      <w:r>
        <w:t>is</w:t>
      </w:r>
      <w:r w:rsidRPr="004A7CDC">
        <w:t xml:space="preserve"> the outlet sorbent fraction from stage </w:t>
      </w:r>
      <w:r w:rsidRPr="00FB49DB">
        <w:rPr>
          <w:i/>
        </w:rPr>
        <w:t>d</w:t>
      </w:r>
      <w:r w:rsidRPr="004A7CDC">
        <w:t>,</w:t>
      </w:r>
      <w:r>
        <w:t xml:space="preserve"> and</w:t>
      </w:r>
      <w:r w:rsidRPr="004A7CDC">
        <w:t xml:space="preserve"> </w:t>
      </w:r>
      <w:r w:rsidRPr="004A7CDC">
        <w:rPr>
          <w:position w:val="-14"/>
        </w:rPr>
        <w:object w:dxaOrig="440" w:dyaOrig="400" w14:anchorId="0A4CD34F">
          <v:shape id="_x0000_i1087" type="#_x0000_t75" style="width:21.75pt;height:19.5pt" o:ole="">
            <v:imagedata r:id="rId155" o:title=""/>
          </v:shape>
          <o:OLEObject Type="Embed" ProgID="Equation.DSMT4" ShapeID="_x0000_i1087" DrawAspect="Content" ObjectID="_1583674391" r:id="rId156"/>
        </w:object>
      </w:r>
      <w:r w:rsidRPr="004A7CDC">
        <w:t xml:space="preserve"> is the fractional molar composition of component </w:t>
      </w:r>
      <w:r w:rsidRPr="00FB49DB">
        <w:rPr>
          <w:i/>
        </w:rPr>
        <w:t>sc</w:t>
      </w:r>
      <w:r w:rsidRPr="004A7CDC">
        <w:t xml:space="preserve"> in the outlet sorbent stream from stage </w:t>
      </w:r>
      <w:r w:rsidRPr="00FB49DB">
        <w:rPr>
          <w:i/>
        </w:rPr>
        <w:t>d</w:t>
      </w:r>
      <w:r w:rsidRPr="004A7CDC">
        <w:t>.</w:t>
      </w:r>
    </w:p>
    <w:p w14:paraId="47056EDD" w14:textId="77777777" w:rsidR="00B81F2B" w:rsidRPr="004A7CDC" w:rsidRDefault="00B81F2B" w:rsidP="004F72F8">
      <w:pPr>
        <w:pStyle w:val="URSNormal"/>
      </w:pPr>
      <w:r w:rsidRPr="004A7CDC">
        <w:lastRenderedPageBreak/>
        <w:t xml:space="preserve">The hydrodynamic/energy balances of gas flow in each </w:t>
      </w:r>
      <w:r>
        <w:t xml:space="preserve">regenerator are given by </w:t>
      </w:r>
      <w:r w:rsidRPr="004A7CDC">
        <w:t>surrogate models:</w:t>
      </w:r>
    </w:p>
    <w:tbl>
      <w:tblPr>
        <w:tblW w:w="9395" w:type="dxa"/>
        <w:jc w:val="center"/>
        <w:tblLook w:val="04A0" w:firstRow="1" w:lastRow="0" w:firstColumn="1" w:lastColumn="0" w:noHBand="0" w:noVBand="1"/>
      </w:tblPr>
      <w:tblGrid>
        <w:gridCol w:w="8568"/>
        <w:gridCol w:w="827"/>
      </w:tblGrid>
      <w:tr w:rsidR="00B81F2B" w:rsidRPr="004A7CDC" w14:paraId="495531F1" w14:textId="77777777" w:rsidTr="000526A3">
        <w:trPr>
          <w:jc w:val="center"/>
        </w:trPr>
        <w:tc>
          <w:tcPr>
            <w:tcW w:w="8568" w:type="dxa"/>
            <w:shd w:val="clear" w:color="auto" w:fill="auto"/>
            <w:vAlign w:val="center"/>
          </w:tcPr>
          <w:p w14:paraId="367AF505" w14:textId="77777777" w:rsidR="00B81F2B" w:rsidRPr="004A7CDC" w:rsidRDefault="00B81F2B" w:rsidP="000526A3">
            <w:pPr>
              <w:spacing w:before="120" w:after="120"/>
              <w:jc w:val="center"/>
            </w:pPr>
            <w:r w:rsidRPr="004A7CDC">
              <w:rPr>
                <w:position w:val="-14"/>
              </w:rPr>
              <w:object w:dxaOrig="2079" w:dyaOrig="400" w14:anchorId="405328A2">
                <v:shape id="_x0000_i1088" type="#_x0000_t75" style="width:102.75pt;height:19.5pt" o:ole="">
                  <v:imagedata r:id="rId157" o:title=""/>
                </v:shape>
                <o:OLEObject Type="Embed" ProgID="Equation.DSMT4" ShapeID="_x0000_i1088" DrawAspect="Content" ObjectID="_1583674392" r:id="rId158"/>
              </w:object>
            </w:r>
          </w:p>
        </w:tc>
        <w:tc>
          <w:tcPr>
            <w:tcW w:w="827" w:type="dxa"/>
            <w:shd w:val="clear" w:color="auto" w:fill="auto"/>
            <w:vAlign w:val="center"/>
          </w:tcPr>
          <w:p w14:paraId="26168767" w14:textId="77777777" w:rsidR="00B81F2B" w:rsidRPr="004A7CDC" w:rsidRDefault="00B81F2B" w:rsidP="000526A3">
            <w:pPr>
              <w:spacing w:before="120" w:after="120"/>
              <w:jc w:val="right"/>
            </w:pPr>
            <w:r w:rsidRPr="004A7CDC">
              <w:t>(</w:t>
            </w:r>
            <w:r>
              <w:t>19</w:t>
            </w:r>
            <w:r w:rsidRPr="004A7CDC">
              <w:t>)</w:t>
            </w:r>
          </w:p>
        </w:tc>
      </w:tr>
      <w:tr w:rsidR="00B81F2B" w:rsidRPr="004A7CDC" w14:paraId="1289F406" w14:textId="77777777" w:rsidTr="000526A3">
        <w:trPr>
          <w:jc w:val="center"/>
        </w:trPr>
        <w:tc>
          <w:tcPr>
            <w:tcW w:w="8568" w:type="dxa"/>
            <w:shd w:val="clear" w:color="auto" w:fill="auto"/>
            <w:vAlign w:val="center"/>
          </w:tcPr>
          <w:p w14:paraId="6469B4E1" w14:textId="77777777" w:rsidR="00B81F2B" w:rsidRPr="004A7CDC" w:rsidRDefault="00B81F2B" w:rsidP="000526A3">
            <w:pPr>
              <w:spacing w:before="120" w:after="120"/>
              <w:jc w:val="center"/>
            </w:pPr>
            <w:r w:rsidRPr="004A7CDC">
              <w:rPr>
                <w:position w:val="-14"/>
              </w:rPr>
              <w:object w:dxaOrig="2120" w:dyaOrig="400" w14:anchorId="514AABC3">
                <v:shape id="_x0000_i1089" type="#_x0000_t75" style="width:105.75pt;height:19.5pt" o:ole="">
                  <v:imagedata r:id="rId159" o:title=""/>
                </v:shape>
                <o:OLEObject Type="Embed" ProgID="Equation.DSMT4" ShapeID="_x0000_i1089" DrawAspect="Content" ObjectID="_1583674393" r:id="rId160"/>
              </w:object>
            </w:r>
          </w:p>
        </w:tc>
        <w:tc>
          <w:tcPr>
            <w:tcW w:w="827" w:type="dxa"/>
            <w:shd w:val="clear" w:color="auto" w:fill="auto"/>
            <w:vAlign w:val="center"/>
          </w:tcPr>
          <w:p w14:paraId="464CFCC5" w14:textId="77777777" w:rsidR="00B81F2B" w:rsidRPr="004A7CDC" w:rsidRDefault="00B81F2B" w:rsidP="000526A3">
            <w:pPr>
              <w:spacing w:before="120" w:after="120"/>
              <w:jc w:val="right"/>
            </w:pPr>
            <w:r w:rsidRPr="004A7CDC">
              <w:t>(</w:t>
            </w:r>
            <w:r>
              <w:t>20</w:t>
            </w:r>
            <w:r w:rsidRPr="004A7CDC">
              <w:t>)</w:t>
            </w:r>
          </w:p>
        </w:tc>
      </w:tr>
      <w:tr w:rsidR="00B81F2B" w:rsidRPr="004A7CDC" w14:paraId="54C81BF3" w14:textId="77777777" w:rsidTr="000526A3">
        <w:trPr>
          <w:jc w:val="center"/>
        </w:trPr>
        <w:tc>
          <w:tcPr>
            <w:tcW w:w="8568" w:type="dxa"/>
            <w:shd w:val="clear" w:color="auto" w:fill="auto"/>
            <w:vAlign w:val="center"/>
          </w:tcPr>
          <w:p w14:paraId="51635794" w14:textId="77777777" w:rsidR="00B81F2B" w:rsidRPr="004A7CDC" w:rsidRDefault="00B81F2B" w:rsidP="000526A3">
            <w:pPr>
              <w:spacing w:before="120" w:after="120"/>
              <w:jc w:val="center"/>
            </w:pPr>
            <w:r w:rsidRPr="00751C5E">
              <w:rPr>
                <w:position w:val="-14"/>
              </w:rPr>
              <w:object w:dxaOrig="2340" w:dyaOrig="400" w14:anchorId="38AC3AAC">
                <v:shape id="_x0000_i1090" type="#_x0000_t75" style="width:117.75pt;height:19.5pt" o:ole="">
                  <v:imagedata r:id="rId161" o:title=""/>
                </v:shape>
                <o:OLEObject Type="Embed" ProgID="Equation.DSMT4" ShapeID="_x0000_i1090" DrawAspect="Content" ObjectID="_1583674394" r:id="rId162"/>
              </w:object>
            </w:r>
          </w:p>
        </w:tc>
        <w:tc>
          <w:tcPr>
            <w:tcW w:w="827" w:type="dxa"/>
            <w:shd w:val="clear" w:color="auto" w:fill="auto"/>
            <w:vAlign w:val="center"/>
          </w:tcPr>
          <w:p w14:paraId="6B23BAF4" w14:textId="77777777" w:rsidR="00B81F2B" w:rsidRPr="004A7CDC" w:rsidRDefault="00B81F2B" w:rsidP="000526A3">
            <w:pPr>
              <w:spacing w:before="120" w:after="120"/>
              <w:jc w:val="right"/>
            </w:pPr>
            <w:r w:rsidRPr="004A7CDC">
              <w:t>(</w:t>
            </w:r>
            <w:r>
              <w:t>21</w:t>
            </w:r>
            <w:r w:rsidRPr="004A7CDC">
              <w:t>)</w:t>
            </w:r>
          </w:p>
        </w:tc>
      </w:tr>
      <w:tr w:rsidR="00B81F2B" w:rsidRPr="004A7CDC" w14:paraId="7030410D" w14:textId="77777777" w:rsidTr="000526A3">
        <w:trPr>
          <w:trHeight w:val="441"/>
          <w:jc w:val="center"/>
        </w:trPr>
        <w:tc>
          <w:tcPr>
            <w:tcW w:w="8568" w:type="dxa"/>
            <w:shd w:val="clear" w:color="auto" w:fill="auto"/>
            <w:vAlign w:val="center"/>
          </w:tcPr>
          <w:p w14:paraId="1BE5161E" w14:textId="77777777" w:rsidR="00B81F2B" w:rsidRPr="004A7CDC" w:rsidRDefault="00B81F2B" w:rsidP="000526A3">
            <w:pPr>
              <w:spacing w:before="120" w:after="120"/>
              <w:jc w:val="center"/>
            </w:pPr>
            <w:r w:rsidRPr="004A7CDC">
              <w:rPr>
                <w:position w:val="-14"/>
              </w:rPr>
              <w:object w:dxaOrig="2060" w:dyaOrig="400" w14:anchorId="4253A25D">
                <v:shape id="_x0000_i1091" type="#_x0000_t75" style="width:103.5pt;height:19.5pt" o:ole="">
                  <v:imagedata r:id="rId163" o:title=""/>
                </v:shape>
                <o:OLEObject Type="Embed" ProgID="Equation.DSMT4" ShapeID="_x0000_i1091" DrawAspect="Content" ObjectID="_1583674395" r:id="rId164"/>
              </w:object>
            </w:r>
          </w:p>
        </w:tc>
        <w:tc>
          <w:tcPr>
            <w:tcW w:w="827" w:type="dxa"/>
            <w:shd w:val="clear" w:color="auto" w:fill="auto"/>
            <w:vAlign w:val="center"/>
          </w:tcPr>
          <w:p w14:paraId="3E8E3266" w14:textId="77777777" w:rsidR="00B81F2B" w:rsidRPr="004A7CDC" w:rsidRDefault="00B81F2B" w:rsidP="000526A3">
            <w:pPr>
              <w:spacing w:before="120" w:after="120"/>
              <w:jc w:val="right"/>
            </w:pPr>
            <w:r w:rsidRPr="004A7CDC">
              <w:t>(</w:t>
            </w:r>
            <w:r>
              <w:t>22</w:t>
            </w:r>
            <w:r w:rsidRPr="004A7CDC">
              <w:t>)</w:t>
            </w:r>
          </w:p>
        </w:tc>
      </w:tr>
    </w:tbl>
    <w:p w14:paraId="063C934D" w14:textId="77777777" w:rsidR="00B81F2B" w:rsidRPr="004A7CDC" w:rsidRDefault="00B81F2B" w:rsidP="004F72F8">
      <w:pPr>
        <w:pStyle w:val="URSNormal"/>
      </w:pPr>
      <w:r>
        <w:t>w</w:t>
      </w:r>
      <w:r w:rsidRPr="004A7CDC">
        <w:t xml:space="preserve">here </w:t>
      </w:r>
      <w:r w:rsidRPr="004F6033">
        <w:object w:dxaOrig="400" w:dyaOrig="400" w14:anchorId="1D88A75F">
          <v:shape id="_x0000_i1092" type="#_x0000_t75" style="width:19.5pt;height:19.5pt" o:ole="">
            <v:imagedata r:id="rId165" o:title=""/>
          </v:shape>
          <o:OLEObject Type="Embed" ProgID="Equation.DSMT4" ShapeID="_x0000_i1092" DrawAspect="Content" ObjectID="_1583674396" r:id="rId166"/>
        </w:object>
      </w:r>
      <w:r w:rsidRPr="004A7CDC">
        <w:t xml:space="preserve"> and </w:t>
      </w:r>
      <w:r w:rsidRPr="004F6033">
        <w:object w:dxaOrig="420" w:dyaOrig="400" w14:anchorId="1E89BC55">
          <v:shape id="_x0000_i1093" type="#_x0000_t75" style="width:21.75pt;height:19.5pt" o:ole="">
            <v:imagedata r:id="rId167" o:title=""/>
          </v:shape>
          <o:OLEObject Type="Embed" ProgID="Equation.DSMT4" ShapeID="_x0000_i1093" DrawAspect="Content" ObjectID="_1583674397" r:id="rId168"/>
        </w:object>
      </w:r>
      <w:r w:rsidRPr="004A7CDC">
        <w:t xml:space="preserve"> are the inlet and outlet temperatures of </w:t>
      </w:r>
      <w:r>
        <w:t xml:space="preserve">the </w:t>
      </w:r>
      <w:r w:rsidRPr="004A7CDC">
        <w:t xml:space="preserve">gas stream around stage </w:t>
      </w:r>
      <w:r w:rsidRPr="004C6FE8">
        <w:rPr>
          <w:i/>
        </w:rPr>
        <w:t>d</w:t>
      </w:r>
      <w:r w:rsidRPr="004A7CDC">
        <w:t xml:space="preserve">, </w:t>
      </w:r>
      <w:r w:rsidRPr="004F6033">
        <w:object w:dxaOrig="420" w:dyaOrig="400" w14:anchorId="250AD409">
          <v:shape id="_x0000_i1094" type="#_x0000_t75" style="width:21.75pt;height:19.5pt" o:ole="">
            <v:imagedata r:id="rId169" o:title=""/>
          </v:shape>
          <o:OLEObject Type="Embed" ProgID="Equation.DSMT4" ShapeID="_x0000_i1094" DrawAspect="Content" ObjectID="_1583674398" r:id="rId170"/>
        </w:object>
      </w:r>
      <w:r w:rsidRPr="004A7CDC">
        <w:t xml:space="preserve"> and </w:t>
      </w:r>
      <w:r w:rsidRPr="004F6033">
        <w:object w:dxaOrig="440" w:dyaOrig="400" w14:anchorId="2B7517DD">
          <v:shape id="_x0000_i1095" type="#_x0000_t75" style="width:21.75pt;height:19.5pt" o:ole="">
            <v:imagedata r:id="rId171" o:title=""/>
          </v:shape>
          <o:OLEObject Type="Embed" ProgID="Equation.DSMT4" ShapeID="_x0000_i1095" DrawAspect="Content" ObjectID="_1583674399" r:id="rId172"/>
        </w:object>
      </w:r>
      <w:r w:rsidRPr="004A7CDC">
        <w:t xml:space="preserve"> are the inlet and outlet pressures of </w:t>
      </w:r>
      <w:r>
        <w:t xml:space="preserve">the </w:t>
      </w:r>
      <w:r w:rsidRPr="004A7CDC">
        <w:t xml:space="preserve">gas stream around stage </w:t>
      </w:r>
      <w:r w:rsidRPr="004C6FE8">
        <w:rPr>
          <w:i/>
        </w:rPr>
        <w:t>d</w:t>
      </w:r>
      <w:r w:rsidRPr="004A7CDC">
        <w:t xml:space="preserve">. </w:t>
      </w:r>
      <w:r w:rsidRPr="004F6033">
        <w:object w:dxaOrig="420" w:dyaOrig="400" w14:anchorId="462154C6">
          <v:shape id="_x0000_i1096" type="#_x0000_t75" style="width:21.75pt;height:19.5pt" o:ole="">
            <v:imagedata r:id="rId173" o:title=""/>
          </v:shape>
          <o:OLEObject Type="Embed" ProgID="Equation.DSMT4" ShapeID="_x0000_i1096" DrawAspect="Content" ObjectID="_1583674400" r:id="rId174"/>
        </w:object>
      </w:r>
      <w:r w:rsidRPr="004A7CDC">
        <w:t xml:space="preserve"> </w:t>
      </w:r>
      <w:r>
        <w:t>denotes</w:t>
      </w:r>
      <w:r w:rsidRPr="004A7CDC">
        <w:t xml:space="preserve"> the outlet temperatures of sorbent streams from stage </w:t>
      </w:r>
      <w:r w:rsidRPr="004C6FE8">
        <w:rPr>
          <w:i/>
        </w:rPr>
        <w:t>d</w:t>
      </w:r>
      <w:r>
        <w:t xml:space="preserve">, </w:t>
      </w:r>
      <w:r w:rsidRPr="004F6033">
        <w:object w:dxaOrig="380" w:dyaOrig="400" w14:anchorId="07BE0175">
          <v:shape id="_x0000_i1097" type="#_x0000_t75" style="width:19.5pt;height:19.5pt" o:ole="">
            <v:imagedata r:id="rId175" o:title=""/>
          </v:shape>
          <o:OLEObject Type="Embed" ProgID="Equation.DSMT4" ShapeID="_x0000_i1097" DrawAspect="Content" ObjectID="_1583674401" r:id="rId176"/>
        </w:object>
      </w:r>
      <w:r w:rsidRPr="004A7CDC">
        <w:t xml:space="preserve"> and </w:t>
      </w:r>
      <w:r w:rsidRPr="004F6033">
        <w:object w:dxaOrig="420" w:dyaOrig="400" w14:anchorId="1F4A8A99">
          <v:shape id="_x0000_i1098" type="#_x0000_t75" style="width:21.75pt;height:19.5pt" o:ole="">
            <v:imagedata r:id="rId177" o:title=""/>
          </v:shape>
          <o:OLEObject Type="Embed" ProgID="Equation.DSMT4" ShapeID="_x0000_i1098" DrawAspect="Content" ObjectID="_1583674402" r:id="rId178"/>
        </w:object>
      </w:r>
      <w:r w:rsidRPr="004A7CDC">
        <w:t xml:space="preserve"> are the inlet and outlet temperatures of hot water around stage </w:t>
      </w:r>
      <w:r w:rsidRPr="004C6FE8">
        <w:rPr>
          <w:i/>
        </w:rPr>
        <w:t>d</w:t>
      </w:r>
      <w:r>
        <w:t>, and</w:t>
      </w:r>
      <w:r w:rsidRPr="004A7CDC">
        <w:t xml:space="preserve"> </w:t>
      </w:r>
      <w:r w:rsidRPr="004F6033">
        <w:object w:dxaOrig="420" w:dyaOrig="400" w14:anchorId="09B3BFB1">
          <v:shape id="_x0000_i1099" type="#_x0000_t75" style="width:21.75pt;height:19.5pt" o:ole="">
            <v:imagedata r:id="rId179" o:title=""/>
          </v:shape>
          <o:OLEObject Type="Embed" ProgID="Equation.DSMT4" ShapeID="_x0000_i1099" DrawAspect="Content" ObjectID="_1583674403" r:id="rId180"/>
        </w:object>
      </w:r>
      <w:r w:rsidRPr="004A7CDC">
        <w:t xml:space="preserve"> is the hot water flowrate to stage </w:t>
      </w:r>
      <w:r w:rsidRPr="004C6FE8">
        <w:rPr>
          <w:i/>
        </w:rPr>
        <w:t>d</w:t>
      </w:r>
      <w:r w:rsidRPr="004A7CDC">
        <w:t>.</w:t>
      </w:r>
    </w:p>
    <w:p w14:paraId="56D72409" w14:textId="77777777" w:rsidR="00B81F2B" w:rsidRPr="004A7CDC" w:rsidRDefault="00B81F2B" w:rsidP="004F72F8">
      <w:pPr>
        <w:pStyle w:val="URSNormal"/>
      </w:pPr>
      <w:r w:rsidRPr="004A7CDC">
        <w:t xml:space="preserve">The geometry of the reactor is </w:t>
      </w:r>
      <w:r>
        <w:t>represented</w:t>
      </w:r>
      <w:r w:rsidRPr="004A7CDC">
        <w:t xml:space="preserve"> </w:t>
      </w:r>
      <w:r>
        <w:t>by</w:t>
      </w:r>
      <w:r w:rsidRPr="004A7CDC">
        <w:t xml:space="preserve"> </w:t>
      </w:r>
      <w:r>
        <w:t>a</w:t>
      </w:r>
      <w:r w:rsidRPr="004A7CDC">
        <w:t xml:space="preserve"> surrogate model:</w:t>
      </w:r>
    </w:p>
    <w:tbl>
      <w:tblPr>
        <w:tblW w:w="9332" w:type="dxa"/>
        <w:jc w:val="center"/>
        <w:tblLook w:val="04A0" w:firstRow="1" w:lastRow="0" w:firstColumn="1" w:lastColumn="0" w:noHBand="0" w:noVBand="1"/>
      </w:tblPr>
      <w:tblGrid>
        <w:gridCol w:w="8356"/>
        <w:gridCol w:w="976"/>
      </w:tblGrid>
      <w:tr w:rsidR="00B81F2B" w:rsidRPr="004A7CDC" w14:paraId="572F0234" w14:textId="77777777" w:rsidTr="000526A3">
        <w:trPr>
          <w:jc w:val="center"/>
        </w:trPr>
        <w:tc>
          <w:tcPr>
            <w:tcW w:w="8356" w:type="dxa"/>
            <w:shd w:val="clear" w:color="auto" w:fill="auto"/>
            <w:vAlign w:val="center"/>
          </w:tcPr>
          <w:p w14:paraId="168E4C5B" w14:textId="77777777" w:rsidR="00B81F2B" w:rsidRPr="004A7CDC" w:rsidRDefault="00B81F2B" w:rsidP="000526A3">
            <w:pPr>
              <w:spacing w:before="120" w:after="120"/>
              <w:jc w:val="center"/>
            </w:pPr>
            <w:r w:rsidRPr="004A7CDC">
              <w:rPr>
                <w:position w:val="-12"/>
              </w:rPr>
              <w:object w:dxaOrig="2960" w:dyaOrig="360" w14:anchorId="4FCD8DF1">
                <v:shape id="_x0000_i1100" type="#_x0000_t75" style="width:147.75pt;height:16.5pt" o:ole="">
                  <v:imagedata r:id="rId181" o:title=""/>
                </v:shape>
                <o:OLEObject Type="Embed" ProgID="Equation.DSMT4" ShapeID="_x0000_i1100" DrawAspect="Content" ObjectID="_1583674404" r:id="rId182"/>
              </w:object>
            </w:r>
          </w:p>
        </w:tc>
        <w:tc>
          <w:tcPr>
            <w:tcW w:w="976" w:type="dxa"/>
            <w:shd w:val="clear" w:color="auto" w:fill="auto"/>
            <w:vAlign w:val="center"/>
          </w:tcPr>
          <w:p w14:paraId="6C1405CA" w14:textId="77777777" w:rsidR="00B81F2B" w:rsidRPr="004A7CDC" w:rsidRDefault="00B81F2B" w:rsidP="000526A3">
            <w:pPr>
              <w:spacing w:before="120" w:after="120"/>
              <w:jc w:val="right"/>
            </w:pPr>
            <w:r w:rsidRPr="004A7CDC">
              <w:t>(</w:t>
            </w:r>
            <w:r>
              <w:t>23</w:t>
            </w:r>
            <w:r w:rsidRPr="004A7CDC">
              <w:t>)</w:t>
            </w:r>
          </w:p>
        </w:tc>
      </w:tr>
    </w:tbl>
    <w:p w14:paraId="41746D6A" w14:textId="709A2ABE" w:rsidR="00B81F2B" w:rsidRDefault="00B81F2B" w:rsidP="004F72F8">
      <w:pPr>
        <w:pStyle w:val="URSNormal"/>
      </w:pPr>
      <w:proofErr w:type="gramStart"/>
      <w:r>
        <w:t>where</w:t>
      </w:r>
      <w:proofErr w:type="gramEnd"/>
      <w:r w:rsidRPr="004A7CDC">
        <w:t xml:space="preserve"> </w:t>
      </w:r>
      <w:r w:rsidRPr="004A7CDC">
        <w:rPr>
          <w:position w:val="-12"/>
        </w:rPr>
        <w:object w:dxaOrig="420" w:dyaOrig="360" w14:anchorId="1BCB2993">
          <v:shape id="_x0000_i1101" type="#_x0000_t75" style="width:21.75pt;height:16.5pt" o:ole="">
            <v:imagedata r:id="rId183" o:title=""/>
          </v:shape>
          <o:OLEObject Type="Embed" ProgID="Equation.DSMT4" ShapeID="_x0000_i1101" DrawAspect="Content" ObjectID="_1583674405" r:id="rId184"/>
        </w:object>
      </w:r>
      <w:r w:rsidR="00A73B4E">
        <w:t xml:space="preserve"> </w:t>
      </w:r>
      <w:r w:rsidRPr="004A7CDC">
        <w:t xml:space="preserve">represents the tube pitch in stage </w:t>
      </w:r>
      <w:r w:rsidRPr="004C6FE8">
        <w:rPr>
          <w:i/>
        </w:rPr>
        <w:t>d</w:t>
      </w:r>
      <w:r w:rsidRPr="004A7CDC">
        <w:t xml:space="preserve">, </w:t>
      </w:r>
      <w:r w:rsidRPr="004A7CDC">
        <w:rPr>
          <w:position w:val="-12"/>
        </w:rPr>
        <w:object w:dxaOrig="440" w:dyaOrig="360" w14:anchorId="5C06A9C4">
          <v:shape id="_x0000_i1102" type="#_x0000_t75" style="width:21.75pt;height:16.5pt" o:ole="">
            <v:imagedata r:id="rId185" o:title=""/>
          </v:shape>
          <o:OLEObject Type="Embed" ProgID="Equation.DSMT4" ShapeID="_x0000_i1102" DrawAspect="Content" ObjectID="_1583674406" r:id="rId186"/>
        </w:object>
      </w:r>
      <w:r w:rsidRPr="004A7CDC">
        <w:t xml:space="preserve"> the number of heat exchanger tubes, </w:t>
      </w:r>
      <w:r>
        <w:t xml:space="preserve">and </w:t>
      </w:r>
      <w:r w:rsidRPr="004A7CDC">
        <w:rPr>
          <w:position w:val="-12"/>
        </w:rPr>
        <w:object w:dxaOrig="420" w:dyaOrig="360" w14:anchorId="06ABBB58">
          <v:shape id="_x0000_i1103" type="#_x0000_t75" style="width:21.75pt;height:16.5pt" o:ole="">
            <v:imagedata r:id="rId187" o:title=""/>
          </v:shape>
          <o:OLEObject Type="Embed" ProgID="Equation.DSMT4" ShapeID="_x0000_i1103" DrawAspect="Content" ObjectID="_1583674407" r:id="rId188"/>
        </w:object>
      </w:r>
      <w:r w:rsidRPr="004A7CDC">
        <w:t xml:space="preserve"> the superficial gas velocity.</w:t>
      </w:r>
    </w:p>
    <w:p w14:paraId="66910F44" w14:textId="309C8B86" w:rsidR="00B81F2B" w:rsidRPr="00DC7D5F" w:rsidRDefault="00B81F2B" w:rsidP="004F72F8">
      <w:pPr>
        <w:pStyle w:val="URSNormalBold"/>
      </w:pPr>
      <w:r w:rsidRPr="00692C6D">
        <w:t xml:space="preserve">(d) </w:t>
      </w:r>
      <w:r>
        <w:t xml:space="preserve">Energy balance for solidRich heat exchanger </w:t>
      </w:r>
      <w:r w:rsidRPr="00DC7D5F">
        <w:t xml:space="preserve">shown in </w:t>
      </w:r>
      <w:r w:rsidR="00DE19F3">
        <w:t>Figure 6</w:t>
      </w:r>
      <w:r>
        <w:t>.</w:t>
      </w:r>
    </w:p>
    <w:p w14:paraId="660394FE" w14:textId="77777777" w:rsidR="00B81F2B" w:rsidRDefault="00B81F2B" w:rsidP="004F72F8">
      <w:pPr>
        <w:pStyle w:val="URSFigurePhotoCenter"/>
      </w:pPr>
      <w:r w:rsidRPr="00566C32">
        <w:object w:dxaOrig="3213" w:dyaOrig="2577" w14:anchorId="053ECB1B">
          <v:shape id="_x0000_i1104" type="#_x0000_t75" style="width:159.75pt;height:128.25pt" o:ole="">
            <v:imagedata r:id="rId189" o:title=""/>
          </v:shape>
          <o:OLEObject Type="Embed" ProgID="SmartDraw.2" ShapeID="_x0000_i1104" DrawAspect="Content" ObjectID="_1583674408" r:id="rId190"/>
        </w:object>
      </w:r>
    </w:p>
    <w:p w14:paraId="3277C6B1" w14:textId="08288032" w:rsidR="00B81F2B" w:rsidRDefault="00B81F2B" w:rsidP="004F72F8">
      <w:pPr>
        <w:pStyle w:val="URSCaptionFigure"/>
      </w:pPr>
      <w:bookmarkStart w:id="48" w:name="_Ref401839117"/>
      <w:bookmarkStart w:id="49" w:name="_Toc509931499"/>
      <w:r w:rsidRPr="00D34268">
        <w:t xml:space="preserve">Figure </w:t>
      </w:r>
      <w:fldSimple w:instr=" SEQ Figure \* ARABIC ">
        <w:r w:rsidR="001A0458">
          <w:rPr>
            <w:noProof/>
          </w:rPr>
          <w:t>6</w:t>
        </w:r>
      </w:fldSimple>
      <w:bookmarkEnd w:id="48"/>
      <w:r>
        <w:t xml:space="preserve">: </w:t>
      </w:r>
      <w:r w:rsidRPr="0041645A">
        <w:t>The</w:t>
      </w:r>
      <w:r>
        <w:t xml:space="preserve"> solidRich </w:t>
      </w:r>
      <w:r w:rsidR="00DE19F3">
        <w:t>heat exchanger.</w:t>
      </w:r>
      <w:bookmarkEnd w:id="49"/>
    </w:p>
    <w:tbl>
      <w:tblPr>
        <w:tblW w:w="9318" w:type="dxa"/>
        <w:jc w:val="center"/>
        <w:tblLook w:val="04A0" w:firstRow="1" w:lastRow="0" w:firstColumn="1" w:lastColumn="0" w:noHBand="0" w:noVBand="1"/>
      </w:tblPr>
      <w:tblGrid>
        <w:gridCol w:w="8529"/>
        <w:gridCol w:w="789"/>
      </w:tblGrid>
      <w:tr w:rsidR="00B81F2B" w:rsidRPr="004A7CDC" w14:paraId="034B1069" w14:textId="77777777" w:rsidTr="000526A3">
        <w:trPr>
          <w:jc w:val="center"/>
        </w:trPr>
        <w:tc>
          <w:tcPr>
            <w:tcW w:w="8529" w:type="dxa"/>
            <w:shd w:val="clear" w:color="auto" w:fill="auto"/>
            <w:vAlign w:val="center"/>
          </w:tcPr>
          <w:p w14:paraId="143256C9" w14:textId="77777777" w:rsidR="00B81F2B" w:rsidRPr="004A7CDC" w:rsidRDefault="00B81F2B" w:rsidP="000526A3">
            <w:pPr>
              <w:spacing w:before="120" w:after="120"/>
              <w:ind w:left="720"/>
              <w:jc w:val="center"/>
            </w:pPr>
            <w:r w:rsidRPr="004A7CDC">
              <w:rPr>
                <w:position w:val="-14"/>
              </w:rPr>
              <w:object w:dxaOrig="3900" w:dyaOrig="400" w14:anchorId="55027DC2">
                <v:shape id="_x0000_i1105" type="#_x0000_t75" style="width:195.75pt;height:19.5pt" o:ole="">
                  <v:imagedata r:id="rId191" o:title=""/>
                </v:shape>
                <o:OLEObject Type="Embed" ProgID="Equation.DSMT4" ShapeID="_x0000_i1105" DrawAspect="Content" ObjectID="_1583674409" r:id="rId192"/>
              </w:object>
            </w:r>
          </w:p>
        </w:tc>
        <w:tc>
          <w:tcPr>
            <w:tcW w:w="789" w:type="dxa"/>
            <w:shd w:val="clear" w:color="auto" w:fill="auto"/>
            <w:vAlign w:val="center"/>
          </w:tcPr>
          <w:p w14:paraId="6A380CAC" w14:textId="77777777" w:rsidR="00B81F2B" w:rsidRPr="004A7CDC" w:rsidRDefault="00B81F2B" w:rsidP="000526A3">
            <w:pPr>
              <w:spacing w:before="120" w:after="120"/>
              <w:jc w:val="right"/>
            </w:pPr>
            <w:r w:rsidRPr="004A7CDC">
              <w:t>(</w:t>
            </w:r>
            <w:r>
              <w:t>24</w:t>
            </w:r>
            <w:r w:rsidRPr="004A7CDC">
              <w:t>)</w:t>
            </w:r>
          </w:p>
        </w:tc>
      </w:tr>
    </w:tbl>
    <w:p w14:paraId="71C12B2A" w14:textId="302C7D33" w:rsidR="00B81F2B" w:rsidRPr="004A7CDC" w:rsidRDefault="00DD79D0" w:rsidP="004F72F8">
      <w:pPr>
        <w:pStyle w:val="URSNormal"/>
        <w:rPr>
          <w:lang w:eastAsia="zh-CN"/>
        </w:rPr>
      </w:pPr>
      <w:proofErr w:type="gramStart"/>
      <w:r>
        <w:t>wh</w:t>
      </w:r>
      <w:r w:rsidR="00B81F2B" w:rsidRPr="004A7CDC">
        <w:t>ere</w:t>
      </w:r>
      <w:proofErr w:type="gramEnd"/>
      <w:r w:rsidR="00B81F2B">
        <w:t xml:space="preserve"> </w:t>
      </w:r>
      <w:r w:rsidR="00B81F2B" w:rsidRPr="004A7CDC">
        <w:rPr>
          <w:position w:val="-12"/>
        </w:rPr>
        <w:object w:dxaOrig="440" w:dyaOrig="360" w14:anchorId="5B9F6918">
          <v:shape id="_x0000_i1106" type="#_x0000_t75" style="width:21.75pt;height:16.5pt" o:ole="">
            <v:imagedata r:id="rId193" o:title=""/>
          </v:shape>
          <o:OLEObject Type="Embed" ProgID="Equation.DSMT4" ShapeID="_x0000_i1106" DrawAspect="Content" ObjectID="_1583674410" r:id="rId194"/>
        </w:object>
      </w:r>
      <w:r w:rsidR="00B81F2B" w:rsidRPr="004A7CDC">
        <w:rPr>
          <w:lang w:eastAsia="zh-CN"/>
        </w:rPr>
        <w:t xml:space="preserve"> is the heat capacity of </w:t>
      </w:r>
      <w:r w:rsidR="00B81F2B">
        <w:rPr>
          <w:lang w:eastAsia="zh-CN"/>
        </w:rPr>
        <w:t xml:space="preserve">the </w:t>
      </w:r>
      <w:r w:rsidR="00B81F2B" w:rsidRPr="004A7CDC">
        <w:rPr>
          <w:lang w:eastAsia="zh-CN"/>
        </w:rPr>
        <w:t xml:space="preserve">sorbent, </w:t>
      </w:r>
      <w:r w:rsidR="00B81F2B" w:rsidRPr="004A7CDC">
        <w:rPr>
          <w:position w:val="-14"/>
        </w:rPr>
        <w:object w:dxaOrig="420" w:dyaOrig="400" w14:anchorId="0D8FB3F6">
          <v:shape id="_x0000_i1107" type="#_x0000_t75" style="width:21.75pt;height:19.5pt" o:ole="">
            <v:imagedata r:id="rId195" o:title=""/>
          </v:shape>
          <o:OLEObject Type="Embed" ProgID="Equation.DSMT4" ShapeID="_x0000_i1107" DrawAspect="Content" ObjectID="_1583674411" r:id="rId196"/>
        </w:object>
      </w:r>
      <w:r w:rsidR="00A73B4E">
        <w:t xml:space="preserve"> </w:t>
      </w:r>
      <w:r w:rsidR="00B81F2B" w:rsidRPr="004A7CDC">
        <w:rPr>
          <w:lang w:eastAsia="zh-CN"/>
        </w:rPr>
        <w:t xml:space="preserve">is the outlet temperature of sorbent from the </w:t>
      </w:r>
      <w:proofErr w:type="spellStart"/>
      <w:r w:rsidR="00B81F2B">
        <w:rPr>
          <w:lang w:eastAsia="zh-CN"/>
        </w:rPr>
        <w:t>s</w:t>
      </w:r>
      <w:r w:rsidR="00B81F2B" w:rsidRPr="004A7CDC">
        <w:rPr>
          <w:lang w:eastAsia="zh-CN"/>
        </w:rPr>
        <w:t>olidRich</w:t>
      </w:r>
      <w:proofErr w:type="spellEnd"/>
      <w:r w:rsidR="00B81F2B" w:rsidRPr="004A7CDC">
        <w:rPr>
          <w:lang w:eastAsia="zh-CN"/>
        </w:rPr>
        <w:t xml:space="preserve"> heat exchanger, </w:t>
      </w:r>
      <w:r w:rsidR="00B81F2B" w:rsidRPr="004A7CDC">
        <w:rPr>
          <w:position w:val="-12"/>
        </w:rPr>
        <w:object w:dxaOrig="340" w:dyaOrig="360" w14:anchorId="5CF7899B">
          <v:shape id="_x0000_i1108" type="#_x0000_t75" style="width:16.5pt;height:16.5pt" o:ole="">
            <v:imagedata r:id="rId197" o:title=""/>
          </v:shape>
          <o:OLEObject Type="Embed" ProgID="Equation.DSMT4" ShapeID="_x0000_i1108" DrawAspect="Content" ObjectID="_1583674412" r:id="rId198"/>
        </w:object>
      </w:r>
      <w:r w:rsidR="00B81F2B" w:rsidRPr="004A7CDC">
        <w:rPr>
          <w:lang w:eastAsia="zh-CN"/>
        </w:rPr>
        <w:t xml:space="preserve"> </w:t>
      </w:r>
      <w:r w:rsidR="00B81F2B" w:rsidRPr="004A7CDC">
        <w:t>is the heat transfer coefficient</w:t>
      </w:r>
      <w:r w:rsidR="00B81F2B" w:rsidRPr="004A7CDC">
        <w:rPr>
          <w:lang w:eastAsia="zh-CN"/>
        </w:rPr>
        <w:t xml:space="preserve"> for solid sorbent</w:t>
      </w:r>
      <w:r w:rsidR="00B81F2B" w:rsidRPr="004A7CDC">
        <w:t>,</w:t>
      </w:r>
      <w:r w:rsidR="00B81F2B">
        <w:t xml:space="preserve"> and</w:t>
      </w:r>
      <w:r w:rsidR="00B81F2B" w:rsidRPr="004A7CDC">
        <w:t xml:space="preserve"> </w:t>
      </w:r>
      <w:r w:rsidR="00B81F2B" w:rsidRPr="004A7CDC">
        <w:rPr>
          <w:position w:val="-12"/>
        </w:rPr>
        <w:object w:dxaOrig="340" w:dyaOrig="360" w14:anchorId="1F66E3B7">
          <v:shape id="_x0000_i1109" type="#_x0000_t75" style="width:16.5pt;height:16.5pt" o:ole="">
            <v:imagedata r:id="rId199" o:title=""/>
          </v:shape>
          <o:OLEObject Type="Embed" ProgID="Equation.DSMT4" ShapeID="_x0000_i1109" DrawAspect="Content" ObjectID="_1583674413" r:id="rId200"/>
        </w:object>
      </w:r>
      <w:r w:rsidR="00A73B4E">
        <w:t xml:space="preserve"> </w:t>
      </w:r>
      <w:r w:rsidR="00B81F2B" w:rsidRPr="004A7CDC">
        <w:t xml:space="preserve">is the </w:t>
      </w:r>
      <w:proofErr w:type="spellStart"/>
      <w:r w:rsidR="00B81F2B">
        <w:rPr>
          <w:lang w:eastAsia="zh-CN"/>
        </w:rPr>
        <w:t>s</w:t>
      </w:r>
      <w:r w:rsidR="00B81F2B" w:rsidRPr="004A7CDC">
        <w:rPr>
          <w:lang w:eastAsia="zh-CN"/>
        </w:rPr>
        <w:t>olid</w:t>
      </w:r>
      <w:r w:rsidR="00B81F2B">
        <w:rPr>
          <w:lang w:eastAsia="zh-CN"/>
        </w:rPr>
        <w:t>R</w:t>
      </w:r>
      <w:r w:rsidR="00B81F2B" w:rsidRPr="004A7CDC">
        <w:rPr>
          <w:lang w:eastAsia="zh-CN"/>
        </w:rPr>
        <w:t>ich</w:t>
      </w:r>
      <w:proofErr w:type="spellEnd"/>
      <w:r w:rsidR="00B81F2B" w:rsidRPr="004A7CDC">
        <w:rPr>
          <w:lang w:eastAsia="zh-CN"/>
        </w:rPr>
        <w:t xml:space="preserve"> </w:t>
      </w:r>
      <w:r w:rsidR="00B81F2B" w:rsidRPr="004A7CDC">
        <w:t>heat exchanger area</w:t>
      </w:r>
      <w:r w:rsidR="00B81F2B" w:rsidRPr="004A7CDC">
        <w:rPr>
          <w:lang w:eastAsia="zh-CN"/>
        </w:rPr>
        <w:t>.</w:t>
      </w:r>
    </w:p>
    <w:p w14:paraId="1AA1CBBF" w14:textId="3C225D10" w:rsidR="00B81F2B" w:rsidRPr="00D73CC0" w:rsidRDefault="00B81F2B" w:rsidP="004F72F8">
      <w:pPr>
        <w:pStyle w:val="URSNormalBold"/>
        <w:pageBreakBefore/>
      </w:pPr>
      <w:r w:rsidRPr="00692C6D">
        <w:lastRenderedPageBreak/>
        <w:t xml:space="preserve">(e) </w:t>
      </w:r>
      <w:r>
        <w:t xml:space="preserve">Energy balance for solidLean heat exchanger </w:t>
      </w:r>
      <w:r w:rsidRPr="00DC7D5F">
        <w:t xml:space="preserve">shown in </w:t>
      </w:r>
      <w:r w:rsidR="00DE19F3">
        <w:t>Figure 7</w:t>
      </w:r>
      <w:r>
        <w:t>.</w:t>
      </w:r>
    </w:p>
    <w:p w14:paraId="4C120E91" w14:textId="77777777" w:rsidR="00B81F2B" w:rsidRDefault="00B81F2B" w:rsidP="004F72F8">
      <w:pPr>
        <w:pStyle w:val="URSFigurePhotoCenter"/>
      </w:pPr>
      <w:r w:rsidRPr="004A7CDC">
        <w:object w:dxaOrig="3213" w:dyaOrig="2577" w14:anchorId="493AA63E">
          <v:shape id="_x0000_i1110" type="#_x0000_t75" style="width:159.75pt;height:128.25pt" o:ole="">
            <v:imagedata r:id="rId201" o:title=""/>
          </v:shape>
          <o:OLEObject Type="Embed" ProgID="SmartDraw.2" ShapeID="_x0000_i1110" DrawAspect="Content" ObjectID="_1583674414" r:id="rId202"/>
        </w:object>
      </w:r>
    </w:p>
    <w:p w14:paraId="6BC5A2A5" w14:textId="5C8666A2" w:rsidR="00B81F2B" w:rsidRDefault="00B81F2B" w:rsidP="004F72F8">
      <w:pPr>
        <w:pStyle w:val="URSCaptionFigure"/>
      </w:pPr>
      <w:bookmarkStart w:id="50" w:name="_Ref401839147"/>
      <w:bookmarkStart w:id="51" w:name="_Toc509931500"/>
      <w:r w:rsidRPr="00D34268">
        <w:t xml:space="preserve">Figure </w:t>
      </w:r>
      <w:fldSimple w:instr=" SEQ Figure \* ARABIC ">
        <w:r w:rsidR="001A0458">
          <w:rPr>
            <w:noProof/>
          </w:rPr>
          <w:t>7</w:t>
        </w:r>
      </w:fldSimple>
      <w:bookmarkEnd w:id="50"/>
      <w:r>
        <w:t xml:space="preserve">: </w:t>
      </w:r>
      <w:r w:rsidRPr="0041645A">
        <w:t>The</w:t>
      </w:r>
      <w:r>
        <w:t xml:space="preserve"> solidLean </w:t>
      </w:r>
      <w:r w:rsidR="00DE19F3">
        <w:t>heat exchanger.</w:t>
      </w:r>
      <w:bookmarkEnd w:id="51"/>
    </w:p>
    <w:tbl>
      <w:tblPr>
        <w:tblW w:w="9430" w:type="dxa"/>
        <w:jc w:val="center"/>
        <w:tblLook w:val="04A0" w:firstRow="1" w:lastRow="0" w:firstColumn="1" w:lastColumn="0" w:noHBand="0" w:noVBand="1"/>
      </w:tblPr>
      <w:tblGrid>
        <w:gridCol w:w="8405"/>
        <w:gridCol w:w="1025"/>
      </w:tblGrid>
      <w:tr w:rsidR="00B81F2B" w:rsidRPr="004A7CDC" w14:paraId="4D1DB49C" w14:textId="77777777" w:rsidTr="000526A3">
        <w:trPr>
          <w:jc w:val="center"/>
        </w:trPr>
        <w:tc>
          <w:tcPr>
            <w:tcW w:w="8405" w:type="dxa"/>
            <w:shd w:val="clear" w:color="auto" w:fill="auto"/>
            <w:vAlign w:val="center"/>
          </w:tcPr>
          <w:p w14:paraId="74857411" w14:textId="77777777" w:rsidR="00B81F2B" w:rsidRPr="004A7CDC" w:rsidRDefault="00B81F2B" w:rsidP="000526A3">
            <w:pPr>
              <w:spacing w:before="120" w:after="120"/>
              <w:ind w:left="720"/>
              <w:jc w:val="center"/>
            </w:pPr>
            <w:r w:rsidRPr="004A7CDC">
              <w:rPr>
                <w:position w:val="-14"/>
              </w:rPr>
              <w:object w:dxaOrig="3720" w:dyaOrig="400" w14:anchorId="6A086C4B">
                <v:shape id="_x0000_i1111" type="#_x0000_t75" style="width:186pt;height:19.5pt" o:ole="">
                  <v:imagedata r:id="rId203" o:title=""/>
                </v:shape>
                <o:OLEObject Type="Embed" ProgID="Equation.DSMT4" ShapeID="_x0000_i1111" DrawAspect="Content" ObjectID="_1583674415" r:id="rId204"/>
              </w:object>
            </w:r>
          </w:p>
        </w:tc>
        <w:tc>
          <w:tcPr>
            <w:tcW w:w="1025" w:type="dxa"/>
            <w:shd w:val="clear" w:color="auto" w:fill="auto"/>
            <w:vAlign w:val="center"/>
          </w:tcPr>
          <w:p w14:paraId="3EC2AAC2" w14:textId="77777777" w:rsidR="00B81F2B" w:rsidRPr="004A7CDC" w:rsidRDefault="00B81F2B" w:rsidP="000526A3">
            <w:pPr>
              <w:spacing w:before="120" w:after="120"/>
              <w:jc w:val="right"/>
            </w:pPr>
            <w:r w:rsidRPr="004A7CDC">
              <w:t>(</w:t>
            </w:r>
            <w:r>
              <w:t>25</w:t>
            </w:r>
            <w:r w:rsidRPr="004A7CDC">
              <w:t>)</w:t>
            </w:r>
          </w:p>
        </w:tc>
      </w:tr>
    </w:tbl>
    <w:p w14:paraId="07A6A03D" w14:textId="684D0BC7" w:rsidR="00B81F2B" w:rsidRPr="004A7CDC" w:rsidRDefault="0001333A" w:rsidP="004F72F8">
      <w:pPr>
        <w:pStyle w:val="URSNormal"/>
        <w:rPr>
          <w:lang w:eastAsia="zh-CN"/>
        </w:rPr>
      </w:pPr>
      <w:r>
        <w:t>wh</w:t>
      </w:r>
      <w:r w:rsidR="00B81F2B" w:rsidRPr="004A7CDC">
        <w:t>ere</w:t>
      </w:r>
      <w:r w:rsidR="00B81F2B">
        <w:t>,</w:t>
      </w:r>
      <w:r w:rsidR="00B81F2B" w:rsidRPr="004A7CDC">
        <w:rPr>
          <w:lang w:eastAsia="zh-CN"/>
        </w:rPr>
        <w:t xml:space="preserve"> </w:t>
      </w:r>
      <w:r w:rsidR="00B81F2B" w:rsidRPr="004A7CDC">
        <w:rPr>
          <w:position w:val="-12"/>
        </w:rPr>
        <w:object w:dxaOrig="440" w:dyaOrig="360" w14:anchorId="602F55EE">
          <v:shape id="_x0000_i1112" type="#_x0000_t75" style="width:21.75pt;height:16.5pt" o:ole="">
            <v:imagedata r:id="rId193" o:title=""/>
          </v:shape>
          <o:OLEObject Type="Embed" ProgID="Equation.DSMT4" ShapeID="_x0000_i1112" DrawAspect="Content" ObjectID="_1583674416" r:id="rId205"/>
        </w:object>
      </w:r>
      <w:r w:rsidR="00B81F2B" w:rsidRPr="004A7CDC">
        <w:rPr>
          <w:lang w:eastAsia="zh-CN"/>
        </w:rPr>
        <w:t xml:space="preserve"> represents the heat capacity of sorbent, </w:t>
      </w:r>
      <w:r w:rsidR="00B81F2B" w:rsidRPr="004A7CDC">
        <w:rPr>
          <w:position w:val="-14"/>
        </w:rPr>
        <w:object w:dxaOrig="420" w:dyaOrig="400" w14:anchorId="13007FC1">
          <v:shape id="_x0000_i1113" type="#_x0000_t75" style="width:21.75pt;height:19.5pt" o:ole="">
            <v:imagedata r:id="rId206" o:title=""/>
          </v:shape>
          <o:OLEObject Type="Embed" ProgID="Equation.DSMT4" ShapeID="_x0000_i1113" DrawAspect="Content" ObjectID="_1583674417" r:id="rId207"/>
        </w:object>
      </w:r>
      <w:r w:rsidR="00A73B4E">
        <w:t xml:space="preserve"> </w:t>
      </w:r>
      <w:r w:rsidR="00B81F2B" w:rsidRPr="004A7CDC">
        <w:rPr>
          <w:lang w:eastAsia="zh-CN"/>
        </w:rPr>
        <w:t xml:space="preserve">is the outlet temperature of sorbent from the </w:t>
      </w:r>
      <w:proofErr w:type="spellStart"/>
      <w:r w:rsidR="00B81F2B">
        <w:rPr>
          <w:lang w:eastAsia="zh-CN"/>
        </w:rPr>
        <w:t>s</w:t>
      </w:r>
      <w:r w:rsidR="00B81F2B" w:rsidRPr="004A7CDC">
        <w:rPr>
          <w:lang w:eastAsia="zh-CN"/>
        </w:rPr>
        <w:t>olidLean</w:t>
      </w:r>
      <w:proofErr w:type="spellEnd"/>
      <w:r w:rsidR="00B81F2B" w:rsidRPr="004A7CDC">
        <w:rPr>
          <w:lang w:eastAsia="zh-CN"/>
        </w:rPr>
        <w:t xml:space="preserve"> heat exchanger, </w:t>
      </w:r>
      <w:r w:rsidR="00B81F2B" w:rsidRPr="004A7CDC">
        <w:rPr>
          <w:position w:val="-14"/>
        </w:rPr>
        <w:object w:dxaOrig="420" w:dyaOrig="400" w14:anchorId="1531BEFF">
          <v:shape id="_x0000_i1114" type="#_x0000_t75" style="width:21.75pt;height:19.5pt" o:ole="">
            <v:imagedata r:id="rId208" o:title=""/>
          </v:shape>
          <o:OLEObject Type="Embed" ProgID="Equation.DSMT4" ShapeID="_x0000_i1114" DrawAspect="Content" ObjectID="_1583674418" r:id="rId209"/>
        </w:object>
      </w:r>
      <w:r w:rsidR="00B81F2B" w:rsidRPr="004A7CDC">
        <w:t xml:space="preserve"> is</w:t>
      </w:r>
      <w:r w:rsidR="00B81F2B" w:rsidRPr="004A7CDC">
        <w:rPr>
          <w:lang w:eastAsia="zh-CN"/>
        </w:rPr>
        <w:t xml:space="preserve"> the inlet temperature of sorbent to </w:t>
      </w:r>
      <w:r w:rsidR="00B81F2B">
        <w:rPr>
          <w:lang w:eastAsia="zh-CN"/>
        </w:rPr>
        <w:t xml:space="preserve">the </w:t>
      </w:r>
      <w:r w:rsidR="00B81F2B" w:rsidRPr="004A7CDC">
        <w:rPr>
          <w:lang w:eastAsia="zh-CN"/>
        </w:rPr>
        <w:t xml:space="preserve">heat exchanger, </w:t>
      </w:r>
      <w:r w:rsidR="00B81F2B">
        <w:rPr>
          <w:lang w:eastAsia="zh-CN"/>
        </w:rPr>
        <w:t xml:space="preserve">and </w:t>
      </w:r>
      <w:r w:rsidR="00B81F2B" w:rsidRPr="004A7CDC">
        <w:rPr>
          <w:position w:val="-12"/>
        </w:rPr>
        <w:object w:dxaOrig="300" w:dyaOrig="360" w14:anchorId="3078F2BC">
          <v:shape id="_x0000_i1115" type="#_x0000_t75" style="width:15.75pt;height:16.5pt" o:ole="">
            <v:imagedata r:id="rId210" o:title=""/>
          </v:shape>
          <o:OLEObject Type="Embed" ProgID="Equation.DSMT4" ShapeID="_x0000_i1115" DrawAspect="Content" ObjectID="_1583674419" r:id="rId211"/>
        </w:object>
      </w:r>
      <w:r w:rsidR="00A73B4E">
        <w:t xml:space="preserve"> </w:t>
      </w:r>
      <w:r w:rsidR="00B81F2B" w:rsidRPr="004A7CDC">
        <w:t>is the</w:t>
      </w:r>
      <w:r w:rsidR="00B81F2B" w:rsidRPr="004A7CDC">
        <w:rPr>
          <w:lang w:eastAsia="zh-CN"/>
        </w:rPr>
        <w:t xml:space="preserve"> </w:t>
      </w:r>
      <w:proofErr w:type="spellStart"/>
      <w:r w:rsidR="00B81F2B">
        <w:rPr>
          <w:lang w:eastAsia="zh-CN"/>
        </w:rPr>
        <w:t>s</w:t>
      </w:r>
      <w:r w:rsidR="00B81F2B" w:rsidRPr="004A7CDC">
        <w:rPr>
          <w:lang w:eastAsia="zh-CN"/>
        </w:rPr>
        <w:t>olid</w:t>
      </w:r>
      <w:r w:rsidR="00B81F2B">
        <w:rPr>
          <w:lang w:eastAsia="zh-CN"/>
        </w:rPr>
        <w:t>L</w:t>
      </w:r>
      <w:r w:rsidR="00B81F2B" w:rsidRPr="004A7CDC">
        <w:rPr>
          <w:lang w:eastAsia="zh-CN"/>
        </w:rPr>
        <w:t>ean</w:t>
      </w:r>
      <w:proofErr w:type="spellEnd"/>
      <w:r w:rsidR="00B81F2B" w:rsidRPr="004A7CDC">
        <w:t xml:space="preserve"> heat exchanger area</w:t>
      </w:r>
      <w:r w:rsidR="00B81F2B" w:rsidRPr="004A7CDC">
        <w:rPr>
          <w:lang w:eastAsia="zh-CN"/>
        </w:rPr>
        <w:t>.</w:t>
      </w:r>
    </w:p>
    <w:p w14:paraId="1E5DF64A" w14:textId="77777777" w:rsidR="00B81F2B" w:rsidRDefault="00B81F2B" w:rsidP="004F72F8">
      <w:pPr>
        <w:pStyle w:val="URSNormal"/>
      </w:pPr>
      <w:r w:rsidRPr="00D85814">
        <w:rPr>
          <w:b/>
        </w:rPr>
        <w:t>Bounds of variables</w:t>
      </w:r>
      <w:r>
        <w:t>: In Part 5, the bounds of design/operation variables and economic variables are set. In addition, the CO</w:t>
      </w:r>
      <w:r w:rsidRPr="004C6FE8">
        <w:rPr>
          <w:vertAlign w:val="subscript"/>
        </w:rPr>
        <w:t>2</w:t>
      </w:r>
      <w:r>
        <w:t xml:space="preserve"> capture rate is added as a constraint in the formulation.</w:t>
      </w:r>
    </w:p>
    <w:p w14:paraId="15BE3C38" w14:textId="77777777" w:rsidR="00B81F2B" w:rsidRDefault="00B81F2B" w:rsidP="004F72F8">
      <w:pPr>
        <w:pStyle w:val="URSNormal"/>
      </w:pPr>
      <w:r>
        <w:t>The above five parts comprise a nonlinear programming model. The detailed steps to debug such a formulation are discussed in the following sections.</w:t>
      </w:r>
    </w:p>
    <w:p w14:paraId="3E18E0D3" w14:textId="1C5C198A" w:rsidR="00B81F2B" w:rsidRDefault="00B81F2B" w:rsidP="004F72F8">
      <w:pPr>
        <w:pStyle w:val="URSHeadingsNumberedLeft22"/>
      </w:pPr>
      <w:bookmarkStart w:id="52" w:name="_Toc363129806"/>
      <w:bookmarkStart w:id="53" w:name="_Toc369513243"/>
      <w:bookmarkStart w:id="54" w:name="_Toc401841869"/>
      <w:bookmarkStart w:id="55" w:name="_Ref443401073"/>
      <w:bookmarkStart w:id="56" w:name="_Ref443401076"/>
      <w:bookmarkStart w:id="57" w:name="_Ref443401077"/>
      <w:bookmarkStart w:id="58" w:name="_Toc509931947"/>
      <w:r>
        <w:t>Model Features</w:t>
      </w:r>
      <w:bookmarkEnd w:id="52"/>
      <w:bookmarkEnd w:id="53"/>
      <w:bookmarkEnd w:id="54"/>
      <w:bookmarkEnd w:id="55"/>
      <w:bookmarkEnd w:id="56"/>
      <w:bookmarkEnd w:id="57"/>
      <w:bookmarkEnd w:id="58"/>
    </w:p>
    <w:p w14:paraId="5B75C622" w14:textId="47BB6959" w:rsidR="00B81F2B" w:rsidRDefault="009D264D" w:rsidP="00373FC7">
      <w:pPr>
        <w:pStyle w:val="URSNormalNumberList"/>
      </w:pPr>
      <w:r>
        <w:t>Surogate models - adsorbers and regeneration</w:t>
      </w:r>
      <w:r w:rsidR="008C65D2">
        <w:t xml:space="preserve"> units:</w:t>
      </w:r>
    </w:p>
    <w:p w14:paraId="0EBAB999" w14:textId="02186FA9" w:rsidR="00053BD8" w:rsidRDefault="009D264D" w:rsidP="00373FC7">
      <w:pPr>
        <w:pStyle w:val="URSNormalNumberList"/>
        <w:numPr>
          <w:ilvl w:val="1"/>
          <w:numId w:val="28"/>
        </w:numPr>
      </w:pPr>
      <w:r>
        <w:t xml:space="preserve">Data sampling: </w:t>
      </w:r>
      <w:r w:rsidR="00E91E7E">
        <w:t>~</w:t>
      </w:r>
      <w:r w:rsidR="00053BD8">
        <w:t>2000 sample points have been generated</w:t>
      </w:r>
      <w:r w:rsidR="00DA4FB8">
        <w:t xml:space="preserve"> using the uncertainty module</w:t>
      </w:r>
      <w:r w:rsidR="00053BD8">
        <w:t xml:space="preserve"> </w:t>
      </w:r>
      <w:r w:rsidR="00DA4FB8">
        <w:t>of FOQUS a</w:t>
      </w:r>
      <w:r w:rsidR="0090072F">
        <w:t>nd simulated using Aspen Custom</w:t>
      </w:r>
      <w:r w:rsidR="00DA4FB8">
        <w:t xml:space="preserve"> Modeler </w:t>
      </w:r>
      <w:r w:rsidR="00053BD8">
        <w:t>for each technology.</w:t>
      </w:r>
    </w:p>
    <w:p w14:paraId="2C6ECE7E" w14:textId="36714EE6" w:rsidR="00053BD8" w:rsidRDefault="00E91E7E" w:rsidP="00373FC7">
      <w:pPr>
        <w:pStyle w:val="URSNormalNumberList"/>
        <w:numPr>
          <w:ilvl w:val="1"/>
          <w:numId w:val="28"/>
        </w:numPr>
      </w:pPr>
      <w:r>
        <w:t>S</w:t>
      </w:r>
      <w:r w:rsidR="00053BD8">
        <w:t>urrogate models have been obtained exploiting the new features of ALAMO (i.e., sample generation, constrained regression, linear error method, and evaluating using</w:t>
      </w:r>
      <w:r>
        <w:t xml:space="preserve"> </w:t>
      </w:r>
      <w:r w:rsidR="00053BD8">
        <w:t xml:space="preserve">different </w:t>
      </w:r>
      <w:r>
        <w:t xml:space="preserve">MINLP </w:t>
      </w:r>
      <w:r w:rsidR="00053BD8">
        <w:t>solvers).</w:t>
      </w:r>
    </w:p>
    <w:p w14:paraId="34D2C63B" w14:textId="7111B742" w:rsidR="00053BD8" w:rsidRDefault="00E91E7E" w:rsidP="00373FC7">
      <w:pPr>
        <w:pStyle w:val="URSNormalNumberList"/>
        <w:numPr>
          <w:ilvl w:val="1"/>
          <w:numId w:val="28"/>
        </w:numPr>
      </w:pPr>
      <w:r>
        <w:t xml:space="preserve">A </w:t>
      </w:r>
      <w:r w:rsidR="004D7C11">
        <w:t xml:space="preserve">nonlinear </w:t>
      </w:r>
      <w:r>
        <w:t>l</w:t>
      </w:r>
      <w:r w:rsidR="00053BD8">
        <w:t xml:space="preserve">east square optimization </w:t>
      </w:r>
      <w:r>
        <w:t>model</w:t>
      </w:r>
      <w:r w:rsidR="00053BD8">
        <w:t xml:space="preserve"> has been </w:t>
      </w:r>
      <w:r w:rsidR="00DA4FB8">
        <w:t xml:space="preserve">solved </w:t>
      </w:r>
      <w:r w:rsidR="00053BD8">
        <w:t xml:space="preserve">to improve the fitting of the models proposed by ALAMO. </w:t>
      </w:r>
    </w:p>
    <w:p w14:paraId="7D914323" w14:textId="1ABFEBD0" w:rsidR="00053BD8" w:rsidRDefault="00053BD8" w:rsidP="00373FC7">
      <w:pPr>
        <w:pStyle w:val="URSNormalNumberList"/>
        <w:numPr>
          <w:ilvl w:val="1"/>
          <w:numId w:val="28"/>
        </w:numPr>
      </w:pPr>
      <w:r>
        <w:t>Variables</w:t>
      </w:r>
      <w:r w:rsidR="0090072F">
        <w:t xml:space="preserve"> def</w:t>
      </w:r>
      <w:r w:rsidR="00E91E7E">
        <w:t>inition</w:t>
      </w:r>
      <w:r>
        <w:t xml:space="preserve">: lower bounds, </w:t>
      </w:r>
      <w:r w:rsidR="004D7C11">
        <w:t>upper bounds, and initial</w:t>
      </w:r>
      <w:r>
        <w:t xml:space="preserve"> values have been updated for adsorber and regenerator</w:t>
      </w:r>
      <w:r w:rsidR="00E91E7E">
        <w:t xml:space="preserve"> units</w:t>
      </w:r>
      <w:r>
        <w:t>.</w:t>
      </w:r>
    </w:p>
    <w:p w14:paraId="431BCC82" w14:textId="0F8EB074" w:rsidR="003A0C81" w:rsidRDefault="007757A8" w:rsidP="00316189">
      <w:pPr>
        <w:pStyle w:val="URSNormalNumberList"/>
      </w:pPr>
      <w:r>
        <w:t>Superstructure design optimization, m</w:t>
      </w:r>
      <w:r w:rsidR="009D264D">
        <w:t>ain assumptions</w:t>
      </w:r>
      <w:r>
        <w:t>:</w:t>
      </w:r>
    </w:p>
    <w:p w14:paraId="30862347" w14:textId="67A2C30B" w:rsidR="009D264D" w:rsidRDefault="009D264D" w:rsidP="009D264D">
      <w:pPr>
        <w:pStyle w:val="URSNormalNumberList"/>
        <w:numPr>
          <w:ilvl w:val="1"/>
          <w:numId w:val="28"/>
        </w:numPr>
      </w:pPr>
      <w:r>
        <w:t>The maximum and minimum adsorption levels of CO</w:t>
      </w:r>
      <w:r w:rsidRPr="004D7C11">
        <w:rPr>
          <w:vertAlign w:val="subscript"/>
        </w:rPr>
        <w:t>2</w:t>
      </w:r>
      <w:r>
        <w:t xml:space="preserve"> are considered (predicted based on the data set studied).</w:t>
      </w:r>
    </w:p>
    <w:p w14:paraId="400EB41D" w14:textId="4B92AB49" w:rsidR="003A0C81" w:rsidRDefault="009D264D" w:rsidP="00373FC7">
      <w:pPr>
        <w:pStyle w:val="URSNormalNumberList"/>
        <w:numPr>
          <w:ilvl w:val="1"/>
          <w:numId w:val="28"/>
        </w:numPr>
      </w:pPr>
      <w:r>
        <w:t xml:space="preserve">Inlet </w:t>
      </w:r>
      <w:r w:rsidR="003A0C81">
        <w:t xml:space="preserve">Sorbent flow is different </w:t>
      </w:r>
      <w:r w:rsidR="007757A8">
        <w:t>for</w:t>
      </w:r>
      <w:r w:rsidR="003A0C81">
        <w:t xml:space="preserve"> the adsorbers and regenerators.</w:t>
      </w:r>
    </w:p>
    <w:p w14:paraId="76CD6163" w14:textId="40A18055" w:rsidR="003A0C81" w:rsidRDefault="003A0C81" w:rsidP="00373FC7">
      <w:pPr>
        <w:pStyle w:val="URSNormalNumberList"/>
        <w:numPr>
          <w:ilvl w:val="1"/>
          <w:numId w:val="28"/>
        </w:numPr>
      </w:pPr>
      <w:r>
        <w:t>The regeneration units use two times the sorbent flo</w:t>
      </w:r>
      <w:r w:rsidR="009D264D">
        <w:t>w than the adsorbers. Hence</w:t>
      </w:r>
      <w:r>
        <w:t xml:space="preserve">, half of the number parallel trains are considered </w:t>
      </w:r>
      <w:r w:rsidR="00DA4FB8">
        <w:t xml:space="preserve">to be installed </w:t>
      </w:r>
      <w:r>
        <w:t xml:space="preserve">for the regenerators. </w:t>
      </w:r>
    </w:p>
    <w:p w14:paraId="6D24F5DA" w14:textId="0A4A63D3" w:rsidR="003A0C81" w:rsidRDefault="007F4020" w:rsidP="00373FC7">
      <w:pPr>
        <w:pStyle w:val="URSNormalNumberList"/>
        <w:numPr>
          <w:ilvl w:val="1"/>
          <w:numId w:val="28"/>
        </w:numPr>
      </w:pPr>
      <w:r>
        <w:lastRenderedPageBreak/>
        <w:t xml:space="preserve">Unit Length: is </w:t>
      </w:r>
      <w:r w:rsidR="00053BD8">
        <w:t xml:space="preserve">lower than </w:t>
      </w:r>
      <w:r>
        <w:t xml:space="preserve">the </w:t>
      </w:r>
      <w:r w:rsidR="00053BD8">
        <w:t>unit diameter</w:t>
      </w:r>
      <w:r>
        <w:t>,</w:t>
      </w:r>
      <w:r w:rsidR="003A0C81">
        <w:t xml:space="preserve"> and</w:t>
      </w:r>
      <w:r w:rsidR="00053BD8">
        <w:t xml:space="preserve"> </w:t>
      </w:r>
      <w:r w:rsidR="003A0C81">
        <w:t xml:space="preserve">at least two times the </w:t>
      </w:r>
      <w:r w:rsidR="004D7C11">
        <w:t xml:space="preserve">length of the </w:t>
      </w:r>
      <w:r w:rsidR="003A0C81">
        <w:t>solids bed in each unit (adsorber or regenerator).</w:t>
      </w:r>
    </w:p>
    <w:p w14:paraId="6A8DF1A8" w14:textId="46231221" w:rsidR="003A0C81" w:rsidRPr="000461CA" w:rsidRDefault="00373FC7" w:rsidP="003A0C81">
      <w:pPr>
        <w:pStyle w:val="URSNormalNumberList"/>
      </w:pPr>
      <w:r>
        <w:t>A s</w:t>
      </w:r>
      <w:r w:rsidR="003A0C81">
        <w:t xml:space="preserve">ensitivity analysis is </w:t>
      </w:r>
      <w:r>
        <w:t>studied</w:t>
      </w:r>
      <w:r w:rsidR="003A0C81">
        <w:t xml:space="preserve">, in which the </w:t>
      </w:r>
      <w:r w:rsidR="00B81F2B">
        <w:t>user can o</w:t>
      </w:r>
      <w:r w:rsidR="00B81F2B" w:rsidRPr="000461CA">
        <w:t xml:space="preserve">btain </w:t>
      </w:r>
      <w:r w:rsidR="00B81F2B">
        <w:t>an</w:t>
      </w:r>
      <w:r w:rsidR="00B81F2B" w:rsidRPr="000461CA">
        <w:t xml:space="preserve"> optimal design under different </w:t>
      </w:r>
      <w:r w:rsidR="00E91E7E">
        <w:t xml:space="preserve">initial </w:t>
      </w:r>
      <w:r w:rsidR="00B81F2B" w:rsidRPr="000461CA">
        <w:t>conditions.</w:t>
      </w:r>
    </w:p>
    <w:p w14:paraId="18CF3698" w14:textId="233116E3" w:rsidR="00B81F2B" w:rsidRDefault="008C65D2" w:rsidP="008D1CF9">
      <w:pPr>
        <w:pStyle w:val="URSHeadingsNumberedLeft22"/>
        <w:tabs>
          <w:tab w:val="clear" w:pos="360"/>
        </w:tabs>
        <w:ind w:left="720" w:hanging="720"/>
      </w:pPr>
      <w:bookmarkStart w:id="59" w:name="_Toc363129807"/>
      <w:bookmarkStart w:id="60" w:name="_Toc369513244"/>
      <w:bookmarkStart w:id="61" w:name="_Toc401841870"/>
      <w:bookmarkStart w:id="62" w:name="_Ref443402049"/>
      <w:bookmarkStart w:id="63" w:name="_Ref443402052"/>
      <w:bookmarkStart w:id="64" w:name="_Ref443402067"/>
      <w:bookmarkStart w:id="65" w:name="_Ref443402081"/>
      <w:bookmarkStart w:id="66" w:name="_Ref443402109"/>
      <w:bookmarkStart w:id="67" w:name="_Toc509931948"/>
      <w:r>
        <w:t>Superstructure optimization tool</w:t>
      </w:r>
      <w:bookmarkEnd w:id="59"/>
      <w:bookmarkEnd w:id="60"/>
      <w:bookmarkEnd w:id="61"/>
      <w:bookmarkEnd w:id="62"/>
      <w:bookmarkEnd w:id="63"/>
      <w:bookmarkEnd w:id="64"/>
      <w:bookmarkEnd w:id="65"/>
      <w:bookmarkEnd w:id="66"/>
      <w:bookmarkEnd w:id="67"/>
    </w:p>
    <w:p w14:paraId="606E2462" w14:textId="1E940590" w:rsidR="00B81F2B" w:rsidRDefault="00B81F2B" w:rsidP="0001333A">
      <w:pPr>
        <w:pStyle w:val="URSNormal"/>
      </w:pPr>
      <w:r>
        <w:t>The current formulation is based exclusively on the use of fluidized bed technology.</w:t>
      </w:r>
      <w:r w:rsidR="0001333A">
        <w:t xml:space="preserve"> The surrogate models have been developed under certain conditions. Thus, the surrogate models are valid for the variable bounds (upper and lower bounds) used during the preparation of the data set.</w:t>
      </w:r>
    </w:p>
    <w:p w14:paraId="4496BD57" w14:textId="6F3DC410" w:rsidR="008C65D2" w:rsidRDefault="008C65D2" w:rsidP="0001333A">
      <w:pPr>
        <w:pStyle w:val="URSNormal"/>
      </w:pPr>
      <w:r>
        <w:t xml:space="preserve">Two main features of the model can be exploited by the users: </w:t>
      </w:r>
    </w:p>
    <w:p w14:paraId="1FF16C41" w14:textId="77777777" w:rsidR="008C65D2" w:rsidRDefault="008C65D2" w:rsidP="008C65D2">
      <w:pPr>
        <w:pStyle w:val="URSNormalNumberList"/>
        <w:numPr>
          <w:ilvl w:val="0"/>
          <w:numId w:val="37"/>
        </w:numPr>
      </w:pPr>
      <w:r w:rsidRPr="000461CA">
        <w:t>Modifications</w:t>
      </w:r>
      <w:r>
        <w:t xml:space="preserve"> </w:t>
      </w:r>
      <w:r w:rsidRPr="000461CA">
        <w:t xml:space="preserve">to </w:t>
      </w:r>
      <w:r>
        <w:t>enable</w:t>
      </w:r>
      <w:r w:rsidRPr="000461CA">
        <w:t xml:space="preserve"> the use of different sets of surrogates</w:t>
      </w:r>
      <w:r>
        <w:t>,</w:t>
      </w:r>
      <w:r w:rsidRPr="000461CA">
        <w:t xml:space="preserve"> representing the adsorber and regenerator with different</w:t>
      </w:r>
      <w:r>
        <w:t xml:space="preserve"> levels of</w:t>
      </w:r>
      <w:r w:rsidRPr="000461CA">
        <w:t xml:space="preserve"> accuracy</w:t>
      </w:r>
      <w:r>
        <w:t>, can be made</w:t>
      </w:r>
      <w:r w:rsidRPr="000461CA">
        <w:t>.</w:t>
      </w:r>
    </w:p>
    <w:p w14:paraId="321BF71E" w14:textId="28EF620E" w:rsidR="008C65D2" w:rsidRDefault="008C65D2" w:rsidP="008C65D2">
      <w:pPr>
        <w:pStyle w:val="URSNormalNumberList"/>
        <w:numPr>
          <w:ilvl w:val="0"/>
          <w:numId w:val="37"/>
        </w:numPr>
      </w:pPr>
      <w:r>
        <w:t>The user can o</w:t>
      </w:r>
      <w:r w:rsidRPr="000461CA">
        <w:t xml:space="preserve">btain </w:t>
      </w:r>
      <w:r>
        <w:t>an</w:t>
      </w:r>
      <w:r w:rsidRPr="000461CA">
        <w:t xml:space="preserve"> optimal design under different conditions and requirements.</w:t>
      </w:r>
    </w:p>
    <w:p w14:paraId="7C76A228" w14:textId="47820419" w:rsidR="00B81F2B" w:rsidRDefault="00B81F2B" w:rsidP="004F72F8">
      <w:pPr>
        <w:pStyle w:val="URSHeadingsNumberedLeft22"/>
      </w:pPr>
      <w:bookmarkStart w:id="68" w:name="_Toc363129808"/>
      <w:bookmarkStart w:id="69" w:name="_Toc369513245"/>
      <w:bookmarkStart w:id="70" w:name="_Toc401841871"/>
      <w:bookmarkStart w:id="71" w:name="_Toc509931949"/>
      <w:r>
        <w:t>Next Steps</w:t>
      </w:r>
      <w:bookmarkEnd w:id="68"/>
      <w:bookmarkEnd w:id="69"/>
      <w:bookmarkEnd w:id="70"/>
      <w:bookmarkEnd w:id="71"/>
    </w:p>
    <w:p w14:paraId="50090EF2" w14:textId="7375D113" w:rsidR="00073556" w:rsidRDefault="004D7C11" w:rsidP="00073556">
      <w:pPr>
        <w:pStyle w:val="URSNormal"/>
      </w:pPr>
      <w:r>
        <w:t>There are t</w:t>
      </w:r>
      <w:r w:rsidR="007F4020">
        <w:t xml:space="preserve">wo main </w:t>
      </w:r>
      <w:r>
        <w:t xml:space="preserve">lines of </w:t>
      </w:r>
      <w:r w:rsidR="007F4020">
        <w:t>research</w:t>
      </w:r>
      <w:r>
        <w:t>.</w:t>
      </w:r>
      <w:r w:rsidR="007F4020">
        <w:t xml:space="preserve"> </w:t>
      </w:r>
      <w:r w:rsidR="00373FC7">
        <w:t>The f</w:t>
      </w:r>
      <w:r w:rsidR="007F4020">
        <w:t>irst</w:t>
      </w:r>
      <w:r>
        <w:t xml:space="preserve"> line </w:t>
      </w:r>
      <w:r w:rsidR="007F4020">
        <w:t>focuses on the extension of the model capabilities</w:t>
      </w:r>
      <w:r>
        <w:t xml:space="preserve"> in two ways</w:t>
      </w:r>
      <w:r w:rsidR="007F4020">
        <w:t xml:space="preserve">: </w:t>
      </w:r>
      <w:r>
        <w:t>(1</w:t>
      </w:r>
      <w:r w:rsidR="007F4020">
        <w:t xml:space="preserve">) </w:t>
      </w:r>
      <w:r>
        <w:t xml:space="preserve">allowing the </w:t>
      </w:r>
      <w:r w:rsidR="00B81F2B">
        <w:t>selecti</w:t>
      </w:r>
      <w:r>
        <w:t>on</w:t>
      </w:r>
      <w:r w:rsidR="00B81F2B">
        <w:t xml:space="preserve"> </w:t>
      </w:r>
      <w:r>
        <w:t>of different reactor</w:t>
      </w:r>
      <w:r w:rsidR="00B81F2B">
        <w:t xml:space="preserve"> types, (i.e., a fluidized bed reactor and a moving bed reactor)</w:t>
      </w:r>
      <w:r w:rsidR="007F4020">
        <w:t>.</w:t>
      </w:r>
      <w:r>
        <w:t xml:space="preserve"> (2)</w:t>
      </w:r>
      <w:r w:rsidR="007F4020">
        <w:t xml:space="preserve"> </w:t>
      </w:r>
      <w:r>
        <w:t xml:space="preserve">extending </w:t>
      </w:r>
      <w:r w:rsidR="00373FC7">
        <w:t xml:space="preserve">the model </w:t>
      </w:r>
      <w:r w:rsidR="00073556">
        <w:t xml:space="preserve">as </w:t>
      </w:r>
      <w:r w:rsidR="00373FC7">
        <w:t>a</w:t>
      </w:r>
      <w:r w:rsidR="007F4020">
        <w:t xml:space="preserve"> multi-objective optimization</w:t>
      </w:r>
      <w:r w:rsidR="00073556">
        <w:t xml:space="preserve"> framework</w:t>
      </w:r>
      <w:r w:rsidR="00373FC7">
        <w:t xml:space="preserve"> </w:t>
      </w:r>
      <w:r>
        <w:t>to look</w:t>
      </w:r>
      <w:r w:rsidR="007F4020">
        <w:t xml:space="preserve"> for the tradeoff between CO</w:t>
      </w:r>
      <w:r w:rsidR="007F4020" w:rsidRPr="004D7C11">
        <w:rPr>
          <w:vertAlign w:val="subscript"/>
        </w:rPr>
        <w:t>2</w:t>
      </w:r>
      <w:r w:rsidR="007F4020">
        <w:t xml:space="preserve"> capture target and total cost.</w:t>
      </w:r>
    </w:p>
    <w:p w14:paraId="6E37E193" w14:textId="2A8AC6D9" w:rsidR="00B81F2B" w:rsidRDefault="007F4020" w:rsidP="00073556">
      <w:pPr>
        <w:pStyle w:val="URSNormal"/>
      </w:pPr>
      <w:r>
        <w:t xml:space="preserve">The second research line, relies on the improvement of the current </w:t>
      </w:r>
      <w:r w:rsidR="00073556">
        <w:t xml:space="preserve">process </w:t>
      </w:r>
      <w:r>
        <w:t>model</w:t>
      </w:r>
      <w:r w:rsidR="00073556">
        <w:t xml:space="preserve"> in two ways: (1) improving the cost estimation, a preliminary version of an improved cost model is included in this release and (2) improving the model by including behavior</w:t>
      </w:r>
      <w:r>
        <w:t xml:space="preserve"> constrain</w:t>
      </w:r>
      <w:r w:rsidR="00073556">
        <w:t>t</w:t>
      </w:r>
      <w:r>
        <w:t>s to predict the size of the units, CO</w:t>
      </w:r>
      <w:r w:rsidRPr="00304BC4">
        <w:rPr>
          <w:vertAlign w:val="subscript"/>
        </w:rPr>
        <w:t>2</w:t>
      </w:r>
      <w:r>
        <w:t xml:space="preserve"> capture, </w:t>
      </w:r>
      <w:r w:rsidR="00304BC4">
        <w:t xml:space="preserve">solids </w:t>
      </w:r>
      <w:r>
        <w:t>regeneration levels, etc. These behavior constrain</w:t>
      </w:r>
      <w:r w:rsidR="00073556">
        <w:t>t</w:t>
      </w:r>
      <w:r>
        <w:t>s should be based on the data set obtained for the prepar</w:t>
      </w:r>
      <w:r w:rsidR="00073556">
        <w:t>ation of the surrogate models.</w:t>
      </w:r>
    </w:p>
    <w:p w14:paraId="4F6C3387" w14:textId="3F90B778" w:rsidR="00B81F2B" w:rsidRDefault="00B81F2B" w:rsidP="004F72F8">
      <w:pPr>
        <w:pStyle w:val="URSHeadingsNumberedLeft"/>
        <w:pageBreakBefore/>
        <w:tabs>
          <w:tab w:val="clear" w:pos="360"/>
        </w:tabs>
        <w:ind w:left="720" w:hanging="720"/>
      </w:pPr>
      <w:bookmarkStart w:id="72" w:name="_Toc363129809"/>
      <w:bookmarkStart w:id="73" w:name="_Toc369513246"/>
      <w:bookmarkStart w:id="74" w:name="_Toc401841872"/>
      <w:bookmarkStart w:id="75" w:name="_Toc509931950"/>
      <w:r>
        <w:lastRenderedPageBreak/>
        <w:t>Basic</w:t>
      </w:r>
      <w:r w:rsidR="00373FC7">
        <w:t xml:space="preserve"> Model</w:t>
      </w:r>
      <w:r>
        <w:t xml:space="preserve"> Features</w:t>
      </w:r>
      <w:bookmarkEnd w:id="72"/>
      <w:bookmarkEnd w:id="73"/>
      <w:bookmarkEnd w:id="74"/>
      <w:bookmarkEnd w:id="75"/>
    </w:p>
    <w:p w14:paraId="0501990A" w14:textId="1957BB4D" w:rsidR="00B81F2B" w:rsidRDefault="00B81F2B" w:rsidP="004F72F8">
      <w:pPr>
        <w:pStyle w:val="URSNormal"/>
      </w:pPr>
      <w:r>
        <w:t>In this section, each feature mentioned in Section</w:t>
      </w:r>
      <w:r w:rsidR="008D1CF9">
        <w:t xml:space="preserve"> </w:t>
      </w:r>
      <w:r w:rsidR="00373FC7">
        <w:fldChar w:fldCharType="begin"/>
      </w:r>
      <w:r w:rsidR="00373FC7">
        <w:instrText xml:space="preserve"> REF _Ref443402109 \n \h </w:instrText>
      </w:r>
      <w:r w:rsidR="00373FC7">
        <w:fldChar w:fldCharType="separate"/>
      </w:r>
      <w:r w:rsidR="001A0458">
        <w:t xml:space="preserve">2.5 </w:t>
      </w:r>
      <w:r w:rsidR="00373FC7">
        <w:fldChar w:fldCharType="end"/>
      </w:r>
      <w:r>
        <w:t>is demonstrated with small examples. The description for illustrating these features follows the GAMS language style. In this model, “a” denotes an adsorber, and “d” a regenerator.</w:t>
      </w:r>
    </w:p>
    <w:p w14:paraId="0EC51BBE" w14:textId="580EF204" w:rsidR="009D264D" w:rsidRPr="00791415" w:rsidRDefault="009D264D" w:rsidP="004F72F8">
      <w:pPr>
        <w:pStyle w:val="URSNormal"/>
        <w:rPr>
          <w:b/>
        </w:rPr>
      </w:pPr>
      <w:r w:rsidRPr="00791415">
        <w:rPr>
          <w:b/>
        </w:rPr>
        <w:t>GAMS start up and running:</w:t>
      </w:r>
    </w:p>
    <w:p w14:paraId="3AC5F9DA" w14:textId="7AFE9D07" w:rsidR="009D264D" w:rsidRDefault="009D264D" w:rsidP="009D264D">
      <w:pPr>
        <w:pStyle w:val="URSNormal"/>
        <w:numPr>
          <w:ilvl w:val="0"/>
          <w:numId w:val="40"/>
        </w:numPr>
      </w:pPr>
      <w:r>
        <w:t xml:space="preserve">Download the Superstructure bundle documentation </w:t>
      </w:r>
    </w:p>
    <w:p w14:paraId="6310D3A1" w14:textId="2BDCCC91" w:rsidR="009D264D" w:rsidRDefault="00073556" w:rsidP="009D264D">
      <w:pPr>
        <w:pStyle w:val="URSNormal"/>
        <w:numPr>
          <w:ilvl w:val="0"/>
          <w:numId w:val="40"/>
        </w:numPr>
      </w:pPr>
      <w:r>
        <w:t>Extract the zip files</w:t>
      </w:r>
      <w:r w:rsidR="009D264D">
        <w:t xml:space="preserve"> in the directory </w:t>
      </w:r>
      <w:r>
        <w:t xml:space="preserve">of your convenience (readme.docsx </w:t>
      </w:r>
      <w:r w:rsidR="009D264D">
        <w:t xml:space="preserve">describes </w:t>
      </w:r>
      <w:r>
        <w:t>the contents of the zip file</w:t>
      </w:r>
      <w:r w:rsidR="009D264D">
        <w:t>)</w:t>
      </w:r>
      <w:r>
        <w:t>.</w:t>
      </w:r>
    </w:p>
    <w:p w14:paraId="417C796B" w14:textId="50A0AE57" w:rsidR="009D264D" w:rsidRDefault="009D264D" w:rsidP="009D264D">
      <w:pPr>
        <w:pStyle w:val="URSNormal"/>
        <w:numPr>
          <w:ilvl w:val="0"/>
          <w:numId w:val="40"/>
        </w:numPr>
      </w:pPr>
      <w:r>
        <w:t xml:space="preserve">Locate the </w:t>
      </w:r>
      <w:proofErr w:type="spellStart"/>
      <w:r>
        <w:t>minlp</w:t>
      </w:r>
      <w:proofErr w:type="spellEnd"/>
      <w:r>
        <w:t xml:space="preserve"> directory</w:t>
      </w:r>
      <w:r w:rsidR="00791415">
        <w:t xml:space="preserve"> (see </w:t>
      </w:r>
      <w:r w:rsidR="00791415">
        <w:fldChar w:fldCharType="begin"/>
      </w:r>
      <w:r w:rsidR="00791415">
        <w:instrText xml:space="preserve"> REF _Ref443481541 \h </w:instrText>
      </w:r>
      <w:r w:rsidR="00791415">
        <w:fldChar w:fldCharType="separate"/>
      </w:r>
      <w:r w:rsidR="001A0458">
        <w:t xml:space="preserve">Figure </w:t>
      </w:r>
      <w:r w:rsidR="001A0458">
        <w:rPr>
          <w:noProof/>
        </w:rPr>
        <w:t>8</w:t>
      </w:r>
      <w:r w:rsidR="00791415">
        <w:fldChar w:fldCharType="end"/>
      </w:r>
      <w:r w:rsidR="00C81ED6">
        <w:t>)</w:t>
      </w:r>
      <w:r w:rsidR="00073556">
        <w:t>.</w:t>
      </w:r>
    </w:p>
    <w:p w14:paraId="51E835AA" w14:textId="419E0D98" w:rsidR="00502559" w:rsidRDefault="00073556" w:rsidP="00502559">
      <w:pPr>
        <w:pStyle w:val="URSNormal"/>
        <w:numPr>
          <w:ilvl w:val="1"/>
          <w:numId w:val="40"/>
        </w:numPr>
      </w:pPr>
      <w:r>
        <w:t>The s</w:t>
      </w:r>
      <w:r w:rsidR="00502559">
        <w:t>urrogate models</w:t>
      </w:r>
      <w:r>
        <w:t xml:space="preserve"> folder</w:t>
      </w:r>
      <w:r w:rsidR="00502559">
        <w:t xml:space="preserve"> includes the data sets, variables bounds, and surrogate models obtained using ALAMO (surrogate modeling tool), FOQUS</w:t>
      </w:r>
      <w:r>
        <w:t xml:space="preserve"> session</w:t>
      </w:r>
      <w:r w:rsidR="00502559">
        <w:t xml:space="preserve"> (</w:t>
      </w:r>
      <w:r>
        <w:t>d</w:t>
      </w:r>
      <w:r w:rsidR="00502559">
        <w:t xml:space="preserve">ata generation, </w:t>
      </w:r>
      <w:r>
        <w:t>d</w:t>
      </w:r>
      <w:r w:rsidR="00B31C7B">
        <w:t xml:space="preserve">ata sampling – simulator </w:t>
      </w:r>
      <w:r w:rsidR="00502559">
        <w:t>Interfa</w:t>
      </w:r>
      <w:r>
        <w:t>c</w:t>
      </w:r>
      <w:r w:rsidR="00502559">
        <w:t xml:space="preserve">e, ALAMO input file generator, etc.), </w:t>
      </w:r>
      <w:r>
        <w:t>and BFB model.</w:t>
      </w:r>
    </w:p>
    <w:p w14:paraId="0EA6FC70" w14:textId="289D82DD" w:rsidR="00502559" w:rsidRDefault="00502559" w:rsidP="00502559">
      <w:pPr>
        <w:pStyle w:val="URSNormal"/>
        <w:numPr>
          <w:ilvl w:val="1"/>
          <w:numId w:val="40"/>
        </w:numPr>
      </w:pPr>
      <w:r>
        <w:t>Supr_final_proj.gpr</w:t>
      </w:r>
      <w:r w:rsidR="00073556">
        <w:t xml:space="preserve"> is the</w:t>
      </w:r>
      <w:r>
        <w:t xml:space="preserve"> GAMS project file.</w:t>
      </w:r>
    </w:p>
    <w:p w14:paraId="1353C089" w14:textId="0BE2DC7C" w:rsidR="00502559" w:rsidRDefault="00502559" w:rsidP="00502559">
      <w:pPr>
        <w:pStyle w:val="URSNormal"/>
        <w:numPr>
          <w:ilvl w:val="1"/>
          <w:numId w:val="40"/>
        </w:numPr>
      </w:pPr>
      <w:r>
        <w:t>Super-2016-windows_wf.gms file is the main optimization code. This file includes the variables &amp; constraints declaration, calls the Regenerator_vf.gms and Adsorber_vf.gms, and initialization procedure.</w:t>
      </w:r>
    </w:p>
    <w:p w14:paraId="4D7A3F76" w14:textId="0BB4B171" w:rsidR="00502559" w:rsidRDefault="00502559" w:rsidP="00502559">
      <w:pPr>
        <w:pStyle w:val="URSNormal"/>
        <w:numPr>
          <w:ilvl w:val="1"/>
          <w:numId w:val="40"/>
        </w:numPr>
      </w:pPr>
      <w:r>
        <w:t>Regenerator_vf.gms file includes the surrogate models for the Regeneration units</w:t>
      </w:r>
    </w:p>
    <w:p w14:paraId="1543E10A" w14:textId="5D972D60" w:rsidR="00502559" w:rsidRDefault="00502559" w:rsidP="00502559">
      <w:pPr>
        <w:pStyle w:val="URSNormal"/>
        <w:numPr>
          <w:ilvl w:val="1"/>
          <w:numId w:val="40"/>
        </w:numPr>
      </w:pPr>
      <w:r>
        <w:t xml:space="preserve">Adsorber_vf.gms file includes the surrogate models for the adsorber units. </w:t>
      </w:r>
    </w:p>
    <w:p w14:paraId="1931253D" w14:textId="63C84E14" w:rsidR="00502559" w:rsidRDefault="00502559" w:rsidP="00502559">
      <w:pPr>
        <w:pStyle w:val="URSNormal"/>
        <w:numPr>
          <w:ilvl w:val="1"/>
          <w:numId w:val="40"/>
        </w:numPr>
      </w:pPr>
      <w:r>
        <w:t>Superstructure_results.xlsx file saves the main results after the optimization (COE, FOB costs, plant design (units installed), and the optimization statistics (</w:t>
      </w:r>
      <w:r w:rsidR="0090072F">
        <w:t>CPU</w:t>
      </w:r>
      <w:r>
        <w:t xml:space="preserve"> time, optimality, etc.). This file is updated after the optimization terminates, so, it must be closed until GAMS terminates (otherwise the results </w:t>
      </w:r>
      <w:r w:rsidR="0090072F">
        <w:t>won’t</w:t>
      </w:r>
      <w:r>
        <w:t xml:space="preserve"> be updated)</w:t>
      </w:r>
      <w:r w:rsidR="00C81ED6">
        <w:t>.</w:t>
      </w:r>
    </w:p>
    <w:p w14:paraId="00D600EF" w14:textId="5A21189B" w:rsidR="00502559" w:rsidRDefault="00C81ED6" w:rsidP="00791415">
      <w:pPr>
        <w:pStyle w:val="URSNormal"/>
        <w:jc w:val="center"/>
      </w:pPr>
      <w:r>
        <w:rPr>
          <w:noProof/>
        </w:rPr>
        <w:drawing>
          <wp:inline distT="0" distB="0" distL="0" distR="0" wp14:anchorId="42B9DB35" wp14:editId="0481BC1C">
            <wp:extent cx="5264958" cy="1416207"/>
            <wp:effectExtent l="19050" t="19050" r="1206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299272" cy="1425437"/>
                    </a:xfrm>
                    <a:prstGeom prst="rect">
                      <a:avLst/>
                    </a:prstGeom>
                    <a:noFill/>
                    <a:ln>
                      <a:solidFill>
                        <a:schemeClr val="accent1"/>
                      </a:solidFill>
                    </a:ln>
                  </pic:spPr>
                </pic:pic>
              </a:graphicData>
            </a:graphic>
          </wp:inline>
        </w:drawing>
      </w:r>
    </w:p>
    <w:p w14:paraId="6D88E13F" w14:textId="2935E275" w:rsidR="00C81ED6" w:rsidRDefault="00C81ED6" w:rsidP="00791415">
      <w:pPr>
        <w:pStyle w:val="URSCaptionFigure"/>
      </w:pPr>
      <w:bookmarkStart w:id="76" w:name="_Ref443481541"/>
      <w:bookmarkStart w:id="77" w:name="_Ref443481529"/>
      <w:bookmarkStart w:id="78" w:name="_Toc509931501"/>
      <w:r>
        <w:t xml:space="preserve">Figure </w:t>
      </w:r>
      <w:fldSimple w:instr=" SEQ Figure \* ARABIC ">
        <w:r w:rsidR="001A0458">
          <w:rPr>
            <w:noProof/>
          </w:rPr>
          <w:t>8</w:t>
        </w:r>
      </w:fldSimple>
      <w:bookmarkEnd w:id="76"/>
      <w:r>
        <w:t>. minlp directory description</w:t>
      </w:r>
      <w:bookmarkEnd w:id="77"/>
      <w:bookmarkEnd w:id="78"/>
    </w:p>
    <w:p w14:paraId="133D6C89" w14:textId="367988EE" w:rsidR="00C81ED6" w:rsidRDefault="00C81ED6" w:rsidP="00C81ED6">
      <w:pPr>
        <w:pStyle w:val="URSNormal"/>
        <w:numPr>
          <w:ilvl w:val="0"/>
          <w:numId w:val="40"/>
        </w:numPr>
      </w:pPr>
      <w:r>
        <w:t>GAMS</w:t>
      </w:r>
    </w:p>
    <w:p w14:paraId="37BFB624" w14:textId="041B63E5" w:rsidR="00C81ED6" w:rsidRDefault="00C81ED6" w:rsidP="00C81ED6">
      <w:pPr>
        <w:pStyle w:val="URSNormal"/>
        <w:numPr>
          <w:ilvl w:val="1"/>
          <w:numId w:val="40"/>
        </w:numPr>
      </w:pPr>
      <w:r>
        <w:t>Open</w:t>
      </w:r>
      <w:r w:rsidR="00073556">
        <w:t xml:space="preserve"> the</w:t>
      </w:r>
      <w:r>
        <w:t xml:space="preserve"> GAMS </w:t>
      </w:r>
      <w:r w:rsidR="00073556">
        <w:t>IDE from windows start menu.</w:t>
      </w:r>
    </w:p>
    <w:p w14:paraId="3EA00B6F" w14:textId="4B467489" w:rsidR="00C81ED6" w:rsidRDefault="00C81ED6" w:rsidP="00C81ED6">
      <w:pPr>
        <w:pStyle w:val="URSNormal"/>
        <w:numPr>
          <w:ilvl w:val="1"/>
          <w:numId w:val="40"/>
        </w:numPr>
      </w:pPr>
      <w:r>
        <w:t xml:space="preserve">Open the project file </w:t>
      </w:r>
      <w:proofErr w:type="spellStart"/>
      <w:r w:rsidR="00791415">
        <w:t>Supr_final_proj.gpr</w:t>
      </w:r>
      <w:proofErr w:type="spellEnd"/>
      <w:r w:rsidR="00791415">
        <w:t xml:space="preserve"> (see </w:t>
      </w:r>
      <w:r w:rsidR="00791415">
        <w:fldChar w:fldCharType="begin"/>
      </w:r>
      <w:r w:rsidR="00791415">
        <w:instrText xml:space="preserve"> REF _Ref443481602 \h </w:instrText>
      </w:r>
      <w:r w:rsidR="00791415">
        <w:fldChar w:fldCharType="separate"/>
      </w:r>
      <w:r w:rsidR="001A0458">
        <w:t xml:space="preserve">Figure </w:t>
      </w:r>
      <w:r w:rsidR="001A0458">
        <w:rPr>
          <w:noProof/>
        </w:rPr>
        <w:t>9</w:t>
      </w:r>
      <w:r w:rsidR="00791415">
        <w:fldChar w:fldCharType="end"/>
      </w:r>
      <w:r>
        <w:t>)</w:t>
      </w:r>
      <w:r w:rsidR="00B37E65">
        <w:t>.</w:t>
      </w:r>
    </w:p>
    <w:p w14:paraId="6B4B6E24" w14:textId="68F19498" w:rsidR="00C81ED6" w:rsidRDefault="00C81ED6" w:rsidP="00C81ED6">
      <w:pPr>
        <w:pStyle w:val="URSNormal"/>
        <w:numPr>
          <w:ilvl w:val="2"/>
          <w:numId w:val="40"/>
        </w:numPr>
      </w:pPr>
      <w:r>
        <w:t>File\Project\Open Project (search your directory and select Supr_final_proj.gpr)</w:t>
      </w:r>
      <w:r w:rsidR="00B37E65">
        <w:t>.</w:t>
      </w:r>
    </w:p>
    <w:p w14:paraId="2840F363" w14:textId="424FAFA7" w:rsidR="00C81ED6" w:rsidRDefault="00C81ED6" w:rsidP="00EB6FED">
      <w:pPr>
        <w:pStyle w:val="URSNormal"/>
        <w:jc w:val="center"/>
      </w:pPr>
      <w:r>
        <w:rPr>
          <w:noProof/>
        </w:rPr>
        <w:lastRenderedPageBreak/>
        <w:drawing>
          <wp:inline distT="0" distB="0" distL="0" distR="0" wp14:anchorId="2867701C" wp14:editId="67FD4AEF">
            <wp:extent cx="3525866" cy="325161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533533" cy="3258684"/>
                    </a:xfrm>
                    <a:prstGeom prst="rect">
                      <a:avLst/>
                    </a:prstGeom>
                    <a:noFill/>
                    <a:ln>
                      <a:noFill/>
                    </a:ln>
                  </pic:spPr>
                </pic:pic>
              </a:graphicData>
            </a:graphic>
          </wp:inline>
        </w:drawing>
      </w:r>
    </w:p>
    <w:p w14:paraId="3CC8BB63" w14:textId="35DB4050" w:rsidR="00791415" w:rsidRDefault="00791415" w:rsidP="00791415">
      <w:pPr>
        <w:pStyle w:val="URSCaptionFigure"/>
      </w:pPr>
      <w:bookmarkStart w:id="79" w:name="_Ref443481602"/>
      <w:bookmarkStart w:id="80" w:name="_Toc509931502"/>
      <w:r>
        <w:t xml:space="preserve">Figure </w:t>
      </w:r>
      <w:fldSimple w:instr=" SEQ Figure \* ARABIC ">
        <w:r w:rsidR="001A0458">
          <w:rPr>
            <w:noProof/>
          </w:rPr>
          <w:t>9</w:t>
        </w:r>
      </w:fldSimple>
      <w:bookmarkEnd w:id="79"/>
      <w:r>
        <w:t>. Open project</w:t>
      </w:r>
      <w:bookmarkEnd w:id="80"/>
    </w:p>
    <w:p w14:paraId="4F5C6FFC" w14:textId="3722685D" w:rsidR="00C81ED6" w:rsidRDefault="00EB6FED" w:rsidP="00EB6FED">
      <w:pPr>
        <w:pStyle w:val="URSNormal"/>
        <w:numPr>
          <w:ilvl w:val="1"/>
          <w:numId w:val="40"/>
        </w:numPr>
      </w:pPr>
      <w:r>
        <w:t>Open the main code (super-2016-windows_vf.gms</w:t>
      </w:r>
      <w:r w:rsidR="00791415">
        <w:t xml:space="preserve">, see </w:t>
      </w:r>
      <w:r w:rsidR="00791415">
        <w:fldChar w:fldCharType="begin"/>
      </w:r>
      <w:r w:rsidR="00791415">
        <w:instrText xml:space="preserve"> REF _Ref443481633 \h </w:instrText>
      </w:r>
      <w:r w:rsidR="00791415">
        <w:fldChar w:fldCharType="separate"/>
      </w:r>
      <w:r w:rsidR="001A0458">
        <w:t xml:space="preserve">Figure </w:t>
      </w:r>
      <w:r w:rsidR="001A0458">
        <w:rPr>
          <w:noProof/>
        </w:rPr>
        <w:t>10</w:t>
      </w:r>
      <w:r w:rsidR="00791415">
        <w:fldChar w:fldCharType="end"/>
      </w:r>
      <w:r>
        <w:t>)</w:t>
      </w:r>
    </w:p>
    <w:p w14:paraId="6274A403" w14:textId="7421ADD6" w:rsidR="00EB6FED" w:rsidRDefault="00EB6FED" w:rsidP="00EB6FED">
      <w:pPr>
        <w:pStyle w:val="URSNormal"/>
        <w:numPr>
          <w:ilvl w:val="2"/>
          <w:numId w:val="40"/>
        </w:numPr>
      </w:pPr>
      <w:r>
        <w:t>Click Open file</w:t>
      </w:r>
      <w:r w:rsidR="005F1E56">
        <w:t xml:space="preserve"> browser (upper left corner)</w:t>
      </w:r>
      <w:r w:rsidR="00B37E65">
        <w:t>.</w:t>
      </w:r>
    </w:p>
    <w:p w14:paraId="428A6499" w14:textId="685A8809" w:rsidR="00EB6FED" w:rsidRDefault="00EB6FED" w:rsidP="00EB6FED">
      <w:pPr>
        <w:pStyle w:val="URSNormal"/>
        <w:numPr>
          <w:ilvl w:val="2"/>
          <w:numId w:val="40"/>
        </w:numPr>
      </w:pPr>
      <w:r>
        <w:t>Select the main optimization code file (super-2016-windows_vf.gms) and click open</w:t>
      </w:r>
      <w:r w:rsidR="00B37E65">
        <w:t>.</w:t>
      </w:r>
    </w:p>
    <w:p w14:paraId="2FD4F61A" w14:textId="2E4710E9" w:rsidR="00EB6FED" w:rsidRDefault="00073556" w:rsidP="005F1E56">
      <w:pPr>
        <w:pStyle w:val="URSNormal"/>
        <w:numPr>
          <w:ilvl w:val="2"/>
          <w:numId w:val="40"/>
        </w:numPr>
      </w:pPr>
      <w:r>
        <w:t xml:space="preserve">When the project file is </w:t>
      </w:r>
      <w:r w:rsidR="00EB6FED">
        <w:t xml:space="preserve">open, </w:t>
      </w:r>
      <w:r>
        <w:t>GAMS works directly in the</w:t>
      </w:r>
      <w:r w:rsidR="00EB6FED">
        <w:t xml:space="preserve"> minlp directory.</w:t>
      </w:r>
      <w:r w:rsidR="005F1E56">
        <w:t xml:space="preserve"> If the user do not open the project file, errors will arise during the execution. </w:t>
      </w:r>
    </w:p>
    <w:p w14:paraId="079A89DE" w14:textId="6870A949" w:rsidR="00EB6FED" w:rsidRDefault="00EB6FED" w:rsidP="00EB6FED">
      <w:pPr>
        <w:pStyle w:val="URSNormal"/>
        <w:jc w:val="center"/>
      </w:pPr>
      <w:r>
        <w:rPr>
          <w:noProof/>
        </w:rPr>
        <w:drawing>
          <wp:inline distT="0" distB="0" distL="0" distR="0" wp14:anchorId="69A33C9D" wp14:editId="4DBC5AF9">
            <wp:extent cx="3386744" cy="2360590"/>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3409277" cy="2376296"/>
                    </a:xfrm>
                    <a:prstGeom prst="rect">
                      <a:avLst/>
                    </a:prstGeom>
                    <a:noFill/>
                    <a:ln>
                      <a:noFill/>
                    </a:ln>
                  </pic:spPr>
                </pic:pic>
              </a:graphicData>
            </a:graphic>
          </wp:inline>
        </w:drawing>
      </w:r>
    </w:p>
    <w:p w14:paraId="2598EDD2" w14:textId="53C5E694" w:rsidR="00791415" w:rsidRDefault="00791415" w:rsidP="00791415">
      <w:pPr>
        <w:pStyle w:val="URSCaptionFigure"/>
      </w:pPr>
      <w:bookmarkStart w:id="81" w:name="_Ref443481633"/>
      <w:bookmarkStart w:id="82" w:name="_Toc509931503"/>
      <w:r>
        <w:t xml:space="preserve">Figure </w:t>
      </w:r>
      <w:fldSimple w:instr=" SEQ Figure \* ARABIC ">
        <w:r w:rsidR="001A0458">
          <w:rPr>
            <w:noProof/>
          </w:rPr>
          <w:t>10</w:t>
        </w:r>
      </w:fldSimple>
      <w:bookmarkEnd w:id="81"/>
      <w:r>
        <w:t>. Open file browser</w:t>
      </w:r>
      <w:bookmarkEnd w:id="82"/>
    </w:p>
    <w:p w14:paraId="5AFA161D" w14:textId="7E6B3156" w:rsidR="00EB6FED" w:rsidRDefault="0090072F" w:rsidP="00952E29">
      <w:pPr>
        <w:pStyle w:val="URSNormal"/>
        <w:numPr>
          <w:ilvl w:val="2"/>
          <w:numId w:val="40"/>
        </w:numPr>
      </w:pPr>
      <w:r w:rsidRPr="007757A8">
        <w:rPr>
          <w:b/>
        </w:rPr>
        <w:t>Comments</w:t>
      </w:r>
      <w:r w:rsidR="00EB6FED">
        <w:t xml:space="preserve"> are characterized by gray text (using $ontext to open the </w:t>
      </w:r>
      <w:r>
        <w:t>comments</w:t>
      </w:r>
      <w:r w:rsidR="00EB6FED">
        <w:t xml:space="preserve">, and $offtext to close the </w:t>
      </w:r>
      <w:r>
        <w:t>comments</w:t>
      </w:r>
      <w:r w:rsidR="00EB6FED">
        <w:t>)</w:t>
      </w:r>
      <w:r w:rsidR="00952E29">
        <w:t>.</w:t>
      </w:r>
      <w:r w:rsidR="00791415">
        <w:t xml:space="preserve"> (see </w:t>
      </w:r>
      <w:r w:rsidR="00791415">
        <w:fldChar w:fldCharType="begin"/>
      </w:r>
      <w:r w:rsidR="00791415">
        <w:instrText xml:space="preserve"> REF _Ref443481673 \h </w:instrText>
      </w:r>
      <w:r w:rsidR="00791415">
        <w:fldChar w:fldCharType="separate"/>
      </w:r>
      <w:r w:rsidR="001A0458">
        <w:t xml:space="preserve">Figure </w:t>
      </w:r>
      <w:r w:rsidR="001A0458">
        <w:rPr>
          <w:noProof/>
        </w:rPr>
        <w:t>11</w:t>
      </w:r>
      <w:r w:rsidR="00791415">
        <w:fldChar w:fldCharType="end"/>
      </w:r>
      <w:r w:rsidR="00791415">
        <w:t>)</w:t>
      </w:r>
    </w:p>
    <w:p w14:paraId="2747A7F8" w14:textId="4BC46496" w:rsidR="00EB6FED" w:rsidRDefault="0090072F" w:rsidP="00952E29">
      <w:pPr>
        <w:pStyle w:val="URSNormal"/>
        <w:numPr>
          <w:ilvl w:val="2"/>
          <w:numId w:val="40"/>
        </w:numPr>
      </w:pPr>
      <w:r w:rsidRPr="007757A8">
        <w:rPr>
          <w:b/>
        </w:rPr>
        <w:lastRenderedPageBreak/>
        <w:t>Comments</w:t>
      </w:r>
      <w:r w:rsidR="00EB6FED">
        <w:t xml:space="preserve"> are also included by * at the beginning of the line</w:t>
      </w:r>
      <w:r w:rsidR="00952E29">
        <w:t>.</w:t>
      </w:r>
    </w:p>
    <w:p w14:paraId="6147B36B" w14:textId="4FEA4C41" w:rsidR="00EB6FED" w:rsidRDefault="00952E29" w:rsidP="00952E29">
      <w:pPr>
        <w:pStyle w:val="URSNormal"/>
        <w:numPr>
          <w:ilvl w:val="2"/>
          <w:numId w:val="40"/>
        </w:numPr>
      </w:pPr>
      <w:r w:rsidRPr="007757A8">
        <w:rPr>
          <w:b/>
        </w:rPr>
        <w:t>Declarations</w:t>
      </w:r>
      <w:r>
        <w:t xml:space="preserve"> (sets, variables, scalars, parameters, etc.) are characterized by bold blue text. The user terminates the declaration with “;” at the end of the line (otherwise an error is obtained). </w:t>
      </w:r>
      <w:r w:rsidR="00791415">
        <w:t xml:space="preserve">(see </w:t>
      </w:r>
      <w:r w:rsidR="00791415">
        <w:fldChar w:fldCharType="begin"/>
      </w:r>
      <w:r w:rsidR="00791415">
        <w:instrText xml:space="preserve"> REF _Ref443481673 \h </w:instrText>
      </w:r>
      <w:r w:rsidR="00791415">
        <w:fldChar w:fldCharType="separate"/>
      </w:r>
      <w:r w:rsidR="001A0458">
        <w:t xml:space="preserve">Figure </w:t>
      </w:r>
      <w:r w:rsidR="001A0458">
        <w:rPr>
          <w:noProof/>
        </w:rPr>
        <w:t>11</w:t>
      </w:r>
      <w:r w:rsidR="00791415">
        <w:fldChar w:fldCharType="end"/>
      </w:r>
      <w:r w:rsidR="00791415">
        <w:t>)</w:t>
      </w:r>
    </w:p>
    <w:p w14:paraId="4CD5207A" w14:textId="4F3C6D77" w:rsidR="00952E29" w:rsidRDefault="00952E29" w:rsidP="00952E29">
      <w:pPr>
        <w:pStyle w:val="URSNormal"/>
        <w:numPr>
          <w:ilvl w:val="2"/>
          <w:numId w:val="40"/>
        </w:numPr>
      </w:pPr>
      <w:r>
        <w:t xml:space="preserve">Blue text are used to describe the declarations, and green text corresponds to the value of the declaration. </w:t>
      </w:r>
      <w:r w:rsidR="00791415">
        <w:t xml:space="preserve">(see </w:t>
      </w:r>
      <w:r w:rsidR="00791415">
        <w:fldChar w:fldCharType="begin"/>
      </w:r>
      <w:r w:rsidR="00791415">
        <w:instrText xml:space="preserve"> REF _Ref443481673 \h </w:instrText>
      </w:r>
      <w:r w:rsidR="00791415">
        <w:fldChar w:fldCharType="separate"/>
      </w:r>
      <w:r w:rsidR="001A0458">
        <w:t xml:space="preserve">Figure </w:t>
      </w:r>
      <w:r w:rsidR="001A0458">
        <w:rPr>
          <w:noProof/>
        </w:rPr>
        <w:t>11</w:t>
      </w:r>
      <w:r w:rsidR="00791415">
        <w:fldChar w:fldCharType="end"/>
      </w:r>
      <w:r w:rsidR="00791415">
        <w:t>)</w:t>
      </w:r>
    </w:p>
    <w:p w14:paraId="274BB86C" w14:textId="16DE697B" w:rsidR="00952E29" w:rsidRDefault="00952E29" w:rsidP="00952E29">
      <w:pPr>
        <w:pStyle w:val="URSNormal"/>
        <w:numPr>
          <w:ilvl w:val="2"/>
          <w:numId w:val="40"/>
        </w:numPr>
      </w:pPr>
      <w:r>
        <w:t>Click run</w:t>
      </w:r>
      <w:r w:rsidR="00791415">
        <w:t xml:space="preserve"> (or click F9)</w:t>
      </w:r>
      <w:r>
        <w:t xml:space="preserve"> and analyze the results either in GAMS or in the spreadsheet. </w:t>
      </w:r>
      <w:r w:rsidR="00791415">
        <w:t xml:space="preserve">(see </w:t>
      </w:r>
      <w:r w:rsidR="00791415">
        <w:fldChar w:fldCharType="begin"/>
      </w:r>
      <w:r w:rsidR="00791415">
        <w:instrText xml:space="preserve"> REF _Ref443481673 \h </w:instrText>
      </w:r>
      <w:r w:rsidR="00791415">
        <w:fldChar w:fldCharType="separate"/>
      </w:r>
      <w:r w:rsidR="001A0458">
        <w:t xml:space="preserve">Figure </w:t>
      </w:r>
      <w:r w:rsidR="001A0458">
        <w:rPr>
          <w:noProof/>
        </w:rPr>
        <w:t>11</w:t>
      </w:r>
      <w:r w:rsidR="00791415">
        <w:fldChar w:fldCharType="end"/>
      </w:r>
      <w:r w:rsidR="00791415">
        <w:t>)</w:t>
      </w:r>
    </w:p>
    <w:p w14:paraId="1A0473B3" w14:textId="076EBA73" w:rsidR="00952E29" w:rsidRDefault="00952E29" w:rsidP="00952E29">
      <w:pPr>
        <w:pStyle w:val="URSNormal"/>
        <w:jc w:val="center"/>
      </w:pPr>
      <w:r>
        <w:rPr>
          <w:noProof/>
        </w:rPr>
        <w:drawing>
          <wp:inline distT="0" distB="0" distL="0" distR="0" wp14:anchorId="4ED044F4" wp14:editId="4DF6D6DB">
            <wp:extent cx="4022321" cy="525523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030552" cy="5265984"/>
                    </a:xfrm>
                    <a:prstGeom prst="rect">
                      <a:avLst/>
                    </a:prstGeom>
                    <a:noFill/>
                    <a:ln>
                      <a:noFill/>
                    </a:ln>
                  </pic:spPr>
                </pic:pic>
              </a:graphicData>
            </a:graphic>
          </wp:inline>
        </w:drawing>
      </w:r>
    </w:p>
    <w:p w14:paraId="30FA8B52" w14:textId="0C5DA315" w:rsidR="00E02CFA" w:rsidRDefault="00791415" w:rsidP="00791415">
      <w:pPr>
        <w:pStyle w:val="URSCaptionFigure"/>
      </w:pPr>
      <w:bookmarkStart w:id="83" w:name="_Ref443481673"/>
      <w:bookmarkStart w:id="84" w:name="_Toc509931504"/>
      <w:r>
        <w:t xml:space="preserve">Figure </w:t>
      </w:r>
      <w:fldSimple w:instr=" SEQ Figure \* ARABIC ">
        <w:r w:rsidR="001A0458">
          <w:rPr>
            <w:noProof/>
          </w:rPr>
          <w:t>11</w:t>
        </w:r>
      </w:fldSimple>
      <w:bookmarkEnd w:id="83"/>
      <w:r>
        <w:t>. Superstructure optimization model declaration</w:t>
      </w:r>
      <w:bookmarkEnd w:id="84"/>
    </w:p>
    <w:p w14:paraId="2234F474" w14:textId="6A4E904F" w:rsidR="00E02CFA" w:rsidRDefault="00B37E65" w:rsidP="00E02CFA">
      <w:pPr>
        <w:pStyle w:val="URSNormal"/>
        <w:numPr>
          <w:ilvl w:val="1"/>
          <w:numId w:val="40"/>
        </w:numPr>
      </w:pPr>
      <w:r>
        <w:t>After GAMS execution the listing file is automatically loaded to GAMS environment</w:t>
      </w:r>
      <w:r w:rsidR="00E02CFA">
        <w:t>.</w:t>
      </w:r>
      <w:r>
        <w:t xml:space="preserve"> </w:t>
      </w:r>
      <w:r w:rsidR="00E02CFA" w:rsidRPr="00E02CFA">
        <w:t xml:space="preserve"> </w:t>
      </w:r>
      <w:r w:rsidR="00E02CFA">
        <w:t xml:space="preserve">The user can navigate with the panel </w:t>
      </w:r>
      <w:r w:rsidR="00791415">
        <w:t>on the left and t</w:t>
      </w:r>
      <w:r w:rsidR="005F1E56">
        <w:t xml:space="preserve">he selection is displayed </w:t>
      </w:r>
      <w:r>
        <w:t>on</w:t>
      </w:r>
      <w:r w:rsidR="005F1E56">
        <w:t xml:space="preserve"> the right side of the screen.</w:t>
      </w:r>
      <w:r w:rsidR="00791415">
        <w:t xml:space="preserve"> (see </w:t>
      </w:r>
      <w:r w:rsidR="00791415">
        <w:fldChar w:fldCharType="begin"/>
      </w:r>
      <w:r w:rsidR="00791415">
        <w:instrText xml:space="preserve"> REF _Ref443481734 \h </w:instrText>
      </w:r>
      <w:r w:rsidR="00791415">
        <w:fldChar w:fldCharType="separate"/>
      </w:r>
      <w:r w:rsidR="001A0458">
        <w:t xml:space="preserve">Figure </w:t>
      </w:r>
      <w:r w:rsidR="001A0458">
        <w:rPr>
          <w:noProof/>
        </w:rPr>
        <w:t>12</w:t>
      </w:r>
      <w:r w:rsidR="00791415">
        <w:fldChar w:fldCharType="end"/>
      </w:r>
      <w:r w:rsidR="005F1E56">
        <w:t>)</w:t>
      </w:r>
    </w:p>
    <w:p w14:paraId="45B764D0" w14:textId="2BD6A9B5" w:rsidR="00E02CFA" w:rsidRDefault="00E02CFA" w:rsidP="004D7C11">
      <w:pPr>
        <w:pStyle w:val="URSNormal"/>
        <w:numPr>
          <w:ilvl w:val="2"/>
          <w:numId w:val="40"/>
        </w:numPr>
      </w:pPr>
      <w:r w:rsidRPr="007757A8">
        <w:rPr>
          <w:b/>
        </w:rPr>
        <w:lastRenderedPageBreak/>
        <w:t>Compilation</w:t>
      </w:r>
      <w:r>
        <w:t xml:space="preserve"> section includes all the sets, parameters, variables, equations, and extra statements. </w:t>
      </w:r>
    </w:p>
    <w:p w14:paraId="3ED7EB0A" w14:textId="77777777" w:rsidR="00E02CFA" w:rsidRDefault="00E02CFA" w:rsidP="00E02CFA">
      <w:pPr>
        <w:pStyle w:val="URSNormal"/>
        <w:numPr>
          <w:ilvl w:val="2"/>
          <w:numId w:val="40"/>
        </w:numPr>
      </w:pPr>
      <w:r w:rsidRPr="007757A8">
        <w:rPr>
          <w:b/>
        </w:rPr>
        <w:t>Equation</w:t>
      </w:r>
      <w:r>
        <w:t xml:space="preserve"> </w:t>
      </w:r>
      <w:r w:rsidRPr="007757A8">
        <w:rPr>
          <w:b/>
        </w:rPr>
        <w:t>listing</w:t>
      </w:r>
      <w:r>
        <w:t xml:space="preserve"> displays the initial value for all the equations (important to observe the variables listed in each equation). </w:t>
      </w:r>
    </w:p>
    <w:p w14:paraId="65396077" w14:textId="630305DB" w:rsidR="00E02CFA" w:rsidRDefault="00E02CFA" w:rsidP="00E02CFA">
      <w:pPr>
        <w:pStyle w:val="URSNormal"/>
        <w:numPr>
          <w:ilvl w:val="2"/>
          <w:numId w:val="40"/>
        </w:numPr>
      </w:pPr>
      <w:r w:rsidRPr="007757A8">
        <w:rPr>
          <w:b/>
        </w:rPr>
        <w:t>Column</w:t>
      </w:r>
      <w:r>
        <w:t xml:space="preserve"> displays the</w:t>
      </w:r>
      <w:r w:rsidR="00B37E65">
        <w:t xml:space="preserve"> all</w:t>
      </w:r>
      <w:r>
        <w:t xml:space="preserve"> variables used in each equation</w:t>
      </w:r>
      <w:r w:rsidR="00B37E65">
        <w:t>.</w:t>
      </w:r>
    </w:p>
    <w:p w14:paraId="4EB0FFB0" w14:textId="4F8F9278" w:rsidR="00E02CFA" w:rsidRDefault="00E02CFA" w:rsidP="00E02CFA">
      <w:pPr>
        <w:pStyle w:val="URSNormal"/>
        <w:numPr>
          <w:ilvl w:val="2"/>
          <w:numId w:val="40"/>
        </w:numPr>
      </w:pPr>
      <w:r w:rsidRPr="007757A8">
        <w:rPr>
          <w:b/>
        </w:rPr>
        <w:t>Model Statistics</w:t>
      </w:r>
      <w:r>
        <w:t xml:space="preserve"> shows a summary of the model, including relevant information like: block of equations and variables, number of variables, discrete variables, </w:t>
      </w:r>
      <w:r w:rsidR="0090072F">
        <w:t>nonlinear</w:t>
      </w:r>
      <w:r>
        <w:t xml:space="preserve"> terms, etc. </w:t>
      </w:r>
    </w:p>
    <w:p w14:paraId="7AFE617B" w14:textId="6D8C55D4" w:rsidR="00E02CFA" w:rsidRDefault="007757A8" w:rsidP="00E02CFA">
      <w:pPr>
        <w:pStyle w:val="URSNormal"/>
        <w:numPr>
          <w:ilvl w:val="2"/>
          <w:numId w:val="40"/>
        </w:numPr>
      </w:pPr>
      <w:r>
        <w:rPr>
          <w:b/>
        </w:rPr>
        <w:t>Solution R</w:t>
      </w:r>
      <w:r w:rsidR="00E02CFA" w:rsidRPr="007757A8">
        <w:rPr>
          <w:b/>
        </w:rPr>
        <w:t>eport</w:t>
      </w:r>
      <w:r w:rsidR="00E02CFA">
        <w:t xml:space="preserve"> displays a summary of the model results, such as: objective value, </w:t>
      </w:r>
      <w:r w:rsidR="0090072F">
        <w:t>CPU</w:t>
      </w:r>
      <w:r w:rsidR="00E02CFA">
        <w:t xml:space="preserve"> time, absolute and relative optimality gap, etc. </w:t>
      </w:r>
    </w:p>
    <w:p w14:paraId="638DF2D7" w14:textId="32F0E956" w:rsidR="00E02CFA" w:rsidRDefault="00E02CFA" w:rsidP="00E02CFA">
      <w:pPr>
        <w:pStyle w:val="URSNormal"/>
        <w:numPr>
          <w:ilvl w:val="2"/>
          <w:numId w:val="40"/>
        </w:numPr>
      </w:pPr>
      <w:r w:rsidRPr="007757A8">
        <w:rPr>
          <w:b/>
        </w:rPr>
        <w:t>SolEQU</w:t>
      </w:r>
      <w:r>
        <w:t xml:space="preserve"> – lower and upper bound, level and marginal value of the equation. </w:t>
      </w:r>
    </w:p>
    <w:p w14:paraId="2C26E952" w14:textId="71904CB0" w:rsidR="00E02CFA" w:rsidRDefault="005F1E56" w:rsidP="00E02CFA">
      <w:pPr>
        <w:pStyle w:val="URSNormal"/>
        <w:numPr>
          <w:ilvl w:val="2"/>
          <w:numId w:val="40"/>
        </w:numPr>
      </w:pPr>
      <w:r w:rsidRPr="007757A8">
        <w:rPr>
          <w:b/>
        </w:rPr>
        <w:t>SolVAR</w:t>
      </w:r>
      <w:r w:rsidR="00E02CFA">
        <w:t xml:space="preserve"> – lower &amp; upper bound, level – final solution of the variable, and marginal value – which can be considered as shadow price (</w:t>
      </w:r>
      <w:r w:rsidR="00B37E65">
        <w:t xml:space="preserve">that shows the </w:t>
      </w:r>
      <w:r w:rsidR="00E02CFA">
        <w:t xml:space="preserve">impact </w:t>
      </w:r>
      <w:r w:rsidR="00B37E65">
        <w:t>in the objective function by a unit</w:t>
      </w:r>
      <w:r w:rsidR="00E02CFA">
        <w:t xml:space="preserve"> change in the variable).</w:t>
      </w:r>
    </w:p>
    <w:p w14:paraId="5F34514C" w14:textId="23CBD69C" w:rsidR="00E02CFA" w:rsidRDefault="005F1E56" w:rsidP="00E02CFA">
      <w:pPr>
        <w:pStyle w:val="URSNormal"/>
        <w:numPr>
          <w:ilvl w:val="2"/>
          <w:numId w:val="40"/>
        </w:numPr>
      </w:pPr>
      <w:r w:rsidRPr="007757A8">
        <w:rPr>
          <w:b/>
        </w:rPr>
        <w:t>Display</w:t>
      </w:r>
      <w:r>
        <w:t xml:space="preserve"> – Since models can be</w:t>
      </w:r>
      <w:r w:rsidR="007757A8">
        <w:t>come</w:t>
      </w:r>
      <w:r>
        <w:t xml:space="preserve"> very large, the user can select a set of variables/parameters to b</w:t>
      </w:r>
      <w:r w:rsidR="00B37E65">
        <w:t>e shown in this section. The user will observe the superstructure optimization main results</w:t>
      </w:r>
      <w:r>
        <w:t xml:space="preserve"> (COE, soi, y, Nu, x, CaptureTarget, derate, Steam Flow, and plant costs). </w:t>
      </w:r>
    </w:p>
    <w:p w14:paraId="42971923" w14:textId="4D7E2CC8" w:rsidR="005F1E56" w:rsidRDefault="005F1E56" w:rsidP="005F1E56">
      <w:pPr>
        <w:pStyle w:val="URSNormal"/>
        <w:jc w:val="center"/>
      </w:pPr>
      <w:r>
        <w:rPr>
          <w:noProof/>
        </w:rPr>
        <w:drawing>
          <wp:inline distT="0" distB="0" distL="0" distR="0" wp14:anchorId="5FC471CE" wp14:editId="51342365">
            <wp:extent cx="3706091" cy="374053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720773" cy="3755356"/>
                    </a:xfrm>
                    <a:prstGeom prst="rect">
                      <a:avLst/>
                    </a:prstGeom>
                    <a:noFill/>
                    <a:ln>
                      <a:noFill/>
                    </a:ln>
                  </pic:spPr>
                </pic:pic>
              </a:graphicData>
            </a:graphic>
          </wp:inline>
        </w:drawing>
      </w:r>
    </w:p>
    <w:p w14:paraId="1B358F57" w14:textId="6E002FBB" w:rsidR="00791415" w:rsidRDefault="00791415" w:rsidP="00791415">
      <w:pPr>
        <w:pStyle w:val="URSCaptionFigure"/>
      </w:pPr>
      <w:bookmarkStart w:id="85" w:name="_Ref443481734"/>
      <w:bookmarkStart w:id="86" w:name="_Toc509931505"/>
      <w:r>
        <w:t xml:space="preserve">Figure </w:t>
      </w:r>
      <w:fldSimple w:instr=" SEQ Figure \* ARABIC ">
        <w:r w:rsidR="001A0458">
          <w:rPr>
            <w:noProof/>
          </w:rPr>
          <w:t>12</w:t>
        </w:r>
      </w:fldSimple>
      <w:bookmarkEnd w:id="85"/>
      <w:r>
        <w:t>. Listing file navigation</w:t>
      </w:r>
      <w:bookmarkEnd w:id="86"/>
    </w:p>
    <w:p w14:paraId="351E858F" w14:textId="77777777" w:rsidR="0090072F" w:rsidRPr="0090072F" w:rsidRDefault="0090072F" w:rsidP="0090072F">
      <w:pPr>
        <w:pStyle w:val="URSNormal"/>
      </w:pPr>
    </w:p>
    <w:p w14:paraId="2958C3B1" w14:textId="77777777" w:rsidR="00B81F2B" w:rsidRDefault="00B81F2B" w:rsidP="004F72F8">
      <w:pPr>
        <w:pStyle w:val="URSHeadingsNumberedLeft22"/>
      </w:pPr>
      <w:bookmarkStart w:id="87" w:name="_Toc363129810"/>
      <w:bookmarkStart w:id="88" w:name="_Toc369513247"/>
      <w:bookmarkStart w:id="89" w:name="_Toc401841873"/>
      <w:bookmarkStart w:id="90" w:name="_Toc509931951"/>
      <w:r>
        <w:lastRenderedPageBreak/>
        <w:t xml:space="preserve">Feature 1: Use of Different Surrogate </w:t>
      </w:r>
      <w:bookmarkEnd w:id="87"/>
      <w:bookmarkEnd w:id="88"/>
      <w:r>
        <w:t>Models</w:t>
      </w:r>
      <w:bookmarkEnd w:id="89"/>
      <w:bookmarkEnd w:id="90"/>
    </w:p>
    <w:p w14:paraId="4D581379" w14:textId="77777777" w:rsidR="00B81F2B" w:rsidRDefault="00B81F2B" w:rsidP="004F72F8">
      <w:pPr>
        <w:pStyle w:val="URSNormalBold"/>
      </w:pPr>
      <w:bookmarkStart w:id="91" w:name="_Toc363129811"/>
      <w:bookmarkStart w:id="92" w:name="_Toc369513248"/>
      <w:r>
        <w:t>Description</w:t>
      </w:r>
      <w:bookmarkEnd w:id="91"/>
      <w:bookmarkEnd w:id="92"/>
    </w:p>
    <w:p w14:paraId="46EFEF4F" w14:textId="77777777" w:rsidR="00B81F2B" w:rsidRDefault="00B81F2B" w:rsidP="004F72F8">
      <w:pPr>
        <w:pStyle w:val="URSNormal"/>
      </w:pPr>
      <w:r>
        <w:t xml:space="preserve">Modifications can be made to enable the use of different sets of surrogates representing the flue gas heat exchanger, adsorber, and regenerator with different levels of accuracy. In order to </w:t>
      </w:r>
      <w:r w:rsidRPr="004A7CDC">
        <w:t>simplify the complexity of the optimization problem, surrogate models</w:t>
      </w:r>
      <w:r>
        <w:t xml:space="preserve"> from ALAMO</w:t>
      </w:r>
      <w:r w:rsidRPr="004A7CDC">
        <w:t xml:space="preserve"> are assumed for the mass/energy balances </w:t>
      </w:r>
      <w:r>
        <w:t>of the flue gas heat exchanger, adsorber, and regenerator. The user can easily insert different surrogates into the process module part of the formulation.</w:t>
      </w:r>
    </w:p>
    <w:p w14:paraId="7DBC882E" w14:textId="4A6D4A12" w:rsidR="00B81F2B" w:rsidRPr="00306BDA" w:rsidRDefault="00A73B4E" w:rsidP="004F72F8">
      <w:pPr>
        <w:pStyle w:val="URSNormal"/>
      </w:pPr>
      <w:r w:rsidRPr="00A73B4E">
        <w:rPr>
          <w:b/>
        </w:rPr>
        <w:t>N</w:t>
      </w:r>
      <w:r w:rsidR="00B81F2B" w:rsidRPr="00A73B4E">
        <w:rPr>
          <w:b/>
        </w:rPr>
        <w:t>ote:</w:t>
      </w:r>
      <w:r w:rsidR="00B81F2B" w:rsidRPr="00306BDA">
        <w:t xml:space="preserve"> </w:t>
      </w:r>
      <w:r>
        <w:t>I</w:t>
      </w:r>
      <w:r w:rsidR="00B81F2B" w:rsidRPr="00306BDA">
        <w:t xml:space="preserve">f </w:t>
      </w:r>
      <w:r w:rsidR="00B81F2B">
        <w:t>the user</w:t>
      </w:r>
      <w:r w:rsidR="00B81F2B" w:rsidRPr="00306BDA">
        <w:t xml:space="preserve"> wants to replace the surrogate models of adsorber and regenerator, please ensure that the units are consistent in all these models.</w:t>
      </w:r>
    </w:p>
    <w:p w14:paraId="44C14EC9" w14:textId="77777777" w:rsidR="00B81F2B" w:rsidRDefault="00B81F2B" w:rsidP="004F72F8">
      <w:pPr>
        <w:pStyle w:val="URSNormalBold"/>
      </w:pPr>
      <w:bookmarkStart w:id="93" w:name="_Toc363129812"/>
      <w:bookmarkStart w:id="94" w:name="_Toc369513249"/>
      <w:r>
        <w:t>Examples</w:t>
      </w:r>
      <w:bookmarkEnd w:id="93"/>
      <w:bookmarkEnd w:id="94"/>
    </w:p>
    <w:p w14:paraId="46F85B72" w14:textId="77777777" w:rsidR="00B81F2B" w:rsidRPr="004F72F8" w:rsidRDefault="00B81F2B" w:rsidP="003B7457">
      <w:pPr>
        <w:pStyle w:val="URSNormal"/>
        <w:rPr>
          <w:rStyle w:val="URSNormalChar"/>
          <w:rFonts w:eastAsiaTheme="minorHAnsi"/>
        </w:rPr>
      </w:pPr>
      <w:r>
        <w:t xml:space="preserve">The surrogate models are divided in five groups, including: (1) the flue gas flowrate, (2) sorbent fraction, (3) thermochemical properties, (4) fractional molar composition, and (5) geometry variables. The following </w:t>
      </w:r>
      <w:r w:rsidRPr="004F72F8">
        <w:rPr>
          <w:rStyle w:val="URSNormalChar"/>
          <w:rFonts w:eastAsiaTheme="minorHAnsi"/>
        </w:rPr>
        <w:t>are general examples for the surrogate model of the fluidized bed adsorber and regenerator.</w:t>
      </w:r>
    </w:p>
    <w:tbl>
      <w:tblPr>
        <w:tblStyle w:val="TableGrid"/>
        <w:tblW w:w="9252" w:type="dxa"/>
        <w:tblInd w:w="108" w:type="dxa"/>
        <w:tblLook w:val="04A0" w:firstRow="1" w:lastRow="0" w:firstColumn="1" w:lastColumn="0" w:noHBand="0" w:noVBand="1"/>
      </w:tblPr>
      <w:tblGrid>
        <w:gridCol w:w="9252"/>
      </w:tblGrid>
      <w:tr w:rsidR="00B81F2B" w14:paraId="615C613D" w14:textId="77777777" w:rsidTr="00953167">
        <w:tc>
          <w:tcPr>
            <w:tcW w:w="9252" w:type="dxa"/>
            <w:tcBorders>
              <w:top w:val="nil"/>
              <w:left w:val="nil"/>
              <w:bottom w:val="single" w:sz="4" w:space="0" w:color="auto"/>
              <w:right w:val="nil"/>
            </w:tcBorders>
          </w:tcPr>
          <w:p w14:paraId="40D909DE" w14:textId="2D6B4C4C" w:rsidR="00B81F2B" w:rsidRPr="00E80214" w:rsidRDefault="00B81F2B" w:rsidP="00953167">
            <w:pPr>
              <w:pStyle w:val="URSTableTextLeftBold"/>
            </w:pPr>
            <w:r w:rsidRPr="00E80214">
              <w:t xml:space="preserve">* BFB </w:t>
            </w:r>
            <w:r w:rsidR="00DE19F3" w:rsidRPr="00E80214">
              <w:t>Adsorber Surrogate Model</w:t>
            </w:r>
          </w:p>
        </w:tc>
      </w:tr>
      <w:tr w:rsidR="00B81F2B" w14:paraId="3BD48A4D" w14:textId="77777777" w:rsidTr="00953167">
        <w:tc>
          <w:tcPr>
            <w:tcW w:w="9252" w:type="dxa"/>
            <w:tcBorders>
              <w:left w:val="nil"/>
              <w:right w:val="nil"/>
            </w:tcBorders>
          </w:tcPr>
          <w:p w14:paraId="300B47F7" w14:textId="77777777" w:rsidR="00B81F2B" w:rsidRPr="007E7799" w:rsidRDefault="00B81F2B" w:rsidP="004F72F8">
            <w:pPr>
              <w:pStyle w:val="URSTableTextLeft"/>
            </w:pPr>
            <w:r w:rsidRPr="007E7799">
              <w:t>BFBads1(a) $ ads('1')</w:t>
            </w:r>
            <w:r>
              <w:t xml:space="preserve"> </w:t>
            </w:r>
            <w:r w:rsidRPr="007E7799">
              <w:t>..</w:t>
            </w:r>
            <w:r>
              <w:t xml:space="preserve"> </w:t>
            </w:r>
            <w:r w:rsidRPr="007E7799">
              <w:t>Outlet flowrate of flue gas from adsorber=E= surrogate model</w:t>
            </w:r>
          </w:p>
        </w:tc>
      </w:tr>
      <w:tr w:rsidR="00B81F2B" w14:paraId="680F95AD" w14:textId="77777777" w:rsidTr="00953167">
        <w:tc>
          <w:tcPr>
            <w:tcW w:w="9252" w:type="dxa"/>
            <w:tcBorders>
              <w:left w:val="nil"/>
              <w:right w:val="nil"/>
            </w:tcBorders>
          </w:tcPr>
          <w:p w14:paraId="63CA6EF5" w14:textId="77777777" w:rsidR="00B81F2B" w:rsidRPr="007E7799" w:rsidRDefault="00B81F2B" w:rsidP="004F72F8">
            <w:pPr>
              <w:pStyle w:val="URSTableTextLeft"/>
            </w:pPr>
            <w:r w:rsidRPr="007E7799">
              <w:t>BFBads2(a) $ ads('2')</w:t>
            </w:r>
            <w:r>
              <w:t xml:space="preserve"> </w:t>
            </w:r>
            <w:r w:rsidRPr="007E7799">
              <w:t>..</w:t>
            </w:r>
            <w:r>
              <w:t xml:space="preserve"> </w:t>
            </w:r>
            <w:r w:rsidRPr="007E7799">
              <w:t>Outlet sorbent fraction from adsorber=E= surrogate model</w:t>
            </w:r>
          </w:p>
        </w:tc>
      </w:tr>
      <w:tr w:rsidR="00B81F2B" w14:paraId="1E30CAD2" w14:textId="77777777" w:rsidTr="00953167">
        <w:tc>
          <w:tcPr>
            <w:tcW w:w="9252" w:type="dxa"/>
            <w:tcBorders>
              <w:left w:val="nil"/>
              <w:right w:val="nil"/>
            </w:tcBorders>
          </w:tcPr>
          <w:p w14:paraId="38EE0489" w14:textId="77777777" w:rsidR="00B81F2B" w:rsidRPr="007E7799" w:rsidRDefault="00B81F2B" w:rsidP="004F72F8">
            <w:pPr>
              <w:pStyle w:val="URSTableTextLeft"/>
            </w:pPr>
            <w:r w:rsidRPr="007E7799">
              <w:t>BFBads3(a) $ ads('3')</w:t>
            </w:r>
            <w:r>
              <w:t xml:space="preserve"> </w:t>
            </w:r>
            <w:r w:rsidRPr="007E7799">
              <w:t>..</w:t>
            </w:r>
            <w:r>
              <w:t xml:space="preserve"> </w:t>
            </w:r>
            <w:r w:rsidRPr="007E7799">
              <w:t>Thermochemical properties of flue gas =E= surrogate model</w:t>
            </w:r>
          </w:p>
        </w:tc>
      </w:tr>
      <w:tr w:rsidR="00B81F2B" w14:paraId="7BA8E019" w14:textId="77777777" w:rsidTr="00953167">
        <w:tc>
          <w:tcPr>
            <w:tcW w:w="9252" w:type="dxa"/>
            <w:tcBorders>
              <w:left w:val="nil"/>
              <w:right w:val="nil"/>
            </w:tcBorders>
          </w:tcPr>
          <w:p w14:paraId="50E1A5F7" w14:textId="77777777" w:rsidR="00B81F2B" w:rsidRPr="007E7799" w:rsidRDefault="00B81F2B" w:rsidP="004F72F8">
            <w:pPr>
              <w:pStyle w:val="URSTableTextLeft"/>
            </w:pPr>
            <w:r w:rsidRPr="007E7799">
              <w:t>BFBads4(a) $ ads('4')</w:t>
            </w:r>
            <w:r>
              <w:t xml:space="preserve"> </w:t>
            </w:r>
            <w:r w:rsidRPr="007E7799">
              <w:t>..</w:t>
            </w:r>
            <w:r>
              <w:t xml:space="preserve"> </w:t>
            </w:r>
            <w:r w:rsidRPr="007E7799">
              <w:t>Thermochemical properties of solid sorbent =E= surrogate model</w:t>
            </w:r>
          </w:p>
        </w:tc>
      </w:tr>
      <w:tr w:rsidR="00B81F2B" w14:paraId="532B51EC" w14:textId="77777777" w:rsidTr="00953167">
        <w:tc>
          <w:tcPr>
            <w:tcW w:w="9252" w:type="dxa"/>
            <w:tcBorders>
              <w:left w:val="nil"/>
              <w:right w:val="nil"/>
            </w:tcBorders>
          </w:tcPr>
          <w:p w14:paraId="18AA2A74" w14:textId="77777777" w:rsidR="00B81F2B" w:rsidRPr="007E7799" w:rsidRDefault="00B81F2B" w:rsidP="004F72F8">
            <w:pPr>
              <w:pStyle w:val="URSTableTextLeft"/>
            </w:pPr>
            <w:r w:rsidRPr="007E7799">
              <w:t>BFBads5(a) $ ads(‘5’)</w:t>
            </w:r>
            <w:r>
              <w:t xml:space="preserve"> </w:t>
            </w:r>
            <w:r w:rsidRPr="007E7799">
              <w:t>..</w:t>
            </w:r>
            <w:r>
              <w:t xml:space="preserve"> </w:t>
            </w:r>
            <w:r w:rsidRPr="007E7799">
              <w:t>Outlet fractional molar composition of flue gas =E= surrogate model</w:t>
            </w:r>
          </w:p>
        </w:tc>
      </w:tr>
      <w:tr w:rsidR="00B81F2B" w14:paraId="5A868E3D" w14:textId="77777777" w:rsidTr="00953167">
        <w:tc>
          <w:tcPr>
            <w:tcW w:w="9252" w:type="dxa"/>
            <w:tcBorders>
              <w:left w:val="nil"/>
              <w:right w:val="nil"/>
            </w:tcBorders>
          </w:tcPr>
          <w:p w14:paraId="3FF2A3E6" w14:textId="77777777" w:rsidR="00B81F2B" w:rsidRPr="007E7799" w:rsidRDefault="00B81F2B" w:rsidP="004F72F8">
            <w:pPr>
              <w:pStyle w:val="URSTableTextLeft"/>
            </w:pPr>
            <w:r w:rsidRPr="007E7799">
              <w:t>BFBads6(a) $ ads(‘6’)</w:t>
            </w:r>
            <w:r>
              <w:t xml:space="preserve"> </w:t>
            </w:r>
            <w:r w:rsidRPr="007E7799">
              <w:t>..</w:t>
            </w:r>
            <w:r>
              <w:t xml:space="preserve"> </w:t>
            </w:r>
            <w:r w:rsidRPr="007E7799">
              <w:t>Outlet fractional molar composition of Solid sorbent =E= surrogate model</w:t>
            </w:r>
          </w:p>
        </w:tc>
      </w:tr>
      <w:tr w:rsidR="00B81F2B" w14:paraId="11F778A6" w14:textId="77777777" w:rsidTr="00316189">
        <w:tc>
          <w:tcPr>
            <w:tcW w:w="9252" w:type="dxa"/>
            <w:tcBorders>
              <w:left w:val="nil"/>
              <w:bottom w:val="single" w:sz="4" w:space="0" w:color="auto"/>
              <w:right w:val="nil"/>
            </w:tcBorders>
          </w:tcPr>
          <w:p w14:paraId="770B9246" w14:textId="77777777" w:rsidR="00B81F2B" w:rsidRPr="007E7799" w:rsidRDefault="00B81F2B" w:rsidP="004F72F8">
            <w:pPr>
              <w:pStyle w:val="URSTableTextLeft"/>
            </w:pPr>
            <w:r w:rsidRPr="007E7799">
              <w:rPr>
                <w:rFonts w:hint="eastAsia"/>
              </w:rPr>
              <w:t>BFBads7(a)</w:t>
            </w:r>
            <w:r w:rsidRPr="007E7799">
              <w:t xml:space="preserve"> </w:t>
            </w:r>
            <w:r w:rsidRPr="007E7799">
              <w:rPr>
                <w:rFonts w:hint="eastAsia"/>
              </w:rPr>
              <w:t>$ ads(</w:t>
            </w:r>
            <w:r w:rsidRPr="007E7799">
              <w:t>‘</w:t>
            </w:r>
            <w:r w:rsidRPr="007E7799">
              <w:rPr>
                <w:rFonts w:hint="eastAsia"/>
              </w:rPr>
              <w:t>7</w:t>
            </w:r>
            <w:r w:rsidRPr="007E7799">
              <w:t>’</w:t>
            </w:r>
            <w:r w:rsidRPr="007E7799">
              <w:rPr>
                <w:rFonts w:hint="eastAsia"/>
              </w:rPr>
              <w:t>)</w:t>
            </w:r>
            <w:r>
              <w:t xml:space="preserve"> </w:t>
            </w:r>
            <w:r w:rsidRPr="007E7799">
              <w:t>..</w:t>
            </w:r>
            <w:r>
              <w:t xml:space="preserve"> </w:t>
            </w:r>
            <w:r w:rsidRPr="007E7799">
              <w:rPr>
                <w:rFonts w:hint="eastAsia"/>
              </w:rPr>
              <w:t xml:space="preserve">Geometry variables =E= </w:t>
            </w:r>
            <w:r w:rsidRPr="007E7799">
              <w:t>s</w:t>
            </w:r>
            <w:r w:rsidRPr="007E7799">
              <w:rPr>
                <w:rFonts w:hint="eastAsia"/>
              </w:rPr>
              <w:t xml:space="preserve">urrogate </w:t>
            </w:r>
            <w:r w:rsidRPr="007E7799">
              <w:t>model</w:t>
            </w:r>
          </w:p>
        </w:tc>
      </w:tr>
      <w:tr w:rsidR="00316189" w:rsidRPr="00316189" w14:paraId="2F6B8624" w14:textId="77777777" w:rsidTr="00316189">
        <w:tc>
          <w:tcPr>
            <w:tcW w:w="9252" w:type="dxa"/>
            <w:tcBorders>
              <w:top w:val="single" w:sz="4" w:space="0" w:color="auto"/>
              <w:left w:val="nil"/>
              <w:bottom w:val="nil"/>
              <w:right w:val="nil"/>
            </w:tcBorders>
          </w:tcPr>
          <w:p w14:paraId="6EC24F5D" w14:textId="77777777" w:rsidR="00316189" w:rsidRPr="00316189" w:rsidRDefault="00316189" w:rsidP="00953167">
            <w:pPr>
              <w:pStyle w:val="URSTableTextLeftBold"/>
              <w:rPr>
                <w:b w:val="0"/>
              </w:rPr>
            </w:pPr>
          </w:p>
        </w:tc>
      </w:tr>
      <w:tr w:rsidR="00B81F2B" w14:paraId="2DE0465C" w14:textId="77777777" w:rsidTr="00316189">
        <w:tc>
          <w:tcPr>
            <w:tcW w:w="9252" w:type="dxa"/>
            <w:tcBorders>
              <w:top w:val="nil"/>
              <w:left w:val="nil"/>
              <w:bottom w:val="single" w:sz="4" w:space="0" w:color="auto"/>
              <w:right w:val="nil"/>
            </w:tcBorders>
          </w:tcPr>
          <w:p w14:paraId="4F27331A" w14:textId="1C866E4B" w:rsidR="00B81F2B" w:rsidRPr="00E80214" w:rsidRDefault="00B81F2B" w:rsidP="00953167">
            <w:pPr>
              <w:pStyle w:val="URSTableTextLeftBold"/>
            </w:pPr>
            <w:r w:rsidRPr="00E80214">
              <w:t xml:space="preserve">* BFB </w:t>
            </w:r>
            <w:r w:rsidR="00DE19F3" w:rsidRPr="00E80214">
              <w:t>Regenerator Surrogate Model</w:t>
            </w:r>
          </w:p>
        </w:tc>
      </w:tr>
      <w:tr w:rsidR="00B81F2B" w14:paraId="3A8D0B15" w14:textId="77777777" w:rsidTr="00953167">
        <w:tc>
          <w:tcPr>
            <w:tcW w:w="9252" w:type="dxa"/>
            <w:tcBorders>
              <w:left w:val="nil"/>
              <w:right w:val="nil"/>
            </w:tcBorders>
          </w:tcPr>
          <w:p w14:paraId="0FF81011" w14:textId="77777777" w:rsidR="00B81F2B" w:rsidRPr="007E7799" w:rsidRDefault="00B81F2B" w:rsidP="004F72F8">
            <w:pPr>
              <w:pStyle w:val="URSTableTextLeft"/>
            </w:pPr>
            <w:r w:rsidRPr="007E7799">
              <w:t>BFBDes1(d) $ des('1') .. Outlet flowrate of flue gas from regenerator=E= surrogate model</w:t>
            </w:r>
          </w:p>
        </w:tc>
      </w:tr>
      <w:tr w:rsidR="00B81F2B" w14:paraId="1CF5E6AB" w14:textId="77777777" w:rsidTr="00953167">
        <w:tc>
          <w:tcPr>
            <w:tcW w:w="9252" w:type="dxa"/>
            <w:tcBorders>
              <w:left w:val="nil"/>
              <w:right w:val="nil"/>
            </w:tcBorders>
          </w:tcPr>
          <w:p w14:paraId="4FEEF33A" w14:textId="77777777" w:rsidR="00B81F2B" w:rsidRPr="007E7799" w:rsidRDefault="00B81F2B" w:rsidP="004F72F8">
            <w:pPr>
              <w:pStyle w:val="URSTableTextLeft"/>
            </w:pPr>
            <w:r w:rsidRPr="007E7799">
              <w:t>BFBDes2(d) $ des('2') .. Outlet sorbent fraction from regenerator =E= surrogate model</w:t>
            </w:r>
          </w:p>
        </w:tc>
      </w:tr>
      <w:tr w:rsidR="00B81F2B" w14:paraId="0AD6F588" w14:textId="77777777" w:rsidTr="00953167">
        <w:tc>
          <w:tcPr>
            <w:tcW w:w="9252" w:type="dxa"/>
            <w:tcBorders>
              <w:left w:val="nil"/>
              <w:right w:val="nil"/>
            </w:tcBorders>
          </w:tcPr>
          <w:p w14:paraId="209EE57F" w14:textId="77777777" w:rsidR="00B81F2B" w:rsidRPr="007E7799" w:rsidRDefault="00B81F2B" w:rsidP="004F72F8">
            <w:pPr>
              <w:pStyle w:val="URSTableTextLeft"/>
            </w:pPr>
            <w:r w:rsidRPr="007E7799">
              <w:t>BFBDes3(d) $ des('3') .. Thermochemical properties of flue gas =E= surrogate model</w:t>
            </w:r>
          </w:p>
        </w:tc>
      </w:tr>
      <w:tr w:rsidR="00B81F2B" w14:paraId="62227621" w14:textId="77777777" w:rsidTr="00953167">
        <w:tc>
          <w:tcPr>
            <w:tcW w:w="9252" w:type="dxa"/>
            <w:tcBorders>
              <w:left w:val="nil"/>
              <w:right w:val="nil"/>
            </w:tcBorders>
          </w:tcPr>
          <w:p w14:paraId="73962550" w14:textId="0160A64E" w:rsidR="00B81F2B" w:rsidRPr="007E7799" w:rsidRDefault="00B81F2B" w:rsidP="00A73B4E">
            <w:pPr>
              <w:pStyle w:val="URSTableTextLeft"/>
            </w:pPr>
            <w:r w:rsidRPr="007E7799">
              <w:t>BFBDes4(d) $ des('4') .. Thermochemical properties of solid sorbent =E= surrogate model</w:t>
            </w:r>
          </w:p>
        </w:tc>
      </w:tr>
      <w:tr w:rsidR="00B81F2B" w14:paraId="21E2C2C9" w14:textId="77777777" w:rsidTr="00953167">
        <w:tc>
          <w:tcPr>
            <w:tcW w:w="9252" w:type="dxa"/>
            <w:tcBorders>
              <w:left w:val="nil"/>
              <w:right w:val="nil"/>
            </w:tcBorders>
          </w:tcPr>
          <w:p w14:paraId="5F1ACACB" w14:textId="77777777" w:rsidR="00B81F2B" w:rsidRPr="007E7799" w:rsidRDefault="00B81F2B" w:rsidP="004F72F8">
            <w:pPr>
              <w:pStyle w:val="URSTableTextLeft"/>
            </w:pPr>
            <w:r w:rsidRPr="007E7799">
              <w:t>BFBDes5(d) $ des('5') .. Outlet fractional molar composition of flue gas =E= surrogate model</w:t>
            </w:r>
          </w:p>
        </w:tc>
      </w:tr>
      <w:tr w:rsidR="00B81F2B" w14:paraId="1B4605F6" w14:textId="77777777" w:rsidTr="00953167">
        <w:tc>
          <w:tcPr>
            <w:tcW w:w="9252" w:type="dxa"/>
            <w:tcBorders>
              <w:left w:val="nil"/>
              <w:right w:val="nil"/>
            </w:tcBorders>
          </w:tcPr>
          <w:p w14:paraId="13576839" w14:textId="77777777" w:rsidR="00B81F2B" w:rsidRPr="007E7799" w:rsidRDefault="00B81F2B" w:rsidP="004F72F8">
            <w:pPr>
              <w:pStyle w:val="URSTableTextLeft"/>
            </w:pPr>
            <w:r w:rsidRPr="007E7799">
              <w:t>BFBDes6(d) $ des('6') .. Outlet fractional molar composition of solid sorbent =E= surrogate model</w:t>
            </w:r>
          </w:p>
        </w:tc>
      </w:tr>
      <w:tr w:rsidR="00B81F2B" w14:paraId="2F9DDD1B" w14:textId="77777777" w:rsidTr="00953167">
        <w:tc>
          <w:tcPr>
            <w:tcW w:w="9252" w:type="dxa"/>
            <w:tcBorders>
              <w:left w:val="nil"/>
              <w:right w:val="nil"/>
            </w:tcBorders>
          </w:tcPr>
          <w:p w14:paraId="685F6B22" w14:textId="77777777" w:rsidR="00B81F2B" w:rsidRPr="007E7799" w:rsidRDefault="00B81F2B" w:rsidP="004F72F8">
            <w:pPr>
              <w:pStyle w:val="URSTableTextLeft"/>
            </w:pPr>
            <w:r w:rsidRPr="007E7799">
              <w:t>BFBDes7(d) $ des('7') .. Geometry variables =E= surrogate model</w:t>
            </w:r>
          </w:p>
        </w:tc>
      </w:tr>
    </w:tbl>
    <w:p w14:paraId="563821E9" w14:textId="0FC1EC0D" w:rsidR="00B81F2B" w:rsidRDefault="00B81F2B" w:rsidP="004F72F8">
      <w:pPr>
        <w:pStyle w:val="URSHeadingsNumberedLeft22"/>
        <w:pageBreakBefore/>
      </w:pPr>
      <w:bookmarkStart w:id="95" w:name="_Toc363129813"/>
      <w:bookmarkStart w:id="96" w:name="_Toc369513250"/>
      <w:bookmarkStart w:id="97" w:name="_Toc401841874"/>
      <w:bookmarkStart w:id="98" w:name="_Toc509931952"/>
      <w:r>
        <w:lastRenderedPageBreak/>
        <w:t xml:space="preserve">Feature 2: </w:t>
      </w:r>
      <w:r w:rsidRPr="00566C32">
        <w:t>Optimization</w:t>
      </w:r>
      <w:r>
        <w:t xml:space="preserve"> </w:t>
      </w:r>
      <w:r w:rsidR="001D463F">
        <w:t>c</w:t>
      </w:r>
      <w:r>
        <w:t xml:space="preserve">an </w:t>
      </w:r>
      <w:r w:rsidR="001D463F">
        <w:t>b</w:t>
      </w:r>
      <w:r w:rsidR="00483FD0">
        <w:t>e Carried</w:t>
      </w:r>
      <w:r>
        <w:t xml:space="preserve"> Out under Different </w:t>
      </w:r>
      <w:bookmarkEnd w:id="95"/>
      <w:bookmarkEnd w:id="96"/>
      <w:r>
        <w:t>Requirements</w:t>
      </w:r>
      <w:bookmarkEnd w:id="97"/>
      <w:bookmarkEnd w:id="98"/>
    </w:p>
    <w:p w14:paraId="4279BDF6" w14:textId="77777777" w:rsidR="00B81F2B" w:rsidRDefault="00B81F2B" w:rsidP="004F72F8">
      <w:pPr>
        <w:pStyle w:val="URSNormalBold"/>
      </w:pPr>
      <w:bookmarkStart w:id="99" w:name="_Toc363129814"/>
      <w:bookmarkStart w:id="100" w:name="_Toc369513251"/>
      <w:r>
        <w:t>Description</w:t>
      </w:r>
      <w:bookmarkEnd w:id="99"/>
      <w:bookmarkEnd w:id="100"/>
    </w:p>
    <w:p w14:paraId="537969CC" w14:textId="79937608" w:rsidR="00B81F2B" w:rsidRDefault="00B81F2B" w:rsidP="004F72F8">
      <w:pPr>
        <w:pStyle w:val="URSNormal"/>
      </w:pPr>
      <w:r>
        <w:t xml:space="preserve">The user can obtain the optimal design under different conditions and requirements. </w:t>
      </w:r>
      <w:r w:rsidR="0001333A">
        <w:t xml:space="preserve">Mixed Integer </w:t>
      </w:r>
      <w:r w:rsidR="0001333A">
        <w:br/>
        <w:t>Non-Linear Programming (</w:t>
      </w:r>
      <w:r>
        <w:t>MINLP</w:t>
      </w:r>
      <w:r w:rsidR="0001333A">
        <w:t>)</w:t>
      </w:r>
      <w:r>
        <w:t xml:space="preserve"> solvers require the modeler to provide bounded variables and expressions for the model to be reliably solved. The best way to provide these bounds is to supply physically meaningful ranges for all problem variables using the </w:t>
      </w:r>
      <w:r w:rsidRPr="00434122">
        <w:t>.lo</w:t>
      </w:r>
      <w:r>
        <w:t xml:space="preserve"> and </w:t>
      </w:r>
      <w:r w:rsidRPr="00434122">
        <w:t>.up</w:t>
      </w:r>
      <w:r>
        <w:t xml:space="preserve"> variable attributes in the GAMS file.</w:t>
      </w:r>
    </w:p>
    <w:tbl>
      <w:tblPr>
        <w:tblW w:w="0" w:type="auto"/>
        <w:tblLook w:val="04A0" w:firstRow="1" w:lastRow="0" w:firstColumn="1" w:lastColumn="0" w:noHBand="0" w:noVBand="1"/>
      </w:tblPr>
      <w:tblGrid>
        <w:gridCol w:w="9360"/>
      </w:tblGrid>
      <w:tr w:rsidR="00B81F2B" w:rsidRPr="004A7CDC" w14:paraId="6FE8297D" w14:textId="77777777" w:rsidTr="00316189">
        <w:tc>
          <w:tcPr>
            <w:tcW w:w="9360" w:type="dxa"/>
            <w:shd w:val="clear" w:color="auto" w:fill="auto"/>
            <w:vAlign w:val="center"/>
          </w:tcPr>
          <w:p w14:paraId="73DC925F" w14:textId="77777777" w:rsidR="00B81F2B" w:rsidRPr="004A7CDC" w:rsidRDefault="00B81F2B" w:rsidP="004F72F8">
            <w:pPr>
              <w:pStyle w:val="URSNormalCenter"/>
            </w:pPr>
            <w:r>
              <w:t>Lower bound: (variable).lo = value;</w:t>
            </w:r>
          </w:p>
        </w:tc>
      </w:tr>
      <w:tr w:rsidR="00B81F2B" w:rsidRPr="004A7CDC" w14:paraId="05AFBC26" w14:textId="77777777" w:rsidTr="00316189">
        <w:tc>
          <w:tcPr>
            <w:tcW w:w="9360" w:type="dxa"/>
            <w:shd w:val="clear" w:color="auto" w:fill="auto"/>
            <w:vAlign w:val="center"/>
          </w:tcPr>
          <w:p w14:paraId="388C9EAA" w14:textId="77777777" w:rsidR="00B81F2B" w:rsidRPr="004A7CDC" w:rsidRDefault="00B81F2B" w:rsidP="004F72F8">
            <w:pPr>
              <w:pStyle w:val="URSNormalCenter"/>
            </w:pPr>
            <w:r>
              <w:t>Upper bound: (variable).up = value;</w:t>
            </w:r>
          </w:p>
        </w:tc>
      </w:tr>
    </w:tbl>
    <w:p w14:paraId="41D1AFDB" w14:textId="77777777" w:rsidR="00B81F2B" w:rsidRDefault="00B81F2B" w:rsidP="004F72F8">
      <w:pPr>
        <w:pStyle w:val="URSNormal"/>
      </w:pPr>
      <w:r>
        <w:t>To seek optimal design results under the specific conditions and requirements, modify lower and/or upper bounds of the relevant variables or reset other model parameters, and then run the revised MINLP formulation.</w:t>
      </w:r>
    </w:p>
    <w:p w14:paraId="24544B4A" w14:textId="77777777" w:rsidR="00B81F2B" w:rsidRDefault="00B81F2B" w:rsidP="004F72F8">
      <w:pPr>
        <w:pStyle w:val="URSNormalBold"/>
      </w:pPr>
      <w:bookmarkStart w:id="101" w:name="_Toc363129815"/>
      <w:bookmarkStart w:id="102" w:name="_Toc369513252"/>
      <w:r>
        <w:t>Examples</w:t>
      </w:r>
      <w:bookmarkEnd w:id="101"/>
      <w:bookmarkEnd w:id="102"/>
    </w:p>
    <w:p w14:paraId="50D90A7B" w14:textId="77777777" w:rsidR="00B81F2B" w:rsidRDefault="00B81F2B" w:rsidP="004F72F8">
      <w:pPr>
        <w:pStyle w:val="URSNormal"/>
      </w:pPr>
      <w:r>
        <w:t>In the SCALARS section and the PARAMETERS section of the MINLP formulation, the inlet flue gas conditions, including the total flowrate, temperatures/pressure, mole fractions, and other physical properties are listed. For example,</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2"/>
      </w:tblGrid>
      <w:tr w:rsidR="00B81F2B" w14:paraId="49EA0678" w14:textId="77777777" w:rsidTr="000526A3">
        <w:tc>
          <w:tcPr>
            <w:tcW w:w="9360" w:type="dxa"/>
          </w:tcPr>
          <w:p w14:paraId="3173FE28" w14:textId="77777777" w:rsidR="00B81F2B" w:rsidRPr="002852A3" w:rsidRDefault="00B81F2B" w:rsidP="004F72F8">
            <w:pPr>
              <w:pStyle w:val="URSNormalItalics"/>
            </w:pPr>
            <w:r w:rsidRPr="002852A3">
              <w:t>fgF            Total flow rate of flue gas (kgmol per sec)    / value/</w:t>
            </w:r>
          </w:p>
        </w:tc>
      </w:tr>
      <w:tr w:rsidR="00B81F2B" w14:paraId="51359557" w14:textId="77777777" w:rsidTr="000526A3">
        <w:tc>
          <w:tcPr>
            <w:tcW w:w="9360" w:type="dxa"/>
          </w:tcPr>
          <w:p w14:paraId="3206FD71" w14:textId="77777777" w:rsidR="00B81F2B" w:rsidRPr="002852A3" w:rsidRDefault="00B81F2B" w:rsidP="004F72F8">
            <w:pPr>
              <w:pStyle w:val="URSNormalItalics"/>
            </w:pPr>
            <w:r w:rsidRPr="002852A3">
              <w:t>fgC(fc)       Mole fractions of flue gas                 / CO2 = value, N2 = value, H2O = value /</w:t>
            </w:r>
          </w:p>
        </w:tc>
      </w:tr>
      <w:tr w:rsidR="00B81F2B" w14:paraId="4BA2F48C" w14:textId="77777777" w:rsidTr="000526A3">
        <w:tc>
          <w:tcPr>
            <w:tcW w:w="9360" w:type="dxa"/>
          </w:tcPr>
          <w:p w14:paraId="0FAF1AC7" w14:textId="77777777" w:rsidR="00B81F2B" w:rsidRPr="002852A3" w:rsidRDefault="00B81F2B" w:rsidP="004F72F8">
            <w:pPr>
              <w:pStyle w:val="URSNormalItalics"/>
            </w:pPr>
            <w:r w:rsidRPr="002852A3">
              <w:t>fgV(v)        P and T of flue gas from power plant       / P = value, T = value /</w:t>
            </w:r>
          </w:p>
        </w:tc>
      </w:tr>
    </w:tbl>
    <w:p w14:paraId="458C77CD" w14:textId="3ED72250" w:rsidR="00B81F2B" w:rsidRDefault="00B81F2B" w:rsidP="004F72F8">
      <w:pPr>
        <w:pStyle w:val="URSNormal"/>
      </w:pPr>
      <w:r>
        <w:t xml:space="preserve">By running the MINLP formulation, the optimal results based on the above conditions are achieved. If the user wants to analyze the influence of inlet flue gas conditions on the optimal solution, only the value of the </w:t>
      </w:r>
      <w:r w:rsidRPr="00434122">
        <w:t>fgC(fc)</w:t>
      </w:r>
      <w:r>
        <w:t xml:space="preserve"> </w:t>
      </w:r>
      <w:r w:rsidR="009F6243">
        <w:t xml:space="preserve">variable </w:t>
      </w:r>
      <w:r>
        <w:t xml:space="preserve">and the </w:t>
      </w:r>
      <w:r w:rsidR="009F6243">
        <w:t xml:space="preserve">execution ad summary of results from </w:t>
      </w:r>
      <w:r>
        <w:t>GAMS code needs to be revised.</w:t>
      </w:r>
    </w:p>
    <w:p w14:paraId="38DCBE40" w14:textId="31F86948" w:rsidR="00B81F2B" w:rsidRDefault="00B81F2B" w:rsidP="004F72F8">
      <w:pPr>
        <w:pStyle w:val="URSNormal"/>
      </w:pPr>
      <w:r w:rsidRPr="00306BDA">
        <w:t>The surrogate models of the a</w:t>
      </w:r>
      <w:r w:rsidR="004F1EEB">
        <w:t>d</w:t>
      </w:r>
      <w:r w:rsidRPr="00306BDA">
        <w:t xml:space="preserve">sorber and regenerator are generated with ALAMO based on the data set from an ASPEN simulation. If </w:t>
      </w:r>
      <w:r>
        <w:t>the user</w:t>
      </w:r>
      <w:r w:rsidRPr="00306BDA">
        <w:t xml:space="preserve"> wants to revise parameters to analyze the effect of flowrates and geometry on the optimal solution, please ensure that the modified parameters are not outside the range over which the surrogate models were derived. Otherwise, the existing model </w:t>
      </w:r>
      <w:r>
        <w:t>is</w:t>
      </w:r>
      <w:r w:rsidRPr="00306BDA">
        <w:t xml:space="preserve"> used in extrapolation mode and may yield results of unpredictable quality.</w:t>
      </w:r>
    </w:p>
    <w:p w14:paraId="077B81BC" w14:textId="77777777" w:rsidR="00B81F2B" w:rsidRDefault="00B81F2B" w:rsidP="004F72F8">
      <w:pPr>
        <w:pStyle w:val="URSHeadingsNumberedLeft"/>
        <w:pageBreakBefore/>
      </w:pPr>
      <w:bookmarkStart w:id="103" w:name="_Toc401053444"/>
      <w:bookmarkStart w:id="104" w:name="_Toc363129816"/>
      <w:bookmarkStart w:id="105" w:name="_Toc369513253"/>
      <w:bookmarkStart w:id="106" w:name="_Toc401841875"/>
      <w:bookmarkStart w:id="107" w:name="_Toc509931953"/>
      <w:bookmarkEnd w:id="103"/>
      <w:r>
        <w:lastRenderedPageBreak/>
        <w:t>Debugging</w:t>
      </w:r>
      <w:bookmarkEnd w:id="104"/>
      <w:bookmarkEnd w:id="105"/>
      <w:bookmarkEnd w:id="106"/>
      <w:bookmarkEnd w:id="107"/>
    </w:p>
    <w:p w14:paraId="282CACAA" w14:textId="53392E64" w:rsidR="00B81F2B" w:rsidRDefault="00B81F2B" w:rsidP="004F72F8">
      <w:pPr>
        <w:pStyle w:val="URSNormal"/>
      </w:pPr>
      <w:r>
        <w:t xml:space="preserve">In this section, detailed debugging steps for running a modified superstructure formulation, which is developed with the GAMS language, is presented. To use and run this program, users need to download and install the GAMS software from: </w:t>
      </w:r>
      <w:hyperlink r:id="rId217" w:history="1">
        <w:r w:rsidRPr="005308B6">
          <w:rPr>
            <w:rStyle w:val="Hyperlink"/>
            <w:rFonts w:eastAsiaTheme="majorEastAsia"/>
          </w:rPr>
          <w:t>http://gams.com/download</w:t>
        </w:r>
      </w:hyperlink>
      <w:r>
        <w:t>. A GAMS license is needed for this purpose. Current MINLP solvers provided under GAMS include BARON, DICOPT, LINDOGLOBAL, SBB, and SCIP. C</w:t>
      </w:r>
      <w:r>
        <w:rPr>
          <w:rFonts w:hint="eastAsia"/>
        </w:rPr>
        <w:t xml:space="preserve">omprehensive </w:t>
      </w:r>
      <w:r>
        <w:t>guidelines</w:t>
      </w:r>
      <w:r>
        <w:rPr>
          <w:rFonts w:hint="eastAsia"/>
        </w:rPr>
        <w:t xml:space="preserve"> for </w:t>
      </w:r>
      <w:r>
        <w:t xml:space="preserve">developing and </w:t>
      </w:r>
      <w:r>
        <w:rPr>
          <w:rFonts w:hint="eastAsia"/>
        </w:rPr>
        <w:t xml:space="preserve">running </w:t>
      </w:r>
      <w:r>
        <w:t>GAMS</w:t>
      </w:r>
      <w:r>
        <w:rPr>
          <w:rFonts w:hint="eastAsia"/>
        </w:rPr>
        <w:t xml:space="preserve"> code can be found</w:t>
      </w:r>
      <w:r w:rsidR="00E35CBA">
        <w:t xml:space="preserve"> in </w:t>
      </w:r>
      <w:hyperlink r:id="rId218" w:history="1">
        <w:r w:rsidR="004F2130" w:rsidRPr="009B1811">
          <w:rPr>
            <w:rStyle w:val="Hyperlink"/>
          </w:rPr>
          <w:t>http://www.gams.com/help/index.jsp</w:t>
        </w:r>
      </w:hyperlink>
      <w:r>
        <w:rPr>
          <w:rFonts w:hint="eastAsia"/>
        </w:rPr>
        <w:t>.</w:t>
      </w:r>
      <w:r w:rsidR="004F2130">
        <w:t xml:space="preserve"> </w:t>
      </w:r>
    </w:p>
    <w:p w14:paraId="54E8C568" w14:textId="77777777" w:rsidR="00B81F2B" w:rsidRDefault="00B81F2B" w:rsidP="004F72F8">
      <w:pPr>
        <w:pStyle w:val="URSHeadingsNumberedLeft22"/>
      </w:pPr>
      <w:bookmarkStart w:id="108" w:name="_Toc363129817"/>
      <w:bookmarkStart w:id="109" w:name="_Toc369513254"/>
      <w:bookmarkStart w:id="110" w:name="_Toc401841876"/>
      <w:bookmarkStart w:id="111" w:name="_Toc509931954"/>
      <w:r>
        <w:t>How to Debug</w:t>
      </w:r>
      <w:bookmarkEnd w:id="108"/>
      <w:bookmarkEnd w:id="109"/>
      <w:bookmarkEnd w:id="110"/>
      <w:bookmarkEnd w:id="111"/>
    </w:p>
    <w:p w14:paraId="00EA03D9" w14:textId="07779E2D" w:rsidR="00B81F2B" w:rsidRPr="009B1E50" w:rsidRDefault="00B81F2B" w:rsidP="004F72F8">
      <w:pPr>
        <w:pStyle w:val="URSNormalBold"/>
      </w:pPr>
      <w:r w:rsidRPr="009B1E50">
        <w:t xml:space="preserve">Personal </w:t>
      </w:r>
      <w:r w:rsidR="001D463F">
        <w:t>Computers</w:t>
      </w:r>
    </w:p>
    <w:p w14:paraId="2CA23FE0" w14:textId="1C7A7D2B" w:rsidR="00B81F2B" w:rsidRDefault="00B81F2B" w:rsidP="00316189">
      <w:pPr>
        <w:pStyle w:val="URSNormalNumberList"/>
        <w:numPr>
          <w:ilvl w:val="0"/>
          <w:numId w:val="30"/>
        </w:numPr>
      </w:pPr>
      <w:r>
        <w:t xml:space="preserve">GAMS distribution. If the user does not have a copy of GAMS, download the software from </w:t>
      </w:r>
      <w:hyperlink r:id="rId219" w:history="1">
        <w:r w:rsidRPr="00953167">
          <w:rPr>
            <w:rStyle w:val="Hyperlink"/>
            <w:rFonts w:eastAsiaTheme="majorEastAsia"/>
          </w:rPr>
          <w:t>http://gams.com/download</w:t>
        </w:r>
      </w:hyperlink>
      <w:r>
        <w:t xml:space="preserve">. Detailed guidelines for installation can be found at the GAMS website: </w:t>
      </w:r>
      <w:hyperlink r:id="rId220" w:history="1">
        <w:r w:rsidRPr="00953167">
          <w:rPr>
            <w:rStyle w:val="Hyperlink"/>
            <w:rFonts w:eastAsiaTheme="majorEastAsia"/>
          </w:rPr>
          <w:t>http://gams.com/docs/win-install.html</w:t>
        </w:r>
      </w:hyperlink>
      <w:r>
        <w:t>.</w:t>
      </w:r>
      <w:r>
        <w:rPr>
          <w:rFonts w:hint="eastAsia"/>
        </w:rPr>
        <w:t xml:space="preserve"> </w:t>
      </w:r>
    </w:p>
    <w:p w14:paraId="67793603" w14:textId="71D1531D" w:rsidR="00B81F2B" w:rsidRDefault="00B81F2B" w:rsidP="004F72F8">
      <w:pPr>
        <w:pStyle w:val="URSNormalNumberList"/>
      </w:pPr>
      <w:r>
        <w:t>After installation of the GAMS software, the user can revise the GAMS file for the superstructure formulati</w:t>
      </w:r>
      <w:r w:rsidR="00953167">
        <w:t>on or open the existing model.</w:t>
      </w:r>
    </w:p>
    <w:p w14:paraId="3019FAED" w14:textId="77777777" w:rsidR="00B81F2B" w:rsidRDefault="00B81F2B" w:rsidP="004F72F8">
      <w:pPr>
        <w:pStyle w:val="URSNormalNumberList"/>
      </w:pPr>
      <w:r w:rsidRPr="00371F89">
        <w:rPr>
          <w:b/>
        </w:rPr>
        <w:t>Solvers selection</w:t>
      </w:r>
      <w:r>
        <w:t xml:space="preserve">. </w:t>
      </w:r>
      <w:r w:rsidRPr="008E2C9B">
        <w:t>In the current version of MINLP formulation</w:t>
      </w:r>
      <w:r>
        <w:t>, dicopt is used as the MINLP solver to get the solution.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tblGrid>
      <w:tr w:rsidR="00B81F2B" w:rsidRPr="00953167" w14:paraId="21EC7756" w14:textId="77777777" w:rsidTr="00316189">
        <w:tc>
          <w:tcPr>
            <w:tcW w:w="8550" w:type="dxa"/>
          </w:tcPr>
          <w:p w14:paraId="6FBC328E" w14:textId="77777777" w:rsidR="00B81F2B" w:rsidRPr="00953167" w:rsidRDefault="00B81F2B" w:rsidP="00316189">
            <w:pPr>
              <w:pStyle w:val="URSNormal"/>
              <w:ind w:left="2142"/>
            </w:pPr>
            <w:r w:rsidRPr="00953167">
              <w:t>option MINLP=dicopt;</w:t>
            </w:r>
          </w:p>
        </w:tc>
      </w:tr>
      <w:tr w:rsidR="00B81F2B" w:rsidRPr="00953167" w14:paraId="408F8241" w14:textId="77777777" w:rsidTr="00316189">
        <w:tc>
          <w:tcPr>
            <w:tcW w:w="8550" w:type="dxa"/>
          </w:tcPr>
          <w:p w14:paraId="07AADA90" w14:textId="77777777" w:rsidR="00B81F2B" w:rsidRPr="00953167" w:rsidRDefault="00B81F2B" w:rsidP="00316189">
            <w:pPr>
              <w:pStyle w:val="URSNormal"/>
              <w:ind w:left="2142"/>
            </w:pPr>
            <w:r w:rsidRPr="00953167">
              <w:t>option reslim=3600;</w:t>
            </w:r>
          </w:p>
        </w:tc>
      </w:tr>
      <w:tr w:rsidR="00B81F2B" w:rsidRPr="00953167" w14:paraId="70300C1E" w14:textId="77777777" w:rsidTr="00316189">
        <w:tc>
          <w:tcPr>
            <w:tcW w:w="8550" w:type="dxa"/>
          </w:tcPr>
          <w:p w14:paraId="5C84DD70" w14:textId="77777777" w:rsidR="00B81F2B" w:rsidRPr="00953167" w:rsidRDefault="00B81F2B" w:rsidP="00316189">
            <w:pPr>
              <w:pStyle w:val="URSNormal"/>
              <w:ind w:left="2142"/>
            </w:pPr>
            <w:r w:rsidRPr="00953167">
              <w:t>SOLVE ProSyn USING MINLP MINIMIZING fplus;</w:t>
            </w:r>
          </w:p>
        </w:tc>
      </w:tr>
    </w:tbl>
    <w:p w14:paraId="7E4DD374" w14:textId="77777777" w:rsidR="00B81F2B" w:rsidRDefault="00B81F2B" w:rsidP="004F72F8">
      <w:pPr>
        <w:pStyle w:val="URSNormalNumberList"/>
      </w:pPr>
      <w:r w:rsidRPr="00371F89">
        <w:rPr>
          <w:b/>
        </w:rPr>
        <w:t>GAMS-IDE opens the output listing file</w:t>
      </w:r>
      <w:r>
        <w:t>. For example, if the user runs the GAMS file super</w:t>
      </w:r>
      <w:r w:rsidRPr="00434122">
        <w:t>.gms</w:t>
      </w:r>
      <w:r>
        <w:t>, which includes the superstructure formulation, once the run is completed, the listing file super</w:t>
      </w:r>
      <w:r w:rsidRPr="00434122">
        <w:t>.lst</w:t>
      </w:r>
      <w:r>
        <w:t xml:space="preserve"> is automatically generated.</w:t>
      </w:r>
    </w:p>
    <w:p w14:paraId="0AB61363" w14:textId="77777777" w:rsidR="00B81F2B" w:rsidRDefault="00B81F2B" w:rsidP="004F72F8">
      <w:pPr>
        <w:pStyle w:val="URSNormalNumberList"/>
      </w:pPr>
      <w:r w:rsidRPr="00371F89">
        <w:rPr>
          <w:b/>
        </w:rPr>
        <w:t>Model information and errors detection</w:t>
      </w:r>
      <w:r>
        <w:t>. Before errors are detected, it is best to save the file with a new name (e.g</w:t>
      </w:r>
      <w:r w:rsidRPr="00306BDA">
        <w:t>.</w:t>
      </w:r>
      <w:r>
        <w:t xml:space="preserve">, </w:t>
      </w:r>
      <w:r w:rsidRPr="00306BDA">
        <w:t>gms</w:t>
      </w:r>
      <w:r>
        <w:t>) to copy the original error-free code. The output listing file (</w:t>
      </w:r>
      <w:r w:rsidRPr="00306BDA">
        <w:t>name.lst</w:t>
      </w:r>
      <w:r>
        <w:t xml:space="preserve">) offers detailed information about the GAMS code and also lists any errors that require attention. Typically, the </w:t>
      </w:r>
      <w:r w:rsidRPr="00306BDA">
        <w:t>name.lst</w:t>
      </w:r>
      <w:r>
        <w:t xml:space="preserve"> file contains five parts in the following order:</w:t>
      </w:r>
    </w:p>
    <w:p w14:paraId="06127564" w14:textId="77777777" w:rsidR="00B81F2B" w:rsidRDefault="00B81F2B" w:rsidP="00316189">
      <w:pPr>
        <w:pStyle w:val="URSSubtaskNumberList"/>
        <w:numPr>
          <w:ilvl w:val="0"/>
          <w:numId w:val="29"/>
        </w:numPr>
      </w:pPr>
      <w:r>
        <w:t>The contents of name.gms</w:t>
      </w:r>
    </w:p>
    <w:p w14:paraId="0D2E2831" w14:textId="77777777" w:rsidR="00B81F2B" w:rsidRDefault="00B81F2B" w:rsidP="00316189">
      <w:pPr>
        <w:pStyle w:val="URSSubtaskNumberList"/>
        <w:numPr>
          <w:ilvl w:val="0"/>
          <w:numId w:val="29"/>
        </w:numPr>
      </w:pPr>
      <w:r>
        <w:t>A listing of all equations</w:t>
      </w:r>
    </w:p>
    <w:p w14:paraId="3EC88F61" w14:textId="77777777" w:rsidR="00B81F2B" w:rsidRDefault="00B81F2B" w:rsidP="00316189">
      <w:pPr>
        <w:pStyle w:val="URSSubtaskNumberList"/>
        <w:numPr>
          <w:ilvl w:val="0"/>
          <w:numId w:val="29"/>
        </w:numPr>
      </w:pPr>
      <w:r>
        <w:t>Model statistics</w:t>
      </w:r>
    </w:p>
    <w:p w14:paraId="2F316331" w14:textId="77777777" w:rsidR="00B81F2B" w:rsidRDefault="00B81F2B" w:rsidP="00316189">
      <w:pPr>
        <w:pStyle w:val="URSSubtaskNumberList"/>
        <w:numPr>
          <w:ilvl w:val="0"/>
          <w:numId w:val="29"/>
        </w:numPr>
      </w:pPr>
      <w:r>
        <w:t>Solve summary</w:t>
      </w:r>
    </w:p>
    <w:p w14:paraId="14B7184F" w14:textId="77777777" w:rsidR="00B81F2B" w:rsidRDefault="00B81F2B" w:rsidP="00316189">
      <w:pPr>
        <w:pStyle w:val="URSSubtaskNumberList"/>
        <w:numPr>
          <w:ilvl w:val="0"/>
          <w:numId w:val="29"/>
        </w:numPr>
      </w:pPr>
      <w:r>
        <w:t>Solution Report</w:t>
      </w:r>
    </w:p>
    <w:p w14:paraId="710A5D79" w14:textId="55367ED6" w:rsidR="00B81F2B" w:rsidRDefault="00B81F2B" w:rsidP="00953167">
      <w:pPr>
        <w:pStyle w:val="URSSubtaskNormal"/>
        <w:pageBreakBefore/>
      </w:pPr>
      <w:r w:rsidRPr="00371F89">
        <w:rPr>
          <w:b/>
        </w:rPr>
        <w:lastRenderedPageBreak/>
        <w:t>Model Statistics</w:t>
      </w:r>
      <w:r>
        <w:t>. As the following example illustrates, summary model size and type information are provided, including the number of equations and variable</w:t>
      </w:r>
      <w:r w:rsidR="00483FD0">
        <w:t xml:space="preserve">s. </w:t>
      </w:r>
      <w:r>
        <w:t>The Solve Summary lists the name of the model, objective variable, solver used, and the type of model and solver. If the maximum number of adsorbers and regenerators are set to equal four, the corresponding model statistics are as follows:</w:t>
      </w:r>
    </w:p>
    <w:tbl>
      <w:tblPr>
        <w:tblStyle w:val="TableGrid"/>
        <w:tblW w:w="8640"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1620"/>
        <w:gridCol w:w="2520"/>
        <w:gridCol w:w="1890"/>
      </w:tblGrid>
      <w:tr w:rsidR="00B81F2B" w14:paraId="43C07E07" w14:textId="77777777" w:rsidTr="00953167">
        <w:trPr>
          <w:trHeight w:val="288"/>
        </w:trPr>
        <w:tc>
          <w:tcPr>
            <w:tcW w:w="2610" w:type="dxa"/>
          </w:tcPr>
          <w:p w14:paraId="5CBF124C" w14:textId="77777777" w:rsidR="00B81F2B" w:rsidRPr="00714FC6" w:rsidRDefault="00B81F2B" w:rsidP="004F72F8">
            <w:pPr>
              <w:pStyle w:val="URSTableTextLeft"/>
            </w:pPr>
            <w:r w:rsidRPr="00714FC6">
              <w:t>Model Statistics</w:t>
            </w:r>
          </w:p>
        </w:tc>
        <w:tc>
          <w:tcPr>
            <w:tcW w:w="1620" w:type="dxa"/>
          </w:tcPr>
          <w:p w14:paraId="292DCAF9" w14:textId="77777777" w:rsidR="00B81F2B" w:rsidRPr="00714FC6" w:rsidRDefault="00B81F2B" w:rsidP="004F72F8">
            <w:pPr>
              <w:pStyle w:val="URSTableTextRight"/>
            </w:pPr>
            <w:r w:rsidRPr="00714FC6">
              <w:t>SOLVE ProSyn</w:t>
            </w:r>
          </w:p>
        </w:tc>
        <w:tc>
          <w:tcPr>
            <w:tcW w:w="4410" w:type="dxa"/>
            <w:gridSpan w:val="2"/>
          </w:tcPr>
          <w:p w14:paraId="5CD0725F" w14:textId="77777777" w:rsidR="00B81F2B" w:rsidRPr="00714FC6" w:rsidRDefault="00B81F2B" w:rsidP="004F72F8">
            <w:pPr>
              <w:pStyle w:val="URSTableTextLeft"/>
            </w:pPr>
            <w:r w:rsidRPr="00714FC6">
              <w:t>Using MINLP From Line 773</w:t>
            </w:r>
          </w:p>
        </w:tc>
      </w:tr>
      <w:tr w:rsidR="00B81F2B" w14:paraId="479EC63A" w14:textId="77777777" w:rsidTr="00953167">
        <w:trPr>
          <w:trHeight w:val="288"/>
        </w:trPr>
        <w:tc>
          <w:tcPr>
            <w:tcW w:w="2610" w:type="dxa"/>
          </w:tcPr>
          <w:p w14:paraId="4AAFB260" w14:textId="77777777" w:rsidR="00B81F2B" w:rsidRPr="00714FC6" w:rsidRDefault="00B81F2B" w:rsidP="004F72F8">
            <w:pPr>
              <w:pStyle w:val="URSTableTextLeft"/>
            </w:pPr>
            <w:r w:rsidRPr="00714FC6">
              <w:t>MODEL STATISTICS</w:t>
            </w:r>
          </w:p>
        </w:tc>
        <w:tc>
          <w:tcPr>
            <w:tcW w:w="1620" w:type="dxa"/>
          </w:tcPr>
          <w:p w14:paraId="515AF2ED" w14:textId="77777777" w:rsidR="00B81F2B" w:rsidRPr="00714FC6" w:rsidRDefault="00B81F2B" w:rsidP="004F72F8">
            <w:pPr>
              <w:pStyle w:val="URSTableTextRight"/>
            </w:pPr>
          </w:p>
        </w:tc>
        <w:tc>
          <w:tcPr>
            <w:tcW w:w="2520" w:type="dxa"/>
          </w:tcPr>
          <w:p w14:paraId="29265713" w14:textId="77777777" w:rsidR="00B81F2B" w:rsidRPr="00714FC6" w:rsidRDefault="00B81F2B" w:rsidP="004F72F8">
            <w:pPr>
              <w:pStyle w:val="URSTableTextLeft"/>
            </w:pPr>
          </w:p>
        </w:tc>
        <w:tc>
          <w:tcPr>
            <w:tcW w:w="1890" w:type="dxa"/>
          </w:tcPr>
          <w:p w14:paraId="3EE739BC" w14:textId="77777777" w:rsidR="00B81F2B" w:rsidRPr="00714FC6" w:rsidRDefault="00B81F2B" w:rsidP="004F72F8">
            <w:pPr>
              <w:pStyle w:val="URSTableTextLeft"/>
            </w:pPr>
          </w:p>
        </w:tc>
      </w:tr>
      <w:tr w:rsidR="00B81F2B" w14:paraId="2CA59690" w14:textId="77777777" w:rsidTr="00953167">
        <w:trPr>
          <w:trHeight w:val="288"/>
        </w:trPr>
        <w:tc>
          <w:tcPr>
            <w:tcW w:w="2610" w:type="dxa"/>
          </w:tcPr>
          <w:p w14:paraId="31276C3F" w14:textId="77777777" w:rsidR="00B81F2B" w:rsidRPr="00714FC6" w:rsidRDefault="00B81F2B" w:rsidP="004F72F8">
            <w:pPr>
              <w:pStyle w:val="URSTableTextLeft"/>
            </w:pPr>
            <w:r w:rsidRPr="00714FC6">
              <w:t>BLOCKS OF EQUATIONS</w:t>
            </w:r>
          </w:p>
        </w:tc>
        <w:tc>
          <w:tcPr>
            <w:tcW w:w="1620" w:type="dxa"/>
          </w:tcPr>
          <w:p w14:paraId="50708A2C" w14:textId="2DC5D9E2" w:rsidR="00B81F2B" w:rsidRPr="00714FC6" w:rsidRDefault="00B81F2B" w:rsidP="00483FD0">
            <w:pPr>
              <w:pStyle w:val="URSTableTextRight"/>
            </w:pPr>
            <w:r w:rsidRPr="00714FC6">
              <w:t>72</w:t>
            </w:r>
          </w:p>
        </w:tc>
        <w:tc>
          <w:tcPr>
            <w:tcW w:w="2520" w:type="dxa"/>
          </w:tcPr>
          <w:p w14:paraId="0871994C" w14:textId="77777777" w:rsidR="00B81F2B" w:rsidRPr="00714FC6" w:rsidRDefault="00B81F2B" w:rsidP="004F72F8">
            <w:pPr>
              <w:pStyle w:val="URSTableTextLeft"/>
            </w:pPr>
            <w:r w:rsidRPr="00714FC6">
              <w:t>SINGLE EQUATIONS</w:t>
            </w:r>
          </w:p>
        </w:tc>
        <w:tc>
          <w:tcPr>
            <w:tcW w:w="1890" w:type="dxa"/>
          </w:tcPr>
          <w:p w14:paraId="0912ADE3" w14:textId="77777777" w:rsidR="00B81F2B" w:rsidRPr="00714FC6" w:rsidRDefault="00B81F2B" w:rsidP="004F72F8">
            <w:pPr>
              <w:pStyle w:val="URSTableTextLeft"/>
            </w:pPr>
            <w:r w:rsidRPr="00714FC6">
              <w:t>323</w:t>
            </w:r>
          </w:p>
        </w:tc>
      </w:tr>
      <w:tr w:rsidR="00B81F2B" w14:paraId="33D7BA1A" w14:textId="77777777" w:rsidTr="00953167">
        <w:trPr>
          <w:trHeight w:val="288"/>
        </w:trPr>
        <w:tc>
          <w:tcPr>
            <w:tcW w:w="2610" w:type="dxa"/>
          </w:tcPr>
          <w:p w14:paraId="678DD585" w14:textId="77777777" w:rsidR="00B81F2B" w:rsidRPr="00714FC6" w:rsidRDefault="00B81F2B" w:rsidP="004F72F8">
            <w:pPr>
              <w:pStyle w:val="URSTableTextLeft"/>
            </w:pPr>
            <w:r w:rsidRPr="00714FC6">
              <w:t>BLOCKS OF VARIABLES</w:t>
            </w:r>
          </w:p>
        </w:tc>
        <w:tc>
          <w:tcPr>
            <w:tcW w:w="1620" w:type="dxa"/>
          </w:tcPr>
          <w:p w14:paraId="47454CE5" w14:textId="77777777" w:rsidR="00B81F2B" w:rsidRPr="00714FC6" w:rsidRDefault="00B81F2B" w:rsidP="004F72F8">
            <w:pPr>
              <w:pStyle w:val="URSTableTextRight"/>
            </w:pPr>
            <w:r w:rsidRPr="00714FC6">
              <w:t>66</w:t>
            </w:r>
          </w:p>
        </w:tc>
        <w:tc>
          <w:tcPr>
            <w:tcW w:w="2520" w:type="dxa"/>
          </w:tcPr>
          <w:p w14:paraId="48A3D784" w14:textId="77777777" w:rsidR="00B81F2B" w:rsidRPr="00714FC6" w:rsidRDefault="00B81F2B" w:rsidP="004F72F8">
            <w:pPr>
              <w:pStyle w:val="URSTableTextLeft"/>
            </w:pPr>
            <w:r w:rsidRPr="00714FC6">
              <w:t>SINGLE VARIABLES</w:t>
            </w:r>
          </w:p>
        </w:tc>
        <w:tc>
          <w:tcPr>
            <w:tcW w:w="1890" w:type="dxa"/>
          </w:tcPr>
          <w:p w14:paraId="508FB320" w14:textId="77777777" w:rsidR="00B81F2B" w:rsidRPr="00714FC6" w:rsidRDefault="00B81F2B" w:rsidP="004F72F8">
            <w:pPr>
              <w:pStyle w:val="URSTableTextLeft"/>
            </w:pPr>
            <w:r w:rsidRPr="00714FC6">
              <w:t xml:space="preserve">942 </w:t>
            </w:r>
            <w:r>
              <w:t xml:space="preserve">  </w:t>
            </w:r>
            <w:r w:rsidRPr="00714FC6">
              <w:t>232 projected</w:t>
            </w:r>
          </w:p>
        </w:tc>
      </w:tr>
      <w:tr w:rsidR="00B81F2B" w14:paraId="1589FE0A" w14:textId="77777777" w:rsidTr="00953167">
        <w:trPr>
          <w:trHeight w:val="288"/>
        </w:trPr>
        <w:tc>
          <w:tcPr>
            <w:tcW w:w="2610" w:type="dxa"/>
          </w:tcPr>
          <w:p w14:paraId="760B4B5D" w14:textId="77777777" w:rsidR="00B81F2B" w:rsidRPr="00714FC6" w:rsidRDefault="00B81F2B" w:rsidP="004F72F8">
            <w:pPr>
              <w:pStyle w:val="URSTableTextLeft"/>
            </w:pPr>
            <w:r w:rsidRPr="00714FC6">
              <w:t>NON ZERO ELEMENTS</w:t>
            </w:r>
          </w:p>
        </w:tc>
        <w:tc>
          <w:tcPr>
            <w:tcW w:w="1620" w:type="dxa"/>
          </w:tcPr>
          <w:p w14:paraId="2A571969" w14:textId="77777777" w:rsidR="00B81F2B" w:rsidRPr="00714FC6" w:rsidRDefault="00B81F2B" w:rsidP="004F72F8">
            <w:pPr>
              <w:pStyle w:val="URSTableTextRight"/>
            </w:pPr>
            <w:r w:rsidRPr="00714FC6">
              <w:t>2,464</w:t>
            </w:r>
          </w:p>
        </w:tc>
        <w:tc>
          <w:tcPr>
            <w:tcW w:w="2520" w:type="dxa"/>
          </w:tcPr>
          <w:p w14:paraId="6A7696E7" w14:textId="77777777" w:rsidR="00B81F2B" w:rsidRPr="00714FC6" w:rsidRDefault="00B81F2B" w:rsidP="004F72F8">
            <w:pPr>
              <w:pStyle w:val="URSTableTextLeft"/>
            </w:pPr>
            <w:r w:rsidRPr="00714FC6">
              <w:t>NON LINEAR N-Z</w:t>
            </w:r>
          </w:p>
        </w:tc>
        <w:tc>
          <w:tcPr>
            <w:tcW w:w="1890" w:type="dxa"/>
          </w:tcPr>
          <w:p w14:paraId="6287F9E0" w14:textId="77777777" w:rsidR="00B81F2B" w:rsidRPr="00714FC6" w:rsidRDefault="00B81F2B" w:rsidP="004F72F8">
            <w:pPr>
              <w:pStyle w:val="URSTableTextLeft"/>
            </w:pPr>
            <w:r w:rsidRPr="00714FC6">
              <w:t>1,210</w:t>
            </w:r>
          </w:p>
        </w:tc>
      </w:tr>
      <w:tr w:rsidR="00B81F2B" w14:paraId="7A06F0C2" w14:textId="77777777" w:rsidTr="00953167">
        <w:trPr>
          <w:trHeight w:val="288"/>
        </w:trPr>
        <w:tc>
          <w:tcPr>
            <w:tcW w:w="2610" w:type="dxa"/>
          </w:tcPr>
          <w:p w14:paraId="69E37C2E" w14:textId="77777777" w:rsidR="00B81F2B" w:rsidRPr="00714FC6" w:rsidRDefault="00B81F2B" w:rsidP="004F72F8">
            <w:pPr>
              <w:pStyle w:val="URSTableTextLeft"/>
            </w:pPr>
            <w:r w:rsidRPr="00714FC6">
              <w:t>DERIVATIVE POOL</w:t>
            </w:r>
          </w:p>
        </w:tc>
        <w:tc>
          <w:tcPr>
            <w:tcW w:w="1620" w:type="dxa"/>
          </w:tcPr>
          <w:p w14:paraId="571FD38A" w14:textId="77777777" w:rsidR="00B81F2B" w:rsidRPr="00714FC6" w:rsidRDefault="00B81F2B" w:rsidP="004F72F8">
            <w:pPr>
              <w:pStyle w:val="URSTableTextRight"/>
            </w:pPr>
            <w:r w:rsidRPr="00714FC6">
              <w:t>10</w:t>
            </w:r>
          </w:p>
        </w:tc>
        <w:tc>
          <w:tcPr>
            <w:tcW w:w="2520" w:type="dxa"/>
          </w:tcPr>
          <w:p w14:paraId="7B03455F" w14:textId="77777777" w:rsidR="00B81F2B" w:rsidRPr="00714FC6" w:rsidRDefault="00B81F2B" w:rsidP="004F72F8">
            <w:pPr>
              <w:pStyle w:val="URSTableTextLeft"/>
            </w:pPr>
            <w:r w:rsidRPr="00714FC6">
              <w:t>CONSTANT POOL</w:t>
            </w:r>
          </w:p>
        </w:tc>
        <w:tc>
          <w:tcPr>
            <w:tcW w:w="1890" w:type="dxa"/>
          </w:tcPr>
          <w:p w14:paraId="47895176" w14:textId="77777777" w:rsidR="00B81F2B" w:rsidRPr="00714FC6" w:rsidRDefault="00B81F2B" w:rsidP="004F72F8">
            <w:pPr>
              <w:pStyle w:val="URSTableTextLeft"/>
            </w:pPr>
            <w:r w:rsidRPr="00714FC6">
              <w:t>226</w:t>
            </w:r>
          </w:p>
        </w:tc>
      </w:tr>
      <w:tr w:rsidR="00B81F2B" w14:paraId="2C2D83A3" w14:textId="77777777" w:rsidTr="00953167">
        <w:trPr>
          <w:trHeight w:val="288"/>
        </w:trPr>
        <w:tc>
          <w:tcPr>
            <w:tcW w:w="2610" w:type="dxa"/>
          </w:tcPr>
          <w:p w14:paraId="774F3AF5" w14:textId="77777777" w:rsidR="00B81F2B" w:rsidRPr="00714FC6" w:rsidRDefault="00B81F2B" w:rsidP="004F72F8">
            <w:pPr>
              <w:pStyle w:val="URSTableTextLeft"/>
            </w:pPr>
            <w:r w:rsidRPr="00714FC6">
              <w:t>CODE LENGTH</w:t>
            </w:r>
          </w:p>
        </w:tc>
        <w:tc>
          <w:tcPr>
            <w:tcW w:w="1620" w:type="dxa"/>
          </w:tcPr>
          <w:p w14:paraId="3595CC34" w14:textId="77777777" w:rsidR="00B81F2B" w:rsidRPr="00714FC6" w:rsidRDefault="00B81F2B" w:rsidP="004F72F8">
            <w:pPr>
              <w:pStyle w:val="URSTableTextRight"/>
            </w:pPr>
            <w:r w:rsidRPr="00714FC6">
              <w:t>5,763</w:t>
            </w:r>
          </w:p>
        </w:tc>
        <w:tc>
          <w:tcPr>
            <w:tcW w:w="2520" w:type="dxa"/>
          </w:tcPr>
          <w:p w14:paraId="4EC7C2D4" w14:textId="77777777" w:rsidR="00B81F2B" w:rsidRPr="00714FC6" w:rsidRDefault="00B81F2B" w:rsidP="004F72F8">
            <w:pPr>
              <w:pStyle w:val="URSTableTextLeft"/>
            </w:pPr>
            <w:r w:rsidRPr="00714FC6">
              <w:t>DISCRETE VARIABLES</w:t>
            </w:r>
          </w:p>
        </w:tc>
        <w:tc>
          <w:tcPr>
            <w:tcW w:w="1890" w:type="dxa"/>
          </w:tcPr>
          <w:p w14:paraId="608A13FC" w14:textId="77777777" w:rsidR="00B81F2B" w:rsidRPr="00714FC6" w:rsidRDefault="00B81F2B" w:rsidP="004F72F8">
            <w:pPr>
              <w:pStyle w:val="URSTableTextLeft"/>
            </w:pPr>
            <w:r w:rsidRPr="00714FC6">
              <w:t>9</w:t>
            </w:r>
          </w:p>
        </w:tc>
      </w:tr>
    </w:tbl>
    <w:p w14:paraId="066B72B4" w14:textId="77777777" w:rsidR="00B81F2B" w:rsidRDefault="00B81F2B" w:rsidP="00953167">
      <w:pPr>
        <w:pStyle w:val="URSSubtaskNormal"/>
      </w:pPr>
      <w:r>
        <w:t xml:space="preserve">GAMS adds a coded error message under a model line if there is an error in this line. The coded error messages are designated by **** followed by $, and one or more numerical error codes follows the dollar sign. The detailed error information is explained in the error messages section of the </w:t>
      </w:r>
      <w:r w:rsidRPr="00306BDA">
        <w:t>name.lst</w:t>
      </w:r>
      <w:r>
        <w:t xml:space="preserve"> file. For example:</w:t>
      </w:r>
    </w:p>
    <w:tbl>
      <w:tblPr>
        <w:tblStyle w:val="TableGrid"/>
        <w:tblW w:w="86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81F2B" w14:paraId="4558CED5" w14:textId="77777777" w:rsidTr="00316189">
        <w:tc>
          <w:tcPr>
            <w:tcW w:w="8640" w:type="dxa"/>
            <w:vAlign w:val="center"/>
          </w:tcPr>
          <w:p w14:paraId="631C0781" w14:textId="77777777" w:rsidR="00B81F2B" w:rsidRPr="00953167" w:rsidRDefault="00B81F2B" w:rsidP="00953167">
            <w:pPr>
              <w:pStyle w:val="URSNormal"/>
              <w:jc w:val="center"/>
            </w:pPr>
            <w:r w:rsidRPr="00953167">
              <w:t>**** $170 Domain violation for element</w:t>
            </w:r>
          </w:p>
        </w:tc>
      </w:tr>
    </w:tbl>
    <w:p w14:paraId="7B039B97" w14:textId="77777777" w:rsidR="00B81F2B" w:rsidRDefault="00B81F2B" w:rsidP="00953167">
      <w:pPr>
        <w:pStyle w:val="URSSubtaskNormal"/>
      </w:pPr>
      <w:r>
        <w:t>In the above example, “170” is the numerical error code that corresponds to the particular error encountered and “</w:t>
      </w:r>
      <w:r w:rsidRPr="00306BDA">
        <w:t>Domain violation for element</w:t>
      </w:r>
      <w:r>
        <w:t xml:space="preserve">” suggests what GAMS believes is the cause of the error. </w:t>
      </w:r>
    </w:p>
    <w:p w14:paraId="5474E45E" w14:textId="77777777" w:rsidR="00B81F2B" w:rsidRDefault="00B81F2B" w:rsidP="00953167">
      <w:pPr>
        <w:pStyle w:val="URSNormalNumberList"/>
      </w:pPr>
      <w:r w:rsidRPr="00845EEC">
        <w:rPr>
          <w:b/>
        </w:rPr>
        <w:t>Final solution list.</w:t>
      </w:r>
      <w:r>
        <w:rPr>
          <w:b/>
        </w:rPr>
        <w:t xml:space="preserve"> </w:t>
      </w:r>
      <w:r>
        <w:t xml:space="preserve">Once all errors of the modified model have been corrected successfully, the solution report, which provides the optimal values of all variables, is given. The Solve Summary notifies the user if the model is solved or not. For example, if </w:t>
      </w:r>
      <w:r w:rsidRPr="00306BDA">
        <w:t>DICOPT</w:t>
      </w:r>
      <w:r>
        <w:t xml:space="preserve"> as MINLP solver is used, the relevant solve summary is as follows:</w:t>
      </w:r>
    </w:p>
    <w:tbl>
      <w:tblPr>
        <w:tblStyle w:val="TableGrid"/>
        <w:tblW w:w="62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1"/>
        <w:gridCol w:w="2844"/>
      </w:tblGrid>
      <w:tr w:rsidR="00B81F2B" w14:paraId="54242E27" w14:textId="77777777" w:rsidTr="000526A3">
        <w:trPr>
          <w:jc w:val="center"/>
        </w:trPr>
        <w:tc>
          <w:tcPr>
            <w:tcW w:w="3451" w:type="dxa"/>
          </w:tcPr>
          <w:p w14:paraId="2369D55F" w14:textId="77777777" w:rsidR="00B81F2B" w:rsidRPr="00953167" w:rsidRDefault="00B81F2B" w:rsidP="00316189">
            <w:pPr>
              <w:pStyle w:val="URSTableTextLeft"/>
            </w:pPr>
            <w:r w:rsidRPr="00953167">
              <w:t>Solve Summary</w:t>
            </w:r>
          </w:p>
        </w:tc>
        <w:tc>
          <w:tcPr>
            <w:tcW w:w="2844" w:type="dxa"/>
          </w:tcPr>
          <w:p w14:paraId="2E2B7494" w14:textId="77777777" w:rsidR="00B81F2B" w:rsidRPr="00953167" w:rsidRDefault="00B81F2B" w:rsidP="00316189">
            <w:pPr>
              <w:pStyle w:val="URSTableTextLeft"/>
            </w:pPr>
          </w:p>
        </w:tc>
      </w:tr>
      <w:tr w:rsidR="00B81F2B" w14:paraId="61D6D485" w14:textId="77777777" w:rsidTr="000526A3">
        <w:trPr>
          <w:jc w:val="center"/>
        </w:trPr>
        <w:tc>
          <w:tcPr>
            <w:tcW w:w="3451" w:type="dxa"/>
          </w:tcPr>
          <w:p w14:paraId="0B0B6696" w14:textId="77777777" w:rsidR="00B81F2B" w:rsidRPr="00953167" w:rsidRDefault="00B81F2B" w:rsidP="00316189">
            <w:pPr>
              <w:pStyle w:val="URSTableTextLeft"/>
            </w:pPr>
            <w:r w:rsidRPr="00953167">
              <w:t>MODEL ProSyn</w:t>
            </w:r>
          </w:p>
        </w:tc>
        <w:tc>
          <w:tcPr>
            <w:tcW w:w="2844" w:type="dxa"/>
          </w:tcPr>
          <w:p w14:paraId="4F6B48DB" w14:textId="77777777" w:rsidR="00B81F2B" w:rsidRPr="00953167" w:rsidRDefault="00B81F2B" w:rsidP="00316189">
            <w:pPr>
              <w:pStyle w:val="URSTableTextLeft"/>
            </w:pPr>
            <w:r w:rsidRPr="00953167">
              <w:t>OBJECTIVE fplus</w:t>
            </w:r>
          </w:p>
        </w:tc>
      </w:tr>
      <w:tr w:rsidR="00B81F2B" w14:paraId="4B11BFA2" w14:textId="77777777" w:rsidTr="000526A3">
        <w:trPr>
          <w:jc w:val="center"/>
        </w:trPr>
        <w:tc>
          <w:tcPr>
            <w:tcW w:w="3451" w:type="dxa"/>
          </w:tcPr>
          <w:p w14:paraId="09A3DFCA" w14:textId="77777777" w:rsidR="00B81F2B" w:rsidRPr="00953167" w:rsidRDefault="00B81F2B" w:rsidP="00316189">
            <w:pPr>
              <w:pStyle w:val="URSTableTextLeft"/>
            </w:pPr>
            <w:r w:rsidRPr="00953167">
              <w:t>TYPE     MINLP</w:t>
            </w:r>
          </w:p>
        </w:tc>
        <w:tc>
          <w:tcPr>
            <w:tcW w:w="2844" w:type="dxa"/>
          </w:tcPr>
          <w:p w14:paraId="6ECD0A51" w14:textId="77777777" w:rsidR="00B81F2B" w:rsidRPr="00953167" w:rsidRDefault="00B81F2B" w:rsidP="00316189">
            <w:pPr>
              <w:pStyle w:val="URSTableTextLeft"/>
            </w:pPr>
            <w:r w:rsidRPr="00953167">
              <w:t>DIRECTION MINIMIZE</w:t>
            </w:r>
          </w:p>
        </w:tc>
      </w:tr>
      <w:tr w:rsidR="00B81F2B" w14:paraId="060C396C" w14:textId="77777777" w:rsidTr="000526A3">
        <w:trPr>
          <w:jc w:val="center"/>
        </w:trPr>
        <w:tc>
          <w:tcPr>
            <w:tcW w:w="3451" w:type="dxa"/>
          </w:tcPr>
          <w:p w14:paraId="02F18D96" w14:textId="77777777" w:rsidR="00B81F2B" w:rsidRPr="00953167" w:rsidRDefault="00B81F2B" w:rsidP="00316189">
            <w:pPr>
              <w:pStyle w:val="URSTableTextLeft"/>
            </w:pPr>
            <w:r w:rsidRPr="00953167">
              <w:t>SOLVER DICOPT</w:t>
            </w:r>
          </w:p>
        </w:tc>
        <w:tc>
          <w:tcPr>
            <w:tcW w:w="2844" w:type="dxa"/>
          </w:tcPr>
          <w:p w14:paraId="07D15DE8" w14:textId="77777777" w:rsidR="00B81F2B" w:rsidRPr="00953167" w:rsidRDefault="00B81F2B" w:rsidP="00316189">
            <w:pPr>
              <w:pStyle w:val="URSTableTextLeft"/>
            </w:pPr>
            <w:r w:rsidRPr="00953167">
              <w:t>FROM LINE 783</w:t>
            </w:r>
          </w:p>
        </w:tc>
      </w:tr>
      <w:tr w:rsidR="00B81F2B" w14:paraId="6C598AB9" w14:textId="77777777" w:rsidTr="000526A3">
        <w:trPr>
          <w:jc w:val="center"/>
        </w:trPr>
        <w:tc>
          <w:tcPr>
            <w:tcW w:w="3451" w:type="dxa"/>
          </w:tcPr>
          <w:p w14:paraId="1E0387D1" w14:textId="77777777" w:rsidR="00B81F2B" w:rsidRPr="00953167" w:rsidRDefault="00B81F2B" w:rsidP="00316189">
            <w:pPr>
              <w:pStyle w:val="URSTableTextLeft"/>
            </w:pPr>
            <w:r w:rsidRPr="00953167">
              <w:t>****SOLVER STATUS</w:t>
            </w:r>
          </w:p>
        </w:tc>
        <w:tc>
          <w:tcPr>
            <w:tcW w:w="2844" w:type="dxa"/>
          </w:tcPr>
          <w:p w14:paraId="087E323A" w14:textId="77777777" w:rsidR="00B81F2B" w:rsidRPr="00953167" w:rsidRDefault="00B81F2B" w:rsidP="00316189">
            <w:pPr>
              <w:pStyle w:val="URSTableTextLeft"/>
            </w:pPr>
            <w:r w:rsidRPr="00953167">
              <w:t>1 Normal Completion</w:t>
            </w:r>
          </w:p>
        </w:tc>
      </w:tr>
      <w:tr w:rsidR="00B81F2B" w14:paraId="507D49DD" w14:textId="77777777" w:rsidTr="000526A3">
        <w:trPr>
          <w:jc w:val="center"/>
        </w:trPr>
        <w:tc>
          <w:tcPr>
            <w:tcW w:w="3451" w:type="dxa"/>
          </w:tcPr>
          <w:p w14:paraId="422BC921" w14:textId="77777777" w:rsidR="00B81F2B" w:rsidRPr="00953167" w:rsidRDefault="00B81F2B" w:rsidP="00316189">
            <w:pPr>
              <w:pStyle w:val="URSTableTextLeft"/>
            </w:pPr>
            <w:r w:rsidRPr="00953167">
              <w:t>****MODEL STATUS</w:t>
            </w:r>
          </w:p>
        </w:tc>
        <w:tc>
          <w:tcPr>
            <w:tcW w:w="2844" w:type="dxa"/>
          </w:tcPr>
          <w:p w14:paraId="24CFBC73" w14:textId="77777777" w:rsidR="00B81F2B" w:rsidRPr="00953167" w:rsidRDefault="00B81F2B" w:rsidP="00316189">
            <w:pPr>
              <w:pStyle w:val="URSTableTextLeft"/>
            </w:pPr>
            <w:r w:rsidRPr="00953167">
              <w:t>8 Integer Solution</w:t>
            </w:r>
          </w:p>
        </w:tc>
      </w:tr>
      <w:tr w:rsidR="00B81F2B" w14:paraId="249E4369" w14:textId="77777777" w:rsidTr="000526A3">
        <w:trPr>
          <w:jc w:val="center"/>
        </w:trPr>
        <w:tc>
          <w:tcPr>
            <w:tcW w:w="3451" w:type="dxa"/>
          </w:tcPr>
          <w:p w14:paraId="71878510" w14:textId="77777777" w:rsidR="00B81F2B" w:rsidRPr="00953167" w:rsidRDefault="00B81F2B" w:rsidP="00316189">
            <w:pPr>
              <w:pStyle w:val="URSTableTextLeft"/>
            </w:pPr>
            <w:r w:rsidRPr="00953167">
              <w:t>****OBJECTIVE VALUE</w:t>
            </w:r>
          </w:p>
        </w:tc>
        <w:tc>
          <w:tcPr>
            <w:tcW w:w="2844" w:type="dxa"/>
          </w:tcPr>
          <w:p w14:paraId="7708B896" w14:textId="77777777" w:rsidR="00B81F2B" w:rsidRPr="00953167" w:rsidRDefault="00B81F2B" w:rsidP="00316189">
            <w:pPr>
              <w:pStyle w:val="URSTableTextLeft"/>
            </w:pPr>
            <w:r w:rsidRPr="00953167">
              <w:t>19737.8372</w:t>
            </w:r>
          </w:p>
        </w:tc>
      </w:tr>
    </w:tbl>
    <w:p w14:paraId="668CE2CB" w14:textId="77777777" w:rsidR="00B81F2B" w:rsidRDefault="00B81F2B" w:rsidP="003B7457">
      <w:pPr>
        <w:pStyle w:val="URSNormal"/>
        <w:pageBreakBefore/>
      </w:pPr>
      <w:r>
        <w:lastRenderedPageBreak/>
        <w:t>If a personal computer is not used to compile and run the superstructure formulation code, follow the debugging steps below:</w:t>
      </w:r>
    </w:p>
    <w:p w14:paraId="45E562CF" w14:textId="5C4B32B2" w:rsidR="00B81F2B" w:rsidRDefault="00B81F2B" w:rsidP="00316189">
      <w:pPr>
        <w:pStyle w:val="URSNormalNumberList"/>
        <w:numPr>
          <w:ilvl w:val="0"/>
          <w:numId w:val="31"/>
        </w:numPr>
      </w:pPr>
      <w:r>
        <w:t xml:space="preserve">Open the terminal platform, and type the path of the superstructure formulation to the gams file as </w:t>
      </w:r>
      <w:r w:rsidR="0088279F">
        <w:t>“</w:t>
      </w:r>
      <w:r>
        <w:t>&gt;&gt; cd path”.</w:t>
      </w:r>
    </w:p>
    <w:p w14:paraId="7074A46A" w14:textId="77777777" w:rsidR="00953167" w:rsidRPr="00953167" w:rsidRDefault="00B81F2B" w:rsidP="00316189">
      <w:pPr>
        <w:pStyle w:val="URSNormalNumberList"/>
        <w:numPr>
          <w:ilvl w:val="0"/>
          <w:numId w:val="31"/>
        </w:numPr>
        <w:rPr>
          <w:sz w:val="20"/>
          <w:szCs w:val="20"/>
          <w:lang w:eastAsia="zh-CN"/>
        </w:rPr>
      </w:pPr>
      <w:r>
        <w:t>Use the following commands to select the solvers:</w:t>
      </w:r>
      <w:r>
        <w:br/>
      </w:r>
      <w:r>
        <w:rPr>
          <w:lang w:eastAsia="zh-CN"/>
        </w:rPr>
        <w:t>&gt;&gt;</w:t>
      </w:r>
      <w:r w:rsidRPr="005C0DEC">
        <w:rPr>
          <w:lang w:eastAsia="zh-CN"/>
        </w:rPr>
        <w:t xml:space="preserve">  </w:t>
      </w:r>
      <w:r w:rsidRPr="00543EE2">
        <w:rPr>
          <w:lang w:eastAsia="zh-CN"/>
        </w:rPr>
        <w:t xml:space="preserve">gams </w:t>
      </w:r>
      <w:r w:rsidRPr="00953167">
        <w:rPr>
          <w:i/>
          <w:lang w:eastAsia="zh-CN"/>
        </w:rPr>
        <w:t>name.gms</w:t>
      </w:r>
      <w:r w:rsidRPr="00543EE2">
        <w:rPr>
          <w:lang w:eastAsia="zh-CN"/>
        </w:rPr>
        <w:t xml:space="preserve">  Sys12=1 ExecErr=1e9 </w:t>
      </w:r>
      <w:r>
        <w:rPr>
          <w:lang w:eastAsia="zh-CN"/>
        </w:rPr>
        <w:t>mi</w:t>
      </w:r>
      <w:r w:rsidRPr="00543EE2">
        <w:rPr>
          <w:lang w:eastAsia="zh-CN"/>
        </w:rPr>
        <w:t>nlp=</w:t>
      </w:r>
      <w:r w:rsidRPr="005C0DEC">
        <w:rPr>
          <w:lang w:eastAsia="zh-CN"/>
        </w:rPr>
        <w:t>Solver</w:t>
      </w:r>
    </w:p>
    <w:p w14:paraId="1A5389D0" w14:textId="77777777" w:rsidR="00953167" w:rsidRDefault="00B81F2B" w:rsidP="00953167">
      <w:pPr>
        <w:pStyle w:val="URSSubtaskNormal"/>
        <w:rPr>
          <w:rStyle w:val="URSSubtaskNormalChar"/>
          <w:lang w:eastAsia="zh-CN"/>
        </w:rPr>
      </w:pPr>
      <w:r w:rsidRPr="00953167">
        <w:rPr>
          <w:rStyle w:val="URSSubtaskNormalChar"/>
          <w:lang w:eastAsia="zh-CN"/>
        </w:rPr>
        <w:t xml:space="preserve">For example, if BARON is used to solve the </w:t>
      </w:r>
      <w:r w:rsidRPr="00953167">
        <w:rPr>
          <w:rStyle w:val="URSSubtaskNormalChar"/>
          <w:i/>
          <w:lang w:eastAsia="zh-CN"/>
        </w:rPr>
        <w:t>super.gms</w:t>
      </w:r>
      <w:r w:rsidRPr="00953167">
        <w:rPr>
          <w:rStyle w:val="URSSubtaskNormalChar"/>
          <w:lang w:eastAsia="zh-CN"/>
        </w:rPr>
        <w:t xml:space="preserve"> file to seek the optimal results, type the command:</w:t>
      </w:r>
      <w:r w:rsidRPr="00953167">
        <w:rPr>
          <w:rStyle w:val="URSSubtaskNormalChar"/>
          <w:lang w:eastAsia="zh-CN"/>
        </w:rPr>
        <w:br/>
        <w:t xml:space="preserve">&gt;&gt;  gams </w:t>
      </w:r>
      <w:r w:rsidRPr="00953167">
        <w:rPr>
          <w:rStyle w:val="URSSubtaskNormalChar"/>
          <w:i/>
          <w:lang w:eastAsia="zh-CN"/>
        </w:rPr>
        <w:t>super.gms</w:t>
      </w:r>
      <w:r w:rsidRPr="00953167">
        <w:rPr>
          <w:rStyle w:val="URSSubtaskNormalChar"/>
          <w:lang w:eastAsia="zh-CN"/>
        </w:rPr>
        <w:t xml:space="preserve">  Sys12=1 ExecErr=1e9 minlp=baron</w:t>
      </w:r>
    </w:p>
    <w:p w14:paraId="44C8C240" w14:textId="77777777" w:rsidR="00B81F2B" w:rsidRDefault="00B81F2B" w:rsidP="00B81F2B">
      <w:pPr>
        <w:pStyle w:val="ListParagraph"/>
        <w:spacing w:before="120" w:after="120"/>
        <w:contextualSpacing w:val="0"/>
      </w:pPr>
      <w:r>
        <w:rPr>
          <w:lang w:eastAsia="zh-CN"/>
        </w:rPr>
        <w:t>O</w:t>
      </w:r>
      <w:r w:rsidRPr="005C0DEC">
        <w:rPr>
          <w:lang w:eastAsia="zh-CN"/>
        </w:rPr>
        <w:t xml:space="preserve">nce the above command has been typed, the </w:t>
      </w:r>
      <w:r>
        <w:rPr>
          <w:i/>
          <w:lang w:eastAsia="zh-CN"/>
        </w:rPr>
        <w:t>super</w:t>
      </w:r>
      <w:r w:rsidRPr="00F565B4">
        <w:rPr>
          <w:i/>
          <w:lang w:eastAsia="zh-CN"/>
        </w:rPr>
        <w:t>.lst</w:t>
      </w:r>
      <w:r w:rsidRPr="005C0DEC">
        <w:rPr>
          <w:lang w:eastAsia="zh-CN"/>
        </w:rPr>
        <w:t xml:space="preserve"> file </w:t>
      </w:r>
      <w:r>
        <w:rPr>
          <w:lang w:eastAsia="zh-CN"/>
        </w:rPr>
        <w:t>is</w:t>
      </w:r>
      <w:r w:rsidRPr="005C0DEC">
        <w:rPr>
          <w:lang w:eastAsia="zh-CN"/>
        </w:rPr>
        <w:t xml:space="preserve"> generated </w:t>
      </w:r>
      <w:r>
        <w:rPr>
          <w:lang w:eastAsia="zh-CN"/>
        </w:rPr>
        <w:t>in</w:t>
      </w:r>
      <w:r w:rsidRPr="005C0DEC">
        <w:rPr>
          <w:lang w:eastAsia="zh-CN"/>
        </w:rPr>
        <w:t xml:space="preserve"> the same path of the </w:t>
      </w:r>
      <w:r>
        <w:rPr>
          <w:i/>
          <w:lang w:eastAsia="zh-CN"/>
        </w:rPr>
        <w:t>super</w:t>
      </w:r>
      <w:r w:rsidRPr="00F565B4">
        <w:rPr>
          <w:i/>
          <w:lang w:eastAsia="zh-CN"/>
        </w:rPr>
        <w:t>.gms</w:t>
      </w:r>
      <w:r w:rsidRPr="005C0DEC">
        <w:rPr>
          <w:lang w:eastAsia="zh-CN"/>
        </w:rPr>
        <w:t xml:space="preserve"> file.</w:t>
      </w:r>
    </w:p>
    <w:p w14:paraId="64D0DF06" w14:textId="4DDBB94D" w:rsidR="00B81F2B" w:rsidRDefault="00B81F2B" w:rsidP="00953167">
      <w:pPr>
        <w:pStyle w:val="URSNormalNumberList"/>
      </w:pPr>
      <w:r>
        <w:t xml:space="preserve">The next steps are the same as </w:t>
      </w:r>
      <w:r w:rsidR="00A73B4E">
        <w:t>S</w:t>
      </w:r>
      <w:r>
        <w:t>teps 5 and 6 discussed above.</w:t>
      </w:r>
    </w:p>
    <w:p w14:paraId="3C08D7D9" w14:textId="245AF291" w:rsidR="00B81F2B" w:rsidRDefault="004F1EEB" w:rsidP="00953167">
      <w:pPr>
        <w:pStyle w:val="URSHeadingsNumberedLeft"/>
      </w:pPr>
      <w:bookmarkStart w:id="112" w:name="_Toc363129818"/>
      <w:bookmarkStart w:id="113" w:name="_Toc369513255"/>
      <w:bookmarkStart w:id="114" w:name="_Toc401841877"/>
      <w:bookmarkStart w:id="115" w:name="_Toc509931955"/>
      <w:r>
        <w:t>Case study</w:t>
      </w:r>
      <w:bookmarkEnd w:id="112"/>
      <w:bookmarkEnd w:id="113"/>
      <w:bookmarkEnd w:id="114"/>
      <w:bookmarkEnd w:id="115"/>
    </w:p>
    <w:p w14:paraId="5CC1465E" w14:textId="125B23B3" w:rsidR="004F1EEB" w:rsidRDefault="004F1EEB" w:rsidP="004F1EEB">
      <w:pPr>
        <w:pStyle w:val="URSNormal"/>
      </w:pPr>
      <w:r>
        <w:t>The case study used to show the capabilities of the superstructure formulation is based on the adsorber 650.1 subsystem process model. The model</w:t>
      </w:r>
      <w:r w:rsidR="00721767">
        <w:t xml:space="preserve"> goal is to remove at least 90% of CO</w:t>
      </w:r>
      <w:r w:rsidR="00721767" w:rsidRPr="00721767">
        <w:rPr>
          <w:vertAlign w:val="subscript"/>
        </w:rPr>
        <w:t>2</w:t>
      </w:r>
      <w:r w:rsidR="00721767">
        <w:t xml:space="preserve"> and </w:t>
      </w:r>
      <w:r>
        <w:t xml:space="preserve">is based on the design and optimization of a full-scale design of a solid sorbent capture system for a net 650 MW (before capture) </w:t>
      </w:r>
      <w:r w:rsidR="0090072F">
        <w:t>supercritical</w:t>
      </w:r>
      <w:r>
        <w:t xml:space="preserve"> pulverized coal power plant (This model is protected under CCSI MASTER NDA-1107306). The A650.1 model describes a solid sorbent-based carbon capture system</w:t>
      </w:r>
      <w:r w:rsidR="00721767">
        <w:t xml:space="preserve"> that uses the NETL-32D sorbent, in which</w:t>
      </w:r>
      <w:r>
        <w:t xml:space="preserve"> </w:t>
      </w:r>
      <w:r w:rsidR="00721767">
        <w:t xml:space="preserve">the </w:t>
      </w:r>
      <w:r>
        <w:t>CO</w:t>
      </w:r>
      <w:r w:rsidRPr="004F2130">
        <w:rPr>
          <w:vertAlign w:val="subscript"/>
        </w:rPr>
        <w:t>2</w:t>
      </w:r>
      <w:r>
        <w:t xml:space="preserve"> removal is achieved through chemical reactions between the amine sites within the </w:t>
      </w:r>
      <w:r w:rsidR="00721767">
        <w:t xml:space="preserve">solid </w:t>
      </w:r>
      <w:r>
        <w:t>sorbent. The A650.1 model is implemented in Aspen Custom Modeler (ACM) and contains many components (e.g., adsorbers, regenerators, compressors, heat exchangers</w:t>
      </w:r>
      <w:r w:rsidR="00796783">
        <w:t xml:space="preserve">). </w:t>
      </w:r>
    </w:p>
    <w:p w14:paraId="63C8A68C" w14:textId="77319DCE" w:rsidR="00270412" w:rsidRDefault="004F2130" w:rsidP="004F2130">
      <w:pPr>
        <w:pStyle w:val="URSNormal"/>
      </w:pPr>
      <w:r>
        <w:t>The design of th</w:t>
      </w:r>
      <w:r w:rsidR="00796783">
        <w:t>e</w:t>
      </w:r>
      <w:r>
        <w:t xml:space="preserve"> carbon capture plant is optimized using the superstructure formulation developed in this work. The formulation considers the installation of 12 to 16 parallel units, each parallel unit can be equipped with up to 4 </w:t>
      </w:r>
      <w:proofErr w:type="gramStart"/>
      <w:r>
        <w:t>adsorbers</w:t>
      </w:r>
      <w:proofErr w:type="gramEnd"/>
      <w:r>
        <w:t xml:space="preserve"> beds and 4 regenerators </w:t>
      </w:r>
      <w:r w:rsidR="00FD6D4E">
        <w:t>beds</w:t>
      </w:r>
      <w:r w:rsidR="00CC7363">
        <w:t>.</w:t>
      </w:r>
      <w:r>
        <w:t xml:space="preserve"> The inlet flue gas conditions, such as pressure, mole fractions (N</w:t>
      </w:r>
      <w:r w:rsidRPr="004F2130">
        <w:rPr>
          <w:vertAlign w:val="subscript"/>
        </w:rPr>
        <w:t>2</w:t>
      </w:r>
      <w:r>
        <w:t>, H</w:t>
      </w:r>
      <w:r w:rsidRPr="004F2130">
        <w:rPr>
          <w:vertAlign w:val="subscript"/>
        </w:rPr>
        <w:t>2</w:t>
      </w:r>
      <w:r>
        <w:t>O and CO</w:t>
      </w:r>
      <w:r w:rsidRPr="004F2130">
        <w:rPr>
          <w:vertAlign w:val="subscript"/>
        </w:rPr>
        <w:t>2</w:t>
      </w:r>
      <w:r>
        <w:t xml:space="preserve">), and inlet molar flow rate are known. </w:t>
      </w:r>
    </w:p>
    <w:p w14:paraId="3A4D8489" w14:textId="6ADFFA19" w:rsidR="00B81F2B" w:rsidRDefault="00166126" w:rsidP="004F1EEB">
      <w:pPr>
        <w:pStyle w:val="URSNormal"/>
      </w:pPr>
      <w:r>
        <w:t xml:space="preserve">Since the MINLP solver cannot guarantee a global optimal solution, the superstructure formulation </w:t>
      </w:r>
      <w:r w:rsidR="004F2130">
        <w:t xml:space="preserve">was tested </w:t>
      </w:r>
      <w:r w:rsidR="00270412">
        <w:t>under</w:t>
      </w:r>
      <w:r>
        <w:t xml:space="preserve"> different initialization values and fixing the number of parallel units to be installed (Nu – integer variable with values of 12, 14, and 16). As a result of the proposed sensitivity analysis</w:t>
      </w:r>
      <w:r w:rsidR="004F2130">
        <w:t>,</w:t>
      </w:r>
      <w:r>
        <w:t xml:space="preserve"> </w:t>
      </w:r>
      <w:r w:rsidR="004F2130">
        <w:t>the</w:t>
      </w:r>
      <w:r>
        <w:t xml:space="preserve"> optimal design and operation of the CO</w:t>
      </w:r>
      <w:r w:rsidRPr="004F2130">
        <w:rPr>
          <w:vertAlign w:val="subscript"/>
        </w:rPr>
        <w:t>2</w:t>
      </w:r>
      <w:r>
        <w:t xml:space="preserve"> capture plant</w:t>
      </w:r>
      <w:r w:rsidR="004F2130">
        <w:t xml:space="preserve"> are obtained</w:t>
      </w:r>
      <w:r>
        <w:t xml:space="preserve">. </w:t>
      </w:r>
      <w:r w:rsidR="004F2130">
        <w:fldChar w:fldCharType="begin"/>
      </w:r>
      <w:r w:rsidR="004F2130">
        <w:instrText xml:space="preserve"> REF _Ref443569322 \h </w:instrText>
      </w:r>
      <w:r w:rsidR="004F2130">
        <w:fldChar w:fldCharType="separate"/>
      </w:r>
      <w:r w:rsidR="001A0458">
        <w:t xml:space="preserve">Table </w:t>
      </w:r>
      <w:r w:rsidR="001A0458">
        <w:rPr>
          <w:noProof/>
        </w:rPr>
        <w:t>2</w:t>
      </w:r>
      <w:r w:rsidR="004F2130">
        <w:fldChar w:fldCharType="end"/>
      </w:r>
      <w:r w:rsidR="004F2130">
        <w:t xml:space="preserve"> </w:t>
      </w:r>
      <w:r>
        <w:t>shows the summary of costs for each design</w:t>
      </w:r>
      <w:r w:rsidR="00215CA8">
        <w:t>. Since, the results correspond to a local optima the results can change after each run</w:t>
      </w:r>
      <w:r>
        <w:t>. As mentioned above global optimality of the results cannot be proved.</w:t>
      </w:r>
      <w:r w:rsidR="00270412">
        <w:t xml:space="preserve"> </w:t>
      </w:r>
      <w:r w:rsidR="004F2130">
        <w:fldChar w:fldCharType="begin"/>
      </w:r>
      <w:r w:rsidR="004F2130">
        <w:instrText xml:space="preserve"> REF _Ref443569333 \h </w:instrText>
      </w:r>
      <w:r w:rsidR="004F2130">
        <w:fldChar w:fldCharType="separate"/>
      </w:r>
      <w:r w:rsidR="001A0458">
        <w:t xml:space="preserve">Table </w:t>
      </w:r>
      <w:r w:rsidR="001A0458">
        <w:rPr>
          <w:noProof/>
        </w:rPr>
        <w:t>3</w:t>
      </w:r>
      <w:r w:rsidR="004F2130">
        <w:fldChar w:fldCharType="end"/>
      </w:r>
      <w:r w:rsidR="004F2130">
        <w:t xml:space="preserve"> </w:t>
      </w:r>
      <w:r w:rsidR="00270412">
        <w:t>shows the economic parameters, inlet properties of the flue gas, and other parameters used in the model.</w:t>
      </w:r>
    </w:p>
    <w:p w14:paraId="2A923360" w14:textId="67C71566" w:rsidR="00D20591" w:rsidRPr="00E90E18" w:rsidRDefault="004F2130" w:rsidP="00D20591">
      <w:pPr>
        <w:pStyle w:val="URSNormal"/>
      </w:pPr>
      <w:r>
        <w:t>T</w:t>
      </w:r>
      <w:r w:rsidR="00270412">
        <w:t xml:space="preserve">he </w:t>
      </w:r>
      <w:r w:rsidR="00D20591" w:rsidRPr="00E90E18">
        <w:t xml:space="preserve">COE is a function of total overnight cost (TOC), fixed operation and maintenance (O&amp;M) costs, variable O&amp;M (including fuel) costs, and annual net megawatt-hours of </w:t>
      </w:r>
      <w:r>
        <w:t>energy</w:t>
      </w:r>
      <w:r w:rsidR="00D20591" w:rsidRPr="00E90E18">
        <w:t xml:space="preserve"> (</w:t>
      </w:r>
      <w:r w:rsidR="00D20591" w:rsidRPr="00E90E18">
        <w:rPr>
          <w:i/>
        </w:rPr>
        <w:t>MWh</w:t>
      </w:r>
      <w:r w:rsidR="00D20591" w:rsidRPr="00E90E18">
        <w:t>) that is generated at a 100</w:t>
      </w:r>
      <w:r w:rsidR="00D20591">
        <w:t>%</w:t>
      </w:r>
      <w:r w:rsidR="00D20591" w:rsidRPr="00E90E18">
        <w:t xml:space="preserve"> capacity factor.</w:t>
      </w:r>
    </w:p>
    <w:p w14:paraId="61FBD530" w14:textId="77777777" w:rsidR="00270412" w:rsidRDefault="00D20591" w:rsidP="00270412">
      <w:pPr>
        <w:pStyle w:val="URSFigurePhotoCenter"/>
        <w:tabs>
          <w:tab w:val="center" w:pos="4680"/>
          <w:tab w:val="right" w:pos="9360"/>
        </w:tabs>
        <w:jc w:val="left"/>
      </w:pPr>
      <w:r>
        <w:tab/>
      </w:r>
      <w:r w:rsidRPr="00E90E18">
        <w:rPr>
          <w:position w:val="-32"/>
        </w:rPr>
        <w:object w:dxaOrig="5640" w:dyaOrig="740" w14:anchorId="484F7040">
          <v:shape id="_x0000_i1116" type="#_x0000_t75" style="width:225.75pt;height:29.25pt" o:ole="">
            <v:imagedata r:id="rId30" o:title=""/>
          </v:shape>
          <o:OLEObject Type="Embed" ProgID="Equation.DSMT4" ShapeID="_x0000_i1116" DrawAspect="Content" ObjectID="_1583674420" r:id="rId221"/>
        </w:object>
      </w:r>
    </w:p>
    <w:p w14:paraId="63447041" w14:textId="152E7BF1" w:rsidR="00D20591" w:rsidRDefault="00D20591" w:rsidP="00270412">
      <w:pPr>
        <w:pStyle w:val="URSNormal"/>
      </w:pPr>
      <w:proofErr w:type="gramStart"/>
      <w:r w:rsidRPr="00E90E18">
        <w:t>where</w:t>
      </w:r>
      <w:proofErr w:type="gramEnd"/>
      <w:r w:rsidRPr="00E90E18">
        <w:t xml:space="preserve">, </w:t>
      </w:r>
      <w:r w:rsidRPr="00270412">
        <w:t>CCF</w:t>
      </w:r>
      <w:r w:rsidRPr="00E90E18">
        <w:t xml:space="preserve"> is the capital charge factor, </w:t>
      </w:r>
      <w:r w:rsidRPr="00270412">
        <w:t>CF</w:t>
      </w:r>
      <w:r w:rsidRPr="00E90E18">
        <w:t xml:space="preserve"> is the plant capacity factor, and </w:t>
      </w:r>
      <w:r w:rsidRPr="00270412">
        <w:t>COE</w:t>
      </w:r>
      <w:r w:rsidRPr="005E5447">
        <w:rPr>
          <w:vertAlign w:val="subscript"/>
        </w:rPr>
        <w:t>TS&amp;M</w:t>
      </w:r>
      <w:r w:rsidRPr="00E90E18">
        <w:t xml:space="preserve"> is the cost for CO</w:t>
      </w:r>
      <w:r w:rsidRPr="00304BC4">
        <w:rPr>
          <w:vertAlign w:val="subscript"/>
        </w:rPr>
        <w:t>2</w:t>
      </w:r>
      <w:r w:rsidRPr="00E90E18">
        <w:t xml:space="preserve"> transport, storage</w:t>
      </w:r>
      <w:r>
        <w:t>,</w:t>
      </w:r>
      <w:r w:rsidRPr="00E90E18">
        <w:t xml:space="preserve"> and monitoring. TOC can be computed from the equipment design variables. For example, the cost of an adsorption unit can be estimated from the number of stages, the depth of the beds, the diameter of the vessel, and the number and size of the immersed heat exchange tubes. Cost correlations were used to calculate FOB cost for major equipment and a Lang factor was applied to obtain </w:t>
      </w:r>
      <w:r w:rsidRPr="00E90E18">
        <w:lastRenderedPageBreak/>
        <w:t>TOC. O&amp;M costs were estimated using information from the process or as a fraction of the TOC (e.g.</w:t>
      </w:r>
      <w:r>
        <w:t>,</w:t>
      </w:r>
      <w:r w:rsidRPr="00E90E18">
        <w:t xml:space="preserve"> labor cost).</w:t>
      </w:r>
    </w:p>
    <w:p w14:paraId="094074BA" w14:textId="49C69ED8" w:rsidR="00270412" w:rsidRPr="00E90E18" w:rsidRDefault="00270412" w:rsidP="00270412">
      <w:pPr>
        <w:pStyle w:val="Caption"/>
      </w:pPr>
      <w:bookmarkStart w:id="116" w:name="_Ref443569322"/>
      <w:bookmarkStart w:id="117" w:name="_Toc509931507"/>
      <w:r>
        <w:t xml:space="preserve">Table </w:t>
      </w:r>
      <w:fldSimple w:instr=" SEQ Table \* ARABIC ">
        <w:r w:rsidR="001A0458">
          <w:rPr>
            <w:noProof/>
          </w:rPr>
          <w:t>2</w:t>
        </w:r>
      </w:fldSimple>
      <w:bookmarkEnd w:id="116"/>
      <w:r>
        <w:t>. Summary of results</w:t>
      </w:r>
      <w:bookmarkEnd w:id="117"/>
    </w:p>
    <w:tbl>
      <w:tblPr>
        <w:tblStyle w:val="GridTable4-Accent1"/>
        <w:tblW w:w="7758" w:type="dxa"/>
        <w:jc w:val="center"/>
        <w:tblLook w:val="04A0" w:firstRow="1" w:lastRow="0" w:firstColumn="1" w:lastColumn="0" w:noHBand="0" w:noVBand="1"/>
      </w:tblPr>
      <w:tblGrid>
        <w:gridCol w:w="2817"/>
        <w:gridCol w:w="1647"/>
        <w:gridCol w:w="1647"/>
        <w:gridCol w:w="1647"/>
      </w:tblGrid>
      <w:tr w:rsidR="00270412" w:rsidRPr="00177865" w14:paraId="18D32C94" w14:textId="77777777" w:rsidTr="00270412">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817" w:type="dxa"/>
            <w:noWrap/>
            <w:hideMark/>
          </w:tcPr>
          <w:p w14:paraId="5C480A21" w14:textId="65A83824" w:rsidR="00177865" w:rsidRPr="00177865" w:rsidRDefault="00177865" w:rsidP="00177865">
            <w:pPr>
              <w:rPr>
                <w:rFonts w:ascii="Calibri" w:eastAsia="Times New Roman" w:hAnsi="Calibri"/>
              </w:rPr>
            </w:pPr>
            <w:r w:rsidRPr="00177865">
              <w:rPr>
                <w:rFonts w:ascii="Calibri" w:eastAsia="Times New Roman" w:hAnsi="Calibri"/>
              </w:rPr>
              <w:t>Parallel trains</w:t>
            </w:r>
            <w:r w:rsidR="00270412" w:rsidRPr="00270412">
              <w:rPr>
                <w:rFonts w:ascii="Calibri" w:eastAsia="Times New Roman" w:hAnsi="Calibri"/>
              </w:rPr>
              <w:t xml:space="preserve"> (Nu)</w:t>
            </w:r>
          </w:p>
        </w:tc>
        <w:tc>
          <w:tcPr>
            <w:tcW w:w="1647" w:type="dxa"/>
            <w:noWrap/>
            <w:hideMark/>
          </w:tcPr>
          <w:p w14:paraId="52B989DA" w14:textId="77777777" w:rsidR="00177865" w:rsidRPr="00177865" w:rsidRDefault="00177865" w:rsidP="0017786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177865">
              <w:rPr>
                <w:rFonts w:ascii="Calibri" w:eastAsia="Times New Roman" w:hAnsi="Calibri"/>
              </w:rPr>
              <w:t>12</w:t>
            </w:r>
          </w:p>
        </w:tc>
        <w:tc>
          <w:tcPr>
            <w:tcW w:w="1647" w:type="dxa"/>
            <w:noWrap/>
            <w:hideMark/>
          </w:tcPr>
          <w:p w14:paraId="32EA3F52" w14:textId="77777777" w:rsidR="00177865" w:rsidRPr="00177865" w:rsidRDefault="00177865" w:rsidP="0017786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177865">
              <w:rPr>
                <w:rFonts w:ascii="Calibri" w:eastAsia="Times New Roman" w:hAnsi="Calibri"/>
              </w:rPr>
              <w:t>14</w:t>
            </w:r>
          </w:p>
        </w:tc>
        <w:tc>
          <w:tcPr>
            <w:tcW w:w="1647" w:type="dxa"/>
            <w:noWrap/>
            <w:hideMark/>
          </w:tcPr>
          <w:p w14:paraId="5F8BFF6F" w14:textId="77777777" w:rsidR="00177865" w:rsidRPr="00177865" w:rsidRDefault="00177865" w:rsidP="0017786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177865">
              <w:rPr>
                <w:rFonts w:ascii="Calibri" w:eastAsia="Times New Roman" w:hAnsi="Calibri"/>
              </w:rPr>
              <w:t>16</w:t>
            </w:r>
          </w:p>
        </w:tc>
      </w:tr>
      <w:tr w:rsidR="00270412" w:rsidRPr="00177865" w14:paraId="5BBF6F24" w14:textId="77777777" w:rsidTr="0027041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817" w:type="dxa"/>
            <w:noWrap/>
            <w:hideMark/>
          </w:tcPr>
          <w:p w14:paraId="7861E8C7" w14:textId="77777777" w:rsidR="00177865" w:rsidRPr="00177865" w:rsidRDefault="00177865" w:rsidP="00177865">
            <w:pPr>
              <w:rPr>
                <w:rFonts w:ascii="Calibri" w:eastAsia="Times New Roman" w:hAnsi="Calibri"/>
                <w:b w:val="0"/>
                <w:color w:val="000000"/>
              </w:rPr>
            </w:pPr>
            <w:r w:rsidRPr="00177865">
              <w:rPr>
                <w:rFonts w:ascii="Calibri" w:eastAsia="Times New Roman" w:hAnsi="Calibri"/>
                <w:b w:val="0"/>
                <w:color w:val="000000"/>
              </w:rPr>
              <w:t>COE</w:t>
            </w:r>
          </w:p>
        </w:tc>
        <w:tc>
          <w:tcPr>
            <w:tcW w:w="1647" w:type="dxa"/>
            <w:noWrap/>
            <w:hideMark/>
          </w:tcPr>
          <w:p w14:paraId="5F2C1147"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78.17088</w:t>
            </w:r>
          </w:p>
        </w:tc>
        <w:tc>
          <w:tcPr>
            <w:tcW w:w="1647" w:type="dxa"/>
            <w:noWrap/>
            <w:hideMark/>
          </w:tcPr>
          <w:p w14:paraId="389FBBB7"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79.74946</w:t>
            </w:r>
          </w:p>
        </w:tc>
        <w:tc>
          <w:tcPr>
            <w:tcW w:w="1647" w:type="dxa"/>
            <w:noWrap/>
            <w:hideMark/>
          </w:tcPr>
          <w:p w14:paraId="62F13D09"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81.4591</w:t>
            </w:r>
          </w:p>
        </w:tc>
      </w:tr>
      <w:tr w:rsidR="00177865" w:rsidRPr="00177865" w14:paraId="61A72D29" w14:textId="77777777" w:rsidTr="00270412">
        <w:trPr>
          <w:trHeight w:val="292"/>
          <w:jc w:val="center"/>
        </w:trPr>
        <w:tc>
          <w:tcPr>
            <w:cnfStyle w:val="001000000000" w:firstRow="0" w:lastRow="0" w:firstColumn="1" w:lastColumn="0" w:oddVBand="0" w:evenVBand="0" w:oddHBand="0" w:evenHBand="0" w:firstRowFirstColumn="0" w:firstRowLastColumn="0" w:lastRowFirstColumn="0" w:lastRowLastColumn="0"/>
            <w:tcW w:w="2817" w:type="dxa"/>
            <w:noWrap/>
            <w:hideMark/>
          </w:tcPr>
          <w:p w14:paraId="5A178EFE" w14:textId="77777777" w:rsidR="00177865" w:rsidRPr="00177865" w:rsidRDefault="00177865" w:rsidP="00177865">
            <w:pPr>
              <w:rPr>
                <w:rFonts w:ascii="Calibri" w:eastAsia="Times New Roman" w:hAnsi="Calibri"/>
                <w:b w:val="0"/>
                <w:color w:val="000000"/>
              </w:rPr>
            </w:pPr>
            <w:r w:rsidRPr="00177865">
              <w:rPr>
                <w:rFonts w:ascii="Calibri" w:eastAsia="Times New Roman" w:hAnsi="Calibri"/>
                <w:b w:val="0"/>
                <w:color w:val="000000"/>
              </w:rPr>
              <w:t>Capture Target (%)</w:t>
            </w:r>
          </w:p>
        </w:tc>
        <w:tc>
          <w:tcPr>
            <w:tcW w:w="1647" w:type="dxa"/>
            <w:noWrap/>
            <w:hideMark/>
          </w:tcPr>
          <w:p w14:paraId="54D59B16" w14:textId="77777777" w:rsidR="00177865" w:rsidRPr="00177865" w:rsidRDefault="00177865" w:rsidP="0017786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90</w:t>
            </w:r>
          </w:p>
        </w:tc>
        <w:tc>
          <w:tcPr>
            <w:tcW w:w="1647" w:type="dxa"/>
            <w:noWrap/>
            <w:hideMark/>
          </w:tcPr>
          <w:p w14:paraId="21AB7BA7" w14:textId="77777777" w:rsidR="00177865" w:rsidRPr="00177865" w:rsidRDefault="00177865" w:rsidP="0017786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90</w:t>
            </w:r>
          </w:p>
        </w:tc>
        <w:tc>
          <w:tcPr>
            <w:tcW w:w="1647" w:type="dxa"/>
            <w:noWrap/>
            <w:hideMark/>
          </w:tcPr>
          <w:p w14:paraId="4AB37548" w14:textId="77777777" w:rsidR="00177865" w:rsidRPr="00177865" w:rsidRDefault="00177865" w:rsidP="0017786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90</w:t>
            </w:r>
          </w:p>
        </w:tc>
      </w:tr>
      <w:tr w:rsidR="00270412" w:rsidRPr="00177865" w14:paraId="3C23D5C1" w14:textId="77777777" w:rsidTr="0027041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817" w:type="dxa"/>
            <w:noWrap/>
            <w:hideMark/>
          </w:tcPr>
          <w:p w14:paraId="657C6E36" w14:textId="5F317C8A" w:rsidR="00177865" w:rsidRPr="00177865" w:rsidRDefault="00177865" w:rsidP="00270412">
            <w:pPr>
              <w:rPr>
                <w:rFonts w:ascii="Calibri" w:eastAsia="Times New Roman" w:hAnsi="Calibri"/>
                <w:b w:val="0"/>
                <w:color w:val="000000"/>
              </w:rPr>
            </w:pPr>
            <w:r w:rsidRPr="00177865">
              <w:rPr>
                <w:rFonts w:ascii="Calibri" w:eastAsia="Times New Roman" w:hAnsi="Calibri"/>
                <w:b w:val="0"/>
                <w:color w:val="000000"/>
              </w:rPr>
              <w:t>(CCF)(TOC)</w:t>
            </w:r>
          </w:p>
        </w:tc>
        <w:tc>
          <w:tcPr>
            <w:tcW w:w="1647" w:type="dxa"/>
            <w:noWrap/>
            <w:hideMark/>
          </w:tcPr>
          <w:p w14:paraId="719CF22B"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77865">
              <w:rPr>
                <w:rFonts w:eastAsia="Times New Roman"/>
              </w:rPr>
              <w:t>23787.93</w:t>
            </w:r>
          </w:p>
        </w:tc>
        <w:tc>
          <w:tcPr>
            <w:tcW w:w="1647" w:type="dxa"/>
            <w:noWrap/>
            <w:hideMark/>
          </w:tcPr>
          <w:p w14:paraId="2D0352AF"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77865">
              <w:rPr>
                <w:rFonts w:eastAsia="Times New Roman"/>
              </w:rPr>
              <w:t>24046.13</w:t>
            </w:r>
          </w:p>
        </w:tc>
        <w:tc>
          <w:tcPr>
            <w:tcW w:w="1647" w:type="dxa"/>
            <w:noWrap/>
            <w:hideMark/>
          </w:tcPr>
          <w:p w14:paraId="7387CF2D"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77865">
              <w:rPr>
                <w:rFonts w:eastAsia="Times New Roman"/>
              </w:rPr>
              <w:t>24343.49</w:t>
            </w:r>
          </w:p>
        </w:tc>
      </w:tr>
      <w:tr w:rsidR="00177865" w:rsidRPr="00177865" w14:paraId="7EA92A40" w14:textId="77777777" w:rsidTr="00270412">
        <w:trPr>
          <w:trHeight w:val="292"/>
          <w:jc w:val="center"/>
        </w:trPr>
        <w:tc>
          <w:tcPr>
            <w:cnfStyle w:val="001000000000" w:firstRow="0" w:lastRow="0" w:firstColumn="1" w:lastColumn="0" w:oddVBand="0" w:evenVBand="0" w:oddHBand="0" w:evenHBand="0" w:firstRowFirstColumn="0" w:firstRowLastColumn="0" w:lastRowFirstColumn="0" w:lastRowLastColumn="0"/>
            <w:tcW w:w="2817" w:type="dxa"/>
            <w:noWrap/>
            <w:hideMark/>
          </w:tcPr>
          <w:p w14:paraId="45CC0FE0" w14:textId="77777777" w:rsidR="00177865" w:rsidRPr="00177865" w:rsidRDefault="00177865" w:rsidP="00177865">
            <w:pPr>
              <w:rPr>
                <w:rFonts w:ascii="Calibri" w:eastAsia="Times New Roman" w:hAnsi="Calibri"/>
                <w:b w:val="0"/>
                <w:color w:val="000000"/>
              </w:rPr>
            </w:pPr>
            <w:r w:rsidRPr="00177865">
              <w:rPr>
                <w:rFonts w:ascii="Calibri" w:eastAsia="Times New Roman" w:hAnsi="Calibri"/>
                <w:b w:val="0"/>
                <w:color w:val="000000"/>
              </w:rPr>
              <w:t>(OC</w:t>
            </w:r>
            <w:r w:rsidRPr="00177865">
              <w:rPr>
                <w:rFonts w:ascii="Calibri" w:eastAsia="Times New Roman" w:hAnsi="Calibri"/>
                <w:b w:val="0"/>
                <w:color w:val="000000"/>
                <w:vertAlign w:val="subscript"/>
              </w:rPr>
              <w:t>fix</w:t>
            </w:r>
            <w:r w:rsidRPr="00177865">
              <w:rPr>
                <w:rFonts w:ascii="Calibri" w:eastAsia="Times New Roman" w:hAnsi="Calibri"/>
                <w:b w:val="0"/>
                <w:color w:val="000000"/>
              </w:rPr>
              <w:t>)</w:t>
            </w:r>
          </w:p>
        </w:tc>
        <w:tc>
          <w:tcPr>
            <w:tcW w:w="1647" w:type="dxa"/>
            <w:noWrap/>
            <w:hideMark/>
          </w:tcPr>
          <w:p w14:paraId="4089D825" w14:textId="77777777" w:rsidR="00177865" w:rsidRPr="00177865" w:rsidRDefault="00177865" w:rsidP="0017786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5547.667</w:t>
            </w:r>
          </w:p>
        </w:tc>
        <w:tc>
          <w:tcPr>
            <w:tcW w:w="1647" w:type="dxa"/>
            <w:noWrap/>
            <w:hideMark/>
          </w:tcPr>
          <w:p w14:paraId="0335E022" w14:textId="77777777" w:rsidR="00177865" w:rsidRPr="00177865" w:rsidRDefault="00177865" w:rsidP="0017786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5595.492</w:t>
            </w:r>
          </w:p>
        </w:tc>
        <w:tc>
          <w:tcPr>
            <w:tcW w:w="1647" w:type="dxa"/>
            <w:noWrap/>
            <w:hideMark/>
          </w:tcPr>
          <w:p w14:paraId="44E41FEA" w14:textId="77777777" w:rsidR="00177865" w:rsidRPr="00177865" w:rsidRDefault="00177865" w:rsidP="0017786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5650.57</w:t>
            </w:r>
          </w:p>
        </w:tc>
      </w:tr>
      <w:tr w:rsidR="00270412" w:rsidRPr="00177865" w14:paraId="0326CDE1" w14:textId="77777777" w:rsidTr="0027041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817" w:type="dxa"/>
            <w:noWrap/>
            <w:hideMark/>
          </w:tcPr>
          <w:p w14:paraId="3AC6CCB7" w14:textId="3A9FC255" w:rsidR="00177865" w:rsidRPr="00177865" w:rsidRDefault="00177865" w:rsidP="00270412">
            <w:pPr>
              <w:rPr>
                <w:rFonts w:ascii="Calibri" w:eastAsia="Times New Roman" w:hAnsi="Calibri"/>
                <w:b w:val="0"/>
                <w:color w:val="000000"/>
              </w:rPr>
            </w:pPr>
            <w:r w:rsidRPr="00177865">
              <w:rPr>
                <w:rFonts w:ascii="Calibri" w:eastAsia="Times New Roman" w:hAnsi="Calibri"/>
                <w:b w:val="0"/>
                <w:color w:val="000000"/>
              </w:rPr>
              <w:t>(CF)(O</w:t>
            </w:r>
            <w:r w:rsidR="00270412" w:rsidRPr="00270412">
              <w:rPr>
                <w:rFonts w:ascii="Calibri" w:eastAsia="Times New Roman" w:hAnsi="Calibri"/>
                <w:b w:val="0"/>
                <w:color w:val="000000"/>
              </w:rPr>
              <w:t>C</w:t>
            </w:r>
            <w:r w:rsidRPr="00177865">
              <w:rPr>
                <w:rFonts w:ascii="Calibri" w:eastAsia="Times New Roman" w:hAnsi="Calibri"/>
                <w:b w:val="0"/>
                <w:color w:val="000000"/>
                <w:vertAlign w:val="subscript"/>
              </w:rPr>
              <w:t>var</w:t>
            </w:r>
            <w:r w:rsidRPr="00177865">
              <w:rPr>
                <w:rFonts w:ascii="Calibri" w:eastAsia="Times New Roman" w:hAnsi="Calibri"/>
                <w:b w:val="0"/>
                <w:color w:val="000000"/>
              </w:rPr>
              <w:t>)</w:t>
            </w:r>
          </w:p>
        </w:tc>
        <w:tc>
          <w:tcPr>
            <w:tcW w:w="1647" w:type="dxa"/>
            <w:noWrap/>
            <w:hideMark/>
          </w:tcPr>
          <w:p w14:paraId="77A85EDF"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12881.74</w:t>
            </w:r>
          </w:p>
        </w:tc>
        <w:tc>
          <w:tcPr>
            <w:tcW w:w="1647" w:type="dxa"/>
            <w:noWrap/>
            <w:hideMark/>
          </w:tcPr>
          <w:p w14:paraId="114C7B6A"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12898.4</w:t>
            </w:r>
          </w:p>
        </w:tc>
        <w:tc>
          <w:tcPr>
            <w:tcW w:w="1647" w:type="dxa"/>
            <w:noWrap/>
            <w:hideMark/>
          </w:tcPr>
          <w:p w14:paraId="3E274249"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12917.58</w:t>
            </w:r>
          </w:p>
        </w:tc>
      </w:tr>
      <w:tr w:rsidR="00177865" w:rsidRPr="00177865" w14:paraId="35484AF4" w14:textId="77777777" w:rsidTr="00270412">
        <w:trPr>
          <w:trHeight w:val="292"/>
          <w:jc w:val="center"/>
        </w:trPr>
        <w:tc>
          <w:tcPr>
            <w:cnfStyle w:val="001000000000" w:firstRow="0" w:lastRow="0" w:firstColumn="1" w:lastColumn="0" w:oddVBand="0" w:evenVBand="0" w:oddHBand="0" w:evenHBand="0" w:firstRowFirstColumn="0" w:firstRowLastColumn="0" w:lastRowFirstColumn="0" w:lastRowLastColumn="0"/>
            <w:tcW w:w="2817" w:type="dxa"/>
            <w:noWrap/>
            <w:hideMark/>
          </w:tcPr>
          <w:p w14:paraId="02B4DEAC" w14:textId="77777777" w:rsidR="00177865" w:rsidRPr="00177865" w:rsidRDefault="00177865" w:rsidP="00177865">
            <w:pPr>
              <w:rPr>
                <w:rFonts w:ascii="Calibri" w:eastAsia="Times New Roman" w:hAnsi="Calibri"/>
                <w:b w:val="0"/>
                <w:color w:val="000000"/>
              </w:rPr>
            </w:pPr>
            <w:r w:rsidRPr="00177865">
              <w:rPr>
                <w:rFonts w:ascii="Calibri" w:eastAsia="Times New Roman" w:hAnsi="Calibri"/>
                <w:b w:val="0"/>
                <w:color w:val="000000"/>
              </w:rPr>
              <w:t>(CF)(MWh)</w:t>
            </w:r>
          </w:p>
        </w:tc>
        <w:tc>
          <w:tcPr>
            <w:tcW w:w="1647" w:type="dxa"/>
            <w:noWrap/>
            <w:hideMark/>
          </w:tcPr>
          <w:p w14:paraId="6FCF2D39" w14:textId="77777777" w:rsidR="00177865" w:rsidRPr="00177865" w:rsidRDefault="00177865" w:rsidP="0017786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597.6332</w:t>
            </w:r>
          </w:p>
        </w:tc>
        <w:tc>
          <w:tcPr>
            <w:tcW w:w="1647" w:type="dxa"/>
            <w:noWrap/>
            <w:hideMark/>
          </w:tcPr>
          <w:p w14:paraId="7A06D225" w14:textId="77777777" w:rsidR="00177865" w:rsidRPr="00177865" w:rsidRDefault="00177865" w:rsidP="0017786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589.0381</w:t>
            </w:r>
          </w:p>
        </w:tc>
        <w:tc>
          <w:tcPr>
            <w:tcW w:w="1647" w:type="dxa"/>
            <w:noWrap/>
            <w:hideMark/>
          </w:tcPr>
          <w:p w14:paraId="72B8C41C" w14:textId="77777777" w:rsidR="00177865" w:rsidRPr="00177865" w:rsidRDefault="00177865" w:rsidP="0017786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580.4431</w:t>
            </w:r>
          </w:p>
        </w:tc>
      </w:tr>
      <w:tr w:rsidR="00270412" w:rsidRPr="00177865" w14:paraId="563E6B7E" w14:textId="77777777" w:rsidTr="0027041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817" w:type="dxa"/>
            <w:noWrap/>
            <w:hideMark/>
          </w:tcPr>
          <w:p w14:paraId="317031F5" w14:textId="77777777" w:rsidR="00177865" w:rsidRPr="00177865" w:rsidRDefault="00177865" w:rsidP="00177865">
            <w:pPr>
              <w:rPr>
                <w:rFonts w:ascii="Calibri" w:eastAsia="Times New Roman" w:hAnsi="Calibri"/>
                <w:b w:val="0"/>
                <w:color w:val="000000"/>
              </w:rPr>
            </w:pPr>
            <w:r w:rsidRPr="00177865">
              <w:rPr>
                <w:rFonts w:ascii="Calibri" w:eastAsia="Times New Roman" w:hAnsi="Calibri"/>
                <w:b w:val="0"/>
                <w:color w:val="000000"/>
              </w:rPr>
              <w:t>COE</w:t>
            </w:r>
            <w:r w:rsidRPr="00177865">
              <w:rPr>
                <w:rFonts w:ascii="Calibri" w:eastAsia="Times New Roman" w:hAnsi="Calibri"/>
                <w:b w:val="0"/>
                <w:color w:val="000000"/>
                <w:vertAlign w:val="subscript"/>
              </w:rPr>
              <w:t>TS&amp;M</w:t>
            </w:r>
          </w:p>
        </w:tc>
        <w:tc>
          <w:tcPr>
            <w:tcW w:w="1647" w:type="dxa"/>
            <w:noWrap/>
            <w:hideMark/>
          </w:tcPr>
          <w:p w14:paraId="38394A23"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7.53</w:t>
            </w:r>
          </w:p>
        </w:tc>
        <w:tc>
          <w:tcPr>
            <w:tcW w:w="1647" w:type="dxa"/>
            <w:noWrap/>
            <w:hideMark/>
          </w:tcPr>
          <w:p w14:paraId="08DDFB28"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7.53</w:t>
            </w:r>
          </w:p>
        </w:tc>
        <w:tc>
          <w:tcPr>
            <w:tcW w:w="1647" w:type="dxa"/>
            <w:noWrap/>
            <w:hideMark/>
          </w:tcPr>
          <w:p w14:paraId="46F8EA39"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7.53</w:t>
            </w:r>
          </w:p>
        </w:tc>
      </w:tr>
      <w:tr w:rsidR="00177865" w:rsidRPr="00177865" w14:paraId="71F4F470" w14:textId="77777777" w:rsidTr="00270412">
        <w:trPr>
          <w:trHeight w:val="292"/>
          <w:jc w:val="center"/>
        </w:trPr>
        <w:tc>
          <w:tcPr>
            <w:cnfStyle w:val="001000000000" w:firstRow="0" w:lastRow="0" w:firstColumn="1" w:lastColumn="0" w:oddVBand="0" w:evenVBand="0" w:oddHBand="0" w:evenHBand="0" w:firstRowFirstColumn="0" w:firstRowLastColumn="0" w:lastRowFirstColumn="0" w:lastRowLastColumn="0"/>
            <w:tcW w:w="2817" w:type="dxa"/>
            <w:noWrap/>
            <w:hideMark/>
          </w:tcPr>
          <w:p w14:paraId="33AE91FF" w14:textId="77777777" w:rsidR="00177865" w:rsidRPr="00177865" w:rsidRDefault="00177865" w:rsidP="00177865">
            <w:pPr>
              <w:rPr>
                <w:rFonts w:ascii="Calibri" w:eastAsia="Times New Roman" w:hAnsi="Calibri"/>
                <w:b w:val="0"/>
                <w:color w:val="000000"/>
              </w:rPr>
            </w:pPr>
            <w:r w:rsidRPr="00177865">
              <w:rPr>
                <w:rFonts w:ascii="Calibri" w:eastAsia="Times New Roman" w:hAnsi="Calibri"/>
                <w:b w:val="0"/>
                <w:color w:val="000000"/>
              </w:rPr>
              <w:t>FOB cost of Adsorber ($)</w:t>
            </w:r>
          </w:p>
        </w:tc>
        <w:tc>
          <w:tcPr>
            <w:tcW w:w="1647" w:type="dxa"/>
            <w:noWrap/>
            <w:hideMark/>
          </w:tcPr>
          <w:p w14:paraId="4B23B994" w14:textId="77777777" w:rsidR="00177865" w:rsidRPr="00177865" w:rsidRDefault="00177865" w:rsidP="0017786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398681.2</w:t>
            </w:r>
          </w:p>
        </w:tc>
        <w:tc>
          <w:tcPr>
            <w:tcW w:w="1647" w:type="dxa"/>
            <w:noWrap/>
            <w:hideMark/>
          </w:tcPr>
          <w:p w14:paraId="349349B8" w14:textId="77777777" w:rsidR="00177865" w:rsidRPr="00177865" w:rsidRDefault="00177865" w:rsidP="0017786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393336.8</w:t>
            </w:r>
          </w:p>
        </w:tc>
        <w:tc>
          <w:tcPr>
            <w:tcW w:w="1647" w:type="dxa"/>
            <w:noWrap/>
            <w:hideMark/>
          </w:tcPr>
          <w:p w14:paraId="117FE15A" w14:textId="77777777" w:rsidR="00177865" w:rsidRPr="00177865" w:rsidRDefault="00177865" w:rsidP="0017786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389116.9</w:t>
            </w:r>
          </w:p>
        </w:tc>
      </w:tr>
      <w:tr w:rsidR="00270412" w:rsidRPr="00177865" w14:paraId="0D3B80DF" w14:textId="77777777" w:rsidTr="0027041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817" w:type="dxa"/>
            <w:noWrap/>
            <w:hideMark/>
          </w:tcPr>
          <w:p w14:paraId="5D52561C" w14:textId="11AE4148" w:rsidR="00177865" w:rsidRPr="00177865" w:rsidRDefault="00177865" w:rsidP="00177865">
            <w:pPr>
              <w:rPr>
                <w:rFonts w:ascii="Calibri" w:eastAsia="Times New Roman" w:hAnsi="Calibri"/>
                <w:b w:val="0"/>
                <w:color w:val="000000"/>
              </w:rPr>
            </w:pPr>
            <w:r w:rsidRPr="00177865">
              <w:rPr>
                <w:rFonts w:ascii="Calibri" w:eastAsia="Times New Roman" w:hAnsi="Calibri"/>
                <w:b w:val="0"/>
                <w:color w:val="000000"/>
              </w:rPr>
              <w:t>FOB cost of Regenerate</w:t>
            </w:r>
            <w:r w:rsidR="00270412" w:rsidRPr="00270412">
              <w:rPr>
                <w:rFonts w:ascii="Calibri" w:eastAsia="Times New Roman" w:hAnsi="Calibri"/>
                <w:b w:val="0"/>
                <w:color w:val="000000"/>
              </w:rPr>
              <w:t xml:space="preserve"> ($)</w:t>
            </w:r>
          </w:p>
        </w:tc>
        <w:tc>
          <w:tcPr>
            <w:tcW w:w="1647" w:type="dxa"/>
            <w:noWrap/>
            <w:hideMark/>
          </w:tcPr>
          <w:p w14:paraId="3ABE5FE4"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320578.2</w:t>
            </w:r>
          </w:p>
        </w:tc>
        <w:tc>
          <w:tcPr>
            <w:tcW w:w="1647" w:type="dxa"/>
            <w:noWrap/>
            <w:hideMark/>
          </w:tcPr>
          <w:p w14:paraId="34718100"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320578.2</w:t>
            </w:r>
          </w:p>
        </w:tc>
        <w:tc>
          <w:tcPr>
            <w:tcW w:w="1647" w:type="dxa"/>
            <w:noWrap/>
            <w:hideMark/>
          </w:tcPr>
          <w:p w14:paraId="016EA84F" w14:textId="77777777" w:rsidR="00177865" w:rsidRPr="00177865" w:rsidRDefault="00177865" w:rsidP="0017786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rPr>
            </w:pPr>
            <w:r w:rsidRPr="00177865">
              <w:rPr>
                <w:rFonts w:ascii="Calibri" w:eastAsia="Times New Roman" w:hAnsi="Calibri"/>
                <w:color w:val="000000"/>
              </w:rPr>
              <w:t>320578.2</w:t>
            </w:r>
          </w:p>
        </w:tc>
      </w:tr>
    </w:tbl>
    <w:p w14:paraId="1D776E14" w14:textId="77777777" w:rsidR="00DB5E0B" w:rsidRDefault="00DB5E0B" w:rsidP="004F1EEB">
      <w:pPr>
        <w:pStyle w:val="URSNormal"/>
      </w:pPr>
    </w:p>
    <w:p w14:paraId="09C6C8AA" w14:textId="5CF2C90B" w:rsidR="00DB5E0B" w:rsidRDefault="00DA4FB8" w:rsidP="00166126">
      <w:pPr>
        <w:pStyle w:val="Caption"/>
      </w:pPr>
      <w:bookmarkStart w:id="118" w:name="_Ref443569333"/>
      <w:bookmarkStart w:id="119" w:name="_Toc509931508"/>
      <w:r>
        <w:t xml:space="preserve">Table </w:t>
      </w:r>
      <w:fldSimple w:instr=" SEQ Table \* ARABIC ">
        <w:r w:rsidR="001A0458">
          <w:rPr>
            <w:noProof/>
          </w:rPr>
          <w:t>3</w:t>
        </w:r>
      </w:fldSimple>
      <w:bookmarkEnd w:id="118"/>
      <w:r>
        <w:t xml:space="preserve">. </w:t>
      </w:r>
      <w:r w:rsidR="00DB5E0B">
        <w:t>Model Parameters</w:t>
      </w:r>
      <w:bookmarkEnd w:id="119"/>
    </w:p>
    <w:tbl>
      <w:tblPr>
        <w:tblStyle w:val="TableGrid"/>
        <w:tblW w:w="5007" w:type="pct"/>
        <w:tblLook w:val="04A0" w:firstRow="1" w:lastRow="0" w:firstColumn="1" w:lastColumn="0" w:noHBand="0" w:noVBand="1"/>
      </w:tblPr>
      <w:tblGrid>
        <w:gridCol w:w="2767"/>
        <w:gridCol w:w="3045"/>
        <w:gridCol w:w="882"/>
        <w:gridCol w:w="800"/>
        <w:gridCol w:w="1869"/>
      </w:tblGrid>
      <w:tr w:rsidR="00B64EC0" w14:paraId="52909577" w14:textId="778DC04E" w:rsidTr="00304BC4">
        <w:trPr>
          <w:trHeight w:val="20"/>
        </w:trPr>
        <w:tc>
          <w:tcPr>
            <w:tcW w:w="1478" w:type="pct"/>
            <w:shd w:val="clear" w:color="auto" w:fill="D9D9D9" w:themeFill="background1" w:themeFillShade="D9"/>
            <w:vAlign w:val="center"/>
          </w:tcPr>
          <w:p w14:paraId="3E1B84A6" w14:textId="63830AAB" w:rsidR="00B64EC0" w:rsidRDefault="00B64EC0" w:rsidP="004F1EEB">
            <w:pPr>
              <w:pStyle w:val="URSNormal"/>
              <w:rPr>
                <w:lang w:eastAsia="zh-CN"/>
              </w:rPr>
            </w:pPr>
            <w:r>
              <w:rPr>
                <w:lang w:eastAsia="zh-CN"/>
              </w:rPr>
              <w:t>Parameter</w:t>
            </w:r>
          </w:p>
        </w:tc>
        <w:tc>
          <w:tcPr>
            <w:tcW w:w="2097" w:type="pct"/>
            <w:gridSpan w:val="2"/>
            <w:shd w:val="clear" w:color="auto" w:fill="D9D9D9" w:themeFill="background1" w:themeFillShade="D9"/>
            <w:vAlign w:val="center"/>
          </w:tcPr>
          <w:p w14:paraId="40BCA42E" w14:textId="353D2A0C" w:rsidR="00B64EC0" w:rsidRDefault="00B64EC0" w:rsidP="004F1EEB">
            <w:pPr>
              <w:pStyle w:val="URSNormal"/>
              <w:rPr>
                <w:lang w:eastAsia="zh-CN"/>
              </w:rPr>
            </w:pPr>
            <w:r>
              <w:rPr>
                <w:lang w:eastAsia="zh-CN"/>
              </w:rPr>
              <w:t xml:space="preserve">Description </w:t>
            </w:r>
          </w:p>
        </w:tc>
        <w:tc>
          <w:tcPr>
            <w:tcW w:w="427" w:type="pct"/>
            <w:shd w:val="clear" w:color="auto" w:fill="D9D9D9" w:themeFill="background1" w:themeFillShade="D9"/>
            <w:vAlign w:val="center"/>
          </w:tcPr>
          <w:p w14:paraId="1FF34451" w14:textId="0682E5BB" w:rsidR="00B64EC0" w:rsidRDefault="00B64EC0" w:rsidP="004F1EEB">
            <w:pPr>
              <w:pStyle w:val="URSNormal"/>
              <w:rPr>
                <w:lang w:eastAsia="zh-CN"/>
              </w:rPr>
            </w:pPr>
            <w:r>
              <w:rPr>
                <w:lang w:eastAsia="zh-CN"/>
              </w:rPr>
              <w:t>Value</w:t>
            </w:r>
          </w:p>
        </w:tc>
        <w:tc>
          <w:tcPr>
            <w:tcW w:w="998" w:type="pct"/>
            <w:shd w:val="clear" w:color="auto" w:fill="D9D9D9" w:themeFill="background1" w:themeFillShade="D9"/>
            <w:vAlign w:val="center"/>
          </w:tcPr>
          <w:p w14:paraId="14176022" w14:textId="46054040" w:rsidR="00B64EC0" w:rsidRDefault="00B64EC0" w:rsidP="004F1EEB">
            <w:pPr>
              <w:pStyle w:val="URSNormal"/>
              <w:rPr>
                <w:lang w:eastAsia="zh-CN"/>
              </w:rPr>
            </w:pPr>
            <w:r>
              <w:rPr>
                <w:lang w:eastAsia="zh-CN"/>
              </w:rPr>
              <w:t>Units</w:t>
            </w:r>
          </w:p>
        </w:tc>
      </w:tr>
      <w:tr w:rsidR="006C371A" w14:paraId="444C7B8E" w14:textId="77777777" w:rsidTr="00166126">
        <w:trPr>
          <w:trHeight w:val="20"/>
        </w:trPr>
        <w:tc>
          <w:tcPr>
            <w:tcW w:w="5000" w:type="pct"/>
            <w:gridSpan w:val="5"/>
            <w:shd w:val="clear" w:color="auto" w:fill="F2F2F2" w:themeFill="background1" w:themeFillShade="F2"/>
            <w:vAlign w:val="center"/>
          </w:tcPr>
          <w:p w14:paraId="63977410" w14:textId="69178DE6" w:rsidR="006C371A" w:rsidRPr="006C371A" w:rsidRDefault="006C371A" w:rsidP="006C371A">
            <w:pPr>
              <w:pStyle w:val="URSNormal"/>
              <w:jc w:val="center"/>
              <w:rPr>
                <w:b/>
                <w:lang w:eastAsia="zh-CN"/>
              </w:rPr>
            </w:pPr>
            <w:r w:rsidRPr="006C371A">
              <w:rPr>
                <w:b/>
                <w:lang w:eastAsia="zh-CN"/>
              </w:rPr>
              <w:t>Economic</w:t>
            </w:r>
            <w:r w:rsidR="00DA4FB8">
              <w:rPr>
                <w:b/>
                <w:lang w:eastAsia="zh-CN"/>
              </w:rPr>
              <w:t xml:space="preserve"> Module</w:t>
            </w:r>
          </w:p>
        </w:tc>
      </w:tr>
      <w:tr w:rsidR="00B64EC0" w14:paraId="4F2F4551" w14:textId="5FCFAC20" w:rsidTr="00304BC4">
        <w:trPr>
          <w:trHeight w:val="20"/>
        </w:trPr>
        <w:tc>
          <w:tcPr>
            <w:tcW w:w="1478" w:type="pct"/>
            <w:vAlign w:val="center"/>
          </w:tcPr>
          <w:p w14:paraId="0FC2DF5C" w14:textId="527EC3E5" w:rsidR="00B64EC0" w:rsidRDefault="00B64EC0" w:rsidP="004F1EEB">
            <w:pPr>
              <w:pStyle w:val="URSNormal"/>
              <w:rPr>
                <w:lang w:eastAsia="zh-CN"/>
              </w:rPr>
            </w:pPr>
            <w:r>
              <w:rPr>
                <w:lang w:eastAsia="zh-CN"/>
              </w:rPr>
              <w:t>OCF</w:t>
            </w:r>
          </w:p>
        </w:tc>
        <w:tc>
          <w:tcPr>
            <w:tcW w:w="2097" w:type="pct"/>
            <w:gridSpan w:val="2"/>
            <w:vAlign w:val="center"/>
          </w:tcPr>
          <w:p w14:paraId="41FF79D4" w14:textId="49164D18" w:rsidR="00B64EC0" w:rsidRDefault="00B64EC0" w:rsidP="004F1EEB">
            <w:pPr>
              <w:pStyle w:val="URSNormal"/>
              <w:rPr>
                <w:lang w:eastAsia="zh-CN"/>
              </w:rPr>
            </w:pPr>
            <w:r>
              <w:rPr>
                <w:lang w:eastAsia="zh-CN"/>
              </w:rPr>
              <w:t>Overnight cost factor</w:t>
            </w:r>
          </w:p>
        </w:tc>
        <w:tc>
          <w:tcPr>
            <w:tcW w:w="427" w:type="pct"/>
            <w:vAlign w:val="center"/>
          </w:tcPr>
          <w:p w14:paraId="00F196B5" w14:textId="779864D0" w:rsidR="00B64EC0" w:rsidRDefault="00B64EC0" w:rsidP="004F1EEB">
            <w:pPr>
              <w:pStyle w:val="URSNormal"/>
              <w:rPr>
                <w:lang w:eastAsia="zh-CN"/>
              </w:rPr>
            </w:pPr>
            <w:r>
              <w:rPr>
                <w:lang w:eastAsia="zh-CN"/>
              </w:rPr>
              <w:t>5.82</w:t>
            </w:r>
          </w:p>
        </w:tc>
        <w:tc>
          <w:tcPr>
            <w:tcW w:w="998" w:type="pct"/>
            <w:vAlign w:val="center"/>
          </w:tcPr>
          <w:p w14:paraId="3D0B352C" w14:textId="6BE5BFF2" w:rsidR="00B64EC0" w:rsidRDefault="00B64EC0" w:rsidP="004F1EEB">
            <w:pPr>
              <w:pStyle w:val="URSNormal"/>
              <w:rPr>
                <w:lang w:eastAsia="zh-CN"/>
              </w:rPr>
            </w:pPr>
            <w:r>
              <w:rPr>
                <w:lang w:eastAsia="zh-CN"/>
              </w:rPr>
              <w:t>Annualized cost ($)</w:t>
            </w:r>
          </w:p>
        </w:tc>
      </w:tr>
      <w:tr w:rsidR="00B64EC0" w14:paraId="0B3F8396" w14:textId="77777777" w:rsidTr="00304BC4">
        <w:trPr>
          <w:trHeight w:val="20"/>
        </w:trPr>
        <w:tc>
          <w:tcPr>
            <w:tcW w:w="1478" w:type="pct"/>
            <w:vAlign w:val="center"/>
          </w:tcPr>
          <w:p w14:paraId="2E76F9F4" w14:textId="1EA7CC77" w:rsidR="00B64EC0" w:rsidRDefault="00B64EC0" w:rsidP="004F1EEB">
            <w:pPr>
              <w:pStyle w:val="URSNormal"/>
              <w:rPr>
                <w:lang w:eastAsia="zh-CN"/>
              </w:rPr>
            </w:pPr>
            <w:r>
              <w:rPr>
                <w:lang w:eastAsia="zh-CN"/>
              </w:rPr>
              <w:t>CRF</w:t>
            </w:r>
          </w:p>
        </w:tc>
        <w:tc>
          <w:tcPr>
            <w:tcW w:w="2097" w:type="pct"/>
            <w:gridSpan w:val="2"/>
            <w:vAlign w:val="center"/>
          </w:tcPr>
          <w:p w14:paraId="255FCEB3" w14:textId="265BA2D6" w:rsidR="00B64EC0" w:rsidRDefault="00B64EC0" w:rsidP="004F1EEB">
            <w:pPr>
              <w:pStyle w:val="URSNormal"/>
              <w:rPr>
                <w:lang w:eastAsia="zh-CN"/>
              </w:rPr>
            </w:pPr>
            <w:r>
              <w:rPr>
                <w:lang w:eastAsia="zh-CN"/>
              </w:rPr>
              <w:t>Capital recovery factor</w:t>
            </w:r>
          </w:p>
        </w:tc>
        <w:tc>
          <w:tcPr>
            <w:tcW w:w="427" w:type="pct"/>
            <w:vAlign w:val="center"/>
          </w:tcPr>
          <w:p w14:paraId="67896053" w14:textId="2482A8A9" w:rsidR="00B64EC0" w:rsidRDefault="00B64EC0" w:rsidP="004F1EEB">
            <w:pPr>
              <w:pStyle w:val="URSNormal"/>
              <w:rPr>
                <w:lang w:eastAsia="zh-CN"/>
              </w:rPr>
            </w:pPr>
            <w:r>
              <w:rPr>
                <w:lang w:eastAsia="zh-CN"/>
              </w:rPr>
              <w:t>0.124</w:t>
            </w:r>
          </w:p>
        </w:tc>
        <w:tc>
          <w:tcPr>
            <w:tcW w:w="998" w:type="pct"/>
            <w:vAlign w:val="center"/>
          </w:tcPr>
          <w:p w14:paraId="1C412BF1" w14:textId="630AA40B" w:rsidR="00B64EC0" w:rsidRDefault="00B64EC0" w:rsidP="004F1EEB">
            <w:pPr>
              <w:pStyle w:val="URSNormal"/>
              <w:rPr>
                <w:lang w:eastAsia="zh-CN"/>
              </w:rPr>
            </w:pPr>
            <w:r>
              <w:rPr>
                <w:lang w:eastAsia="zh-CN"/>
              </w:rPr>
              <w:t>Dimensionless</w:t>
            </w:r>
          </w:p>
        </w:tc>
      </w:tr>
      <w:tr w:rsidR="00B64EC0" w14:paraId="598A7AE2" w14:textId="77777777" w:rsidTr="00304BC4">
        <w:trPr>
          <w:trHeight w:val="20"/>
        </w:trPr>
        <w:tc>
          <w:tcPr>
            <w:tcW w:w="1478" w:type="pct"/>
            <w:vAlign w:val="center"/>
          </w:tcPr>
          <w:p w14:paraId="6D337E7C" w14:textId="3099097E" w:rsidR="00B64EC0" w:rsidRDefault="00B64EC0" w:rsidP="004F1EEB">
            <w:pPr>
              <w:pStyle w:val="URSNormal"/>
              <w:rPr>
                <w:lang w:eastAsia="zh-CN"/>
              </w:rPr>
            </w:pPr>
            <w:r>
              <w:rPr>
                <w:lang w:eastAsia="zh-CN"/>
              </w:rPr>
              <w:t>MOD</w:t>
            </w:r>
          </w:p>
        </w:tc>
        <w:tc>
          <w:tcPr>
            <w:tcW w:w="2097" w:type="pct"/>
            <w:gridSpan w:val="2"/>
            <w:vAlign w:val="center"/>
          </w:tcPr>
          <w:p w14:paraId="6B883CAD" w14:textId="34FD600E" w:rsidR="00B64EC0" w:rsidRDefault="00B64EC0" w:rsidP="004F1EEB">
            <w:pPr>
              <w:pStyle w:val="URSNormal"/>
              <w:rPr>
                <w:lang w:eastAsia="zh-CN"/>
              </w:rPr>
            </w:pPr>
            <w:r>
              <w:rPr>
                <w:lang w:eastAsia="zh-CN"/>
              </w:rPr>
              <w:t xml:space="preserve">Capital </w:t>
            </w:r>
            <w:r w:rsidR="00FD6D4E">
              <w:rPr>
                <w:lang w:eastAsia="zh-CN"/>
              </w:rPr>
              <w:t>maintenance</w:t>
            </w:r>
            <w:r>
              <w:rPr>
                <w:lang w:eastAsia="zh-CN"/>
              </w:rPr>
              <w:t xml:space="preserve"> </w:t>
            </w:r>
          </w:p>
        </w:tc>
        <w:tc>
          <w:tcPr>
            <w:tcW w:w="427" w:type="pct"/>
            <w:vAlign w:val="center"/>
          </w:tcPr>
          <w:p w14:paraId="648CACC3" w14:textId="6D05FD91" w:rsidR="00B64EC0" w:rsidRDefault="00B64EC0" w:rsidP="004F1EEB">
            <w:pPr>
              <w:pStyle w:val="URSNormal"/>
              <w:rPr>
                <w:lang w:eastAsia="zh-CN"/>
              </w:rPr>
            </w:pPr>
            <w:r>
              <w:rPr>
                <w:lang w:eastAsia="zh-CN"/>
              </w:rPr>
              <w:t>0.0828</w:t>
            </w:r>
          </w:p>
        </w:tc>
        <w:tc>
          <w:tcPr>
            <w:tcW w:w="998" w:type="pct"/>
            <w:vAlign w:val="center"/>
          </w:tcPr>
          <w:p w14:paraId="03CC8EAF" w14:textId="3343829C" w:rsidR="00B64EC0" w:rsidRDefault="00FD6D4E" w:rsidP="004F1EEB">
            <w:pPr>
              <w:pStyle w:val="URSNormal"/>
              <w:rPr>
                <w:lang w:eastAsia="zh-CN"/>
              </w:rPr>
            </w:pPr>
            <w:r>
              <w:rPr>
                <w:lang w:eastAsia="zh-CN"/>
              </w:rPr>
              <w:t>Annualized</w:t>
            </w:r>
            <w:r w:rsidR="00B64EC0">
              <w:rPr>
                <w:lang w:eastAsia="zh-CN"/>
              </w:rPr>
              <w:t xml:space="preserve"> cost ($)</w:t>
            </w:r>
          </w:p>
        </w:tc>
      </w:tr>
      <w:tr w:rsidR="00B64EC0" w14:paraId="09D2891C" w14:textId="77777777" w:rsidTr="00304BC4">
        <w:trPr>
          <w:trHeight w:val="20"/>
        </w:trPr>
        <w:tc>
          <w:tcPr>
            <w:tcW w:w="1478" w:type="pct"/>
            <w:vAlign w:val="center"/>
          </w:tcPr>
          <w:p w14:paraId="69F568D5" w14:textId="6CE2A088" w:rsidR="00B64EC0" w:rsidRDefault="00B64EC0" w:rsidP="004F1EEB">
            <w:pPr>
              <w:pStyle w:val="URSNormal"/>
              <w:rPr>
                <w:lang w:eastAsia="zh-CN"/>
              </w:rPr>
            </w:pPr>
            <w:r>
              <w:rPr>
                <w:lang w:eastAsia="zh-CN"/>
              </w:rPr>
              <w:t>OW</w:t>
            </w:r>
          </w:p>
        </w:tc>
        <w:tc>
          <w:tcPr>
            <w:tcW w:w="2097" w:type="pct"/>
            <w:gridSpan w:val="2"/>
            <w:vAlign w:val="center"/>
          </w:tcPr>
          <w:p w14:paraId="06C3A32D" w14:textId="5F3F414C" w:rsidR="00B64EC0" w:rsidRDefault="00B64EC0" w:rsidP="004F1EEB">
            <w:pPr>
              <w:pStyle w:val="URSNormal"/>
              <w:rPr>
                <w:lang w:eastAsia="zh-CN"/>
              </w:rPr>
            </w:pPr>
            <w:r>
              <w:rPr>
                <w:lang w:eastAsia="zh-CN"/>
              </w:rPr>
              <w:t xml:space="preserve">Operation wages </w:t>
            </w:r>
          </w:p>
        </w:tc>
        <w:tc>
          <w:tcPr>
            <w:tcW w:w="427" w:type="pct"/>
            <w:vAlign w:val="center"/>
          </w:tcPr>
          <w:p w14:paraId="1A57A920" w14:textId="18B8E085" w:rsidR="00B64EC0" w:rsidRDefault="00B64EC0" w:rsidP="004F1EEB">
            <w:pPr>
              <w:pStyle w:val="URSNormal"/>
              <w:rPr>
                <w:lang w:eastAsia="zh-CN"/>
              </w:rPr>
            </w:pPr>
            <w:r>
              <w:rPr>
                <w:lang w:eastAsia="zh-CN"/>
              </w:rPr>
              <w:t>40</w:t>
            </w:r>
          </w:p>
        </w:tc>
        <w:tc>
          <w:tcPr>
            <w:tcW w:w="998" w:type="pct"/>
            <w:vAlign w:val="center"/>
          </w:tcPr>
          <w:p w14:paraId="2FFFF7CF" w14:textId="078A14FA" w:rsidR="00B64EC0" w:rsidRDefault="00B64EC0" w:rsidP="004F1EEB">
            <w:pPr>
              <w:pStyle w:val="URSNormal"/>
              <w:rPr>
                <w:lang w:eastAsia="zh-CN"/>
              </w:rPr>
            </w:pPr>
            <w:r>
              <w:rPr>
                <w:lang w:eastAsia="zh-CN"/>
              </w:rPr>
              <w:t>$ per hour</w:t>
            </w:r>
          </w:p>
        </w:tc>
      </w:tr>
      <w:tr w:rsidR="00B64EC0" w14:paraId="48573680" w14:textId="77777777" w:rsidTr="00304BC4">
        <w:trPr>
          <w:trHeight w:val="20"/>
        </w:trPr>
        <w:tc>
          <w:tcPr>
            <w:tcW w:w="1478" w:type="pct"/>
            <w:vAlign w:val="center"/>
          </w:tcPr>
          <w:p w14:paraId="5AAD99FC" w14:textId="54D2B9AB" w:rsidR="00B64EC0" w:rsidRDefault="00B64EC0" w:rsidP="004F1EEB">
            <w:pPr>
              <w:pStyle w:val="URSNormal"/>
              <w:rPr>
                <w:lang w:eastAsia="zh-CN"/>
              </w:rPr>
            </w:pPr>
            <w:r>
              <w:rPr>
                <w:lang w:eastAsia="zh-CN"/>
              </w:rPr>
              <w:t>OD</w:t>
            </w:r>
          </w:p>
        </w:tc>
        <w:tc>
          <w:tcPr>
            <w:tcW w:w="2097" w:type="pct"/>
            <w:gridSpan w:val="2"/>
            <w:vAlign w:val="center"/>
          </w:tcPr>
          <w:p w14:paraId="50F94C9C" w14:textId="6DB429EC" w:rsidR="00B64EC0" w:rsidRDefault="00B64EC0" w:rsidP="004F1EEB">
            <w:pPr>
              <w:pStyle w:val="URSNormal"/>
              <w:rPr>
                <w:lang w:eastAsia="zh-CN"/>
              </w:rPr>
            </w:pPr>
            <w:r>
              <w:rPr>
                <w:lang w:eastAsia="zh-CN"/>
              </w:rPr>
              <w:t xml:space="preserve">Overhead labor </w:t>
            </w:r>
          </w:p>
        </w:tc>
        <w:tc>
          <w:tcPr>
            <w:tcW w:w="427" w:type="pct"/>
            <w:vAlign w:val="center"/>
          </w:tcPr>
          <w:p w14:paraId="06FCE460" w14:textId="33B94569" w:rsidR="00B64EC0" w:rsidRDefault="00B64EC0" w:rsidP="004F1EEB">
            <w:pPr>
              <w:pStyle w:val="URSNormal"/>
              <w:rPr>
                <w:lang w:eastAsia="zh-CN"/>
              </w:rPr>
            </w:pPr>
            <w:r>
              <w:rPr>
                <w:lang w:eastAsia="zh-CN"/>
              </w:rPr>
              <w:t>1.5</w:t>
            </w:r>
          </w:p>
        </w:tc>
        <w:tc>
          <w:tcPr>
            <w:tcW w:w="998" w:type="pct"/>
            <w:vAlign w:val="center"/>
          </w:tcPr>
          <w:p w14:paraId="2ED1F956" w14:textId="65A89E97" w:rsidR="00B64EC0" w:rsidRDefault="00B64EC0" w:rsidP="004F1EEB">
            <w:pPr>
              <w:pStyle w:val="URSNormal"/>
              <w:rPr>
                <w:lang w:eastAsia="zh-CN"/>
              </w:rPr>
            </w:pPr>
            <w:r>
              <w:rPr>
                <w:lang w:eastAsia="zh-CN"/>
              </w:rPr>
              <w:t>$ per hour</w:t>
            </w:r>
          </w:p>
        </w:tc>
      </w:tr>
      <w:tr w:rsidR="00B64EC0" w14:paraId="4A48087A" w14:textId="77777777" w:rsidTr="00304BC4">
        <w:trPr>
          <w:trHeight w:val="20"/>
        </w:trPr>
        <w:tc>
          <w:tcPr>
            <w:tcW w:w="1478" w:type="pct"/>
            <w:vAlign w:val="center"/>
          </w:tcPr>
          <w:p w14:paraId="23AA56C8" w14:textId="79B13E18" w:rsidR="00B64EC0" w:rsidRDefault="00B64EC0" w:rsidP="004F1EEB">
            <w:pPr>
              <w:pStyle w:val="URSNormal"/>
              <w:rPr>
                <w:lang w:eastAsia="zh-CN"/>
              </w:rPr>
            </w:pPr>
            <w:r>
              <w:rPr>
                <w:lang w:eastAsia="zh-CN"/>
              </w:rPr>
              <w:t xml:space="preserve">Rho </w:t>
            </w:r>
          </w:p>
        </w:tc>
        <w:tc>
          <w:tcPr>
            <w:tcW w:w="2097" w:type="pct"/>
            <w:gridSpan w:val="2"/>
            <w:vAlign w:val="center"/>
          </w:tcPr>
          <w:p w14:paraId="58D0058E" w14:textId="5F4EACCF" w:rsidR="00B64EC0" w:rsidRDefault="00B64EC0" w:rsidP="004F1EEB">
            <w:pPr>
              <w:pStyle w:val="URSNormal"/>
              <w:rPr>
                <w:lang w:eastAsia="zh-CN"/>
              </w:rPr>
            </w:pPr>
            <w:r>
              <w:rPr>
                <w:lang w:eastAsia="zh-CN"/>
              </w:rPr>
              <w:t>Carbon steel density</w:t>
            </w:r>
          </w:p>
        </w:tc>
        <w:tc>
          <w:tcPr>
            <w:tcW w:w="427" w:type="pct"/>
            <w:vAlign w:val="center"/>
          </w:tcPr>
          <w:p w14:paraId="3F71FCB1" w14:textId="684872DD" w:rsidR="00B64EC0" w:rsidRDefault="00B64EC0" w:rsidP="004F1EEB">
            <w:pPr>
              <w:pStyle w:val="URSNormal"/>
              <w:rPr>
                <w:lang w:eastAsia="zh-CN"/>
              </w:rPr>
            </w:pPr>
            <w:r>
              <w:rPr>
                <w:lang w:eastAsia="zh-CN"/>
              </w:rPr>
              <w:t>490</w:t>
            </w:r>
          </w:p>
        </w:tc>
        <w:tc>
          <w:tcPr>
            <w:tcW w:w="998" w:type="pct"/>
            <w:vAlign w:val="center"/>
          </w:tcPr>
          <w:p w14:paraId="12F7DF8E" w14:textId="3831664B" w:rsidR="00B64EC0" w:rsidRDefault="00FD6D4E" w:rsidP="004F1EEB">
            <w:pPr>
              <w:pStyle w:val="URSNormal"/>
              <w:rPr>
                <w:lang w:eastAsia="zh-CN"/>
              </w:rPr>
            </w:pPr>
            <w:r>
              <w:rPr>
                <w:lang w:eastAsia="zh-CN"/>
              </w:rPr>
              <w:t>lbs.</w:t>
            </w:r>
            <w:r w:rsidR="00B64EC0">
              <w:rPr>
                <w:lang w:eastAsia="zh-CN"/>
              </w:rPr>
              <w:t>/ft3</w:t>
            </w:r>
          </w:p>
        </w:tc>
      </w:tr>
      <w:tr w:rsidR="00BF49B4" w14:paraId="31B4C17E" w14:textId="77777777" w:rsidTr="00304BC4">
        <w:trPr>
          <w:trHeight w:val="20"/>
        </w:trPr>
        <w:tc>
          <w:tcPr>
            <w:tcW w:w="1478" w:type="pct"/>
            <w:vAlign w:val="center"/>
          </w:tcPr>
          <w:p w14:paraId="36C3E824" w14:textId="6AB7DDBF" w:rsidR="00BF49B4" w:rsidRDefault="00BF49B4" w:rsidP="00BF49B4">
            <w:pPr>
              <w:pStyle w:val="URSNormal"/>
              <w:rPr>
                <w:lang w:eastAsia="zh-CN"/>
              </w:rPr>
            </w:pPr>
            <w:proofErr w:type="spellStart"/>
            <w:r>
              <w:rPr>
                <w:lang w:eastAsia="zh-CN"/>
              </w:rPr>
              <w:t>Cfsteel</w:t>
            </w:r>
            <w:proofErr w:type="spellEnd"/>
          </w:p>
        </w:tc>
        <w:tc>
          <w:tcPr>
            <w:tcW w:w="2097" w:type="pct"/>
            <w:gridSpan w:val="2"/>
            <w:vAlign w:val="center"/>
          </w:tcPr>
          <w:p w14:paraId="14AD795C" w14:textId="7ABB0DAB" w:rsidR="00BF49B4" w:rsidRDefault="00BF49B4" w:rsidP="00BF49B4">
            <w:pPr>
              <w:pStyle w:val="URSNormal"/>
              <w:rPr>
                <w:lang w:eastAsia="zh-CN"/>
              </w:rPr>
            </w:pPr>
            <w:r>
              <w:rPr>
                <w:lang w:eastAsia="zh-CN"/>
              </w:rPr>
              <w:t>Carbon steel fabrication factor</w:t>
            </w:r>
          </w:p>
        </w:tc>
        <w:tc>
          <w:tcPr>
            <w:tcW w:w="427" w:type="pct"/>
            <w:vAlign w:val="center"/>
          </w:tcPr>
          <w:p w14:paraId="5E156E73" w14:textId="0E329C21" w:rsidR="00BF49B4" w:rsidRDefault="00BF49B4" w:rsidP="00BF49B4">
            <w:pPr>
              <w:pStyle w:val="URSNormal"/>
              <w:rPr>
                <w:lang w:eastAsia="zh-CN"/>
              </w:rPr>
            </w:pPr>
            <w:r>
              <w:rPr>
                <w:lang w:eastAsia="zh-CN"/>
              </w:rPr>
              <w:t>1</w:t>
            </w:r>
          </w:p>
        </w:tc>
        <w:tc>
          <w:tcPr>
            <w:tcW w:w="998" w:type="pct"/>
            <w:vAlign w:val="center"/>
          </w:tcPr>
          <w:p w14:paraId="773B1C2C" w14:textId="469C46E6" w:rsidR="00BF49B4" w:rsidRDefault="00BF49B4" w:rsidP="00BF49B4">
            <w:pPr>
              <w:pStyle w:val="URSNormal"/>
              <w:rPr>
                <w:lang w:eastAsia="zh-CN"/>
              </w:rPr>
            </w:pPr>
            <w:r>
              <w:rPr>
                <w:lang w:eastAsia="zh-CN"/>
              </w:rPr>
              <w:t>-</w:t>
            </w:r>
          </w:p>
        </w:tc>
      </w:tr>
      <w:tr w:rsidR="00BF49B4" w14:paraId="1535F3C8" w14:textId="77777777" w:rsidTr="00304BC4">
        <w:trPr>
          <w:trHeight w:val="20"/>
        </w:trPr>
        <w:tc>
          <w:tcPr>
            <w:tcW w:w="1478" w:type="pct"/>
            <w:vAlign w:val="center"/>
          </w:tcPr>
          <w:p w14:paraId="54FE06C9" w14:textId="51D5F202" w:rsidR="00BF49B4" w:rsidRDefault="00BF49B4" w:rsidP="00BF49B4">
            <w:pPr>
              <w:pStyle w:val="URSNormal"/>
              <w:rPr>
                <w:lang w:eastAsia="zh-CN"/>
              </w:rPr>
            </w:pPr>
            <w:r>
              <w:rPr>
                <w:lang w:eastAsia="zh-CN"/>
              </w:rPr>
              <w:t>CF</w:t>
            </w:r>
          </w:p>
        </w:tc>
        <w:tc>
          <w:tcPr>
            <w:tcW w:w="2097" w:type="pct"/>
            <w:gridSpan w:val="2"/>
            <w:vAlign w:val="center"/>
          </w:tcPr>
          <w:p w14:paraId="30572908" w14:textId="17B212F7" w:rsidR="00BF49B4" w:rsidRDefault="00BF49B4" w:rsidP="00BF49B4">
            <w:pPr>
              <w:pStyle w:val="URSNormal"/>
              <w:rPr>
                <w:lang w:eastAsia="zh-CN"/>
              </w:rPr>
            </w:pPr>
            <w:r>
              <w:rPr>
                <w:lang w:eastAsia="zh-CN"/>
              </w:rPr>
              <w:t>Capacity factor</w:t>
            </w:r>
          </w:p>
        </w:tc>
        <w:tc>
          <w:tcPr>
            <w:tcW w:w="427" w:type="pct"/>
            <w:vAlign w:val="center"/>
          </w:tcPr>
          <w:p w14:paraId="1ACDF3D9" w14:textId="258E5836" w:rsidR="00BF49B4" w:rsidRDefault="00BF49B4" w:rsidP="00BF49B4">
            <w:pPr>
              <w:pStyle w:val="URSNormal"/>
              <w:rPr>
                <w:lang w:eastAsia="zh-CN"/>
              </w:rPr>
            </w:pPr>
            <w:r>
              <w:rPr>
                <w:lang w:eastAsia="zh-CN"/>
              </w:rPr>
              <w:t>0.85</w:t>
            </w:r>
          </w:p>
        </w:tc>
        <w:tc>
          <w:tcPr>
            <w:tcW w:w="998" w:type="pct"/>
            <w:vAlign w:val="center"/>
          </w:tcPr>
          <w:p w14:paraId="6A107A6F" w14:textId="12797AD2" w:rsidR="00BF49B4" w:rsidRDefault="00BF49B4" w:rsidP="00BF49B4">
            <w:pPr>
              <w:pStyle w:val="URSNormal"/>
              <w:rPr>
                <w:lang w:eastAsia="zh-CN"/>
              </w:rPr>
            </w:pPr>
            <w:r>
              <w:rPr>
                <w:lang w:eastAsia="zh-CN"/>
              </w:rPr>
              <w:t>-</w:t>
            </w:r>
          </w:p>
        </w:tc>
      </w:tr>
      <w:tr w:rsidR="00BF49B4" w14:paraId="7DE8D9A7" w14:textId="77777777" w:rsidTr="00304BC4">
        <w:trPr>
          <w:trHeight w:val="20"/>
        </w:trPr>
        <w:tc>
          <w:tcPr>
            <w:tcW w:w="1478" w:type="pct"/>
            <w:vAlign w:val="center"/>
          </w:tcPr>
          <w:p w14:paraId="33997B59" w14:textId="18C2C170" w:rsidR="00BF49B4" w:rsidRDefault="00BF49B4" w:rsidP="00BF49B4">
            <w:pPr>
              <w:pStyle w:val="URSNormal"/>
              <w:rPr>
                <w:lang w:eastAsia="zh-CN"/>
              </w:rPr>
            </w:pPr>
            <w:r>
              <w:rPr>
                <w:lang w:eastAsia="zh-CN"/>
              </w:rPr>
              <w:t>K</w:t>
            </w:r>
          </w:p>
        </w:tc>
        <w:tc>
          <w:tcPr>
            <w:tcW w:w="2097" w:type="pct"/>
            <w:gridSpan w:val="2"/>
            <w:vAlign w:val="center"/>
          </w:tcPr>
          <w:p w14:paraId="221DE5D8" w14:textId="73A08017" w:rsidR="00BF49B4" w:rsidRDefault="00BF49B4" w:rsidP="00BF49B4">
            <w:pPr>
              <w:pStyle w:val="URSNormal"/>
              <w:rPr>
                <w:lang w:eastAsia="zh-CN"/>
              </w:rPr>
            </w:pPr>
            <w:r>
              <w:rPr>
                <w:lang w:eastAsia="zh-CN"/>
              </w:rPr>
              <w:t>Ratio of specific heats of diatomic gas</w:t>
            </w:r>
          </w:p>
        </w:tc>
        <w:tc>
          <w:tcPr>
            <w:tcW w:w="427" w:type="pct"/>
            <w:vAlign w:val="center"/>
          </w:tcPr>
          <w:p w14:paraId="70074125" w14:textId="6F5EE225" w:rsidR="00BF49B4" w:rsidRDefault="00BF49B4" w:rsidP="00BF49B4">
            <w:pPr>
              <w:pStyle w:val="URSNormal"/>
              <w:rPr>
                <w:lang w:eastAsia="zh-CN"/>
              </w:rPr>
            </w:pPr>
            <w:r>
              <w:rPr>
                <w:lang w:eastAsia="zh-CN"/>
              </w:rPr>
              <w:t>1.4</w:t>
            </w:r>
          </w:p>
        </w:tc>
        <w:tc>
          <w:tcPr>
            <w:tcW w:w="998" w:type="pct"/>
            <w:vAlign w:val="center"/>
          </w:tcPr>
          <w:p w14:paraId="615B12B0" w14:textId="7E1EF3DB" w:rsidR="00BF49B4" w:rsidRDefault="00BF49B4" w:rsidP="00BF49B4">
            <w:pPr>
              <w:pStyle w:val="URSNormal"/>
              <w:rPr>
                <w:lang w:eastAsia="zh-CN"/>
              </w:rPr>
            </w:pPr>
            <w:r>
              <w:rPr>
                <w:lang w:eastAsia="zh-CN"/>
              </w:rPr>
              <w:t>Cp/Cv</w:t>
            </w:r>
          </w:p>
        </w:tc>
      </w:tr>
      <w:tr w:rsidR="00BF49B4" w14:paraId="1BBD9ECE" w14:textId="77777777" w:rsidTr="00304BC4">
        <w:trPr>
          <w:trHeight w:val="20"/>
        </w:trPr>
        <w:tc>
          <w:tcPr>
            <w:tcW w:w="1478" w:type="pct"/>
            <w:vAlign w:val="center"/>
          </w:tcPr>
          <w:p w14:paraId="610972FD" w14:textId="54820619" w:rsidR="00BF49B4" w:rsidRDefault="00BF49B4" w:rsidP="00BF49B4">
            <w:pPr>
              <w:pStyle w:val="URSNormal"/>
              <w:rPr>
                <w:lang w:eastAsia="zh-CN"/>
              </w:rPr>
            </w:pPr>
            <w:r>
              <w:rPr>
                <w:lang w:eastAsia="zh-CN"/>
              </w:rPr>
              <w:t>Np</w:t>
            </w:r>
          </w:p>
        </w:tc>
        <w:tc>
          <w:tcPr>
            <w:tcW w:w="2097" w:type="pct"/>
            <w:gridSpan w:val="2"/>
            <w:vAlign w:val="center"/>
          </w:tcPr>
          <w:p w14:paraId="428D44D4" w14:textId="1B30CEF1" w:rsidR="00BF49B4" w:rsidRDefault="00BF49B4" w:rsidP="00BF49B4">
            <w:pPr>
              <w:pStyle w:val="URSNormal"/>
              <w:rPr>
                <w:lang w:eastAsia="zh-CN"/>
              </w:rPr>
            </w:pPr>
            <w:r>
              <w:rPr>
                <w:lang w:eastAsia="zh-CN"/>
              </w:rPr>
              <w:t>Nameplate capacity before capture</w:t>
            </w:r>
          </w:p>
        </w:tc>
        <w:tc>
          <w:tcPr>
            <w:tcW w:w="427" w:type="pct"/>
            <w:vAlign w:val="center"/>
          </w:tcPr>
          <w:p w14:paraId="40964897" w14:textId="3A7FAF92" w:rsidR="00BF49B4" w:rsidRDefault="00BF49B4" w:rsidP="00BF49B4">
            <w:pPr>
              <w:pStyle w:val="URSNormal"/>
              <w:rPr>
                <w:lang w:eastAsia="zh-CN"/>
              </w:rPr>
            </w:pPr>
            <w:r>
              <w:rPr>
                <w:lang w:eastAsia="zh-CN"/>
              </w:rPr>
              <w:t>650</w:t>
            </w:r>
          </w:p>
        </w:tc>
        <w:tc>
          <w:tcPr>
            <w:tcW w:w="998" w:type="pct"/>
            <w:vAlign w:val="center"/>
          </w:tcPr>
          <w:p w14:paraId="606B9EF2" w14:textId="4F7F3A79" w:rsidR="00BF49B4" w:rsidRDefault="00BF49B4" w:rsidP="00BF49B4">
            <w:pPr>
              <w:pStyle w:val="URSNormal"/>
              <w:rPr>
                <w:lang w:eastAsia="zh-CN"/>
              </w:rPr>
            </w:pPr>
            <w:r>
              <w:rPr>
                <w:lang w:eastAsia="zh-CN"/>
              </w:rPr>
              <w:t>MW</w:t>
            </w:r>
          </w:p>
        </w:tc>
      </w:tr>
      <w:tr w:rsidR="00BF49B4" w14:paraId="28901469" w14:textId="77777777" w:rsidTr="00304BC4">
        <w:trPr>
          <w:trHeight w:val="20"/>
        </w:trPr>
        <w:tc>
          <w:tcPr>
            <w:tcW w:w="1478" w:type="pct"/>
            <w:vAlign w:val="center"/>
          </w:tcPr>
          <w:p w14:paraId="43E0998A" w14:textId="3A6BC289" w:rsidR="00BF49B4" w:rsidRDefault="00BF49B4" w:rsidP="00BF49B4">
            <w:pPr>
              <w:pStyle w:val="URSNormal"/>
              <w:rPr>
                <w:lang w:eastAsia="zh-CN"/>
              </w:rPr>
            </w:pPr>
            <w:r>
              <w:rPr>
                <w:lang w:eastAsia="zh-CN"/>
              </w:rPr>
              <w:t>Ps</w:t>
            </w:r>
          </w:p>
        </w:tc>
        <w:tc>
          <w:tcPr>
            <w:tcW w:w="2097" w:type="pct"/>
            <w:gridSpan w:val="2"/>
            <w:vAlign w:val="center"/>
          </w:tcPr>
          <w:p w14:paraId="1A6F0B37" w14:textId="5312C9B3" w:rsidR="00BF49B4" w:rsidRDefault="00BF49B4" w:rsidP="00BF49B4">
            <w:pPr>
              <w:pStyle w:val="URSNormal"/>
              <w:rPr>
                <w:lang w:eastAsia="zh-CN"/>
              </w:rPr>
            </w:pPr>
            <w:r>
              <w:rPr>
                <w:lang w:eastAsia="zh-CN"/>
              </w:rPr>
              <w:t>Space between MB reactor plates</w:t>
            </w:r>
          </w:p>
        </w:tc>
        <w:tc>
          <w:tcPr>
            <w:tcW w:w="427" w:type="pct"/>
            <w:vAlign w:val="center"/>
          </w:tcPr>
          <w:p w14:paraId="310E0CC8" w14:textId="12D0C041" w:rsidR="00BF49B4" w:rsidRDefault="00BF49B4" w:rsidP="00BF49B4">
            <w:pPr>
              <w:pStyle w:val="URSNormal"/>
              <w:rPr>
                <w:lang w:eastAsia="zh-CN"/>
              </w:rPr>
            </w:pPr>
            <w:r>
              <w:rPr>
                <w:lang w:eastAsia="zh-CN"/>
              </w:rPr>
              <w:t>0.656</w:t>
            </w:r>
          </w:p>
        </w:tc>
        <w:tc>
          <w:tcPr>
            <w:tcW w:w="998" w:type="pct"/>
            <w:vAlign w:val="center"/>
          </w:tcPr>
          <w:p w14:paraId="030D194B" w14:textId="15FF7BCD" w:rsidR="00BF49B4" w:rsidRDefault="00BF49B4" w:rsidP="00BF49B4">
            <w:pPr>
              <w:pStyle w:val="URSNormal"/>
              <w:rPr>
                <w:lang w:eastAsia="zh-CN"/>
              </w:rPr>
            </w:pPr>
            <w:r>
              <w:rPr>
                <w:lang w:eastAsia="zh-CN"/>
              </w:rPr>
              <w:t>ft.</w:t>
            </w:r>
          </w:p>
        </w:tc>
      </w:tr>
      <w:tr w:rsidR="00BF49B4" w14:paraId="164F5181" w14:textId="77777777" w:rsidTr="00304BC4">
        <w:trPr>
          <w:trHeight w:val="20"/>
        </w:trPr>
        <w:tc>
          <w:tcPr>
            <w:tcW w:w="1478" w:type="pct"/>
            <w:vAlign w:val="center"/>
          </w:tcPr>
          <w:p w14:paraId="263F6480" w14:textId="7BF68A17" w:rsidR="00BF49B4" w:rsidRDefault="00BF49B4" w:rsidP="00BF49B4">
            <w:pPr>
              <w:pStyle w:val="URSNormal"/>
              <w:rPr>
                <w:lang w:eastAsia="zh-CN"/>
              </w:rPr>
            </w:pPr>
            <w:r>
              <w:rPr>
                <w:lang w:eastAsia="zh-CN"/>
              </w:rPr>
              <w:t>Ew</w:t>
            </w:r>
          </w:p>
        </w:tc>
        <w:tc>
          <w:tcPr>
            <w:tcW w:w="2097" w:type="pct"/>
            <w:gridSpan w:val="2"/>
            <w:vAlign w:val="center"/>
          </w:tcPr>
          <w:p w14:paraId="68FF5C69" w14:textId="166F8ED5" w:rsidR="00BF49B4" w:rsidRDefault="00BF49B4" w:rsidP="00BF49B4">
            <w:pPr>
              <w:pStyle w:val="URSNormal"/>
              <w:rPr>
                <w:lang w:eastAsia="zh-CN"/>
              </w:rPr>
            </w:pPr>
            <w:r>
              <w:rPr>
                <w:lang w:eastAsia="zh-CN"/>
              </w:rPr>
              <w:t>Elevator width</w:t>
            </w:r>
          </w:p>
        </w:tc>
        <w:tc>
          <w:tcPr>
            <w:tcW w:w="427" w:type="pct"/>
            <w:vAlign w:val="center"/>
          </w:tcPr>
          <w:p w14:paraId="27892726" w14:textId="7EC93514" w:rsidR="00BF49B4" w:rsidRDefault="00BF49B4" w:rsidP="00BF49B4">
            <w:pPr>
              <w:pStyle w:val="URSNormal"/>
              <w:rPr>
                <w:lang w:eastAsia="zh-CN"/>
              </w:rPr>
            </w:pPr>
            <w:r>
              <w:rPr>
                <w:lang w:eastAsia="zh-CN"/>
              </w:rPr>
              <w:t>12</w:t>
            </w:r>
          </w:p>
        </w:tc>
        <w:tc>
          <w:tcPr>
            <w:tcW w:w="998" w:type="pct"/>
            <w:vAlign w:val="center"/>
          </w:tcPr>
          <w:p w14:paraId="53AFB212" w14:textId="3F921066" w:rsidR="00BF49B4" w:rsidRDefault="00BF49B4" w:rsidP="00BF49B4">
            <w:pPr>
              <w:pStyle w:val="URSNormal"/>
              <w:rPr>
                <w:lang w:eastAsia="zh-CN"/>
              </w:rPr>
            </w:pPr>
            <w:r>
              <w:rPr>
                <w:lang w:eastAsia="zh-CN"/>
              </w:rPr>
              <w:t>in</w:t>
            </w:r>
          </w:p>
        </w:tc>
      </w:tr>
      <w:tr w:rsidR="00BF49B4" w14:paraId="1C3AB142" w14:textId="77777777" w:rsidTr="00304BC4">
        <w:trPr>
          <w:trHeight w:val="20"/>
        </w:trPr>
        <w:tc>
          <w:tcPr>
            <w:tcW w:w="1478" w:type="pct"/>
            <w:vAlign w:val="center"/>
          </w:tcPr>
          <w:p w14:paraId="11CB945F" w14:textId="3F759ACE" w:rsidR="00BF49B4" w:rsidRDefault="00BF49B4" w:rsidP="00BF49B4">
            <w:pPr>
              <w:pStyle w:val="URSNormal"/>
              <w:rPr>
                <w:lang w:eastAsia="zh-CN"/>
              </w:rPr>
            </w:pPr>
            <w:proofErr w:type="spellStart"/>
            <w:r>
              <w:rPr>
                <w:lang w:eastAsia="zh-CN"/>
              </w:rPr>
              <w:t>Wt</w:t>
            </w:r>
            <w:proofErr w:type="spellEnd"/>
          </w:p>
        </w:tc>
        <w:tc>
          <w:tcPr>
            <w:tcW w:w="2097" w:type="pct"/>
            <w:gridSpan w:val="2"/>
            <w:vAlign w:val="center"/>
          </w:tcPr>
          <w:p w14:paraId="4A07B1AA" w14:textId="1DC0AC7A" w:rsidR="00BF49B4" w:rsidRDefault="00BF49B4" w:rsidP="00BF49B4">
            <w:pPr>
              <w:pStyle w:val="URSNormal"/>
              <w:rPr>
                <w:lang w:eastAsia="zh-CN"/>
              </w:rPr>
            </w:pPr>
            <w:r>
              <w:rPr>
                <w:lang w:eastAsia="zh-CN"/>
              </w:rPr>
              <w:t>Wall thickness</w:t>
            </w:r>
          </w:p>
        </w:tc>
        <w:tc>
          <w:tcPr>
            <w:tcW w:w="427" w:type="pct"/>
            <w:vAlign w:val="center"/>
          </w:tcPr>
          <w:p w14:paraId="2437A698" w14:textId="5467867E" w:rsidR="00BF49B4" w:rsidRDefault="00BF49B4" w:rsidP="00BF49B4">
            <w:pPr>
              <w:pStyle w:val="URSNormal"/>
              <w:rPr>
                <w:lang w:eastAsia="zh-CN"/>
              </w:rPr>
            </w:pPr>
            <w:r>
              <w:rPr>
                <w:lang w:eastAsia="zh-CN"/>
              </w:rPr>
              <w:t>0.104</w:t>
            </w:r>
          </w:p>
        </w:tc>
        <w:tc>
          <w:tcPr>
            <w:tcW w:w="998" w:type="pct"/>
            <w:vAlign w:val="center"/>
          </w:tcPr>
          <w:p w14:paraId="05FED4E9" w14:textId="22BD6CE9" w:rsidR="00BF49B4" w:rsidRDefault="00BF49B4" w:rsidP="00BF49B4">
            <w:pPr>
              <w:pStyle w:val="URSNormal"/>
              <w:rPr>
                <w:lang w:eastAsia="zh-CN"/>
              </w:rPr>
            </w:pPr>
            <w:r>
              <w:rPr>
                <w:lang w:eastAsia="zh-CN"/>
              </w:rPr>
              <w:t xml:space="preserve">ft. </w:t>
            </w:r>
          </w:p>
        </w:tc>
      </w:tr>
      <w:tr w:rsidR="00BF49B4" w14:paraId="28D268DC" w14:textId="77777777" w:rsidTr="00304BC4">
        <w:trPr>
          <w:trHeight w:val="20"/>
        </w:trPr>
        <w:tc>
          <w:tcPr>
            <w:tcW w:w="1478" w:type="pct"/>
            <w:vAlign w:val="center"/>
          </w:tcPr>
          <w:p w14:paraId="4482B915" w14:textId="57AE4A6A" w:rsidR="00BF49B4" w:rsidRDefault="00BF49B4" w:rsidP="00BF49B4">
            <w:pPr>
              <w:pStyle w:val="URSNormal"/>
              <w:rPr>
                <w:lang w:eastAsia="zh-CN"/>
              </w:rPr>
            </w:pPr>
            <w:r>
              <w:rPr>
                <w:lang w:eastAsia="zh-CN"/>
              </w:rPr>
              <w:lastRenderedPageBreak/>
              <w:t>V</w:t>
            </w:r>
          </w:p>
        </w:tc>
        <w:tc>
          <w:tcPr>
            <w:tcW w:w="2097" w:type="pct"/>
            <w:gridSpan w:val="2"/>
            <w:vAlign w:val="center"/>
          </w:tcPr>
          <w:p w14:paraId="66033CEF" w14:textId="5469B7E5" w:rsidR="00BF49B4" w:rsidRDefault="00BF49B4" w:rsidP="00BF49B4">
            <w:pPr>
              <w:pStyle w:val="URSNormal"/>
              <w:rPr>
                <w:lang w:eastAsia="zh-CN"/>
              </w:rPr>
            </w:pPr>
            <w:r>
              <w:rPr>
                <w:lang w:eastAsia="zh-CN"/>
              </w:rPr>
              <w:t>Bound on maximum superficial gas velocity</w:t>
            </w:r>
          </w:p>
        </w:tc>
        <w:tc>
          <w:tcPr>
            <w:tcW w:w="427" w:type="pct"/>
            <w:vAlign w:val="center"/>
          </w:tcPr>
          <w:p w14:paraId="254582A7" w14:textId="76C0C1E7" w:rsidR="00BF49B4" w:rsidRDefault="00BF49B4" w:rsidP="00BF49B4">
            <w:pPr>
              <w:pStyle w:val="URSNormal"/>
              <w:rPr>
                <w:lang w:eastAsia="zh-CN"/>
              </w:rPr>
            </w:pPr>
            <w:r>
              <w:rPr>
                <w:lang w:eastAsia="zh-CN"/>
              </w:rPr>
              <w:t>4</w:t>
            </w:r>
          </w:p>
        </w:tc>
        <w:tc>
          <w:tcPr>
            <w:tcW w:w="998" w:type="pct"/>
            <w:vAlign w:val="center"/>
          </w:tcPr>
          <w:p w14:paraId="76B214BC" w14:textId="6186FBDF" w:rsidR="00BF49B4" w:rsidRDefault="00BF49B4" w:rsidP="00BF49B4">
            <w:pPr>
              <w:pStyle w:val="URSNormal"/>
              <w:rPr>
                <w:lang w:eastAsia="zh-CN"/>
              </w:rPr>
            </w:pPr>
            <w:r>
              <w:rPr>
                <w:lang w:eastAsia="zh-CN"/>
              </w:rPr>
              <w:t>m/s</w:t>
            </w:r>
          </w:p>
        </w:tc>
      </w:tr>
      <w:tr w:rsidR="00BF49B4" w14:paraId="2EA0A15B" w14:textId="77777777" w:rsidTr="00304BC4">
        <w:trPr>
          <w:trHeight w:val="20"/>
        </w:trPr>
        <w:tc>
          <w:tcPr>
            <w:tcW w:w="1478" w:type="pct"/>
            <w:vAlign w:val="center"/>
          </w:tcPr>
          <w:p w14:paraId="64456403" w14:textId="635AFDDE" w:rsidR="00BF49B4" w:rsidRDefault="00BF49B4" w:rsidP="00BF49B4">
            <w:pPr>
              <w:pStyle w:val="URSNormal"/>
              <w:rPr>
                <w:lang w:eastAsia="zh-CN"/>
              </w:rPr>
            </w:pPr>
            <w:r>
              <w:rPr>
                <w:lang w:eastAsia="zh-CN"/>
              </w:rPr>
              <w:t>SCp</w:t>
            </w:r>
          </w:p>
        </w:tc>
        <w:tc>
          <w:tcPr>
            <w:tcW w:w="2097" w:type="pct"/>
            <w:gridSpan w:val="2"/>
            <w:vAlign w:val="center"/>
          </w:tcPr>
          <w:p w14:paraId="551AA739" w14:textId="34CA1760" w:rsidR="00BF49B4" w:rsidRDefault="00BF49B4" w:rsidP="00BF49B4">
            <w:pPr>
              <w:pStyle w:val="URSNormal"/>
              <w:rPr>
                <w:lang w:eastAsia="zh-CN"/>
              </w:rPr>
            </w:pPr>
            <w:r>
              <w:rPr>
                <w:lang w:eastAsia="zh-CN"/>
              </w:rPr>
              <w:t>Sorbent heat capacity</w:t>
            </w:r>
          </w:p>
        </w:tc>
        <w:tc>
          <w:tcPr>
            <w:tcW w:w="427" w:type="pct"/>
            <w:vAlign w:val="center"/>
          </w:tcPr>
          <w:p w14:paraId="7A8E1144" w14:textId="47EF7CAA" w:rsidR="00BF49B4" w:rsidRDefault="00BF49B4" w:rsidP="00BF49B4">
            <w:pPr>
              <w:pStyle w:val="URSNormal"/>
              <w:rPr>
                <w:lang w:eastAsia="zh-CN"/>
              </w:rPr>
            </w:pPr>
            <w:r>
              <w:rPr>
                <w:lang w:eastAsia="zh-CN"/>
              </w:rPr>
              <w:t>1.13</w:t>
            </w:r>
          </w:p>
        </w:tc>
        <w:tc>
          <w:tcPr>
            <w:tcW w:w="998" w:type="pct"/>
            <w:vAlign w:val="center"/>
          </w:tcPr>
          <w:p w14:paraId="37395C8F" w14:textId="498E67D7" w:rsidR="00BF49B4" w:rsidRDefault="00BF49B4" w:rsidP="00BF49B4">
            <w:pPr>
              <w:pStyle w:val="URSNormal"/>
              <w:rPr>
                <w:lang w:eastAsia="zh-CN"/>
              </w:rPr>
            </w:pPr>
            <w:r>
              <w:rPr>
                <w:lang w:eastAsia="zh-CN"/>
              </w:rPr>
              <w:t>kJ/Km2</w:t>
            </w:r>
          </w:p>
        </w:tc>
      </w:tr>
      <w:tr w:rsidR="00BF49B4" w14:paraId="643F76D5" w14:textId="77777777" w:rsidTr="00304BC4">
        <w:trPr>
          <w:trHeight w:val="20"/>
        </w:trPr>
        <w:tc>
          <w:tcPr>
            <w:tcW w:w="1478" w:type="pct"/>
            <w:vAlign w:val="center"/>
          </w:tcPr>
          <w:p w14:paraId="6193FB3F" w14:textId="71BEA730" w:rsidR="00BF49B4" w:rsidRDefault="00BF49B4" w:rsidP="00BF49B4">
            <w:pPr>
              <w:pStyle w:val="URSNormal"/>
              <w:rPr>
                <w:lang w:eastAsia="zh-CN"/>
              </w:rPr>
            </w:pPr>
            <w:r>
              <w:rPr>
                <w:lang w:eastAsia="zh-CN"/>
              </w:rPr>
              <w:t>SU</w:t>
            </w:r>
          </w:p>
        </w:tc>
        <w:tc>
          <w:tcPr>
            <w:tcW w:w="2097" w:type="pct"/>
            <w:gridSpan w:val="2"/>
            <w:vAlign w:val="center"/>
          </w:tcPr>
          <w:p w14:paraId="051A8F62" w14:textId="3A20C629" w:rsidR="00BF49B4" w:rsidRDefault="00BF49B4" w:rsidP="00BF49B4">
            <w:pPr>
              <w:pStyle w:val="URSNormal"/>
              <w:rPr>
                <w:lang w:eastAsia="zh-CN"/>
              </w:rPr>
            </w:pPr>
            <w:r>
              <w:rPr>
                <w:lang w:eastAsia="zh-CN"/>
              </w:rPr>
              <w:t>Sorbent heat transfer coeff.</w:t>
            </w:r>
          </w:p>
        </w:tc>
        <w:tc>
          <w:tcPr>
            <w:tcW w:w="427" w:type="pct"/>
            <w:vAlign w:val="center"/>
          </w:tcPr>
          <w:p w14:paraId="66FB60DD" w14:textId="165EF820" w:rsidR="00BF49B4" w:rsidRDefault="00BF49B4" w:rsidP="00BF49B4">
            <w:pPr>
              <w:pStyle w:val="URSNormal"/>
              <w:rPr>
                <w:lang w:eastAsia="zh-CN"/>
              </w:rPr>
            </w:pPr>
            <w:r>
              <w:rPr>
                <w:lang w:eastAsia="zh-CN"/>
              </w:rPr>
              <w:t>0.3</w:t>
            </w:r>
          </w:p>
        </w:tc>
        <w:tc>
          <w:tcPr>
            <w:tcW w:w="998" w:type="pct"/>
            <w:vAlign w:val="center"/>
          </w:tcPr>
          <w:p w14:paraId="54BFFC50" w14:textId="533E5A17" w:rsidR="00BF49B4" w:rsidRDefault="00BF49B4" w:rsidP="00BF49B4">
            <w:pPr>
              <w:pStyle w:val="URSNormal"/>
              <w:rPr>
                <w:lang w:eastAsia="zh-CN"/>
              </w:rPr>
            </w:pPr>
            <w:r>
              <w:rPr>
                <w:lang w:eastAsia="zh-CN"/>
              </w:rPr>
              <w:t>kW/Km2</w:t>
            </w:r>
          </w:p>
        </w:tc>
      </w:tr>
      <w:tr w:rsidR="00BF49B4" w14:paraId="66213383" w14:textId="77777777" w:rsidTr="00304BC4">
        <w:trPr>
          <w:trHeight w:val="20"/>
        </w:trPr>
        <w:tc>
          <w:tcPr>
            <w:tcW w:w="1478" w:type="pct"/>
            <w:vAlign w:val="center"/>
          </w:tcPr>
          <w:p w14:paraId="2000B7EE" w14:textId="22C2189C" w:rsidR="00BF49B4" w:rsidRDefault="00BF49B4" w:rsidP="00BF49B4">
            <w:pPr>
              <w:pStyle w:val="URSNormal"/>
              <w:rPr>
                <w:lang w:eastAsia="zh-CN"/>
              </w:rPr>
            </w:pPr>
            <w:r>
              <w:rPr>
                <w:lang w:eastAsia="zh-CN"/>
              </w:rPr>
              <w:t>cnU</w:t>
            </w:r>
          </w:p>
        </w:tc>
        <w:tc>
          <w:tcPr>
            <w:tcW w:w="2097" w:type="pct"/>
            <w:gridSpan w:val="2"/>
            <w:vAlign w:val="center"/>
          </w:tcPr>
          <w:p w14:paraId="569CF4BC" w14:textId="0B36E15B" w:rsidR="00BF49B4" w:rsidRDefault="00BF49B4" w:rsidP="00BF49B4">
            <w:pPr>
              <w:pStyle w:val="URSNormal"/>
              <w:rPr>
                <w:lang w:eastAsia="zh-CN"/>
              </w:rPr>
            </w:pPr>
            <w:r>
              <w:rPr>
                <w:lang w:eastAsia="zh-CN"/>
              </w:rPr>
              <w:t>Condenser heat transfer coeff</w:t>
            </w:r>
          </w:p>
        </w:tc>
        <w:tc>
          <w:tcPr>
            <w:tcW w:w="427" w:type="pct"/>
            <w:vAlign w:val="center"/>
          </w:tcPr>
          <w:p w14:paraId="5E65B0E1" w14:textId="53701AE0" w:rsidR="00BF49B4" w:rsidRDefault="00BF49B4" w:rsidP="00BF49B4">
            <w:pPr>
              <w:pStyle w:val="URSNormal"/>
              <w:rPr>
                <w:lang w:eastAsia="zh-CN"/>
              </w:rPr>
            </w:pPr>
            <w:r>
              <w:rPr>
                <w:lang w:eastAsia="zh-CN"/>
              </w:rPr>
              <w:t>0.1</w:t>
            </w:r>
          </w:p>
        </w:tc>
        <w:tc>
          <w:tcPr>
            <w:tcW w:w="998" w:type="pct"/>
            <w:vAlign w:val="center"/>
          </w:tcPr>
          <w:p w14:paraId="7E3F86BE" w14:textId="0EC3F3C5" w:rsidR="00BF49B4" w:rsidRDefault="00BF49B4" w:rsidP="00BF49B4">
            <w:pPr>
              <w:pStyle w:val="URSNormal"/>
              <w:rPr>
                <w:lang w:eastAsia="zh-CN"/>
              </w:rPr>
            </w:pPr>
            <w:r>
              <w:rPr>
                <w:lang w:eastAsia="zh-CN"/>
              </w:rPr>
              <w:t>kW/Km2</w:t>
            </w:r>
          </w:p>
        </w:tc>
      </w:tr>
      <w:tr w:rsidR="00BF49B4" w14:paraId="0D89CD2C" w14:textId="77777777" w:rsidTr="00166126">
        <w:trPr>
          <w:trHeight w:val="20"/>
        </w:trPr>
        <w:tc>
          <w:tcPr>
            <w:tcW w:w="5000" w:type="pct"/>
            <w:gridSpan w:val="5"/>
            <w:shd w:val="clear" w:color="auto" w:fill="F2F2F2" w:themeFill="background1" w:themeFillShade="F2"/>
            <w:vAlign w:val="center"/>
          </w:tcPr>
          <w:p w14:paraId="6DCDDC50" w14:textId="4C4FAAF9" w:rsidR="00BF49B4" w:rsidRPr="006C371A" w:rsidRDefault="00BF49B4" w:rsidP="00BF49B4">
            <w:pPr>
              <w:pStyle w:val="URSNormal"/>
              <w:jc w:val="center"/>
              <w:rPr>
                <w:b/>
                <w:lang w:eastAsia="zh-CN"/>
              </w:rPr>
            </w:pPr>
            <w:r w:rsidRPr="006C371A">
              <w:rPr>
                <w:b/>
                <w:lang w:eastAsia="zh-CN"/>
              </w:rPr>
              <w:t>Flue Gas</w:t>
            </w:r>
          </w:p>
        </w:tc>
      </w:tr>
      <w:tr w:rsidR="00BF49B4" w14:paraId="0A8C603A" w14:textId="77777777" w:rsidTr="00304BC4">
        <w:trPr>
          <w:trHeight w:val="20"/>
        </w:trPr>
        <w:tc>
          <w:tcPr>
            <w:tcW w:w="1478" w:type="pct"/>
            <w:vAlign w:val="center"/>
          </w:tcPr>
          <w:p w14:paraId="490E99FC" w14:textId="07794F51" w:rsidR="00BF49B4" w:rsidRDefault="00BF49B4" w:rsidP="00BF49B4">
            <w:pPr>
              <w:pStyle w:val="URSNormal"/>
              <w:jc w:val="center"/>
              <w:rPr>
                <w:lang w:eastAsia="zh-CN"/>
              </w:rPr>
            </w:pPr>
            <w:r>
              <w:rPr>
                <w:lang w:eastAsia="zh-CN"/>
              </w:rPr>
              <w:t>Pressure</w:t>
            </w:r>
          </w:p>
        </w:tc>
        <w:tc>
          <w:tcPr>
            <w:tcW w:w="2097" w:type="pct"/>
            <w:gridSpan w:val="2"/>
            <w:vAlign w:val="center"/>
          </w:tcPr>
          <w:p w14:paraId="50363F33" w14:textId="3FF8B255" w:rsidR="00BF49B4" w:rsidRDefault="00BF49B4" w:rsidP="00BF49B4">
            <w:pPr>
              <w:pStyle w:val="URSNormal"/>
              <w:rPr>
                <w:lang w:eastAsia="zh-CN"/>
              </w:rPr>
            </w:pPr>
            <w:r>
              <w:rPr>
                <w:lang w:eastAsia="zh-CN"/>
              </w:rPr>
              <w:t>Pressure from power plant</w:t>
            </w:r>
          </w:p>
        </w:tc>
        <w:tc>
          <w:tcPr>
            <w:tcW w:w="427" w:type="pct"/>
            <w:vAlign w:val="center"/>
          </w:tcPr>
          <w:p w14:paraId="4C235B86" w14:textId="7F914B59" w:rsidR="00BF49B4" w:rsidRDefault="00BF49B4" w:rsidP="00BF49B4">
            <w:pPr>
              <w:pStyle w:val="URSNormal"/>
              <w:jc w:val="center"/>
              <w:rPr>
                <w:lang w:eastAsia="zh-CN"/>
              </w:rPr>
            </w:pPr>
            <w:r>
              <w:rPr>
                <w:lang w:eastAsia="zh-CN"/>
              </w:rPr>
              <w:t>1.01</w:t>
            </w:r>
          </w:p>
        </w:tc>
        <w:tc>
          <w:tcPr>
            <w:tcW w:w="998" w:type="pct"/>
            <w:vAlign w:val="center"/>
          </w:tcPr>
          <w:p w14:paraId="01148058" w14:textId="77F7AD30" w:rsidR="00BF49B4" w:rsidRDefault="00BF49B4" w:rsidP="00BF49B4">
            <w:pPr>
              <w:pStyle w:val="URSNormal"/>
              <w:rPr>
                <w:lang w:eastAsia="zh-CN"/>
              </w:rPr>
            </w:pPr>
            <w:r>
              <w:rPr>
                <w:lang w:eastAsia="zh-CN"/>
              </w:rPr>
              <w:t xml:space="preserve">atm </w:t>
            </w:r>
          </w:p>
        </w:tc>
      </w:tr>
      <w:tr w:rsidR="00BF49B4" w14:paraId="72050722" w14:textId="77777777" w:rsidTr="00304BC4">
        <w:trPr>
          <w:trHeight w:val="20"/>
        </w:trPr>
        <w:tc>
          <w:tcPr>
            <w:tcW w:w="1478" w:type="pct"/>
            <w:vAlign w:val="center"/>
          </w:tcPr>
          <w:p w14:paraId="796CB32E" w14:textId="45EF9F6F" w:rsidR="00BF49B4" w:rsidRDefault="00BF49B4" w:rsidP="00BF49B4">
            <w:pPr>
              <w:pStyle w:val="URSNormal"/>
              <w:jc w:val="center"/>
              <w:rPr>
                <w:lang w:eastAsia="zh-CN"/>
              </w:rPr>
            </w:pPr>
            <w:r>
              <w:rPr>
                <w:lang w:eastAsia="zh-CN"/>
              </w:rPr>
              <w:t xml:space="preserve">Temperature </w:t>
            </w:r>
          </w:p>
        </w:tc>
        <w:tc>
          <w:tcPr>
            <w:tcW w:w="2097" w:type="pct"/>
            <w:gridSpan w:val="2"/>
            <w:vAlign w:val="center"/>
          </w:tcPr>
          <w:p w14:paraId="5A22F654" w14:textId="646E189E" w:rsidR="00BF49B4" w:rsidRDefault="00BF49B4" w:rsidP="00BF49B4">
            <w:pPr>
              <w:pStyle w:val="URSNormal"/>
              <w:rPr>
                <w:lang w:eastAsia="zh-CN"/>
              </w:rPr>
            </w:pPr>
            <w:r>
              <w:rPr>
                <w:lang w:eastAsia="zh-CN"/>
              </w:rPr>
              <w:t>Temp. from power plant</w:t>
            </w:r>
          </w:p>
        </w:tc>
        <w:tc>
          <w:tcPr>
            <w:tcW w:w="427" w:type="pct"/>
            <w:vAlign w:val="center"/>
          </w:tcPr>
          <w:p w14:paraId="0A50CFDB" w14:textId="468D0D61" w:rsidR="00BF49B4" w:rsidRDefault="00BF49B4" w:rsidP="00BF49B4">
            <w:pPr>
              <w:pStyle w:val="URSNormal"/>
              <w:jc w:val="center"/>
              <w:rPr>
                <w:lang w:eastAsia="zh-CN"/>
              </w:rPr>
            </w:pPr>
            <w:r>
              <w:rPr>
                <w:lang w:eastAsia="zh-CN"/>
              </w:rPr>
              <w:t>54.18</w:t>
            </w:r>
          </w:p>
        </w:tc>
        <w:tc>
          <w:tcPr>
            <w:tcW w:w="998" w:type="pct"/>
            <w:vAlign w:val="center"/>
          </w:tcPr>
          <w:p w14:paraId="5942C825" w14:textId="6EB34348" w:rsidR="00BF49B4" w:rsidRDefault="00BF49B4" w:rsidP="00BF49B4">
            <w:pPr>
              <w:pStyle w:val="URSNormal"/>
              <w:rPr>
                <w:lang w:eastAsia="zh-CN"/>
              </w:rPr>
            </w:pPr>
            <w:r>
              <w:rPr>
                <w:lang w:eastAsia="zh-CN"/>
              </w:rPr>
              <w:t>C</w:t>
            </w:r>
          </w:p>
        </w:tc>
      </w:tr>
      <w:tr w:rsidR="00BF49B4" w14:paraId="64105873" w14:textId="77777777" w:rsidTr="00304BC4">
        <w:trPr>
          <w:trHeight w:val="20"/>
        </w:trPr>
        <w:tc>
          <w:tcPr>
            <w:tcW w:w="1478" w:type="pct"/>
            <w:vMerge w:val="restart"/>
            <w:vAlign w:val="center"/>
          </w:tcPr>
          <w:p w14:paraId="5D3A6E70" w14:textId="086C0A63" w:rsidR="00BF49B4" w:rsidRDefault="00BF49B4" w:rsidP="00BF49B4">
            <w:pPr>
              <w:pStyle w:val="URSNormal"/>
              <w:rPr>
                <w:lang w:eastAsia="zh-CN"/>
              </w:rPr>
            </w:pPr>
            <w:r>
              <w:rPr>
                <w:lang w:eastAsia="zh-CN"/>
              </w:rPr>
              <w:t>FgC</w:t>
            </w:r>
          </w:p>
        </w:tc>
        <w:tc>
          <w:tcPr>
            <w:tcW w:w="1626" w:type="pct"/>
            <w:vMerge w:val="restart"/>
            <w:vAlign w:val="center"/>
          </w:tcPr>
          <w:p w14:paraId="4458E63A" w14:textId="77777777" w:rsidR="00BF49B4" w:rsidRDefault="00BF49B4" w:rsidP="00BF49B4">
            <w:pPr>
              <w:pStyle w:val="URSNormal"/>
              <w:rPr>
                <w:lang w:eastAsia="zh-CN"/>
              </w:rPr>
            </w:pPr>
            <w:r>
              <w:rPr>
                <w:lang w:eastAsia="zh-CN"/>
              </w:rPr>
              <w:t>Flue gas mole fractions</w:t>
            </w:r>
          </w:p>
        </w:tc>
        <w:tc>
          <w:tcPr>
            <w:tcW w:w="471" w:type="pct"/>
            <w:vAlign w:val="center"/>
          </w:tcPr>
          <w:p w14:paraId="25ABB3F4" w14:textId="1AFFF85E" w:rsidR="00BF49B4" w:rsidRDefault="00BF49B4" w:rsidP="00BF49B4">
            <w:pPr>
              <w:pStyle w:val="URSNormal"/>
              <w:jc w:val="center"/>
              <w:rPr>
                <w:lang w:eastAsia="zh-CN"/>
              </w:rPr>
            </w:pPr>
            <w:r>
              <w:rPr>
                <w:lang w:eastAsia="zh-CN"/>
              </w:rPr>
              <w:t>CO</w:t>
            </w:r>
            <w:r w:rsidRPr="00304BC4">
              <w:rPr>
                <w:vertAlign w:val="subscript"/>
                <w:lang w:eastAsia="zh-CN"/>
              </w:rPr>
              <w:t>2</w:t>
            </w:r>
          </w:p>
        </w:tc>
        <w:tc>
          <w:tcPr>
            <w:tcW w:w="427" w:type="pct"/>
            <w:vAlign w:val="center"/>
          </w:tcPr>
          <w:p w14:paraId="47235562" w14:textId="2079F08E" w:rsidR="00BF49B4" w:rsidRDefault="00BF49B4" w:rsidP="00BF49B4">
            <w:pPr>
              <w:pStyle w:val="URSNormal"/>
              <w:jc w:val="center"/>
              <w:rPr>
                <w:lang w:eastAsia="zh-CN"/>
              </w:rPr>
            </w:pPr>
            <w:r>
              <w:rPr>
                <w:lang w:eastAsia="zh-CN"/>
              </w:rPr>
              <w:t>0.12</w:t>
            </w:r>
          </w:p>
        </w:tc>
        <w:tc>
          <w:tcPr>
            <w:tcW w:w="998" w:type="pct"/>
            <w:vAlign w:val="center"/>
          </w:tcPr>
          <w:p w14:paraId="318F5DDB" w14:textId="504BC9D1" w:rsidR="00BF49B4" w:rsidRDefault="00BF49B4" w:rsidP="00BF49B4">
            <w:pPr>
              <w:pStyle w:val="URSNormal"/>
              <w:rPr>
                <w:lang w:eastAsia="zh-CN"/>
              </w:rPr>
            </w:pPr>
            <w:r>
              <w:rPr>
                <w:lang w:eastAsia="zh-CN"/>
              </w:rPr>
              <w:t>%</w:t>
            </w:r>
          </w:p>
        </w:tc>
      </w:tr>
      <w:tr w:rsidR="00BF49B4" w14:paraId="4559284E" w14:textId="77777777" w:rsidTr="00304BC4">
        <w:trPr>
          <w:trHeight w:val="20"/>
        </w:trPr>
        <w:tc>
          <w:tcPr>
            <w:tcW w:w="1478" w:type="pct"/>
            <w:vMerge/>
            <w:vAlign w:val="center"/>
          </w:tcPr>
          <w:p w14:paraId="1B41B804" w14:textId="77777777" w:rsidR="00BF49B4" w:rsidRDefault="00BF49B4" w:rsidP="00BF49B4">
            <w:pPr>
              <w:pStyle w:val="URSNormal"/>
              <w:jc w:val="center"/>
              <w:rPr>
                <w:lang w:eastAsia="zh-CN"/>
              </w:rPr>
            </w:pPr>
          </w:p>
        </w:tc>
        <w:tc>
          <w:tcPr>
            <w:tcW w:w="1626" w:type="pct"/>
            <w:vMerge/>
            <w:vAlign w:val="center"/>
          </w:tcPr>
          <w:p w14:paraId="7090FB79" w14:textId="77777777" w:rsidR="00BF49B4" w:rsidRDefault="00BF49B4" w:rsidP="00BF49B4">
            <w:pPr>
              <w:pStyle w:val="URSNormal"/>
              <w:jc w:val="center"/>
              <w:rPr>
                <w:lang w:eastAsia="zh-CN"/>
              </w:rPr>
            </w:pPr>
          </w:p>
        </w:tc>
        <w:tc>
          <w:tcPr>
            <w:tcW w:w="471" w:type="pct"/>
            <w:vAlign w:val="center"/>
          </w:tcPr>
          <w:p w14:paraId="433D266D" w14:textId="68E7ED3C" w:rsidR="00BF49B4" w:rsidRDefault="00BF49B4" w:rsidP="00BF49B4">
            <w:pPr>
              <w:pStyle w:val="URSNormal"/>
              <w:jc w:val="center"/>
              <w:rPr>
                <w:lang w:eastAsia="zh-CN"/>
              </w:rPr>
            </w:pPr>
            <w:r>
              <w:rPr>
                <w:lang w:eastAsia="zh-CN"/>
              </w:rPr>
              <w:t>N</w:t>
            </w:r>
            <w:r w:rsidRPr="00304BC4">
              <w:rPr>
                <w:vertAlign w:val="subscript"/>
                <w:lang w:eastAsia="zh-CN"/>
              </w:rPr>
              <w:t>2</w:t>
            </w:r>
          </w:p>
        </w:tc>
        <w:tc>
          <w:tcPr>
            <w:tcW w:w="427" w:type="pct"/>
            <w:vAlign w:val="center"/>
          </w:tcPr>
          <w:p w14:paraId="1BF80D8C" w14:textId="010E3328" w:rsidR="00BF49B4" w:rsidRDefault="00BF49B4" w:rsidP="00BF49B4">
            <w:pPr>
              <w:pStyle w:val="URSNormal"/>
              <w:jc w:val="center"/>
              <w:rPr>
                <w:lang w:eastAsia="zh-CN"/>
              </w:rPr>
            </w:pPr>
            <w:r>
              <w:rPr>
                <w:lang w:eastAsia="zh-CN"/>
              </w:rPr>
              <w:t>0.74</w:t>
            </w:r>
          </w:p>
        </w:tc>
        <w:tc>
          <w:tcPr>
            <w:tcW w:w="998" w:type="pct"/>
            <w:vAlign w:val="center"/>
          </w:tcPr>
          <w:p w14:paraId="162C878F" w14:textId="25FAE3C4" w:rsidR="00BF49B4" w:rsidRDefault="00BF49B4" w:rsidP="00BF49B4">
            <w:pPr>
              <w:pStyle w:val="URSNormal"/>
              <w:rPr>
                <w:lang w:eastAsia="zh-CN"/>
              </w:rPr>
            </w:pPr>
            <w:r>
              <w:rPr>
                <w:lang w:eastAsia="zh-CN"/>
              </w:rPr>
              <w:t>%</w:t>
            </w:r>
          </w:p>
        </w:tc>
      </w:tr>
      <w:tr w:rsidR="00BF49B4" w14:paraId="12E4CD28" w14:textId="77777777" w:rsidTr="00304BC4">
        <w:trPr>
          <w:trHeight w:val="20"/>
        </w:trPr>
        <w:tc>
          <w:tcPr>
            <w:tcW w:w="1478" w:type="pct"/>
            <w:vMerge/>
            <w:vAlign w:val="center"/>
          </w:tcPr>
          <w:p w14:paraId="1C672356" w14:textId="77777777" w:rsidR="00BF49B4" w:rsidRDefault="00BF49B4" w:rsidP="00BF49B4">
            <w:pPr>
              <w:pStyle w:val="URSNormal"/>
              <w:jc w:val="center"/>
              <w:rPr>
                <w:lang w:eastAsia="zh-CN"/>
              </w:rPr>
            </w:pPr>
          </w:p>
        </w:tc>
        <w:tc>
          <w:tcPr>
            <w:tcW w:w="1626" w:type="pct"/>
            <w:vMerge/>
            <w:vAlign w:val="center"/>
          </w:tcPr>
          <w:p w14:paraId="2729D824" w14:textId="77777777" w:rsidR="00BF49B4" w:rsidRDefault="00BF49B4" w:rsidP="00BF49B4">
            <w:pPr>
              <w:pStyle w:val="URSNormal"/>
              <w:jc w:val="center"/>
              <w:rPr>
                <w:lang w:eastAsia="zh-CN"/>
              </w:rPr>
            </w:pPr>
          </w:p>
        </w:tc>
        <w:tc>
          <w:tcPr>
            <w:tcW w:w="471" w:type="pct"/>
            <w:vAlign w:val="center"/>
          </w:tcPr>
          <w:p w14:paraId="3BC34C98" w14:textId="248514C1" w:rsidR="00BF49B4" w:rsidRDefault="00BF49B4" w:rsidP="00BF49B4">
            <w:pPr>
              <w:pStyle w:val="URSNormal"/>
              <w:jc w:val="center"/>
              <w:rPr>
                <w:lang w:eastAsia="zh-CN"/>
              </w:rPr>
            </w:pPr>
            <w:r>
              <w:rPr>
                <w:lang w:eastAsia="zh-CN"/>
              </w:rPr>
              <w:t>H</w:t>
            </w:r>
            <w:r w:rsidRPr="00304BC4">
              <w:rPr>
                <w:vertAlign w:val="subscript"/>
                <w:lang w:eastAsia="zh-CN"/>
              </w:rPr>
              <w:t>2</w:t>
            </w:r>
            <w:r>
              <w:rPr>
                <w:lang w:eastAsia="zh-CN"/>
              </w:rPr>
              <w:t>O</w:t>
            </w:r>
          </w:p>
        </w:tc>
        <w:tc>
          <w:tcPr>
            <w:tcW w:w="427" w:type="pct"/>
            <w:vAlign w:val="center"/>
          </w:tcPr>
          <w:p w14:paraId="4E5E3F74" w14:textId="18CD4885" w:rsidR="00BF49B4" w:rsidRDefault="00BF49B4" w:rsidP="00BF49B4">
            <w:pPr>
              <w:pStyle w:val="URSNormal"/>
              <w:jc w:val="center"/>
              <w:rPr>
                <w:lang w:eastAsia="zh-CN"/>
              </w:rPr>
            </w:pPr>
            <w:r>
              <w:rPr>
                <w:lang w:eastAsia="zh-CN"/>
              </w:rPr>
              <w:t>0.14</w:t>
            </w:r>
          </w:p>
        </w:tc>
        <w:tc>
          <w:tcPr>
            <w:tcW w:w="998" w:type="pct"/>
            <w:vAlign w:val="center"/>
          </w:tcPr>
          <w:p w14:paraId="10B535FC" w14:textId="2263963A" w:rsidR="00BF49B4" w:rsidRDefault="00BF49B4" w:rsidP="00BF49B4">
            <w:pPr>
              <w:pStyle w:val="URSNormal"/>
              <w:rPr>
                <w:lang w:eastAsia="zh-CN"/>
              </w:rPr>
            </w:pPr>
            <w:r>
              <w:rPr>
                <w:lang w:eastAsia="zh-CN"/>
              </w:rPr>
              <w:t>%</w:t>
            </w:r>
          </w:p>
        </w:tc>
      </w:tr>
      <w:tr w:rsidR="00BF49B4" w14:paraId="02266BA2" w14:textId="77777777" w:rsidTr="00304BC4">
        <w:trPr>
          <w:trHeight w:val="20"/>
        </w:trPr>
        <w:tc>
          <w:tcPr>
            <w:tcW w:w="1478" w:type="pct"/>
            <w:vMerge w:val="restart"/>
            <w:vAlign w:val="center"/>
          </w:tcPr>
          <w:p w14:paraId="51C2CFC3" w14:textId="16FBE23F" w:rsidR="00BF49B4" w:rsidRDefault="00BF49B4" w:rsidP="00BF49B4">
            <w:pPr>
              <w:pStyle w:val="URSNormal"/>
              <w:rPr>
                <w:lang w:eastAsia="zh-CN"/>
              </w:rPr>
            </w:pPr>
            <w:r>
              <w:rPr>
                <w:lang w:eastAsia="zh-CN"/>
              </w:rPr>
              <w:t>GCp</w:t>
            </w:r>
          </w:p>
        </w:tc>
        <w:tc>
          <w:tcPr>
            <w:tcW w:w="1626" w:type="pct"/>
            <w:vMerge w:val="restart"/>
            <w:vAlign w:val="center"/>
          </w:tcPr>
          <w:p w14:paraId="74F1ACF9" w14:textId="0F6EC3F7" w:rsidR="00BF49B4" w:rsidRDefault="00BF49B4" w:rsidP="00BF49B4">
            <w:pPr>
              <w:pStyle w:val="URSNormal"/>
              <w:rPr>
                <w:lang w:eastAsia="zh-CN"/>
              </w:rPr>
            </w:pPr>
            <w:r>
              <w:rPr>
                <w:lang w:eastAsia="zh-CN"/>
              </w:rPr>
              <w:t>Specific heat capacity</w:t>
            </w:r>
          </w:p>
        </w:tc>
        <w:tc>
          <w:tcPr>
            <w:tcW w:w="471" w:type="pct"/>
            <w:vAlign w:val="center"/>
          </w:tcPr>
          <w:p w14:paraId="39A9411C" w14:textId="33A32D46" w:rsidR="00BF49B4" w:rsidRDefault="00BF49B4" w:rsidP="00BF49B4">
            <w:pPr>
              <w:pStyle w:val="URSNormal"/>
              <w:jc w:val="center"/>
              <w:rPr>
                <w:lang w:eastAsia="zh-CN"/>
              </w:rPr>
            </w:pPr>
            <w:r>
              <w:rPr>
                <w:lang w:eastAsia="zh-CN"/>
              </w:rPr>
              <w:t>CO</w:t>
            </w:r>
            <w:r w:rsidRPr="00304BC4">
              <w:rPr>
                <w:vertAlign w:val="subscript"/>
                <w:lang w:eastAsia="zh-CN"/>
              </w:rPr>
              <w:t>2</w:t>
            </w:r>
          </w:p>
        </w:tc>
        <w:tc>
          <w:tcPr>
            <w:tcW w:w="427" w:type="pct"/>
            <w:vAlign w:val="center"/>
          </w:tcPr>
          <w:p w14:paraId="2D339DC6" w14:textId="160CB6A4" w:rsidR="00BF49B4" w:rsidRDefault="00BF49B4" w:rsidP="00BF49B4">
            <w:pPr>
              <w:pStyle w:val="URSNormal"/>
              <w:rPr>
                <w:lang w:eastAsia="zh-CN"/>
              </w:rPr>
            </w:pPr>
            <w:r>
              <w:rPr>
                <w:lang w:eastAsia="zh-CN"/>
              </w:rPr>
              <w:t>41.3</w:t>
            </w:r>
          </w:p>
        </w:tc>
        <w:tc>
          <w:tcPr>
            <w:tcW w:w="998" w:type="pct"/>
            <w:vAlign w:val="center"/>
          </w:tcPr>
          <w:p w14:paraId="30387D29" w14:textId="782593E2" w:rsidR="00BF49B4" w:rsidRDefault="00BF49B4" w:rsidP="00BF49B4">
            <w:pPr>
              <w:pStyle w:val="URSNormal"/>
              <w:rPr>
                <w:lang w:eastAsia="zh-CN"/>
              </w:rPr>
            </w:pPr>
            <w:r>
              <w:rPr>
                <w:lang w:eastAsia="zh-CN"/>
              </w:rPr>
              <w:t>kJ/kmolK</w:t>
            </w:r>
          </w:p>
        </w:tc>
      </w:tr>
      <w:tr w:rsidR="00BF49B4" w14:paraId="3CE02230" w14:textId="77777777" w:rsidTr="00304BC4">
        <w:trPr>
          <w:trHeight w:val="20"/>
        </w:trPr>
        <w:tc>
          <w:tcPr>
            <w:tcW w:w="1478" w:type="pct"/>
            <w:vMerge/>
            <w:vAlign w:val="center"/>
          </w:tcPr>
          <w:p w14:paraId="28B5BEA9" w14:textId="77777777" w:rsidR="00BF49B4" w:rsidRDefault="00BF49B4" w:rsidP="00BF49B4">
            <w:pPr>
              <w:pStyle w:val="URSNormal"/>
              <w:rPr>
                <w:lang w:eastAsia="zh-CN"/>
              </w:rPr>
            </w:pPr>
          </w:p>
        </w:tc>
        <w:tc>
          <w:tcPr>
            <w:tcW w:w="1626" w:type="pct"/>
            <w:vMerge/>
            <w:vAlign w:val="center"/>
          </w:tcPr>
          <w:p w14:paraId="3F7F86E5" w14:textId="77777777" w:rsidR="00BF49B4" w:rsidRDefault="00BF49B4" w:rsidP="00BF49B4">
            <w:pPr>
              <w:pStyle w:val="URSNormal"/>
              <w:rPr>
                <w:lang w:eastAsia="zh-CN"/>
              </w:rPr>
            </w:pPr>
          </w:p>
        </w:tc>
        <w:tc>
          <w:tcPr>
            <w:tcW w:w="471" w:type="pct"/>
            <w:vAlign w:val="center"/>
          </w:tcPr>
          <w:p w14:paraId="5F601DF4" w14:textId="00C76DC0" w:rsidR="00BF49B4" w:rsidRDefault="00BF49B4" w:rsidP="00BF49B4">
            <w:pPr>
              <w:pStyle w:val="URSNormal"/>
              <w:jc w:val="center"/>
              <w:rPr>
                <w:lang w:eastAsia="zh-CN"/>
              </w:rPr>
            </w:pPr>
            <w:r>
              <w:rPr>
                <w:lang w:eastAsia="zh-CN"/>
              </w:rPr>
              <w:t>N</w:t>
            </w:r>
            <w:r w:rsidRPr="00304BC4">
              <w:rPr>
                <w:vertAlign w:val="subscript"/>
                <w:lang w:eastAsia="zh-CN"/>
              </w:rPr>
              <w:t>2</w:t>
            </w:r>
          </w:p>
        </w:tc>
        <w:tc>
          <w:tcPr>
            <w:tcW w:w="427" w:type="pct"/>
            <w:vAlign w:val="center"/>
          </w:tcPr>
          <w:p w14:paraId="0569FB33" w14:textId="7DCA0CC1" w:rsidR="00BF49B4" w:rsidRDefault="00BF49B4" w:rsidP="00BF49B4">
            <w:pPr>
              <w:pStyle w:val="URSNormal"/>
              <w:rPr>
                <w:lang w:eastAsia="zh-CN"/>
              </w:rPr>
            </w:pPr>
            <w:r>
              <w:rPr>
                <w:lang w:eastAsia="zh-CN"/>
              </w:rPr>
              <w:t>29.2</w:t>
            </w:r>
          </w:p>
        </w:tc>
        <w:tc>
          <w:tcPr>
            <w:tcW w:w="998" w:type="pct"/>
            <w:vAlign w:val="center"/>
          </w:tcPr>
          <w:p w14:paraId="4DD69A09" w14:textId="0A38214A" w:rsidR="00BF49B4" w:rsidRDefault="00BF49B4" w:rsidP="00BF49B4">
            <w:pPr>
              <w:pStyle w:val="URSNormal"/>
              <w:rPr>
                <w:lang w:eastAsia="zh-CN"/>
              </w:rPr>
            </w:pPr>
            <w:r>
              <w:rPr>
                <w:lang w:eastAsia="zh-CN"/>
              </w:rPr>
              <w:t>kJ/kmolK</w:t>
            </w:r>
          </w:p>
        </w:tc>
      </w:tr>
      <w:tr w:rsidR="00BF49B4" w14:paraId="267A6D1E" w14:textId="77777777" w:rsidTr="00304BC4">
        <w:trPr>
          <w:trHeight w:val="20"/>
        </w:trPr>
        <w:tc>
          <w:tcPr>
            <w:tcW w:w="1478" w:type="pct"/>
            <w:vMerge/>
            <w:vAlign w:val="center"/>
          </w:tcPr>
          <w:p w14:paraId="7E1F825A" w14:textId="77777777" w:rsidR="00BF49B4" w:rsidRDefault="00BF49B4" w:rsidP="00BF49B4">
            <w:pPr>
              <w:pStyle w:val="URSNormal"/>
              <w:rPr>
                <w:lang w:eastAsia="zh-CN"/>
              </w:rPr>
            </w:pPr>
          </w:p>
        </w:tc>
        <w:tc>
          <w:tcPr>
            <w:tcW w:w="1626" w:type="pct"/>
            <w:vMerge/>
            <w:vAlign w:val="center"/>
          </w:tcPr>
          <w:p w14:paraId="51C08BAC" w14:textId="77777777" w:rsidR="00BF49B4" w:rsidRDefault="00BF49B4" w:rsidP="00BF49B4">
            <w:pPr>
              <w:pStyle w:val="URSNormal"/>
              <w:rPr>
                <w:lang w:eastAsia="zh-CN"/>
              </w:rPr>
            </w:pPr>
          </w:p>
        </w:tc>
        <w:tc>
          <w:tcPr>
            <w:tcW w:w="471" w:type="pct"/>
            <w:vAlign w:val="center"/>
          </w:tcPr>
          <w:p w14:paraId="19D8C25D" w14:textId="4B58362F" w:rsidR="00BF49B4" w:rsidRDefault="00BF49B4" w:rsidP="00BF49B4">
            <w:pPr>
              <w:pStyle w:val="URSNormal"/>
              <w:jc w:val="center"/>
              <w:rPr>
                <w:lang w:eastAsia="zh-CN"/>
              </w:rPr>
            </w:pPr>
            <w:r>
              <w:rPr>
                <w:lang w:eastAsia="zh-CN"/>
              </w:rPr>
              <w:t>H</w:t>
            </w:r>
            <w:r w:rsidRPr="00304BC4">
              <w:rPr>
                <w:vertAlign w:val="subscript"/>
                <w:lang w:eastAsia="zh-CN"/>
              </w:rPr>
              <w:t>2</w:t>
            </w:r>
            <w:r>
              <w:rPr>
                <w:lang w:eastAsia="zh-CN"/>
              </w:rPr>
              <w:t>O</w:t>
            </w:r>
          </w:p>
        </w:tc>
        <w:tc>
          <w:tcPr>
            <w:tcW w:w="427" w:type="pct"/>
            <w:vAlign w:val="center"/>
          </w:tcPr>
          <w:p w14:paraId="2BA53371" w14:textId="12238803" w:rsidR="00BF49B4" w:rsidRDefault="00BF49B4" w:rsidP="00BF49B4">
            <w:pPr>
              <w:pStyle w:val="URSNormal"/>
              <w:rPr>
                <w:lang w:eastAsia="zh-CN"/>
              </w:rPr>
            </w:pPr>
            <w:r>
              <w:rPr>
                <w:lang w:eastAsia="zh-CN"/>
              </w:rPr>
              <w:t>34.2</w:t>
            </w:r>
          </w:p>
        </w:tc>
        <w:tc>
          <w:tcPr>
            <w:tcW w:w="998" w:type="pct"/>
            <w:vAlign w:val="center"/>
          </w:tcPr>
          <w:p w14:paraId="7BB33EBA" w14:textId="1A02F922" w:rsidR="00BF49B4" w:rsidRDefault="00BF49B4" w:rsidP="00BF49B4">
            <w:pPr>
              <w:pStyle w:val="URSNormal"/>
              <w:rPr>
                <w:lang w:eastAsia="zh-CN"/>
              </w:rPr>
            </w:pPr>
            <w:r>
              <w:rPr>
                <w:lang w:eastAsia="zh-CN"/>
              </w:rPr>
              <w:t>kJ/kmolK</w:t>
            </w:r>
          </w:p>
        </w:tc>
      </w:tr>
      <w:tr w:rsidR="00BF49B4" w14:paraId="3B99CE92" w14:textId="77777777" w:rsidTr="00166126">
        <w:trPr>
          <w:trHeight w:val="20"/>
        </w:trPr>
        <w:tc>
          <w:tcPr>
            <w:tcW w:w="5000" w:type="pct"/>
            <w:gridSpan w:val="5"/>
            <w:shd w:val="clear" w:color="auto" w:fill="F2F2F2" w:themeFill="background1" w:themeFillShade="F2"/>
            <w:vAlign w:val="center"/>
          </w:tcPr>
          <w:p w14:paraId="5A02E1B5" w14:textId="6C9CD485" w:rsidR="00BF49B4" w:rsidRPr="00DB5E0B" w:rsidRDefault="00BF49B4" w:rsidP="00BF49B4">
            <w:pPr>
              <w:pStyle w:val="URSNormal"/>
              <w:jc w:val="center"/>
              <w:rPr>
                <w:b/>
                <w:lang w:eastAsia="zh-CN"/>
              </w:rPr>
            </w:pPr>
            <w:r w:rsidRPr="00DB5E0B">
              <w:rPr>
                <w:b/>
                <w:lang w:eastAsia="zh-CN"/>
              </w:rPr>
              <w:t>Others</w:t>
            </w:r>
          </w:p>
        </w:tc>
      </w:tr>
      <w:tr w:rsidR="00BF49B4" w14:paraId="47A83984" w14:textId="77777777" w:rsidTr="00304BC4">
        <w:trPr>
          <w:trHeight w:val="20"/>
        </w:trPr>
        <w:tc>
          <w:tcPr>
            <w:tcW w:w="1478" w:type="pct"/>
            <w:vAlign w:val="center"/>
          </w:tcPr>
          <w:p w14:paraId="722DE1E2" w14:textId="6E2911D9" w:rsidR="00BF49B4" w:rsidRDefault="00BF49B4" w:rsidP="00BF49B4">
            <w:pPr>
              <w:pStyle w:val="URSNormal"/>
              <w:rPr>
                <w:lang w:eastAsia="zh-CN"/>
              </w:rPr>
            </w:pPr>
            <w:r>
              <w:rPr>
                <w:lang w:eastAsia="zh-CN"/>
              </w:rPr>
              <w:t>Pst</w:t>
            </w:r>
          </w:p>
        </w:tc>
        <w:tc>
          <w:tcPr>
            <w:tcW w:w="2097" w:type="pct"/>
            <w:gridSpan w:val="2"/>
            <w:vAlign w:val="center"/>
          </w:tcPr>
          <w:p w14:paraId="653F8DD1" w14:textId="5A5A2939" w:rsidR="00BF49B4" w:rsidRDefault="00BF49B4" w:rsidP="00BF49B4">
            <w:pPr>
              <w:pStyle w:val="URSNormal"/>
              <w:rPr>
                <w:lang w:eastAsia="zh-CN"/>
              </w:rPr>
            </w:pPr>
            <w:r>
              <w:rPr>
                <w:lang w:eastAsia="zh-CN"/>
              </w:rPr>
              <w:t>Steam inlet pressure</w:t>
            </w:r>
          </w:p>
        </w:tc>
        <w:tc>
          <w:tcPr>
            <w:tcW w:w="427" w:type="pct"/>
            <w:vAlign w:val="center"/>
          </w:tcPr>
          <w:p w14:paraId="5230685C" w14:textId="36750AD1" w:rsidR="00BF49B4" w:rsidRDefault="00BF49B4" w:rsidP="00BF49B4">
            <w:pPr>
              <w:pStyle w:val="URSNormal"/>
              <w:rPr>
                <w:lang w:eastAsia="zh-CN"/>
              </w:rPr>
            </w:pPr>
            <w:r>
              <w:rPr>
                <w:lang w:eastAsia="zh-CN"/>
              </w:rPr>
              <w:t>6.8</w:t>
            </w:r>
          </w:p>
        </w:tc>
        <w:tc>
          <w:tcPr>
            <w:tcW w:w="998" w:type="pct"/>
            <w:vAlign w:val="center"/>
          </w:tcPr>
          <w:p w14:paraId="26207EAB" w14:textId="432CC84C" w:rsidR="00BF49B4" w:rsidRDefault="00BF49B4" w:rsidP="00BF49B4">
            <w:pPr>
              <w:pStyle w:val="URSNormal"/>
              <w:rPr>
                <w:lang w:eastAsia="zh-CN"/>
              </w:rPr>
            </w:pPr>
            <w:r>
              <w:rPr>
                <w:lang w:eastAsia="zh-CN"/>
              </w:rPr>
              <w:t xml:space="preserve">atm </w:t>
            </w:r>
          </w:p>
        </w:tc>
      </w:tr>
      <w:tr w:rsidR="00BF49B4" w14:paraId="185F55F4" w14:textId="77777777" w:rsidTr="00304BC4">
        <w:trPr>
          <w:trHeight w:val="20"/>
        </w:trPr>
        <w:tc>
          <w:tcPr>
            <w:tcW w:w="1478" w:type="pct"/>
            <w:vAlign w:val="center"/>
          </w:tcPr>
          <w:p w14:paraId="300F7742" w14:textId="1C71269E" w:rsidR="00BF49B4" w:rsidRDefault="00BF49B4" w:rsidP="00BF49B4">
            <w:pPr>
              <w:pStyle w:val="URSNormal"/>
              <w:rPr>
                <w:lang w:eastAsia="zh-CN"/>
              </w:rPr>
            </w:pPr>
            <w:r>
              <w:rPr>
                <w:lang w:eastAsia="zh-CN"/>
              </w:rPr>
              <w:t>Tst</w:t>
            </w:r>
          </w:p>
        </w:tc>
        <w:tc>
          <w:tcPr>
            <w:tcW w:w="2097" w:type="pct"/>
            <w:gridSpan w:val="2"/>
            <w:vAlign w:val="center"/>
          </w:tcPr>
          <w:p w14:paraId="5C5EF538" w14:textId="4FEC5888" w:rsidR="00BF49B4" w:rsidRDefault="00BF49B4" w:rsidP="00BF49B4">
            <w:pPr>
              <w:pStyle w:val="URSNormal"/>
              <w:rPr>
                <w:lang w:eastAsia="zh-CN"/>
              </w:rPr>
            </w:pPr>
            <w:r>
              <w:rPr>
                <w:lang w:eastAsia="zh-CN"/>
              </w:rPr>
              <w:t>Steam inlet temperature</w:t>
            </w:r>
          </w:p>
        </w:tc>
        <w:tc>
          <w:tcPr>
            <w:tcW w:w="427" w:type="pct"/>
            <w:vAlign w:val="center"/>
          </w:tcPr>
          <w:p w14:paraId="41F241CE" w14:textId="17F41D3F" w:rsidR="00BF49B4" w:rsidRDefault="00BF49B4" w:rsidP="00BF49B4">
            <w:pPr>
              <w:pStyle w:val="URSNormal"/>
              <w:rPr>
                <w:lang w:eastAsia="zh-CN"/>
              </w:rPr>
            </w:pPr>
            <w:r>
              <w:rPr>
                <w:lang w:eastAsia="zh-CN"/>
              </w:rPr>
              <w:t>170</w:t>
            </w:r>
          </w:p>
        </w:tc>
        <w:tc>
          <w:tcPr>
            <w:tcW w:w="998" w:type="pct"/>
            <w:vAlign w:val="center"/>
          </w:tcPr>
          <w:p w14:paraId="05D35B39" w14:textId="0B12A93F" w:rsidR="00BF49B4" w:rsidRDefault="00BF49B4" w:rsidP="00BF49B4">
            <w:pPr>
              <w:pStyle w:val="URSNormal"/>
              <w:rPr>
                <w:lang w:eastAsia="zh-CN"/>
              </w:rPr>
            </w:pPr>
            <w:r>
              <w:rPr>
                <w:lang w:eastAsia="zh-CN"/>
              </w:rPr>
              <w:t>C</w:t>
            </w:r>
          </w:p>
        </w:tc>
      </w:tr>
      <w:tr w:rsidR="00BF49B4" w14:paraId="26B244F1" w14:textId="77777777" w:rsidTr="00304BC4">
        <w:trPr>
          <w:trHeight w:val="20"/>
        </w:trPr>
        <w:tc>
          <w:tcPr>
            <w:tcW w:w="1478" w:type="pct"/>
            <w:vAlign w:val="center"/>
          </w:tcPr>
          <w:p w14:paraId="39346040" w14:textId="200B8DB8" w:rsidR="00BF49B4" w:rsidRDefault="00BF49B4" w:rsidP="00BF49B4">
            <w:pPr>
              <w:pStyle w:val="URSNormal"/>
              <w:rPr>
                <w:lang w:eastAsia="zh-CN"/>
              </w:rPr>
            </w:pPr>
            <w:r>
              <w:rPr>
                <w:lang w:eastAsia="zh-CN"/>
              </w:rPr>
              <w:t>CoolantT</w:t>
            </w:r>
          </w:p>
        </w:tc>
        <w:tc>
          <w:tcPr>
            <w:tcW w:w="2097" w:type="pct"/>
            <w:gridSpan w:val="2"/>
            <w:vAlign w:val="center"/>
          </w:tcPr>
          <w:p w14:paraId="295D3DD6" w14:textId="390D37AB" w:rsidR="00BF49B4" w:rsidRDefault="00BF49B4" w:rsidP="00BF49B4">
            <w:pPr>
              <w:pStyle w:val="URSNormal"/>
              <w:rPr>
                <w:lang w:eastAsia="zh-CN"/>
              </w:rPr>
            </w:pPr>
            <w:r>
              <w:rPr>
                <w:lang w:eastAsia="zh-CN"/>
              </w:rPr>
              <w:t>Coolant inlet temperature</w:t>
            </w:r>
          </w:p>
        </w:tc>
        <w:tc>
          <w:tcPr>
            <w:tcW w:w="427" w:type="pct"/>
            <w:vAlign w:val="center"/>
          </w:tcPr>
          <w:p w14:paraId="7919F243" w14:textId="5B3725AF" w:rsidR="00BF49B4" w:rsidRDefault="00BF49B4" w:rsidP="00BF49B4">
            <w:pPr>
              <w:pStyle w:val="URSNormal"/>
              <w:rPr>
                <w:lang w:eastAsia="zh-CN"/>
              </w:rPr>
            </w:pPr>
            <w:r>
              <w:rPr>
                <w:lang w:eastAsia="zh-CN"/>
              </w:rPr>
              <w:t>32.22</w:t>
            </w:r>
          </w:p>
        </w:tc>
        <w:tc>
          <w:tcPr>
            <w:tcW w:w="998" w:type="pct"/>
            <w:vAlign w:val="center"/>
          </w:tcPr>
          <w:p w14:paraId="736FE507" w14:textId="6DADA455" w:rsidR="00BF49B4" w:rsidRDefault="00BF49B4" w:rsidP="00BF49B4">
            <w:pPr>
              <w:pStyle w:val="URSNormal"/>
              <w:rPr>
                <w:lang w:eastAsia="zh-CN"/>
              </w:rPr>
            </w:pPr>
            <w:r>
              <w:rPr>
                <w:lang w:eastAsia="zh-CN"/>
              </w:rPr>
              <w:t>C</w:t>
            </w:r>
          </w:p>
        </w:tc>
      </w:tr>
    </w:tbl>
    <w:p w14:paraId="3226CF9B" w14:textId="34E13578" w:rsidR="008E29AA" w:rsidRDefault="008E29AA" w:rsidP="006A328E">
      <w:pPr>
        <w:pStyle w:val="URSNormal"/>
        <w:rPr>
          <w:lang w:eastAsia="zh-CN"/>
        </w:rPr>
      </w:pPr>
    </w:p>
    <w:sectPr w:rsidR="008E29AA" w:rsidSect="00483FD0">
      <w:headerReference w:type="default" r:id="rId222"/>
      <w:footerReference w:type="default" r:id="rId223"/>
      <w:pgSz w:w="12240" w:h="15840" w:code="1"/>
      <w:pgMar w:top="1440" w:right="1440" w:bottom="1440" w:left="1440" w:header="720" w:footer="49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E0062A" w14:textId="77777777" w:rsidR="00704611" w:rsidRDefault="00704611" w:rsidP="004D6740">
      <w:r>
        <w:separator/>
      </w:r>
    </w:p>
    <w:p w14:paraId="57593B0B" w14:textId="77777777" w:rsidR="00704611" w:rsidRDefault="00704611"/>
    <w:p w14:paraId="153B0145" w14:textId="77777777" w:rsidR="00704611" w:rsidRDefault="00704611"/>
  </w:endnote>
  <w:endnote w:type="continuationSeparator" w:id="0">
    <w:p w14:paraId="5AC1D200" w14:textId="77777777" w:rsidR="00704611" w:rsidRDefault="00704611" w:rsidP="004D6740">
      <w:r>
        <w:continuationSeparator/>
      </w:r>
    </w:p>
    <w:p w14:paraId="58A227A9" w14:textId="77777777" w:rsidR="00704611" w:rsidRDefault="00704611"/>
    <w:p w14:paraId="5FD85A2E" w14:textId="77777777" w:rsidR="00704611" w:rsidRDefault="007046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Arial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3598260"/>
      <w:docPartObj>
        <w:docPartGallery w:val="Page Numbers (Bottom of Page)"/>
        <w:docPartUnique/>
      </w:docPartObj>
    </w:sdtPr>
    <w:sdtEndPr>
      <w:rPr>
        <w:noProof/>
      </w:rPr>
    </w:sdtEndPr>
    <w:sdtContent>
      <w:p w14:paraId="49E42D13" w14:textId="3BA0B5D4" w:rsidR="002E00BE" w:rsidRDefault="002E00BE" w:rsidP="000526A3">
        <w:pPr>
          <w:pStyle w:val="URSCCSIFooter"/>
        </w:pPr>
        <w:r>
          <w:tab/>
        </w:r>
        <w:r>
          <w:fldChar w:fldCharType="begin"/>
        </w:r>
        <w:r>
          <w:instrText xml:space="preserve"> PAGE   \* MERGEFORMAT </w:instrText>
        </w:r>
        <w:r>
          <w:fldChar w:fldCharType="separate"/>
        </w:r>
        <w:r w:rsidR="00754D54">
          <w:rPr>
            <w:noProof/>
          </w:rPr>
          <w:t>iv</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1410211"/>
      <w:docPartObj>
        <w:docPartGallery w:val="Page Numbers (Bottom of Page)"/>
        <w:docPartUnique/>
      </w:docPartObj>
    </w:sdtPr>
    <w:sdtEndPr>
      <w:rPr>
        <w:noProof/>
      </w:rPr>
    </w:sdtEndPr>
    <w:sdtContent>
      <w:p w14:paraId="3D6FE5E4" w14:textId="6AEE642F" w:rsidR="002E00BE" w:rsidRDefault="002E00BE" w:rsidP="000526A3">
        <w:pPr>
          <w:pStyle w:val="URSCCSIFooter"/>
        </w:pPr>
        <w:r>
          <w:tab/>
        </w:r>
        <w:r>
          <w:fldChar w:fldCharType="begin"/>
        </w:r>
        <w:r>
          <w:instrText xml:space="preserve"> PAGE   \* MERGEFORMAT </w:instrText>
        </w:r>
        <w:r>
          <w:fldChar w:fldCharType="separate"/>
        </w:r>
        <w:r w:rsidR="00754D54">
          <w:rPr>
            <w:noProof/>
          </w:rPr>
          <w:t>1</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979245"/>
      <w:docPartObj>
        <w:docPartGallery w:val="Page Numbers (Bottom of Page)"/>
        <w:docPartUnique/>
      </w:docPartObj>
    </w:sdtPr>
    <w:sdtEndPr>
      <w:rPr>
        <w:noProof/>
      </w:rPr>
    </w:sdtEndPr>
    <w:sdtContent>
      <w:p w14:paraId="397946AA" w14:textId="1E865E92" w:rsidR="002E00BE" w:rsidRDefault="002E00BE" w:rsidP="009E55F7">
        <w:pPr>
          <w:pStyle w:val="URSCCSIFooter"/>
        </w:pPr>
        <w:r>
          <w:tab/>
        </w:r>
        <w:r>
          <w:fldChar w:fldCharType="begin"/>
        </w:r>
        <w:r>
          <w:instrText xml:space="preserve"> PAGE   \* MERGEFORMAT </w:instrText>
        </w:r>
        <w:r>
          <w:fldChar w:fldCharType="separate"/>
        </w:r>
        <w:r w:rsidR="00754D54">
          <w:rPr>
            <w:noProof/>
          </w:rPr>
          <w:t>16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8D2FF9" w14:textId="77777777" w:rsidR="00704611" w:rsidRDefault="00704611" w:rsidP="004D6740">
      <w:r>
        <w:separator/>
      </w:r>
    </w:p>
    <w:p w14:paraId="53763940" w14:textId="77777777" w:rsidR="00704611" w:rsidRDefault="00704611"/>
    <w:p w14:paraId="797F2543" w14:textId="77777777" w:rsidR="00704611" w:rsidRDefault="00704611"/>
  </w:footnote>
  <w:footnote w:type="continuationSeparator" w:id="0">
    <w:p w14:paraId="3AEAE336" w14:textId="77777777" w:rsidR="00704611" w:rsidRDefault="00704611" w:rsidP="004D6740">
      <w:r>
        <w:continuationSeparator/>
      </w:r>
    </w:p>
    <w:p w14:paraId="601B5FB0" w14:textId="77777777" w:rsidR="00704611" w:rsidRDefault="00704611"/>
    <w:p w14:paraId="1532D14F" w14:textId="77777777" w:rsidR="00704611" w:rsidRDefault="0070461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94BEB" w14:textId="742DE290" w:rsidR="002E00BE" w:rsidRDefault="002E00BE" w:rsidP="000526A3">
    <w:pPr>
      <w:pStyle w:val="URSCCSIHeader"/>
    </w:pPr>
    <w:r w:rsidRPr="00484C29">
      <w:t>Superstructure Formulation</w:t>
    </w:r>
    <w:r>
      <w:tab/>
      <w:t>User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CCD55" w14:textId="293DA4BE" w:rsidR="002E00BE" w:rsidRDefault="002E00BE" w:rsidP="000526A3">
    <w:pPr>
      <w:pStyle w:val="URSCCSIHeader"/>
    </w:pPr>
    <w:r w:rsidRPr="00484C29">
      <w:t>Superstructure Formulation</w:t>
    </w:r>
    <w:r>
      <w:tab/>
      <w:t>User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508BE" w14:textId="443884CD" w:rsidR="002E00BE" w:rsidRDefault="002E00BE" w:rsidP="009E55F7">
    <w:pPr>
      <w:pStyle w:val="URSCCSIHeader"/>
    </w:pPr>
    <w:r w:rsidRPr="00484C29">
      <w:t>Superstructure Formulation</w:t>
    </w:r>
    <w:r>
      <w:tab/>
    </w:r>
    <w:r w:rsidR="008F4314">
      <w:t>User Manual</w:t>
    </w:r>
  </w:p>
  <w:p w14:paraId="3EB98212" w14:textId="21EE5129" w:rsidR="002E00BE" w:rsidRDefault="002E00BE" w:rsidP="009E55F7">
    <w:pPr>
      <w:pStyle w:val="URSCCSI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588208DC"/>
    <w:lvl w:ilvl="0">
      <w:start w:val="1"/>
      <w:numFmt w:val="decimal"/>
      <w:pStyle w:val="ListNumber"/>
      <w:lvlText w:val="%1."/>
      <w:lvlJc w:val="left"/>
      <w:pPr>
        <w:tabs>
          <w:tab w:val="num" w:pos="360"/>
        </w:tabs>
        <w:ind w:left="360" w:hanging="360"/>
      </w:pPr>
      <w:rPr>
        <w:b w:val="0"/>
      </w:rPr>
    </w:lvl>
  </w:abstractNum>
  <w:abstractNum w:abstractNumId="1"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6F567F"/>
    <w:multiLevelType w:val="hybridMultilevel"/>
    <w:tmpl w:val="83E0C164"/>
    <w:lvl w:ilvl="0" w:tplc="A6E89A56">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64656"/>
    <w:multiLevelType w:val="hybridMultilevel"/>
    <w:tmpl w:val="7EDE9606"/>
    <w:lvl w:ilvl="0" w:tplc="C30AE890">
      <w:start w:val="1"/>
      <w:numFmt w:val="decimal"/>
      <w:pStyle w:val="URSNormalNumberList"/>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B778C"/>
    <w:multiLevelType w:val="hybridMultilevel"/>
    <w:tmpl w:val="1130C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44F18"/>
    <w:multiLevelType w:val="multilevel"/>
    <w:tmpl w:val="30EC1CE2"/>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4" w15:restartNumberingAfterBreak="0">
    <w:nsid w:val="3705729C"/>
    <w:multiLevelType w:val="hybridMultilevel"/>
    <w:tmpl w:val="49B2C9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6"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4F245F73"/>
    <w:multiLevelType w:val="hybridMultilevel"/>
    <w:tmpl w:val="1130C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365F91"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253638D"/>
    <w:multiLevelType w:val="hybridMultilevel"/>
    <w:tmpl w:val="CAE65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4973B86"/>
    <w:multiLevelType w:val="hybridMultilevel"/>
    <w:tmpl w:val="61AED97E"/>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7"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A5B7C30"/>
    <w:multiLevelType w:val="hybridMultilevel"/>
    <w:tmpl w:val="1130C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1"/>
  </w:num>
  <w:num w:numId="4">
    <w:abstractNumId w:val="20"/>
  </w:num>
  <w:num w:numId="5">
    <w:abstractNumId w:val="1"/>
  </w:num>
  <w:num w:numId="6">
    <w:abstractNumId w:val="25"/>
  </w:num>
  <w:num w:numId="7">
    <w:abstractNumId w:val="8"/>
  </w:num>
  <w:num w:numId="8">
    <w:abstractNumId w:val="2"/>
  </w:num>
  <w:num w:numId="9">
    <w:abstractNumId w:val="23"/>
  </w:num>
  <w:num w:numId="10">
    <w:abstractNumId w:val="11"/>
  </w:num>
  <w:num w:numId="11">
    <w:abstractNumId w:val="17"/>
  </w:num>
  <w:num w:numId="12">
    <w:abstractNumId w:val="12"/>
  </w:num>
  <w:num w:numId="13">
    <w:abstractNumId w:val="15"/>
  </w:num>
  <w:num w:numId="14">
    <w:abstractNumId w:val="7"/>
    <w:lvlOverride w:ilvl="0">
      <w:startOverride w:val="1"/>
    </w:lvlOverride>
  </w:num>
  <w:num w:numId="15">
    <w:abstractNumId w:val="13"/>
    <w:lvlOverride w:ilvl="0">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8"/>
          <w:u w:val="none"/>
          <w:vertAlign w:val="baseline"/>
          <w:em w:val="none"/>
        </w:rPr>
      </w:lvl>
    </w:lvlOverride>
    <w:lvlOverride w:ilvl="1">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auto"/>
          <w:spacing w:val="0"/>
          <w:kern w:val="0"/>
          <w:position w:val="0"/>
          <w:sz w:val="24"/>
          <w:u w:val="none"/>
          <w:vertAlign w:val="baseline"/>
          <w:em w:val="none"/>
        </w:rPr>
      </w:lvl>
    </w:lvlOverride>
    <w:lvlOverride w:ilvl="2">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auto"/>
          <w:sz w:val="22"/>
        </w:rPr>
      </w:lvl>
    </w:lvlOverride>
    <w:lvlOverride w:ilvl="3">
      <w:lvl w:ilvl="3">
        <w:start w:val="1"/>
        <w:numFmt w:val="decimal"/>
        <w:pStyle w:val="URSHeadingsNumberedLeft4444"/>
        <w:lvlText w:val="%1.%2.%3.%4 "/>
        <w:lvlJc w:val="left"/>
        <w:pPr>
          <w:ind w:left="-216" w:firstLine="216"/>
        </w:pPr>
        <w:rPr>
          <w:rFonts w:ascii="Times New Roman" w:hAnsi="Times New Roman" w:hint="default"/>
          <w:b w:val="0"/>
          <w:i/>
          <w:color w:val="auto"/>
          <w:sz w:val="22"/>
        </w:rPr>
      </w:lvl>
    </w:lvlOverride>
    <w:lvlOverride w:ilvl="4">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Override>
    <w:lvlOverride w:ilvl="5">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16">
    <w:abstractNumId w:val="29"/>
  </w:num>
  <w:num w:numId="17">
    <w:abstractNumId w:val="10"/>
  </w:num>
  <w:num w:numId="18">
    <w:abstractNumId w:val="4"/>
  </w:num>
  <w:num w:numId="19">
    <w:abstractNumId w:val="16"/>
  </w:num>
  <w:num w:numId="20">
    <w:abstractNumId w:val="19"/>
  </w:num>
  <w:num w:numId="21">
    <w:abstractNumId w:val="3"/>
  </w:num>
  <w:num w:numId="22">
    <w:abstractNumId w:val="30"/>
  </w:num>
  <w:num w:numId="23">
    <w:abstractNumId w:val="0"/>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num>
  <w:num w:numId="26">
    <w:abstractNumId w:val="27"/>
    <w:lvlOverride w:ilvl="0">
      <w:startOverride w:val="1"/>
    </w:lvlOverride>
  </w:num>
  <w:num w:numId="27">
    <w:abstractNumId w:val="13"/>
    <w:lvlOverride w:ilvl="0">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8"/>
          <w:u w:val="none"/>
          <w:vertAlign w:val="baseline"/>
          <w:em w:val="none"/>
        </w:rPr>
      </w:lvl>
    </w:lvlOverride>
    <w:lvlOverride w:ilvl="1">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auto"/>
          <w:spacing w:val="0"/>
          <w:kern w:val="0"/>
          <w:position w:val="0"/>
          <w:sz w:val="24"/>
          <w:u w:val="none"/>
          <w:vertAlign w:val="baseline"/>
          <w:em w:val="none"/>
        </w:rPr>
      </w:lvl>
    </w:lvlOverride>
    <w:lvlOverride w:ilvl="2">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auto"/>
          <w:sz w:val="22"/>
        </w:rPr>
      </w:lvl>
    </w:lvlOverride>
    <w:lvlOverride w:ilvl="3">
      <w:lvl w:ilvl="3">
        <w:start w:val="1"/>
        <w:numFmt w:val="decimal"/>
        <w:pStyle w:val="URSHeadingsNumberedLeft4444"/>
        <w:lvlText w:val="%1.%2.%3.%4 "/>
        <w:lvlJc w:val="left"/>
        <w:pPr>
          <w:ind w:left="-216" w:firstLine="216"/>
        </w:pPr>
        <w:rPr>
          <w:rFonts w:ascii="Times New Roman" w:hAnsi="Times New Roman" w:hint="default"/>
          <w:b w:val="0"/>
          <w:i/>
          <w:color w:val="auto"/>
          <w:sz w:val="22"/>
        </w:rPr>
      </w:lvl>
    </w:lvlOverride>
    <w:lvlOverride w:ilvl="4">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Override>
    <w:lvlOverride w:ilvl="5">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28">
    <w:abstractNumId w:val="7"/>
  </w:num>
  <w:num w:numId="29">
    <w:abstractNumId w:val="14"/>
  </w:num>
  <w:num w:numId="30">
    <w:abstractNumId w:val="7"/>
    <w:lvlOverride w:ilvl="0">
      <w:startOverride w:val="1"/>
    </w:lvlOverride>
  </w:num>
  <w:num w:numId="31">
    <w:abstractNumId w:val="7"/>
    <w:lvlOverride w:ilvl="0">
      <w:startOverride w:val="1"/>
    </w:lvlOverride>
  </w:num>
  <w:num w:numId="32">
    <w:abstractNumId w:val="18"/>
  </w:num>
  <w:num w:numId="33">
    <w:abstractNumId w:val="9"/>
  </w:num>
  <w:num w:numId="34">
    <w:abstractNumId w:val="13"/>
  </w:num>
  <w:num w:numId="35">
    <w:abstractNumId w:val="7"/>
  </w:num>
  <w:num w:numId="36">
    <w:abstractNumId w:val="13"/>
    <w:lvlOverride w:ilvl="0">
      <w:startOverride w:val="1"/>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8"/>
          <w:u w:val="none"/>
          <w:vertAlign w:val="baseline"/>
          <w:em w:val="none"/>
        </w:rPr>
      </w:lvl>
    </w:lvlOverride>
    <w:lvlOverride w:ilvl="1">
      <w:startOverride w:val="1"/>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auto"/>
          <w:spacing w:val="0"/>
          <w:kern w:val="0"/>
          <w:position w:val="0"/>
          <w:sz w:val="24"/>
          <w:u w:val="none"/>
          <w:vertAlign w:val="baseline"/>
          <w:em w:val="none"/>
        </w:rPr>
      </w:lvl>
    </w:lvlOverride>
    <w:lvlOverride w:ilvl="2">
      <w:startOverride w:val="1"/>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auto"/>
          <w:sz w:val="22"/>
        </w:rPr>
      </w:lvl>
    </w:lvlOverride>
    <w:lvlOverride w:ilvl="3">
      <w:startOverride w:val="1"/>
      <w:lvl w:ilvl="3">
        <w:start w:val="1"/>
        <w:numFmt w:val="decimal"/>
        <w:pStyle w:val="URSHeadingsNumberedLeft4444"/>
        <w:lvlText w:val="%1.%2.%3.%4 "/>
        <w:lvlJc w:val="left"/>
        <w:pPr>
          <w:ind w:left="-216" w:firstLine="216"/>
        </w:pPr>
        <w:rPr>
          <w:rFonts w:ascii="Times New Roman" w:hAnsi="Times New Roman" w:hint="default"/>
          <w:b w:val="0"/>
          <w:i/>
          <w:color w:val="auto"/>
          <w:sz w:val="22"/>
        </w:rPr>
      </w:lvl>
    </w:lvlOverride>
    <w:lvlOverride w:ilvl="4">
      <w:startOverride w:val="1"/>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Override>
    <w:lvlOverride w:ilvl="5">
      <w:startOverride w:val="1"/>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Override>
    <w:lvlOverride w:ilvl="6">
      <w:startOverride w:val="1"/>
      <w:lvl w:ilvl="6">
        <w:start w:val="1"/>
        <w:numFmt w:val="none"/>
        <w:suff w:val="nothing"/>
        <w:lvlText w:val=""/>
        <w:lvlJc w:val="left"/>
        <w:pPr>
          <w:ind w:left="0" w:firstLine="0"/>
        </w:pPr>
        <w:rPr>
          <w:rFonts w:hint="default"/>
        </w:rPr>
      </w:lvl>
    </w:lvlOverride>
    <w:lvlOverride w:ilvl="7">
      <w:startOverride w:val="1"/>
      <w:lvl w:ilvl="7">
        <w:start w:val="1"/>
        <w:numFmt w:val="none"/>
        <w:lvlText w:val=""/>
        <w:lvlJc w:val="left"/>
        <w:pPr>
          <w:ind w:left="0" w:firstLine="0"/>
        </w:pPr>
        <w:rPr>
          <w:rFonts w:hint="default"/>
        </w:rPr>
      </w:lvl>
    </w:lvlOverride>
    <w:lvlOverride w:ilvl="8">
      <w:startOverride w:val="1"/>
      <w:lvl w:ilvl="8">
        <w:start w:val="1"/>
        <w:numFmt w:val="none"/>
        <w:lvlText w:val=""/>
        <w:lvlJc w:val="left"/>
        <w:pPr>
          <w:ind w:left="0" w:firstLine="0"/>
        </w:pPr>
        <w:rPr>
          <w:rFonts w:hint="default"/>
        </w:rPr>
      </w:lvl>
    </w:lvlOverride>
  </w:num>
  <w:num w:numId="37">
    <w:abstractNumId w:val="7"/>
    <w:lvlOverride w:ilvl="0">
      <w:startOverride w:val="1"/>
    </w:lvlOverride>
  </w:num>
  <w:num w:numId="38">
    <w:abstractNumId w:val="13"/>
    <w:lvlOverride w:ilvl="0">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8"/>
          <w:u w:val="none"/>
          <w:vertAlign w:val="baseline"/>
          <w:em w:val="none"/>
        </w:rPr>
      </w:lvl>
    </w:lvlOverride>
    <w:lvlOverride w:ilvl="1">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auto"/>
          <w:spacing w:val="0"/>
          <w:kern w:val="0"/>
          <w:position w:val="0"/>
          <w:sz w:val="24"/>
          <w:u w:val="none"/>
          <w:vertAlign w:val="baseline"/>
          <w:em w:val="none"/>
        </w:rPr>
      </w:lvl>
    </w:lvlOverride>
    <w:lvlOverride w:ilvl="2">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auto"/>
          <w:sz w:val="22"/>
        </w:rPr>
      </w:lvl>
    </w:lvlOverride>
    <w:lvlOverride w:ilvl="3">
      <w:lvl w:ilvl="3">
        <w:start w:val="1"/>
        <w:numFmt w:val="decimal"/>
        <w:pStyle w:val="URSHeadingsNumberedLeft4444"/>
        <w:lvlText w:val="%1.%2.%3.%4 "/>
        <w:lvlJc w:val="left"/>
        <w:pPr>
          <w:ind w:left="-216" w:firstLine="216"/>
        </w:pPr>
        <w:rPr>
          <w:rFonts w:ascii="Times New Roman" w:hAnsi="Times New Roman" w:hint="default"/>
          <w:b w:val="0"/>
          <w:i/>
          <w:color w:val="auto"/>
          <w:sz w:val="22"/>
        </w:rPr>
      </w:lvl>
    </w:lvlOverride>
    <w:lvlOverride w:ilvl="4">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Override>
    <w:lvlOverride w:ilvl="5">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39">
    <w:abstractNumId w:val="7"/>
  </w:num>
  <w:num w:numId="40">
    <w:abstractNumId w:val="24"/>
  </w:num>
  <w:num w:numId="41">
    <w:abstractNumId w:val="26"/>
  </w:num>
  <w:num w:numId="42">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trackedChanges" w:enforcement="0"/>
  <w:styleLockTheme/>
  <w:styleLockQFSet/>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F2B"/>
    <w:rsid w:val="00000876"/>
    <w:rsid w:val="00000981"/>
    <w:rsid w:val="00000C47"/>
    <w:rsid w:val="000027D7"/>
    <w:rsid w:val="000028F2"/>
    <w:rsid w:val="000032F0"/>
    <w:rsid w:val="00003377"/>
    <w:rsid w:val="00004BEB"/>
    <w:rsid w:val="00005059"/>
    <w:rsid w:val="00006B1F"/>
    <w:rsid w:val="000111D4"/>
    <w:rsid w:val="000112C9"/>
    <w:rsid w:val="000116F1"/>
    <w:rsid w:val="0001333A"/>
    <w:rsid w:val="000137EF"/>
    <w:rsid w:val="0001389A"/>
    <w:rsid w:val="0001465B"/>
    <w:rsid w:val="000174A1"/>
    <w:rsid w:val="000178EE"/>
    <w:rsid w:val="00020478"/>
    <w:rsid w:val="0002075B"/>
    <w:rsid w:val="00020A0E"/>
    <w:rsid w:val="00020B4C"/>
    <w:rsid w:val="00020E1C"/>
    <w:rsid w:val="0002238A"/>
    <w:rsid w:val="000224CD"/>
    <w:rsid w:val="00022E3B"/>
    <w:rsid w:val="000248A2"/>
    <w:rsid w:val="00024B8A"/>
    <w:rsid w:val="00024F84"/>
    <w:rsid w:val="00033B68"/>
    <w:rsid w:val="00033BF0"/>
    <w:rsid w:val="00033FBF"/>
    <w:rsid w:val="00034464"/>
    <w:rsid w:val="00035C63"/>
    <w:rsid w:val="00035F79"/>
    <w:rsid w:val="00036EA1"/>
    <w:rsid w:val="00037466"/>
    <w:rsid w:val="0004220A"/>
    <w:rsid w:val="000428DE"/>
    <w:rsid w:val="00042B99"/>
    <w:rsid w:val="0004351D"/>
    <w:rsid w:val="00044103"/>
    <w:rsid w:val="00044A10"/>
    <w:rsid w:val="00044B61"/>
    <w:rsid w:val="000464B1"/>
    <w:rsid w:val="00050148"/>
    <w:rsid w:val="00050F4E"/>
    <w:rsid w:val="000526A3"/>
    <w:rsid w:val="0005397F"/>
    <w:rsid w:val="00053BD8"/>
    <w:rsid w:val="00053F78"/>
    <w:rsid w:val="00054D49"/>
    <w:rsid w:val="00055675"/>
    <w:rsid w:val="00056519"/>
    <w:rsid w:val="00060581"/>
    <w:rsid w:val="00062E66"/>
    <w:rsid w:val="00063B0B"/>
    <w:rsid w:val="00064E5E"/>
    <w:rsid w:val="00066148"/>
    <w:rsid w:val="00067E79"/>
    <w:rsid w:val="00070B06"/>
    <w:rsid w:val="000711CD"/>
    <w:rsid w:val="00071232"/>
    <w:rsid w:val="000715B3"/>
    <w:rsid w:val="00071AD6"/>
    <w:rsid w:val="00073556"/>
    <w:rsid w:val="00075AFC"/>
    <w:rsid w:val="00076D59"/>
    <w:rsid w:val="00077822"/>
    <w:rsid w:val="000779FA"/>
    <w:rsid w:val="00083C57"/>
    <w:rsid w:val="0008478D"/>
    <w:rsid w:val="00084E86"/>
    <w:rsid w:val="00086891"/>
    <w:rsid w:val="0008734C"/>
    <w:rsid w:val="00087B1D"/>
    <w:rsid w:val="00093C4B"/>
    <w:rsid w:val="00094A2C"/>
    <w:rsid w:val="000953C1"/>
    <w:rsid w:val="000960AF"/>
    <w:rsid w:val="00096651"/>
    <w:rsid w:val="00097537"/>
    <w:rsid w:val="000A17F9"/>
    <w:rsid w:val="000A1AF9"/>
    <w:rsid w:val="000A469B"/>
    <w:rsid w:val="000A46E6"/>
    <w:rsid w:val="000A5EB0"/>
    <w:rsid w:val="000A6951"/>
    <w:rsid w:val="000A6FD4"/>
    <w:rsid w:val="000B1992"/>
    <w:rsid w:val="000B1A0A"/>
    <w:rsid w:val="000B2754"/>
    <w:rsid w:val="000B667C"/>
    <w:rsid w:val="000B6EF6"/>
    <w:rsid w:val="000B764F"/>
    <w:rsid w:val="000C15DA"/>
    <w:rsid w:val="000C479F"/>
    <w:rsid w:val="000C510A"/>
    <w:rsid w:val="000C525D"/>
    <w:rsid w:val="000C7D74"/>
    <w:rsid w:val="000D0587"/>
    <w:rsid w:val="000D080B"/>
    <w:rsid w:val="000D0DDC"/>
    <w:rsid w:val="000D24F9"/>
    <w:rsid w:val="000D2562"/>
    <w:rsid w:val="000D47BD"/>
    <w:rsid w:val="000D6214"/>
    <w:rsid w:val="000D63E9"/>
    <w:rsid w:val="000D6CA7"/>
    <w:rsid w:val="000E0C16"/>
    <w:rsid w:val="000E16AC"/>
    <w:rsid w:val="000E1A82"/>
    <w:rsid w:val="000E26CA"/>
    <w:rsid w:val="000E2BB7"/>
    <w:rsid w:val="000E3B6D"/>
    <w:rsid w:val="000E3E16"/>
    <w:rsid w:val="000E4297"/>
    <w:rsid w:val="000E7B00"/>
    <w:rsid w:val="000F009E"/>
    <w:rsid w:val="000F1AA3"/>
    <w:rsid w:val="000F1B9C"/>
    <w:rsid w:val="000F1DC7"/>
    <w:rsid w:val="000F23B8"/>
    <w:rsid w:val="000F59D1"/>
    <w:rsid w:val="000F6878"/>
    <w:rsid w:val="0010205C"/>
    <w:rsid w:val="00103F01"/>
    <w:rsid w:val="001047B6"/>
    <w:rsid w:val="0010511D"/>
    <w:rsid w:val="0010541F"/>
    <w:rsid w:val="00105661"/>
    <w:rsid w:val="00105F15"/>
    <w:rsid w:val="001101D2"/>
    <w:rsid w:val="00110964"/>
    <w:rsid w:val="00111DE5"/>
    <w:rsid w:val="00111DE7"/>
    <w:rsid w:val="001127DF"/>
    <w:rsid w:val="00116865"/>
    <w:rsid w:val="00117352"/>
    <w:rsid w:val="00117B42"/>
    <w:rsid w:val="0012127E"/>
    <w:rsid w:val="00121B08"/>
    <w:rsid w:val="00122E70"/>
    <w:rsid w:val="001254F5"/>
    <w:rsid w:val="00125B04"/>
    <w:rsid w:val="001266E2"/>
    <w:rsid w:val="0013090E"/>
    <w:rsid w:val="00131436"/>
    <w:rsid w:val="00133FFE"/>
    <w:rsid w:val="00137429"/>
    <w:rsid w:val="00141404"/>
    <w:rsid w:val="00141C9E"/>
    <w:rsid w:val="001435D8"/>
    <w:rsid w:val="001438A8"/>
    <w:rsid w:val="001442AD"/>
    <w:rsid w:val="00145848"/>
    <w:rsid w:val="00146A93"/>
    <w:rsid w:val="00151A47"/>
    <w:rsid w:val="001521B2"/>
    <w:rsid w:val="001529A3"/>
    <w:rsid w:val="00152EB1"/>
    <w:rsid w:val="00152F8D"/>
    <w:rsid w:val="001556F3"/>
    <w:rsid w:val="00156FD1"/>
    <w:rsid w:val="00157F7D"/>
    <w:rsid w:val="00160695"/>
    <w:rsid w:val="0016070C"/>
    <w:rsid w:val="00160F09"/>
    <w:rsid w:val="00162E88"/>
    <w:rsid w:val="00166126"/>
    <w:rsid w:val="00166AFA"/>
    <w:rsid w:val="0017084E"/>
    <w:rsid w:val="001725F2"/>
    <w:rsid w:val="00172E8A"/>
    <w:rsid w:val="00173A96"/>
    <w:rsid w:val="001748E7"/>
    <w:rsid w:val="00175A61"/>
    <w:rsid w:val="00177865"/>
    <w:rsid w:val="00180E90"/>
    <w:rsid w:val="0018296C"/>
    <w:rsid w:val="00182B86"/>
    <w:rsid w:val="00182B8A"/>
    <w:rsid w:val="00185431"/>
    <w:rsid w:val="001854AD"/>
    <w:rsid w:val="0018600C"/>
    <w:rsid w:val="001860F4"/>
    <w:rsid w:val="00186479"/>
    <w:rsid w:val="00187C96"/>
    <w:rsid w:val="0019085C"/>
    <w:rsid w:val="00192CF1"/>
    <w:rsid w:val="00195499"/>
    <w:rsid w:val="001957A1"/>
    <w:rsid w:val="0019757A"/>
    <w:rsid w:val="001A01FD"/>
    <w:rsid w:val="001A0458"/>
    <w:rsid w:val="001A090C"/>
    <w:rsid w:val="001A3818"/>
    <w:rsid w:val="001A67C3"/>
    <w:rsid w:val="001A7AB0"/>
    <w:rsid w:val="001B1326"/>
    <w:rsid w:val="001B26AA"/>
    <w:rsid w:val="001B2F8D"/>
    <w:rsid w:val="001B3669"/>
    <w:rsid w:val="001B4FFC"/>
    <w:rsid w:val="001B5861"/>
    <w:rsid w:val="001B7354"/>
    <w:rsid w:val="001B7827"/>
    <w:rsid w:val="001C0540"/>
    <w:rsid w:val="001C09D1"/>
    <w:rsid w:val="001C0DE7"/>
    <w:rsid w:val="001C32BF"/>
    <w:rsid w:val="001C3978"/>
    <w:rsid w:val="001C71C3"/>
    <w:rsid w:val="001D0A3C"/>
    <w:rsid w:val="001D1B46"/>
    <w:rsid w:val="001D2907"/>
    <w:rsid w:val="001D3325"/>
    <w:rsid w:val="001D3494"/>
    <w:rsid w:val="001D4025"/>
    <w:rsid w:val="001D463F"/>
    <w:rsid w:val="001D51FA"/>
    <w:rsid w:val="001D585A"/>
    <w:rsid w:val="001D608A"/>
    <w:rsid w:val="001D67C3"/>
    <w:rsid w:val="001D7E05"/>
    <w:rsid w:val="001E0690"/>
    <w:rsid w:val="001E3DBD"/>
    <w:rsid w:val="001E4614"/>
    <w:rsid w:val="001E4E58"/>
    <w:rsid w:val="001E514F"/>
    <w:rsid w:val="001E67E6"/>
    <w:rsid w:val="001E6DF5"/>
    <w:rsid w:val="001E72FB"/>
    <w:rsid w:val="001F0135"/>
    <w:rsid w:val="001F0F02"/>
    <w:rsid w:val="001F1136"/>
    <w:rsid w:val="001F205A"/>
    <w:rsid w:val="001F5241"/>
    <w:rsid w:val="001F5B05"/>
    <w:rsid w:val="00201034"/>
    <w:rsid w:val="0020113F"/>
    <w:rsid w:val="00201199"/>
    <w:rsid w:val="00201363"/>
    <w:rsid w:val="00207F52"/>
    <w:rsid w:val="0021032B"/>
    <w:rsid w:val="00210E6E"/>
    <w:rsid w:val="00211BF6"/>
    <w:rsid w:val="00211E3A"/>
    <w:rsid w:val="00212067"/>
    <w:rsid w:val="00212BE4"/>
    <w:rsid w:val="00215CA8"/>
    <w:rsid w:val="00216D8E"/>
    <w:rsid w:val="00220319"/>
    <w:rsid w:val="00220D29"/>
    <w:rsid w:val="00222D82"/>
    <w:rsid w:val="00223C58"/>
    <w:rsid w:val="00223D8D"/>
    <w:rsid w:val="00224A6A"/>
    <w:rsid w:val="00225847"/>
    <w:rsid w:val="00225D80"/>
    <w:rsid w:val="00225E75"/>
    <w:rsid w:val="0022628E"/>
    <w:rsid w:val="00226E00"/>
    <w:rsid w:val="002303D5"/>
    <w:rsid w:val="002322B6"/>
    <w:rsid w:val="002327C2"/>
    <w:rsid w:val="00232897"/>
    <w:rsid w:val="00235A21"/>
    <w:rsid w:val="00235ADD"/>
    <w:rsid w:val="00235D2D"/>
    <w:rsid w:val="00235E67"/>
    <w:rsid w:val="0023667D"/>
    <w:rsid w:val="00237108"/>
    <w:rsid w:val="00241F55"/>
    <w:rsid w:val="00243A7E"/>
    <w:rsid w:val="00244238"/>
    <w:rsid w:val="002446E1"/>
    <w:rsid w:val="00244B56"/>
    <w:rsid w:val="002463AF"/>
    <w:rsid w:val="002468DD"/>
    <w:rsid w:val="00247FB8"/>
    <w:rsid w:val="00250699"/>
    <w:rsid w:val="00250A9A"/>
    <w:rsid w:val="00250C0D"/>
    <w:rsid w:val="00251907"/>
    <w:rsid w:val="0025190D"/>
    <w:rsid w:val="00251EED"/>
    <w:rsid w:val="002525D3"/>
    <w:rsid w:val="00252A94"/>
    <w:rsid w:val="00252E0F"/>
    <w:rsid w:val="00253076"/>
    <w:rsid w:val="002534DC"/>
    <w:rsid w:val="0025369F"/>
    <w:rsid w:val="00253E6E"/>
    <w:rsid w:val="002541A0"/>
    <w:rsid w:val="0025474D"/>
    <w:rsid w:val="0025543E"/>
    <w:rsid w:val="00256AC5"/>
    <w:rsid w:val="00260E9E"/>
    <w:rsid w:val="0026483B"/>
    <w:rsid w:val="00265C9D"/>
    <w:rsid w:val="0026630F"/>
    <w:rsid w:val="00270412"/>
    <w:rsid w:val="002724C3"/>
    <w:rsid w:val="00273146"/>
    <w:rsid w:val="00276199"/>
    <w:rsid w:val="0027754A"/>
    <w:rsid w:val="0027798C"/>
    <w:rsid w:val="002804B3"/>
    <w:rsid w:val="0028113B"/>
    <w:rsid w:val="00286AC7"/>
    <w:rsid w:val="00291B50"/>
    <w:rsid w:val="00293B55"/>
    <w:rsid w:val="00293C08"/>
    <w:rsid w:val="002953B5"/>
    <w:rsid w:val="00295C28"/>
    <w:rsid w:val="002962A3"/>
    <w:rsid w:val="00296AEB"/>
    <w:rsid w:val="0029790F"/>
    <w:rsid w:val="00297EC8"/>
    <w:rsid w:val="002A0E24"/>
    <w:rsid w:val="002A1F56"/>
    <w:rsid w:val="002A26E2"/>
    <w:rsid w:val="002A2E39"/>
    <w:rsid w:val="002A3D26"/>
    <w:rsid w:val="002A4DE9"/>
    <w:rsid w:val="002A53B0"/>
    <w:rsid w:val="002A6668"/>
    <w:rsid w:val="002A681F"/>
    <w:rsid w:val="002A68E2"/>
    <w:rsid w:val="002A7494"/>
    <w:rsid w:val="002A7ED6"/>
    <w:rsid w:val="002B2262"/>
    <w:rsid w:val="002B2A4F"/>
    <w:rsid w:val="002B2B55"/>
    <w:rsid w:val="002B3BC1"/>
    <w:rsid w:val="002B3DB0"/>
    <w:rsid w:val="002B4237"/>
    <w:rsid w:val="002B528D"/>
    <w:rsid w:val="002C040E"/>
    <w:rsid w:val="002C7697"/>
    <w:rsid w:val="002D2ACF"/>
    <w:rsid w:val="002D37A3"/>
    <w:rsid w:val="002D4538"/>
    <w:rsid w:val="002D5DBA"/>
    <w:rsid w:val="002D7434"/>
    <w:rsid w:val="002E00BE"/>
    <w:rsid w:val="002E1E00"/>
    <w:rsid w:val="002E7BF0"/>
    <w:rsid w:val="002F03D5"/>
    <w:rsid w:val="002F10A5"/>
    <w:rsid w:val="002F1D25"/>
    <w:rsid w:val="002F269A"/>
    <w:rsid w:val="002F363B"/>
    <w:rsid w:val="002F3F40"/>
    <w:rsid w:val="002F4256"/>
    <w:rsid w:val="002F480C"/>
    <w:rsid w:val="002F5A53"/>
    <w:rsid w:val="002F6DE2"/>
    <w:rsid w:val="002F6F80"/>
    <w:rsid w:val="003003C2"/>
    <w:rsid w:val="0030055A"/>
    <w:rsid w:val="00304BC4"/>
    <w:rsid w:val="00305589"/>
    <w:rsid w:val="003069FA"/>
    <w:rsid w:val="00306C1F"/>
    <w:rsid w:val="003078E6"/>
    <w:rsid w:val="00310414"/>
    <w:rsid w:val="00311F93"/>
    <w:rsid w:val="00312591"/>
    <w:rsid w:val="003126F6"/>
    <w:rsid w:val="00312C77"/>
    <w:rsid w:val="00312EB4"/>
    <w:rsid w:val="00313C59"/>
    <w:rsid w:val="00313E47"/>
    <w:rsid w:val="00315A54"/>
    <w:rsid w:val="00316189"/>
    <w:rsid w:val="0031620A"/>
    <w:rsid w:val="003166F2"/>
    <w:rsid w:val="00321F82"/>
    <w:rsid w:val="00322666"/>
    <w:rsid w:val="00322AD2"/>
    <w:rsid w:val="00322D00"/>
    <w:rsid w:val="00322F33"/>
    <w:rsid w:val="00323298"/>
    <w:rsid w:val="003240C4"/>
    <w:rsid w:val="0032421B"/>
    <w:rsid w:val="00325D4A"/>
    <w:rsid w:val="00326658"/>
    <w:rsid w:val="00326B1E"/>
    <w:rsid w:val="00326E24"/>
    <w:rsid w:val="003273C0"/>
    <w:rsid w:val="00332D95"/>
    <w:rsid w:val="003332EC"/>
    <w:rsid w:val="00334C2F"/>
    <w:rsid w:val="00335A7E"/>
    <w:rsid w:val="00336B48"/>
    <w:rsid w:val="00336BBC"/>
    <w:rsid w:val="00337800"/>
    <w:rsid w:val="00340B31"/>
    <w:rsid w:val="00342ECB"/>
    <w:rsid w:val="00343AA8"/>
    <w:rsid w:val="0034533E"/>
    <w:rsid w:val="003476E5"/>
    <w:rsid w:val="00351285"/>
    <w:rsid w:val="00351481"/>
    <w:rsid w:val="00352AD7"/>
    <w:rsid w:val="003530D3"/>
    <w:rsid w:val="003537C0"/>
    <w:rsid w:val="00353CF6"/>
    <w:rsid w:val="003563F4"/>
    <w:rsid w:val="00364652"/>
    <w:rsid w:val="00365B0C"/>
    <w:rsid w:val="00365E49"/>
    <w:rsid w:val="0036626A"/>
    <w:rsid w:val="003677AC"/>
    <w:rsid w:val="00367A6C"/>
    <w:rsid w:val="00370769"/>
    <w:rsid w:val="00371226"/>
    <w:rsid w:val="0037296D"/>
    <w:rsid w:val="00372990"/>
    <w:rsid w:val="003735D8"/>
    <w:rsid w:val="00373FC7"/>
    <w:rsid w:val="003743B9"/>
    <w:rsid w:val="00380AB8"/>
    <w:rsid w:val="00383B49"/>
    <w:rsid w:val="00385561"/>
    <w:rsid w:val="0038605B"/>
    <w:rsid w:val="003873C9"/>
    <w:rsid w:val="00387CE4"/>
    <w:rsid w:val="00387FC5"/>
    <w:rsid w:val="003904F1"/>
    <w:rsid w:val="00390B59"/>
    <w:rsid w:val="0039148B"/>
    <w:rsid w:val="00391C82"/>
    <w:rsid w:val="0039207B"/>
    <w:rsid w:val="0039236A"/>
    <w:rsid w:val="00393386"/>
    <w:rsid w:val="00394F8D"/>
    <w:rsid w:val="003952ED"/>
    <w:rsid w:val="003A054E"/>
    <w:rsid w:val="003A0771"/>
    <w:rsid w:val="003A0C81"/>
    <w:rsid w:val="003A0F70"/>
    <w:rsid w:val="003A5390"/>
    <w:rsid w:val="003A59E6"/>
    <w:rsid w:val="003A5C09"/>
    <w:rsid w:val="003A5E3F"/>
    <w:rsid w:val="003A6DD5"/>
    <w:rsid w:val="003A7B2F"/>
    <w:rsid w:val="003B03E7"/>
    <w:rsid w:val="003B0B33"/>
    <w:rsid w:val="003B0C5B"/>
    <w:rsid w:val="003B0C77"/>
    <w:rsid w:val="003B0E59"/>
    <w:rsid w:val="003B1975"/>
    <w:rsid w:val="003B3D75"/>
    <w:rsid w:val="003B69AE"/>
    <w:rsid w:val="003B7457"/>
    <w:rsid w:val="003B7D0B"/>
    <w:rsid w:val="003B7FD9"/>
    <w:rsid w:val="003C0B3C"/>
    <w:rsid w:val="003C1600"/>
    <w:rsid w:val="003C1DEA"/>
    <w:rsid w:val="003C2906"/>
    <w:rsid w:val="003C644D"/>
    <w:rsid w:val="003D00F1"/>
    <w:rsid w:val="003D1236"/>
    <w:rsid w:val="003D123C"/>
    <w:rsid w:val="003D1B02"/>
    <w:rsid w:val="003D2B50"/>
    <w:rsid w:val="003D53D0"/>
    <w:rsid w:val="003D5C2F"/>
    <w:rsid w:val="003D770D"/>
    <w:rsid w:val="003E2554"/>
    <w:rsid w:val="003E448B"/>
    <w:rsid w:val="003E4D66"/>
    <w:rsid w:val="003E5D04"/>
    <w:rsid w:val="003E69F0"/>
    <w:rsid w:val="003E6DEB"/>
    <w:rsid w:val="003E7551"/>
    <w:rsid w:val="003F0BF1"/>
    <w:rsid w:val="003F0FBC"/>
    <w:rsid w:val="003F2FD6"/>
    <w:rsid w:val="003F3EA2"/>
    <w:rsid w:val="003F403A"/>
    <w:rsid w:val="003F5AB9"/>
    <w:rsid w:val="003F6D81"/>
    <w:rsid w:val="003F788E"/>
    <w:rsid w:val="003F7CA7"/>
    <w:rsid w:val="00402271"/>
    <w:rsid w:val="004026C2"/>
    <w:rsid w:val="00405C9C"/>
    <w:rsid w:val="00410CB2"/>
    <w:rsid w:val="00411328"/>
    <w:rsid w:val="00413102"/>
    <w:rsid w:val="00414782"/>
    <w:rsid w:val="00415DFC"/>
    <w:rsid w:val="004163D0"/>
    <w:rsid w:val="00416875"/>
    <w:rsid w:val="00416A89"/>
    <w:rsid w:val="004219E6"/>
    <w:rsid w:val="00421F47"/>
    <w:rsid w:val="004226C5"/>
    <w:rsid w:val="00422AFF"/>
    <w:rsid w:val="00423040"/>
    <w:rsid w:val="0042305F"/>
    <w:rsid w:val="0042449F"/>
    <w:rsid w:val="004246FE"/>
    <w:rsid w:val="00426AB9"/>
    <w:rsid w:val="00427C68"/>
    <w:rsid w:val="004302D7"/>
    <w:rsid w:val="00430361"/>
    <w:rsid w:val="00430596"/>
    <w:rsid w:val="00431A99"/>
    <w:rsid w:val="00431D43"/>
    <w:rsid w:val="00434255"/>
    <w:rsid w:val="00434D72"/>
    <w:rsid w:val="00436EF1"/>
    <w:rsid w:val="00437B34"/>
    <w:rsid w:val="004433F6"/>
    <w:rsid w:val="00445286"/>
    <w:rsid w:val="004453F1"/>
    <w:rsid w:val="00445898"/>
    <w:rsid w:val="00445B5D"/>
    <w:rsid w:val="0044752D"/>
    <w:rsid w:val="00450D76"/>
    <w:rsid w:val="004522E4"/>
    <w:rsid w:val="0045519A"/>
    <w:rsid w:val="004558DA"/>
    <w:rsid w:val="00456E4A"/>
    <w:rsid w:val="00461B30"/>
    <w:rsid w:val="00461C39"/>
    <w:rsid w:val="00462638"/>
    <w:rsid w:val="00464C47"/>
    <w:rsid w:val="004655C5"/>
    <w:rsid w:val="00465F1E"/>
    <w:rsid w:val="0046680F"/>
    <w:rsid w:val="00466A35"/>
    <w:rsid w:val="00470171"/>
    <w:rsid w:val="00470180"/>
    <w:rsid w:val="00470DD7"/>
    <w:rsid w:val="004719B7"/>
    <w:rsid w:val="004736DF"/>
    <w:rsid w:val="00473816"/>
    <w:rsid w:val="00473846"/>
    <w:rsid w:val="00475C8B"/>
    <w:rsid w:val="00480E2B"/>
    <w:rsid w:val="0048201E"/>
    <w:rsid w:val="00483FD0"/>
    <w:rsid w:val="0048447B"/>
    <w:rsid w:val="00484C29"/>
    <w:rsid w:val="00486135"/>
    <w:rsid w:val="004868C1"/>
    <w:rsid w:val="00487B8B"/>
    <w:rsid w:val="00487E2A"/>
    <w:rsid w:val="004904C8"/>
    <w:rsid w:val="00494106"/>
    <w:rsid w:val="00494DDE"/>
    <w:rsid w:val="00497750"/>
    <w:rsid w:val="004A00E8"/>
    <w:rsid w:val="004A1297"/>
    <w:rsid w:val="004A411A"/>
    <w:rsid w:val="004A57F9"/>
    <w:rsid w:val="004A5DEE"/>
    <w:rsid w:val="004A7177"/>
    <w:rsid w:val="004A7996"/>
    <w:rsid w:val="004B040B"/>
    <w:rsid w:val="004B0E0F"/>
    <w:rsid w:val="004B3000"/>
    <w:rsid w:val="004B32D5"/>
    <w:rsid w:val="004B5605"/>
    <w:rsid w:val="004B5F6C"/>
    <w:rsid w:val="004B69C3"/>
    <w:rsid w:val="004B7219"/>
    <w:rsid w:val="004C04B4"/>
    <w:rsid w:val="004C1B12"/>
    <w:rsid w:val="004C215F"/>
    <w:rsid w:val="004C2BDD"/>
    <w:rsid w:val="004C35A6"/>
    <w:rsid w:val="004C42A5"/>
    <w:rsid w:val="004C46CA"/>
    <w:rsid w:val="004D04D2"/>
    <w:rsid w:val="004D1B79"/>
    <w:rsid w:val="004D34A1"/>
    <w:rsid w:val="004D3F74"/>
    <w:rsid w:val="004D5735"/>
    <w:rsid w:val="004D6740"/>
    <w:rsid w:val="004D6A59"/>
    <w:rsid w:val="004D7C11"/>
    <w:rsid w:val="004E0B72"/>
    <w:rsid w:val="004E16A1"/>
    <w:rsid w:val="004E4DC6"/>
    <w:rsid w:val="004E5D98"/>
    <w:rsid w:val="004E615B"/>
    <w:rsid w:val="004E7024"/>
    <w:rsid w:val="004E7E24"/>
    <w:rsid w:val="004F0356"/>
    <w:rsid w:val="004F1EEB"/>
    <w:rsid w:val="004F2130"/>
    <w:rsid w:val="004F3EA0"/>
    <w:rsid w:val="004F4F3A"/>
    <w:rsid w:val="004F53AB"/>
    <w:rsid w:val="004F72F8"/>
    <w:rsid w:val="005007AA"/>
    <w:rsid w:val="00501717"/>
    <w:rsid w:val="00501C94"/>
    <w:rsid w:val="00502559"/>
    <w:rsid w:val="00502659"/>
    <w:rsid w:val="00502D59"/>
    <w:rsid w:val="00503555"/>
    <w:rsid w:val="00505875"/>
    <w:rsid w:val="00510625"/>
    <w:rsid w:val="005117A3"/>
    <w:rsid w:val="00511F26"/>
    <w:rsid w:val="00514CFE"/>
    <w:rsid w:val="00515C34"/>
    <w:rsid w:val="00515EC0"/>
    <w:rsid w:val="00516C38"/>
    <w:rsid w:val="0051708F"/>
    <w:rsid w:val="00517151"/>
    <w:rsid w:val="005213AE"/>
    <w:rsid w:val="00521765"/>
    <w:rsid w:val="00522035"/>
    <w:rsid w:val="0052378B"/>
    <w:rsid w:val="0052396A"/>
    <w:rsid w:val="005255BC"/>
    <w:rsid w:val="005269B5"/>
    <w:rsid w:val="0052716E"/>
    <w:rsid w:val="00527BFC"/>
    <w:rsid w:val="005312D6"/>
    <w:rsid w:val="005321B5"/>
    <w:rsid w:val="00533207"/>
    <w:rsid w:val="00534841"/>
    <w:rsid w:val="005370B5"/>
    <w:rsid w:val="00537F23"/>
    <w:rsid w:val="00540069"/>
    <w:rsid w:val="00540AFC"/>
    <w:rsid w:val="005423C0"/>
    <w:rsid w:val="00542597"/>
    <w:rsid w:val="005427B6"/>
    <w:rsid w:val="0054335D"/>
    <w:rsid w:val="0054431D"/>
    <w:rsid w:val="0054464F"/>
    <w:rsid w:val="00545239"/>
    <w:rsid w:val="00545752"/>
    <w:rsid w:val="005458CF"/>
    <w:rsid w:val="00547479"/>
    <w:rsid w:val="0054755D"/>
    <w:rsid w:val="005504B7"/>
    <w:rsid w:val="005523F1"/>
    <w:rsid w:val="00552CB0"/>
    <w:rsid w:val="00552DEE"/>
    <w:rsid w:val="005574D7"/>
    <w:rsid w:val="005609FF"/>
    <w:rsid w:val="005617D7"/>
    <w:rsid w:val="00561C8B"/>
    <w:rsid w:val="0056468A"/>
    <w:rsid w:val="005670F9"/>
    <w:rsid w:val="005673E4"/>
    <w:rsid w:val="00567744"/>
    <w:rsid w:val="005701B6"/>
    <w:rsid w:val="005717D7"/>
    <w:rsid w:val="00572068"/>
    <w:rsid w:val="005729D0"/>
    <w:rsid w:val="00573630"/>
    <w:rsid w:val="00575697"/>
    <w:rsid w:val="00575A95"/>
    <w:rsid w:val="0057617E"/>
    <w:rsid w:val="00577C9C"/>
    <w:rsid w:val="00580E04"/>
    <w:rsid w:val="00581942"/>
    <w:rsid w:val="00581A0F"/>
    <w:rsid w:val="005823E3"/>
    <w:rsid w:val="00582674"/>
    <w:rsid w:val="005837EC"/>
    <w:rsid w:val="005842FC"/>
    <w:rsid w:val="00591149"/>
    <w:rsid w:val="00591342"/>
    <w:rsid w:val="00591D1C"/>
    <w:rsid w:val="00591D95"/>
    <w:rsid w:val="00591F3E"/>
    <w:rsid w:val="00592386"/>
    <w:rsid w:val="00592D6E"/>
    <w:rsid w:val="005953DE"/>
    <w:rsid w:val="005954D0"/>
    <w:rsid w:val="00596C59"/>
    <w:rsid w:val="005974E7"/>
    <w:rsid w:val="00597F75"/>
    <w:rsid w:val="005A2A93"/>
    <w:rsid w:val="005A4C30"/>
    <w:rsid w:val="005A50E9"/>
    <w:rsid w:val="005A70A4"/>
    <w:rsid w:val="005A7AAB"/>
    <w:rsid w:val="005A7C83"/>
    <w:rsid w:val="005B03CC"/>
    <w:rsid w:val="005B0FBA"/>
    <w:rsid w:val="005B2942"/>
    <w:rsid w:val="005B3776"/>
    <w:rsid w:val="005B3F68"/>
    <w:rsid w:val="005B469E"/>
    <w:rsid w:val="005B7E3C"/>
    <w:rsid w:val="005C140F"/>
    <w:rsid w:val="005C1E42"/>
    <w:rsid w:val="005C2B20"/>
    <w:rsid w:val="005C3F90"/>
    <w:rsid w:val="005D0201"/>
    <w:rsid w:val="005D040E"/>
    <w:rsid w:val="005D0452"/>
    <w:rsid w:val="005D1C67"/>
    <w:rsid w:val="005D21FB"/>
    <w:rsid w:val="005D5439"/>
    <w:rsid w:val="005D5586"/>
    <w:rsid w:val="005D5EE1"/>
    <w:rsid w:val="005D66BB"/>
    <w:rsid w:val="005D7EA8"/>
    <w:rsid w:val="005E16C7"/>
    <w:rsid w:val="005E3F91"/>
    <w:rsid w:val="005E4773"/>
    <w:rsid w:val="005E5447"/>
    <w:rsid w:val="005E6B40"/>
    <w:rsid w:val="005E6CD9"/>
    <w:rsid w:val="005F1996"/>
    <w:rsid w:val="005F1E56"/>
    <w:rsid w:val="005F4648"/>
    <w:rsid w:val="005F4BCC"/>
    <w:rsid w:val="005F4F45"/>
    <w:rsid w:val="005F64CD"/>
    <w:rsid w:val="005F678C"/>
    <w:rsid w:val="006021D5"/>
    <w:rsid w:val="006025F4"/>
    <w:rsid w:val="00602743"/>
    <w:rsid w:val="00604357"/>
    <w:rsid w:val="00604F9B"/>
    <w:rsid w:val="00605D09"/>
    <w:rsid w:val="00606BF1"/>
    <w:rsid w:val="00607792"/>
    <w:rsid w:val="00611C91"/>
    <w:rsid w:val="00611CD6"/>
    <w:rsid w:val="00612A0E"/>
    <w:rsid w:val="00620499"/>
    <w:rsid w:val="00620B33"/>
    <w:rsid w:val="00622084"/>
    <w:rsid w:val="006234E7"/>
    <w:rsid w:val="00623AF8"/>
    <w:rsid w:val="00623DB3"/>
    <w:rsid w:val="00626408"/>
    <w:rsid w:val="00626C1C"/>
    <w:rsid w:val="006271ED"/>
    <w:rsid w:val="00627489"/>
    <w:rsid w:val="0062771A"/>
    <w:rsid w:val="0063090D"/>
    <w:rsid w:val="0063227E"/>
    <w:rsid w:val="006349BF"/>
    <w:rsid w:val="006350DA"/>
    <w:rsid w:val="0063640A"/>
    <w:rsid w:val="006402D7"/>
    <w:rsid w:val="00643FE0"/>
    <w:rsid w:val="00644DE7"/>
    <w:rsid w:val="0064574D"/>
    <w:rsid w:val="00645AC4"/>
    <w:rsid w:val="006461B0"/>
    <w:rsid w:val="006466FB"/>
    <w:rsid w:val="00650CB2"/>
    <w:rsid w:val="00650D3B"/>
    <w:rsid w:val="0065195A"/>
    <w:rsid w:val="00653B9E"/>
    <w:rsid w:val="00655739"/>
    <w:rsid w:val="00656FA0"/>
    <w:rsid w:val="00660DDD"/>
    <w:rsid w:val="0066142B"/>
    <w:rsid w:val="00661921"/>
    <w:rsid w:val="0066223E"/>
    <w:rsid w:val="0066365A"/>
    <w:rsid w:val="00665B37"/>
    <w:rsid w:val="00665CBE"/>
    <w:rsid w:val="006663F0"/>
    <w:rsid w:val="00667F56"/>
    <w:rsid w:val="00670232"/>
    <w:rsid w:val="00670ECB"/>
    <w:rsid w:val="00672DD8"/>
    <w:rsid w:val="0067605D"/>
    <w:rsid w:val="0067776A"/>
    <w:rsid w:val="00680229"/>
    <w:rsid w:val="00680DE8"/>
    <w:rsid w:val="0068200B"/>
    <w:rsid w:val="00682816"/>
    <w:rsid w:val="006834F0"/>
    <w:rsid w:val="0068379D"/>
    <w:rsid w:val="00685A6D"/>
    <w:rsid w:val="0068616C"/>
    <w:rsid w:val="00687214"/>
    <w:rsid w:val="00687303"/>
    <w:rsid w:val="006902A4"/>
    <w:rsid w:val="0069038F"/>
    <w:rsid w:val="006914FB"/>
    <w:rsid w:val="006931D9"/>
    <w:rsid w:val="00696D29"/>
    <w:rsid w:val="00697870"/>
    <w:rsid w:val="006A013F"/>
    <w:rsid w:val="006A0936"/>
    <w:rsid w:val="006A0AE6"/>
    <w:rsid w:val="006A328E"/>
    <w:rsid w:val="006A3F41"/>
    <w:rsid w:val="006A48A5"/>
    <w:rsid w:val="006A5871"/>
    <w:rsid w:val="006A5E4C"/>
    <w:rsid w:val="006A6301"/>
    <w:rsid w:val="006A6535"/>
    <w:rsid w:val="006A6F20"/>
    <w:rsid w:val="006A7FDE"/>
    <w:rsid w:val="006B01AF"/>
    <w:rsid w:val="006B0CE4"/>
    <w:rsid w:val="006B2162"/>
    <w:rsid w:val="006B3118"/>
    <w:rsid w:val="006B3EFA"/>
    <w:rsid w:val="006B4B30"/>
    <w:rsid w:val="006C0427"/>
    <w:rsid w:val="006C04A9"/>
    <w:rsid w:val="006C273A"/>
    <w:rsid w:val="006C371A"/>
    <w:rsid w:val="006C3C71"/>
    <w:rsid w:val="006C5566"/>
    <w:rsid w:val="006C7EE6"/>
    <w:rsid w:val="006D0006"/>
    <w:rsid w:val="006D0101"/>
    <w:rsid w:val="006D13CB"/>
    <w:rsid w:val="006D3E72"/>
    <w:rsid w:val="006D3F30"/>
    <w:rsid w:val="006D500D"/>
    <w:rsid w:val="006D5719"/>
    <w:rsid w:val="006D5CFB"/>
    <w:rsid w:val="006D67D1"/>
    <w:rsid w:val="006D6BF7"/>
    <w:rsid w:val="006E042D"/>
    <w:rsid w:val="006E124C"/>
    <w:rsid w:val="006E2215"/>
    <w:rsid w:val="006E30FE"/>
    <w:rsid w:val="006E5487"/>
    <w:rsid w:val="006E5E2B"/>
    <w:rsid w:val="006E6EAC"/>
    <w:rsid w:val="006E7134"/>
    <w:rsid w:val="006E737B"/>
    <w:rsid w:val="006E74A1"/>
    <w:rsid w:val="006E7BF6"/>
    <w:rsid w:val="006F0C99"/>
    <w:rsid w:val="006F115F"/>
    <w:rsid w:val="006F1F2A"/>
    <w:rsid w:val="006F2959"/>
    <w:rsid w:val="006F35D5"/>
    <w:rsid w:val="006F43F7"/>
    <w:rsid w:val="006F48B3"/>
    <w:rsid w:val="006F5033"/>
    <w:rsid w:val="006F5FC0"/>
    <w:rsid w:val="006F6498"/>
    <w:rsid w:val="006F7C16"/>
    <w:rsid w:val="00701EC9"/>
    <w:rsid w:val="0070265B"/>
    <w:rsid w:val="007042D6"/>
    <w:rsid w:val="00704611"/>
    <w:rsid w:val="007048ED"/>
    <w:rsid w:val="007052B9"/>
    <w:rsid w:val="00705CF6"/>
    <w:rsid w:val="007064F5"/>
    <w:rsid w:val="00707296"/>
    <w:rsid w:val="0070756B"/>
    <w:rsid w:val="00707B94"/>
    <w:rsid w:val="00707DF9"/>
    <w:rsid w:val="00710AD8"/>
    <w:rsid w:val="00711557"/>
    <w:rsid w:val="00712429"/>
    <w:rsid w:val="00712E62"/>
    <w:rsid w:val="007131C4"/>
    <w:rsid w:val="0071338A"/>
    <w:rsid w:val="0071432C"/>
    <w:rsid w:val="0071438E"/>
    <w:rsid w:val="00714E96"/>
    <w:rsid w:val="00716C27"/>
    <w:rsid w:val="0072055D"/>
    <w:rsid w:val="00720657"/>
    <w:rsid w:val="007210D0"/>
    <w:rsid w:val="007215C2"/>
    <w:rsid w:val="00721767"/>
    <w:rsid w:val="0072413A"/>
    <w:rsid w:val="0072432C"/>
    <w:rsid w:val="0072551D"/>
    <w:rsid w:val="007257E0"/>
    <w:rsid w:val="00725974"/>
    <w:rsid w:val="007279E4"/>
    <w:rsid w:val="00732846"/>
    <w:rsid w:val="00734430"/>
    <w:rsid w:val="007351D7"/>
    <w:rsid w:val="00735DA3"/>
    <w:rsid w:val="00735FD6"/>
    <w:rsid w:val="0073605B"/>
    <w:rsid w:val="00740C47"/>
    <w:rsid w:val="00740D28"/>
    <w:rsid w:val="007427B7"/>
    <w:rsid w:val="007434BA"/>
    <w:rsid w:val="00744A04"/>
    <w:rsid w:val="00745117"/>
    <w:rsid w:val="00745D7C"/>
    <w:rsid w:val="0074612D"/>
    <w:rsid w:val="00746E99"/>
    <w:rsid w:val="00746EF9"/>
    <w:rsid w:val="00751AA9"/>
    <w:rsid w:val="00751FB4"/>
    <w:rsid w:val="0075403D"/>
    <w:rsid w:val="00754734"/>
    <w:rsid w:val="00754D54"/>
    <w:rsid w:val="00754D6C"/>
    <w:rsid w:val="00755D68"/>
    <w:rsid w:val="0076006C"/>
    <w:rsid w:val="00760328"/>
    <w:rsid w:val="007605DD"/>
    <w:rsid w:val="00761019"/>
    <w:rsid w:val="00761401"/>
    <w:rsid w:val="00764FAC"/>
    <w:rsid w:val="007666AA"/>
    <w:rsid w:val="007746B2"/>
    <w:rsid w:val="007757A8"/>
    <w:rsid w:val="0077592B"/>
    <w:rsid w:val="00782B3A"/>
    <w:rsid w:val="00783EF4"/>
    <w:rsid w:val="00785067"/>
    <w:rsid w:val="00786760"/>
    <w:rsid w:val="007868EC"/>
    <w:rsid w:val="0078703E"/>
    <w:rsid w:val="00787672"/>
    <w:rsid w:val="007878C5"/>
    <w:rsid w:val="0078799B"/>
    <w:rsid w:val="0079056D"/>
    <w:rsid w:val="00790ADB"/>
    <w:rsid w:val="00790F6B"/>
    <w:rsid w:val="00791415"/>
    <w:rsid w:val="00791B5F"/>
    <w:rsid w:val="0079232C"/>
    <w:rsid w:val="00792648"/>
    <w:rsid w:val="00794002"/>
    <w:rsid w:val="00794CA6"/>
    <w:rsid w:val="0079582D"/>
    <w:rsid w:val="00795A47"/>
    <w:rsid w:val="00796783"/>
    <w:rsid w:val="00797171"/>
    <w:rsid w:val="0079791B"/>
    <w:rsid w:val="007A60EA"/>
    <w:rsid w:val="007A6691"/>
    <w:rsid w:val="007A7199"/>
    <w:rsid w:val="007A72D8"/>
    <w:rsid w:val="007B00BA"/>
    <w:rsid w:val="007B0705"/>
    <w:rsid w:val="007B0CDB"/>
    <w:rsid w:val="007B111F"/>
    <w:rsid w:val="007B150E"/>
    <w:rsid w:val="007B28F1"/>
    <w:rsid w:val="007B2921"/>
    <w:rsid w:val="007B2A55"/>
    <w:rsid w:val="007B2D65"/>
    <w:rsid w:val="007B2FDB"/>
    <w:rsid w:val="007B39E5"/>
    <w:rsid w:val="007B69E2"/>
    <w:rsid w:val="007B6A63"/>
    <w:rsid w:val="007C00B7"/>
    <w:rsid w:val="007C01D4"/>
    <w:rsid w:val="007C0D36"/>
    <w:rsid w:val="007C15B9"/>
    <w:rsid w:val="007C2FE5"/>
    <w:rsid w:val="007C6C22"/>
    <w:rsid w:val="007C7F5B"/>
    <w:rsid w:val="007D0669"/>
    <w:rsid w:val="007D0787"/>
    <w:rsid w:val="007D4A32"/>
    <w:rsid w:val="007D5F40"/>
    <w:rsid w:val="007E1ABC"/>
    <w:rsid w:val="007E27FD"/>
    <w:rsid w:val="007E28C9"/>
    <w:rsid w:val="007E3F49"/>
    <w:rsid w:val="007E6DA4"/>
    <w:rsid w:val="007E74D0"/>
    <w:rsid w:val="007F00D2"/>
    <w:rsid w:val="007F107E"/>
    <w:rsid w:val="007F2AB9"/>
    <w:rsid w:val="007F3D40"/>
    <w:rsid w:val="007F4020"/>
    <w:rsid w:val="007F47BA"/>
    <w:rsid w:val="007F5C96"/>
    <w:rsid w:val="007F6A4B"/>
    <w:rsid w:val="007F70E2"/>
    <w:rsid w:val="007F7BCF"/>
    <w:rsid w:val="008006E8"/>
    <w:rsid w:val="00801405"/>
    <w:rsid w:val="008061C0"/>
    <w:rsid w:val="00806D30"/>
    <w:rsid w:val="00807BB5"/>
    <w:rsid w:val="008100CA"/>
    <w:rsid w:val="0081053A"/>
    <w:rsid w:val="0081240A"/>
    <w:rsid w:val="00812877"/>
    <w:rsid w:val="0081433A"/>
    <w:rsid w:val="00814EEE"/>
    <w:rsid w:val="00815FBA"/>
    <w:rsid w:val="00816F40"/>
    <w:rsid w:val="00820FB0"/>
    <w:rsid w:val="008210ED"/>
    <w:rsid w:val="00821E4A"/>
    <w:rsid w:val="00823985"/>
    <w:rsid w:val="00823C35"/>
    <w:rsid w:val="00824A69"/>
    <w:rsid w:val="00825159"/>
    <w:rsid w:val="0082594E"/>
    <w:rsid w:val="00830958"/>
    <w:rsid w:val="0083338E"/>
    <w:rsid w:val="0083345B"/>
    <w:rsid w:val="00835C3E"/>
    <w:rsid w:val="00835E91"/>
    <w:rsid w:val="00836225"/>
    <w:rsid w:val="00836EB1"/>
    <w:rsid w:val="008373BA"/>
    <w:rsid w:val="00837622"/>
    <w:rsid w:val="00840AED"/>
    <w:rsid w:val="00842677"/>
    <w:rsid w:val="00842AC0"/>
    <w:rsid w:val="0084574F"/>
    <w:rsid w:val="00850744"/>
    <w:rsid w:val="008507A7"/>
    <w:rsid w:val="008523CD"/>
    <w:rsid w:val="00853A2F"/>
    <w:rsid w:val="008551DB"/>
    <w:rsid w:val="008571E4"/>
    <w:rsid w:val="00857285"/>
    <w:rsid w:val="00861CFF"/>
    <w:rsid w:val="00862855"/>
    <w:rsid w:val="008641EB"/>
    <w:rsid w:val="00865097"/>
    <w:rsid w:val="00865FEB"/>
    <w:rsid w:val="00866C83"/>
    <w:rsid w:val="00867C12"/>
    <w:rsid w:val="00877257"/>
    <w:rsid w:val="00877717"/>
    <w:rsid w:val="0088246A"/>
    <w:rsid w:val="0088279F"/>
    <w:rsid w:val="008839CF"/>
    <w:rsid w:val="00883B6D"/>
    <w:rsid w:val="008844A3"/>
    <w:rsid w:val="00884BF2"/>
    <w:rsid w:val="0088610E"/>
    <w:rsid w:val="008865E6"/>
    <w:rsid w:val="00886E36"/>
    <w:rsid w:val="00887956"/>
    <w:rsid w:val="00887BF5"/>
    <w:rsid w:val="008907F4"/>
    <w:rsid w:val="00895B03"/>
    <w:rsid w:val="008965F5"/>
    <w:rsid w:val="008971C4"/>
    <w:rsid w:val="008A1A99"/>
    <w:rsid w:val="008A27A8"/>
    <w:rsid w:val="008A589D"/>
    <w:rsid w:val="008B20C4"/>
    <w:rsid w:val="008B2DC6"/>
    <w:rsid w:val="008B3A9B"/>
    <w:rsid w:val="008B6EBA"/>
    <w:rsid w:val="008C1447"/>
    <w:rsid w:val="008C22C5"/>
    <w:rsid w:val="008C38A3"/>
    <w:rsid w:val="008C3912"/>
    <w:rsid w:val="008C3FE7"/>
    <w:rsid w:val="008C65D2"/>
    <w:rsid w:val="008C6797"/>
    <w:rsid w:val="008D05B6"/>
    <w:rsid w:val="008D173E"/>
    <w:rsid w:val="008D1CF9"/>
    <w:rsid w:val="008D35C6"/>
    <w:rsid w:val="008D408C"/>
    <w:rsid w:val="008D5ED2"/>
    <w:rsid w:val="008D60D6"/>
    <w:rsid w:val="008D7A51"/>
    <w:rsid w:val="008E29AA"/>
    <w:rsid w:val="008E6272"/>
    <w:rsid w:val="008F129A"/>
    <w:rsid w:val="008F1BDB"/>
    <w:rsid w:val="008F3537"/>
    <w:rsid w:val="008F4314"/>
    <w:rsid w:val="008F759F"/>
    <w:rsid w:val="008F7854"/>
    <w:rsid w:val="008F79C6"/>
    <w:rsid w:val="009005F1"/>
    <w:rsid w:val="0090072F"/>
    <w:rsid w:val="00900775"/>
    <w:rsid w:val="00902EC8"/>
    <w:rsid w:val="00906534"/>
    <w:rsid w:val="009075E6"/>
    <w:rsid w:val="009108B3"/>
    <w:rsid w:val="00910F10"/>
    <w:rsid w:val="00911234"/>
    <w:rsid w:val="0091291F"/>
    <w:rsid w:val="00912C4F"/>
    <w:rsid w:val="00912CFA"/>
    <w:rsid w:val="00913C2B"/>
    <w:rsid w:val="009143FC"/>
    <w:rsid w:val="0091461E"/>
    <w:rsid w:val="0091643E"/>
    <w:rsid w:val="00921056"/>
    <w:rsid w:val="00922F11"/>
    <w:rsid w:val="0092330D"/>
    <w:rsid w:val="0093023C"/>
    <w:rsid w:val="00930CDA"/>
    <w:rsid w:val="0093102A"/>
    <w:rsid w:val="0093623C"/>
    <w:rsid w:val="009370E6"/>
    <w:rsid w:val="009410C5"/>
    <w:rsid w:val="0094156D"/>
    <w:rsid w:val="00942CD0"/>
    <w:rsid w:val="00947466"/>
    <w:rsid w:val="00947F3B"/>
    <w:rsid w:val="00951922"/>
    <w:rsid w:val="00952270"/>
    <w:rsid w:val="00952E29"/>
    <w:rsid w:val="00953167"/>
    <w:rsid w:val="0095380C"/>
    <w:rsid w:val="0095541B"/>
    <w:rsid w:val="00955E66"/>
    <w:rsid w:val="009560C7"/>
    <w:rsid w:val="0095761B"/>
    <w:rsid w:val="00961E7C"/>
    <w:rsid w:val="00961EF8"/>
    <w:rsid w:val="00963868"/>
    <w:rsid w:val="009658A9"/>
    <w:rsid w:val="00970849"/>
    <w:rsid w:val="00971F2E"/>
    <w:rsid w:val="00973CB5"/>
    <w:rsid w:val="009742E3"/>
    <w:rsid w:val="009743D8"/>
    <w:rsid w:val="00974F94"/>
    <w:rsid w:val="00975EB1"/>
    <w:rsid w:val="009761A0"/>
    <w:rsid w:val="0097691C"/>
    <w:rsid w:val="009778DB"/>
    <w:rsid w:val="00977FBC"/>
    <w:rsid w:val="0098036E"/>
    <w:rsid w:val="009822D5"/>
    <w:rsid w:val="0098262B"/>
    <w:rsid w:val="00984AD5"/>
    <w:rsid w:val="00984B77"/>
    <w:rsid w:val="009852C9"/>
    <w:rsid w:val="009875CB"/>
    <w:rsid w:val="009909CE"/>
    <w:rsid w:val="00991780"/>
    <w:rsid w:val="00992FFD"/>
    <w:rsid w:val="009962B6"/>
    <w:rsid w:val="00996FE6"/>
    <w:rsid w:val="0099736E"/>
    <w:rsid w:val="00997C57"/>
    <w:rsid w:val="009A0922"/>
    <w:rsid w:val="009A66F9"/>
    <w:rsid w:val="009A769C"/>
    <w:rsid w:val="009B0D3F"/>
    <w:rsid w:val="009B0D43"/>
    <w:rsid w:val="009B100F"/>
    <w:rsid w:val="009B105B"/>
    <w:rsid w:val="009B19C7"/>
    <w:rsid w:val="009B2AE2"/>
    <w:rsid w:val="009B30EB"/>
    <w:rsid w:val="009B3AF0"/>
    <w:rsid w:val="009B3C7B"/>
    <w:rsid w:val="009B3D5F"/>
    <w:rsid w:val="009B417A"/>
    <w:rsid w:val="009B6940"/>
    <w:rsid w:val="009B6A70"/>
    <w:rsid w:val="009C0950"/>
    <w:rsid w:val="009C0F4C"/>
    <w:rsid w:val="009C0FBC"/>
    <w:rsid w:val="009C28A6"/>
    <w:rsid w:val="009C3480"/>
    <w:rsid w:val="009C38DE"/>
    <w:rsid w:val="009C3D7C"/>
    <w:rsid w:val="009C3EDD"/>
    <w:rsid w:val="009C5746"/>
    <w:rsid w:val="009C5ABE"/>
    <w:rsid w:val="009C6395"/>
    <w:rsid w:val="009C6C0D"/>
    <w:rsid w:val="009C7E35"/>
    <w:rsid w:val="009C7F76"/>
    <w:rsid w:val="009D06A3"/>
    <w:rsid w:val="009D0E0A"/>
    <w:rsid w:val="009D0E79"/>
    <w:rsid w:val="009D1D6C"/>
    <w:rsid w:val="009D264D"/>
    <w:rsid w:val="009D3EFD"/>
    <w:rsid w:val="009D405C"/>
    <w:rsid w:val="009D4E86"/>
    <w:rsid w:val="009D6055"/>
    <w:rsid w:val="009D6A63"/>
    <w:rsid w:val="009D7ED0"/>
    <w:rsid w:val="009E0F36"/>
    <w:rsid w:val="009E1317"/>
    <w:rsid w:val="009E324F"/>
    <w:rsid w:val="009E4BD1"/>
    <w:rsid w:val="009E55F7"/>
    <w:rsid w:val="009E57B7"/>
    <w:rsid w:val="009E5D4B"/>
    <w:rsid w:val="009E61FB"/>
    <w:rsid w:val="009E7859"/>
    <w:rsid w:val="009F230D"/>
    <w:rsid w:val="009F2A55"/>
    <w:rsid w:val="009F2D3B"/>
    <w:rsid w:val="009F33ED"/>
    <w:rsid w:val="009F3EB9"/>
    <w:rsid w:val="009F4F32"/>
    <w:rsid w:val="009F61FE"/>
    <w:rsid w:val="009F6243"/>
    <w:rsid w:val="009F774F"/>
    <w:rsid w:val="009F7CA9"/>
    <w:rsid w:val="00A00427"/>
    <w:rsid w:val="00A00600"/>
    <w:rsid w:val="00A03F86"/>
    <w:rsid w:val="00A0427D"/>
    <w:rsid w:val="00A04D0B"/>
    <w:rsid w:val="00A04D58"/>
    <w:rsid w:val="00A052FF"/>
    <w:rsid w:val="00A05300"/>
    <w:rsid w:val="00A053AD"/>
    <w:rsid w:val="00A05490"/>
    <w:rsid w:val="00A07281"/>
    <w:rsid w:val="00A07ED0"/>
    <w:rsid w:val="00A10314"/>
    <w:rsid w:val="00A10B55"/>
    <w:rsid w:val="00A1120D"/>
    <w:rsid w:val="00A115FA"/>
    <w:rsid w:val="00A13B7A"/>
    <w:rsid w:val="00A15AFA"/>
    <w:rsid w:val="00A206B9"/>
    <w:rsid w:val="00A20CD9"/>
    <w:rsid w:val="00A20DA8"/>
    <w:rsid w:val="00A22B26"/>
    <w:rsid w:val="00A231A3"/>
    <w:rsid w:val="00A244BC"/>
    <w:rsid w:val="00A31358"/>
    <w:rsid w:val="00A32048"/>
    <w:rsid w:val="00A32B91"/>
    <w:rsid w:val="00A3370E"/>
    <w:rsid w:val="00A33CD4"/>
    <w:rsid w:val="00A366A4"/>
    <w:rsid w:val="00A37488"/>
    <w:rsid w:val="00A37701"/>
    <w:rsid w:val="00A37924"/>
    <w:rsid w:val="00A37C67"/>
    <w:rsid w:val="00A40D64"/>
    <w:rsid w:val="00A418D0"/>
    <w:rsid w:val="00A42984"/>
    <w:rsid w:val="00A4331C"/>
    <w:rsid w:val="00A47AFC"/>
    <w:rsid w:val="00A50418"/>
    <w:rsid w:val="00A54B0D"/>
    <w:rsid w:val="00A55DFA"/>
    <w:rsid w:val="00A5609E"/>
    <w:rsid w:val="00A57B7A"/>
    <w:rsid w:val="00A61587"/>
    <w:rsid w:val="00A62385"/>
    <w:rsid w:val="00A62584"/>
    <w:rsid w:val="00A637FC"/>
    <w:rsid w:val="00A63F0B"/>
    <w:rsid w:val="00A652EE"/>
    <w:rsid w:val="00A6671A"/>
    <w:rsid w:val="00A71768"/>
    <w:rsid w:val="00A728FD"/>
    <w:rsid w:val="00A730E1"/>
    <w:rsid w:val="00A73B4E"/>
    <w:rsid w:val="00A74268"/>
    <w:rsid w:val="00A74B2E"/>
    <w:rsid w:val="00A75323"/>
    <w:rsid w:val="00A76321"/>
    <w:rsid w:val="00A769BF"/>
    <w:rsid w:val="00A76CEE"/>
    <w:rsid w:val="00A819B9"/>
    <w:rsid w:val="00A81B83"/>
    <w:rsid w:val="00A823F9"/>
    <w:rsid w:val="00A8240D"/>
    <w:rsid w:val="00A82995"/>
    <w:rsid w:val="00A83964"/>
    <w:rsid w:val="00A83F82"/>
    <w:rsid w:val="00A86804"/>
    <w:rsid w:val="00A8693D"/>
    <w:rsid w:val="00A86C0A"/>
    <w:rsid w:val="00A87931"/>
    <w:rsid w:val="00A87D86"/>
    <w:rsid w:val="00A90873"/>
    <w:rsid w:val="00A912D9"/>
    <w:rsid w:val="00A92A93"/>
    <w:rsid w:val="00A92C0E"/>
    <w:rsid w:val="00A93187"/>
    <w:rsid w:val="00A949CD"/>
    <w:rsid w:val="00AA00E1"/>
    <w:rsid w:val="00AA14BF"/>
    <w:rsid w:val="00AA1C9F"/>
    <w:rsid w:val="00AA2588"/>
    <w:rsid w:val="00AA4029"/>
    <w:rsid w:val="00AA444B"/>
    <w:rsid w:val="00AA4BD6"/>
    <w:rsid w:val="00AA55C7"/>
    <w:rsid w:val="00AA68BC"/>
    <w:rsid w:val="00AB014E"/>
    <w:rsid w:val="00AB0364"/>
    <w:rsid w:val="00AB03B5"/>
    <w:rsid w:val="00AB04BD"/>
    <w:rsid w:val="00AB0A59"/>
    <w:rsid w:val="00AB10B8"/>
    <w:rsid w:val="00AB25D5"/>
    <w:rsid w:val="00AB326B"/>
    <w:rsid w:val="00AB4C8B"/>
    <w:rsid w:val="00AB600C"/>
    <w:rsid w:val="00AB7209"/>
    <w:rsid w:val="00AC02B7"/>
    <w:rsid w:val="00AC14A1"/>
    <w:rsid w:val="00AC2179"/>
    <w:rsid w:val="00AC25D6"/>
    <w:rsid w:val="00AC310A"/>
    <w:rsid w:val="00AC54E2"/>
    <w:rsid w:val="00AC58B1"/>
    <w:rsid w:val="00AC5B29"/>
    <w:rsid w:val="00AC633C"/>
    <w:rsid w:val="00AC6BB7"/>
    <w:rsid w:val="00AC7530"/>
    <w:rsid w:val="00AC7EB0"/>
    <w:rsid w:val="00AD1DBC"/>
    <w:rsid w:val="00AD2158"/>
    <w:rsid w:val="00AD2539"/>
    <w:rsid w:val="00AD41C5"/>
    <w:rsid w:val="00AD4C5F"/>
    <w:rsid w:val="00AD4C8C"/>
    <w:rsid w:val="00AD5EA1"/>
    <w:rsid w:val="00AD6177"/>
    <w:rsid w:val="00AD731A"/>
    <w:rsid w:val="00AD7948"/>
    <w:rsid w:val="00AD7E04"/>
    <w:rsid w:val="00AD7FA2"/>
    <w:rsid w:val="00AE00B7"/>
    <w:rsid w:val="00AE0CEF"/>
    <w:rsid w:val="00AE3E6B"/>
    <w:rsid w:val="00AF0639"/>
    <w:rsid w:val="00AF1744"/>
    <w:rsid w:val="00AF39EC"/>
    <w:rsid w:val="00AF50C2"/>
    <w:rsid w:val="00AF62B7"/>
    <w:rsid w:val="00AF738B"/>
    <w:rsid w:val="00AF7EC2"/>
    <w:rsid w:val="00B0164D"/>
    <w:rsid w:val="00B01E38"/>
    <w:rsid w:val="00B022B7"/>
    <w:rsid w:val="00B0240A"/>
    <w:rsid w:val="00B03AF9"/>
    <w:rsid w:val="00B0532E"/>
    <w:rsid w:val="00B05D23"/>
    <w:rsid w:val="00B066CE"/>
    <w:rsid w:val="00B07C52"/>
    <w:rsid w:val="00B10B3D"/>
    <w:rsid w:val="00B124E3"/>
    <w:rsid w:val="00B136F9"/>
    <w:rsid w:val="00B14F85"/>
    <w:rsid w:val="00B15171"/>
    <w:rsid w:val="00B158C3"/>
    <w:rsid w:val="00B20E46"/>
    <w:rsid w:val="00B21D4A"/>
    <w:rsid w:val="00B2474E"/>
    <w:rsid w:val="00B25634"/>
    <w:rsid w:val="00B27A2D"/>
    <w:rsid w:val="00B27E20"/>
    <w:rsid w:val="00B305C4"/>
    <w:rsid w:val="00B313FA"/>
    <w:rsid w:val="00B31C7B"/>
    <w:rsid w:val="00B338C7"/>
    <w:rsid w:val="00B344F6"/>
    <w:rsid w:val="00B354C2"/>
    <w:rsid w:val="00B3675E"/>
    <w:rsid w:val="00B37C29"/>
    <w:rsid w:val="00B37C2E"/>
    <w:rsid w:val="00B37E65"/>
    <w:rsid w:val="00B40AB1"/>
    <w:rsid w:val="00B45D5A"/>
    <w:rsid w:val="00B45D6F"/>
    <w:rsid w:val="00B47235"/>
    <w:rsid w:val="00B47308"/>
    <w:rsid w:val="00B50BE0"/>
    <w:rsid w:val="00B51725"/>
    <w:rsid w:val="00B517CC"/>
    <w:rsid w:val="00B52BE0"/>
    <w:rsid w:val="00B53002"/>
    <w:rsid w:val="00B54A73"/>
    <w:rsid w:val="00B553A8"/>
    <w:rsid w:val="00B560A3"/>
    <w:rsid w:val="00B56151"/>
    <w:rsid w:val="00B57506"/>
    <w:rsid w:val="00B575AF"/>
    <w:rsid w:val="00B613CC"/>
    <w:rsid w:val="00B617C7"/>
    <w:rsid w:val="00B63009"/>
    <w:rsid w:val="00B64EC0"/>
    <w:rsid w:val="00B664C7"/>
    <w:rsid w:val="00B666CB"/>
    <w:rsid w:val="00B70787"/>
    <w:rsid w:val="00B71177"/>
    <w:rsid w:val="00B7173D"/>
    <w:rsid w:val="00B73628"/>
    <w:rsid w:val="00B73A04"/>
    <w:rsid w:val="00B74689"/>
    <w:rsid w:val="00B74D9D"/>
    <w:rsid w:val="00B77A9F"/>
    <w:rsid w:val="00B80EC6"/>
    <w:rsid w:val="00B81B08"/>
    <w:rsid w:val="00B81F2B"/>
    <w:rsid w:val="00B81FF4"/>
    <w:rsid w:val="00B82B33"/>
    <w:rsid w:val="00B82F85"/>
    <w:rsid w:val="00B8369D"/>
    <w:rsid w:val="00B875A1"/>
    <w:rsid w:val="00B879AD"/>
    <w:rsid w:val="00B87D9F"/>
    <w:rsid w:val="00B906D0"/>
    <w:rsid w:val="00B9167D"/>
    <w:rsid w:val="00B925E9"/>
    <w:rsid w:val="00B939BF"/>
    <w:rsid w:val="00B94613"/>
    <w:rsid w:val="00B94672"/>
    <w:rsid w:val="00B94E1E"/>
    <w:rsid w:val="00B95622"/>
    <w:rsid w:val="00B97B16"/>
    <w:rsid w:val="00BA1D3A"/>
    <w:rsid w:val="00BA3295"/>
    <w:rsid w:val="00BA3D3D"/>
    <w:rsid w:val="00BA43A6"/>
    <w:rsid w:val="00BA62DD"/>
    <w:rsid w:val="00BA78B7"/>
    <w:rsid w:val="00BB23EE"/>
    <w:rsid w:val="00BB4525"/>
    <w:rsid w:val="00BB4A05"/>
    <w:rsid w:val="00BB6A38"/>
    <w:rsid w:val="00BB6AA9"/>
    <w:rsid w:val="00BC1F96"/>
    <w:rsid w:val="00BC25BE"/>
    <w:rsid w:val="00BC334C"/>
    <w:rsid w:val="00BC4378"/>
    <w:rsid w:val="00BC53B0"/>
    <w:rsid w:val="00BC573D"/>
    <w:rsid w:val="00BC69ED"/>
    <w:rsid w:val="00BD20C7"/>
    <w:rsid w:val="00BD2806"/>
    <w:rsid w:val="00BD4613"/>
    <w:rsid w:val="00BD5864"/>
    <w:rsid w:val="00BE066A"/>
    <w:rsid w:val="00BE2539"/>
    <w:rsid w:val="00BE2FD0"/>
    <w:rsid w:val="00BE3CBD"/>
    <w:rsid w:val="00BE63E6"/>
    <w:rsid w:val="00BE66E7"/>
    <w:rsid w:val="00BE6805"/>
    <w:rsid w:val="00BE6EF0"/>
    <w:rsid w:val="00BE7113"/>
    <w:rsid w:val="00BF09CF"/>
    <w:rsid w:val="00BF132F"/>
    <w:rsid w:val="00BF198D"/>
    <w:rsid w:val="00BF3B0A"/>
    <w:rsid w:val="00BF49B4"/>
    <w:rsid w:val="00BF75A0"/>
    <w:rsid w:val="00C02015"/>
    <w:rsid w:val="00C03FB6"/>
    <w:rsid w:val="00C0579E"/>
    <w:rsid w:val="00C06103"/>
    <w:rsid w:val="00C06788"/>
    <w:rsid w:val="00C06B7F"/>
    <w:rsid w:val="00C078BC"/>
    <w:rsid w:val="00C07ED8"/>
    <w:rsid w:val="00C113BF"/>
    <w:rsid w:val="00C1214D"/>
    <w:rsid w:val="00C12570"/>
    <w:rsid w:val="00C137FB"/>
    <w:rsid w:val="00C13EDF"/>
    <w:rsid w:val="00C15940"/>
    <w:rsid w:val="00C17152"/>
    <w:rsid w:val="00C204AC"/>
    <w:rsid w:val="00C20D9E"/>
    <w:rsid w:val="00C2163D"/>
    <w:rsid w:val="00C21A6A"/>
    <w:rsid w:val="00C27266"/>
    <w:rsid w:val="00C27E13"/>
    <w:rsid w:val="00C30657"/>
    <w:rsid w:val="00C313D5"/>
    <w:rsid w:val="00C33B8A"/>
    <w:rsid w:val="00C3584C"/>
    <w:rsid w:val="00C358B3"/>
    <w:rsid w:val="00C379B0"/>
    <w:rsid w:val="00C37AF2"/>
    <w:rsid w:val="00C414CC"/>
    <w:rsid w:val="00C42C95"/>
    <w:rsid w:val="00C44947"/>
    <w:rsid w:val="00C456F3"/>
    <w:rsid w:val="00C471A2"/>
    <w:rsid w:val="00C51FE7"/>
    <w:rsid w:val="00C53202"/>
    <w:rsid w:val="00C54657"/>
    <w:rsid w:val="00C57701"/>
    <w:rsid w:val="00C57892"/>
    <w:rsid w:val="00C61B35"/>
    <w:rsid w:val="00C61EBE"/>
    <w:rsid w:val="00C62DA0"/>
    <w:rsid w:val="00C63236"/>
    <w:rsid w:val="00C65C2A"/>
    <w:rsid w:val="00C66C73"/>
    <w:rsid w:val="00C7153F"/>
    <w:rsid w:val="00C74F3C"/>
    <w:rsid w:val="00C76569"/>
    <w:rsid w:val="00C770D8"/>
    <w:rsid w:val="00C77869"/>
    <w:rsid w:val="00C77E8F"/>
    <w:rsid w:val="00C77F08"/>
    <w:rsid w:val="00C80553"/>
    <w:rsid w:val="00C81568"/>
    <w:rsid w:val="00C81ED6"/>
    <w:rsid w:val="00C85D34"/>
    <w:rsid w:val="00C85E1E"/>
    <w:rsid w:val="00C87E00"/>
    <w:rsid w:val="00C92063"/>
    <w:rsid w:val="00C94C0C"/>
    <w:rsid w:val="00C94D8A"/>
    <w:rsid w:val="00C955CE"/>
    <w:rsid w:val="00C9562A"/>
    <w:rsid w:val="00C96127"/>
    <w:rsid w:val="00C9672A"/>
    <w:rsid w:val="00C96E61"/>
    <w:rsid w:val="00C9704B"/>
    <w:rsid w:val="00C97F7E"/>
    <w:rsid w:val="00CA009E"/>
    <w:rsid w:val="00CA4D9A"/>
    <w:rsid w:val="00CA4E4F"/>
    <w:rsid w:val="00CA508B"/>
    <w:rsid w:val="00CA61B8"/>
    <w:rsid w:val="00CA7588"/>
    <w:rsid w:val="00CB1B5E"/>
    <w:rsid w:val="00CB1DDE"/>
    <w:rsid w:val="00CB38E0"/>
    <w:rsid w:val="00CB4854"/>
    <w:rsid w:val="00CC05B2"/>
    <w:rsid w:val="00CC1177"/>
    <w:rsid w:val="00CC13A2"/>
    <w:rsid w:val="00CC231A"/>
    <w:rsid w:val="00CC290A"/>
    <w:rsid w:val="00CC3D2B"/>
    <w:rsid w:val="00CC58B2"/>
    <w:rsid w:val="00CC6AAD"/>
    <w:rsid w:val="00CC7363"/>
    <w:rsid w:val="00CD0377"/>
    <w:rsid w:val="00CD0B27"/>
    <w:rsid w:val="00CD1108"/>
    <w:rsid w:val="00CD17DD"/>
    <w:rsid w:val="00CD3A57"/>
    <w:rsid w:val="00CD5568"/>
    <w:rsid w:val="00CD589D"/>
    <w:rsid w:val="00CD69E9"/>
    <w:rsid w:val="00CD6FB2"/>
    <w:rsid w:val="00CE0E67"/>
    <w:rsid w:val="00CE267C"/>
    <w:rsid w:val="00CE48C9"/>
    <w:rsid w:val="00CE7DD3"/>
    <w:rsid w:val="00CF1FAE"/>
    <w:rsid w:val="00CF2C05"/>
    <w:rsid w:val="00CF782F"/>
    <w:rsid w:val="00CF786A"/>
    <w:rsid w:val="00D00880"/>
    <w:rsid w:val="00D026AC"/>
    <w:rsid w:val="00D0472A"/>
    <w:rsid w:val="00D04A7E"/>
    <w:rsid w:val="00D05F9D"/>
    <w:rsid w:val="00D11149"/>
    <w:rsid w:val="00D11F67"/>
    <w:rsid w:val="00D11FD2"/>
    <w:rsid w:val="00D126A0"/>
    <w:rsid w:val="00D13AE7"/>
    <w:rsid w:val="00D13B46"/>
    <w:rsid w:val="00D141D3"/>
    <w:rsid w:val="00D1491C"/>
    <w:rsid w:val="00D16AD3"/>
    <w:rsid w:val="00D16CF2"/>
    <w:rsid w:val="00D17800"/>
    <w:rsid w:val="00D1798B"/>
    <w:rsid w:val="00D17EA4"/>
    <w:rsid w:val="00D17FF3"/>
    <w:rsid w:val="00D20591"/>
    <w:rsid w:val="00D21391"/>
    <w:rsid w:val="00D21A0C"/>
    <w:rsid w:val="00D22213"/>
    <w:rsid w:val="00D22C7D"/>
    <w:rsid w:val="00D24392"/>
    <w:rsid w:val="00D24DAD"/>
    <w:rsid w:val="00D27290"/>
    <w:rsid w:val="00D277BD"/>
    <w:rsid w:val="00D27AE7"/>
    <w:rsid w:val="00D30374"/>
    <w:rsid w:val="00D30ACD"/>
    <w:rsid w:val="00D31AD1"/>
    <w:rsid w:val="00D31F85"/>
    <w:rsid w:val="00D33232"/>
    <w:rsid w:val="00D336B3"/>
    <w:rsid w:val="00D3408E"/>
    <w:rsid w:val="00D349A2"/>
    <w:rsid w:val="00D35B5D"/>
    <w:rsid w:val="00D35FEC"/>
    <w:rsid w:val="00D36DED"/>
    <w:rsid w:val="00D37A19"/>
    <w:rsid w:val="00D42023"/>
    <w:rsid w:val="00D42293"/>
    <w:rsid w:val="00D43996"/>
    <w:rsid w:val="00D43F1C"/>
    <w:rsid w:val="00D51C7B"/>
    <w:rsid w:val="00D533F3"/>
    <w:rsid w:val="00D5730C"/>
    <w:rsid w:val="00D600C4"/>
    <w:rsid w:val="00D62771"/>
    <w:rsid w:val="00D629E1"/>
    <w:rsid w:val="00D629ED"/>
    <w:rsid w:val="00D6348F"/>
    <w:rsid w:val="00D661C9"/>
    <w:rsid w:val="00D6639F"/>
    <w:rsid w:val="00D715F9"/>
    <w:rsid w:val="00D7311C"/>
    <w:rsid w:val="00D768DF"/>
    <w:rsid w:val="00D7769D"/>
    <w:rsid w:val="00D80A15"/>
    <w:rsid w:val="00D815BD"/>
    <w:rsid w:val="00D82297"/>
    <w:rsid w:val="00D82E4E"/>
    <w:rsid w:val="00D8329D"/>
    <w:rsid w:val="00D84C5A"/>
    <w:rsid w:val="00D86495"/>
    <w:rsid w:val="00D91FD5"/>
    <w:rsid w:val="00D92958"/>
    <w:rsid w:val="00D92AA3"/>
    <w:rsid w:val="00D94382"/>
    <w:rsid w:val="00DA00E5"/>
    <w:rsid w:val="00DA1A43"/>
    <w:rsid w:val="00DA2002"/>
    <w:rsid w:val="00DA227C"/>
    <w:rsid w:val="00DA312D"/>
    <w:rsid w:val="00DA3735"/>
    <w:rsid w:val="00DA3980"/>
    <w:rsid w:val="00DA3C7A"/>
    <w:rsid w:val="00DA4FB8"/>
    <w:rsid w:val="00DA5F63"/>
    <w:rsid w:val="00DA6537"/>
    <w:rsid w:val="00DA69A3"/>
    <w:rsid w:val="00DA6D96"/>
    <w:rsid w:val="00DB1B7F"/>
    <w:rsid w:val="00DB1D5F"/>
    <w:rsid w:val="00DB33A7"/>
    <w:rsid w:val="00DB3675"/>
    <w:rsid w:val="00DB3B6A"/>
    <w:rsid w:val="00DB5E0B"/>
    <w:rsid w:val="00DC0C4E"/>
    <w:rsid w:val="00DC2988"/>
    <w:rsid w:val="00DC4B28"/>
    <w:rsid w:val="00DC4FDA"/>
    <w:rsid w:val="00DC6901"/>
    <w:rsid w:val="00DC6E30"/>
    <w:rsid w:val="00DD03D7"/>
    <w:rsid w:val="00DD0671"/>
    <w:rsid w:val="00DD113E"/>
    <w:rsid w:val="00DD168F"/>
    <w:rsid w:val="00DD1856"/>
    <w:rsid w:val="00DD3FE9"/>
    <w:rsid w:val="00DD44AB"/>
    <w:rsid w:val="00DD5923"/>
    <w:rsid w:val="00DD5D80"/>
    <w:rsid w:val="00DD6DAF"/>
    <w:rsid w:val="00DD79D0"/>
    <w:rsid w:val="00DE19F3"/>
    <w:rsid w:val="00DE1D26"/>
    <w:rsid w:val="00DE2411"/>
    <w:rsid w:val="00DE29A4"/>
    <w:rsid w:val="00DE4111"/>
    <w:rsid w:val="00DE4620"/>
    <w:rsid w:val="00DF147F"/>
    <w:rsid w:val="00DF240E"/>
    <w:rsid w:val="00DF3364"/>
    <w:rsid w:val="00DF78C8"/>
    <w:rsid w:val="00E00135"/>
    <w:rsid w:val="00E00544"/>
    <w:rsid w:val="00E00549"/>
    <w:rsid w:val="00E02120"/>
    <w:rsid w:val="00E0217F"/>
    <w:rsid w:val="00E02CFA"/>
    <w:rsid w:val="00E064FE"/>
    <w:rsid w:val="00E10928"/>
    <w:rsid w:val="00E11D37"/>
    <w:rsid w:val="00E14317"/>
    <w:rsid w:val="00E14D4F"/>
    <w:rsid w:val="00E158CD"/>
    <w:rsid w:val="00E17846"/>
    <w:rsid w:val="00E20F1F"/>
    <w:rsid w:val="00E212EB"/>
    <w:rsid w:val="00E21EE0"/>
    <w:rsid w:val="00E22059"/>
    <w:rsid w:val="00E220DC"/>
    <w:rsid w:val="00E23355"/>
    <w:rsid w:val="00E23459"/>
    <w:rsid w:val="00E23622"/>
    <w:rsid w:val="00E259E5"/>
    <w:rsid w:val="00E265FA"/>
    <w:rsid w:val="00E33344"/>
    <w:rsid w:val="00E3492B"/>
    <w:rsid w:val="00E34ECB"/>
    <w:rsid w:val="00E34F67"/>
    <w:rsid w:val="00E35CBA"/>
    <w:rsid w:val="00E40045"/>
    <w:rsid w:val="00E414FA"/>
    <w:rsid w:val="00E42178"/>
    <w:rsid w:val="00E43016"/>
    <w:rsid w:val="00E45A5D"/>
    <w:rsid w:val="00E46245"/>
    <w:rsid w:val="00E47352"/>
    <w:rsid w:val="00E47821"/>
    <w:rsid w:val="00E47E60"/>
    <w:rsid w:val="00E506D2"/>
    <w:rsid w:val="00E51E69"/>
    <w:rsid w:val="00E524A2"/>
    <w:rsid w:val="00E52726"/>
    <w:rsid w:val="00E53186"/>
    <w:rsid w:val="00E5344B"/>
    <w:rsid w:val="00E54229"/>
    <w:rsid w:val="00E62E77"/>
    <w:rsid w:val="00E66195"/>
    <w:rsid w:val="00E679AE"/>
    <w:rsid w:val="00E700A5"/>
    <w:rsid w:val="00E71909"/>
    <w:rsid w:val="00E7450E"/>
    <w:rsid w:val="00E7493A"/>
    <w:rsid w:val="00E749D0"/>
    <w:rsid w:val="00E74DD5"/>
    <w:rsid w:val="00E76A19"/>
    <w:rsid w:val="00E77A9F"/>
    <w:rsid w:val="00E8067E"/>
    <w:rsid w:val="00E81F00"/>
    <w:rsid w:val="00E8327A"/>
    <w:rsid w:val="00E861F7"/>
    <w:rsid w:val="00E91E7E"/>
    <w:rsid w:val="00E92170"/>
    <w:rsid w:val="00E93E09"/>
    <w:rsid w:val="00E94472"/>
    <w:rsid w:val="00E94B91"/>
    <w:rsid w:val="00E95111"/>
    <w:rsid w:val="00E96370"/>
    <w:rsid w:val="00E97A22"/>
    <w:rsid w:val="00EA0C0E"/>
    <w:rsid w:val="00EA2345"/>
    <w:rsid w:val="00EA3355"/>
    <w:rsid w:val="00EA4761"/>
    <w:rsid w:val="00EA7353"/>
    <w:rsid w:val="00EA75ED"/>
    <w:rsid w:val="00EB0098"/>
    <w:rsid w:val="00EB2996"/>
    <w:rsid w:val="00EB51FC"/>
    <w:rsid w:val="00EB6FED"/>
    <w:rsid w:val="00EB7E46"/>
    <w:rsid w:val="00EC0CB8"/>
    <w:rsid w:val="00EC30DE"/>
    <w:rsid w:val="00EC364A"/>
    <w:rsid w:val="00EC3C4C"/>
    <w:rsid w:val="00EC53D2"/>
    <w:rsid w:val="00EC5BFC"/>
    <w:rsid w:val="00EC6297"/>
    <w:rsid w:val="00EC68ED"/>
    <w:rsid w:val="00EC7E8F"/>
    <w:rsid w:val="00ED08DE"/>
    <w:rsid w:val="00ED0BA6"/>
    <w:rsid w:val="00ED252D"/>
    <w:rsid w:val="00ED304C"/>
    <w:rsid w:val="00ED3161"/>
    <w:rsid w:val="00ED338C"/>
    <w:rsid w:val="00ED583A"/>
    <w:rsid w:val="00ED6428"/>
    <w:rsid w:val="00ED68E3"/>
    <w:rsid w:val="00EE02D8"/>
    <w:rsid w:val="00EE55BD"/>
    <w:rsid w:val="00EE6E74"/>
    <w:rsid w:val="00EF4A54"/>
    <w:rsid w:val="00EF509F"/>
    <w:rsid w:val="00EF6486"/>
    <w:rsid w:val="00EF6FD3"/>
    <w:rsid w:val="00F011FD"/>
    <w:rsid w:val="00F02022"/>
    <w:rsid w:val="00F02304"/>
    <w:rsid w:val="00F028F0"/>
    <w:rsid w:val="00F041E1"/>
    <w:rsid w:val="00F04BC0"/>
    <w:rsid w:val="00F06964"/>
    <w:rsid w:val="00F11982"/>
    <w:rsid w:val="00F11B35"/>
    <w:rsid w:val="00F127E7"/>
    <w:rsid w:val="00F12976"/>
    <w:rsid w:val="00F1381C"/>
    <w:rsid w:val="00F150FB"/>
    <w:rsid w:val="00F202A4"/>
    <w:rsid w:val="00F207C5"/>
    <w:rsid w:val="00F20AD4"/>
    <w:rsid w:val="00F20FE6"/>
    <w:rsid w:val="00F21778"/>
    <w:rsid w:val="00F21FD3"/>
    <w:rsid w:val="00F2423F"/>
    <w:rsid w:val="00F2428B"/>
    <w:rsid w:val="00F25682"/>
    <w:rsid w:val="00F278A3"/>
    <w:rsid w:val="00F31036"/>
    <w:rsid w:val="00F31BE2"/>
    <w:rsid w:val="00F32924"/>
    <w:rsid w:val="00F33B5C"/>
    <w:rsid w:val="00F344BC"/>
    <w:rsid w:val="00F36587"/>
    <w:rsid w:val="00F40224"/>
    <w:rsid w:val="00F402A1"/>
    <w:rsid w:val="00F405C6"/>
    <w:rsid w:val="00F4285C"/>
    <w:rsid w:val="00F42A91"/>
    <w:rsid w:val="00F45E80"/>
    <w:rsid w:val="00F467A6"/>
    <w:rsid w:val="00F46826"/>
    <w:rsid w:val="00F46835"/>
    <w:rsid w:val="00F47418"/>
    <w:rsid w:val="00F47ED8"/>
    <w:rsid w:val="00F502EB"/>
    <w:rsid w:val="00F50B26"/>
    <w:rsid w:val="00F517EB"/>
    <w:rsid w:val="00F550A4"/>
    <w:rsid w:val="00F575C9"/>
    <w:rsid w:val="00F600BF"/>
    <w:rsid w:val="00F60436"/>
    <w:rsid w:val="00F6048E"/>
    <w:rsid w:val="00F60B89"/>
    <w:rsid w:val="00F60C74"/>
    <w:rsid w:val="00F61F08"/>
    <w:rsid w:val="00F638A1"/>
    <w:rsid w:val="00F66E87"/>
    <w:rsid w:val="00F7136D"/>
    <w:rsid w:val="00F754DB"/>
    <w:rsid w:val="00F75AE5"/>
    <w:rsid w:val="00F779E1"/>
    <w:rsid w:val="00F77A73"/>
    <w:rsid w:val="00F81047"/>
    <w:rsid w:val="00F811A4"/>
    <w:rsid w:val="00F81513"/>
    <w:rsid w:val="00F81CAD"/>
    <w:rsid w:val="00F8363D"/>
    <w:rsid w:val="00F83CF4"/>
    <w:rsid w:val="00F854F2"/>
    <w:rsid w:val="00F8567E"/>
    <w:rsid w:val="00F85ECB"/>
    <w:rsid w:val="00F9006A"/>
    <w:rsid w:val="00F908F1"/>
    <w:rsid w:val="00F91200"/>
    <w:rsid w:val="00F93593"/>
    <w:rsid w:val="00F945E4"/>
    <w:rsid w:val="00F955C9"/>
    <w:rsid w:val="00F95BA7"/>
    <w:rsid w:val="00F97914"/>
    <w:rsid w:val="00FA0099"/>
    <w:rsid w:val="00FA2A18"/>
    <w:rsid w:val="00FA2F60"/>
    <w:rsid w:val="00FA35E4"/>
    <w:rsid w:val="00FB10E7"/>
    <w:rsid w:val="00FB1B6F"/>
    <w:rsid w:val="00FB1D9A"/>
    <w:rsid w:val="00FB3A52"/>
    <w:rsid w:val="00FB3A8F"/>
    <w:rsid w:val="00FB7F3B"/>
    <w:rsid w:val="00FC0BC2"/>
    <w:rsid w:val="00FC1A23"/>
    <w:rsid w:val="00FC34A1"/>
    <w:rsid w:val="00FC3824"/>
    <w:rsid w:val="00FC3EF0"/>
    <w:rsid w:val="00FC528C"/>
    <w:rsid w:val="00FC59A1"/>
    <w:rsid w:val="00FC6182"/>
    <w:rsid w:val="00FC6E9F"/>
    <w:rsid w:val="00FD18F4"/>
    <w:rsid w:val="00FD2B41"/>
    <w:rsid w:val="00FD3CAF"/>
    <w:rsid w:val="00FD4064"/>
    <w:rsid w:val="00FD5DF8"/>
    <w:rsid w:val="00FD6D4E"/>
    <w:rsid w:val="00FD7ED6"/>
    <w:rsid w:val="00FE0B05"/>
    <w:rsid w:val="00FE29B9"/>
    <w:rsid w:val="00FE4370"/>
    <w:rsid w:val="00FE496E"/>
    <w:rsid w:val="00FE4E40"/>
    <w:rsid w:val="00FE61DB"/>
    <w:rsid w:val="00FE6C3F"/>
    <w:rsid w:val="00FF5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FF62D"/>
  <w15:docId w15:val="{31D84A9E-4BCA-480E-82F3-CDC423877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iPriority="0" w:unhideWhenUsed="1"/>
    <w:lsdException w:name="footer" w:locked="0" w:semiHidden="1" w:unhideWhenUsed="1"/>
    <w:lsdException w:name="index heading" w:semiHidden="1" w:unhideWhenUsed="1"/>
    <w:lsdException w:name="caption" w:locked="0" w:semiHidden="1" w:uiPriority="0" w:unhideWhenUsed="1" w:qFormat="1"/>
    <w:lsdException w:name="table of figures" w:locked="0"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0" w:semiHidden="1" w:uiPriority="0" w:unhideWhenUsed="1"/>
    <w:lsdException w:name="Block Text" w:semiHidden="1" w:unhideWhenUsed="1"/>
    <w:lsdException w:name="Hyperlink" w:locked="0"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next w:val="URSNormal"/>
    <w:qFormat/>
    <w:rsid w:val="009E55F7"/>
    <w:pPr>
      <w:spacing w:after="0" w:line="240" w:lineRule="auto"/>
    </w:pPr>
  </w:style>
  <w:style w:type="paragraph" w:styleId="Heading1">
    <w:name w:val="heading 1"/>
    <w:aliases w:val="URS_Heading 1"/>
    <w:basedOn w:val="URSNormal"/>
    <w:next w:val="URSNormal"/>
    <w:link w:val="Heading1Char"/>
    <w:uiPriority w:val="9"/>
    <w:qFormat/>
    <w:rsid w:val="009E55F7"/>
    <w:pPr>
      <w:keepNext/>
      <w:keepLines/>
      <w:numPr>
        <w:numId w:val="12"/>
      </w:numPr>
      <w:spacing w:before="120"/>
      <w:ind w:hanging="720"/>
      <w:outlineLvl w:val="0"/>
    </w:pPr>
    <w:rPr>
      <w:rFonts w:eastAsiaTheme="majorEastAsia"/>
      <w:b/>
      <w:bCs/>
      <w:color w:val="365F91" w:themeColor="accent1" w:themeShade="BF"/>
      <w:sz w:val="28"/>
      <w:szCs w:val="24"/>
    </w:rPr>
  </w:style>
  <w:style w:type="paragraph" w:styleId="Heading2">
    <w:name w:val="heading 2"/>
    <w:aliases w:val="URS_Task Title"/>
    <w:basedOn w:val="URSNormal"/>
    <w:next w:val="URSNormal"/>
    <w:link w:val="Heading2Char"/>
    <w:uiPriority w:val="9"/>
    <w:unhideWhenUsed/>
    <w:qFormat/>
    <w:rsid w:val="009E55F7"/>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iPriority w:val="9"/>
    <w:unhideWhenUsed/>
    <w:qFormat/>
    <w:rsid w:val="009E55F7"/>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iPriority w:val="9"/>
    <w:unhideWhenUsed/>
    <w:qFormat/>
    <w:rsid w:val="009E55F7"/>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
    <w:unhideWhenUsed/>
    <w:qFormat/>
    <w:rsid w:val="009E55F7"/>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
    <w:unhideWhenUsed/>
    <w:qFormat/>
    <w:rsid w:val="009E55F7"/>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iPriority w:val="9"/>
    <w:unhideWhenUsed/>
    <w:qFormat/>
    <w:rsid w:val="009E55F7"/>
    <w:pPr>
      <w:keepNext/>
      <w:keepLines/>
      <w:numPr>
        <w:ilvl w:val="6"/>
        <w:numId w:val="3"/>
      </w:numPr>
      <w:spacing w:before="0" w:after="0"/>
      <w:ind w:left="810"/>
      <w:outlineLvl w:val="6"/>
    </w:pPr>
    <w:rPr>
      <w:rFonts w:asciiTheme="majorHAnsi" w:eastAsiaTheme="majorEastAsia" w:hAnsiTheme="majorHAnsi" w:cstheme="majorBidi"/>
      <w:b/>
      <w:iCs/>
      <w:color w:val="365F91" w:themeColor="accent1" w:themeShade="BF"/>
      <w:sz w:val="28"/>
    </w:rPr>
  </w:style>
  <w:style w:type="paragraph" w:styleId="Heading8">
    <w:name w:val="heading 8"/>
    <w:aliases w:val="URS_Subheading"/>
    <w:basedOn w:val="Normal"/>
    <w:next w:val="Normal"/>
    <w:link w:val="Heading8Char"/>
    <w:uiPriority w:val="9"/>
    <w:unhideWhenUsed/>
    <w:qFormat/>
    <w:rsid w:val="009E55F7"/>
    <w:pPr>
      <w:keepNext/>
      <w:keepLines/>
      <w:spacing w:before="200"/>
      <w:outlineLvl w:val="7"/>
    </w:pPr>
    <w:rPr>
      <w:rFonts w:eastAsiaTheme="majorEastAsia" w:cstheme="majorBidi"/>
      <w:b/>
      <w:color w:val="365F91" w:themeColor="accent1" w:themeShade="BF"/>
      <w:sz w:val="24"/>
      <w:szCs w:val="20"/>
    </w:rPr>
  </w:style>
  <w:style w:type="paragraph" w:styleId="Heading9">
    <w:name w:val="heading 9"/>
    <w:aliases w:val="URS_Sub-subheading"/>
    <w:basedOn w:val="Normal"/>
    <w:next w:val="Normal"/>
    <w:link w:val="Heading9Char"/>
    <w:uiPriority w:val="9"/>
    <w:unhideWhenUsed/>
    <w:qFormat/>
    <w:rsid w:val="009E55F7"/>
    <w:pPr>
      <w:keepNext/>
      <w:keepLines/>
      <w:spacing w:before="200"/>
      <w:outlineLvl w:val="8"/>
    </w:pPr>
    <w:rPr>
      <w:rFonts w:eastAsiaTheme="majorEastAsia" w:cstheme="majorBidi"/>
      <w:i/>
      <w:iCs/>
      <w:color w:val="365F91" w:themeColor="accent1" w:themeShade="B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RSNormal">
    <w:name w:val="URS_Normal"/>
    <w:link w:val="URSNormalChar"/>
    <w:qFormat/>
    <w:rsid w:val="009E55F7"/>
    <w:pPr>
      <w:spacing w:before="160" w:after="120" w:line="240" w:lineRule="auto"/>
    </w:pPr>
    <w:rPr>
      <w:rFonts w:eastAsia="Times New Roman"/>
    </w:rPr>
  </w:style>
  <w:style w:type="character" w:customStyle="1" w:styleId="URSNormalChar">
    <w:name w:val="URS_Normal Char"/>
    <w:basedOn w:val="DefaultParagraphFont"/>
    <w:link w:val="URSNormal"/>
    <w:rsid w:val="009E55F7"/>
    <w:rPr>
      <w:rFonts w:eastAsia="Times New Roman"/>
    </w:rPr>
  </w:style>
  <w:style w:type="character" w:customStyle="1" w:styleId="Heading1Char">
    <w:name w:val="Heading 1 Char"/>
    <w:aliases w:val="URS_Heading 1 Char"/>
    <w:basedOn w:val="DefaultParagraphFont"/>
    <w:link w:val="Heading1"/>
    <w:uiPriority w:val="9"/>
    <w:rsid w:val="009E55F7"/>
    <w:rPr>
      <w:rFonts w:eastAsiaTheme="majorEastAsia"/>
      <w:b/>
      <w:bCs/>
      <w:color w:val="365F91" w:themeColor="accent1" w:themeShade="BF"/>
      <w:sz w:val="28"/>
      <w:szCs w:val="24"/>
    </w:rPr>
  </w:style>
  <w:style w:type="character" w:customStyle="1" w:styleId="Heading2Char">
    <w:name w:val="Heading 2 Char"/>
    <w:aliases w:val="URS_Task Title Char"/>
    <w:basedOn w:val="DefaultParagraphFont"/>
    <w:link w:val="Heading2"/>
    <w:uiPriority w:val="9"/>
    <w:rsid w:val="009E55F7"/>
    <w:rPr>
      <w:rFonts w:eastAsiaTheme="majorEastAsia" w:cstheme="majorBidi"/>
      <w:b/>
      <w:bCs/>
      <w:sz w:val="24"/>
    </w:rPr>
  </w:style>
  <w:style w:type="character" w:customStyle="1" w:styleId="Heading3Char">
    <w:name w:val="Heading 3 Char"/>
    <w:aliases w:val="URS_Subtask Title Char"/>
    <w:basedOn w:val="DefaultParagraphFont"/>
    <w:link w:val="Heading3"/>
    <w:uiPriority w:val="9"/>
    <w:rsid w:val="009E55F7"/>
    <w:rPr>
      <w:rFonts w:eastAsiaTheme="majorEastAsia" w:cstheme="majorBidi"/>
      <w:b/>
      <w:bCs/>
    </w:rPr>
  </w:style>
  <w:style w:type="character" w:customStyle="1" w:styleId="Heading4Char">
    <w:name w:val="Heading 4 Char"/>
    <w:aliases w:val="URS_Sub-subtask Title Char"/>
    <w:basedOn w:val="DefaultParagraphFont"/>
    <w:link w:val="Heading4"/>
    <w:uiPriority w:val="9"/>
    <w:rsid w:val="009E55F7"/>
    <w:rPr>
      <w:rFonts w:eastAsiaTheme="majorEastAsia" w:cstheme="majorBidi"/>
      <w:bCs/>
      <w:i/>
      <w:iCs/>
    </w:rPr>
  </w:style>
  <w:style w:type="character" w:customStyle="1" w:styleId="Heading5Char">
    <w:name w:val="Heading 5 Char"/>
    <w:aliases w:val="URS_Subtitle Bold Char"/>
    <w:basedOn w:val="DefaultParagraphFont"/>
    <w:link w:val="Heading5"/>
    <w:uiPriority w:val="9"/>
    <w:rsid w:val="009E55F7"/>
    <w:rPr>
      <w:rFonts w:eastAsiaTheme="majorEastAsia" w:cstheme="majorBidi"/>
      <w:b/>
      <w:sz w:val="24"/>
    </w:rPr>
  </w:style>
  <w:style w:type="character" w:customStyle="1" w:styleId="Heading6Char">
    <w:name w:val="Heading 6 Char"/>
    <w:aliases w:val="URS_Subtitle Normal Char"/>
    <w:basedOn w:val="DefaultParagraphFont"/>
    <w:link w:val="Heading6"/>
    <w:uiPriority w:val="9"/>
    <w:rsid w:val="009E55F7"/>
    <w:rPr>
      <w:rFonts w:eastAsiaTheme="majorEastAsia" w:cstheme="majorBidi"/>
      <w:iCs/>
    </w:rPr>
  </w:style>
  <w:style w:type="character" w:customStyle="1" w:styleId="Heading7Char">
    <w:name w:val="Heading 7 Char"/>
    <w:aliases w:val="URS Appendix Char"/>
    <w:basedOn w:val="DefaultParagraphFont"/>
    <w:link w:val="Heading7"/>
    <w:uiPriority w:val="9"/>
    <w:rsid w:val="009E55F7"/>
    <w:rPr>
      <w:rFonts w:asciiTheme="majorHAnsi" w:eastAsiaTheme="majorEastAsia" w:hAnsiTheme="majorHAnsi" w:cstheme="majorBidi"/>
      <w:b/>
      <w:iCs/>
      <w:color w:val="365F91" w:themeColor="accent1" w:themeShade="BF"/>
      <w:sz w:val="28"/>
    </w:rPr>
  </w:style>
  <w:style w:type="character" w:customStyle="1" w:styleId="Heading8Char">
    <w:name w:val="Heading 8 Char"/>
    <w:aliases w:val="URS_Subheading Char"/>
    <w:basedOn w:val="DefaultParagraphFont"/>
    <w:link w:val="Heading8"/>
    <w:uiPriority w:val="9"/>
    <w:rsid w:val="009E55F7"/>
    <w:rPr>
      <w:rFonts w:eastAsiaTheme="majorEastAsia" w:cstheme="majorBidi"/>
      <w:b/>
      <w:color w:val="365F91" w:themeColor="accent1" w:themeShade="BF"/>
      <w:sz w:val="24"/>
      <w:szCs w:val="20"/>
    </w:rPr>
  </w:style>
  <w:style w:type="character" w:customStyle="1" w:styleId="Heading9Char">
    <w:name w:val="Heading 9 Char"/>
    <w:aliases w:val="URS_Sub-subheading Char"/>
    <w:basedOn w:val="DefaultParagraphFont"/>
    <w:link w:val="Heading9"/>
    <w:uiPriority w:val="9"/>
    <w:rsid w:val="009E55F7"/>
    <w:rPr>
      <w:rFonts w:eastAsiaTheme="majorEastAsia" w:cstheme="majorBidi"/>
      <w:i/>
      <w:iCs/>
      <w:color w:val="365F91" w:themeColor="accent1" w:themeShade="BF"/>
      <w:sz w:val="24"/>
      <w:szCs w:val="20"/>
    </w:rPr>
  </w:style>
  <w:style w:type="table" w:styleId="TableGrid">
    <w:name w:val="Table Grid"/>
    <w:basedOn w:val="TableNormal"/>
    <w:uiPriority w:val="59"/>
    <w:locked/>
    <w:rsid w:val="009E55F7"/>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9E55F7"/>
    <w:rPr>
      <w:rFonts w:ascii="Times New Roman" w:hAnsi="Times New Roman"/>
      <w:color w:val="0000FF" w:themeColor="hyperlink"/>
      <w:sz w:val="22"/>
      <w:u w:val="single"/>
    </w:rPr>
  </w:style>
  <w:style w:type="table" w:customStyle="1" w:styleId="TableGrid1">
    <w:name w:val="Table Grid1"/>
    <w:basedOn w:val="TableNormal"/>
    <w:next w:val="TableGrid"/>
    <w:locked/>
    <w:rsid w:val="009E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9E55F7"/>
    <w:pPr>
      <w:numPr>
        <w:numId w:val="6"/>
      </w:numPr>
      <w:spacing w:before="120"/>
      <w:contextualSpacing w:val="0"/>
    </w:pPr>
  </w:style>
  <w:style w:type="paragraph" w:styleId="ListParagraph">
    <w:name w:val="List Paragraph"/>
    <w:basedOn w:val="Normal"/>
    <w:link w:val="ListParagraphChar"/>
    <w:uiPriority w:val="34"/>
    <w:qFormat/>
    <w:rsid w:val="009E55F7"/>
    <w:pPr>
      <w:ind w:left="720"/>
      <w:contextualSpacing/>
    </w:pPr>
  </w:style>
  <w:style w:type="character" w:customStyle="1" w:styleId="ListParagraphChar">
    <w:name w:val="List Paragraph Char"/>
    <w:basedOn w:val="DefaultParagraphFont"/>
    <w:link w:val="ListParagraph"/>
    <w:uiPriority w:val="34"/>
    <w:locked/>
    <w:rsid w:val="009E55F7"/>
  </w:style>
  <w:style w:type="character" w:customStyle="1" w:styleId="URSNormalBullet2DashChar">
    <w:name w:val="URS_Normal Bullet 2 (Dash) Char"/>
    <w:basedOn w:val="DefaultParagraphFont"/>
    <w:link w:val="URSNormalBullet2Dash"/>
    <w:rsid w:val="009E55F7"/>
  </w:style>
  <w:style w:type="paragraph" w:customStyle="1" w:styleId="URSSubtaskNumberList">
    <w:name w:val="URS_Subtask Number List"/>
    <w:basedOn w:val="ListParagraph"/>
    <w:link w:val="URSSubtaskNumberListChar"/>
    <w:qFormat/>
    <w:rsid w:val="009E55F7"/>
    <w:pPr>
      <w:numPr>
        <w:numId w:val="26"/>
      </w:numPr>
      <w:spacing w:before="120" w:after="120"/>
      <w:contextualSpacing w:val="0"/>
    </w:pPr>
    <w:rPr>
      <w:rFonts w:eastAsia="Times New Roman"/>
      <w:lang w:bidi="en-US"/>
    </w:rPr>
  </w:style>
  <w:style w:type="character" w:customStyle="1" w:styleId="URSSubtaskNumberListChar">
    <w:name w:val="URS_Subtask Number List Char"/>
    <w:basedOn w:val="URSNormalNumberListChar"/>
    <w:link w:val="URSSubtaskNumberList"/>
    <w:rsid w:val="009E55F7"/>
    <w:rPr>
      <w:rFonts w:eastAsia="Times New Roman"/>
      <w:lang w:bidi="en-US"/>
    </w:rPr>
  </w:style>
  <w:style w:type="character" w:customStyle="1" w:styleId="URSNormalNumberListChar">
    <w:name w:val="URS_Normal Number List Char"/>
    <w:basedOn w:val="DefaultParagraphFont"/>
    <w:link w:val="URSNormalNumberList"/>
    <w:rsid w:val="001A090C"/>
    <w:rPr>
      <w:rFonts w:eastAsia="Times New Roman"/>
      <w:lang w:bidi="en-US"/>
    </w:rPr>
  </w:style>
  <w:style w:type="paragraph" w:customStyle="1" w:styleId="URSNormalNumberList">
    <w:name w:val="URS_Normal Number List"/>
    <w:link w:val="URSNormalNumberListChar"/>
    <w:qFormat/>
    <w:rsid w:val="001A090C"/>
    <w:pPr>
      <w:numPr>
        <w:numId w:val="28"/>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locked/>
    <w:rsid w:val="009E55F7"/>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9E55F7"/>
    <w:rPr>
      <w:rFonts w:eastAsia="Times New Roman"/>
      <w:noProof/>
    </w:rPr>
  </w:style>
  <w:style w:type="paragraph" w:styleId="TOC3">
    <w:name w:val="toc 3"/>
    <w:aliases w:val="URS_TOC 3"/>
    <w:basedOn w:val="URSNormal"/>
    <w:next w:val="Normal"/>
    <w:uiPriority w:val="39"/>
    <w:unhideWhenUsed/>
    <w:qFormat/>
    <w:locked/>
    <w:rsid w:val="009E55F7"/>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9E55F7"/>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9E55F7"/>
  </w:style>
  <w:style w:type="paragraph" w:styleId="TOC1">
    <w:name w:val="toc 1"/>
    <w:aliases w:val="URS_TOC 1"/>
    <w:basedOn w:val="URSNormal"/>
    <w:next w:val="Normal"/>
    <w:uiPriority w:val="39"/>
    <w:unhideWhenUsed/>
    <w:qFormat/>
    <w:locked/>
    <w:rsid w:val="009E55F7"/>
    <w:pPr>
      <w:tabs>
        <w:tab w:val="right" w:leader="dot" w:pos="9350"/>
      </w:tabs>
      <w:spacing w:before="120"/>
      <w:ind w:left="432" w:right="720" w:hanging="432"/>
    </w:pPr>
    <w:rPr>
      <w:rFonts w:eastAsiaTheme="minorEastAsia"/>
    </w:rPr>
  </w:style>
  <w:style w:type="paragraph" w:styleId="Revision">
    <w:name w:val="Revision"/>
    <w:hidden/>
    <w:uiPriority w:val="99"/>
    <w:semiHidden/>
    <w:rsid w:val="009E55F7"/>
    <w:pPr>
      <w:spacing w:after="0" w:line="240" w:lineRule="auto"/>
    </w:pPr>
  </w:style>
  <w:style w:type="paragraph" w:customStyle="1" w:styleId="URSSpecial">
    <w:name w:val="URS_Special"/>
    <w:basedOn w:val="URSNormal"/>
    <w:link w:val="URSNormalSpecialChar"/>
    <w:qFormat/>
    <w:rsid w:val="009E55F7"/>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9E55F7"/>
    <w:rPr>
      <w:rFonts w:asciiTheme="minorHAnsi" w:eastAsia="Times New Roman" w:hAnsi="Calibri"/>
      <w:b/>
      <w:bCs/>
      <w:noProof/>
      <w:kern w:val="24"/>
      <w:sz w:val="20"/>
      <w:szCs w:val="20"/>
    </w:rPr>
  </w:style>
  <w:style w:type="paragraph" w:customStyle="1" w:styleId="URSTableTextCenter">
    <w:name w:val="URS_Table Text_Center"/>
    <w:basedOn w:val="URSTableTextLeft"/>
    <w:qFormat/>
    <w:rsid w:val="009E55F7"/>
    <w:pPr>
      <w:jc w:val="center"/>
    </w:pPr>
  </w:style>
  <w:style w:type="paragraph" w:customStyle="1" w:styleId="URSTableTextLeft">
    <w:name w:val="URS_Table Text_Left"/>
    <w:basedOn w:val="URSNormal"/>
    <w:link w:val="URSTableTextLeftChar"/>
    <w:qFormat/>
    <w:rsid w:val="009E55F7"/>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9E55F7"/>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9E55F7"/>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9E55F7"/>
    <w:pPr>
      <w:spacing w:after="0"/>
      <w:ind w:right="720"/>
    </w:pPr>
  </w:style>
  <w:style w:type="paragraph" w:customStyle="1" w:styleId="URSNormalUnderline">
    <w:name w:val="URS_Normal Underline"/>
    <w:basedOn w:val="URSSubtaskNormal"/>
    <w:link w:val="URSNormalUnderlineChar"/>
    <w:qFormat/>
    <w:rsid w:val="009E55F7"/>
    <w:rPr>
      <w:u w:val="single"/>
    </w:rPr>
  </w:style>
  <w:style w:type="paragraph" w:customStyle="1" w:styleId="URSSubtaskNormal">
    <w:name w:val="URS_Subtask Normal"/>
    <w:basedOn w:val="URSNormal"/>
    <w:link w:val="URSSubtaskNormalChar"/>
    <w:qFormat/>
    <w:rsid w:val="009E55F7"/>
    <w:pPr>
      <w:ind w:left="720"/>
    </w:pPr>
  </w:style>
  <w:style w:type="character" w:customStyle="1" w:styleId="URSSubtaskNormalChar">
    <w:name w:val="URS_Subtask Normal Char"/>
    <w:basedOn w:val="DefaultParagraphFont"/>
    <w:link w:val="URSSubtaskNormal"/>
    <w:rsid w:val="009E55F7"/>
    <w:rPr>
      <w:rFonts w:eastAsia="Times New Roman"/>
    </w:rPr>
  </w:style>
  <w:style w:type="character" w:customStyle="1" w:styleId="URSNormalUnderlineChar">
    <w:name w:val="URS_Normal Underline Char"/>
    <w:basedOn w:val="URSSubtaskNormalChar"/>
    <w:link w:val="URSNormalUnderline"/>
    <w:rsid w:val="009E55F7"/>
    <w:rPr>
      <w:rFonts w:eastAsia="Times New Roman"/>
      <w:u w:val="single"/>
    </w:rPr>
  </w:style>
  <w:style w:type="paragraph" w:customStyle="1" w:styleId="URSTitles">
    <w:name w:val="URS_Titles"/>
    <w:basedOn w:val="URSNormal"/>
    <w:link w:val="URSTitlesChar"/>
    <w:qFormat/>
    <w:rsid w:val="009E55F7"/>
    <w:pPr>
      <w:pBdr>
        <w:bottom w:val="single" w:sz="8" w:space="4" w:color="4F81BD"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9E55F7"/>
    <w:rPr>
      <w:rFonts w:eastAsiaTheme="majorEastAsia"/>
      <w:b/>
      <w:spacing w:val="5"/>
      <w:kern w:val="28"/>
      <w:sz w:val="32"/>
      <w:szCs w:val="32"/>
    </w:rPr>
  </w:style>
  <w:style w:type="paragraph" w:customStyle="1" w:styleId="URSNormalBoldCenter">
    <w:name w:val="URS_Normal Bold Center"/>
    <w:basedOn w:val="URSNormal"/>
    <w:link w:val="URSNormalBoldCenterChar"/>
    <w:qFormat/>
    <w:rsid w:val="009E55F7"/>
    <w:pPr>
      <w:keepNext/>
      <w:jc w:val="center"/>
    </w:pPr>
    <w:rPr>
      <w:b/>
    </w:rPr>
  </w:style>
  <w:style w:type="character" w:customStyle="1" w:styleId="URSNormalBoldCenterChar">
    <w:name w:val="URS_Normal Bold Center Char"/>
    <w:basedOn w:val="DefaultParagraphFont"/>
    <w:link w:val="URSNormalBoldCenter"/>
    <w:rsid w:val="009E55F7"/>
    <w:rPr>
      <w:rFonts w:eastAsia="Times New Roman"/>
      <w:b/>
    </w:rPr>
  </w:style>
  <w:style w:type="paragraph" w:customStyle="1" w:styleId="URSSubtaskNormalUnderline">
    <w:name w:val="URS_Subtask Normal Underline"/>
    <w:basedOn w:val="URSNormalUnderline"/>
    <w:link w:val="URSSubtaskNormalUnderlineChar"/>
    <w:qFormat/>
    <w:rsid w:val="009E55F7"/>
  </w:style>
  <w:style w:type="character" w:customStyle="1" w:styleId="URSSubtaskNormalUnderlineChar">
    <w:name w:val="URS_Subtask Normal Underline Char"/>
    <w:basedOn w:val="URSNormalUnderlineChar"/>
    <w:link w:val="URSSubtaskNormalUnderline"/>
    <w:rsid w:val="009E55F7"/>
    <w:rPr>
      <w:rFonts w:eastAsia="Times New Roman"/>
      <w:u w:val="single"/>
    </w:rPr>
  </w:style>
  <w:style w:type="paragraph" w:customStyle="1" w:styleId="URSTaskNormal">
    <w:name w:val="URS_Task Normal"/>
    <w:basedOn w:val="URSNormal"/>
    <w:link w:val="URSTaskNormalChar"/>
    <w:qFormat/>
    <w:rsid w:val="009E55F7"/>
  </w:style>
  <w:style w:type="character" w:customStyle="1" w:styleId="URSTaskNormalChar">
    <w:name w:val="URS_Task Normal Char"/>
    <w:basedOn w:val="URSNormalChar"/>
    <w:link w:val="URSTaskNormal"/>
    <w:rsid w:val="009E55F7"/>
    <w:rPr>
      <w:rFonts w:eastAsia="Times New Roman"/>
    </w:rPr>
  </w:style>
  <w:style w:type="paragraph" w:customStyle="1" w:styleId="URSNormalBullet1">
    <w:name w:val="URS_Normal Bullet 1"/>
    <w:basedOn w:val="ListParagraph"/>
    <w:link w:val="URSNormalBullet1Char"/>
    <w:qFormat/>
    <w:rsid w:val="009E55F7"/>
    <w:pPr>
      <w:numPr>
        <w:numId w:val="2"/>
      </w:numPr>
      <w:spacing w:before="120"/>
      <w:ind w:left="720"/>
      <w:contextualSpacing w:val="0"/>
    </w:pPr>
    <w:rPr>
      <w:rFonts w:eastAsia="Times New Roman"/>
    </w:rPr>
  </w:style>
  <w:style w:type="character" w:customStyle="1" w:styleId="URSNormalBullet1Char">
    <w:name w:val="URS_Normal Bullet 1 Char"/>
    <w:basedOn w:val="DefaultParagraphFont"/>
    <w:link w:val="URSNormalBullet1"/>
    <w:rsid w:val="009E55F7"/>
    <w:rPr>
      <w:rFonts w:eastAsia="Times New Roman"/>
    </w:rPr>
  </w:style>
  <w:style w:type="paragraph" w:customStyle="1" w:styleId="URSTableTextBullet">
    <w:name w:val="URS_Table Text_Bullet"/>
    <w:basedOn w:val="URSNormal"/>
    <w:qFormat/>
    <w:rsid w:val="009E55F7"/>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9E55F7"/>
    <w:rPr>
      <w:b/>
      <w:i/>
    </w:rPr>
  </w:style>
  <w:style w:type="character" w:customStyle="1" w:styleId="URSNormalBoldItalicsChar">
    <w:name w:val="URS_Normal Bold Italics Char"/>
    <w:basedOn w:val="DefaultParagraphFont"/>
    <w:link w:val="URSNormalBoldItalics"/>
    <w:rsid w:val="009E55F7"/>
    <w:rPr>
      <w:rFonts w:eastAsia="Times New Roman"/>
      <w:b/>
      <w:i/>
    </w:rPr>
  </w:style>
  <w:style w:type="paragraph" w:customStyle="1" w:styleId="URSTableTextBold">
    <w:name w:val="URS_Table Text_Bold"/>
    <w:basedOn w:val="URSNormal"/>
    <w:qFormat/>
    <w:rsid w:val="009E55F7"/>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9E55F7"/>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9E55F7"/>
    <w:pPr>
      <w:keepNext/>
      <w:spacing w:before="180" w:after="180"/>
      <w:jc w:val="center"/>
    </w:pPr>
    <w:rPr>
      <w:rFonts w:ascii="Arial" w:hAnsi="Arial"/>
      <w:noProof/>
      <w:szCs w:val="18"/>
    </w:rPr>
  </w:style>
  <w:style w:type="paragraph" w:customStyle="1" w:styleId="URSNormalItalics">
    <w:name w:val="URS_Normal Italics"/>
    <w:basedOn w:val="URSNormalBoldItalics"/>
    <w:link w:val="URSNormalItalicsChar"/>
    <w:qFormat/>
    <w:rsid w:val="009E55F7"/>
    <w:rPr>
      <w:b w:val="0"/>
    </w:rPr>
  </w:style>
  <w:style w:type="character" w:customStyle="1" w:styleId="URSNormalItalicsChar">
    <w:name w:val="URS_Normal Italics Char"/>
    <w:basedOn w:val="URSNormalBoldItalicsChar"/>
    <w:link w:val="URSNormalItalics"/>
    <w:rsid w:val="009E55F7"/>
    <w:rPr>
      <w:rFonts w:eastAsia="Times New Roman"/>
      <w:b w:val="0"/>
      <w:i/>
    </w:rPr>
  </w:style>
  <w:style w:type="paragraph" w:customStyle="1" w:styleId="URSNormalBold">
    <w:name w:val="URS_Normal Bold"/>
    <w:basedOn w:val="URSNormal"/>
    <w:link w:val="URSNormalBoldChar"/>
    <w:qFormat/>
    <w:rsid w:val="009E55F7"/>
    <w:pPr>
      <w:keepNext/>
    </w:pPr>
    <w:rPr>
      <w:b/>
    </w:rPr>
  </w:style>
  <w:style w:type="paragraph" w:customStyle="1" w:styleId="URSHeaderLeftMargin">
    <w:name w:val="URS_Header_Left Margin"/>
    <w:basedOn w:val="URSNormal"/>
    <w:qFormat/>
    <w:rsid w:val="009E55F7"/>
    <w:pPr>
      <w:spacing w:before="0" w:after="0"/>
    </w:pPr>
    <w:rPr>
      <w:i/>
      <w:color w:val="808080" w:themeColor="background1" w:themeShade="80"/>
      <w:sz w:val="20"/>
    </w:rPr>
  </w:style>
  <w:style w:type="paragraph" w:customStyle="1" w:styleId="URSFooter">
    <w:name w:val="URS_Footer"/>
    <w:basedOn w:val="URSNormal"/>
    <w:qFormat/>
    <w:rsid w:val="009E55F7"/>
    <w:pPr>
      <w:jc w:val="center"/>
    </w:pPr>
    <w:rPr>
      <w:sz w:val="20"/>
      <w:szCs w:val="20"/>
    </w:rPr>
  </w:style>
  <w:style w:type="paragraph" w:customStyle="1" w:styleId="URSTableHeaderTextWhite">
    <w:name w:val="URS_Table Header Text (White)"/>
    <w:basedOn w:val="URSNormal"/>
    <w:link w:val="URSTableHeaderTextWhiteChar"/>
    <w:qFormat/>
    <w:rsid w:val="009E55F7"/>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9E55F7"/>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9E55F7"/>
    <w:pPr>
      <w:jc w:val="right"/>
    </w:pPr>
    <w:rPr>
      <w:szCs w:val="20"/>
    </w:rPr>
  </w:style>
  <w:style w:type="paragraph" w:customStyle="1" w:styleId="URSTableText10ptNoSpace">
    <w:name w:val="URS_Table Text_10pt_No Space"/>
    <w:basedOn w:val="URSNormal"/>
    <w:qFormat/>
    <w:rsid w:val="009E55F7"/>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9E55F7"/>
    <w:pPr>
      <w:keepNext/>
      <w:ind w:left="720"/>
    </w:pPr>
    <w:rPr>
      <w:b/>
    </w:rPr>
  </w:style>
  <w:style w:type="character" w:customStyle="1" w:styleId="URSSubtaskNormalBoldChar">
    <w:name w:val="URS_Subtask Normal Bold Char"/>
    <w:basedOn w:val="URSNormalChar"/>
    <w:link w:val="URSSubtaskNormalBold"/>
    <w:rsid w:val="009E55F7"/>
    <w:rPr>
      <w:rFonts w:eastAsia="Times New Roman"/>
      <w:b/>
    </w:rPr>
  </w:style>
  <w:style w:type="paragraph" w:customStyle="1" w:styleId="URSSubtaskBullet1">
    <w:name w:val="URS_Subtask Bullet 1"/>
    <w:basedOn w:val="ListParagraph"/>
    <w:qFormat/>
    <w:rsid w:val="009E55F7"/>
    <w:pPr>
      <w:numPr>
        <w:numId w:val="9"/>
      </w:numPr>
      <w:spacing w:before="120" w:after="120"/>
      <w:ind w:left="1440"/>
      <w:contextualSpacing w:val="0"/>
    </w:pPr>
    <w:rPr>
      <w:rFonts w:eastAsia="Times New Roman"/>
    </w:rPr>
  </w:style>
  <w:style w:type="paragraph" w:customStyle="1" w:styleId="URSSubtaskNormalBoldItalics">
    <w:name w:val="URS_Subtask Normal Bold Italics"/>
    <w:basedOn w:val="URSNormal"/>
    <w:link w:val="URSSubtaskNormalBoldItalicsChar"/>
    <w:qFormat/>
    <w:rsid w:val="009E55F7"/>
    <w:pPr>
      <w:ind w:left="720"/>
    </w:pPr>
    <w:rPr>
      <w:b/>
      <w:i/>
    </w:rPr>
  </w:style>
  <w:style w:type="character" w:customStyle="1" w:styleId="URSSubtaskNormalBoldItalicsChar">
    <w:name w:val="URS_Subtask Normal Bold Italics Char"/>
    <w:basedOn w:val="URSNormalChar"/>
    <w:link w:val="URSSubtaskNormalBoldItalics"/>
    <w:rsid w:val="009E55F7"/>
    <w:rPr>
      <w:rFonts w:eastAsia="Times New Roman"/>
      <w:b/>
      <w:i/>
    </w:rPr>
  </w:style>
  <w:style w:type="paragraph" w:customStyle="1" w:styleId="URSTaskBullet1">
    <w:name w:val="URS_Task Bullet 1"/>
    <w:basedOn w:val="ListParagraph"/>
    <w:link w:val="URSTaskBullet1Char"/>
    <w:qFormat/>
    <w:rsid w:val="009E55F7"/>
    <w:pPr>
      <w:numPr>
        <w:numId w:val="7"/>
      </w:numPr>
      <w:spacing w:before="120" w:after="120"/>
      <w:contextualSpacing w:val="0"/>
    </w:pPr>
    <w:rPr>
      <w:rFonts w:eastAsia="Times New Roman"/>
    </w:rPr>
  </w:style>
  <w:style w:type="character" w:customStyle="1" w:styleId="URSTaskBullet1Char">
    <w:name w:val="URS_Task Bullet 1 Char"/>
    <w:basedOn w:val="URSNormalBullet1Char"/>
    <w:link w:val="URSTaskBullet1"/>
    <w:rsid w:val="009E55F7"/>
    <w:rPr>
      <w:rFonts w:eastAsia="Times New Roman"/>
    </w:rPr>
  </w:style>
  <w:style w:type="paragraph" w:customStyle="1" w:styleId="URSTaskNormalBold">
    <w:name w:val="URS_Task Normal Bold"/>
    <w:basedOn w:val="URSNormal"/>
    <w:link w:val="URSTaskNormalBoldChar"/>
    <w:qFormat/>
    <w:rsid w:val="009E55F7"/>
    <w:pPr>
      <w:keepNext/>
    </w:pPr>
    <w:rPr>
      <w:b/>
    </w:rPr>
  </w:style>
  <w:style w:type="character" w:customStyle="1" w:styleId="URSTaskNormalBoldChar">
    <w:name w:val="URS_Task Normal Bold Char"/>
    <w:basedOn w:val="DefaultParagraphFont"/>
    <w:link w:val="URSTaskNormalBold"/>
    <w:rsid w:val="009E55F7"/>
    <w:rPr>
      <w:rFonts w:eastAsia="Times New Roman"/>
      <w:b/>
    </w:rPr>
  </w:style>
  <w:style w:type="paragraph" w:customStyle="1" w:styleId="URSTaskNormalBoldItalics">
    <w:name w:val="URS_Task Normal Bold Italics"/>
    <w:basedOn w:val="URSTaskNormalBold"/>
    <w:link w:val="URSTaskNormalBoldItalicsChar"/>
    <w:qFormat/>
    <w:rsid w:val="009E55F7"/>
    <w:rPr>
      <w:i/>
    </w:rPr>
  </w:style>
  <w:style w:type="character" w:customStyle="1" w:styleId="URSTaskNormalBoldItalicsChar">
    <w:name w:val="URS_Task Normal Bold Italics Char"/>
    <w:basedOn w:val="URSTaskNormalBoldChar"/>
    <w:link w:val="URSTaskNormalBoldItalics"/>
    <w:rsid w:val="009E55F7"/>
    <w:rPr>
      <w:rFonts w:eastAsia="Times New Roman"/>
      <w:b/>
      <w:i/>
    </w:rPr>
  </w:style>
  <w:style w:type="paragraph" w:customStyle="1" w:styleId="URSTaskNormalUnderline">
    <w:name w:val="URS_Task Normal Underline"/>
    <w:basedOn w:val="URSTaskNormalBoldItalics"/>
    <w:link w:val="URSTaskNormalUnderlineChar"/>
    <w:qFormat/>
    <w:rsid w:val="009E55F7"/>
    <w:rPr>
      <w:u w:val="single"/>
    </w:rPr>
  </w:style>
  <w:style w:type="character" w:customStyle="1" w:styleId="URSTaskNormalUnderlineChar">
    <w:name w:val="URS_Task Normal Underline Char"/>
    <w:basedOn w:val="URSTaskNormalBoldItalicsChar"/>
    <w:link w:val="URSTaskNormalUnderline"/>
    <w:rsid w:val="009E55F7"/>
    <w:rPr>
      <w:rFonts w:eastAsia="Times New Roman"/>
      <w:b/>
      <w:i/>
      <w:u w:val="single"/>
    </w:rPr>
  </w:style>
  <w:style w:type="paragraph" w:customStyle="1" w:styleId="URSSubtaskBullet2Dash">
    <w:name w:val="URS_Subtask Bullet 2 (Dash)"/>
    <w:basedOn w:val="ListParagraph"/>
    <w:link w:val="URSSubtaskBullet2DashChar"/>
    <w:qFormat/>
    <w:rsid w:val="009E55F7"/>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9E55F7"/>
  </w:style>
  <w:style w:type="paragraph" w:customStyle="1" w:styleId="URSTableFootnote">
    <w:name w:val="URS_Table Footnote"/>
    <w:basedOn w:val="URSNormal"/>
    <w:link w:val="URSTableFootnoteChar"/>
    <w:qFormat/>
    <w:rsid w:val="009E55F7"/>
    <w:rPr>
      <w:rFonts w:ascii="Arial" w:hAnsi="Arial" w:cs="Arial"/>
      <w:noProof/>
      <w:sz w:val="16"/>
      <w:szCs w:val="16"/>
    </w:rPr>
  </w:style>
  <w:style w:type="character" w:customStyle="1" w:styleId="URSTableFootnoteChar">
    <w:name w:val="URS_Table Footnote Char"/>
    <w:basedOn w:val="URSFigurePhotoCenterChar"/>
    <w:link w:val="URSTableFootnote"/>
    <w:rsid w:val="009E55F7"/>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9E55F7"/>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9E55F7"/>
    <w:rPr>
      <w:rFonts w:eastAsia="Times New Roman" w:cs="Arial"/>
      <w:b/>
      <w:color w:val="003399"/>
      <w:sz w:val="48"/>
      <w:szCs w:val="48"/>
    </w:rPr>
  </w:style>
  <w:style w:type="paragraph" w:customStyle="1" w:styleId="URSCoverCarrierReturn">
    <w:name w:val="URS_Cover Carrier Return"/>
    <w:basedOn w:val="URSNormal"/>
    <w:link w:val="URSCoverCarrierReturnChar"/>
    <w:qFormat/>
    <w:rsid w:val="009E55F7"/>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9E55F7"/>
    <w:rPr>
      <w:rFonts w:eastAsia="Times New Roman"/>
      <w:b/>
      <w:color w:val="003399"/>
      <w:sz w:val="24"/>
    </w:rPr>
  </w:style>
  <w:style w:type="paragraph" w:customStyle="1" w:styleId="URSCover10ptBlackFont">
    <w:name w:val="URS_Cover_10 pt Black Font"/>
    <w:basedOn w:val="URSNormal"/>
    <w:link w:val="URSCover10ptBlackFontChar"/>
    <w:qFormat/>
    <w:rsid w:val="009E55F7"/>
    <w:pPr>
      <w:spacing w:before="0" w:after="0"/>
    </w:pPr>
    <w:rPr>
      <w:rFonts w:cs="Arial"/>
      <w:sz w:val="20"/>
      <w:szCs w:val="36"/>
    </w:rPr>
  </w:style>
  <w:style w:type="character" w:customStyle="1" w:styleId="URSCover10ptBlackFontChar">
    <w:name w:val="URS_Cover_10 pt Black Font Char"/>
    <w:basedOn w:val="URSNormalChar"/>
    <w:link w:val="URSCover10ptBlackFont"/>
    <w:rsid w:val="009E55F7"/>
    <w:rPr>
      <w:rFonts w:eastAsia="Times New Roman" w:cs="Arial"/>
      <w:sz w:val="20"/>
      <w:szCs w:val="36"/>
    </w:rPr>
  </w:style>
  <w:style w:type="paragraph" w:customStyle="1" w:styleId="URSCover18ptBlueFont">
    <w:name w:val="URS_Cover_18pt Blue Font"/>
    <w:basedOn w:val="URSCover24ptBlueFont"/>
    <w:link w:val="URSCover18ptBlueFontChar"/>
    <w:qFormat/>
    <w:rsid w:val="009E55F7"/>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9E55F7"/>
    <w:rPr>
      <w:rFonts w:eastAsia="Times New Roman"/>
      <w:b/>
      <w:color w:val="003399"/>
      <w:sz w:val="36"/>
      <w:szCs w:val="36"/>
    </w:rPr>
  </w:style>
  <w:style w:type="paragraph" w:customStyle="1" w:styleId="URSTemplateInstructions">
    <w:name w:val="URS_Template Instructions"/>
    <w:basedOn w:val="URSNormal"/>
    <w:link w:val="URSTemplateInstructionsChar"/>
    <w:qFormat/>
    <w:rsid w:val="009E55F7"/>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9E55F7"/>
    <w:rPr>
      <w:rFonts w:ascii="Times New Roman Bold" w:eastAsia="Times New Roman" w:hAnsi="Times New Roman Bold"/>
      <w:b/>
      <w:vanish/>
      <w:color w:val="C00000"/>
    </w:rPr>
  </w:style>
  <w:style w:type="paragraph" w:customStyle="1" w:styleId="URSNormalBoldCenter0">
    <w:name w:val="URS_Normal_Bold Center"/>
    <w:basedOn w:val="URSNormal"/>
    <w:link w:val="URSNormalBoldCenterChar0"/>
    <w:qFormat/>
    <w:rsid w:val="009E55F7"/>
    <w:pPr>
      <w:keepNext/>
    </w:pPr>
    <w:rPr>
      <w:b/>
    </w:rPr>
  </w:style>
  <w:style w:type="character" w:customStyle="1" w:styleId="URSNormalBoldCenterChar0">
    <w:name w:val="URS_Normal_Bold Center Char"/>
    <w:basedOn w:val="URSNormalChar"/>
    <w:link w:val="URSNormalBoldCenter0"/>
    <w:rsid w:val="009E55F7"/>
    <w:rPr>
      <w:rFonts w:eastAsia="Times New Roman"/>
      <w:b/>
    </w:rPr>
  </w:style>
  <w:style w:type="paragraph" w:customStyle="1" w:styleId="URSSubtaskNormalItalics">
    <w:name w:val="URS_Subtask Normal Italics"/>
    <w:basedOn w:val="URSNormal"/>
    <w:link w:val="URSSubtaskNormalItalicsChar"/>
    <w:qFormat/>
    <w:rsid w:val="009E55F7"/>
    <w:pPr>
      <w:keepNext/>
      <w:ind w:left="720"/>
    </w:pPr>
    <w:rPr>
      <w:i/>
    </w:rPr>
  </w:style>
  <w:style w:type="character" w:customStyle="1" w:styleId="URSSubtaskNormalItalicsChar">
    <w:name w:val="URS_Subtask Normal Italics Char"/>
    <w:basedOn w:val="DefaultParagraphFont"/>
    <w:link w:val="URSSubtaskNormalItalics"/>
    <w:rsid w:val="009E55F7"/>
    <w:rPr>
      <w:rFonts w:eastAsia="Times New Roman"/>
      <w:i/>
    </w:rPr>
  </w:style>
  <w:style w:type="paragraph" w:customStyle="1" w:styleId="URSNormalSubscript">
    <w:name w:val="URS_Normal Subscript"/>
    <w:basedOn w:val="URSNormal"/>
    <w:link w:val="URSNormalSubscriptChar"/>
    <w:qFormat/>
    <w:rsid w:val="009E55F7"/>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9E55F7"/>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9E55F7"/>
    <w:rPr>
      <w:rFonts w:ascii="Tahoma" w:hAnsi="Tahoma" w:cs="Tahoma"/>
      <w:sz w:val="16"/>
      <w:szCs w:val="16"/>
    </w:rPr>
  </w:style>
  <w:style w:type="character" w:customStyle="1" w:styleId="URSFootnoteChar">
    <w:name w:val="URS_Footnote Char"/>
    <w:basedOn w:val="DefaultParagraphFont"/>
    <w:link w:val="URSFootnote"/>
    <w:rsid w:val="009E55F7"/>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9E55F7"/>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9E55F7"/>
    <w:rPr>
      <w:rFonts w:eastAsia="Times New Roman"/>
      <w:sz w:val="6"/>
      <w:szCs w:val="4"/>
    </w:rPr>
  </w:style>
  <w:style w:type="paragraph" w:customStyle="1" w:styleId="URSNormalCenter">
    <w:name w:val="URS_Normal Center"/>
    <w:basedOn w:val="URSNormalBoldCenter"/>
    <w:link w:val="URSNormalCenterChar"/>
    <w:qFormat/>
    <w:rsid w:val="009E55F7"/>
    <w:rPr>
      <w:b w:val="0"/>
    </w:rPr>
  </w:style>
  <w:style w:type="character" w:customStyle="1" w:styleId="URSNormalCenterChar">
    <w:name w:val="URS_Normal Center Char"/>
    <w:basedOn w:val="URSNormalBoldCenterChar"/>
    <w:link w:val="URSNormalCenter"/>
    <w:rsid w:val="009E55F7"/>
    <w:rPr>
      <w:rFonts w:eastAsia="Times New Roman"/>
      <w:b w:val="0"/>
    </w:rPr>
  </w:style>
  <w:style w:type="paragraph" w:customStyle="1" w:styleId="URSCaptionTable">
    <w:name w:val="URS_Caption_Table"/>
    <w:basedOn w:val="URSNormal"/>
    <w:next w:val="URSNormal"/>
    <w:link w:val="URSCaptionTableChar"/>
    <w:qFormat/>
    <w:rsid w:val="009E55F7"/>
    <w:pPr>
      <w:keepNext/>
      <w:keepLines/>
      <w:spacing w:before="240" w:after="160"/>
      <w:jc w:val="center"/>
    </w:pPr>
    <w:rPr>
      <w:b/>
      <w:bCs/>
    </w:rPr>
  </w:style>
  <w:style w:type="character" w:customStyle="1" w:styleId="URSCaptionTableChar">
    <w:name w:val="URS_Caption_Table Char"/>
    <w:basedOn w:val="DefaultParagraphFont"/>
    <w:link w:val="URSCaptionTable"/>
    <w:rsid w:val="009E55F7"/>
    <w:rPr>
      <w:rFonts w:eastAsia="Times New Roman"/>
      <w:b/>
      <w:bCs/>
    </w:rPr>
  </w:style>
  <w:style w:type="paragraph" w:customStyle="1" w:styleId="URSCaptionFigure">
    <w:name w:val="URS_Caption_Figure"/>
    <w:basedOn w:val="URSNormal"/>
    <w:next w:val="URSNormal"/>
    <w:link w:val="URSCaptionFigureChar"/>
    <w:qFormat/>
    <w:rsid w:val="009E55F7"/>
    <w:pPr>
      <w:spacing w:after="240"/>
      <w:jc w:val="center"/>
    </w:pPr>
    <w:rPr>
      <w:b/>
      <w:bCs/>
    </w:rPr>
  </w:style>
  <w:style w:type="character" w:customStyle="1" w:styleId="URSCaptionFigureChar">
    <w:name w:val="URS_Caption_Figure Char"/>
    <w:basedOn w:val="DefaultParagraphFont"/>
    <w:link w:val="URSCaptionFigure"/>
    <w:rsid w:val="009E55F7"/>
    <w:rPr>
      <w:rFonts w:eastAsia="Times New Roman"/>
      <w:b/>
      <w:bCs/>
    </w:rPr>
  </w:style>
  <w:style w:type="character" w:customStyle="1" w:styleId="URSTableTextLeftBoldChar">
    <w:name w:val="URS_Table Text_Left Bold Char"/>
    <w:basedOn w:val="URSNormalChar"/>
    <w:link w:val="URSTableTextLeftBold"/>
    <w:rsid w:val="009E55F7"/>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9E55F7"/>
    <w:rPr>
      <w:rFonts w:ascii="Arial" w:eastAsia="Times New Roman" w:hAnsi="Arial" w:cs="Arial"/>
      <w:sz w:val="18"/>
      <w:szCs w:val="18"/>
    </w:rPr>
  </w:style>
  <w:style w:type="character" w:customStyle="1" w:styleId="URSNormalBoldChar">
    <w:name w:val="URS_Normal Bold Char"/>
    <w:basedOn w:val="URSNormalChar"/>
    <w:link w:val="URSNormalBold"/>
    <w:rsid w:val="009E55F7"/>
    <w:rPr>
      <w:rFonts w:eastAsia="Times New Roman"/>
      <w:b/>
    </w:rPr>
  </w:style>
  <w:style w:type="paragraph" w:customStyle="1" w:styleId="RiskPgTitle">
    <w:name w:val="Risk_Pg Title"/>
    <w:basedOn w:val="URSNormal"/>
    <w:next w:val="URSNormal"/>
    <w:link w:val="RiskPgTitleChar"/>
    <w:qFormat/>
    <w:rsid w:val="009E55F7"/>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9E55F7"/>
    <w:rPr>
      <w:rFonts w:ascii="Times New Roman Bold" w:eastAsia="Times New Roman" w:hAnsi="Times New Roman Bold"/>
      <w:b/>
      <w:caps/>
      <w:sz w:val="28"/>
      <w:szCs w:val="28"/>
    </w:rPr>
  </w:style>
  <w:style w:type="paragraph" w:customStyle="1" w:styleId="RiskCAPSRightAlign">
    <w:name w:val="Risk_CAPS RightAlign"/>
    <w:basedOn w:val="Normal"/>
    <w:link w:val="RiskCAPSRightAlignChar"/>
    <w:qFormat/>
    <w:rsid w:val="009E55F7"/>
    <w:pPr>
      <w:jc w:val="right"/>
    </w:pPr>
    <w:rPr>
      <w:rFonts w:ascii="Times New Roman Bold" w:eastAsia="Times New Roman" w:hAnsi="Times New Roman Bold"/>
      <w:b/>
      <w:caps/>
      <w:sz w:val="20"/>
      <w:szCs w:val="20"/>
    </w:rPr>
  </w:style>
  <w:style w:type="paragraph" w:customStyle="1" w:styleId="RiskNormalBullet1">
    <w:name w:val="Risk_Normal Bullet 1"/>
    <w:basedOn w:val="URSTableTextBullet"/>
    <w:link w:val="RiskNormalBullet1Char"/>
    <w:qFormat/>
    <w:rsid w:val="009E55F7"/>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9E55F7"/>
    <w:pPr>
      <w:jc w:val="center"/>
    </w:pPr>
    <w:rPr>
      <w:rFonts w:ascii="Times New Roman Bold" w:eastAsia="Times New Roman" w:hAnsi="Times New Roman Bold"/>
      <w:b/>
      <w:caps/>
      <w:sz w:val="20"/>
    </w:rPr>
  </w:style>
  <w:style w:type="paragraph" w:customStyle="1" w:styleId="RiskSubtitle">
    <w:name w:val="Risk_Subtitle"/>
    <w:basedOn w:val="Normal"/>
    <w:link w:val="RiskSubtitleChar"/>
    <w:qFormat/>
    <w:rsid w:val="009E55F7"/>
    <w:pPr>
      <w:spacing w:before="120" w:after="120"/>
      <w:jc w:val="center"/>
    </w:pPr>
    <w:rPr>
      <w:rFonts w:eastAsia="Times New Roman"/>
      <w:b/>
      <w:sz w:val="24"/>
      <w:szCs w:val="16"/>
    </w:rPr>
  </w:style>
  <w:style w:type="paragraph" w:customStyle="1" w:styleId="RiskNormalCenter">
    <w:name w:val="Risk_Normal Center"/>
    <w:basedOn w:val="Normal"/>
    <w:link w:val="RiskNormalCenterChar"/>
    <w:qFormat/>
    <w:rsid w:val="009E55F7"/>
    <w:pPr>
      <w:spacing w:before="60" w:after="60"/>
      <w:jc w:val="center"/>
    </w:pPr>
    <w:rPr>
      <w:rFonts w:eastAsia="Times New Roman"/>
      <w:sz w:val="20"/>
      <w:szCs w:val="20"/>
    </w:rPr>
  </w:style>
  <w:style w:type="paragraph" w:customStyle="1" w:styleId="RiskNormal">
    <w:name w:val="Risk_Normal"/>
    <w:basedOn w:val="Normal"/>
    <w:link w:val="RiskNormalChar"/>
    <w:qFormat/>
    <w:rsid w:val="009E55F7"/>
    <w:pPr>
      <w:spacing w:before="60" w:after="60"/>
    </w:pPr>
    <w:rPr>
      <w:sz w:val="20"/>
    </w:rPr>
  </w:style>
  <w:style w:type="character" w:customStyle="1" w:styleId="RiskNormalChar">
    <w:name w:val="Risk_Normal Char"/>
    <w:basedOn w:val="DefaultParagraphFont"/>
    <w:link w:val="RiskNormal"/>
    <w:rsid w:val="009E55F7"/>
    <w:rPr>
      <w:sz w:val="20"/>
    </w:rPr>
  </w:style>
  <w:style w:type="paragraph" w:customStyle="1" w:styleId="RiskSignatureBoldCenter">
    <w:name w:val="Risk_Signature Bold Center"/>
    <w:basedOn w:val="Normal"/>
    <w:link w:val="RiskSignatureBoldCenterChar"/>
    <w:qFormat/>
    <w:rsid w:val="009E55F7"/>
    <w:pPr>
      <w:jc w:val="center"/>
    </w:pPr>
    <w:rPr>
      <w:rFonts w:eastAsia="Times New Roman"/>
      <w:b/>
      <w:sz w:val="20"/>
      <w:szCs w:val="16"/>
    </w:rPr>
  </w:style>
  <w:style w:type="character" w:customStyle="1" w:styleId="RiskSignatureBoldCenterChar">
    <w:name w:val="Risk_Signature Bold Center Char"/>
    <w:basedOn w:val="DefaultParagraphFont"/>
    <w:link w:val="RiskSignatureBoldCenter"/>
    <w:rsid w:val="009E55F7"/>
    <w:rPr>
      <w:rFonts w:eastAsia="Times New Roman"/>
      <w:b/>
      <w:sz w:val="20"/>
      <w:szCs w:val="16"/>
    </w:rPr>
  </w:style>
  <w:style w:type="character" w:customStyle="1" w:styleId="RiskNormalBullet1Char">
    <w:name w:val="Risk_Normal Bullet 1 Char"/>
    <w:basedOn w:val="DefaultParagraphFont"/>
    <w:link w:val="RiskNormalBullet1"/>
    <w:rsid w:val="009E55F7"/>
    <w:rPr>
      <w:rFonts w:eastAsia="Times New Roman"/>
      <w:bCs/>
      <w:sz w:val="20"/>
      <w:szCs w:val="18"/>
    </w:rPr>
  </w:style>
  <w:style w:type="character" w:customStyle="1" w:styleId="RiskSubtitleChar">
    <w:name w:val="Risk_Subtitle Char"/>
    <w:basedOn w:val="DefaultParagraphFont"/>
    <w:link w:val="RiskSubtitle"/>
    <w:rsid w:val="009E55F7"/>
    <w:rPr>
      <w:rFonts w:eastAsia="Times New Roman"/>
      <w:b/>
      <w:sz w:val="24"/>
      <w:szCs w:val="16"/>
    </w:rPr>
  </w:style>
  <w:style w:type="character" w:customStyle="1" w:styleId="RiskCAPSCenterChar">
    <w:name w:val="Risk_CAPS Center Char"/>
    <w:basedOn w:val="DefaultParagraphFont"/>
    <w:link w:val="RiskCAPSCenter"/>
    <w:rsid w:val="009E55F7"/>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9E55F7"/>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9E55F7"/>
    <w:rPr>
      <w:rFonts w:eastAsia="Times New Roman"/>
      <w:sz w:val="20"/>
      <w:szCs w:val="20"/>
    </w:rPr>
  </w:style>
  <w:style w:type="paragraph" w:customStyle="1" w:styleId="RiskNumberList">
    <w:name w:val="Risk_Number List"/>
    <w:basedOn w:val="Normal"/>
    <w:link w:val="RiskNumberListChar"/>
    <w:qFormat/>
    <w:rsid w:val="009E55F7"/>
    <w:rPr>
      <w:sz w:val="20"/>
      <w:szCs w:val="20"/>
    </w:rPr>
  </w:style>
  <w:style w:type="paragraph" w:customStyle="1" w:styleId="RiskFootnote">
    <w:name w:val="Risk_Footnote"/>
    <w:basedOn w:val="Normal"/>
    <w:qFormat/>
    <w:rsid w:val="009E55F7"/>
    <w:pPr>
      <w:spacing w:before="120" w:after="120"/>
    </w:pPr>
    <w:rPr>
      <w:sz w:val="18"/>
      <w:szCs w:val="16"/>
    </w:rPr>
  </w:style>
  <w:style w:type="character" w:customStyle="1" w:styleId="RiskNumberListChar">
    <w:name w:val="Risk_Number List Char"/>
    <w:basedOn w:val="DefaultParagraphFont"/>
    <w:link w:val="RiskNumberList"/>
    <w:rsid w:val="009E55F7"/>
    <w:rPr>
      <w:sz w:val="20"/>
      <w:szCs w:val="20"/>
    </w:rPr>
  </w:style>
  <w:style w:type="paragraph" w:customStyle="1" w:styleId="RiskCalcChartNormalBold">
    <w:name w:val="Risk_Calc Chart Normal Bold"/>
    <w:basedOn w:val="Normal"/>
    <w:qFormat/>
    <w:rsid w:val="009E55F7"/>
    <w:pPr>
      <w:framePr w:hSpace="180" w:wrap="around" w:vAnchor="page" w:hAnchor="margin" w:xAlign="center" w:y="2353"/>
      <w:ind w:left="113" w:right="113"/>
      <w:jc w:val="center"/>
    </w:pPr>
    <w:rPr>
      <w:rFonts w:ascii="Arial" w:eastAsia="Times New Roman" w:hAnsi="Arial" w:cs="Arial"/>
      <w:b/>
      <w:sz w:val="24"/>
    </w:rPr>
  </w:style>
  <w:style w:type="paragraph" w:customStyle="1" w:styleId="RiskCalcChartNormal">
    <w:name w:val="Risk_Calc Chart Normal"/>
    <w:basedOn w:val="Normal"/>
    <w:qFormat/>
    <w:rsid w:val="009E55F7"/>
    <w:pPr>
      <w:framePr w:hSpace="180" w:wrap="around" w:vAnchor="page" w:hAnchor="margin" w:xAlign="center" w:y="2353"/>
      <w:jc w:val="center"/>
    </w:pPr>
    <w:rPr>
      <w:rFonts w:ascii="Arial" w:eastAsia="Times New Roman" w:hAnsi="Arial" w:cs="Arial"/>
      <w:sz w:val="24"/>
    </w:rPr>
  </w:style>
  <w:style w:type="paragraph" w:customStyle="1" w:styleId="RiskCalcChartNormalWhite">
    <w:name w:val="Risk_Calc Chart Normal White"/>
    <w:basedOn w:val="RiskCalcChartNormal"/>
    <w:qFormat/>
    <w:rsid w:val="009E55F7"/>
    <w:pPr>
      <w:framePr w:wrap="around"/>
    </w:pPr>
    <w:rPr>
      <w:color w:val="FFFFFF"/>
    </w:rPr>
  </w:style>
  <w:style w:type="paragraph" w:customStyle="1" w:styleId="RiskBoldCenter">
    <w:name w:val="Risk_Bold Center"/>
    <w:basedOn w:val="RiskNormalCenter"/>
    <w:qFormat/>
    <w:rsid w:val="009E55F7"/>
    <w:rPr>
      <w:b/>
    </w:rPr>
  </w:style>
  <w:style w:type="paragraph" w:customStyle="1" w:styleId="RiskItallicJustified">
    <w:name w:val="Risk_Itallic Justified"/>
    <w:basedOn w:val="RiskBoldCenter"/>
    <w:qFormat/>
    <w:rsid w:val="009E55F7"/>
    <w:pPr>
      <w:jc w:val="both"/>
    </w:pPr>
    <w:rPr>
      <w:b w:val="0"/>
      <w:i/>
    </w:rPr>
  </w:style>
  <w:style w:type="paragraph" w:customStyle="1" w:styleId="RiskNormalNumberList">
    <w:name w:val="Risk_Normal Number List"/>
    <w:basedOn w:val="ListParagraph"/>
    <w:link w:val="RiskNormalNumberListChar"/>
    <w:qFormat/>
    <w:rsid w:val="009E55F7"/>
    <w:pPr>
      <w:ind w:left="0"/>
    </w:pPr>
    <w:rPr>
      <w:sz w:val="18"/>
    </w:rPr>
  </w:style>
  <w:style w:type="character" w:customStyle="1" w:styleId="RiskNormalNumberListChar">
    <w:name w:val="Risk_Normal Number List Char"/>
    <w:basedOn w:val="ListParagraphChar"/>
    <w:link w:val="RiskNormalNumberList"/>
    <w:rsid w:val="009E55F7"/>
    <w:rPr>
      <w:sz w:val="18"/>
    </w:rPr>
  </w:style>
  <w:style w:type="paragraph" w:styleId="BalloonText">
    <w:name w:val="Balloon Text"/>
    <w:basedOn w:val="Normal"/>
    <w:link w:val="BalloonTextChar"/>
    <w:uiPriority w:val="99"/>
    <w:unhideWhenUsed/>
    <w:rsid w:val="009E55F7"/>
    <w:rPr>
      <w:rFonts w:ascii="Tahoma" w:hAnsi="Tahoma" w:cs="Tahoma"/>
      <w:sz w:val="16"/>
      <w:szCs w:val="16"/>
    </w:rPr>
  </w:style>
  <w:style w:type="character" w:customStyle="1" w:styleId="BalloonTextChar">
    <w:name w:val="Balloon Text Char"/>
    <w:basedOn w:val="DefaultParagraphFont"/>
    <w:link w:val="BalloonText"/>
    <w:uiPriority w:val="99"/>
    <w:rsid w:val="009E55F7"/>
    <w:rPr>
      <w:rFonts w:ascii="Tahoma" w:hAnsi="Tahoma" w:cs="Tahoma"/>
      <w:sz w:val="16"/>
      <w:szCs w:val="16"/>
    </w:rPr>
  </w:style>
  <w:style w:type="paragraph" w:styleId="TOC5">
    <w:name w:val="toc 5"/>
    <w:aliases w:val="URS_Figure_Table"/>
    <w:basedOn w:val="URSNormal"/>
    <w:next w:val="URSNormal"/>
    <w:link w:val="TOC5Char"/>
    <w:uiPriority w:val="39"/>
    <w:unhideWhenUsed/>
    <w:locked/>
    <w:rsid w:val="009E55F7"/>
    <w:pPr>
      <w:spacing w:before="100" w:after="100"/>
      <w:ind w:right="720"/>
    </w:pPr>
  </w:style>
  <w:style w:type="character" w:customStyle="1" w:styleId="TOC5Char">
    <w:name w:val="TOC 5 Char"/>
    <w:aliases w:val="URS_Figure_Table Char"/>
    <w:basedOn w:val="URSNormalChar"/>
    <w:link w:val="TOC5"/>
    <w:uiPriority w:val="39"/>
    <w:rsid w:val="009E55F7"/>
    <w:rPr>
      <w:rFonts w:eastAsia="Times New Roman"/>
    </w:rPr>
  </w:style>
  <w:style w:type="paragraph" w:styleId="Header">
    <w:name w:val="header"/>
    <w:basedOn w:val="Normal"/>
    <w:link w:val="HeaderChar"/>
    <w:unhideWhenUsed/>
    <w:rsid w:val="009E55F7"/>
    <w:pPr>
      <w:tabs>
        <w:tab w:val="center" w:pos="4680"/>
        <w:tab w:val="right" w:pos="9360"/>
      </w:tabs>
    </w:pPr>
  </w:style>
  <w:style w:type="character" w:customStyle="1" w:styleId="HeaderChar">
    <w:name w:val="Header Char"/>
    <w:basedOn w:val="DefaultParagraphFont"/>
    <w:link w:val="Header"/>
    <w:rsid w:val="009E55F7"/>
  </w:style>
  <w:style w:type="paragraph" w:styleId="Footer">
    <w:name w:val="footer"/>
    <w:basedOn w:val="Normal"/>
    <w:link w:val="FooterChar"/>
    <w:uiPriority w:val="99"/>
    <w:unhideWhenUsed/>
    <w:rsid w:val="009E55F7"/>
    <w:pPr>
      <w:tabs>
        <w:tab w:val="center" w:pos="4680"/>
        <w:tab w:val="right" w:pos="9360"/>
      </w:tabs>
    </w:pPr>
  </w:style>
  <w:style w:type="character" w:customStyle="1" w:styleId="FooterChar">
    <w:name w:val="Footer Char"/>
    <w:basedOn w:val="DefaultParagraphFont"/>
    <w:link w:val="Footer"/>
    <w:uiPriority w:val="99"/>
    <w:rsid w:val="009E55F7"/>
  </w:style>
  <w:style w:type="paragraph" w:customStyle="1" w:styleId="URSTableTextRight">
    <w:name w:val="URS_Table Text_Right"/>
    <w:basedOn w:val="URSNormal"/>
    <w:next w:val="URSNormal"/>
    <w:link w:val="URSTableTextRightChar"/>
    <w:qFormat/>
    <w:rsid w:val="009E55F7"/>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9E55F7"/>
    <w:rPr>
      <w:rFonts w:ascii="Arial" w:eastAsia="Times New Roman" w:hAnsi="Arial"/>
      <w:sz w:val="18"/>
    </w:rPr>
  </w:style>
  <w:style w:type="paragraph" w:customStyle="1" w:styleId="URSTableTextNumberList">
    <w:name w:val="URS_Table Text_Number List"/>
    <w:basedOn w:val="URSTableTextBullet"/>
    <w:qFormat/>
    <w:rsid w:val="009E55F7"/>
    <w:pPr>
      <w:numPr>
        <w:numId w:val="10"/>
      </w:numPr>
      <w:ind w:left="291" w:hanging="270"/>
    </w:pPr>
  </w:style>
  <w:style w:type="paragraph" w:customStyle="1" w:styleId="URSAnnualHeader">
    <w:name w:val="URS_Annual Header"/>
    <w:basedOn w:val="URSNormal"/>
    <w:link w:val="URSAnnualHeaderChar"/>
    <w:qFormat/>
    <w:rsid w:val="009E55F7"/>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9E55F7"/>
    <w:rPr>
      <w:rFonts w:eastAsia="Times New Roman"/>
      <w:sz w:val="20"/>
    </w:rPr>
  </w:style>
  <w:style w:type="paragraph" w:customStyle="1" w:styleId="URSNormalIndent">
    <w:name w:val="URS_Normal Indent"/>
    <w:basedOn w:val="URSNormal"/>
    <w:link w:val="URSNormalIndentChar"/>
    <w:qFormat/>
    <w:rsid w:val="009E55F7"/>
    <w:pPr>
      <w:ind w:left="720" w:hanging="360"/>
    </w:pPr>
    <w:rPr>
      <w:rFonts w:eastAsia="MS Mincho"/>
      <w:lang w:val="en-GB"/>
    </w:rPr>
  </w:style>
  <w:style w:type="character" w:customStyle="1" w:styleId="URSNormalIndentChar">
    <w:name w:val="URS_Normal Indent Char"/>
    <w:basedOn w:val="DefaultParagraphFont"/>
    <w:link w:val="URSNormalIndent"/>
    <w:rsid w:val="009E55F7"/>
    <w:rPr>
      <w:rFonts w:eastAsia="MS Mincho"/>
      <w:lang w:val="en-GB"/>
    </w:rPr>
  </w:style>
  <w:style w:type="paragraph" w:customStyle="1" w:styleId="URSHeadingsNumberedLeft">
    <w:name w:val="URS_Headings_Numbered_Left"/>
    <w:link w:val="URSHeadingsNumberedLeftChar"/>
    <w:qFormat/>
    <w:locked/>
    <w:rsid w:val="008D1CF9"/>
    <w:pPr>
      <w:numPr>
        <w:numId w:val="15"/>
      </w:numPr>
      <w:tabs>
        <w:tab w:val="left" w:pos="720"/>
      </w:tabs>
      <w:spacing w:before="120" w:after="120"/>
      <w:outlineLvl w:val="0"/>
    </w:pPr>
    <w:rPr>
      <w:rFonts w:ascii="Times New Roman Bold" w:eastAsiaTheme="majorEastAsia" w:hAnsi="Times New Roman Bold"/>
      <w:b/>
      <w:bCs/>
      <w:caps/>
      <w:color w:val="000000" w:themeColor="text1"/>
      <w:sz w:val="28"/>
      <w:szCs w:val="28"/>
    </w:rPr>
  </w:style>
  <w:style w:type="paragraph" w:customStyle="1" w:styleId="URSHeadingsNumberedWaterfall">
    <w:name w:val="URS_Headings_Numbered_Waterfall"/>
    <w:link w:val="URSHeadingsNumberedWaterfallChar"/>
    <w:qFormat/>
    <w:rsid w:val="009E55F7"/>
    <w:pPr>
      <w:numPr>
        <w:numId w:val="13"/>
      </w:numPr>
      <w:ind w:left="720" w:hanging="720"/>
    </w:pPr>
    <w:rPr>
      <w:rFonts w:ascii="Times New Roman Bold" w:eastAsiaTheme="majorEastAsia" w:hAnsi="Times New Roman Bold"/>
      <w:b/>
      <w:bCs/>
      <w:caps/>
      <w:color w:val="000000" w:themeColor="text1"/>
      <w:sz w:val="28"/>
      <w:szCs w:val="28"/>
    </w:rPr>
  </w:style>
  <w:style w:type="character" w:customStyle="1" w:styleId="URSHeadingsNumberedLeftChar">
    <w:name w:val="URS_Headings_Numbered_Left Char"/>
    <w:basedOn w:val="Heading1Char"/>
    <w:link w:val="URSHeadingsNumberedLeft"/>
    <w:rsid w:val="008D1CF9"/>
    <w:rPr>
      <w:rFonts w:ascii="Times New Roman Bold" w:eastAsiaTheme="majorEastAsia" w:hAnsi="Times New Roman Bold"/>
      <w:b/>
      <w:bCs/>
      <w:caps/>
      <w:color w:val="000000" w:themeColor="text1"/>
      <w:sz w:val="28"/>
      <w:szCs w:val="28"/>
    </w:rPr>
  </w:style>
  <w:style w:type="numbering" w:customStyle="1" w:styleId="URSHeadingsWaterfall">
    <w:name w:val="URS_Headings_Waterfall"/>
    <w:uiPriority w:val="99"/>
    <w:rsid w:val="009E55F7"/>
    <w:pPr>
      <w:numPr>
        <w:numId w:val="11"/>
      </w:numPr>
    </w:pPr>
  </w:style>
  <w:style w:type="character" w:customStyle="1" w:styleId="URSHeadingsNumberedWaterfallChar">
    <w:name w:val="URS_Headings_Numbered_Waterfall Char"/>
    <w:basedOn w:val="URSHeadingsNumberedLeftChar"/>
    <w:link w:val="URSHeadingsNumberedWaterfall"/>
    <w:rsid w:val="009E55F7"/>
    <w:rPr>
      <w:rFonts w:ascii="Times New Roman Bold" w:eastAsiaTheme="majorEastAsia" w:hAnsi="Times New Roman Bold"/>
      <w:b/>
      <w:bCs/>
      <w:caps/>
      <w:color w:val="000000" w:themeColor="text1"/>
      <w:sz w:val="28"/>
      <w:szCs w:val="28"/>
    </w:rPr>
  </w:style>
  <w:style w:type="paragraph" w:customStyle="1" w:styleId="URSSubtaskNumberListContinued">
    <w:name w:val="URS_Subtask Number List Continued"/>
    <w:basedOn w:val="URSSubtaskNormal"/>
    <w:qFormat/>
    <w:rsid w:val="009E55F7"/>
    <w:pPr>
      <w:ind w:left="1440"/>
    </w:pPr>
  </w:style>
  <w:style w:type="paragraph" w:customStyle="1" w:styleId="URSSubtaskIndent">
    <w:name w:val="URS_Subtask Indent"/>
    <w:basedOn w:val="URSNormalIndent"/>
    <w:qFormat/>
    <w:rsid w:val="009E55F7"/>
    <w:pPr>
      <w:ind w:left="1080"/>
    </w:pPr>
  </w:style>
  <w:style w:type="paragraph" w:customStyle="1" w:styleId="URSSubtaskBullet3ClearDot">
    <w:name w:val="URS_Subtask Bullet 3 (Clear Dot)"/>
    <w:basedOn w:val="URSSubtaskBullet2Dash"/>
    <w:qFormat/>
    <w:rsid w:val="009E55F7"/>
    <w:pPr>
      <w:numPr>
        <w:ilvl w:val="1"/>
      </w:numPr>
    </w:pPr>
  </w:style>
  <w:style w:type="paragraph" w:customStyle="1" w:styleId="URSHeadingsNumberedLeft22">
    <w:name w:val="URS_Headings_Numbered_Left_2.2"/>
    <w:link w:val="URSHeadingsNumberedLeft22Char"/>
    <w:qFormat/>
    <w:rsid w:val="008D1CF9"/>
    <w:pPr>
      <w:numPr>
        <w:ilvl w:val="1"/>
        <w:numId w:val="15"/>
      </w:numPr>
      <w:tabs>
        <w:tab w:val="left" w:pos="720"/>
      </w:tabs>
      <w:spacing w:before="240"/>
      <w:outlineLvl w:val="1"/>
    </w:pPr>
    <w:rPr>
      <w:rFonts w:ascii="Times New Roman Bold" w:eastAsiaTheme="majorEastAsia" w:hAnsi="Times New Roman Bold"/>
      <w:b/>
      <w:bCs/>
      <w:color w:val="000000"/>
      <w:sz w:val="24"/>
      <w:szCs w:val="28"/>
    </w:rPr>
  </w:style>
  <w:style w:type="paragraph" w:customStyle="1" w:styleId="URSHeadingsNumberedLeft333">
    <w:name w:val="URS_Headings_Numbered_Left_3.3.3"/>
    <w:next w:val="URSNormal"/>
    <w:link w:val="URSHeadingsNumberedLeft333Char"/>
    <w:qFormat/>
    <w:rsid w:val="009E55F7"/>
    <w:pPr>
      <w:numPr>
        <w:ilvl w:val="2"/>
        <w:numId w:val="15"/>
      </w:numPr>
      <w:tabs>
        <w:tab w:val="clear" w:pos="360"/>
        <w:tab w:val="left" w:pos="720"/>
      </w:tabs>
      <w:ind w:left="720" w:hanging="720"/>
    </w:pPr>
    <w:rPr>
      <w:rFonts w:ascii="Times New Roman Bold" w:eastAsiaTheme="majorEastAsia" w:hAnsi="Times New Roman Bold"/>
      <w:b/>
      <w:bCs/>
      <w:color w:val="000000"/>
      <w:sz w:val="24"/>
      <w:szCs w:val="28"/>
    </w:rPr>
  </w:style>
  <w:style w:type="character" w:customStyle="1" w:styleId="URSHeadingsNumberedLeft22Char">
    <w:name w:val="URS_Headings_Numbered_Left_2.2 Char"/>
    <w:basedOn w:val="URSHeadingsNumberedLeftChar"/>
    <w:link w:val="URSHeadingsNumberedLeft22"/>
    <w:rsid w:val="008D1CF9"/>
    <w:rPr>
      <w:rFonts w:ascii="Times New Roman Bold" w:eastAsiaTheme="majorEastAsia" w:hAnsi="Times New Roman Bold"/>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9E55F7"/>
    <w:pPr>
      <w:numPr>
        <w:ilvl w:val="3"/>
        <w:numId w:val="15"/>
      </w:numPr>
      <w:tabs>
        <w:tab w:val="clear" w:pos="2160"/>
        <w:tab w:val="left" w:pos="720"/>
      </w:tabs>
      <w:ind w:left="720" w:hanging="720"/>
    </w:pPr>
    <w:rPr>
      <w:b w:val="0"/>
      <w:bCs w:val="0"/>
      <w:i/>
      <w:caps w:val="0"/>
      <w:color w:val="000000"/>
      <w:sz w:val="24"/>
    </w:rPr>
  </w:style>
  <w:style w:type="character" w:customStyle="1" w:styleId="URSHeadingsNumberedLeft333Char">
    <w:name w:val="URS_Headings_Numbered_Left_3.3.3 Char"/>
    <w:basedOn w:val="URSHeadingsNumberedLeft22Char"/>
    <w:link w:val="URSHeadingsNumberedLeft333"/>
    <w:rsid w:val="009E55F7"/>
    <w:rPr>
      <w:rFonts w:ascii="Times New Roman Bold" w:eastAsiaTheme="majorEastAsia" w:hAnsi="Times New Roman Bold"/>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9E55F7"/>
    <w:rPr>
      <w:rFonts w:ascii="Times New Roman Bold" w:eastAsiaTheme="majorEastAsia" w:hAnsi="Times New Roman Bold"/>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9E55F7"/>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9E55F7"/>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9E55F7"/>
    <w:pPr>
      <w:numPr>
        <w:ilvl w:val="3"/>
        <w:numId w:val="13"/>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9E55F7"/>
    <w:pPr>
      <w:tabs>
        <w:tab w:val="left" w:pos="7200"/>
      </w:tabs>
      <w:ind w:left="1080"/>
      <w:jc w:val="right"/>
    </w:pPr>
    <w:rPr>
      <w:rFonts w:eastAsia="Times New Roman"/>
      <w:sz w:val="20"/>
      <w:szCs w:val="20"/>
    </w:rPr>
  </w:style>
  <w:style w:type="character" w:customStyle="1" w:styleId="URSCaptionEquationChar">
    <w:name w:val="URS_Caption_Equation Char"/>
    <w:basedOn w:val="DefaultParagraphFont"/>
    <w:link w:val="URSCaptionEquation"/>
    <w:rsid w:val="009E55F7"/>
    <w:rPr>
      <w:rFonts w:eastAsia="Times New Roman"/>
      <w:sz w:val="20"/>
      <w:szCs w:val="20"/>
    </w:rPr>
  </w:style>
  <w:style w:type="character" w:styleId="CommentReference">
    <w:name w:val="annotation reference"/>
    <w:basedOn w:val="DefaultParagraphFont"/>
    <w:uiPriority w:val="99"/>
    <w:unhideWhenUsed/>
    <w:rsid w:val="009E55F7"/>
    <w:rPr>
      <w:sz w:val="16"/>
      <w:szCs w:val="16"/>
    </w:rPr>
  </w:style>
  <w:style w:type="paragraph" w:styleId="CommentText">
    <w:name w:val="annotation text"/>
    <w:basedOn w:val="Normal"/>
    <w:link w:val="CommentTextChar"/>
    <w:uiPriority w:val="99"/>
    <w:unhideWhenUsed/>
    <w:rsid w:val="009E55F7"/>
    <w:rPr>
      <w:rFonts w:ascii="Arial" w:hAnsi="Arial"/>
      <w:sz w:val="20"/>
      <w:szCs w:val="20"/>
    </w:rPr>
  </w:style>
  <w:style w:type="character" w:customStyle="1" w:styleId="CommentTextChar">
    <w:name w:val="Comment Text Char"/>
    <w:basedOn w:val="DefaultParagraphFont"/>
    <w:link w:val="CommentText"/>
    <w:uiPriority w:val="99"/>
    <w:rsid w:val="009E55F7"/>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9E55F7"/>
    <w:rPr>
      <w:u w:val="single"/>
    </w:rPr>
  </w:style>
  <w:style w:type="character" w:customStyle="1" w:styleId="URSSubtaskBoldSCNGOQReportsOnlyChar">
    <w:name w:val="URS_Subtask Bold (SCNGO Q Reports Only) Char"/>
    <w:link w:val="URSSubtaskBoldSCNGOQReportsOnly"/>
    <w:rsid w:val="009E55F7"/>
    <w:rPr>
      <w:rFonts w:eastAsia="Times New Roman"/>
      <w:b/>
      <w:u w:val="single"/>
    </w:rPr>
  </w:style>
  <w:style w:type="paragraph" w:customStyle="1" w:styleId="URSCoverPMP20ptBlueLeft">
    <w:name w:val="URS_Cover_PMP 20pt Blue Left"/>
    <w:basedOn w:val="URSNormal"/>
    <w:link w:val="URSCoverPMP20ptBlueLeftChar"/>
    <w:qFormat/>
    <w:rsid w:val="009E55F7"/>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9E55F7"/>
    <w:rPr>
      <w:rFonts w:eastAsia="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9E55F7"/>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9E55F7"/>
    <w:rPr>
      <w:rFonts w:eastAsia="Times New Roman" w:cs="Arial"/>
      <w:color w:val="000000"/>
      <w:sz w:val="32"/>
      <w:szCs w:val="32"/>
    </w:rPr>
  </w:style>
  <w:style w:type="paragraph" w:customStyle="1" w:styleId="URSCoverPMP12ptBlackLeft">
    <w:name w:val="URS_Cover_PMP 12pt Black Left"/>
    <w:basedOn w:val="URSNormal"/>
    <w:link w:val="URSCoverPMP12ptBlackLeftChar"/>
    <w:qFormat/>
    <w:rsid w:val="009E55F7"/>
    <w:pPr>
      <w:spacing w:before="0" w:after="0"/>
    </w:pPr>
    <w:rPr>
      <w:rFonts w:cs="Arial"/>
      <w:szCs w:val="24"/>
    </w:rPr>
  </w:style>
  <w:style w:type="character" w:customStyle="1" w:styleId="URSCoverPMP12ptBlackLeftChar">
    <w:name w:val="URS_Cover_PMP 12pt Black Left Char"/>
    <w:basedOn w:val="URSNormalChar"/>
    <w:link w:val="URSCoverPMP12ptBlackLeft"/>
    <w:rsid w:val="009E55F7"/>
    <w:rPr>
      <w:rFonts w:eastAsia="Times New Roman" w:cs="Arial"/>
      <w:szCs w:val="24"/>
    </w:rPr>
  </w:style>
  <w:style w:type="paragraph" w:customStyle="1" w:styleId="Heading10">
    <w:name w:val="Heading10"/>
    <w:aliases w:val="URS_Heading 10"/>
    <w:basedOn w:val="Heading1"/>
    <w:qFormat/>
    <w:rsid w:val="009E55F7"/>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9E55F7"/>
    <w:pPr>
      <w:spacing w:before="160" w:after="120"/>
      <w:ind w:left="1080" w:hanging="360"/>
    </w:pPr>
    <w:rPr>
      <w:rFonts w:eastAsia="Times New Roman"/>
    </w:rPr>
  </w:style>
  <w:style w:type="paragraph" w:customStyle="1" w:styleId="URSSectionHeading">
    <w:name w:val="URS_Section Heading"/>
    <w:basedOn w:val="URSNormalBold"/>
    <w:qFormat/>
    <w:rsid w:val="009E55F7"/>
    <w:rPr>
      <w:rFonts w:eastAsia="SimSun"/>
      <w:color w:val="365F91" w:themeColor="accent1" w:themeShade="BF"/>
    </w:rPr>
  </w:style>
  <w:style w:type="paragraph" w:customStyle="1" w:styleId="URSSectionSubheading">
    <w:name w:val="URS_Section Subheading"/>
    <w:basedOn w:val="URSNormalBoldItalics"/>
    <w:qFormat/>
    <w:rsid w:val="009E55F7"/>
    <w:pPr>
      <w:keepNext/>
      <w:spacing w:before="120"/>
    </w:pPr>
    <w:rPr>
      <w:color w:val="365F91" w:themeColor="accent1" w:themeShade="BF"/>
    </w:rPr>
  </w:style>
  <w:style w:type="paragraph" w:customStyle="1" w:styleId="URSNumberedWaterfall22">
    <w:name w:val="URS_Numbered_Waterfall_2.2"/>
    <w:basedOn w:val="URSSubtaskNormal"/>
    <w:qFormat/>
    <w:rsid w:val="009E55F7"/>
    <w:pPr>
      <w:ind w:left="1440"/>
    </w:pPr>
  </w:style>
  <w:style w:type="paragraph" w:customStyle="1" w:styleId="URSNumberedWaterfall">
    <w:name w:val="URS_Numbered_Waterfall"/>
    <w:basedOn w:val="URSNormal"/>
    <w:qFormat/>
    <w:rsid w:val="009E55F7"/>
    <w:pPr>
      <w:ind w:left="720"/>
    </w:pPr>
  </w:style>
  <w:style w:type="paragraph" w:customStyle="1" w:styleId="URSNumberedWaterfall333">
    <w:name w:val="URS_Numbered_Waterfall_3.3.3"/>
    <w:basedOn w:val="URSNumberedWaterfall22"/>
    <w:qFormat/>
    <w:rsid w:val="009E55F7"/>
    <w:pPr>
      <w:ind w:left="2160"/>
    </w:pPr>
  </w:style>
  <w:style w:type="paragraph" w:customStyle="1" w:styleId="URSNumberedWaterfall4444">
    <w:name w:val="URS_Numbered_Waterfall_4.4.4.4"/>
    <w:basedOn w:val="URSNormal"/>
    <w:qFormat/>
    <w:rsid w:val="009E55F7"/>
    <w:pPr>
      <w:ind w:left="3060"/>
    </w:pPr>
    <w:rPr>
      <w:i/>
    </w:rPr>
  </w:style>
  <w:style w:type="paragraph" w:customStyle="1" w:styleId="URSCCSIProductNameTitle">
    <w:name w:val="URS_CCSI Product Name Title"/>
    <w:basedOn w:val="URSTitles"/>
    <w:qFormat/>
    <w:rsid w:val="009E55F7"/>
    <w:pPr>
      <w:spacing w:after="480"/>
    </w:pPr>
    <w:rPr>
      <w:rFonts w:ascii="Times New Roman Bold" w:hAnsi="Times New Roman Bold"/>
      <w:color w:val="365F91" w:themeColor="accent1" w:themeShade="BF"/>
      <w:sz w:val="40"/>
    </w:rPr>
  </w:style>
  <w:style w:type="character" w:customStyle="1" w:styleId="URSCCSICourierNew">
    <w:name w:val="URS_CCSI_Courier New"/>
    <w:basedOn w:val="DefaultParagraphFont"/>
    <w:uiPriority w:val="1"/>
    <w:qFormat/>
    <w:rsid w:val="009E55F7"/>
    <w:rPr>
      <w:rFonts w:ascii="Courier New" w:hAnsi="Courier New" w:cs="Courier New"/>
      <w:sz w:val="22"/>
    </w:rPr>
  </w:style>
  <w:style w:type="paragraph" w:customStyle="1" w:styleId="URSCCSIFooter">
    <w:name w:val="URS_CCSI_Footer"/>
    <w:basedOn w:val="URSFooter"/>
    <w:qFormat/>
    <w:rsid w:val="009E55F7"/>
    <w:pPr>
      <w:tabs>
        <w:tab w:val="right" w:pos="9360"/>
      </w:tabs>
      <w:spacing w:before="0" w:after="0"/>
      <w:jc w:val="left"/>
    </w:pPr>
    <w:rPr>
      <w:sz w:val="22"/>
    </w:rPr>
  </w:style>
  <w:style w:type="paragraph" w:customStyle="1" w:styleId="URSCCSISubtaskNormalCourier">
    <w:name w:val="URS_CCSI_Subtask Normal Courier"/>
    <w:basedOn w:val="URSSubtaskNormal"/>
    <w:qFormat/>
    <w:rsid w:val="009E55F7"/>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9E55F7"/>
    <w:pPr>
      <w:spacing w:before="0" w:after="0"/>
    </w:pPr>
    <w:rPr>
      <w:rFonts w:ascii="Courier New" w:hAnsi="Courier New"/>
      <w:noProof/>
      <w:sz w:val="20"/>
    </w:rPr>
  </w:style>
  <w:style w:type="paragraph" w:customStyle="1" w:styleId="URSCCSIHeader">
    <w:name w:val="URS_CCSI_Header"/>
    <w:basedOn w:val="URSCCSIFooter"/>
    <w:qFormat/>
    <w:rsid w:val="009E55F7"/>
  </w:style>
  <w:style w:type="paragraph" w:customStyle="1" w:styleId="URSCCSINormalCourier">
    <w:name w:val="URS_CCSI_Normal Courier"/>
    <w:basedOn w:val="URSNormal"/>
    <w:qFormat/>
    <w:rsid w:val="009E55F7"/>
    <w:pPr>
      <w:spacing w:before="0" w:after="0"/>
    </w:pPr>
    <w:rPr>
      <w:rFonts w:ascii="Courier New" w:hAnsi="Courier New"/>
      <w:noProof/>
      <w:sz w:val="20"/>
    </w:rPr>
  </w:style>
  <w:style w:type="paragraph" w:customStyle="1" w:styleId="URSCCSINormalIndentCourier">
    <w:name w:val="URS_CCSI_Normal Indent Courier"/>
    <w:basedOn w:val="URSNormalIndent"/>
    <w:qFormat/>
    <w:rsid w:val="009E55F7"/>
    <w:rPr>
      <w:rFonts w:ascii="Courier New" w:hAnsi="Courier New"/>
      <w:noProof/>
      <w:sz w:val="20"/>
    </w:rPr>
  </w:style>
  <w:style w:type="paragraph" w:customStyle="1" w:styleId="CCSITOC1">
    <w:name w:val="CCSI_TOC 1"/>
    <w:basedOn w:val="TOC1"/>
    <w:qFormat/>
    <w:rsid w:val="0039236A"/>
    <w:rPr>
      <w:b/>
      <w:noProof/>
    </w:rPr>
  </w:style>
  <w:style w:type="paragraph" w:customStyle="1" w:styleId="CCSITOC2">
    <w:name w:val="CCSI_TOC 2"/>
    <w:basedOn w:val="TOC2"/>
    <w:qFormat/>
    <w:rsid w:val="0039236A"/>
    <w:pPr>
      <w:tabs>
        <w:tab w:val="clear" w:pos="1260"/>
        <w:tab w:val="left" w:pos="900"/>
      </w:tabs>
      <w:ind w:left="900" w:hanging="468"/>
    </w:pPr>
  </w:style>
  <w:style w:type="paragraph" w:customStyle="1" w:styleId="CCSITOC3">
    <w:name w:val="CCSI_TOC 3"/>
    <w:basedOn w:val="TOC3"/>
    <w:qFormat/>
    <w:rsid w:val="0039236A"/>
    <w:pPr>
      <w:tabs>
        <w:tab w:val="left" w:pos="1170"/>
      </w:tabs>
      <w:spacing w:before="0" w:after="0"/>
      <w:ind w:left="1181" w:right="0" w:hanging="274"/>
    </w:pPr>
  </w:style>
  <w:style w:type="paragraph" w:customStyle="1" w:styleId="Heading1a">
    <w:name w:val="Heading 1a"/>
    <w:basedOn w:val="Heading1"/>
    <w:rsid w:val="00B81F2B"/>
    <w:pPr>
      <w:keepLines w:val="0"/>
      <w:tabs>
        <w:tab w:val="left" w:pos="360"/>
      </w:tabs>
      <w:suppressAutoHyphens/>
      <w:spacing w:before="240"/>
      <w:ind w:left="360" w:hanging="360"/>
    </w:pPr>
    <w:rPr>
      <w:rFonts w:eastAsia="Times New Roman"/>
      <w:b w:val="0"/>
      <w:bCs w:val="0"/>
      <w:caps/>
      <w:color w:val="auto"/>
      <w:sz w:val="22"/>
    </w:rPr>
  </w:style>
  <w:style w:type="character" w:styleId="PageNumber">
    <w:name w:val="page number"/>
    <w:basedOn w:val="DefaultParagraphFont"/>
    <w:rsid w:val="00B81F2B"/>
  </w:style>
  <w:style w:type="character" w:styleId="FollowedHyperlink">
    <w:name w:val="FollowedHyperlink"/>
    <w:basedOn w:val="DefaultParagraphFont"/>
    <w:locked/>
    <w:rsid w:val="00B81F2B"/>
    <w:rPr>
      <w:color w:val="800080"/>
      <w:u w:val="single"/>
    </w:rPr>
  </w:style>
  <w:style w:type="paragraph" w:customStyle="1" w:styleId="ColorfulList-Accent11">
    <w:name w:val="Colorful List - Accent 11"/>
    <w:basedOn w:val="Normal"/>
    <w:qFormat/>
    <w:rsid w:val="00B81F2B"/>
    <w:pPr>
      <w:ind w:left="720"/>
      <w:contextualSpacing/>
    </w:pPr>
  </w:style>
  <w:style w:type="paragraph" w:styleId="NormalWeb">
    <w:name w:val="Normal (Web)"/>
    <w:basedOn w:val="Normal"/>
    <w:uiPriority w:val="99"/>
    <w:locked/>
    <w:rsid w:val="00B81F2B"/>
    <w:pPr>
      <w:spacing w:before="100" w:beforeAutospacing="1" w:after="100" w:afterAutospacing="1"/>
    </w:pPr>
  </w:style>
  <w:style w:type="character" w:styleId="Strong">
    <w:name w:val="Strong"/>
    <w:basedOn w:val="DefaultParagraphFont"/>
    <w:qFormat/>
    <w:locked/>
    <w:rsid w:val="00B81F2B"/>
    <w:rPr>
      <w:b/>
      <w:bCs/>
    </w:rPr>
  </w:style>
  <w:style w:type="paragraph" w:customStyle="1" w:styleId="level3">
    <w:name w:val="_level3"/>
    <w:basedOn w:val="Normal"/>
    <w:rsid w:val="00B81F2B"/>
    <w:rPr>
      <w:szCs w:val="20"/>
    </w:rPr>
  </w:style>
  <w:style w:type="paragraph" w:styleId="CommentSubject">
    <w:name w:val="annotation subject"/>
    <w:basedOn w:val="CommentText"/>
    <w:next w:val="CommentText"/>
    <w:link w:val="CommentSubjectChar"/>
    <w:rsid w:val="00B81F2B"/>
    <w:rPr>
      <w:rFonts w:ascii="Times New Roman" w:hAnsi="Times New Roman"/>
      <w:b/>
      <w:bCs/>
    </w:rPr>
  </w:style>
  <w:style w:type="character" w:customStyle="1" w:styleId="CommentSubjectChar">
    <w:name w:val="Comment Subject Char"/>
    <w:basedOn w:val="CommentTextChar"/>
    <w:link w:val="CommentSubject"/>
    <w:rsid w:val="00B81F2B"/>
    <w:rPr>
      <w:rFonts w:ascii="Arial" w:eastAsia="Times New Roman" w:hAnsi="Arial"/>
      <w:b/>
      <w:bCs/>
      <w:sz w:val="20"/>
      <w:szCs w:val="20"/>
    </w:rPr>
  </w:style>
  <w:style w:type="paragraph" w:styleId="NoSpacing">
    <w:name w:val="No Spacing"/>
    <w:link w:val="NoSpacingChar"/>
    <w:uiPriority w:val="1"/>
    <w:rsid w:val="00B81F2B"/>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B81F2B"/>
    <w:rPr>
      <w:rFonts w:asciiTheme="minorHAnsi" w:eastAsiaTheme="minorEastAsia" w:hAnsiTheme="minorHAnsi" w:cstheme="minorBidi"/>
    </w:rPr>
  </w:style>
  <w:style w:type="paragraph" w:styleId="BodyText">
    <w:name w:val="Body Text"/>
    <w:basedOn w:val="Normal"/>
    <w:link w:val="BodyTextChar"/>
    <w:locked/>
    <w:rsid w:val="00B81F2B"/>
    <w:rPr>
      <w:rFonts w:ascii="Arial" w:hAnsi="Arial"/>
      <w:szCs w:val="20"/>
    </w:rPr>
  </w:style>
  <w:style w:type="character" w:customStyle="1" w:styleId="BodyTextChar">
    <w:name w:val="Body Text Char"/>
    <w:basedOn w:val="DefaultParagraphFont"/>
    <w:link w:val="BodyText"/>
    <w:rsid w:val="00B81F2B"/>
    <w:rPr>
      <w:rFonts w:ascii="Arial" w:eastAsia="Times New Roman" w:hAnsi="Arial"/>
      <w:szCs w:val="20"/>
    </w:rPr>
  </w:style>
  <w:style w:type="paragraph" w:styleId="PlainText">
    <w:name w:val="Plain Text"/>
    <w:basedOn w:val="Normal"/>
    <w:link w:val="PlainTextChar"/>
    <w:uiPriority w:val="99"/>
    <w:unhideWhenUsed/>
    <w:locked/>
    <w:rsid w:val="00B81F2B"/>
    <w:rPr>
      <w:rFonts w:ascii="Calibri" w:hAnsi="Calibri"/>
    </w:rPr>
  </w:style>
  <w:style w:type="character" w:customStyle="1" w:styleId="PlainTextChar">
    <w:name w:val="Plain Text Char"/>
    <w:basedOn w:val="DefaultParagraphFont"/>
    <w:link w:val="PlainText"/>
    <w:uiPriority w:val="99"/>
    <w:rsid w:val="00B81F2B"/>
    <w:rPr>
      <w:rFonts w:ascii="Calibri" w:hAnsi="Calibri"/>
    </w:rPr>
  </w:style>
  <w:style w:type="paragraph" w:customStyle="1" w:styleId="acro">
    <w:name w:val="acro"/>
    <w:basedOn w:val="Normal"/>
    <w:qFormat/>
    <w:rsid w:val="00B81F2B"/>
    <w:pPr>
      <w:tabs>
        <w:tab w:val="left" w:pos="1800"/>
      </w:tabs>
    </w:pPr>
  </w:style>
  <w:style w:type="paragraph" w:customStyle="1" w:styleId="bullet">
    <w:name w:val="bullet"/>
    <w:basedOn w:val="Normal"/>
    <w:uiPriority w:val="99"/>
    <w:qFormat/>
    <w:rsid w:val="00B81F2B"/>
    <w:pPr>
      <w:numPr>
        <w:numId w:val="16"/>
      </w:numPr>
    </w:pPr>
  </w:style>
  <w:style w:type="paragraph" w:customStyle="1" w:styleId="bullet2">
    <w:name w:val="bullet_2"/>
    <w:basedOn w:val="Normal"/>
    <w:qFormat/>
    <w:rsid w:val="00B81F2B"/>
    <w:pPr>
      <w:numPr>
        <w:numId w:val="17"/>
      </w:numPr>
    </w:pPr>
  </w:style>
  <w:style w:type="paragraph" w:customStyle="1" w:styleId="bulletspace">
    <w:name w:val="bullet_space"/>
    <w:basedOn w:val="bullet"/>
    <w:qFormat/>
    <w:rsid w:val="00B81F2B"/>
    <w:pPr>
      <w:numPr>
        <w:numId w:val="18"/>
      </w:numPr>
      <w:spacing w:after="120"/>
    </w:pPr>
  </w:style>
  <w:style w:type="paragraph" w:customStyle="1" w:styleId="Heading">
    <w:name w:val="Heading"/>
    <w:basedOn w:val="Normal"/>
    <w:qFormat/>
    <w:rsid w:val="00B81F2B"/>
    <w:pPr>
      <w:spacing w:after="120"/>
      <w:jc w:val="center"/>
    </w:pPr>
    <w:rPr>
      <w:b/>
      <w:caps/>
    </w:rPr>
  </w:style>
  <w:style w:type="paragraph" w:customStyle="1" w:styleId="contents">
    <w:name w:val="contents"/>
    <w:basedOn w:val="Heading"/>
    <w:semiHidden/>
    <w:qFormat/>
    <w:rsid w:val="00B81F2B"/>
  </w:style>
  <w:style w:type="paragraph" w:customStyle="1" w:styleId="Text">
    <w:name w:val="Text"/>
    <w:basedOn w:val="Normal"/>
    <w:qFormat/>
    <w:rsid w:val="00B81F2B"/>
    <w:pPr>
      <w:spacing w:after="120"/>
    </w:pPr>
  </w:style>
  <w:style w:type="paragraph" w:customStyle="1" w:styleId="Figcenter">
    <w:name w:val="Fig_center"/>
    <w:basedOn w:val="Text"/>
    <w:qFormat/>
    <w:rsid w:val="00B81F2B"/>
    <w:pPr>
      <w:keepNext/>
      <w:spacing w:before="360"/>
      <w:jc w:val="center"/>
    </w:pPr>
    <w:rPr>
      <w:b/>
    </w:rPr>
  </w:style>
  <w:style w:type="paragraph" w:customStyle="1" w:styleId="Figindent">
    <w:name w:val="Fig_indent"/>
    <w:basedOn w:val="Text"/>
    <w:uiPriority w:val="99"/>
    <w:semiHidden/>
    <w:qFormat/>
    <w:rsid w:val="00B81F2B"/>
    <w:pPr>
      <w:spacing w:before="40" w:after="40"/>
      <w:ind w:firstLine="360"/>
    </w:pPr>
    <w:rPr>
      <w:b/>
      <w:sz w:val="20"/>
    </w:rPr>
  </w:style>
  <w:style w:type="paragraph" w:customStyle="1" w:styleId="figtbllist">
    <w:name w:val="fig_tbl_list"/>
    <w:basedOn w:val="TOC1"/>
    <w:qFormat/>
    <w:rsid w:val="00B81F2B"/>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B81F2B"/>
    <w:pPr>
      <w:keepLines w:val="0"/>
      <w:spacing w:before="120"/>
      <w:ind w:left="720" w:hanging="720"/>
      <w:jc w:val="center"/>
    </w:pPr>
    <w:rPr>
      <w:rFonts w:eastAsia="SimSun" w:cs="Times New Roman"/>
      <w:noProof/>
      <w:sz w:val="28"/>
      <w:szCs w:val="24"/>
    </w:rPr>
  </w:style>
  <w:style w:type="paragraph" w:customStyle="1" w:styleId="listA">
    <w:name w:val="list_A"/>
    <w:basedOn w:val="Normal"/>
    <w:qFormat/>
    <w:rsid w:val="00B81F2B"/>
    <w:pPr>
      <w:numPr>
        <w:numId w:val="19"/>
      </w:numPr>
    </w:pPr>
  </w:style>
  <w:style w:type="paragraph" w:customStyle="1" w:styleId="lista0">
    <w:name w:val="list_a"/>
    <w:basedOn w:val="Normal"/>
    <w:qFormat/>
    <w:rsid w:val="00B81F2B"/>
    <w:pPr>
      <w:numPr>
        <w:numId w:val="20"/>
      </w:numPr>
    </w:pPr>
  </w:style>
  <w:style w:type="paragraph" w:customStyle="1" w:styleId="listAspace">
    <w:name w:val="list_A_space"/>
    <w:basedOn w:val="listA"/>
    <w:qFormat/>
    <w:rsid w:val="00B81F2B"/>
    <w:pPr>
      <w:numPr>
        <w:numId w:val="0"/>
      </w:numPr>
      <w:spacing w:after="120"/>
    </w:pPr>
  </w:style>
  <w:style w:type="paragraph" w:customStyle="1" w:styleId="listaspace0">
    <w:name w:val="list_a_space"/>
    <w:basedOn w:val="lista0"/>
    <w:qFormat/>
    <w:rsid w:val="00B81F2B"/>
    <w:pPr>
      <w:numPr>
        <w:numId w:val="0"/>
      </w:numPr>
      <w:spacing w:after="120"/>
    </w:pPr>
  </w:style>
  <w:style w:type="paragraph" w:customStyle="1" w:styleId="numbers">
    <w:name w:val="numbers"/>
    <w:basedOn w:val="Normal"/>
    <w:qFormat/>
    <w:rsid w:val="00B81F2B"/>
    <w:pPr>
      <w:numPr>
        <w:numId w:val="21"/>
      </w:numPr>
    </w:pPr>
    <w:rPr>
      <w:rFonts w:cs="ArialMT"/>
    </w:rPr>
  </w:style>
  <w:style w:type="paragraph" w:customStyle="1" w:styleId="numlist">
    <w:name w:val="numlist"/>
    <w:basedOn w:val="Normal"/>
    <w:semiHidden/>
    <w:qFormat/>
    <w:rsid w:val="00B81F2B"/>
    <w:pPr>
      <w:ind w:left="360" w:hanging="360"/>
    </w:pPr>
  </w:style>
  <w:style w:type="paragraph" w:customStyle="1" w:styleId="tblbullet">
    <w:name w:val="tbl_bullet"/>
    <w:basedOn w:val="Normal"/>
    <w:uiPriority w:val="99"/>
    <w:qFormat/>
    <w:rsid w:val="00B81F2B"/>
    <w:pPr>
      <w:numPr>
        <w:numId w:val="22"/>
      </w:numPr>
    </w:pPr>
    <w:rPr>
      <w:sz w:val="20"/>
    </w:rPr>
  </w:style>
  <w:style w:type="paragraph" w:customStyle="1" w:styleId="tbltitle">
    <w:name w:val="tbl_title"/>
    <w:basedOn w:val="Normal"/>
    <w:qFormat/>
    <w:rsid w:val="00B81F2B"/>
    <w:pPr>
      <w:spacing w:after="40"/>
      <w:jc w:val="center"/>
    </w:pPr>
    <w:rPr>
      <w:b/>
    </w:rPr>
  </w:style>
  <w:style w:type="paragraph" w:customStyle="1" w:styleId="tblcontinued">
    <w:name w:val="tbl_continued"/>
    <w:basedOn w:val="tbltitle"/>
    <w:qFormat/>
    <w:rsid w:val="00B81F2B"/>
  </w:style>
  <w:style w:type="paragraph" w:customStyle="1" w:styleId="tblhead">
    <w:name w:val="tbl_head"/>
    <w:basedOn w:val="Normal"/>
    <w:qFormat/>
    <w:rsid w:val="00B81F2B"/>
    <w:pPr>
      <w:spacing w:before="40" w:after="40"/>
      <w:jc w:val="center"/>
    </w:pPr>
    <w:rPr>
      <w:rFonts w:ascii="Arial Narrow" w:hAnsi="Arial Narrow"/>
      <w:b/>
      <w:sz w:val="20"/>
    </w:rPr>
  </w:style>
  <w:style w:type="paragraph" w:customStyle="1" w:styleId="tbltext">
    <w:name w:val="tbl_text"/>
    <w:basedOn w:val="Normal"/>
    <w:qFormat/>
    <w:rsid w:val="00B81F2B"/>
    <w:pPr>
      <w:spacing w:before="20" w:after="20"/>
    </w:pPr>
    <w:rPr>
      <w:rFonts w:ascii="Arial Narrow" w:hAnsi="Arial Narrow"/>
      <w:sz w:val="20"/>
    </w:rPr>
  </w:style>
  <w:style w:type="paragraph" w:customStyle="1" w:styleId="tbltext11">
    <w:name w:val="tbl_text11"/>
    <w:basedOn w:val="Normal"/>
    <w:semiHidden/>
    <w:qFormat/>
    <w:rsid w:val="00B81F2B"/>
    <w:pPr>
      <w:framePr w:hSpace="180" w:wrap="around" w:vAnchor="text" w:hAnchor="margin" w:xAlign="right" w:y="155"/>
      <w:spacing w:before="20" w:after="20"/>
      <w:suppressOverlap/>
    </w:pPr>
  </w:style>
  <w:style w:type="paragraph" w:customStyle="1" w:styleId="Textbold">
    <w:name w:val="Text_bold"/>
    <w:basedOn w:val="Text"/>
    <w:qFormat/>
    <w:rsid w:val="00B81F2B"/>
    <w:rPr>
      <w:b/>
    </w:rPr>
  </w:style>
  <w:style w:type="paragraph" w:customStyle="1" w:styleId="Textindent">
    <w:name w:val="Text_indent"/>
    <w:basedOn w:val="Normal"/>
    <w:qFormat/>
    <w:rsid w:val="00B81F2B"/>
    <w:pPr>
      <w:widowControl w:val="0"/>
      <w:ind w:left="360"/>
    </w:pPr>
  </w:style>
  <w:style w:type="paragraph" w:customStyle="1" w:styleId="Textnospace">
    <w:name w:val="Text_nospace"/>
    <w:basedOn w:val="Normal"/>
    <w:uiPriority w:val="99"/>
    <w:qFormat/>
    <w:rsid w:val="00B81F2B"/>
  </w:style>
  <w:style w:type="paragraph" w:customStyle="1" w:styleId="Textunderscore">
    <w:name w:val="Text_underscore"/>
    <w:basedOn w:val="Text"/>
    <w:uiPriority w:val="99"/>
    <w:qFormat/>
    <w:rsid w:val="00B81F2B"/>
    <w:pPr>
      <w:spacing w:before="120" w:after="60"/>
    </w:pPr>
    <w:rPr>
      <w:u w:val="single"/>
    </w:rPr>
  </w:style>
  <w:style w:type="paragraph" w:customStyle="1" w:styleId="TitlePage">
    <w:name w:val="Title_Page"/>
    <w:basedOn w:val="Text"/>
    <w:qFormat/>
    <w:rsid w:val="00B81F2B"/>
    <w:pPr>
      <w:tabs>
        <w:tab w:val="right" w:pos="9360"/>
      </w:tabs>
    </w:pPr>
    <w:rPr>
      <w:b/>
    </w:rPr>
  </w:style>
  <w:style w:type="paragraph" w:customStyle="1" w:styleId="Headereven">
    <w:name w:val="Header even"/>
    <w:basedOn w:val="Header"/>
    <w:qFormat/>
    <w:rsid w:val="00B81F2B"/>
    <w:pPr>
      <w:tabs>
        <w:tab w:val="clear" w:pos="4680"/>
      </w:tabs>
    </w:pPr>
    <w:rPr>
      <w:sz w:val="20"/>
    </w:rPr>
  </w:style>
  <w:style w:type="paragraph" w:styleId="TOC4">
    <w:name w:val="toc 4"/>
    <w:basedOn w:val="Normal"/>
    <w:next w:val="Normal"/>
    <w:uiPriority w:val="39"/>
    <w:unhideWhenUsed/>
    <w:locked/>
    <w:rsid w:val="009E55F7"/>
    <w:pPr>
      <w:spacing w:after="100"/>
      <w:ind w:left="660"/>
    </w:pPr>
  </w:style>
  <w:style w:type="paragraph" w:styleId="TOCHeading">
    <w:name w:val="TOC Heading"/>
    <w:basedOn w:val="Heading1"/>
    <w:next w:val="Normal"/>
    <w:uiPriority w:val="39"/>
    <w:unhideWhenUsed/>
    <w:qFormat/>
    <w:rsid w:val="00C414CC"/>
    <w:pPr>
      <w:numPr>
        <w:numId w:val="0"/>
      </w:numPr>
      <w:tabs>
        <w:tab w:val="left" w:pos="360"/>
      </w:tabs>
      <w:suppressAutoHyphens/>
      <w:spacing w:before="480" w:line="276" w:lineRule="auto"/>
      <w:outlineLvl w:val="9"/>
    </w:pPr>
    <w:rPr>
      <w:rFonts w:eastAsia="Times New Roman"/>
      <w:color w:val="365F91"/>
      <w:szCs w:val="28"/>
    </w:rPr>
  </w:style>
  <w:style w:type="paragraph" w:customStyle="1" w:styleId="Heading1A0">
    <w:name w:val="Heading 1A"/>
    <w:basedOn w:val="Heading1"/>
    <w:link w:val="Heading1AChar"/>
    <w:qFormat/>
    <w:rsid w:val="00B81F2B"/>
    <w:pPr>
      <w:keepLines w:val="0"/>
      <w:tabs>
        <w:tab w:val="left" w:pos="360"/>
      </w:tabs>
      <w:suppressAutoHyphens/>
      <w:spacing w:before="240"/>
      <w:ind w:left="360" w:hanging="360"/>
    </w:pPr>
    <w:rPr>
      <w:rFonts w:ascii="Times New Roman Bold" w:eastAsia="Times New Roman" w:hAnsi="Times New Roman Bold"/>
    </w:rPr>
  </w:style>
  <w:style w:type="character" w:customStyle="1" w:styleId="Heading1AChar">
    <w:name w:val="Heading 1A Char"/>
    <w:basedOn w:val="Heading1Char"/>
    <w:link w:val="Heading1A0"/>
    <w:rsid w:val="00B81F2B"/>
    <w:rPr>
      <w:rFonts w:ascii="Times New Roman Bold" w:eastAsia="Times New Roman" w:hAnsi="Times New Roman Bold"/>
      <w:b/>
      <w:bCs/>
      <w:color w:val="365F91" w:themeColor="accent1" w:themeShade="BF"/>
      <w:sz w:val="28"/>
      <w:szCs w:val="24"/>
    </w:rPr>
  </w:style>
  <w:style w:type="paragraph" w:styleId="TOC6">
    <w:name w:val="toc 6"/>
    <w:aliases w:val="TOC 6_URS CCSI 1"/>
    <w:basedOn w:val="Normal"/>
    <w:next w:val="Normal"/>
    <w:uiPriority w:val="39"/>
    <w:locked/>
    <w:rsid w:val="009E55F7"/>
    <w:pPr>
      <w:tabs>
        <w:tab w:val="right" w:leader="dot" w:pos="9350"/>
      </w:tabs>
      <w:spacing w:after="100"/>
    </w:pPr>
    <w:rPr>
      <w:b/>
    </w:rPr>
  </w:style>
  <w:style w:type="paragraph" w:styleId="TOC7">
    <w:name w:val="toc 7"/>
    <w:aliases w:val="TOC 7_URS_CCSI 2"/>
    <w:basedOn w:val="Normal"/>
    <w:next w:val="Normal"/>
    <w:uiPriority w:val="39"/>
    <w:locked/>
    <w:rsid w:val="009E55F7"/>
    <w:pPr>
      <w:tabs>
        <w:tab w:val="left" w:pos="900"/>
        <w:tab w:val="right" w:leader="dot" w:pos="9350"/>
      </w:tabs>
      <w:spacing w:after="100"/>
      <w:ind w:left="900" w:hanging="540"/>
    </w:pPr>
  </w:style>
  <w:style w:type="paragraph" w:styleId="TOC8">
    <w:name w:val="toc 8"/>
    <w:aliases w:val="TOC 8_URS_CCSI_3"/>
    <w:basedOn w:val="Normal"/>
    <w:next w:val="Normal"/>
    <w:uiPriority w:val="39"/>
    <w:locked/>
    <w:rsid w:val="009E55F7"/>
    <w:pPr>
      <w:tabs>
        <w:tab w:val="left" w:pos="1530"/>
        <w:tab w:val="right" w:leader="dot" w:pos="9350"/>
      </w:tabs>
      <w:ind w:left="1541" w:hanging="634"/>
    </w:pPr>
  </w:style>
  <w:style w:type="paragraph" w:styleId="TOC9">
    <w:name w:val="toc 9"/>
    <w:aliases w:val="TOC 9_URS_CCSI_4"/>
    <w:basedOn w:val="Normal"/>
    <w:next w:val="Normal"/>
    <w:uiPriority w:val="39"/>
    <w:locked/>
    <w:rsid w:val="009E55F7"/>
    <w:pPr>
      <w:tabs>
        <w:tab w:val="left" w:pos="2160"/>
        <w:tab w:val="right" w:leader="dot" w:pos="9350"/>
      </w:tabs>
      <w:spacing w:after="100"/>
      <w:ind w:left="2160" w:hanging="630"/>
    </w:pPr>
  </w:style>
  <w:style w:type="paragraph" w:styleId="HTMLPreformatted">
    <w:name w:val="HTML Preformatted"/>
    <w:basedOn w:val="Normal"/>
    <w:link w:val="HTMLPreformattedChar"/>
    <w:uiPriority w:val="99"/>
    <w:unhideWhenUsed/>
    <w:locked/>
    <w:rsid w:val="00B81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B81F2B"/>
    <w:rPr>
      <w:rFonts w:ascii="Courier New" w:eastAsia="Times New Roman" w:hAnsi="Courier New" w:cs="Courier New"/>
      <w:sz w:val="20"/>
      <w:szCs w:val="20"/>
      <w:lang w:eastAsia="zh-CN"/>
    </w:rPr>
  </w:style>
  <w:style w:type="paragraph" w:styleId="Caption">
    <w:name w:val="caption"/>
    <w:basedOn w:val="Normal"/>
    <w:next w:val="Normal"/>
    <w:rsid w:val="00B81F2B"/>
    <w:pPr>
      <w:spacing w:after="200"/>
    </w:pPr>
    <w:rPr>
      <w:b/>
      <w:bCs/>
      <w:sz w:val="20"/>
      <w:szCs w:val="18"/>
    </w:rPr>
  </w:style>
  <w:style w:type="paragraph" w:styleId="List">
    <w:name w:val="List"/>
    <w:basedOn w:val="Normal"/>
    <w:locked/>
    <w:rsid w:val="00B81F2B"/>
    <w:pPr>
      <w:ind w:left="360" w:hanging="360"/>
      <w:contextualSpacing/>
    </w:pPr>
  </w:style>
  <w:style w:type="paragraph" w:styleId="ListNumber">
    <w:name w:val="List Number"/>
    <w:basedOn w:val="Normal"/>
    <w:locked/>
    <w:rsid w:val="00B81F2B"/>
    <w:pPr>
      <w:numPr>
        <w:numId w:val="23"/>
      </w:numPr>
      <w:contextualSpacing/>
    </w:pPr>
  </w:style>
  <w:style w:type="paragraph" w:customStyle="1" w:styleId="CaptionTable">
    <w:name w:val="Caption_Table"/>
    <w:basedOn w:val="Caption"/>
    <w:qFormat/>
    <w:rsid w:val="00B81F2B"/>
    <w:pPr>
      <w:keepNext/>
      <w:spacing w:before="360" w:after="120"/>
      <w:jc w:val="center"/>
    </w:pPr>
    <w:rPr>
      <w:szCs w:val="20"/>
    </w:rPr>
  </w:style>
  <w:style w:type="paragraph" w:customStyle="1" w:styleId="MTDisplayEquation">
    <w:name w:val="MTDisplayEquation"/>
    <w:basedOn w:val="Normal"/>
    <w:next w:val="Normal"/>
    <w:link w:val="MTDisplayEquationChar"/>
    <w:rsid w:val="00484C29"/>
    <w:pPr>
      <w:tabs>
        <w:tab w:val="center" w:pos="4680"/>
        <w:tab w:val="right" w:pos="9360"/>
      </w:tabs>
      <w:spacing w:after="200" w:line="276" w:lineRule="auto"/>
      <w:jc w:val="both"/>
    </w:pPr>
  </w:style>
  <w:style w:type="character" w:customStyle="1" w:styleId="MTDisplayEquationChar">
    <w:name w:val="MTDisplayEquation Char"/>
    <w:basedOn w:val="DefaultParagraphFont"/>
    <w:link w:val="MTDisplayEquation"/>
    <w:rsid w:val="00484C29"/>
  </w:style>
  <w:style w:type="character" w:styleId="PlaceholderText">
    <w:name w:val="Placeholder Text"/>
    <w:basedOn w:val="DefaultParagraphFont"/>
    <w:uiPriority w:val="99"/>
    <w:semiHidden/>
    <w:locked/>
    <w:rsid w:val="008E29AA"/>
    <w:rPr>
      <w:color w:val="808080"/>
    </w:rPr>
  </w:style>
  <w:style w:type="table" w:styleId="GridTable4-Accent1">
    <w:name w:val="Grid Table 4 Accent 1"/>
    <w:basedOn w:val="TableNormal"/>
    <w:uiPriority w:val="49"/>
    <w:rsid w:val="0017786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379156">
      <w:bodyDiv w:val="1"/>
      <w:marLeft w:val="0"/>
      <w:marRight w:val="0"/>
      <w:marTop w:val="0"/>
      <w:marBottom w:val="0"/>
      <w:divBdr>
        <w:top w:val="none" w:sz="0" w:space="0" w:color="auto"/>
        <w:left w:val="none" w:sz="0" w:space="0" w:color="auto"/>
        <w:bottom w:val="none" w:sz="0" w:space="0" w:color="auto"/>
        <w:right w:val="none" w:sz="0" w:space="0" w:color="auto"/>
      </w:divBdr>
    </w:div>
    <w:div w:id="149255324">
      <w:bodyDiv w:val="1"/>
      <w:marLeft w:val="60"/>
      <w:marRight w:val="60"/>
      <w:marTop w:val="60"/>
      <w:marBottom w:val="15"/>
      <w:divBdr>
        <w:top w:val="none" w:sz="0" w:space="0" w:color="auto"/>
        <w:left w:val="none" w:sz="0" w:space="0" w:color="auto"/>
        <w:bottom w:val="none" w:sz="0" w:space="0" w:color="auto"/>
        <w:right w:val="none" w:sz="0" w:space="0" w:color="auto"/>
      </w:divBdr>
    </w:div>
    <w:div w:id="245968227">
      <w:bodyDiv w:val="1"/>
      <w:marLeft w:val="0"/>
      <w:marRight w:val="0"/>
      <w:marTop w:val="0"/>
      <w:marBottom w:val="0"/>
      <w:divBdr>
        <w:top w:val="none" w:sz="0" w:space="0" w:color="auto"/>
        <w:left w:val="none" w:sz="0" w:space="0" w:color="auto"/>
        <w:bottom w:val="none" w:sz="0" w:space="0" w:color="auto"/>
        <w:right w:val="none" w:sz="0" w:space="0" w:color="auto"/>
      </w:divBdr>
      <w:divsChild>
        <w:div w:id="827477084">
          <w:marLeft w:val="1166"/>
          <w:marRight w:val="0"/>
          <w:marTop w:val="120"/>
          <w:marBottom w:val="0"/>
          <w:divBdr>
            <w:top w:val="none" w:sz="0" w:space="0" w:color="auto"/>
            <w:left w:val="none" w:sz="0" w:space="0" w:color="auto"/>
            <w:bottom w:val="none" w:sz="0" w:space="0" w:color="auto"/>
            <w:right w:val="none" w:sz="0" w:space="0" w:color="auto"/>
          </w:divBdr>
        </w:div>
      </w:divsChild>
    </w:div>
    <w:div w:id="274944622">
      <w:bodyDiv w:val="1"/>
      <w:marLeft w:val="0"/>
      <w:marRight w:val="0"/>
      <w:marTop w:val="0"/>
      <w:marBottom w:val="0"/>
      <w:divBdr>
        <w:top w:val="none" w:sz="0" w:space="0" w:color="auto"/>
        <w:left w:val="none" w:sz="0" w:space="0" w:color="auto"/>
        <w:bottom w:val="none" w:sz="0" w:space="0" w:color="auto"/>
        <w:right w:val="none" w:sz="0" w:space="0" w:color="auto"/>
      </w:divBdr>
      <w:divsChild>
        <w:div w:id="44570329">
          <w:marLeft w:val="1166"/>
          <w:marRight w:val="0"/>
          <w:marTop w:val="120"/>
          <w:marBottom w:val="0"/>
          <w:divBdr>
            <w:top w:val="none" w:sz="0" w:space="0" w:color="auto"/>
            <w:left w:val="none" w:sz="0" w:space="0" w:color="auto"/>
            <w:bottom w:val="none" w:sz="0" w:space="0" w:color="auto"/>
            <w:right w:val="none" w:sz="0" w:space="0" w:color="auto"/>
          </w:divBdr>
        </w:div>
      </w:divsChild>
    </w:div>
    <w:div w:id="309945451">
      <w:bodyDiv w:val="1"/>
      <w:marLeft w:val="54"/>
      <w:marRight w:val="54"/>
      <w:marTop w:val="54"/>
      <w:marBottom w:val="14"/>
      <w:divBdr>
        <w:top w:val="none" w:sz="0" w:space="0" w:color="auto"/>
        <w:left w:val="none" w:sz="0" w:space="0" w:color="auto"/>
        <w:bottom w:val="none" w:sz="0" w:space="0" w:color="auto"/>
        <w:right w:val="none" w:sz="0" w:space="0" w:color="auto"/>
      </w:divBdr>
      <w:divsChild>
        <w:div w:id="1043750769">
          <w:marLeft w:val="0"/>
          <w:marRight w:val="0"/>
          <w:marTop w:val="0"/>
          <w:marBottom w:val="0"/>
          <w:divBdr>
            <w:top w:val="none" w:sz="0" w:space="0" w:color="auto"/>
            <w:left w:val="none" w:sz="0" w:space="0" w:color="auto"/>
            <w:bottom w:val="none" w:sz="0" w:space="0" w:color="auto"/>
            <w:right w:val="none" w:sz="0" w:space="0" w:color="auto"/>
          </w:divBdr>
        </w:div>
      </w:divsChild>
    </w:div>
    <w:div w:id="345405057">
      <w:bodyDiv w:val="1"/>
      <w:marLeft w:val="0"/>
      <w:marRight w:val="0"/>
      <w:marTop w:val="0"/>
      <w:marBottom w:val="0"/>
      <w:divBdr>
        <w:top w:val="none" w:sz="0" w:space="0" w:color="auto"/>
        <w:left w:val="none" w:sz="0" w:space="0" w:color="auto"/>
        <w:bottom w:val="none" w:sz="0" w:space="0" w:color="auto"/>
        <w:right w:val="none" w:sz="0" w:space="0" w:color="auto"/>
      </w:divBdr>
    </w:div>
    <w:div w:id="425156137">
      <w:bodyDiv w:val="1"/>
      <w:marLeft w:val="0"/>
      <w:marRight w:val="0"/>
      <w:marTop w:val="0"/>
      <w:marBottom w:val="0"/>
      <w:divBdr>
        <w:top w:val="none" w:sz="0" w:space="0" w:color="auto"/>
        <w:left w:val="none" w:sz="0" w:space="0" w:color="auto"/>
        <w:bottom w:val="none" w:sz="0" w:space="0" w:color="auto"/>
        <w:right w:val="none" w:sz="0" w:space="0" w:color="auto"/>
      </w:divBdr>
    </w:div>
    <w:div w:id="533200973">
      <w:bodyDiv w:val="1"/>
      <w:marLeft w:val="0"/>
      <w:marRight w:val="0"/>
      <w:marTop w:val="0"/>
      <w:marBottom w:val="0"/>
      <w:divBdr>
        <w:top w:val="none" w:sz="0" w:space="0" w:color="auto"/>
        <w:left w:val="none" w:sz="0" w:space="0" w:color="auto"/>
        <w:bottom w:val="none" w:sz="0" w:space="0" w:color="auto"/>
        <w:right w:val="none" w:sz="0" w:space="0" w:color="auto"/>
      </w:divBdr>
    </w:div>
    <w:div w:id="606738707">
      <w:bodyDiv w:val="1"/>
      <w:marLeft w:val="0"/>
      <w:marRight w:val="0"/>
      <w:marTop w:val="0"/>
      <w:marBottom w:val="0"/>
      <w:divBdr>
        <w:top w:val="none" w:sz="0" w:space="0" w:color="auto"/>
        <w:left w:val="none" w:sz="0" w:space="0" w:color="auto"/>
        <w:bottom w:val="none" w:sz="0" w:space="0" w:color="auto"/>
        <w:right w:val="none" w:sz="0" w:space="0" w:color="auto"/>
      </w:divBdr>
    </w:div>
    <w:div w:id="656803543">
      <w:bodyDiv w:val="1"/>
      <w:marLeft w:val="0"/>
      <w:marRight w:val="0"/>
      <w:marTop w:val="0"/>
      <w:marBottom w:val="0"/>
      <w:divBdr>
        <w:top w:val="none" w:sz="0" w:space="0" w:color="auto"/>
        <w:left w:val="none" w:sz="0" w:space="0" w:color="auto"/>
        <w:bottom w:val="none" w:sz="0" w:space="0" w:color="auto"/>
        <w:right w:val="none" w:sz="0" w:space="0" w:color="auto"/>
      </w:divBdr>
    </w:div>
    <w:div w:id="682633627">
      <w:bodyDiv w:val="1"/>
      <w:marLeft w:val="0"/>
      <w:marRight w:val="0"/>
      <w:marTop w:val="0"/>
      <w:marBottom w:val="0"/>
      <w:divBdr>
        <w:top w:val="none" w:sz="0" w:space="0" w:color="auto"/>
        <w:left w:val="none" w:sz="0" w:space="0" w:color="auto"/>
        <w:bottom w:val="none" w:sz="0" w:space="0" w:color="auto"/>
        <w:right w:val="none" w:sz="0" w:space="0" w:color="auto"/>
      </w:divBdr>
      <w:divsChild>
        <w:div w:id="101918914">
          <w:marLeft w:val="1166"/>
          <w:marRight w:val="0"/>
          <w:marTop w:val="120"/>
          <w:marBottom w:val="0"/>
          <w:divBdr>
            <w:top w:val="none" w:sz="0" w:space="0" w:color="auto"/>
            <w:left w:val="none" w:sz="0" w:space="0" w:color="auto"/>
            <w:bottom w:val="none" w:sz="0" w:space="0" w:color="auto"/>
            <w:right w:val="none" w:sz="0" w:space="0" w:color="auto"/>
          </w:divBdr>
        </w:div>
      </w:divsChild>
    </w:div>
    <w:div w:id="973483032">
      <w:bodyDiv w:val="1"/>
      <w:marLeft w:val="0"/>
      <w:marRight w:val="0"/>
      <w:marTop w:val="0"/>
      <w:marBottom w:val="0"/>
      <w:divBdr>
        <w:top w:val="none" w:sz="0" w:space="0" w:color="auto"/>
        <w:left w:val="none" w:sz="0" w:space="0" w:color="auto"/>
        <w:bottom w:val="none" w:sz="0" w:space="0" w:color="auto"/>
        <w:right w:val="none" w:sz="0" w:space="0" w:color="auto"/>
      </w:divBdr>
      <w:divsChild>
        <w:div w:id="1803768489">
          <w:marLeft w:val="1166"/>
          <w:marRight w:val="0"/>
          <w:marTop w:val="120"/>
          <w:marBottom w:val="0"/>
          <w:divBdr>
            <w:top w:val="none" w:sz="0" w:space="0" w:color="auto"/>
            <w:left w:val="none" w:sz="0" w:space="0" w:color="auto"/>
            <w:bottom w:val="none" w:sz="0" w:space="0" w:color="auto"/>
            <w:right w:val="none" w:sz="0" w:space="0" w:color="auto"/>
          </w:divBdr>
        </w:div>
      </w:divsChild>
    </w:div>
    <w:div w:id="1004437287">
      <w:bodyDiv w:val="1"/>
      <w:marLeft w:val="0"/>
      <w:marRight w:val="0"/>
      <w:marTop w:val="0"/>
      <w:marBottom w:val="0"/>
      <w:divBdr>
        <w:top w:val="none" w:sz="0" w:space="0" w:color="auto"/>
        <w:left w:val="none" w:sz="0" w:space="0" w:color="auto"/>
        <w:bottom w:val="none" w:sz="0" w:space="0" w:color="auto"/>
        <w:right w:val="none" w:sz="0" w:space="0" w:color="auto"/>
      </w:divBdr>
    </w:div>
    <w:div w:id="1425415573">
      <w:bodyDiv w:val="1"/>
      <w:marLeft w:val="0"/>
      <w:marRight w:val="0"/>
      <w:marTop w:val="0"/>
      <w:marBottom w:val="0"/>
      <w:divBdr>
        <w:top w:val="none" w:sz="0" w:space="0" w:color="auto"/>
        <w:left w:val="none" w:sz="0" w:space="0" w:color="auto"/>
        <w:bottom w:val="none" w:sz="0" w:space="0" w:color="auto"/>
        <w:right w:val="none" w:sz="0" w:space="0" w:color="auto"/>
      </w:divBdr>
    </w:div>
    <w:div w:id="1456680491">
      <w:bodyDiv w:val="1"/>
      <w:marLeft w:val="0"/>
      <w:marRight w:val="0"/>
      <w:marTop w:val="0"/>
      <w:marBottom w:val="0"/>
      <w:divBdr>
        <w:top w:val="none" w:sz="0" w:space="0" w:color="auto"/>
        <w:left w:val="none" w:sz="0" w:space="0" w:color="auto"/>
        <w:bottom w:val="none" w:sz="0" w:space="0" w:color="auto"/>
        <w:right w:val="none" w:sz="0" w:space="0" w:color="auto"/>
      </w:divBdr>
    </w:div>
    <w:div w:id="1594851239">
      <w:bodyDiv w:val="1"/>
      <w:marLeft w:val="54"/>
      <w:marRight w:val="54"/>
      <w:marTop w:val="54"/>
      <w:marBottom w:val="14"/>
      <w:divBdr>
        <w:top w:val="none" w:sz="0" w:space="0" w:color="auto"/>
        <w:left w:val="none" w:sz="0" w:space="0" w:color="auto"/>
        <w:bottom w:val="none" w:sz="0" w:space="0" w:color="auto"/>
        <w:right w:val="none" w:sz="0" w:space="0" w:color="auto"/>
      </w:divBdr>
      <w:divsChild>
        <w:div w:id="297805976">
          <w:marLeft w:val="0"/>
          <w:marRight w:val="0"/>
          <w:marTop w:val="0"/>
          <w:marBottom w:val="0"/>
          <w:divBdr>
            <w:top w:val="none" w:sz="0" w:space="0" w:color="auto"/>
            <w:left w:val="none" w:sz="0" w:space="0" w:color="auto"/>
            <w:bottom w:val="none" w:sz="0" w:space="0" w:color="auto"/>
            <w:right w:val="none" w:sz="0" w:space="0" w:color="auto"/>
          </w:divBdr>
        </w:div>
      </w:divsChild>
    </w:div>
    <w:div w:id="1625114932">
      <w:bodyDiv w:val="1"/>
      <w:marLeft w:val="0"/>
      <w:marRight w:val="0"/>
      <w:marTop w:val="0"/>
      <w:marBottom w:val="0"/>
      <w:divBdr>
        <w:top w:val="none" w:sz="0" w:space="0" w:color="auto"/>
        <w:left w:val="none" w:sz="0" w:space="0" w:color="auto"/>
        <w:bottom w:val="none" w:sz="0" w:space="0" w:color="auto"/>
        <w:right w:val="none" w:sz="0" w:space="0" w:color="auto"/>
      </w:divBdr>
      <w:divsChild>
        <w:div w:id="634992523">
          <w:marLeft w:val="1166"/>
          <w:marRight w:val="0"/>
          <w:marTop w:val="120"/>
          <w:marBottom w:val="0"/>
          <w:divBdr>
            <w:top w:val="none" w:sz="0" w:space="0" w:color="auto"/>
            <w:left w:val="none" w:sz="0" w:space="0" w:color="auto"/>
            <w:bottom w:val="none" w:sz="0" w:space="0" w:color="auto"/>
            <w:right w:val="none" w:sz="0" w:space="0" w:color="auto"/>
          </w:divBdr>
        </w:div>
      </w:divsChild>
    </w:div>
    <w:div w:id="1700548686">
      <w:bodyDiv w:val="1"/>
      <w:marLeft w:val="0"/>
      <w:marRight w:val="0"/>
      <w:marTop w:val="0"/>
      <w:marBottom w:val="0"/>
      <w:divBdr>
        <w:top w:val="none" w:sz="0" w:space="0" w:color="auto"/>
        <w:left w:val="none" w:sz="0" w:space="0" w:color="auto"/>
        <w:bottom w:val="none" w:sz="0" w:space="0" w:color="auto"/>
        <w:right w:val="none" w:sz="0" w:space="0" w:color="auto"/>
      </w:divBdr>
    </w:div>
    <w:div w:id="206374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11.png"/><Relationship Id="rId42" Type="http://schemas.openxmlformats.org/officeDocument/2006/relationships/oleObject" Target="embeddings/oleObject6.bin"/><Relationship Id="rId63" Type="http://schemas.openxmlformats.org/officeDocument/2006/relationships/image" Target="media/image31.wmf"/><Relationship Id="rId84" Type="http://schemas.openxmlformats.org/officeDocument/2006/relationships/oleObject" Target="embeddings/oleObject27.bin"/><Relationship Id="rId138" Type="http://schemas.openxmlformats.org/officeDocument/2006/relationships/oleObject" Target="embeddings/oleObject54.bin"/><Relationship Id="rId159" Type="http://schemas.openxmlformats.org/officeDocument/2006/relationships/image" Target="media/image79.wmf"/><Relationship Id="rId170" Type="http://schemas.openxmlformats.org/officeDocument/2006/relationships/oleObject" Target="embeddings/oleObject70.bin"/><Relationship Id="rId191" Type="http://schemas.openxmlformats.org/officeDocument/2006/relationships/image" Target="media/image95.wmf"/><Relationship Id="rId205" Type="http://schemas.openxmlformats.org/officeDocument/2006/relationships/oleObject" Target="embeddings/oleObject88.bin"/><Relationship Id="rId107" Type="http://schemas.openxmlformats.org/officeDocument/2006/relationships/image" Target="media/image53.wmf"/><Relationship Id="rId11" Type="http://schemas.openxmlformats.org/officeDocument/2006/relationships/image" Target="media/image1.png"/><Relationship Id="rId32" Type="http://schemas.openxmlformats.org/officeDocument/2006/relationships/hyperlink" Target="mailto:ccsi-support@acceleratecarboncapture.org" TargetMode="External"/><Relationship Id="rId53" Type="http://schemas.openxmlformats.org/officeDocument/2006/relationships/image" Target="media/image26.wmf"/><Relationship Id="rId74" Type="http://schemas.openxmlformats.org/officeDocument/2006/relationships/oleObject" Target="embeddings/oleObject22.bin"/><Relationship Id="rId128" Type="http://schemas.openxmlformats.org/officeDocument/2006/relationships/oleObject" Target="embeddings/oleObject49.bin"/><Relationship Id="rId149" Type="http://schemas.openxmlformats.org/officeDocument/2006/relationships/image" Target="media/image74.wmf"/><Relationship Id="rId5" Type="http://schemas.openxmlformats.org/officeDocument/2006/relationships/numbering" Target="numbering.xml"/><Relationship Id="rId95" Type="http://schemas.openxmlformats.org/officeDocument/2006/relationships/image" Target="media/image47.wmf"/><Relationship Id="rId160" Type="http://schemas.openxmlformats.org/officeDocument/2006/relationships/oleObject" Target="embeddings/oleObject65.bin"/><Relationship Id="rId181" Type="http://schemas.openxmlformats.org/officeDocument/2006/relationships/image" Target="media/image90.wmf"/><Relationship Id="rId216" Type="http://schemas.openxmlformats.org/officeDocument/2006/relationships/image" Target="media/image109.png"/><Relationship Id="rId22" Type="http://schemas.openxmlformats.org/officeDocument/2006/relationships/image" Target="media/image12.png"/><Relationship Id="rId43" Type="http://schemas.openxmlformats.org/officeDocument/2006/relationships/image" Target="media/image21.wmf"/><Relationship Id="rId64" Type="http://schemas.openxmlformats.org/officeDocument/2006/relationships/oleObject" Target="embeddings/oleObject17.bin"/><Relationship Id="rId118" Type="http://schemas.openxmlformats.org/officeDocument/2006/relationships/oleObject" Target="embeddings/oleObject44.bin"/><Relationship Id="rId139" Type="http://schemas.openxmlformats.org/officeDocument/2006/relationships/image" Target="media/image69.wmf"/><Relationship Id="rId85" Type="http://schemas.openxmlformats.org/officeDocument/2006/relationships/image" Target="media/image42.wmf"/><Relationship Id="rId150" Type="http://schemas.openxmlformats.org/officeDocument/2006/relationships/oleObject" Target="embeddings/oleObject60.bin"/><Relationship Id="rId171" Type="http://schemas.openxmlformats.org/officeDocument/2006/relationships/image" Target="media/image85.wmf"/><Relationship Id="rId192" Type="http://schemas.openxmlformats.org/officeDocument/2006/relationships/oleObject" Target="embeddings/oleObject81.bin"/><Relationship Id="rId206" Type="http://schemas.openxmlformats.org/officeDocument/2006/relationships/image" Target="media/image102.wmf"/><Relationship Id="rId12" Type="http://schemas.openxmlformats.org/officeDocument/2006/relationships/image" Target="media/image2.png"/><Relationship Id="rId33" Type="http://schemas.openxmlformats.org/officeDocument/2006/relationships/header" Target="header2.xml"/><Relationship Id="rId108" Type="http://schemas.openxmlformats.org/officeDocument/2006/relationships/oleObject" Target="embeddings/oleObject39.bin"/><Relationship Id="rId129" Type="http://schemas.openxmlformats.org/officeDocument/2006/relationships/image" Target="media/image64.wmf"/><Relationship Id="rId54" Type="http://schemas.openxmlformats.org/officeDocument/2006/relationships/oleObject" Target="embeddings/oleObject12.bin"/><Relationship Id="rId75" Type="http://schemas.openxmlformats.org/officeDocument/2006/relationships/image" Target="media/image37.wmf"/><Relationship Id="rId96" Type="http://schemas.openxmlformats.org/officeDocument/2006/relationships/oleObject" Target="embeddings/oleObject33.bin"/><Relationship Id="rId140" Type="http://schemas.openxmlformats.org/officeDocument/2006/relationships/oleObject" Target="embeddings/oleObject55.bin"/><Relationship Id="rId161" Type="http://schemas.openxmlformats.org/officeDocument/2006/relationships/image" Target="media/image80.wmf"/><Relationship Id="rId182" Type="http://schemas.openxmlformats.org/officeDocument/2006/relationships/oleObject" Target="embeddings/oleObject76.bin"/><Relationship Id="rId217" Type="http://schemas.openxmlformats.org/officeDocument/2006/relationships/hyperlink" Target="http://gams.com/download" TargetMode="External"/><Relationship Id="rId6" Type="http://schemas.openxmlformats.org/officeDocument/2006/relationships/styles" Target="styles.xml"/><Relationship Id="rId23" Type="http://schemas.openxmlformats.org/officeDocument/2006/relationships/header" Target="header1.xml"/><Relationship Id="rId119" Type="http://schemas.openxmlformats.org/officeDocument/2006/relationships/image" Target="media/image59.wmf"/><Relationship Id="rId44" Type="http://schemas.openxmlformats.org/officeDocument/2006/relationships/oleObject" Target="embeddings/oleObject7.bin"/><Relationship Id="rId65" Type="http://schemas.openxmlformats.org/officeDocument/2006/relationships/image" Target="media/image32.wmf"/><Relationship Id="rId86" Type="http://schemas.openxmlformats.org/officeDocument/2006/relationships/oleObject" Target="embeddings/oleObject28.bin"/><Relationship Id="rId130" Type="http://schemas.openxmlformats.org/officeDocument/2006/relationships/oleObject" Target="embeddings/oleObject50.bin"/><Relationship Id="rId151" Type="http://schemas.openxmlformats.org/officeDocument/2006/relationships/image" Target="media/image75.wmf"/><Relationship Id="rId172" Type="http://schemas.openxmlformats.org/officeDocument/2006/relationships/oleObject" Target="embeddings/oleObject71.bin"/><Relationship Id="rId193" Type="http://schemas.openxmlformats.org/officeDocument/2006/relationships/image" Target="media/image96.wmf"/><Relationship Id="rId207" Type="http://schemas.openxmlformats.org/officeDocument/2006/relationships/oleObject" Target="embeddings/oleObject89.bin"/><Relationship Id="rId13" Type="http://schemas.openxmlformats.org/officeDocument/2006/relationships/image" Target="media/image3.png"/><Relationship Id="rId109" Type="http://schemas.openxmlformats.org/officeDocument/2006/relationships/image" Target="media/image54.wmf"/><Relationship Id="rId34" Type="http://schemas.openxmlformats.org/officeDocument/2006/relationships/footer" Target="footer2.xml"/><Relationship Id="rId55" Type="http://schemas.openxmlformats.org/officeDocument/2006/relationships/image" Target="media/image27.wmf"/><Relationship Id="rId76" Type="http://schemas.openxmlformats.org/officeDocument/2006/relationships/oleObject" Target="embeddings/oleObject23.bin"/><Relationship Id="rId97" Type="http://schemas.openxmlformats.org/officeDocument/2006/relationships/image" Target="media/image48.wmf"/><Relationship Id="rId120" Type="http://schemas.openxmlformats.org/officeDocument/2006/relationships/oleObject" Target="embeddings/oleObject45.bin"/><Relationship Id="rId141" Type="http://schemas.openxmlformats.org/officeDocument/2006/relationships/image" Target="media/image70.wmf"/><Relationship Id="rId7" Type="http://schemas.openxmlformats.org/officeDocument/2006/relationships/settings" Target="settings.xml"/><Relationship Id="rId162" Type="http://schemas.openxmlformats.org/officeDocument/2006/relationships/oleObject" Target="embeddings/oleObject66.bin"/><Relationship Id="rId183" Type="http://schemas.openxmlformats.org/officeDocument/2006/relationships/image" Target="media/image91.wmf"/><Relationship Id="rId218" Type="http://schemas.openxmlformats.org/officeDocument/2006/relationships/hyperlink" Target="http://www.gams.com/help/index.jsp" TargetMode="External"/><Relationship Id="rId24" Type="http://schemas.openxmlformats.org/officeDocument/2006/relationships/footer" Target="footer1.xml"/><Relationship Id="rId45" Type="http://schemas.openxmlformats.org/officeDocument/2006/relationships/image" Target="media/image22.wmf"/><Relationship Id="rId66" Type="http://schemas.openxmlformats.org/officeDocument/2006/relationships/oleObject" Target="embeddings/oleObject18.bin"/><Relationship Id="rId87" Type="http://schemas.openxmlformats.org/officeDocument/2006/relationships/image" Target="media/image43.wmf"/><Relationship Id="rId110" Type="http://schemas.openxmlformats.org/officeDocument/2006/relationships/oleObject" Target="embeddings/oleObject40.bin"/><Relationship Id="rId131" Type="http://schemas.openxmlformats.org/officeDocument/2006/relationships/image" Target="media/image65.wmf"/><Relationship Id="rId152" Type="http://schemas.openxmlformats.org/officeDocument/2006/relationships/oleObject" Target="embeddings/oleObject61.bin"/><Relationship Id="rId173" Type="http://schemas.openxmlformats.org/officeDocument/2006/relationships/image" Target="media/image86.wmf"/><Relationship Id="rId194" Type="http://schemas.openxmlformats.org/officeDocument/2006/relationships/oleObject" Target="embeddings/oleObject82.bin"/><Relationship Id="rId208" Type="http://schemas.openxmlformats.org/officeDocument/2006/relationships/image" Target="media/image103.wmf"/><Relationship Id="rId14" Type="http://schemas.openxmlformats.org/officeDocument/2006/relationships/image" Target="media/image4.png"/><Relationship Id="rId35" Type="http://schemas.openxmlformats.org/officeDocument/2006/relationships/image" Target="media/image16.png"/><Relationship Id="rId56" Type="http://schemas.openxmlformats.org/officeDocument/2006/relationships/oleObject" Target="embeddings/oleObject13.bin"/><Relationship Id="rId77" Type="http://schemas.openxmlformats.org/officeDocument/2006/relationships/image" Target="media/image38.wmf"/><Relationship Id="rId100" Type="http://schemas.openxmlformats.org/officeDocument/2006/relationships/oleObject" Target="embeddings/oleObject35.bin"/><Relationship Id="rId8" Type="http://schemas.openxmlformats.org/officeDocument/2006/relationships/webSettings" Target="webSettings.xml"/><Relationship Id="rId98" Type="http://schemas.openxmlformats.org/officeDocument/2006/relationships/oleObject" Target="embeddings/oleObject34.bin"/><Relationship Id="rId121" Type="http://schemas.openxmlformats.org/officeDocument/2006/relationships/image" Target="media/image60.wmf"/><Relationship Id="rId142" Type="http://schemas.openxmlformats.org/officeDocument/2006/relationships/oleObject" Target="embeddings/oleObject56.bin"/><Relationship Id="rId163" Type="http://schemas.openxmlformats.org/officeDocument/2006/relationships/image" Target="media/image81.wmf"/><Relationship Id="rId184" Type="http://schemas.openxmlformats.org/officeDocument/2006/relationships/oleObject" Target="embeddings/oleObject77.bin"/><Relationship Id="rId219" Type="http://schemas.openxmlformats.org/officeDocument/2006/relationships/hyperlink" Target="http://gams.com/download" TargetMode="External"/><Relationship Id="rId3" Type="http://schemas.openxmlformats.org/officeDocument/2006/relationships/customXml" Target="../customXml/item3.xml"/><Relationship Id="rId214" Type="http://schemas.openxmlformats.org/officeDocument/2006/relationships/image" Target="media/image107.png"/><Relationship Id="rId25" Type="http://schemas.openxmlformats.org/officeDocument/2006/relationships/hyperlink" Target="mailto:ccsi-support@acceleratecarboncapture.org" TargetMode="External"/><Relationship Id="rId46" Type="http://schemas.openxmlformats.org/officeDocument/2006/relationships/oleObject" Target="embeddings/oleObject8.bin"/><Relationship Id="rId67" Type="http://schemas.openxmlformats.org/officeDocument/2006/relationships/image" Target="media/image33.wmf"/><Relationship Id="rId116" Type="http://schemas.openxmlformats.org/officeDocument/2006/relationships/oleObject" Target="embeddings/oleObject43.bin"/><Relationship Id="rId137" Type="http://schemas.openxmlformats.org/officeDocument/2006/relationships/image" Target="media/image68.wmf"/><Relationship Id="rId158" Type="http://schemas.openxmlformats.org/officeDocument/2006/relationships/oleObject" Target="embeddings/oleObject64.bin"/><Relationship Id="rId20" Type="http://schemas.openxmlformats.org/officeDocument/2006/relationships/image" Target="media/image10.png"/><Relationship Id="rId41" Type="http://schemas.openxmlformats.org/officeDocument/2006/relationships/image" Target="media/image20.wmf"/><Relationship Id="rId62" Type="http://schemas.openxmlformats.org/officeDocument/2006/relationships/oleObject" Target="embeddings/oleObject16.bin"/><Relationship Id="rId83" Type="http://schemas.openxmlformats.org/officeDocument/2006/relationships/image" Target="media/image41.wmf"/><Relationship Id="rId88" Type="http://schemas.openxmlformats.org/officeDocument/2006/relationships/oleObject" Target="embeddings/oleObject29.bin"/><Relationship Id="rId111" Type="http://schemas.openxmlformats.org/officeDocument/2006/relationships/image" Target="media/image55.wmf"/><Relationship Id="rId132" Type="http://schemas.openxmlformats.org/officeDocument/2006/relationships/oleObject" Target="embeddings/oleObject51.bin"/><Relationship Id="rId153" Type="http://schemas.openxmlformats.org/officeDocument/2006/relationships/image" Target="media/image76.wmf"/><Relationship Id="rId174" Type="http://schemas.openxmlformats.org/officeDocument/2006/relationships/oleObject" Target="embeddings/oleObject72.bin"/><Relationship Id="rId179" Type="http://schemas.openxmlformats.org/officeDocument/2006/relationships/image" Target="media/image89.wmf"/><Relationship Id="rId195" Type="http://schemas.openxmlformats.org/officeDocument/2006/relationships/image" Target="media/image97.wmf"/><Relationship Id="rId209" Type="http://schemas.openxmlformats.org/officeDocument/2006/relationships/oleObject" Target="embeddings/oleObject90.bin"/><Relationship Id="rId190" Type="http://schemas.openxmlformats.org/officeDocument/2006/relationships/oleObject" Target="embeddings/oleObject80.bin"/><Relationship Id="rId204" Type="http://schemas.openxmlformats.org/officeDocument/2006/relationships/oleObject" Target="embeddings/oleObject87.bin"/><Relationship Id="rId220" Type="http://schemas.openxmlformats.org/officeDocument/2006/relationships/hyperlink" Target="http://gams.com/docs/win-install.html" TargetMode="External"/><Relationship Id="rId225"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image" Target="media/image17.png"/><Relationship Id="rId57" Type="http://schemas.openxmlformats.org/officeDocument/2006/relationships/image" Target="media/image28.wmf"/><Relationship Id="rId106" Type="http://schemas.openxmlformats.org/officeDocument/2006/relationships/oleObject" Target="embeddings/oleObject38.bin"/><Relationship Id="rId127" Type="http://schemas.openxmlformats.org/officeDocument/2006/relationships/image" Target="media/image63.wmf"/><Relationship Id="rId10" Type="http://schemas.openxmlformats.org/officeDocument/2006/relationships/endnotes" Target="endnotes.xml"/><Relationship Id="rId31" Type="http://schemas.openxmlformats.org/officeDocument/2006/relationships/oleObject" Target="embeddings/oleObject3.bin"/><Relationship Id="rId52" Type="http://schemas.openxmlformats.org/officeDocument/2006/relationships/oleObject" Target="embeddings/oleObject11.bin"/><Relationship Id="rId73" Type="http://schemas.openxmlformats.org/officeDocument/2006/relationships/image" Target="media/image36.wmf"/><Relationship Id="rId78" Type="http://schemas.openxmlformats.org/officeDocument/2006/relationships/oleObject" Target="embeddings/oleObject24.bin"/><Relationship Id="rId94" Type="http://schemas.openxmlformats.org/officeDocument/2006/relationships/oleObject" Target="embeddings/oleObject3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46.bin"/><Relationship Id="rId143" Type="http://schemas.openxmlformats.org/officeDocument/2006/relationships/image" Target="media/image71.wmf"/><Relationship Id="rId148" Type="http://schemas.openxmlformats.org/officeDocument/2006/relationships/oleObject" Target="embeddings/oleObject59.bin"/><Relationship Id="rId164" Type="http://schemas.openxmlformats.org/officeDocument/2006/relationships/oleObject" Target="embeddings/oleObject67.bin"/><Relationship Id="rId169" Type="http://schemas.openxmlformats.org/officeDocument/2006/relationships/image" Target="media/image84.wmf"/><Relationship Id="rId185" Type="http://schemas.openxmlformats.org/officeDocument/2006/relationships/image" Target="media/image92.wmf"/><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oleObject" Target="embeddings/oleObject75.bin"/><Relationship Id="rId210" Type="http://schemas.openxmlformats.org/officeDocument/2006/relationships/image" Target="media/image104.wmf"/><Relationship Id="rId215" Type="http://schemas.openxmlformats.org/officeDocument/2006/relationships/image" Target="media/image108.png"/><Relationship Id="rId26" Type="http://schemas.openxmlformats.org/officeDocument/2006/relationships/image" Target="media/image13.wmf"/><Relationship Id="rId47" Type="http://schemas.openxmlformats.org/officeDocument/2006/relationships/image" Target="media/image23.wmf"/><Relationship Id="rId68" Type="http://schemas.openxmlformats.org/officeDocument/2006/relationships/oleObject" Target="embeddings/oleObject19.bin"/><Relationship Id="rId89" Type="http://schemas.openxmlformats.org/officeDocument/2006/relationships/image" Target="media/image44.wmf"/><Relationship Id="rId112" Type="http://schemas.openxmlformats.org/officeDocument/2006/relationships/oleObject" Target="embeddings/oleObject41.bin"/><Relationship Id="rId133" Type="http://schemas.openxmlformats.org/officeDocument/2006/relationships/image" Target="media/image66.wmf"/><Relationship Id="rId154" Type="http://schemas.openxmlformats.org/officeDocument/2006/relationships/oleObject" Target="embeddings/oleObject62.bin"/><Relationship Id="rId175" Type="http://schemas.openxmlformats.org/officeDocument/2006/relationships/image" Target="media/image87.wmf"/><Relationship Id="rId196" Type="http://schemas.openxmlformats.org/officeDocument/2006/relationships/oleObject" Target="embeddings/oleObject83.bin"/><Relationship Id="rId200" Type="http://schemas.openxmlformats.org/officeDocument/2006/relationships/oleObject" Target="embeddings/oleObject85.bin"/><Relationship Id="rId16" Type="http://schemas.openxmlformats.org/officeDocument/2006/relationships/image" Target="media/image6.png"/><Relationship Id="rId221" Type="http://schemas.openxmlformats.org/officeDocument/2006/relationships/oleObject" Target="embeddings/oleObject92.bin"/><Relationship Id="rId37" Type="http://schemas.openxmlformats.org/officeDocument/2006/relationships/image" Target="media/image18.wmf"/><Relationship Id="rId58" Type="http://schemas.openxmlformats.org/officeDocument/2006/relationships/oleObject" Target="embeddings/oleObject14.bin"/><Relationship Id="rId79" Type="http://schemas.openxmlformats.org/officeDocument/2006/relationships/image" Target="media/image39.wmf"/><Relationship Id="rId102" Type="http://schemas.openxmlformats.org/officeDocument/2006/relationships/oleObject" Target="embeddings/oleObject36.bin"/><Relationship Id="rId123" Type="http://schemas.openxmlformats.org/officeDocument/2006/relationships/image" Target="media/image61.wmf"/><Relationship Id="rId144" Type="http://schemas.openxmlformats.org/officeDocument/2006/relationships/oleObject" Target="embeddings/oleObject57.bin"/><Relationship Id="rId90" Type="http://schemas.openxmlformats.org/officeDocument/2006/relationships/oleObject" Target="embeddings/oleObject30.bin"/><Relationship Id="rId165" Type="http://schemas.openxmlformats.org/officeDocument/2006/relationships/image" Target="media/image82.wmf"/><Relationship Id="rId186" Type="http://schemas.openxmlformats.org/officeDocument/2006/relationships/oleObject" Target="embeddings/oleObject78.bin"/><Relationship Id="rId211" Type="http://schemas.openxmlformats.org/officeDocument/2006/relationships/oleObject" Target="embeddings/oleObject91.bin"/><Relationship Id="rId27" Type="http://schemas.openxmlformats.org/officeDocument/2006/relationships/oleObject" Target="embeddings/oleObject1.bin"/><Relationship Id="rId48" Type="http://schemas.openxmlformats.org/officeDocument/2006/relationships/oleObject" Target="embeddings/oleObject9.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oleObject" Target="embeddings/oleObject52.bin"/><Relationship Id="rId80" Type="http://schemas.openxmlformats.org/officeDocument/2006/relationships/oleObject" Target="embeddings/oleObject25.bin"/><Relationship Id="rId155" Type="http://schemas.openxmlformats.org/officeDocument/2006/relationships/image" Target="media/image77.wmf"/><Relationship Id="rId176" Type="http://schemas.openxmlformats.org/officeDocument/2006/relationships/oleObject" Target="embeddings/oleObject73.bin"/><Relationship Id="rId197" Type="http://schemas.openxmlformats.org/officeDocument/2006/relationships/image" Target="media/image98.wmf"/><Relationship Id="rId201" Type="http://schemas.openxmlformats.org/officeDocument/2006/relationships/image" Target="media/image100.wmf"/><Relationship Id="rId222" Type="http://schemas.openxmlformats.org/officeDocument/2006/relationships/header" Target="header3.xml"/><Relationship Id="rId17" Type="http://schemas.openxmlformats.org/officeDocument/2006/relationships/image" Target="media/image7.png"/><Relationship Id="rId38" Type="http://schemas.openxmlformats.org/officeDocument/2006/relationships/oleObject" Target="embeddings/oleObject4.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oleObject" Target="embeddings/oleObject47.bin"/><Relationship Id="rId70" Type="http://schemas.openxmlformats.org/officeDocument/2006/relationships/oleObject" Target="embeddings/oleObject20.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oleObject" Target="embeddings/oleObject68.bin"/><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image" Target="media/image105.png"/><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42.bin"/><Relationship Id="rId60" Type="http://schemas.openxmlformats.org/officeDocument/2006/relationships/oleObject" Target="embeddings/oleObject15.bin"/><Relationship Id="rId81" Type="http://schemas.openxmlformats.org/officeDocument/2006/relationships/image" Target="media/image40.wmf"/><Relationship Id="rId135" Type="http://schemas.openxmlformats.org/officeDocument/2006/relationships/image" Target="media/image67.wmf"/><Relationship Id="rId156" Type="http://schemas.openxmlformats.org/officeDocument/2006/relationships/oleObject" Target="embeddings/oleObject63.bin"/><Relationship Id="rId177" Type="http://schemas.openxmlformats.org/officeDocument/2006/relationships/image" Target="media/image88.wmf"/><Relationship Id="rId198" Type="http://schemas.openxmlformats.org/officeDocument/2006/relationships/oleObject" Target="embeddings/oleObject84.bin"/><Relationship Id="rId202" Type="http://schemas.openxmlformats.org/officeDocument/2006/relationships/oleObject" Target="embeddings/oleObject86.bin"/><Relationship Id="rId223" Type="http://schemas.openxmlformats.org/officeDocument/2006/relationships/footer" Target="footer3.xml"/><Relationship Id="rId18" Type="http://schemas.openxmlformats.org/officeDocument/2006/relationships/image" Target="media/image8.png"/><Relationship Id="rId39" Type="http://schemas.openxmlformats.org/officeDocument/2006/relationships/image" Target="media/image19.wmf"/><Relationship Id="rId50" Type="http://schemas.openxmlformats.org/officeDocument/2006/relationships/oleObject" Target="embeddings/oleObject10.bin"/><Relationship Id="rId104" Type="http://schemas.openxmlformats.org/officeDocument/2006/relationships/oleObject" Target="embeddings/oleObject37.bin"/><Relationship Id="rId125" Type="http://schemas.openxmlformats.org/officeDocument/2006/relationships/image" Target="media/image62.wmf"/><Relationship Id="rId146" Type="http://schemas.openxmlformats.org/officeDocument/2006/relationships/oleObject" Target="embeddings/oleObject58.bin"/><Relationship Id="rId167" Type="http://schemas.openxmlformats.org/officeDocument/2006/relationships/image" Target="media/image83.wmf"/><Relationship Id="rId188" Type="http://schemas.openxmlformats.org/officeDocument/2006/relationships/oleObject" Target="embeddings/oleObject79.bin"/><Relationship Id="rId71" Type="http://schemas.openxmlformats.org/officeDocument/2006/relationships/image" Target="media/image35.wmf"/><Relationship Id="rId92" Type="http://schemas.openxmlformats.org/officeDocument/2006/relationships/oleObject" Target="embeddings/oleObject31.bin"/><Relationship Id="rId213" Type="http://schemas.openxmlformats.org/officeDocument/2006/relationships/image" Target="media/image106.png"/><Relationship Id="rId2" Type="http://schemas.openxmlformats.org/officeDocument/2006/relationships/customXml" Target="../customXml/item2.xml"/><Relationship Id="rId29" Type="http://schemas.openxmlformats.org/officeDocument/2006/relationships/oleObject" Target="embeddings/oleObject2.bin"/><Relationship Id="rId40" Type="http://schemas.openxmlformats.org/officeDocument/2006/relationships/oleObject" Target="embeddings/oleObject5.bin"/><Relationship Id="rId115" Type="http://schemas.openxmlformats.org/officeDocument/2006/relationships/image" Target="media/image57.wmf"/><Relationship Id="rId136" Type="http://schemas.openxmlformats.org/officeDocument/2006/relationships/oleObject" Target="embeddings/oleObject53.bin"/><Relationship Id="rId157" Type="http://schemas.openxmlformats.org/officeDocument/2006/relationships/image" Target="media/image78.wmf"/><Relationship Id="rId178" Type="http://schemas.openxmlformats.org/officeDocument/2006/relationships/oleObject" Target="embeddings/oleObject74.bin"/><Relationship Id="rId61" Type="http://schemas.openxmlformats.org/officeDocument/2006/relationships/image" Target="media/image30.wmf"/><Relationship Id="rId82" Type="http://schemas.openxmlformats.org/officeDocument/2006/relationships/oleObject" Target="embeddings/oleObject26.bin"/><Relationship Id="rId199" Type="http://schemas.openxmlformats.org/officeDocument/2006/relationships/image" Target="media/image99.wmf"/><Relationship Id="rId203" Type="http://schemas.openxmlformats.org/officeDocument/2006/relationships/image" Target="media/image101.wmf"/><Relationship Id="rId19" Type="http://schemas.openxmlformats.org/officeDocument/2006/relationships/image" Target="media/image9.png"/><Relationship Id="rId224" Type="http://schemas.openxmlformats.org/officeDocument/2006/relationships/fontTable" Target="fontTable.xml"/><Relationship Id="rId30" Type="http://schemas.openxmlformats.org/officeDocument/2006/relationships/image" Target="media/image15.wmf"/><Relationship Id="rId105" Type="http://schemas.openxmlformats.org/officeDocument/2006/relationships/image" Target="media/image52.wmf"/><Relationship Id="rId126" Type="http://schemas.openxmlformats.org/officeDocument/2006/relationships/oleObject" Target="embeddings/oleObject48.bin"/><Relationship Id="rId147" Type="http://schemas.openxmlformats.org/officeDocument/2006/relationships/image" Target="media/image73.wmf"/><Relationship Id="rId168" Type="http://schemas.openxmlformats.org/officeDocument/2006/relationships/oleObject" Target="embeddings/oleObject69.bin"/><Relationship Id="rId51" Type="http://schemas.openxmlformats.org/officeDocument/2006/relationships/image" Target="media/image25.wmf"/><Relationship Id="rId72" Type="http://schemas.openxmlformats.org/officeDocument/2006/relationships/oleObject" Target="embeddings/oleObject21.bin"/><Relationship Id="rId93" Type="http://schemas.openxmlformats.org/officeDocument/2006/relationships/image" Target="media/image46.wmf"/><Relationship Id="rId189" Type="http://schemas.openxmlformats.org/officeDocument/2006/relationships/image" Target="media/image9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DB144116D0D6540BAC2B60D7E75F8E0" ma:contentTypeVersion="1" ma:contentTypeDescription="Create a new document." ma:contentTypeScope="" ma:versionID="10a1069512daf74a1c6641e9370c56f7">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CB21C-9FA3-4A60-9862-35A920C171E7}">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87C7B589-8708-4C88-8A19-9CAE701E7A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1BF310-963E-4A21-93A9-5BE766703717}">
  <ds:schemaRefs>
    <ds:schemaRef ds:uri="http://schemas.microsoft.com/sharepoint/v3/contenttype/forms"/>
  </ds:schemaRefs>
</ds:datastoreItem>
</file>

<file path=customXml/itemProps4.xml><?xml version="1.0" encoding="utf-8"?>
<ds:datastoreItem xmlns:ds="http://schemas.openxmlformats.org/officeDocument/2006/customXml" ds:itemID="{C7310285-0DCD-4DFC-B731-694B57340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27</Pages>
  <Words>6257</Words>
  <Characters>35670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U.S. Dept. Of Energy, NETL</Company>
  <LinksUpToDate>false</LinksUpToDate>
  <CharactersWithSpaces>41844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Wyrick</dc:creator>
  <cp:keywords/>
  <dc:description/>
  <cp:lastModifiedBy>Biju Jacob</cp:lastModifiedBy>
  <cp:revision>29</cp:revision>
  <cp:lastPrinted>2016-02-18T21:25:00Z</cp:lastPrinted>
  <dcterms:created xsi:type="dcterms:W3CDTF">2015-11-20T17:53:00Z</dcterms:created>
  <dcterms:modified xsi:type="dcterms:W3CDTF">2018-03-27T21:40:00Z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0x0101009DB144116D0D6540BAC2B60D7E75F8E0</vt:lpwstr>
  </property>
</Properties>
</file>