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025" w:rsidRPr="00551242" w:rsidRDefault="00840025" w:rsidP="00DF512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A2EAC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ДОГОВОР ФИНАНСИРОВАНИЯ ПОД </w:t>
      </w:r>
    </w:p>
    <w:p w:rsidR="003468F7" w:rsidRPr="00D97918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УСТУПКУ ДЕНЕЖНОГО ТРЕБОВАНИЯ №</w:t>
      </w:r>
      <w:r w:rsidR="006713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proofErr w:type="spellStart"/>
      <w:r w:rsidR="00D979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agr</w:t>
      </w:r>
      <w:proofErr w:type="spellEnd"/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979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number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840025" w:rsidRDefault="00840025" w:rsidP="003468F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C15BC" w:rsidRDefault="004C15BC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68F7" w:rsidRDefault="003468F7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г. Москва                                                                                            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97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>«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30A5E" w:rsidRPr="00F30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:rsidR="003468F7" w:rsidRDefault="003468F7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28B1" w:rsidRPr="004D28B1" w:rsidRDefault="007163F0" w:rsidP="004D28B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 w:rsidRPr="007163F0">
        <w:rPr>
          <w:rFonts w:ascii="Times New Roman" w:eastAsia="Times New Roman" w:hAnsi="Times New Roman" w:cs="Times New Roman"/>
          <w:b/>
          <w:sz w:val="24"/>
          <w:szCs w:val="24"/>
        </w:rPr>
        <w:t xml:space="preserve">Общество с ограниченной ответственностью «Алтын </w:t>
      </w:r>
      <w:proofErr w:type="spellStart"/>
      <w:r w:rsidRPr="007163F0">
        <w:rPr>
          <w:rFonts w:ascii="Times New Roman" w:eastAsia="Times New Roman" w:hAnsi="Times New Roman" w:cs="Times New Roman"/>
          <w:b/>
          <w:sz w:val="24"/>
          <w:szCs w:val="24"/>
        </w:rPr>
        <w:t>Финанс</w:t>
      </w:r>
      <w:proofErr w:type="spellEnd"/>
      <w:r w:rsidRPr="007163F0">
        <w:rPr>
          <w:rFonts w:ascii="Times New Roman" w:eastAsia="Times New Roman" w:hAnsi="Times New Roman" w:cs="Times New Roman"/>
          <w:b/>
          <w:sz w:val="24"/>
          <w:szCs w:val="24"/>
        </w:rPr>
        <w:t xml:space="preserve">», </w:t>
      </w:r>
      <w:r w:rsidRPr="007163F0">
        <w:rPr>
          <w:rFonts w:ascii="Times New Roman" w:eastAsia="Times New Roman" w:hAnsi="Times New Roman" w:cs="Times New Roman"/>
          <w:sz w:val="24"/>
          <w:szCs w:val="24"/>
        </w:rPr>
        <w:t xml:space="preserve">в лице  Генерального директора </w:t>
      </w:r>
      <w:proofErr w:type="spellStart"/>
      <w:r w:rsidRPr="007163F0">
        <w:rPr>
          <w:rFonts w:ascii="Times New Roman" w:eastAsia="Times New Roman" w:hAnsi="Times New Roman" w:cs="Times New Roman"/>
          <w:sz w:val="24"/>
          <w:szCs w:val="24"/>
        </w:rPr>
        <w:t>Усманова</w:t>
      </w:r>
      <w:proofErr w:type="spellEnd"/>
      <w:r w:rsidRPr="007163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63F0">
        <w:rPr>
          <w:rFonts w:ascii="Times New Roman" w:eastAsia="Times New Roman" w:hAnsi="Times New Roman" w:cs="Times New Roman"/>
          <w:sz w:val="24"/>
          <w:szCs w:val="24"/>
        </w:rPr>
        <w:t>Равшана</w:t>
      </w:r>
      <w:proofErr w:type="spellEnd"/>
      <w:r w:rsidRPr="007163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63F0">
        <w:rPr>
          <w:rFonts w:ascii="Times New Roman" w:eastAsia="Times New Roman" w:hAnsi="Times New Roman" w:cs="Times New Roman"/>
          <w:sz w:val="24"/>
          <w:szCs w:val="24"/>
        </w:rPr>
        <w:t>Маратовчича</w:t>
      </w:r>
      <w:proofErr w:type="spellEnd"/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  действующего   на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основании </w:t>
      </w:r>
      <w:r w:rsidR="004C15BC">
        <w:rPr>
          <w:rFonts w:ascii="Times New Roman" w:eastAsia="Times New Roman" w:hAnsi="Times New Roman" w:cs="Times New Roman"/>
          <w:sz w:val="24"/>
          <w:szCs w:val="24"/>
        </w:rPr>
        <w:t>Устава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именуемое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в дальнейшем 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«Ф</w:t>
      </w:r>
      <w:r w:rsidR="003468F7">
        <w:rPr>
          <w:rFonts w:ascii="Times New Roman" w:eastAsia="Times New Roman" w:hAnsi="Times New Roman" w:cs="Times New Roman"/>
          <w:b/>
          <w:sz w:val="24"/>
          <w:szCs w:val="24"/>
        </w:rPr>
        <w:t>инансовый агент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979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979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7128ED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на основании  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, именуемое   в   дальнейшем  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>Предприятие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с другой стороны, вместе в дальнейшем именуемые «Стороны», заключили настоящий Д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оговор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финансирования под уступку денежного требования (далее – Договор)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о нижеследующем:</w:t>
      </w:r>
      <w:proofErr w:type="gramEnd"/>
    </w:p>
    <w:p w:rsidR="004D28B1" w:rsidRPr="003468F7" w:rsidRDefault="004D28B1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25EF" w:rsidRDefault="004D28B1" w:rsidP="003468F7">
      <w:pPr>
        <w:pStyle w:val="a3"/>
        <w:numPr>
          <w:ilvl w:val="0"/>
          <w:numId w:val="1"/>
        </w:numPr>
        <w:spacing w:after="0" w:line="252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Предмет Договора</w:t>
      </w:r>
    </w:p>
    <w:p w:rsidR="004C15BC" w:rsidRDefault="004C15BC" w:rsidP="004C15BC">
      <w:pPr>
        <w:pStyle w:val="a3"/>
        <w:spacing w:after="0" w:line="252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67D5" w:rsidRPr="00BC28F3" w:rsidRDefault="00E35C4F" w:rsidP="00E35C4F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7D5">
        <w:rPr>
          <w:rFonts w:ascii="Times New Roman" w:eastAsia="Times New Roman" w:hAnsi="Times New Roman" w:cs="Times New Roman"/>
          <w:sz w:val="24"/>
          <w:szCs w:val="24"/>
        </w:rPr>
        <w:t>Финансовый агент передает (обязуется передать) Предприятию денежные средства в счет денежного требования</w:t>
      </w:r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(денежных требований)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как кредитора к </w:t>
      </w:r>
      <w:r w:rsidR="00BC28F3">
        <w:rPr>
          <w:rFonts w:ascii="Times New Roman" w:eastAsia="Times New Roman" w:hAnsi="Times New Roman" w:cs="Times New Roman"/>
          <w:sz w:val="24"/>
          <w:szCs w:val="24"/>
        </w:rPr>
        <w:t>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ям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ам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>, вытекающего из предоставления Предприятием товаров, оказания услуг/работ</w:t>
      </w:r>
      <w:r w:rsidR="008B0688">
        <w:rPr>
          <w:rFonts w:ascii="Times New Roman" w:eastAsia="Times New Roman" w:hAnsi="Times New Roman" w:cs="Times New Roman"/>
          <w:sz w:val="24"/>
          <w:szCs w:val="24"/>
        </w:rPr>
        <w:t xml:space="preserve"> Держателям</w:t>
      </w:r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 xml:space="preserve"> посредством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оплаты Платежными картами</w:t>
      </w:r>
      <w:r w:rsidR="00CA75CB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 xml:space="preserve">с использованием </w:t>
      </w:r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>ПОС-терминалов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>, а Предприятие уступает или обязуется уступить Финансовому агенту это денежное требование</w:t>
      </w:r>
      <w:bookmarkStart w:id="1" w:name="p3732"/>
      <w:bookmarkEnd w:id="1"/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(денежные требования)</w:t>
      </w:r>
      <w:r w:rsidR="00AC12E9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в порядке и на условия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х,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предусмотренных настоящим Договором.</w:t>
      </w:r>
    </w:p>
    <w:p w:rsidR="004D28B1" w:rsidRDefault="004D28B1" w:rsidP="00E35C4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28B1" w:rsidRPr="004D28B1" w:rsidRDefault="004D28B1" w:rsidP="004D28B1">
      <w:pPr>
        <w:pStyle w:val="a3"/>
        <w:numPr>
          <w:ilvl w:val="0"/>
          <w:numId w:val="1"/>
        </w:num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Терминология, используемая в Договоре</w:t>
      </w:r>
    </w:p>
    <w:p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>Платежная карта (Карта)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– карт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Платежных систем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Mastercard,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Visa</w:t>
      </w:r>
      <w:r w:rsidR="008B0688">
        <w:rPr>
          <w:rFonts w:ascii="Times New Roman" w:eastAsia="Times New Roman" w:hAnsi="Times New Roman" w:cs="Times New Roman"/>
          <w:sz w:val="24"/>
          <w:szCs w:val="24"/>
        </w:rPr>
        <w:t>, ПРО100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являющ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ая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ся средством для составления расчетных и иных документов, подлежащих оплате за счет 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28B1" w:rsidRPr="004D28B1" w:rsidRDefault="004C15BC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 xml:space="preserve">Держатель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физическое лицо, чье имя указано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на лицевой стороне Карты,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и чья подпись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стоит на обратной стороне Карты.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28B1" w:rsidRDefault="004D28B1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ПОС–терминал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 xml:space="preserve"> - электронное устройство (или кассовый аппарат с электронным устройством), предназначенное для проведения авторизации и оформления Операций с использованием Карт.</w:t>
      </w:r>
    </w:p>
    <w:p w:rsidR="00E13A8E" w:rsidRPr="004D28B1" w:rsidRDefault="00E13A8E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4A18">
        <w:rPr>
          <w:rFonts w:ascii="Times New Roman" w:eastAsia="Times New Roman" w:hAnsi="Times New Roman" w:cs="Times New Roman"/>
          <w:b/>
          <w:sz w:val="24"/>
          <w:szCs w:val="24"/>
        </w:rPr>
        <w:t>Торговая точка</w:t>
      </w:r>
      <w:r w:rsidRPr="00684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>программно-аппаратный комплекс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находящийся по определенному адресу и обеспечивающий представление сведений о товарах и/или услугах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C15BC" w:rsidRPr="002F64F4">
        <w:rPr>
          <w:rFonts w:ascii="Times New Roman" w:eastAsia="Times New Roman" w:hAnsi="Times New Roman" w:cs="Times New Roman"/>
          <w:sz w:val="24"/>
          <w:szCs w:val="24"/>
        </w:rPr>
        <w:t>продажу покупателям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в том числе и 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Д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ержателям карт товаров и/или услуг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Предприятия.</w:t>
      </w:r>
    </w:p>
    <w:p w:rsidR="004D28B1" w:rsidRDefault="004D28B1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  <w:r w:rsidRPr="004D28B1">
        <w:rPr>
          <w:snapToGrid/>
          <w:szCs w:val="24"/>
        </w:rPr>
        <w:t>Операция</w:t>
      </w:r>
      <w:r w:rsidRPr="004D28B1">
        <w:rPr>
          <w:b w:val="0"/>
          <w:snapToGrid/>
          <w:szCs w:val="24"/>
        </w:rPr>
        <w:t xml:space="preserve"> – безналичная оплата товаров и услуг</w:t>
      </w:r>
      <w:r w:rsidR="00CA75CB">
        <w:rPr>
          <w:b w:val="0"/>
          <w:snapToGrid/>
          <w:szCs w:val="24"/>
        </w:rPr>
        <w:t>/работ Предприятия</w:t>
      </w:r>
      <w:r w:rsidRPr="004D28B1">
        <w:rPr>
          <w:b w:val="0"/>
          <w:snapToGrid/>
          <w:szCs w:val="24"/>
        </w:rPr>
        <w:t>, совершенная с использованием Карты.</w:t>
      </w:r>
    </w:p>
    <w:p w:rsidR="00B715F6" w:rsidRDefault="00ED0CF5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  <w:r>
        <w:rPr>
          <w:snapToGrid/>
          <w:szCs w:val="24"/>
        </w:rPr>
        <w:lastRenderedPageBreak/>
        <w:t>Банк-</w:t>
      </w:r>
      <w:r w:rsidR="00B715F6" w:rsidRPr="00B715F6">
        <w:rPr>
          <w:snapToGrid/>
          <w:szCs w:val="24"/>
        </w:rPr>
        <w:t>эквайер</w:t>
      </w:r>
      <w:r w:rsidR="00B715F6">
        <w:rPr>
          <w:b w:val="0"/>
          <w:snapToGrid/>
          <w:szCs w:val="24"/>
        </w:rPr>
        <w:t xml:space="preserve"> -  банк, </w:t>
      </w:r>
      <w:r w:rsidR="00B715F6" w:rsidRPr="00B715F6">
        <w:rPr>
          <w:b w:val="0"/>
          <w:snapToGrid/>
          <w:szCs w:val="24"/>
        </w:rPr>
        <w:t>обеспечивающий круглосуточную авторизацию и процессинг операций, совершенных в пользу Предприятия с использованием ПОС-терминалов</w:t>
      </w:r>
      <w:r w:rsidR="00532259">
        <w:rPr>
          <w:b w:val="0"/>
          <w:snapToGrid/>
          <w:szCs w:val="24"/>
        </w:rPr>
        <w:t>.</w:t>
      </w:r>
    </w:p>
    <w:p w:rsidR="002E3B9B" w:rsidRDefault="002E3B9B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</w:p>
    <w:p w:rsidR="004C15BC" w:rsidRDefault="004C15BC" w:rsidP="004D28B1">
      <w:pPr>
        <w:pStyle w:val="a5"/>
        <w:spacing w:line="276" w:lineRule="auto"/>
        <w:ind w:left="0"/>
        <w:jc w:val="both"/>
        <w:rPr>
          <w:b w:val="0"/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 w:rsidRPr="00C11591">
        <w:rPr>
          <w:snapToGrid/>
          <w:szCs w:val="24"/>
        </w:rPr>
        <w:t>Права и обязанности Предприятия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B715F6" w:rsidRDefault="00B715F6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B715F6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CA75CB">
        <w:rPr>
          <w:rFonts w:ascii="Times New Roman" w:eastAsia="Times New Roman" w:hAnsi="Times New Roman"/>
          <w:sz w:val="24"/>
          <w:szCs w:val="24"/>
        </w:rPr>
        <w:t>обязано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обеспечить точное и неукоснительное исполнение всех своих обязательств по </w:t>
      </w:r>
      <w:r w:rsidR="006B60CA" w:rsidRPr="006B60CA">
        <w:rPr>
          <w:rFonts w:ascii="Times New Roman" w:eastAsia="Times New Roman" w:hAnsi="Times New Roman"/>
          <w:sz w:val="24"/>
          <w:szCs w:val="24"/>
        </w:rPr>
        <w:t>Договору торгового эквайринга, заключенному между Предприятием и Банком-эквайером отдельно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190D63" w:rsidRPr="00934448" w:rsidRDefault="00BC28F3" w:rsidP="00BC28F3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течение срока действия настоящего Договора Предприятие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не имеет права устанавливать и 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использовать </w:t>
      </w:r>
      <w:r w:rsidR="00E13A8E"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своих Торговых точках 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>ПОС-терминал</w:t>
      </w:r>
      <w:r w:rsidR="00934448" w:rsidRPr="00934448"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других банков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>-эквайер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ов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без письменного уведомления Финансового агента за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30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Тридцать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календарных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дней до установки соответствующего ПОС-терминала</w:t>
      </w:r>
      <w:r w:rsidR="00190D63" w:rsidRPr="00934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8F3" w:rsidRPr="00F37C95" w:rsidRDefault="00E13A8E" w:rsidP="00BC28F3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7C95">
        <w:rPr>
          <w:rFonts w:ascii="Times New Roman" w:eastAsia="Times New Roman" w:hAnsi="Times New Roman" w:cs="Times New Roman"/>
          <w:sz w:val="24"/>
          <w:szCs w:val="24"/>
        </w:rPr>
        <w:t xml:space="preserve">Предприятие не вправе </w:t>
      </w:r>
      <w:r w:rsidR="00190D63" w:rsidRPr="00F37C95">
        <w:rPr>
          <w:rFonts w:ascii="Times New Roman" w:eastAsia="Times New Roman" w:hAnsi="Times New Roman" w:cs="Times New Roman"/>
          <w:sz w:val="24"/>
          <w:szCs w:val="24"/>
        </w:rPr>
        <w:t>заменять, перемещать или приостанавливать использован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ие ПОС-терминалов Банка-эквайера</w:t>
      </w:r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без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 xml:space="preserve"> предварительного</w:t>
      </w:r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письменного согласия 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>Финансового агента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15F6" w:rsidRDefault="00CC7394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Предприятие обязано предоставить право Финансовому агенту запрашивать у Банка-эквайера любую информацию в отношении осуще</w:t>
      </w:r>
      <w:r w:rsidR="00190D63">
        <w:rPr>
          <w:rFonts w:ascii="Times New Roman" w:eastAsia="Times New Roman" w:hAnsi="Times New Roman"/>
          <w:sz w:val="24"/>
          <w:szCs w:val="24"/>
        </w:rPr>
        <w:t>ствленных О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пераций по </w:t>
      </w:r>
      <w:r w:rsidR="00E74793">
        <w:rPr>
          <w:rFonts w:ascii="Times New Roman" w:eastAsia="Times New Roman" w:hAnsi="Times New Roman"/>
          <w:sz w:val="24"/>
          <w:szCs w:val="24"/>
        </w:rPr>
        <w:t>Договору торгового эквайринга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/>
          <w:sz w:val="24"/>
          <w:szCs w:val="24"/>
        </w:rPr>
        <w:t>относящуюся к исполнению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 настоящего</w:t>
      </w:r>
      <w:r w:rsidR="00B50D9F">
        <w:rPr>
          <w:rFonts w:ascii="Times New Roman" w:eastAsia="Times New Roman" w:hAnsi="Times New Roman"/>
          <w:sz w:val="24"/>
          <w:szCs w:val="24"/>
        </w:rPr>
        <w:t>.</w:t>
      </w:r>
    </w:p>
    <w:p w:rsidR="00E13A8E" w:rsidRDefault="00E13A8E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не имеет право изменять свое наименование,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платежные </w:t>
      </w:r>
      <w:r>
        <w:rPr>
          <w:rFonts w:ascii="Times New Roman" w:eastAsia="Times New Roman" w:hAnsi="Times New Roman"/>
          <w:sz w:val="24"/>
          <w:szCs w:val="24"/>
        </w:rPr>
        <w:t xml:space="preserve">реквизиты и расположение Торговых точек без предварительного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письменного </w:t>
      </w:r>
      <w:r>
        <w:rPr>
          <w:rFonts w:ascii="Times New Roman" w:eastAsia="Times New Roman" w:hAnsi="Times New Roman"/>
          <w:sz w:val="24"/>
          <w:szCs w:val="24"/>
        </w:rPr>
        <w:t>уведомления Финансового агента не менее чем за 14 (Ч</w:t>
      </w:r>
      <w:r w:rsidR="00DD1438">
        <w:rPr>
          <w:rFonts w:ascii="Times New Roman" w:eastAsia="Times New Roman" w:hAnsi="Times New Roman"/>
          <w:sz w:val="24"/>
          <w:szCs w:val="24"/>
        </w:rPr>
        <w:t>етырнадцать) календарных дней до даты вступления в силу таких изменений.</w:t>
      </w:r>
    </w:p>
    <w:p w:rsidR="007F233A" w:rsidRPr="00190D63" w:rsidRDefault="00E13A8E" w:rsidP="007F233A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190D63">
        <w:rPr>
          <w:rFonts w:ascii="Times New Roman" w:eastAsia="Times New Roman" w:hAnsi="Times New Roman"/>
          <w:sz w:val="24"/>
          <w:szCs w:val="24"/>
        </w:rPr>
        <w:t>Предприятие не имеет права пер</w:t>
      </w:r>
      <w:r w:rsidR="00F37C95">
        <w:rPr>
          <w:rFonts w:ascii="Times New Roman" w:eastAsia="Times New Roman" w:hAnsi="Times New Roman"/>
          <w:sz w:val="24"/>
          <w:szCs w:val="24"/>
        </w:rPr>
        <w:t>едавать, отчуждать, обременять Д</w:t>
      </w:r>
      <w:r w:rsidRPr="00190D63">
        <w:rPr>
          <w:rFonts w:ascii="Times New Roman" w:eastAsia="Times New Roman" w:hAnsi="Times New Roman"/>
          <w:sz w:val="24"/>
          <w:szCs w:val="24"/>
        </w:rPr>
        <w:t>енежное требование</w:t>
      </w:r>
      <w:r w:rsidR="009A4760">
        <w:rPr>
          <w:rFonts w:ascii="Times New Roman" w:eastAsia="Times New Roman" w:hAnsi="Times New Roman"/>
          <w:sz w:val="24"/>
          <w:szCs w:val="24"/>
        </w:rPr>
        <w:t>,</w:t>
      </w:r>
      <w:r w:rsidR="007F233A" w:rsidRPr="00190D63">
        <w:rPr>
          <w:rFonts w:ascii="Times New Roman" w:eastAsia="Times New Roman" w:hAnsi="Times New Roman"/>
          <w:sz w:val="24"/>
          <w:szCs w:val="24"/>
        </w:rPr>
        <w:t xml:space="preserve"> передаваемое Финансовому агенту по настоящему Договору. </w:t>
      </w:r>
    </w:p>
    <w:p w:rsidR="00F27694" w:rsidRDefault="00532259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27694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обязуется предоставлять Финансовому агенту достоверную и полную информацию, 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относящ</w:t>
      </w:r>
      <w:r w:rsidR="00A2336B">
        <w:rPr>
          <w:rFonts w:ascii="Times New Roman" w:eastAsia="Times New Roman" w:hAnsi="Times New Roman"/>
          <w:sz w:val="24"/>
          <w:szCs w:val="24"/>
        </w:rPr>
        <w:t>ую</w:t>
      </w:r>
      <w:r w:rsidR="00FE7B19">
        <w:rPr>
          <w:rFonts w:ascii="Times New Roman" w:eastAsia="Times New Roman" w:hAnsi="Times New Roman"/>
          <w:sz w:val="24"/>
          <w:szCs w:val="24"/>
        </w:rPr>
        <w:t>ся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 xml:space="preserve"> к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исполнени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ю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настоящего Договора</w:t>
      </w:r>
      <w:r w:rsidR="00A2336B">
        <w:rPr>
          <w:rFonts w:ascii="Times New Roman" w:eastAsia="Times New Roman" w:hAnsi="Times New Roman"/>
          <w:sz w:val="24"/>
          <w:szCs w:val="24"/>
        </w:rPr>
        <w:t>.</w:t>
      </w:r>
    </w:p>
    <w:p w:rsidR="00FE7B19" w:rsidRDefault="00FE7B19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E7B19">
        <w:rPr>
          <w:rFonts w:ascii="Times New Roman" w:eastAsia="Times New Roman" w:hAnsi="Times New Roman"/>
          <w:sz w:val="24"/>
          <w:szCs w:val="24"/>
        </w:rPr>
        <w:t>Предприятие обязуется до подп</w:t>
      </w:r>
      <w:r>
        <w:rPr>
          <w:rFonts w:ascii="Times New Roman" w:eastAsia="Times New Roman" w:hAnsi="Times New Roman"/>
          <w:sz w:val="24"/>
          <w:szCs w:val="24"/>
        </w:rPr>
        <w:t>исания настоящего Договора пред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ставить Финансовому агенту </w:t>
      </w:r>
      <w:r w:rsidR="004C15BC" w:rsidRPr="00FE7B19">
        <w:rPr>
          <w:rFonts w:ascii="Times New Roman" w:eastAsia="Times New Roman" w:hAnsi="Times New Roman"/>
          <w:sz w:val="24"/>
          <w:szCs w:val="24"/>
        </w:rPr>
        <w:t>документы,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</w:t>
      </w:r>
      <w:r w:rsidR="00416CB3">
        <w:rPr>
          <w:rFonts w:ascii="Times New Roman" w:eastAsia="Times New Roman" w:hAnsi="Times New Roman"/>
          <w:sz w:val="24"/>
          <w:szCs w:val="24"/>
        </w:rPr>
        <w:t>указанные в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Прилож</w:t>
      </w:r>
      <w:r w:rsidR="00416CB3">
        <w:rPr>
          <w:rFonts w:ascii="Times New Roman" w:eastAsia="Times New Roman" w:hAnsi="Times New Roman"/>
          <w:sz w:val="24"/>
          <w:szCs w:val="24"/>
        </w:rPr>
        <w:t>ении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№2 к настоящему Договору.</w:t>
      </w:r>
    </w:p>
    <w:p w:rsidR="00FE29DD" w:rsidRDefault="00FE29DD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обязуется не предпринимать какие-либо действия, препятствующие приему </w:t>
      </w:r>
      <w:r w:rsidR="009A4760">
        <w:rPr>
          <w:rFonts w:ascii="Times New Roman" w:eastAsia="Times New Roman" w:hAnsi="Times New Roman"/>
          <w:sz w:val="24"/>
          <w:szCs w:val="24"/>
        </w:rPr>
        <w:t>К</w:t>
      </w:r>
      <w:r>
        <w:rPr>
          <w:rFonts w:ascii="Times New Roman" w:eastAsia="Times New Roman" w:hAnsi="Times New Roman"/>
          <w:sz w:val="24"/>
          <w:szCs w:val="24"/>
        </w:rPr>
        <w:t>арт в ПОС-терминалах, в том числе</w:t>
      </w:r>
      <w:r w:rsidR="00296400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</w:rPr>
        <w:t xml:space="preserve"> стиму</w:t>
      </w:r>
      <w:r w:rsidR="00296400">
        <w:rPr>
          <w:rFonts w:ascii="Times New Roman" w:eastAsia="Times New Roman" w:hAnsi="Times New Roman"/>
          <w:sz w:val="24"/>
          <w:szCs w:val="24"/>
        </w:rPr>
        <w:t>лирующие осуществление альтернативных способов оплаты.</w:t>
      </w:r>
    </w:p>
    <w:p w:rsidR="001220BB" w:rsidRPr="00416CB3" w:rsidRDefault="0019753F" w:rsidP="00DC06A1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szCs w:val="24"/>
        </w:rPr>
      </w:pPr>
      <w:r w:rsidRPr="00DC06A1">
        <w:rPr>
          <w:rFonts w:ascii="Times New Roman" w:eastAsia="Times New Roman" w:hAnsi="Times New Roman"/>
          <w:sz w:val="24"/>
          <w:szCs w:val="24"/>
        </w:rPr>
        <w:t xml:space="preserve">Предприятие вправе досрочно вернуть денежные средства или их часть по настоящему </w:t>
      </w:r>
      <w:r w:rsidR="004C15BC">
        <w:rPr>
          <w:rFonts w:ascii="Times New Roman" w:eastAsia="Times New Roman" w:hAnsi="Times New Roman"/>
          <w:sz w:val="24"/>
          <w:szCs w:val="24"/>
        </w:rPr>
        <w:t>Д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оговору с письменного согласия Финансового агента. В указанном случае </w:t>
      </w:r>
      <w:r>
        <w:rPr>
          <w:rFonts w:ascii="Times New Roman" w:eastAsia="Times New Roman" w:hAnsi="Times New Roman"/>
          <w:sz w:val="24"/>
          <w:szCs w:val="24"/>
        </w:rPr>
        <w:t xml:space="preserve">Стороны 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пересматривают порядок и условия расчетов в рамках настоящего Договора посредством подписания </w:t>
      </w:r>
      <w:r w:rsidR="00416CB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дополнительного соглашения к настоящему Договору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 xml:space="preserve">При этом Финансовый агент сохраняет за собой право получения своего вознаграждения по настоящему Договору в полном объеме. </w:t>
      </w:r>
    </w:p>
    <w:p w:rsidR="00416CB3" w:rsidRDefault="00416CB3" w:rsidP="00416CB3">
      <w:pPr>
        <w:pStyle w:val="a7"/>
        <w:spacing w:line="276" w:lineRule="auto"/>
        <w:ind w:left="426"/>
        <w:jc w:val="both"/>
        <w:rPr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Права и обязанности Финансового агента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460D61" w:rsidRDefault="00460D61" w:rsidP="00460D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lastRenderedPageBreak/>
        <w:t xml:space="preserve">Своевременно и в полном объеме осуществлять перечисление денежных средств Предприятию </w:t>
      </w:r>
      <w:r w:rsidR="00D54B8B" w:rsidRPr="00D54B8B">
        <w:rPr>
          <w:b w:val="0"/>
          <w:szCs w:val="24"/>
        </w:rPr>
        <w:t>в счет денежного требования 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D54B8B">
        <w:rPr>
          <w:b w:val="0"/>
          <w:szCs w:val="24"/>
        </w:rPr>
        <w:t xml:space="preserve"> </w:t>
      </w:r>
      <w:r>
        <w:rPr>
          <w:b w:val="0"/>
          <w:snapToGrid/>
          <w:szCs w:val="24"/>
        </w:rPr>
        <w:t>в порядке и на условиях, определенных разделом 5 настоящего Договора</w:t>
      </w:r>
      <w:r w:rsidR="0048409F">
        <w:rPr>
          <w:b w:val="0"/>
          <w:snapToGrid/>
          <w:szCs w:val="24"/>
        </w:rPr>
        <w:t xml:space="preserve"> и </w:t>
      </w:r>
      <w:r w:rsidR="004D2A84">
        <w:rPr>
          <w:b w:val="0"/>
          <w:snapToGrid/>
          <w:szCs w:val="24"/>
        </w:rPr>
        <w:t>соответствующего дополнительного соглашения</w:t>
      </w:r>
      <w:r>
        <w:rPr>
          <w:b w:val="0"/>
          <w:snapToGrid/>
          <w:szCs w:val="24"/>
        </w:rPr>
        <w:t xml:space="preserve">. </w:t>
      </w:r>
    </w:p>
    <w:p w:rsidR="00BC28F3" w:rsidRDefault="00BC28F3" w:rsidP="00BC28F3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BC28F3">
        <w:rPr>
          <w:b w:val="0"/>
          <w:snapToGrid/>
          <w:szCs w:val="24"/>
        </w:rPr>
        <w:t>Финансовый агент вправе осуществлять проверку</w:t>
      </w:r>
      <w:r w:rsidR="00E12483">
        <w:rPr>
          <w:b w:val="0"/>
          <w:snapToGrid/>
          <w:szCs w:val="24"/>
        </w:rPr>
        <w:t xml:space="preserve"> Торговых точек на предмет </w:t>
      </w:r>
      <w:r w:rsidRPr="00BC28F3">
        <w:rPr>
          <w:b w:val="0"/>
          <w:snapToGrid/>
          <w:szCs w:val="24"/>
        </w:rPr>
        <w:t>использ</w:t>
      </w:r>
      <w:r w:rsidR="00E12483">
        <w:rPr>
          <w:b w:val="0"/>
          <w:snapToGrid/>
          <w:szCs w:val="24"/>
        </w:rPr>
        <w:t>ования</w:t>
      </w:r>
      <w:r w:rsidRPr="00BC28F3">
        <w:rPr>
          <w:b w:val="0"/>
          <w:snapToGrid/>
          <w:szCs w:val="24"/>
        </w:rPr>
        <w:t xml:space="preserve"> Предприятием ПОС-терминал</w:t>
      </w:r>
      <w:r w:rsidR="00E12483">
        <w:rPr>
          <w:b w:val="0"/>
          <w:snapToGrid/>
          <w:szCs w:val="24"/>
        </w:rPr>
        <w:t>ов</w:t>
      </w:r>
      <w:r w:rsidRPr="00BC28F3">
        <w:rPr>
          <w:b w:val="0"/>
          <w:snapToGrid/>
          <w:szCs w:val="24"/>
        </w:rPr>
        <w:t>, в соответствии с п.3.2.</w:t>
      </w:r>
      <w:r w:rsidR="00777469">
        <w:rPr>
          <w:b w:val="0"/>
          <w:snapToGrid/>
          <w:szCs w:val="24"/>
        </w:rPr>
        <w:t xml:space="preserve"> и п.3.</w:t>
      </w:r>
      <w:r w:rsidR="00A313B7">
        <w:rPr>
          <w:b w:val="0"/>
          <w:snapToGrid/>
          <w:szCs w:val="24"/>
        </w:rPr>
        <w:t>9</w:t>
      </w:r>
      <w:r w:rsidR="00777469">
        <w:rPr>
          <w:b w:val="0"/>
          <w:snapToGrid/>
          <w:szCs w:val="24"/>
        </w:rPr>
        <w:t>.</w:t>
      </w:r>
      <w:r w:rsidRPr="00BC28F3">
        <w:rPr>
          <w:b w:val="0"/>
          <w:snapToGrid/>
          <w:szCs w:val="24"/>
        </w:rPr>
        <w:t xml:space="preserve"> настоящего Договора.</w:t>
      </w:r>
    </w:p>
    <w:p w:rsidR="00460D61" w:rsidRPr="00460D61" w:rsidRDefault="00460D61" w:rsidP="00460D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460D61">
        <w:rPr>
          <w:rFonts w:eastAsia="Arial Unicode MS"/>
          <w:b w:val="0"/>
          <w:color w:val="000000"/>
        </w:rPr>
        <w:t xml:space="preserve">В случае изменения своего юридического адреса и/или банковских реквизитов в трехдневный срок извещать об этом </w:t>
      </w:r>
      <w:r>
        <w:rPr>
          <w:rFonts w:eastAsia="Arial Unicode MS"/>
          <w:b w:val="0"/>
          <w:color w:val="000000"/>
        </w:rPr>
        <w:t>Предприятие</w:t>
      </w:r>
      <w:r w:rsidRPr="00460D61">
        <w:rPr>
          <w:rFonts w:eastAsia="Arial Unicode MS"/>
          <w:b w:val="0"/>
          <w:color w:val="000000"/>
        </w:rPr>
        <w:t xml:space="preserve"> в письменном виде с приложением необходимых документов.</w:t>
      </w:r>
    </w:p>
    <w:p w:rsidR="00460D61" w:rsidRDefault="00460D61" w:rsidP="00021850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требованию Предприятия направлять ему всю 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необходимую</w:t>
      </w: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информацию, касающуюся исполнения настоящего Договора и позволяющую Предприятию следить за состоянием своих коммерческих отношений с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Финансовым агентом.</w:t>
      </w:r>
    </w:p>
    <w:p w:rsidR="00E74793" w:rsidRPr="00DC06A1" w:rsidRDefault="00E74793" w:rsidP="00021850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согласованию с Предприятием пересматривать порядок и условия расчетов в рамках настоящего Договора посредством подписания </w:t>
      </w:r>
      <w:r w:rsidR="00D54B8B">
        <w:rPr>
          <w:rFonts w:ascii="Times New Roman" w:eastAsia="Times New Roman" w:hAnsi="Times New Roman"/>
          <w:sz w:val="24"/>
          <w:szCs w:val="24"/>
        </w:rPr>
        <w:t>дополнительного соглашения</w:t>
      </w:r>
      <w:r>
        <w:rPr>
          <w:rFonts w:ascii="Times New Roman" w:eastAsia="Times New Roman" w:hAnsi="Times New Roman"/>
          <w:sz w:val="24"/>
          <w:szCs w:val="24"/>
        </w:rPr>
        <w:t xml:space="preserve"> к настоящему Договору.</w:t>
      </w:r>
    </w:p>
    <w:p w:rsidR="00AA2EAC" w:rsidRPr="00021850" w:rsidRDefault="00AA2EAC" w:rsidP="00DC06A1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Уступить права (требования),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принадлежащие Финансовому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агенту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по настоящему Договору,</w:t>
      </w:r>
      <w:r w:rsidR="00CF2E56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в том числе передавать права по взысканию задолженности с Предприятия коллекторскому агентству,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также передавать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связанные с правами (требованиями) документы и информацию треть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им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лиц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ам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. </w:t>
      </w:r>
    </w:p>
    <w:p w:rsidR="00460D61" w:rsidRDefault="00460D61" w:rsidP="00460D61">
      <w:pPr>
        <w:pStyle w:val="a5"/>
        <w:spacing w:line="276" w:lineRule="auto"/>
        <w:jc w:val="both"/>
        <w:rPr>
          <w:b w:val="0"/>
          <w:snapToGrid/>
          <w:szCs w:val="24"/>
        </w:rPr>
      </w:pPr>
    </w:p>
    <w:p w:rsidR="00FC67D5" w:rsidRDefault="00FC67D5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Финансовые условия и порядок расчетов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021850" w:rsidRPr="00021850" w:rsidRDefault="00021850" w:rsidP="00021850">
      <w:pPr>
        <w:pStyle w:val="a3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B07">
        <w:rPr>
          <w:rFonts w:ascii="Times New Roman" w:hAnsi="Times New Roman" w:cs="Times New Roman"/>
          <w:sz w:val="24"/>
          <w:szCs w:val="24"/>
        </w:rPr>
        <w:t xml:space="preserve">Вознаграждение </w:t>
      </w:r>
      <w:r>
        <w:rPr>
          <w:rFonts w:ascii="Times New Roman" w:hAnsi="Times New Roman" w:cs="Times New Roman"/>
          <w:sz w:val="24"/>
          <w:szCs w:val="24"/>
        </w:rPr>
        <w:t xml:space="preserve">Финансового агента </w:t>
      </w:r>
      <w:r w:rsidRPr="00182B07">
        <w:rPr>
          <w:rFonts w:ascii="Times New Roman" w:hAnsi="Times New Roman" w:cs="Times New Roman"/>
          <w:sz w:val="24"/>
          <w:szCs w:val="24"/>
        </w:rPr>
        <w:t xml:space="preserve">определяется в соответствии с </w:t>
      </w:r>
      <w:r w:rsidR="004D2A84">
        <w:rPr>
          <w:rFonts w:ascii="Times New Roman" w:hAnsi="Times New Roman" w:cs="Times New Roman"/>
          <w:sz w:val="24"/>
          <w:szCs w:val="24"/>
        </w:rPr>
        <w:t>дополнительным соглашением по форме Приложения</w:t>
      </w:r>
      <w:r w:rsidR="00E12483">
        <w:rPr>
          <w:rFonts w:ascii="Times New Roman" w:hAnsi="Times New Roman" w:cs="Times New Roman"/>
          <w:sz w:val="24"/>
          <w:szCs w:val="24"/>
        </w:rPr>
        <w:t xml:space="preserve"> №1 к настоящему Договору.</w:t>
      </w:r>
    </w:p>
    <w:p w:rsidR="00460D61" w:rsidRPr="00021850" w:rsidRDefault="00460D61" w:rsidP="00021850">
      <w:pPr>
        <w:pStyle w:val="a3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1850">
        <w:rPr>
          <w:rFonts w:ascii="Times New Roman" w:eastAsia="Times New Roman" w:hAnsi="Times New Roman" w:cs="Times New Roman"/>
          <w:sz w:val="24"/>
          <w:szCs w:val="24"/>
        </w:rPr>
        <w:t>Все расчеты между Предприятием и Финансовым агентом в рамках настоящего Договора производятся в рублях РФ.</w:t>
      </w:r>
    </w:p>
    <w:p w:rsidR="00E51B47" w:rsidRPr="00E51B47" w:rsidRDefault="00F87DEB" w:rsidP="00E51B47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>Финансовый агент перечисляет Предприятию денежные средства в счет передаваемого по настоящему Договору</w:t>
      </w:r>
      <w:r w:rsidR="00695722">
        <w:rPr>
          <w:b w:val="0"/>
          <w:snapToGrid/>
          <w:szCs w:val="24"/>
        </w:rPr>
        <w:t xml:space="preserve">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695722">
        <w:rPr>
          <w:b w:val="0"/>
          <w:snapToGrid/>
          <w:szCs w:val="24"/>
        </w:rPr>
        <w:t xml:space="preserve"> в размере и </w:t>
      </w:r>
      <w:r w:rsidR="00E96F95">
        <w:rPr>
          <w:b w:val="0"/>
          <w:snapToGrid/>
          <w:szCs w:val="24"/>
        </w:rPr>
        <w:t>на условиях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>предусмотренн</w:t>
      </w:r>
      <w:r w:rsidR="00695722">
        <w:rPr>
          <w:b w:val="0"/>
          <w:snapToGrid/>
          <w:szCs w:val="24"/>
        </w:rPr>
        <w:t>ы</w:t>
      </w:r>
      <w:r w:rsidR="00E96F95">
        <w:rPr>
          <w:b w:val="0"/>
          <w:snapToGrid/>
          <w:szCs w:val="24"/>
        </w:rPr>
        <w:t>х</w:t>
      </w:r>
      <w:r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021850">
        <w:rPr>
          <w:b w:val="0"/>
          <w:snapToGrid/>
          <w:szCs w:val="24"/>
        </w:rPr>
        <w:t>к настоящему Договору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в течение 3 (Трех) рабочих дней с даты подписания настоящего </w:t>
      </w:r>
      <w:r w:rsidR="004D2A84">
        <w:rPr>
          <w:b w:val="0"/>
          <w:snapToGrid/>
          <w:szCs w:val="24"/>
        </w:rPr>
        <w:t>соответствующего дополнительного соглашения к настоящему Договору</w:t>
      </w:r>
      <w:r w:rsidR="00E96F95">
        <w:rPr>
          <w:b w:val="0"/>
          <w:snapToGrid/>
          <w:szCs w:val="24"/>
        </w:rPr>
        <w:t xml:space="preserve"> обеими Сторонами</w:t>
      </w:r>
      <w:r w:rsidR="00021850">
        <w:rPr>
          <w:b w:val="0"/>
          <w:snapToGrid/>
          <w:szCs w:val="24"/>
        </w:rPr>
        <w:t>.</w:t>
      </w:r>
    </w:p>
    <w:p w:rsidR="006C7F39" w:rsidRPr="00910684" w:rsidRDefault="006C7F39" w:rsidP="00CC739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910684">
        <w:rPr>
          <w:b w:val="0"/>
          <w:snapToGrid/>
          <w:szCs w:val="24"/>
        </w:rPr>
        <w:lastRenderedPageBreak/>
        <w:t>Еже</w:t>
      </w:r>
      <w:r w:rsidR="002C2668" w:rsidRPr="00910684">
        <w:rPr>
          <w:b w:val="0"/>
          <w:snapToGrid/>
          <w:szCs w:val="24"/>
        </w:rPr>
        <w:t>дневно</w:t>
      </w:r>
      <w:r w:rsidR="00E96F95" w:rsidRPr="00E96F95">
        <w:rPr>
          <w:b w:val="0"/>
          <w:snapToGrid/>
          <w:szCs w:val="24"/>
        </w:rPr>
        <w:t xml:space="preserve"> </w:t>
      </w:r>
      <w:r w:rsidR="00E96F95">
        <w:rPr>
          <w:b w:val="0"/>
          <w:snapToGrid/>
          <w:szCs w:val="24"/>
        </w:rPr>
        <w:t>по рабочим дням</w:t>
      </w:r>
      <w:r w:rsidR="002B0E9B">
        <w:rPr>
          <w:b w:val="0"/>
          <w:snapToGrid/>
          <w:szCs w:val="24"/>
        </w:rPr>
        <w:t>, начиная с даты</w:t>
      </w:r>
      <w:r w:rsidR="00E96F95">
        <w:rPr>
          <w:b w:val="0"/>
          <w:snapToGrid/>
          <w:szCs w:val="24"/>
        </w:rPr>
        <w:t xml:space="preserve"> перечисления Финансовым агентом Предприятию денежных средств в счет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E96F95" w:rsidRPr="004F5681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r w:rsidR="00021850" w:rsidRPr="00910684">
        <w:rPr>
          <w:b w:val="0"/>
          <w:snapToGrid/>
          <w:szCs w:val="24"/>
        </w:rPr>
        <w:t>Банк-эквайер</w:t>
      </w:r>
      <w:r w:rsidR="00B62534" w:rsidRPr="00910684">
        <w:rPr>
          <w:b w:val="0"/>
          <w:snapToGrid/>
          <w:szCs w:val="24"/>
        </w:rPr>
        <w:t xml:space="preserve"> </w:t>
      </w:r>
      <w:r w:rsidR="00E51B47" w:rsidRPr="00E51B47">
        <w:rPr>
          <w:b w:val="0"/>
          <w:snapToGrid/>
          <w:szCs w:val="24"/>
        </w:rPr>
        <w:t>на условиях заранее данного акцепта</w:t>
      </w:r>
      <w:r w:rsidRPr="00E51B47">
        <w:rPr>
          <w:b w:val="0"/>
          <w:snapToGrid/>
          <w:szCs w:val="24"/>
        </w:rPr>
        <w:t xml:space="preserve"> </w:t>
      </w:r>
      <w:r w:rsidR="004F5681">
        <w:rPr>
          <w:b w:val="0"/>
          <w:snapToGrid/>
          <w:szCs w:val="24"/>
        </w:rPr>
        <w:t xml:space="preserve">перечисляет Финансовому агенту денежные средства, полученные в результате </w:t>
      </w:r>
      <w:r w:rsidR="004F5681" w:rsidRPr="004F5681">
        <w:rPr>
          <w:b w:val="0"/>
          <w:szCs w:val="24"/>
        </w:rPr>
        <w:t>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910684" w:rsidRPr="00910684">
        <w:rPr>
          <w:b w:val="0"/>
          <w:snapToGrid/>
          <w:szCs w:val="24"/>
        </w:rPr>
        <w:t xml:space="preserve"> в размере</w:t>
      </w:r>
      <w:r w:rsidR="00E51B47">
        <w:rPr>
          <w:b w:val="0"/>
          <w:snapToGrid/>
          <w:szCs w:val="24"/>
        </w:rPr>
        <w:t xml:space="preserve"> и на условиях</w:t>
      </w:r>
      <w:r w:rsidR="004C15BC" w:rsidRPr="00910684">
        <w:rPr>
          <w:b w:val="0"/>
          <w:snapToGrid/>
          <w:szCs w:val="24"/>
        </w:rPr>
        <w:t>,</w:t>
      </w:r>
      <w:r w:rsidR="00910684" w:rsidRPr="00910684">
        <w:rPr>
          <w:b w:val="0"/>
          <w:snapToGrid/>
          <w:szCs w:val="24"/>
        </w:rPr>
        <w:t xml:space="preserve"> </w:t>
      </w:r>
      <w:r w:rsidR="00E51B47">
        <w:rPr>
          <w:b w:val="0"/>
          <w:snapToGrid/>
          <w:szCs w:val="24"/>
        </w:rPr>
        <w:t>определенных</w:t>
      </w:r>
      <w:r w:rsidR="00021850" w:rsidRPr="00910684"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4D2A84">
        <w:rPr>
          <w:b w:val="0"/>
          <w:snapToGrid/>
          <w:szCs w:val="24"/>
        </w:rPr>
        <w:t>к настоящему Договору</w:t>
      </w:r>
      <w:r w:rsidR="00B62534" w:rsidRPr="00910684">
        <w:rPr>
          <w:b w:val="0"/>
          <w:snapToGrid/>
          <w:szCs w:val="24"/>
        </w:rPr>
        <w:t>.</w:t>
      </w:r>
    </w:p>
    <w:p w:rsidR="00E51B47" w:rsidRPr="00E51B47" w:rsidRDefault="00E51B47" w:rsidP="00E51B47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E51B47">
        <w:rPr>
          <w:b w:val="0"/>
          <w:snapToGrid/>
          <w:szCs w:val="24"/>
        </w:rPr>
        <w:t xml:space="preserve">В случае, если </w:t>
      </w:r>
      <w:r w:rsidR="00B47AA2">
        <w:rPr>
          <w:b w:val="0"/>
          <w:snapToGrid/>
          <w:szCs w:val="24"/>
        </w:rPr>
        <w:t>возмещение денежных средств по Договору эквайринга не было осуществлено</w:t>
      </w:r>
      <w:r w:rsidR="00E40BDC">
        <w:rPr>
          <w:b w:val="0"/>
          <w:snapToGrid/>
          <w:szCs w:val="24"/>
        </w:rPr>
        <w:t>, Банк-эквайер не перечисляет денежные средства</w:t>
      </w:r>
      <w:r w:rsidRPr="00E51B47">
        <w:rPr>
          <w:b w:val="0"/>
          <w:snapToGrid/>
          <w:szCs w:val="24"/>
        </w:rPr>
        <w:t xml:space="preserve"> в пользу </w:t>
      </w:r>
      <w:r>
        <w:rPr>
          <w:b w:val="0"/>
          <w:snapToGrid/>
          <w:szCs w:val="24"/>
        </w:rPr>
        <w:t>Финансового а</w:t>
      </w:r>
      <w:r w:rsidR="00E40BDC">
        <w:rPr>
          <w:b w:val="0"/>
          <w:snapToGrid/>
          <w:szCs w:val="24"/>
        </w:rPr>
        <w:t>гента</w:t>
      </w:r>
      <w:r w:rsidRPr="00E51B47">
        <w:rPr>
          <w:b w:val="0"/>
          <w:snapToGrid/>
          <w:szCs w:val="24"/>
        </w:rPr>
        <w:t xml:space="preserve">. </w:t>
      </w:r>
    </w:p>
    <w:p w:rsidR="005D3C7D" w:rsidRDefault="00695722" w:rsidP="005D3C7D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>В случае</w:t>
      </w:r>
      <w:r w:rsidR="004A5D69">
        <w:rPr>
          <w:b w:val="0"/>
          <w:snapToGrid/>
          <w:szCs w:val="24"/>
        </w:rPr>
        <w:t>, если Банк-эквайер не перечислил денежные средства</w:t>
      </w:r>
      <w:r w:rsidR="006C7F39">
        <w:rPr>
          <w:b w:val="0"/>
          <w:snapToGrid/>
          <w:szCs w:val="24"/>
        </w:rPr>
        <w:t xml:space="preserve"> </w:t>
      </w:r>
      <w:r w:rsidR="004A5D69">
        <w:rPr>
          <w:b w:val="0"/>
          <w:snapToGrid/>
          <w:szCs w:val="24"/>
        </w:rPr>
        <w:t xml:space="preserve">в счет денежного требования по настоящему Договору </w:t>
      </w:r>
      <w:r w:rsidR="006C7F39">
        <w:rPr>
          <w:b w:val="0"/>
          <w:snapToGrid/>
          <w:szCs w:val="24"/>
        </w:rPr>
        <w:t xml:space="preserve">в пользу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B47AA2">
        <w:rPr>
          <w:b w:val="0"/>
          <w:snapToGrid/>
          <w:szCs w:val="24"/>
        </w:rPr>
        <w:t xml:space="preserve">более </w:t>
      </w:r>
      <w:r>
        <w:rPr>
          <w:b w:val="0"/>
          <w:snapToGrid/>
          <w:szCs w:val="24"/>
        </w:rPr>
        <w:t>2 (Д</w:t>
      </w:r>
      <w:r w:rsidR="006C7F39">
        <w:rPr>
          <w:b w:val="0"/>
          <w:snapToGrid/>
          <w:szCs w:val="24"/>
        </w:rPr>
        <w:t>вух</w:t>
      </w:r>
      <w:r>
        <w:rPr>
          <w:b w:val="0"/>
          <w:snapToGrid/>
          <w:szCs w:val="24"/>
        </w:rPr>
        <w:t>)</w:t>
      </w:r>
      <w:r w:rsidR="006C7F39">
        <w:rPr>
          <w:b w:val="0"/>
          <w:snapToGrid/>
          <w:szCs w:val="24"/>
        </w:rPr>
        <w:t xml:space="preserve"> раз подряд в течение </w:t>
      </w:r>
      <w:r w:rsidR="00551242" w:rsidRPr="00551242">
        <w:rPr>
          <w:b w:val="0"/>
          <w:snapToGrid/>
          <w:szCs w:val="24"/>
        </w:rPr>
        <w:t>7</w:t>
      </w:r>
      <w:r>
        <w:rPr>
          <w:b w:val="0"/>
          <w:snapToGrid/>
          <w:szCs w:val="24"/>
        </w:rPr>
        <w:t xml:space="preserve"> (</w:t>
      </w:r>
      <w:r w:rsidR="00551242">
        <w:rPr>
          <w:b w:val="0"/>
          <w:snapToGrid/>
          <w:szCs w:val="24"/>
        </w:rPr>
        <w:t>Семи</w:t>
      </w:r>
      <w:r>
        <w:rPr>
          <w:b w:val="0"/>
          <w:snapToGrid/>
          <w:szCs w:val="24"/>
        </w:rPr>
        <w:t xml:space="preserve">) </w:t>
      </w:r>
      <w:r w:rsidR="00B47AA2">
        <w:rPr>
          <w:b w:val="0"/>
          <w:snapToGrid/>
          <w:szCs w:val="24"/>
        </w:rPr>
        <w:t>рабочих</w:t>
      </w:r>
      <w:r>
        <w:rPr>
          <w:b w:val="0"/>
          <w:snapToGrid/>
          <w:szCs w:val="24"/>
        </w:rPr>
        <w:t xml:space="preserve"> дней</w:t>
      </w:r>
      <w:r w:rsidR="002D7342">
        <w:rPr>
          <w:b w:val="0"/>
          <w:snapToGrid/>
          <w:szCs w:val="24"/>
        </w:rPr>
        <w:t xml:space="preserve">, </w:t>
      </w:r>
      <w:r w:rsidR="006C7F39">
        <w:rPr>
          <w:b w:val="0"/>
          <w:snapToGrid/>
          <w:szCs w:val="24"/>
        </w:rPr>
        <w:t xml:space="preserve">Предприятие по требованию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FE52EF">
        <w:rPr>
          <w:b w:val="0"/>
          <w:snapToGrid/>
          <w:szCs w:val="24"/>
        </w:rPr>
        <w:t xml:space="preserve">выплачивает </w:t>
      </w:r>
      <w:r w:rsidR="00551242" w:rsidRPr="00FE52EF">
        <w:rPr>
          <w:b w:val="0"/>
          <w:snapToGrid/>
          <w:szCs w:val="24"/>
        </w:rPr>
        <w:t>неустойку (пеню)</w:t>
      </w:r>
      <w:r w:rsidR="00B50D9F">
        <w:rPr>
          <w:b w:val="0"/>
          <w:snapToGrid/>
          <w:szCs w:val="24"/>
        </w:rPr>
        <w:t xml:space="preserve"> в размере</w:t>
      </w:r>
      <w:r w:rsidR="00551242" w:rsidRPr="00FE52EF">
        <w:rPr>
          <w:b w:val="0"/>
          <w:snapToGrid/>
          <w:szCs w:val="24"/>
        </w:rPr>
        <w:t xml:space="preserve"> 0,1 % от </w:t>
      </w:r>
      <w:r w:rsidR="00B47AA2">
        <w:rPr>
          <w:b w:val="0"/>
          <w:snapToGrid/>
          <w:szCs w:val="24"/>
        </w:rPr>
        <w:t xml:space="preserve">оставшейся </w:t>
      </w:r>
      <w:r w:rsidR="00551242" w:rsidRPr="00FE52EF">
        <w:rPr>
          <w:b w:val="0"/>
          <w:snapToGrid/>
          <w:szCs w:val="24"/>
        </w:rPr>
        <w:t xml:space="preserve">суммы погашения денежного требования за каждый день </w:t>
      </w:r>
      <w:r w:rsidR="00FE52EF">
        <w:rPr>
          <w:b w:val="0"/>
          <w:snapToGrid/>
          <w:szCs w:val="24"/>
        </w:rPr>
        <w:t>неоплаты</w:t>
      </w:r>
      <w:r w:rsidR="00FE52EF" w:rsidRPr="00FE52EF">
        <w:rPr>
          <w:b w:val="0"/>
          <w:snapToGrid/>
          <w:szCs w:val="24"/>
        </w:rPr>
        <w:t xml:space="preserve"> </w:t>
      </w:r>
      <w:r w:rsidR="006C7F39">
        <w:rPr>
          <w:b w:val="0"/>
          <w:snapToGrid/>
          <w:szCs w:val="24"/>
        </w:rPr>
        <w:t xml:space="preserve">на </w:t>
      </w:r>
      <w:r>
        <w:rPr>
          <w:b w:val="0"/>
          <w:snapToGrid/>
          <w:szCs w:val="24"/>
        </w:rPr>
        <w:t>расчетный счет</w:t>
      </w:r>
      <w:r w:rsidR="006C7F39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 xml:space="preserve">Финансового агента в </w:t>
      </w:r>
      <w:r w:rsidRPr="0079581C">
        <w:rPr>
          <w:b w:val="0"/>
          <w:snapToGrid/>
          <w:szCs w:val="24"/>
        </w:rPr>
        <w:t xml:space="preserve">течение </w:t>
      </w:r>
      <w:r w:rsidR="005D3C7D" w:rsidRPr="0079581C">
        <w:rPr>
          <w:b w:val="0"/>
          <w:snapToGrid/>
          <w:szCs w:val="24"/>
        </w:rPr>
        <w:t>5 (Пяти)</w:t>
      </w:r>
      <w:r w:rsidRPr="0079581C">
        <w:rPr>
          <w:b w:val="0"/>
          <w:snapToGrid/>
          <w:szCs w:val="24"/>
        </w:rPr>
        <w:t xml:space="preserve"> рабочих дней </w:t>
      </w:r>
      <w:r w:rsidR="005D3C7D" w:rsidRPr="0079581C">
        <w:rPr>
          <w:b w:val="0"/>
          <w:snapToGrid/>
          <w:szCs w:val="24"/>
        </w:rPr>
        <w:t>с даты выставления</w:t>
      </w:r>
      <w:r w:rsidRPr="0079581C">
        <w:rPr>
          <w:b w:val="0"/>
          <w:snapToGrid/>
          <w:szCs w:val="24"/>
        </w:rPr>
        <w:t xml:space="preserve"> </w:t>
      </w:r>
      <w:r w:rsidR="005D3C7D" w:rsidRPr="0079581C">
        <w:rPr>
          <w:b w:val="0"/>
          <w:snapToGrid/>
          <w:szCs w:val="24"/>
        </w:rPr>
        <w:t xml:space="preserve">счета. </w:t>
      </w:r>
    </w:p>
    <w:p w:rsidR="00DC06A1" w:rsidRPr="00E5653F" w:rsidRDefault="0019753F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</w:t>
      </w:r>
      <w:r w:rsidR="00DC06A1">
        <w:rPr>
          <w:b w:val="0"/>
          <w:szCs w:val="24"/>
        </w:rPr>
        <w:t>а</w:t>
      </w:r>
      <w:r>
        <w:rPr>
          <w:b w:val="0"/>
          <w:szCs w:val="24"/>
        </w:rPr>
        <w:t xml:space="preserve">бочих дней с момента получения Финансовым агентом </w:t>
      </w:r>
      <w:r w:rsidR="00F370DC">
        <w:rPr>
          <w:b w:val="0"/>
          <w:szCs w:val="24"/>
        </w:rPr>
        <w:t xml:space="preserve">денежных средств </w:t>
      </w:r>
      <w:r w:rsidR="00F370DC" w:rsidRPr="00F370DC">
        <w:rPr>
          <w:b w:val="0"/>
          <w:szCs w:val="24"/>
        </w:rPr>
        <w:t xml:space="preserve">в счет денежного требования (денежных требований) </w:t>
      </w:r>
      <w:r w:rsidR="00F370DC">
        <w:rPr>
          <w:b w:val="0"/>
          <w:szCs w:val="24"/>
        </w:rPr>
        <w:t xml:space="preserve">и </w:t>
      </w:r>
      <w:r>
        <w:rPr>
          <w:b w:val="0"/>
          <w:szCs w:val="24"/>
        </w:rPr>
        <w:t xml:space="preserve">своего </w:t>
      </w:r>
      <w:r w:rsidR="00DC06A1">
        <w:rPr>
          <w:b w:val="0"/>
          <w:szCs w:val="24"/>
        </w:rPr>
        <w:t>вознаграждения</w:t>
      </w:r>
      <w:r>
        <w:rPr>
          <w:b w:val="0"/>
          <w:szCs w:val="24"/>
        </w:rPr>
        <w:t xml:space="preserve"> </w:t>
      </w:r>
      <w:r w:rsidR="004D2A84">
        <w:rPr>
          <w:b w:val="0"/>
          <w:szCs w:val="24"/>
        </w:rPr>
        <w:t>согласно условиям, определенным соответствующим дополнительным со</w:t>
      </w:r>
      <w:r w:rsidR="00E5653F">
        <w:rPr>
          <w:b w:val="0"/>
          <w:szCs w:val="24"/>
        </w:rPr>
        <w:t>глашением к настоящему Договору</w:t>
      </w:r>
      <w:r>
        <w:rPr>
          <w:b w:val="0"/>
          <w:szCs w:val="24"/>
        </w:rPr>
        <w:t xml:space="preserve"> в полном объеме</w:t>
      </w:r>
      <w:r w:rsidR="00E5653F">
        <w:rPr>
          <w:b w:val="0"/>
          <w:szCs w:val="24"/>
        </w:rPr>
        <w:t>,</w:t>
      </w:r>
      <w:r>
        <w:rPr>
          <w:b w:val="0"/>
          <w:szCs w:val="24"/>
        </w:rPr>
        <w:t xml:space="preserve"> Стороны подписывают Акт </w:t>
      </w:r>
      <w:r w:rsidR="00E5653F">
        <w:rPr>
          <w:b w:val="0"/>
          <w:szCs w:val="24"/>
        </w:rPr>
        <w:t>сверки. В случае переплаты по Договору Предприятием, Финансовый агент обязуется перечислить сумму переплаты, указанную в Акте сверки, на расчетный счет Предприятия в течение 5 (Пяти) рабочих дней со дня подписания Акта сверки.</w:t>
      </w:r>
    </w:p>
    <w:p w:rsidR="00E5653F" w:rsidRPr="00117BD8" w:rsidRDefault="00E5653F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рабочих дней со дня перечисления суммы переплаты Финансовым агентом в полном объеме, согласно п.5.7. Договора, Стороны подписывают соответствующий Акт оказанных услуг.</w:t>
      </w:r>
    </w:p>
    <w:p w:rsidR="00117BD8" w:rsidRDefault="00117BD8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 xml:space="preserve">В </w:t>
      </w:r>
      <w:r w:rsidR="005B6E41">
        <w:rPr>
          <w:b w:val="0"/>
          <w:snapToGrid/>
          <w:szCs w:val="24"/>
        </w:rPr>
        <w:t>случае, если</w:t>
      </w:r>
      <w:r w:rsidR="00232077">
        <w:rPr>
          <w:b w:val="0"/>
          <w:snapToGrid/>
          <w:szCs w:val="24"/>
        </w:rPr>
        <w:t xml:space="preserve"> </w:t>
      </w:r>
      <w:r w:rsidR="009C024F">
        <w:rPr>
          <w:b w:val="0"/>
          <w:snapToGrid/>
          <w:szCs w:val="24"/>
        </w:rPr>
        <w:t xml:space="preserve">в период, указанный в п.4 Дополнительного соглашения к настоящему Договору, погашение денежного требования и вознаграждения Финансового агента </w:t>
      </w:r>
      <w:r w:rsidR="00232077">
        <w:rPr>
          <w:b w:val="0"/>
          <w:snapToGrid/>
          <w:szCs w:val="24"/>
        </w:rPr>
        <w:t xml:space="preserve">не </w:t>
      </w:r>
      <w:r w:rsidR="009C024F">
        <w:rPr>
          <w:b w:val="0"/>
          <w:snapToGrid/>
          <w:szCs w:val="24"/>
        </w:rPr>
        <w:t>было осуществлено</w:t>
      </w:r>
      <w:r>
        <w:rPr>
          <w:b w:val="0"/>
          <w:snapToGrid/>
          <w:szCs w:val="24"/>
        </w:rPr>
        <w:t xml:space="preserve">, Предприятие </w:t>
      </w:r>
      <w:r w:rsidR="00232077">
        <w:rPr>
          <w:b w:val="0"/>
          <w:snapToGrid/>
          <w:szCs w:val="24"/>
        </w:rPr>
        <w:t>осуществляет погашение оставшейся суммы по настоящему Договору, на основании выставленного Финансовым агентом счета, в течение 5 (Пяти) рабочих дней с даты его выставления.</w:t>
      </w:r>
      <w:r w:rsidR="005B6E41">
        <w:rPr>
          <w:b w:val="0"/>
          <w:snapToGrid/>
          <w:szCs w:val="24"/>
        </w:rPr>
        <w:t xml:space="preserve"> </w:t>
      </w:r>
    </w:p>
    <w:p w:rsidR="00CC7394" w:rsidRPr="00DC06A1" w:rsidRDefault="00CC7394" w:rsidP="00DC06A1">
      <w:pPr>
        <w:pStyle w:val="a5"/>
        <w:spacing w:line="276" w:lineRule="auto"/>
        <w:jc w:val="both"/>
        <w:rPr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Ответственность Сторон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79581C" w:rsidRPr="005F11FB" w:rsidRDefault="0079581C" w:rsidP="005F11FB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5F11FB">
        <w:rPr>
          <w:b w:val="0"/>
        </w:rPr>
        <w:t>За неисполнение или ненадлежащее исполне</w:t>
      </w:r>
      <w:r w:rsidR="0084450E">
        <w:rPr>
          <w:b w:val="0"/>
        </w:rPr>
        <w:t>ние обязательств по настоящему Д</w:t>
      </w:r>
      <w:r w:rsidRPr="005F11FB">
        <w:rPr>
          <w:b w:val="0"/>
        </w:rPr>
        <w:t xml:space="preserve">оговору Стороны несут ответственность в соответствии с положениями настоящего </w:t>
      </w:r>
      <w:r w:rsidR="004D2A84">
        <w:rPr>
          <w:b w:val="0"/>
        </w:rPr>
        <w:t>Д</w:t>
      </w:r>
      <w:r w:rsidRPr="005F11FB">
        <w:rPr>
          <w:b w:val="0"/>
        </w:rPr>
        <w:t>оговора и законодательством Российской Федерации.</w:t>
      </w:r>
    </w:p>
    <w:p w:rsidR="005D2F8C" w:rsidRPr="003F7DB7" w:rsidRDefault="006B60CA" w:rsidP="003C2FAA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</w:rPr>
        <w:lastRenderedPageBreak/>
        <w:t xml:space="preserve">В случае нарушения Предприятием п. </w:t>
      </w:r>
      <w:r w:rsidR="0067134E">
        <w:rPr>
          <w:b w:val="0"/>
        </w:rPr>
        <w:t>3.2.</w:t>
      </w:r>
      <w:r w:rsidR="00E74793">
        <w:rPr>
          <w:b w:val="0"/>
        </w:rPr>
        <w:t xml:space="preserve"> п. 3.3., п. 3.5., п. 3.6., п. 3.</w:t>
      </w:r>
      <w:r w:rsidR="00FE52EF">
        <w:rPr>
          <w:b w:val="0"/>
        </w:rPr>
        <w:t>9</w:t>
      </w:r>
      <w:r w:rsidR="00A2336B" w:rsidRPr="00A2336B">
        <w:t>.</w:t>
      </w:r>
      <w:r w:rsidR="00E74793">
        <w:rPr>
          <w:b w:val="0"/>
        </w:rPr>
        <w:t xml:space="preserve"> </w:t>
      </w:r>
      <w:r>
        <w:rPr>
          <w:b w:val="0"/>
        </w:rPr>
        <w:t xml:space="preserve">настоящего Договора Предприятие обязуется выплатить Финансовому агенту штраф в </w:t>
      </w:r>
      <w:r w:rsidRPr="0067134E">
        <w:rPr>
          <w:b w:val="0"/>
        </w:rPr>
        <w:t xml:space="preserve">размере </w:t>
      </w:r>
      <w:r w:rsidR="0067134E" w:rsidRPr="004D2A84">
        <w:rPr>
          <w:b w:val="0"/>
        </w:rPr>
        <w:t>10</w:t>
      </w:r>
      <w:r w:rsidR="00A2336B" w:rsidRPr="004D2A84">
        <w:rPr>
          <w:b w:val="0"/>
        </w:rPr>
        <w:t>0</w:t>
      </w:r>
      <w:r w:rsidR="0067134E" w:rsidRPr="004D2A84">
        <w:rPr>
          <w:b w:val="0"/>
        </w:rPr>
        <w:t xml:space="preserve"> 000</w:t>
      </w:r>
      <w:r w:rsidRPr="004D2A84">
        <w:rPr>
          <w:b w:val="0"/>
        </w:rPr>
        <w:t xml:space="preserve"> (</w:t>
      </w:r>
      <w:r w:rsidR="00A2336B" w:rsidRPr="004D2A84">
        <w:rPr>
          <w:b w:val="0"/>
        </w:rPr>
        <w:t>Сто</w:t>
      </w:r>
      <w:r w:rsidR="0067134E" w:rsidRPr="0067134E">
        <w:rPr>
          <w:b w:val="0"/>
        </w:rPr>
        <w:t xml:space="preserve"> тысяч</w:t>
      </w:r>
      <w:r w:rsidRPr="0067134E">
        <w:rPr>
          <w:b w:val="0"/>
        </w:rPr>
        <w:t>) рублей</w:t>
      </w:r>
      <w:r>
        <w:rPr>
          <w:b w:val="0"/>
        </w:rPr>
        <w:t xml:space="preserve"> </w:t>
      </w:r>
      <w:r w:rsidR="00E74793">
        <w:rPr>
          <w:b w:val="0"/>
        </w:rPr>
        <w:t xml:space="preserve">за каждый случай выявленного нарушения </w:t>
      </w:r>
      <w:r>
        <w:rPr>
          <w:b w:val="0"/>
        </w:rPr>
        <w:t xml:space="preserve">на основании письменного требования в течение 5 (Пяти) рабочих дней с момента получения соответствующего требования. </w:t>
      </w:r>
    </w:p>
    <w:p w:rsidR="00457761" w:rsidRPr="002E3B9B" w:rsidRDefault="004577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115458">
        <w:rPr>
          <w:b w:val="0"/>
          <w:bCs/>
        </w:rPr>
        <w:t xml:space="preserve">В случае просрочки исполнения Предприятием </w:t>
      </w:r>
      <w:r>
        <w:rPr>
          <w:b w:val="0"/>
          <w:bCs/>
        </w:rPr>
        <w:t>о</w:t>
      </w:r>
      <w:r w:rsidRPr="00115458">
        <w:rPr>
          <w:b w:val="0"/>
          <w:bCs/>
        </w:rPr>
        <w:t xml:space="preserve">бязательств по уплате денежных средств или неоплаты </w:t>
      </w:r>
      <w:r w:rsidRPr="002E3B9B">
        <w:rPr>
          <w:b w:val="0"/>
          <w:bCs/>
        </w:rPr>
        <w:t xml:space="preserve">Предприятием счета, выставленного Финансовым агентом согласно п. 5.6. Договора, более чем на </w:t>
      </w:r>
      <w:r w:rsidR="00E21B3D" w:rsidRPr="00295AD7">
        <w:rPr>
          <w:b w:val="0"/>
          <w:bCs/>
        </w:rPr>
        <w:t>5 (Пять) рабочих</w:t>
      </w:r>
      <w:r w:rsidRPr="002E3B9B">
        <w:rPr>
          <w:b w:val="0"/>
          <w:bCs/>
        </w:rPr>
        <w:t xml:space="preserve"> дней пени за просрочку исполнения устанавливаются в размере фиксированной суммы </w:t>
      </w:r>
      <w:r w:rsidR="00E21B3D" w:rsidRPr="00295AD7">
        <w:rPr>
          <w:b w:val="0"/>
          <w:bCs/>
        </w:rPr>
        <w:t>1</w:t>
      </w:r>
      <w:r w:rsidR="00CF2E56" w:rsidRPr="00295AD7">
        <w:rPr>
          <w:b w:val="0"/>
          <w:bCs/>
        </w:rPr>
        <w:t>0</w:t>
      </w:r>
      <w:r w:rsidRPr="00295AD7">
        <w:rPr>
          <w:b w:val="0"/>
          <w:bCs/>
        </w:rPr>
        <w:t>% (Д</w:t>
      </w:r>
      <w:r w:rsidR="00E21B3D" w:rsidRPr="00295AD7">
        <w:rPr>
          <w:b w:val="0"/>
          <w:bCs/>
        </w:rPr>
        <w:t>есять</w:t>
      </w:r>
      <w:r w:rsidRPr="00295AD7">
        <w:rPr>
          <w:b w:val="0"/>
          <w:bCs/>
        </w:rPr>
        <w:t xml:space="preserve"> процентов)</w:t>
      </w:r>
      <w:r w:rsidRPr="002E3B9B">
        <w:rPr>
          <w:b w:val="0"/>
          <w:bCs/>
        </w:rPr>
        <w:t xml:space="preserve"> от суммы невозвращенной задолженности</w:t>
      </w:r>
      <w:r w:rsidR="005B6E41">
        <w:rPr>
          <w:b w:val="0"/>
          <w:bCs/>
        </w:rPr>
        <w:t>.</w:t>
      </w:r>
    </w:p>
    <w:p w:rsidR="00A2336B" w:rsidRPr="00BC28F3" w:rsidRDefault="00A2336B" w:rsidP="00A2336B">
      <w:pPr>
        <w:pStyle w:val="a5"/>
        <w:spacing w:line="276" w:lineRule="auto"/>
        <w:jc w:val="both"/>
        <w:rPr>
          <w:b w:val="0"/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Форс-мажор</w:t>
      </w:r>
      <w:r w:rsidR="005D2F8C">
        <w:rPr>
          <w:snapToGrid/>
          <w:szCs w:val="24"/>
        </w:rPr>
        <w:t>ные обстоятельства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79581C" w:rsidRPr="0079581C" w:rsidRDefault="0079581C" w:rsidP="00843F54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Стороны освобождаются от ответственности за частичное или полное неисполне</w:t>
      </w:r>
      <w:r w:rsidR="00FE7B19">
        <w:rPr>
          <w:rFonts w:ascii="Times New Roman" w:eastAsia="Times New Roman" w:hAnsi="Times New Roman"/>
          <w:snapToGrid w:val="0"/>
          <w:sz w:val="24"/>
          <w:szCs w:val="24"/>
        </w:rPr>
        <w:t>ние обязательств по настоящему Д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оговору, в том случае, если это неисполнение явилось следствием обстоятельств непреодолимой силы, к которым относятся события, которые Стороны не могли и не должны были предвидеть или предотвратить, в том числе стихийные явления, военные действия, забастовки, массовые беспорядки, а также  вступление в силу законодательных актов, правительственных постановлений и распоряжений органов государственной власти и управления, обязательных для исполнения одной из Сторон и препятствующих исполнению обязательств по настоящему договору (форс-мажор). </w:t>
      </w:r>
    </w:p>
    <w:p w:rsidR="00843F54" w:rsidRPr="0079581C" w:rsidRDefault="0079581C" w:rsidP="00843F54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При наступлении форс-мажорных обстоятельств, Сторона обязана в течение </w:t>
      </w:r>
      <w:r w:rsidR="00A64622" w:rsidRPr="0079581C">
        <w:rPr>
          <w:rFonts w:ascii="Times New Roman" w:eastAsia="Times New Roman" w:hAnsi="Times New Roman"/>
          <w:snapToGrid w:val="0"/>
          <w:sz w:val="24"/>
          <w:szCs w:val="24"/>
        </w:rPr>
        <w:t>7 (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Семи) календарных дней с момента их возникновения в письменном виде известить об этом другую Сторону (если наступление таких обстоятельств не препятствует указанному уведомлению).</w:t>
      </w:r>
    </w:p>
    <w:p w:rsidR="00843F54" w:rsidRDefault="00843F54" w:rsidP="00843F54">
      <w:pPr>
        <w:pStyle w:val="a5"/>
        <w:spacing w:line="276" w:lineRule="auto"/>
        <w:ind w:left="0"/>
        <w:jc w:val="both"/>
        <w:rPr>
          <w:snapToGrid/>
          <w:szCs w:val="24"/>
        </w:rPr>
      </w:pPr>
    </w:p>
    <w:p w:rsidR="00C11591" w:rsidRDefault="00C11591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Срок действия</w:t>
      </w:r>
      <w:r w:rsidR="00FC67D5">
        <w:rPr>
          <w:snapToGrid/>
          <w:szCs w:val="24"/>
        </w:rPr>
        <w:t xml:space="preserve"> Договора, условия его</w:t>
      </w:r>
      <w:r>
        <w:rPr>
          <w:snapToGrid/>
          <w:szCs w:val="24"/>
        </w:rPr>
        <w:t xml:space="preserve"> </w:t>
      </w:r>
      <w:r w:rsidR="00FC67D5">
        <w:rPr>
          <w:snapToGrid/>
          <w:szCs w:val="24"/>
        </w:rPr>
        <w:t>изменения и</w:t>
      </w:r>
      <w:r>
        <w:rPr>
          <w:snapToGrid/>
          <w:szCs w:val="24"/>
        </w:rPr>
        <w:t xml:space="preserve"> расторжения</w:t>
      </w:r>
    </w:p>
    <w:p w:rsidR="00A64622" w:rsidRDefault="00A64622" w:rsidP="00A64622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843F54" w:rsidRPr="00843F54" w:rsidRDefault="00843F54" w:rsidP="00FE7B19">
      <w:pPr>
        <w:pStyle w:val="a9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 xml:space="preserve">Настоящий Договор составлен в </w:t>
      </w:r>
      <w:r>
        <w:rPr>
          <w:szCs w:val="24"/>
        </w:rPr>
        <w:t>2 (Двух)</w:t>
      </w:r>
      <w:r w:rsidRPr="00843F54">
        <w:rPr>
          <w:szCs w:val="24"/>
        </w:rPr>
        <w:t xml:space="preserve"> экземплярах, имеющих одинаковую юридическую силу, по одному для каждой из Сторон. </w:t>
      </w:r>
    </w:p>
    <w:p w:rsidR="00843F54" w:rsidRPr="00843F54" w:rsidRDefault="00843F54" w:rsidP="00FE7B19">
      <w:pPr>
        <w:pStyle w:val="a9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>Настоящий Договор вступает в силу с момента его подписания Сторонами и действует неопределенный срок.</w:t>
      </w:r>
    </w:p>
    <w:p w:rsidR="004D2A84" w:rsidRDefault="00843F54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Настоящий Договор может быть р</w:t>
      </w:r>
      <w:r w:rsidR="005F11FB">
        <w:rPr>
          <w:rFonts w:ascii="Times New Roman" w:eastAsia="Times New Roman" w:hAnsi="Times New Roman"/>
          <w:snapToGrid w:val="0"/>
          <w:sz w:val="24"/>
          <w:szCs w:val="24"/>
        </w:rPr>
        <w:t>асторгнут по соглашению Сторон</w:t>
      </w:r>
      <w:r w:rsidR="00F27694">
        <w:rPr>
          <w:rFonts w:ascii="Times New Roman" w:eastAsia="Times New Roman" w:hAnsi="Times New Roman"/>
          <w:snapToGrid w:val="0"/>
          <w:sz w:val="24"/>
          <w:szCs w:val="24"/>
        </w:rPr>
        <w:t xml:space="preserve">. </w:t>
      </w:r>
    </w:p>
    <w:p w:rsidR="004D2A84" w:rsidRDefault="009E2891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Настоящий Договор может быть р</w:t>
      </w:r>
      <w:r>
        <w:rPr>
          <w:rFonts w:ascii="Times New Roman" w:eastAsia="Times New Roman" w:hAnsi="Times New Roman"/>
          <w:snapToGrid w:val="0"/>
          <w:sz w:val="24"/>
          <w:szCs w:val="24"/>
        </w:rPr>
        <w:t xml:space="preserve">асторгнут Финансовым агентом в одностороннем порядке в случае нарушения Предприятием </w:t>
      </w:r>
      <w:r w:rsidRPr="009E2891">
        <w:rPr>
          <w:rFonts w:ascii="Times New Roman" w:eastAsia="Times New Roman" w:hAnsi="Times New Roman"/>
          <w:snapToGrid w:val="0"/>
          <w:sz w:val="24"/>
          <w:szCs w:val="24"/>
        </w:rPr>
        <w:t>п. 3.2. п. 3.3., п. 3.5., п. 3.6., п. 3.10. настоящего Договора</w:t>
      </w:r>
    </w:p>
    <w:p w:rsidR="00F27694" w:rsidRPr="00F27694" w:rsidRDefault="00F27694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>
        <w:rPr>
          <w:rFonts w:ascii="Times New Roman" w:eastAsia="Times New Roman" w:hAnsi="Times New Roman"/>
          <w:snapToGrid w:val="0"/>
          <w:sz w:val="24"/>
          <w:szCs w:val="24"/>
        </w:rPr>
        <w:t>Прекращение Договора не влечет за собой прекращение финансовых обязательств, возникших у Сторон в ходе исполнения настоящего Договора.</w:t>
      </w:r>
    </w:p>
    <w:p w:rsidR="00843F54" w:rsidRDefault="00843F54" w:rsidP="00843F54">
      <w:pPr>
        <w:pStyle w:val="a5"/>
        <w:spacing w:line="276" w:lineRule="auto"/>
        <w:ind w:left="0"/>
        <w:jc w:val="left"/>
        <w:rPr>
          <w:snapToGrid/>
          <w:szCs w:val="24"/>
        </w:rPr>
      </w:pPr>
    </w:p>
    <w:p w:rsidR="00C11591" w:rsidRDefault="00C11591" w:rsidP="00B62A17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lastRenderedPageBreak/>
        <w:t>Конфиденциальность</w:t>
      </w:r>
    </w:p>
    <w:p w:rsidR="00A64622" w:rsidRDefault="00A64622" w:rsidP="00A64622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B62A17" w:rsidRP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Стороны обязуются сохранять конфиденциальность содержания настоящего Договора, а также любой информации и данных, предоставляемых каждой из Сторон в связи с исполнением настоящего Договора, за исключением общедоступной информации. </w:t>
      </w:r>
    </w:p>
    <w:p w:rsidR="00B62A17" w:rsidRP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Под конфиденциальностью понимается запрет на разглашение информации неуполномоченным лицам без предварительного письменного соглашения Сторон. </w:t>
      </w:r>
    </w:p>
    <w:p w:rsid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>Не является нарушением конфиденциальности предоставление конфиденциальной информации по законному требованию правоохранительных и иных уполномоченных государственных органов, а также в других предусмотренных законодательством случаях.</w:t>
      </w:r>
    </w:p>
    <w:p w:rsidR="009E2891" w:rsidRDefault="009E2891" w:rsidP="00F27694">
      <w:pPr>
        <w:pStyle w:val="a5"/>
        <w:spacing w:line="276" w:lineRule="auto"/>
        <w:ind w:left="0"/>
        <w:jc w:val="left"/>
        <w:rPr>
          <w:snapToGrid/>
          <w:szCs w:val="24"/>
        </w:rPr>
      </w:pPr>
    </w:p>
    <w:p w:rsidR="00C11591" w:rsidRDefault="00FC67D5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Урегулирование споров</w:t>
      </w:r>
    </w:p>
    <w:p w:rsidR="00843F54" w:rsidRPr="00843F54" w:rsidRDefault="00843F54" w:rsidP="00843F54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условиями настоящего Договора, Стороны руководствуются действующим законодательством Российской Федерации</w:t>
      </w:r>
      <w:r w:rsidR="00DD14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3F54" w:rsidRPr="00843F54" w:rsidRDefault="00843F54" w:rsidP="00843F54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 xml:space="preserve">Все споры и разногласия, возникающие из настоящего Договора или в связи с ним, будут по возможности, разрешаться путем переговоров между Сторонами. </w:t>
      </w:r>
    </w:p>
    <w:p w:rsidR="00843F54" w:rsidRDefault="00843F54" w:rsidP="00FE7B19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 случае, если Стороны не придут к соглашению, споры и разногласия подлежат разрешению в Арбитражном суде г. Москвы.</w:t>
      </w:r>
    </w:p>
    <w:p w:rsidR="00FE7B19" w:rsidRPr="00FE7B19" w:rsidRDefault="00FE7B19" w:rsidP="00FE7B19">
      <w:pPr>
        <w:pStyle w:val="a3"/>
        <w:spacing w:before="12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43F54" w:rsidRDefault="005D2F8C" w:rsidP="00843F54">
      <w:pPr>
        <w:pStyle w:val="a3"/>
        <w:numPr>
          <w:ilvl w:val="0"/>
          <w:numId w:val="1"/>
        </w:numPr>
        <w:spacing w:before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Прочие условия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6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настоящим Договором Стороны руководствуются действующим законодательством Российской Федерации.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Условия и положения настоящего Договора полностью понятны Сторонам в отношении его предмета и заменяют собой все предшествующие письменные и/или устные договоренности по настоящему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Договору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Все приложения</w:t>
      </w:r>
      <w:r w:rsidR="009E2891">
        <w:rPr>
          <w:rFonts w:ascii="Times New Roman" w:eastAsia="Times New Roman" w:hAnsi="Times New Roman" w:cs="Times New Roman"/>
          <w:sz w:val="24"/>
          <w:szCs w:val="24"/>
        </w:rPr>
        <w:t xml:space="preserve"> и дополнительные соглашения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к настоящему Договору являются его неотъемлемыми частями.</w:t>
      </w:r>
    </w:p>
    <w:p w:rsidR="004E1B46" w:rsidRPr="004E1B46" w:rsidRDefault="004E1B46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Финансовый агент </w:t>
      </w:r>
      <w:r w:rsidRPr="004E1B46">
        <w:rPr>
          <w:rFonts w:ascii="Times New Roman" w:eastAsia="Times New Roman" w:hAnsi="Times New Roman" w:cs="Times New Roman"/>
          <w:sz w:val="24"/>
          <w:szCs w:val="24"/>
        </w:rPr>
        <w:t>вправе передавать свои права и обязанности по Договору третьим лицам без письменного согласия другой Стороны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Все изменения и/или дополнения к настоящему Договору действительны только в том случае, если они составлены в письменной форме, подписаны уполномоченными на то представителями обеих Сторон и заверены оттисками печатей Сторон. Все изменения и/или дополнения к настоящему Договору должны быть составлены в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2 (Д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>вух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экземплярах, имеющих равную юридическую силу, по одному экземпляру для каждой из Сторон. </w:t>
      </w:r>
    </w:p>
    <w:p w:rsidR="00843F54" w:rsidRPr="00F27694" w:rsidRDefault="00843F54" w:rsidP="00F27694">
      <w:pPr>
        <w:shd w:val="clear" w:color="auto" w:fill="FFFFFF"/>
        <w:suppressAutoHyphens/>
        <w:autoSpaceDE w:val="0"/>
        <w:spacing w:after="60"/>
        <w:jc w:val="both"/>
        <w:rPr>
          <w:rFonts w:ascii="Times New Roman" w:hAnsi="Times New Roman" w:cs="Times New Roman"/>
        </w:rPr>
      </w:pPr>
    </w:p>
    <w:p w:rsidR="00843F54" w:rsidRDefault="00F27694" w:rsidP="00F2769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Приложение</w:t>
      </w:r>
    </w:p>
    <w:p w:rsidR="00F27694" w:rsidRDefault="00910684" w:rsidP="0022020D">
      <w:pPr>
        <w:pStyle w:val="a5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lastRenderedPageBreak/>
        <w:t>Приложение №1 – «</w:t>
      </w:r>
      <w:r w:rsidR="00F27694" w:rsidRPr="00F27694">
        <w:rPr>
          <w:b w:val="0"/>
          <w:snapToGrid/>
          <w:szCs w:val="24"/>
        </w:rPr>
        <w:t xml:space="preserve">Существенные условия </w:t>
      </w:r>
      <w:r w:rsidR="00F27694">
        <w:rPr>
          <w:b w:val="0"/>
          <w:snapToGrid/>
          <w:szCs w:val="24"/>
        </w:rPr>
        <w:t xml:space="preserve">настоящего </w:t>
      </w:r>
      <w:r w:rsidR="00F27694" w:rsidRPr="00F27694">
        <w:rPr>
          <w:b w:val="0"/>
          <w:snapToGrid/>
          <w:szCs w:val="24"/>
        </w:rPr>
        <w:t>Договора</w:t>
      </w:r>
      <w:r>
        <w:rPr>
          <w:b w:val="0"/>
          <w:snapToGrid/>
          <w:szCs w:val="24"/>
        </w:rPr>
        <w:t>»</w:t>
      </w:r>
    </w:p>
    <w:p w:rsidR="00F27694" w:rsidRDefault="00910684" w:rsidP="0022020D">
      <w:pPr>
        <w:pStyle w:val="a5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t>Приложение №2 – «</w:t>
      </w:r>
      <w:r w:rsidR="00FE7B19">
        <w:rPr>
          <w:b w:val="0"/>
          <w:snapToGrid/>
          <w:szCs w:val="24"/>
        </w:rPr>
        <w:t>Список</w:t>
      </w:r>
      <w:r w:rsidR="00F27694" w:rsidRPr="00F27694">
        <w:rPr>
          <w:b w:val="0"/>
          <w:snapToGrid/>
          <w:szCs w:val="24"/>
        </w:rPr>
        <w:t xml:space="preserve"> </w:t>
      </w:r>
      <w:r w:rsidR="00FE7B19">
        <w:rPr>
          <w:b w:val="0"/>
          <w:snapToGrid/>
          <w:szCs w:val="24"/>
        </w:rPr>
        <w:t>документов</w:t>
      </w:r>
      <w:r w:rsidR="00F27694" w:rsidRPr="00F27694">
        <w:rPr>
          <w:b w:val="0"/>
          <w:snapToGrid/>
          <w:szCs w:val="24"/>
        </w:rPr>
        <w:t>, предоставляем</w:t>
      </w:r>
      <w:r w:rsidR="00FE7B19">
        <w:rPr>
          <w:b w:val="0"/>
          <w:snapToGrid/>
          <w:szCs w:val="24"/>
        </w:rPr>
        <w:t>ых</w:t>
      </w:r>
      <w:r w:rsidR="00F27694" w:rsidRPr="00F27694">
        <w:rPr>
          <w:b w:val="0"/>
          <w:snapToGrid/>
          <w:szCs w:val="24"/>
        </w:rPr>
        <w:t xml:space="preserve"> Предприятием</w:t>
      </w:r>
      <w:r>
        <w:rPr>
          <w:b w:val="0"/>
          <w:snapToGrid/>
          <w:szCs w:val="24"/>
        </w:rPr>
        <w:t>»</w:t>
      </w:r>
    </w:p>
    <w:p w:rsidR="00E437B1" w:rsidRDefault="00E437B1" w:rsidP="00BC1526">
      <w:pPr>
        <w:pStyle w:val="a5"/>
        <w:spacing w:line="276" w:lineRule="auto"/>
        <w:ind w:left="0"/>
        <w:jc w:val="left"/>
        <w:rPr>
          <w:b w:val="0"/>
          <w:snapToGrid/>
          <w:szCs w:val="24"/>
        </w:rPr>
      </w:pPr>
    </w:p>
    <w:p w:rsidR="00E74793" w:rsidRDefault="00E74793" w:rsidP="00E74793">
      <w:pPr>
        <w:pStyle w:val="a5"/>
        <w:spacing w:line="276" w:lineRule="auto"/>
        <w:jc w:val="left"/>
        <w:rPr>
          <w:b w:val="0"/>
          <w:snapToGrid/>
          <w:szCs w:val="24"/>
        </w:rPr>
      </w:pPr>
    </w:p>
    <w:p w:rsidR="00FC67D5" w:rsidRDefault="00FC67D5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Адреса и банковские реквизиты Сторон</w:t>
      </w:r>
    </w:p>
    <w:p w:rsidR="00843F54" w:rsidRPr="00843F54" w:rsidRDefault="00843F54" w:rsidP="00843F54">
      <w:pPr>
        <w:pStyle w:val="a5"/>
        <w:spacing w:line="276" w:lineRule="auto"/>
        <w:ind w:left="0"/>
        <w:jc w:val="both"/>
        <w:rPr>
          <w:snapToGrid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843F54" w:rsidRPr="00843F54" w:rsidTr="0067134E">
        <w:tc>
          <w:tcPr>
            <w:tcW w:w="4785" w:type="dxa"/>
          </w:tcPr>
          <w:p w:rsidR="00843F54" w:rsidRPr="00843F54" w:rsidRDefault="00843F54" w:rsidP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:rsidR="002E3B9B" w:rsidRPr="00843F54" w:rsidRDefault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7163F0" w:rsidTr="0067134E">
        <w:tc>
          <w:tcPr>
            <w:tcW w:w="4785" w:type="dxa"/>
          </w:tcPr>
          <w:p w:rsidR="007163F0" w:rsidRPr="007163F0" w:rsidRDefault="007163F0" w:rsidP="00E412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63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ООО «Алтын </w:t>
            </w:r>
            <w:proofErr w:type="spellStart"/>
            <w:r w:rsidRPr="007163F0">
              <w:rPr>
                <w:rFonts w:ascii="Times New Roman" w:hAnsi="Times New Roman" w:cs="Times New Roman"/>
                <w:b/>
                <w:sz w:val="24"/>
                <w:szCs w:val="24"/>
              </w:rPr>
              <w:t>Финанс</w:t>
            </w:r>
            <w:proofErr w:type="spellEnd"/>
            <w:r w:rsidRPr="007163F0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  <w:p w:rsidR="007163F0" w:rsidRPr="007163F0" w:rsidRDefault="007163F0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63F0" w:rsidRPr="007163F0" w:rsidRDefault="007163F0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Юридический адрес: 115184, г. Москва, ул. Большая Татарская, дом 7, </w:t>
            </w:r>
            <w:proofErr w:type="spellStart"/>
            <w:r w:rsidRPr="007163F0">
              <w:rPr>
                <w:rFonts w:ascii="Times New Roman" w:eastAsia="Times New Roman" w:hAnsi="Times New Roman" w:cs="Times New Roman"/>
                <w:sz w:val="24"/>
                <w:szCs w:val="24"/>
              </w:rPr>
              <w:t>пом</w:t>
            </w:r>
            <w:proofErr w:type="spellEnd"/>
            <w:r w:rsidRPr="007163F0">
              <w:rPr>
                <w:rFonts w:ascii="Times New Roman" w:eastAsia="Times New Roman" w:hAnsi="Times New Roman" w:cs="Times New Roman"/>
                <w:sz w:val="24"/>
                <w:szCs w:val="24"/>
              </w:rPr>
              <w:t>. XXXVI</w:t>
            </w:r>
          </w:p>
          <w:p w:rsidR="007163F0" w:rsidRPr="007163F0" w:rsidRDefault="007163F0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Фактический адрес: 115184, г. Москва, ул. Большая Татарская, дом 7, </w:t>
            </w:r>
            <w:proofErr w:type="spellStart"/>
            <w:r w:rsidRPr="007163F0">
              <w:rPr>
                <w:rFonts w:ascii="Times New Roman" w:eastAsia="Times New Roman" w:hAnsi="Times New Roman" w:cs="Times New Roman"/>
                <w:sz w:val="24"/>
                <w:szCs w:val="24"/>
              </w:rPr>
              <w:t>пом</w:t>
            </w:r>
            <w:proofErr w:type="spellEnd"/>
            <w:r w:rsidRPr="007163F0">
              <w:rPr>
                <w:rFonts w:ascii="Times New Roman" w:eastAsia="Times New Roman" w:hAnsi="Times New Roman" w:cs="Times New Roman"/>
                <w:sz w:val="24"/>
                <w:szCs w:val="24"/>
              </w:rPr>
              <w:t>. XXXVI</w:t>
            </w:r>
          </w:p>
          <w:p w:rsidR="007163F0" w:rsidRPr="007163F0" w:rsidRDefault="007163F0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eastAsia="Times New Roman" w:hAnsi="Times New Roman" w:cs="Times New Roman"/>
                <w:sz w:val="24"/>
                <w:szCs w:val="24"/>
              </w:rPr>
              <w:t>ОГРН 5177746062368</w:t>
            </w:r>
          </w:p>
          <w:p w:rsidR="007163F0" w:rsidRPr="007163F0" w:rsidRDefault="007163F0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eastAsia="Times New Roman" w:hAnsi="Times New Roman" w:cs="Times New Roman"/>
                <w:sz w:val="24"/>
                <w:szCs w:val="24"/>
              </w:rPr>
              <w:t>ИНН / КПП 9705109660 /770501001</w:t>
            </w:r>
          </w:p>
          <w:p w:rsidR="007163F0" w:rsidRPr="007163F0" w:rsidRDefault="007163F0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eastAsia="Times New Roman" w:hAnsi="Times New Roman" w:cs="Times New Roman"/>
                <w:sz w:val="24"/>
                <w:szCs w:val="24"/>
              </w:rPr>
              <w:t>Банковские реквизиты:</w:t>
            </w:r>
          </w:p>
          <w:p w:rsidR="007163F0" w:rsidRPr="007163F0" w:rsidRDefault="007163F0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163F0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proofErr w:type="spellEnd"/>
            <w:proofErr w:type="gramEnd"/>
            <w:r w:rsidRPr="007163F0">
              <w:rPr>
                <w:rFonts w:ascii="Times New Roman" w:eastAsia="Times New Roman" w:hAnsi="Times New Roman" w:cs="Times New Roman"/>
                <w:sz w:val="24"/>
                <w:szCs w:val="24"/>
              </w:rPr>
              <w:t>/с 40701810112250000008 в ВТБ 24 (ПАО) г. Москва</w:t>
            </w:r>
          </w:p>
          <w:p w:rsidR="007163F0" w:rsidRPr="007163F0" w:rsidRDefault="007163F0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eastAsia="Times New Roman" w:hAnsi="Times New Roman" w:cs="Times New Roman"/>
                <w:sz w:val="24"/>
                <w:szCs w:val="24"/>
              </w:rPr>
              <w:t>к/с 30101810100000000716</w:t>
            </w:r>
          </w:p>
          <w:p w:rsidR="007163F0" w:rsidRPr="007163F0" w:rsidRDefault="007163F0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eastAsia="Times New Roman" w:hAnsi="Times New Roman" w:cs="Times New Roman"/>
                <w:sz w:val="24"/>
                <w:szCs w:val="24"/>
              </w:rPr>
              <w:t>тел. +7 (495) 120-56-73</w:t>
            </w:r>
          </w:p>
          <w:p w:rsidR="007163F0" w:rsidRPr="007163F0" w:rsidRDefault="007163F0" w:rsidP="00E412E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7163F0" w:rsidRPr="00D97918" w:rsidRDefault="007163F0" w:rsidP="009D5D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short_name</w:t>
            </w:r>
            <w:proofErr w:type="spellEnd"/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:rsidR="007163F0" w:rsidRPr="00D97918" w:rsidRDefault="007163F0" w:rsidP="003F29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7163F0" w:rsidRPr="00D97918" w:rsidRDefault="007163F0" w:rsidP="009D5D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legal_address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163F0" w:rsidRPr="00D97918" w:rsidRDefault="007163F0" w:rsidP="003F29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fact_address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163F0" w:rsidRPr="00D97918" w:rsidRDefault="007163F0" w:rsidP="002C09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ОГРНИП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ogrn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163F0" w:rsidRPr="00D97918" w:rsidRDefault="007163F0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ИНН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{inn}</w:t>
            </w:r>
          </w:p>
          <w:p w:rsidR="007163F0" w:rsidRPr="00D97918" w:rsidRDefault="007163F0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КПП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kpp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163F0" w:rsidRPr="00D97918" w:rsidRDefault="007163F0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ОКПО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okpo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163F0" w:rsidRPr="00D97918" w:rsidRDefault="007163F0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ОКАТО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okato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163F0" w:rsidRPr="00D97918" w:rsidRDefault="007163F0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БИК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bik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163F0" w:rsidRPr="00D97918" w:rsidRDefault="007163F0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сч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163F0" w:rsidRPr="00D97918" w:rsidRDefault="007163F0" w:rsidP="002C23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к/сч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ks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7163F0" w:rsidTr="0067134E">
        <w:tc>
          <w:tcPr>
            <w:tcW w:w="4785" w:type="dxa"/>
          </w:tcPr>
          <w:p w:rsidR="007163F0" w:rsidRPr="007163F0" w:rsidRDefault="007163F0" w:rsidP="00E412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:rsidR="007163F0" w:rsidRPr="00D97918" w:rsidRDefault="007163F0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63F0" w:rsidTr="0067134E">
        <w:tc>
          <w:tcPr>
            <w:tcW w:w="4785" w:type="dxa"/>
          </w:tcPr>
          <w:p w:rsidR="007163F0" w:rsidRPr="007163F0" w:rsidRDefault="007163F0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7163F0" w:rsidRPr="007163F0" w:rsidRDefault="007163F0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63F0" w:rsidRPr="007163F0" w:rsidRDefault="007163F0" w:rsidP="00E412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63F0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 w:rsidRPr="007163F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7163F0">
              <w:rPr>
                <w:rFonts w:ascii="Times New Roman" w:hAnsi="Times New Roman" w:cs="Times New Roman"/>
                <w:b/>
                <w:sz w:val="24"/>
                <w:szCs w:val="24"/>
              </w:rPr>
              <w:t>Усманов</w:t>
            </w:r>
            <w:proofErr w:type="spellEnd"/>
            <w:r w:rsidRPr="007163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Р.М./</w:t>
            </w:r>
          </w:p>
          <w:p w:rsidR="007163F0" w:rsidRPr="007163F0" w:rsidRDefault="007163F0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:rsidR="007163F0" w:rsidRPr="00D97918" w:rsidRDefault="007163F0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163F0" w:rsidRPr="00D97918" w:rsidRDefault="007163F0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163F0" w:rsidRPr="00D97918" w:rsidRDefault="007163F0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hAnsi="Times New Roman" w:cs="Times New Roman"/>
                <w:sz w:val="24"/>
                <w:szCs w:val="24"/>
              </w:rPr>
              <w:t>_____________________</w:t>
            </w:r>
            <w:r w:rsidRPr="00D9791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Pr="00D9791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  <w:p w:rsidR="007163F0" w:rsidRPr="00D97918" w:rsidRDefault="007163F0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DC06A1" w:rsidRDefault="00DC06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39" w:rsidRPr="00393DC2" w:rsidRDefault="006C7F39" w:rsidP="00393DC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№1</w:t>
      </w:r>
    </w:p>
    <w:p w:rsidR="00393DC2" w:rsidRDefault="006C7F39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="00393DC2">
        <w:rPr>
          <w:rFonts w:ascii="Times New Roman" w:hAnsi="Times New Roman" w:cs="Times New Roman"/>
          <w:sz w:val="24"/>
          <w:szCs w:val="24"/>
        </w:rPr>
        <w:t>Договору финансирования под уступку денежного требования</w:t>
      </w:r>
    </w:p>
    <w:p w:rsidR="006C7F39" w:rsidRDefault="00393DC2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 w:rsidR="00D97918" w:rsidRPr="00D9791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97918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97918" w:rsidRPr="00D97918">
        <w:rPr>
          <w:rFonts w:ascii="Times New Roman" w:hAnsi="Times New Roman" w:cs="Times New Roman"/>
          <w:sz w:val="24"/>
          <w:szCs w:val="24"/>
        </w:rPr>
        <w:t>_</w:t>
      </w:r>
      <w:r w:rsidR="00D97918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D97918">
        <w:rPr>
          <w:rFonts w:ascii="Times New Roman" w:hAnsi="Times New Roman" w:cs="Times New Roman"/>
          <w:sz w:val="24"/>
          <w:szCs w:val="24"/>
        </w:rPr>
        <w:t>}</w:t>
      </w:r>
      <w:r w:rsidR="00BC15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="0055563D">
        <w:rPr>
          <w:rFonts w:ascii="Times New Roman" w:hAnsi="Times New Roman" w:cs="Times New Roman"/>
          <w:sz w:val="24"/>
          <w:szCs w:val="24"/>
        </w:rPr>
        <w:t>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__________</w:t>
      </w:r>
      <w:r w:rsidR="0055563D">
        <w:rPr>
          <w:rFonts w:ascii="Times New Roman" w:hAnsi="Times New Roman" w:cs="Times New Roman"/>
          <w:sz w:val="24"/>
          <w:szCs w:val="24"/>
        </w:rPr>
        <w:t xml:space="preserve"> </w:t>
      </w:r>
      <w:r w:rsidR="00B66176">
        <w:rPr>
          <w:rFonts w:ascii="Times New Roman" w:hAnsi="Times New Roman" w:cs="Times New Roman"/>
          <w:sz w:val="24"/>
          <w:szCs w:val="24"/>
        </w:rPr>
        <w:t>201__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г.</w:t>
      </w:r>
    </w:p>
    <w:p w:rsidR="00393DC2" w:rsidRDefault="00393DC2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A3E54" w:rsidRDefault="007A3E54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A3E54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035E58">
        <w:rPr>
          <w:rFonts w:ascii="Times New Roman" w:hAnsi="Times New Roman" w:cs="Times New Roman"/>
          <w:sz w:val="24"/>
          <w:szCs w:val="24"/>
        </w:rPr>
        <w:t>1</w:t>
      </w:r>
      <w:r w:rsidR="0055563D" w:rsidRPr="007A3E54">
        <w:rPr>
          <w:rFonts w:ascii="Times New Roman" w:hAnsi="Times New Roman" w:cs="Times New Roman"/>
          <w:sz w:val="24"/>
          <w:szCs w:val="24"/>
        </w:rPr>
        <w:t xml:space="preserve"> к</w:t>
      </w:r>
      <w:r w:rsidRPr="007A3E54">
        <w:rPr>
          <w:rFonts w:ascii="Times New Roman" w:hAnsi="Times New Roman" w:cs="Times New Roman"/>
          <w:sz w:val="24"/>
          <w:szCs w:val="24"/>
        </w:rPr>
        <w:t xml:space="preserve"> Договору </w:t>
      </w:r>
      <w:r>
        <w:rPr>
          <w:rFonts w:ascii="Times New Roman" w:hAnsi="Times New Roman" w:cs="Times New Roman"/>
          <w:sz w:val="24"/>
          <w:szCs w:val="24"/>
        </w:rPr>
        <w:t xml:space="preserve">финансирования под уступку денежного требования № </w:t>
      </w:r>
      <w:r w:rsidR="00D97918" w:rsidRPr="00D9791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97918">
        <w:rPr>
          <w:rFonts w:ascii="Times New Roman" w:hAnsi="Times New Roman" w:cs="Times New Roman"/>
          <w:sz w:val="24"/>
          <w:szCs w:val="24"/>
          <w:lang w:val="en-US"/>
        </w:rPr>
        <w:t>ag</w:t>
      </w:r>
      <w:r w:rsidR="006F6393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="00D97918" w:rsidRPr="00D97918">
        <w:rPr>
          <w:rFonts w:ascii="Times New Roman" w:hAnsi="Times New Roman" w:cs="Times New Roman"/>
          <w:sz w:val="24"/>
          <w:szCs w:val="24"/>
        </w:rPr>
        <w:t>_</w:t>
      </w:r>
      <w:r w:rsidR="00D97918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D97918">
        <w:rPr>
          <w:rFonts w:ascii="Times New Roman" w:hAnsi="Times New Roman" w:cs="Times New Roman"/>
          <w:sz w:val="24"/>
          <w:szCs w:val="24"/>
        </w:rPr>
        <w:t>}</w:t>
      </w:r>
      <w:r w:rsidR="0055563D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</w:t>
      </w:r>
      <w:r w:rsidR="00B66176">
        <w:rPr>
          <w:rFonts w:ascii="Times New Roman" w:hAnsi="Times New Roman" w:cs="Times New Roman"/>
          <w:sz w:val="24"/>
          <w:szCs w:val="24"/>
        </w:rPr>
        <w:t xml:space="preserve"> 201__</w:t>
      </w:r>
      <w:r w:rsidR="0055563D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393DC2" w:rsidRPr="00FE7B19" w:rsidRDefault="00393DC2" w:rsidP="00393DC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16C9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Москва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66176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>«_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sz w:val="24"/>
          <w:szCs w:val="24"/>
        </w:rPr>
        <w:t>_» __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___ 201__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7A3E54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3E54" w:rsidRPr="001B7DE1" w:rsidRDefault="007163F0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63F0">
        <w:rPr>
          <w:rFonts w:ascii="Times New Roman" w:eastAsia="Times New Roman" w:hAnsi="Times New Roman" w:cs="Times New Roman"/>
          <w:b/>
          <w:sz w:val="24"/>
          <w:szCs w:val="24"/>
        </w:rPr>
        <w:t xml:space="preserve">Общество с ограниченной ответственностью «Алтын </w:t>
      </w:r>
      <w:proofErr w:type="spellStart"/>
      <w:r w:rsidRPr="007163F0">
        <w:rPr>
          <w:rFonts w:ascii="Times New Roman" w:eastAsia="Times New Roman" w:hAnsi="Times New Roman" w:cs="Times New Roman"/>
          <w:b/>
          <w:sz w:val="24"/>
          <w:szCs w:val="24"/>
        </w:rPr>
        <w:t>Финанс</w:t>
      </w:r>
      <w:proofErr w:type="spellEnd"/>
      <w:r w:rsidRPr="007163F0">
        <w:rPr>
          <w:rFonts w:ascii="Times New Roman" w:eastAsia="Times New Roman" w:hAnsi="Times New Roman" w:cs="Times New Roman"/>
          <w:b/>
          <w:sz w:val="24"/>
          <w:szCs w:val="24"/>
        </w:rPr>
        <w:t xml:space="preserve">», </w:t>
      </w:r>
      <w:r w:rsidRPr="007163F0">
        <w:rPr>
          <w:rFonts w:ascii="Times New Roman" w:eastAsia="Times New Roman" w:hAnsi="Times New Roman" w:cs="Times New Roman"/>
          <w:sz w:val="24"/>
          <w:szCs w:val="24"/>
        </w:rPr>
        <w:t xml:space="preserve">в лице  Генерального директора </w:t>
      </w:r>
      <w:proofErr w:type="spellStart"/>
      <w:r w:rsidRPr="007163F0">
        <w:rPr>
          <w:rFonts w:ascii="Times New Roman" w:eastAsia="Times New Roman" w:hAnsi="Times New Roman" w:cs="Times New Roman"/>
          <w:sz w:val="24"/>
          <w:szCs w:val="24"/>
        </w:rPr>
        <w:t>Усманова</w:t>
      </w:r>
      <w:proofErr w:type="spellEnd"/>
      <w:r w:rsidRPr="007163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63F0">
        <w:rPr>
          <w:rFonts w:ascii="Times New Roman" w:eastAsia="Times New Roman" w:hAnsi="Times New Roman" w:cs="Times New Roman"/>
          <w:sz w:val="24"/>
          <w:szCs w:val="24"/>
        </w:rPr>
        <w:t>Равшана</w:t>
      </w:r>
      <w:proofErr w:type="spellEnd"/>
      <w:r w:rsidRPr="007163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63F0">
        <w:rPr>
          <w:rFonts w:ascii="Times New Roman" w:eastAsia="Times New Roman" w:hAnsi="Times New Roman" w:cs="Times New Roman"/>
          <w:sz w:val="24"/>
          <w:szCs w:val="24"/>
        </w:rPr>
        <w:t>Маратовчича</w:t>
      </w:r>
      <w:proofErr w:type="spellEnd"/>
      <w:r w:rsidR="007A3E54" w:rsidRPr="001B7DE1">
        <w:rPr>
          <w:rFonts w:ascii="Times New Roman" w:eastAsia="Times New Roman" w:hAnsi="Times New Roman" w:cs="Times New Roman"/>
          <w:sz w:val="24"/>
          <w:szCs w:val="24"/>
        </w:rPr>
        <w:t xml:space="preserve">,   действующего   на основании Устава, именуемое в дальнейшем </w:t>
      </w:r>
      <w:r w:rsidR="007A3E54" w:rsidRPr="001B7DE1">
        <w:rPr>
          <w:rFonts w:ascii="Times New Roman" w:eastAsia="Times New Roman" w:hAnsi="Times New Roman" w:cs="Times New Roman"/>
          <w:b/>
          <w:sz w:val="24"/>
          <w:szCs w:val="24"/>
        </w:rPr>
        <w:t>«Финансовый агент»</w:t>
      </w:r>
      <w:r w:rsidR="007A3E54" w:rsidRPr="001B7DE1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D97918" w:rsidRPr="001B7DE1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97918" w:rsidRPr="001B7DE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D97918" w:rsidRPr="001B7DE1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97918" w:rsidRPr="001B7DE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97918" w:rsidRPr="001B7DE1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7128ED" w:rsidRPr="001B7DE1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0B6756" w:rsidRPr="001B7DE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B6756" w:rsidRPr="001B7DE1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BE40A9">
        <w:rPr>
          <w:rFonts w:ascii="Times New Roman" w:eastAsia="Times New Roman" w:hAnsi="Times New Roman" w:cs="Times New Roman"/>
          <w:sz w:val="24"/>
          <w:szCs w:val="24"/>
          <w:lang w:val="en-US"/>
        </w:rPr>
        <w:t>fio</w:t>
      </w:r>
      <w:proofErr w:type="spellEnd"/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 w:rsidRPr="001B7D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}</w:t>
      </w:r>
      <w:r w:rsidR="007F16A3" w:rsidRPr="001B7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297F" w:rsidRPr="001B7DE1">
        <w:rPr>
          <w:rFonts w:ascii="Times New Roman" w:eastAsia="Times New Roman" w:hAnsi="Times New Roman" w:cs="Times New Roman"/>
          <w:sz w:val="24"/>
          <w:szCs w:val="24"/>
        </w:rPr>
        <w:t xml:space="preserve">на основании  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1B7D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A3E54" w:rsidRPr="001B7DE1">
        <w:rPr>
          <w:rFonts w:ascii="Times New Roman" w:eastAsia="Times New Roman" w:hAnsi="Times New Roman" w:cs="Times New Roman"/>
          <w:sz w:val="24"/>
          <w:szCs w:val="24"/>
        </w:rPr>
        <w:t xml:space="preserve">именуемое   в   дальнейшем  </w:t>
      </w:r>
      <w:r w:rsidR="007A3E54" w:rsidRPr="001B7DE1">
        <w:rPr>
          <w:rFonts w:ascii="Times New Roman" w:eastAsia="Times New Roman" w:hAnsi="Times New Roman" w:cs="Times New Roman"/>
          <w:b/>
          <w:sz w:val="24"/>
          <w:szCs w:val="24"/>
        </w:rPr>
        <w:t>«Предприятие»</w:t>
      </w:r>
      <w:r w:rsidR="007A3E54" w:rsidRPr="001B7DE1">
        <w:rPr>
          <w:rFonts w:ascii="Times New Roman" w:eastAsia="Times New Roman" w:hAnsi="Times New Roman" w:cs="Times New Roman"/>
          <w:sz w:val="24"/>
          <w:szCs w:val="24"/>
        </w:rPr>
        <w:t xml:space="preserve">, с другой стороны, вместе в дальнейшем именуемые «Стороны», заключили настоящее </w:t>
      </w:r>
      <w:r w:rsidR="007A3E54" w:rsidRPr="001B7DE1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035E58" w:rsidRPr="001B7DE1">
        <w:rPr>
          <w:rFonts w:ascii="Times New Roman" w:hAnsi="Times New Roman" w:cs="Times New Roman"/>
          <w:sz w:val="24"/>
          <w:szCs w:val="24"/>
        </w:rPr>
        <w:t>1</w:t>
      </w:r>
      <w:r w:rsidR="0055563D" w:rsidRPr="001B7DE1">
        <w:rPr>
          <w:rFonts w:ascii="Times New Roman" w:hAnsi="Times New Roman" w:cs="Times New Roman"/>
          <w:sz w:val="24"/>
          <w:szCs w:val="24"/>
        </w:rPr>
        <w:t xml:space="preserve"> </w:t>
      </w:r>
      <w:r w:rsidR="007A3E54" w:rsidRPr="001B7DE1">
        <w:rPr>
          <w:rFonts w:ascii="Times New Roman" w:hAnsi="Times New Roman" w:cs="Times New Roman"/>
          <w:sz w:val="24"/>
          <w:szCs w:val="24"/>
        </w:rPr>
        <w:t>к Договору финансирования под уступку денежного требования</w:t>
      </w:r>
      <w:proofErr w:type="gramEnd"/>
      <w:r w:rsidR="007A3E54" w:rsidRPr="001B7DE1">
        <w:rPr>
          <w:rFonts w:ascii="Times New Roman" w:hAnsi="Times New Roman" w:cs="Times New Roman"/>
          <w:sz w:val="24"/>
          <w:szCs w:val="24"/>
        </w:rPr>
        <w:t xml:space="preserve"> № </w:t>
      </w:r>
      <w:r w:rsidR="00D97918" w:rsidRPr="001B7DE1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97918" w:rsidRPr="001B7DE1">
        <w:rPr>
          <w:rFonts w:ascii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1B7DE1">
        <w:rPr>
          <w:rFonts w:ascii="Times New Roman" w:hAnsi="Times New Roman" w:cs="Times New Roman"/>
          <w:sz w:val="24"/>
          <w:szCs w:val="24"/>
        </w:rPr>
        <w:t>}</w:t>
      </w:r>
      <w:r w:rsidR="0055563D" w:rsidRPr="001B7DE1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 w:rsidRPr="001B7DE1">
        <w:rPr>
          <w:rFonts w:ascii="Times New Roman" w:hAnsi="Times New Roman" w:cs="Times New Roman"/>
          <w:sz w:val="24"/>
          <w:szCs w:val="24"/>
        </w:rPr>
        <w:t>___</w:t>
      </w:r>
      <w:r w:rsidR="0055563D" w:rsidRPr="001B7DE1">
        <w:rPr>
          <w:rFonts w:ascii="Times New Roman" w:hAnsi="Times New Roman" w:cs="Times New Roman"/>
          <w:sz w:val="24"/>
          <w:szCs w:val="24"/>
        </w:rPr>
        <w:t xml:space="preserve">» </w:t>
      </w:r>
      <w:r w:rsidR="002C232C" w:rsidRPr="001B7DE1">
        <w:rPr>
          <w:rFonts w:ascii="Times New Roman" w:hAnsi="Times New Roman" w:cs="Times New Roman"/>
          <w:sz w:val="24"/>
          <w:szCs w:val="24"/>
        </w:rPr>
        <w:t>________</w:t>
      </w:r>
      <w:r w:rsidR="00B66176" w:rsidRPr="001B7DE1">
        <w:rPr>
          <w:rFonts w:ascii="Times New Roman" w:hAnsi="Times New Roman" w:cs="Times New Roman"/>
          <w:sz w:val="24"/>
          <w:szCs w:val="24"/>
        </w:rPr>
        <w:t xml:space="preserve"> 201___</w:t>
      </w:r>
      <w:r w:rsidR="0055563D" w:rsidRPr="001B7DE1">
        <w:rPr>
          <w:rFonts w:ascii="Times New Roman" w:hAnsi="Times New Roman" w:cs="Times New Roman"/>
          <w:sz w:val="24"/>
          <w:szCs w:val="24"/>
        </w:rPr>
        <w:t xml:space="preserve"> г.</w:t>
      </w:r>
      <w:r w:rsidR="007A3E54" w:rsidRPr="001B7DE1">
        <w:rPr>
          <w:rFonts w:ascii="Times New Roman" w:eastAsia="Times New Roman" w:hAnsi="Times New Roman" w:cs="Times New Roman"/>
          <w:sz w:val="24"/>
          <w:szCs w:val="24"/>
        </w:rPr>
        <w:t xml:space="preserve"> (далее – «Дополнительное соглашение») о нижеследующем:</w:t>
      </w:r>
    </w:p>
    <w:p w:rsidR="003B16C9" w:rsidRPr="001B7DE1" w:rsidRDefault="00DC06A1" w:rsidP="003B16C9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Сумма </w:t>
      </w:r>
      <w:r w:rsidR="00A64622" w:rsidRPr="001B7DE1">
        <w:rPr>
          <w:rFonts w:ascii="Times New Roman" w:eastAsia="Times New Roman" w:hAnsi="Times New Roman" w:cs="Times New Roman"/>
          <w:sz w:val="24"/>
          <w:szCs w:val="24"/>
        </w:rPr>
        <w:t>денежных средств,</w:t>
      </w: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 передаваемых Финансовым </w:t>
      </w:r>
      <w:r w:rsidR="00A64622" w:rsidRPr="001B7DE1">
        <w:rPr>
          <w:rFonts w:ascii="Times New Roman" w:eastAsia="Times New Roman" w:hAnsi="Times New Roman" w:cs="Times New Roman"/>
          <w:sz w:val="24"/>
          <w:szCs w:val="24"/>
        </w:rPr>
        <w:t>агентом в</w:t>
      </w: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 счет денежного требования Предприятия по настоящему </w:t>
      </w:r>
      <w:r w:rsidR="007A3E54" w:rsidRPr="001B7DE1">
        <w:rPr>
          <w:rFonts w:ascii="Times New Roman" w:eastAsia="Times New Roman" w:hAnsi="Times New Roman" w:cs="Times New Roman"/>
          <w:sz w:val="24"/>
          <w:szCs w:val="24"/>
        </w:rPr>
        <w:t xml:space="preserve">Дополнительному соглашению </w:t>
      </w:r>
      <w:r w:rsidR="00651BFD" w:rsidRPr="001B7DE1">
        <w:rPr>
          <w:rFonts w:ascii="Times New Roman" w:eastAsia="Times New Roman" w:hAnsi="Times New Roman" w:cs="Times New Roman"/>
          <w:sz w:val="24"/>
          <w:szCs w:val="24"/>
        </w:rPr>
        <w:t xml:space="preserve">составляет 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founding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}</w:t>
      </w:r>
      <w:r w:rsidR="00106BD6" w:rsidRPr="001B7DE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founding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1B7DE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651BFD" w:rsidRPr="001B7DE1">
        <w:rPr>
          <w:rFonts w:ascii="Times New Roman" w:eastAsia="Times New Roman" w:hAnsi="Times New Roman" w:cs="Times New Roman"/>
          <w:sz w:val="24"/>
          <w:szCs w:val="24"/>
        </w:rPr>
        <w:t xml:space="preserve">рублей 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00</w:t>
      </w:r>
      <w:r w:rsidR="003F297F" w:rsidRPr="001B7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1BFD" w:rsidRPr="001B7DE1">
        <w:rPr>
          <w:rFonts w:ascii="Times New Roman" w:eastAsia="Times New Roman" w:hAnsi="Times New Roman" w:cs="Times New Roman"/>
          <w:sz w:val="24"/>
          <w:szCs w:val="24"/>
        </w:rPr>
        <w:t>копеек.</w:t>
      </w:r>
    </w:p>
    <w:p w:rsidR="00DC06A1" w:rsidRPr="001B7DE1" w:rsidRDefault="003B16C9" w:rsidP="003B16C9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7DE1">
        <w:rPr>
          <w:rFonts w:ascii="Times New Roman" w:eastAsia="Times New Roman" w:hAnsi="Times New Roman" w:cs="Times New Roman"/>
          <w:sz w:val="24"/>
          <w:szCs w:val="24"/>
        </w:rPr>
        <w:t>Вознаграждение Финансового агента по настоящему До</w:t>
      </w:r>
      <w:r w:rsidR="007A3E54" w:rsidRPr="001B7DE1">
        <w:rPr>
          <w:rFonts w:ascii="Times New Roman" w:eastAsia="Times New Roman" w:hAnsi="Times New Roman" w:cs="Times New Roman"/>
          <w:sz w:val="24"/>
          <w:szCs w:val="24"/>
        </w:rPr>
        <w:t>полнительному соглашению</w:t>
      </w: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 составляет 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vgf</w:t>
      </w:r>
      <w:proofErr w:type="spellEnd"/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comission</w:t>
      </w:r>
      <w:proofErr w:type="spellEnd"/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}</w:t>
      </w:r>
      <w:r w:rsidR="006A0C4E" w:rsidRPr="001B7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563D" w:rsidRPr="001B7DE1">
        <w:rPr>
          <w:rFonts w:ascii="Times New Roman" w:eastAsia="Times New Roman" w:hAnsi="Times New Roman" w:cs="Times New Roman"/>
          <w:sz w:val="24"/>
          <w:szCs w:val="24"/>
        </w:rPr>
        <w:t>(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vgf</w:t>
      </w:r>
      <w:proofErr w:type="spellEnd"/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comission</w:t>
      </w:r>
      <w:proofErr w:type="spellEnd"/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1B7DE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рублей 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 копеек</w:t>
      </w:r>
      <w:r w:rsidRPr="001B7D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в том числе НДС 18%</w:t>
      </w:r>
      <w:r w:rsidR="004A4B98" w:rsidRPr="001B7D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BC1526" w:rsidRPr="001B7DE1" w:rsidRDefault="00BC1526" w:rsidP="00BC1526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B7DE1">
        <w:rPr>
          <w:rFonts w:ascii="Times New Roman" w:eastAsia="Times New Roman" w:hAnsi="Times New Roman" w:cs="Times New Roman"/>
          <w:sz w:val="24"/>
          <w:szCs w:val="24"/>
        </w:rPr>
        <w:t>Сумма ежедневного платежа в счет погашения денежного требования с учетом вознаграждения Финансового агента составляет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payment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</w:rPr>
        <w:t>} ({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payment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</w:rPr>
        <w:t>} руб. 00 копеек)</w:t>
      </w: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 от суммы ежедневного </w:t>
      </w:r>
      <w:r w:rsidR="00D02F86" w:rsidRPr="001B7DE1">
        <w:rPr>
          <w:rFonts w:ascii="Times New Roman" w:eastAsia="Times New Roman" w:hAnsi="Times New Roman" w:cs="Times New Roman"/>
          <w:sz w:val="24"/>
          <w:szCs w:val="24"/>
        </w:rPr>
        <w:t>возмещения</w:t>
      </w: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 Предприяти</w:t>
      </w:r>
      <w:r w:rsidRPr="001B7DE1">
        <w:rPr>
          <w:rFonts w:ascii="Times New Roman" w:hAnsi="Times New Roman" w:cs="Times New Roman"/>
          <w:sz w:val="24"/>
          <w:szCs w:val="24"/>
        </w:rPr>
        <w:t xml:space="preserve">я по </w:t>
      </w:r>
      <w:r w:rsidR="00D02F86" w:rsidRPr="001B7DE1">
        <w:rPr>
          <w:rFonts w:ascii="Times New Roman" w:hAnsi="Times New Roman" w:cs="Times New Roman"/>
          <w:sz w:val="24"/>
          <w:szCs w:val="24"/>
        </w:rPr>
        <w:t>банковским картам.</w:t>
      </w:r>
    </w:p>
    <w:p w:rsidR="00BC1526" w:rsidRPr="001B7DE1" w:rsidRDefault="00232077" w:rsidP="00872BE0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</w:rPr>
      </w:pPr>
      <w:r w:rsidRPr="001B7DE1">
        <w:rPr>
          <w:rFonts w:ascii="Times New Roman" w:hAnsi="Times New Roman" w:cs="Times New Roman"/>
          <w:sz w:val="24"/>
          <w:szCs w:val="24"/>
        </w:rPr>
        <w:t>Период погашения денежного требования</w:t>
      </w:r>
      <w:r w:rsidR="00BC1526" w:rsidRPr="001B7DE1">
        <w:rPr>
          <w:rFonts w:ascii="Times New Roman" w:hAnsi="Times New Roman" w:cs="Times New Roman"/>
          <w:sz w:val="24"/>
          <w:szCs w:val="24"/>
        </w:rPr>
        <w:t xml:space="preserve">: </w:t>
      </w:r>
      <w:r w:rsidR="00D97918" w:rsidRPr="001B7DE1">
        <w:rPr>
          <w:rFonts w:ascii="Times New Roman" w:hAnsi="Times New Roman" w:cs="Times New Roman"/>
          <w:sz w:val="24"/>
          <w:szCs w:val="24"/>
        </w:rPr>
        <w:t>{</w:t>
      </w:r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="00D97918" w:rsidRPr="001B7DE1">
        <w:rPr>
          <w:rFonts w:ascii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D97918" w:rsidRPr="001B7DE1">
        <w:rPr>
          <w:rFonts w:ascii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D97918" w:rsidRPr="001B7DE1">
        <w:rPr>
          <w:rFonts w:ascii="Times New Roman" w:hAnsi="Times New Roman" w:cs="Times New Roman"/>
          <w:sz w:val="24"/>
          <w:szCs w:val="24"/>
        </w:rPr>
        <w:t>} –</w:t>
      </w:r>
      <w:r w:rsidR="009C024F" w:rsidRPr="001B7DE1">
        <w:rPr>
          <w:rFonts w:ascii="Times New Roman" w:hAnsi="Times New Roman" w:cs="Times New Roman"/>
          <w:sz w:val="24"/>
          <w:szCs w:val="24"/>
        </w:rPr>
        <w:t xml:space="preserve"> </w:t>
      </w:r>
      <w:r w:rsidR="00D97918" w:rsidRPr="001B7DE1">
        <w:rPr>
          <w:rFonts w:ascii="Times New Roman" w:hAnsi="Times New Roman" w:cs="Times New Roman"/>
          <w:sz w:val="24"/>
          <w:szCs w:val="24"/>
        </w:rPr>
        <w:t>{</w:t>
      </w:r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="00D97918" w:rsidRPr="001B7DE1">
        <w:rPr>
          <w:rFonts w:ascii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D97918" w:rsidRPr="001B7DE1">
        <w:rPr>
          <w:rFonts w:ascii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D97918" w:rsidRPr="001B7DE1">
        <w:rPr>
          <w:rFonts w:ascii="Times New Roman" w:hAnsi="Times New Roman" w:cs="Times New Roman"/>
          <w:sz w:val="24"/>
          <w:szCs w:val="24"/>
        </w:rPr>
        <w:t>}</w:t>
      </w:r>
      <w:r w:rsidR="00872BE0" w:rsidRPr="001B7DE1">
        <w:rPr>
          <w:rFonts w:ascii="Times New Roman" w:hAnsi="Times New Roman" w:cs="Times New Roman"/>
          <w:sz w:val="24"/>
          <w:szCs w:val="24"/>
        </w:rPr>
        <w:t xml:space="preserve"> </w:t>
      </w:r>
      <w:r w:rsidR="00872BE0" w:rsidRPr="001B7DE1">
        <w:rPr>
          <w:rFonts w:ascii="Times New Roman" w:hAnsi="Times New Roman" w:cs="Times New Roman"/>
        </w:rPr>
        <w:t xml:space="preserve">или до </w:t>
      </w:r>
      <w:r w:rsidR="00872BE0" w:rsidRPr="001B7DE1">
        <w:rPr>
          <w:rFonts w:ascii="Times New Roman" w:eastAsia="Times New Roman" w:hAnsi="Times New Roman" w:cs="Times New Roman"/>
          <w:sz w:val="24"/>
          <w:szCs w:val="24"/>
        </w:rPr>
        <w:t>погашения денежного требования с учетом вознаграждения Финансового агента в полном объеме, в зависимости от того, что наступит ранее.</w:t>
      </w:r>
    </w:p>
    <w:p w:rsidR="005F11FB" w:rsidRPr="005F11FB" w:rsidRDefault="005F11FB" w:rsidP="003B16C9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B7DE1">
        <w:rPr>
          <w:rFonts w:ascii="Times New Roman" w:hAnsi="Times New Roman" w:cs="Times New Roman"/>
          <w:sz w:val="24"/>
          <w:szCs w:val="24"/>
        </w:rPr>
        <w:t xml:space="preserve">В течение </w:t>
      </w:r>
      <w:r w:rsidR="00B62534" w:rsidRPr="001B7DE1">
        <w:rPr>
          <w:rFonts w:ascii="Times New Roman" w:hAnsi="Times New Roman" w:cs="Times New Roman"/>
          <w:sz w:val="24"/>
          <w:szCs w:val="24"/>
        </w:rPr>
        <w:t xml:space="preserve">3 (Трех) рабочих дней с даты подписания </w:t>
      </w:r>
      <w:r w:rsidR="007A3E54" w:rsidRPr="001B7DE1">
        <w:rPr>
          <w:rFonts w:ascii="Times New Roman" w:hAnsi="Times New Roman" w:cs="Times New Roman"/>
          <w:sz w:val="24"/>
          <w:szCs w:val="24"/>
        </w:rPr>
        <w:t>настоящего Дополнительного</w:t>
      </w:r>
      <w:r w:rsidR="007A3E54">
        <w:rPr>
          <w:rFonts w:ascii="Times New Roman" w:hAnsi="Times New Roman" w:cs="Times New Roman"/>
          <w:sz w:val="24"/>
          <w:szCs w:val="24"/>
        </w:rPr>
        <w:t xml:space="preserve"> соглашения</w:t>
      </w:r>
      <w:r w:rsidR="00B62534">
        <w:rPr>
          <w:rFonts w:ascii="Times New Roman" w:hAnsi="Times New Roman" w:cs="Times New Roman"/>
          <w:sz w:val="24"/>
          <w:szCs w:val="24"/>
        </w:rPr>
        <w:t xml:space="preserve"> и получения необходимой информации в соответствии с Приложением №2 к Договору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11FB">
        <w:rPr>
          <w:rFonts w:ascii="Times New Roman" w:hAnsi="Times New Roman" w:cs="Times New Roman"/>
          <w:sz w:val="24"/>
          <w:szCs w:val="24"/>
        </w:rPr>
        <w:t xml:space="preserve">Финансовый агент перечисляет Предприятию денежные средства в счет передаваемого по Договору денежного требования </w:t>
      </w:r>
      <w:r w:rsidR="00DC06A1" w:rsidRPr="005F11FB">
        <w:rPr>
          <w:rFonts w:ascii="Times New Roman" w:hAnsi="Times New Roman" w:cs="Times New Roman"/>
          <w:sz w:val="24"/>
          <w:szCs w:val="24"/>
        </w:rPr>
        <w:t>в размере,</w:t>
      </w:r>
      <w:r w:rsidRPr="005F11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предусмотренном п.1 </w:t>
      </w:r>
      <w:r w:rsidR="004A4B98">
        <w:rPr>
          <w:rFonts w:ascii="Times New Roman" w:hAnsi="Times New Roman" w:cs="Times New Roman"/>
          <w:sz w:val="24"/>
          <w:szCs w:val="24"/>
        </w:rPr>
        <w:t xml:space="preserve">настоящего </w:t>
      </w:r>
      <w:r w:rsidR="007A3E54">
        <w:rPr>
          <w:rFonts w:ascii="Times New Roman" w:hAnsi="Times New Roman" w:cs="Times New Roman"/>
          <w:sz w:val="24"/>
          <w:szCs w:val="24"/>
        </w:rPr>
        <w:t>Дополнительного соглашения</w:t>
      </w:r>
      <w:r w:rsidR="00FE7B19">
        <w:rPr>
          <w:rFonts w:ascii="Times New Roman" w:hAnsi="Times New Roman" w:cs="Times New Roman"/>
          <w:sz w:val="24"/>
          <w:szCs w:val="24"/>
        </w:rPr>
        <w:t>.</w:t>
      </w:r>
    </w:p>
    <w:p w:rsidR="007A3E54" w:rsidRDefault="007A3E54" w:rsidP="007A3E54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Настоящее Дополнительное соглашение является неотъемлемой частью Договора и вступает в силу с момента его подписания Сторонами;</w:t>
      </w:r>
    </w:p>
    <w:p w:rsidR="007A3E54" w:rsidRDefault="007A3E54" w:rsidP="007A3E54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всем остальном, что не предусмотрено настоящим Дополнительным соглашением, Стороны руководствуются условиями Договора.</w:t>
      </w:r>
    </w:p>
    <w:p w:rsidR="003B16C9" w:rsidRPr="00514974" w:rsidRDefault="007A3E54" w:rsidP="00393DC2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A3E54">
        <w:rPr>
          <w:rFonts w:ascii="Times New Roman" w:hAnsi="Times New Roman" w:cs="Times New Roman"/>
          <w:sz w:val="24"/>
          <w:szCs w:val="24"/>
        </w:rPr>
        <w:lastRenderedPageBreak/>
        <w:t xml:space="preserve">Настоящее Дополнительное соглашение составлено в </w:t>
      </w:r>
      <w:r w:rsidR="00D43FD6">
        <w:rPr>
          <w:rFonts w:ascii="Times New Roman" w:hAnsi="Times New Roman" w:cs="Times New Roman"/>
          <w:sz w:val="24"/>
          <w:szCs w:val="24"/>
        </w:rPr>
        <w:t>2 (Д</w:t>
      </w:r>
      <w:r w:rsidRPr="007A3E54">
        <w:rPr>
          <w:rFonts w:ascii="Times New Roman" w:hAnsi="Times New Roman" w:cs="Times New Roman"/>
          <w:sz w:val="24"/>
          <w:szCs w:val="24"/>
        </w:rPr>
        <w:t>вух</w:t>
      </w:r>
      <w:r w:rsidR="00D43FD6">
        <w:rPr>
          <w:rFonts w:ascii="Times New Roman" w:hAnsi="Times New Roman" w:cs="Times New Roman"/>
          <w:sz w:val="24"/>
          <w:szCs w:val="24"/>
        </w:rPr>
        <w:t>)</w:t>
      </w:r>
      <w:r w:rsidRPr="007A3E54">
        <w:rPr>
          <w:rFonts w:ascii="Times New Roman" w:hAnsi="Times New Roman" w:cs="Times New Roman"/>
          <w:sz w:val="24"/>
          <w:szCs w:val="24"/>
        </w:rPr>
        <w:t xml:space="preserve"> экземплярах, имеющих одинаковую юридическую силу, по одному для каждой из Сторон.</w:t>
      </w:r>
    </w:p>
    <w:p w:rsidR="003B16C9" w:rsidRDefault="003B16C9" w:rsidP="00393D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815"/>
        <w:gridCol w:w="4530"/>
      </w:tblGrid>
      <w:tr w:rsidR="003B16C9" w:rsidTr="00295AD7">
        <w:tc>
          <w:tcPr>
            <w:tcW w:w="4815" w:type="dxa"/>
          </w:tcPr>
          <w:p w:rsidR="003B16C9" w:rsidRPr="003B16C9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530" w:type="dxa"/>
          </w:tcPr>
          <w:p w:rsidR="003B16C9" w:rsidRPr="003B16C9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3B16C9" w:rsidTr="00295AD7">
        <w:tc>
          <w:tcPr>
            <w:tcW w:w="4815" w:type="dxa"/>
          </w:tcPr>
          <w:p w:rsidR="003B16C9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16C9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16C9" w:rsidRPr="003B16C9" w:rsidRDefault="0067134E" w:rsidP="006713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___________</w:t>
            </w:r>
            <w:r w:rsidR="007C1233">
              <w:rPr>
                <w:rFonts w:ascii="Times New Roman" w:hAnsi="Times New Roman" w:cs="Times New Roman"/>
                <w:b/>
                <w:sz w:val="24"/>
                <w:szCs w:val="24"/>
              </w:rPr>
              <w:t>___</w:t>
            </w:r>
            <w:r w:rsidR="00D43FD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7C1233">
              <w:rPr>
                <w:rFonts w:ascii="Times New Roman" w:hAnsi="Times New Roman" w:cs="Times New Roman"/>
                <w:b/>
                <w:sz w:val="24"/>
                <w:szCs w:val="24"/>
              </w:rPr>
              <w:t>_____/</w:t>
            </w:r>
            <w:r w:rsidR="007163F0" w:rsidRPr="007163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163F0" w:rsidRPr="007163F0">
              <w:rPr>
                <w:rFonts w:ascii="Times New Roman" w:hAnsi="Times New Roman" w:cs="Times New Roman"/>
                <w:b/>
                <w:sz w:val="24"/>
                <w:szCs w:val="24"/>
              </w:rPr>
              <w:t>Усманов</w:t>
            </w:r>
            <w:proofErr w:type="spellEnd"/>
            <w:r w:rsidR="007163F0" w:rsidRPr="007163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Р.М./</w:t>
            </w:r>
          </w:p>
        </w:tc>
        <w:tc>
          <w:tcPr>
            <w:tcW w:w="4530" w:type="dxa"/>
          </w:tcPr>
          <w:p w:rsidR="003B16C9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16C9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16C9" w:rsidRPr="003B16C9" w:rsidRDefault="007F16A3" w:rsidP="00D9791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3B16C9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B66176">
              <w:rPr>
                <w:rFonts w:ascii="Times New Roman" w:hAnsi="Times New Roman" w:cs="Times New Roman"/>
                <w:b/>
                <w:sz w:val="24"/>
                <w:szCs w:val="24"/>
              </w:rPr>
              <w:t>_________</w:t>
            </w:r>
            <w:r w:rsidR="003B16C9">
              <w:rPr>
                <w:rFonts w:ascii="Times New Roman" w:hAnsi="Times New Roman" w:cs="Times New Roman"/>
                <w:b/>
                <w:sz w:val="24"/>
                <w:szCs w:val="24"/>
              </w:rPr>
              <w:t>____/</w:t>
            </w:r>
            <w:r w:rsidR="000B6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3B16C9" w:rsidRPr="00106BD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3B16C9" w:rsidTr="00295AD7">
        <w:tc>
          <w:tcPr>
            <w:tcW w:w="4815" w:type="dxa"/>
          </w:tcPr>
          <w:p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530" w:type="dxa"/>
          </w:tcPr>
          <w:p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FE7B19" w:rsidRPr="00393DC2" w:rsidRDefault="00DC06A1" w:rsidP="00295AD7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FE7B19"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FE7B19">
        <w:rPr>
          <w:rFonts w:ascii="Times New Roman" w:hAnsi="Times New Roman" w:cs="Times New Roman"/>
          <w:b/>
          <w:sz w:val="24"/>
          <w:szCs w:val="24"/>
        </w:rPr>
        <w:t>2</w:t>
      </w:r>
    </w:p>
    <w:p w:rsidR="00D43FD6" w:rsidRDefault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Договору финансирования под уступку денежного требования</w:t>
      </w:r>
    </w:p>
    <w:p w:rsidR="00D43FD6" w:rsidRDefault="00D43FD6" w:rsidP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 </w:t>
      </w:r>
      <w:r w:rsidR="00D97918" w:rsidRPr="00D9791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97918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97918" w:rsidRPr="00D97918">
        <w:rPr>
          <w:rFonts w:ascii="Times New Roman" w:hAnsi="Times New Roman" w:cs="Times New Roman"/>
          <w:sz w:val="24"/>
          <w:szCs w:val="24"/>
        </w:rPr>
        <w:t>_</w:t>
      </w:r>
      <w:r w:rsidR="00D97918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D97918">
        <w:rPr>
          <w:rFonts w:ascii="Times New Roman" w:hAnsi="Times New Roman" w:cs="Times New Roman"/>
          <w:sz w:val="24"/>
          <w:szCs w:val="24"/>
        </w:rPr>
        <w:t xml:space="preserve">} </w:t>
      </w:r>
      <w:r w:rsidR="00B661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</w:t>
      </w:r>
      <w:r w:rsidR="00B66176">
        <w:rPr>
          <w:rFonts w:ascii="Times New Roman" w:hAnsi="Times New Roman" w:cs="Times New Roman"/>
          <w:sz w:val="24"/>
          <w:szCs w:val="24"/>
        </w:rPr>
        <w:t xml:space="preserve"> 201__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7B19" w:rsidRDefault="00FE7B19" w:rsidP="00FE7B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7B19">
        <w:rPr>
          <w:rFonts w:ascii="Times New Roman" w:hAnsi="Times New Roman" w:cs="Times New Roman"/>
          <w:b/>
          <w:sz w:val="24"/>
          <w:szCs w:val="24"/>
        </w:rPr>
        <w:t>Список документов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постан</w:t>
      </w:r>
      <w:r>
        <w:rPr>
          <w:rFonts w:ascii="Times New Roman" w:eastAsia="Times New Roman" w:hAnsi="Times New Roman" w:cs="Times New Roman"/>
          <w:sz w:val="24"/>
          <w:szCs w:val="24"/>
        </w:rPr>
        <w:t>овке на учет в налоговом органе;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государственной регистрации юридического лица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оследн</w:t>
      </w:r>
      <w:r>
        <w:rPr>
          <w:rFonts w:ascii="Times New Roman" w:eastAsia="Times New Roman" w:hAnsi="Times New Roman" w:cs="Times New Roman"/>
          <w:sz w:val="24"/>
          <w:szCs w:val="24"/>
        </w:rPr>
        <w:t>ей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редакци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Устава;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р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ешени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уполномоченного органа о создании, реорганизации юридического лица (протокол, приказ, постановление, распоряжение)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A4B98" w:rsidRP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д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окумент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, подтверждающ</w:t>
      </w:r>
      <w:r>
        <w:rPr>
          <w:rFonts w:ascii="Times New Roman" w:eastAsia="Times New Roman" w:hAnsi="Times New Roman" w:cs="Times New Roman"/>
          <w:sz w:val="24"/>
          <w:szCs w:val="24"/>
        </w:rPr>
        <w:t>его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полномочия лиц на подписание договора и иных документов - документ об избрании или назначении на должность, решение уполномоченного органа, выписка из приказа и т.п., (копия, заверенная нотариально или Организацией)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равоустанавливающи</w:t>
      </w:r>
      <w:r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документов, подтверждающих право юридического лица на использование помещений, действующих в настоящее время и (при наличии) завершивших действие (договор (свидетельство) о праве собственности на здание (помещение), договор аренды здания (помещения) и т. д.)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A4B98" w:rsidRP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паспорта единоличного исполнительного органа.</w:t>
      </w:r>
    </w:p>
    <w:p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FE7B19" w:rsidTr="00D45BC6">
        <w:tc>
          <w:tcPr>
            <w:tcW w:w="4785" w:type="dxa"/>
          </w:tcPr>
          <w:p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FE7B19" w:rsidTr="00D45BC6">
        <w:tc>
          <w:tcPr>
            <w:tcW w:w="4785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Pr="003B16C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</w:t>
            </w:r>
            <w:r w:rsidR="004C5E91">
              <w:rPr>
                <w:rFonts w:ascii="Times New Roman" w:hAnsi="Times New Roman" w:cs="Times New Roman"/>
                <w:b/>
                <w:sz w:val="24"/>
                <w:szCs w:val="24"/>
              </w:rPr>
              <w:t>_____________/</w:t>
            </w:r>
            <w:r w:rsidR="007163F0" w:rsidRPr="007163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163F0" w:rsidRPr="007163F0">
              <w:rPr>
                <w:rFonts w:ascii="Times New Roman" w:hAnsi="Times New Roman" w:cs="Times New Roman"/>
                <w:b/>
                <w:sz w:val="24"/>
                <w:szCs w:val="24"/>
              </w:rPr>
              <w:t>Усманов</w:t>
            </w:r>
            <w:proofErr w:type="spellEnd"/>
            <w:r w:rsidR="007163F0" w:rsidRPr="007163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Р.М./</w:t>
            </w:r>
          </w:p>
        </w:tc>
        <w:tc>
          <w:tcPr>
            <w:tcW w:w="4786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Pr="003B16C9" w:rsidRDefault="00D02F86" w:rsidP="00D9791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B66176">
              <w:rPr>
                <w:rFonts w:ascii="Times New Roman" w:hAnsi="Times New Roman" w:cs="Times New Roman"/>
                <w:b/>
                <w:sz w:val="24"/>
                <w:szCs w:val="24"/>
              </w:rPr>
              <w:t>_________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___/</w:t>
            </w:r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712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FE7B19" w:rsidTr="00D45BC6">
        <w:tc>
          <w:tcPr>
            <w:tcW w:w="4785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437B1" w:rsidRDefault="00E437B1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37B1" w:rsidRPr="003468F7" w:rsidRDefault="00E437B1" w:rsidP="00BC1526">
      <w:pPr>
        <w:rPr>
          <w:rFonts w:ascii="Times New Roman" w:hAnsi="Times New Roman" w:cs="Times New Roman"/>
          <w:sz w:val="24"/>
          <w:szCs w:val="24"/>
        </w:rPr>
      </w:pPr>
    </w:p>
    <w:sectPr w:rsidR="00E437B1" w:rsidRPr="003468F7" w:rsidSect="00324CD0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6F0D" w:rsidRDefault="00A96F0D" w:rsidP="00840025">
      <w:pPr>
        <w:spacing w:after="0" w:line="240" w:lineRule="auto"/>
      </w:pPr>
      <w:r>
        <w:separator/>
      </w:r>
    </w:p>
  </w:endnote>
  <w:endnote w:type="continuationSeparator" w:id="0">
    <w:p w:rsidR="00A96F0D" w:rsidRDefault="00A96F0D" w:rsidP="0084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49491832"/>
      <w:docPartObj>
        <w:docPartGallery w:val="Page Numbers (Bottom of Page)"/>
        <w:docPartUnique/>
      </w:docPartObj>
    </w:sdtPr>
    <w:sdtContent>
      <w:p w:rsidR="00840025" w:rsidRDefault="000A4985">
        <w:pPr>
          <w:pStyle w:val="af5"/>
          <w:jc w:val="center"/>
        </w:pPr>
        <w:r>
          <w:fldChar w:fldCharType="begin"/>
        </w:r>
        <w:r w:rsidR="00840025">
          <w:instrText>PAGE   \* MERGEFORMAT</w:instrText>
        </w:r>
        <w:r>
          <w:fldChar w:fldCharType="separate"/>
        </w:r>
        <w:r w:rsidR="007163F0">
          <w:rPr>
            <w:noProof/>
          </w:rPr>
          <w:t>2</w:t>
        </w:r>
        <w:r>
          <w:fldChar w:fldCharType="end"/>
        </w:r>
      </w:p>
    </w:sdtContent>
  </w:sdt>
  <w:p w:rsidR="00840025" w:rsidRDefault="00840025">
    <w:pPr>
      <w:pStyle w:val="af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6F0D" w:rsidRDefault="00A96F0D" w:rsidP="00840025">
      <w:pPr>
        <w:spacing w:after="0" w:line="240" w:lineRule="auto"/>
      </w:pPr>
      <w:r>
        <w:separator/>
      </w:r>
    </w:p>
  </w:footnote>
  <w:footnote w:type="continuationSeparator" w:id="0">
    <w:p w:rsidR="00A96F0D" w:rsidRDefault="00A96F0D" w:rsidP="00840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5A6" w:rsidRDefault="00E245A6" w:rsidP="00E245A6">
    <w:pPr>
      <w:pStyle w:val="ad"/>
      <w:pBdr>
        <w:bottom w:val="single" w:sz="12" w:space="1" w:color="auto"/>
      </w:pBdr>
      <w:rPr>
        <w:lang w:val="en-US"/>
      </w:rPr>
    </w:pPr>
    <w:r w:rsidRPr="00E245A6">
      <w:rPr>
        <w:rFonts w:asciiTheme="minorHAnsi" w:eastAsiaTheme="minorEastAsia" w:hAnsiTheme="minorHAnsi" w:cstheme="minorBidi"/>
        <w:sz w:val="22"/>
        <w:szCs w:val="22"/>
      </w:rPr>
      <w:drawing>
        <wp:inline distT="0" distB="0" distL="0" distR="0">
          <wp:extent cx="1918137" cy="838391"/>
          <wp:effectExtent l="19050" t="0" r="5913" b="0"/>
          <wp:docPr id="3" name="Рисунок 1" descr="al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t logo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18137" cy="8383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E245A6">
      <w:rPr>
        <w:lang w:val="en-US"/>
      </w:rPr>
      <w:t xml:space="preserve"> </w:t>
    </w:r>
    <w:r>
      <w:rPr>
        <w:lang w:val="en-US"/>
      </w:rPr>
      <w:t xml:space="preserve">                  </w:t>
    </w:r>
  </w:p>
  <w:p w:rsidR="00E245A6" w:rsidRDefault="00E245A6" w:rsidP="00E245A6">
    <w:pPr>
      <w:pStyle w:val="ad"/>
      <w:pBdr>
        <w:bottom w:val="single" w:sz="12" w:space="1" w:color="auto"/>
      </w:pBdr>
      <w:rPr>
        <w:lang w:val="en-US"/>
      </w:rPr>
    </w:pPr>
  </w:p>
  <w:p w:rsidR="00E245A6" w:rsidRPr="00E245A6" w:rsidRDefault="00E245A6">
    <w:pPr>
      <w:pStyle w:val="ad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FEA82EC6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/>
        <w:i w:val="0"/>
        <w:iCs w:val="0"/>
        <w:strike w:val="0"/>
        <w:dstrike w:val="0"/>
        <w:color w:val="auto"/>
        <w:sz w:val="24"/>
        <w:szCs w:val="24"/>
      </w:rPr>
    </w:lvl>
    <w:lvl w:ilvl="2">
      <w:start w:val="1"/>
      <w:numFmt w:val="decimal"/>
      <w:pStyle w:val="3"/>
      <w:lvlText w:val="%1.%2.%3."/>
      <w:lvlJc w:val="left"/>
      <w:pPr>
        <w:tabs>
          <w:tab w:val="num" w:pos="360"/>
        </w:tabs>
        <w:ind w:left="360" w:hanging="720"/>
      </w:pPr>
      <w:rPr>
        <w:rFonts w:cs="Times New Roman"/>
        <w:b w:val="0"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855"/>
        </w:tabs>
        <w:ind w:left="185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  <w:sz w:val="20"/>
        <w:szCs w:val="20"/>
      </w:rPr>
    </w:lvl>
  </w:abstractNum>
  <w:abstractNum w:abstractNumId="1">
    <w:nsid w:val="00000003"/>
    <w:multiLevelType w:val="multilevel"/>
    <w:tmpl w:val="0890DA40"/>
    <w:name w:val="WW8Num15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960"/>
        </w:tabs>
        <w:ind w:left="3960" w:hanging="360"/>
      </w:pPr>
      <w:rPr>
        <w:rFonts w:cs="Times New Roman"/>
        <w:b w:val="0"/>
        <w:bCs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cs="Times New Roman"/>
        <w:b/>
        <w:bCs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215"/>
        </w:tabs>
        <w:ind w:left="221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  <w:sz w:val="20"/>
        <w:szCs w:val="20"/>
      </w:rPr>
    </w:lvl>
  </w:abstractNum>
  <w:abstractNum w:abstractNumId="2">
    <w:nsid w:val="0DCD253D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C3726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D2934B4"/>
    <w:multiLevelType w:val="multilevel"/>
    <w:tmpl w:val="41CA775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80" w:hanging="54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620" w:hanging="720"/>
      </w:pPr>
    </w:lvl>
    <w:lvl w:ilvl="4">
      <w:start w:val="1"/>
      <w:numFmt w:val="decimal"/>
      <w:isLgl/>
      <w:lvlText w:val="%1.%2.%3.%4.%5."/>
      <w:lvlJc w:val="left"/>
      <w:pPr>
        <w:ind w:left="2160" w:hanging="1080"/>
      </w:pPr>
    </w:lvl>
    <w:lvl w:ilvl="5">
      <w:start w:val="1"/>
      <w:numFmt w:val="decimal"/>
      <w:isLgl/>
      <w:lvlText w:val="%1.%2.%3.%4.%5.%6."/>
      <w:lvlJc w:val="left"/>
      <w:pPr>
        <w:ind w:left="2340" w:hanging="1080"/>
      </w:pPr>
    </w:lvl>
    <w:lvl w:ilvl="6">
      <w:start w:val="1"/>
      <w:numFmt w:val="decimal"/>
      <w:isLgl/>
      <w:lvlText w:val="%1.%2.%3.%4.%5.%6.%7."/>
      <w:lvlJc w:val="left"/>
      <w:pPr>
        <w:ind w:left="2880" w:hanging="1440"/>
      </w:p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</w:lvl>
  </w:abstractNum>
  <w:abstractNum w:abstractNumId="6">
    <w:nsid w:val="37CF377F"/>
    <w:multiLevelType w:val="hybridMultilevel"/>
    <w:tmpl w:val="8FA08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D73F0A"/>
    <w:multiLevelType w:val="multilevel"/>
    <w:tmpl w:val="E47CF804"/>
    <w:lvl w:ilvl="0">
      <w:start w:val="1"/>
      <w:numFmt w:val="decimal"/>
      <w:lvlText w:val="%1."/>
      <w:lvlJc w:val="left"/>
      <w:pPr>
        <w:ind w:left="3524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4CFD5432"/>
    <w:multiLevelType w:val="hybridMultilevel"/>
    <w:tmpl w:val="B9B4E074"/>
    <w:lvl w:ilvl="0" w:tplc="041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562A4991"/>
    <w:multiLevelType w:val="hybridMultilevel"/>
    <w:tmpl w:val="CEC03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BA1040"/>
    <w:multiLevelType w:val="hybridMultilevel"/>
    <w:tmpl w:val="35EE734C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6D3A12AD"/>
    <w:multiLevelType w:val="multilevel"/>
    <w:tmpl w:val="CB7AB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7A625FFB"/>
    <w:multiLevelType w:val="multilevel"/>
    <w:tmpl w:val="150CC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6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725EF"/>
    <w:rsid w:val="00021850"/>
    <w:rsid w:val="00035E58"/>
    <w:rsid w:val="00054AB6"/>
    <w:rsid w:val="000A4985"/>
    <w:rsid w:val="000B6756"/>
    <w:rsid w:val="000F6945"/>
    <w:rsid w:val="00106BD6"/>
    <w:rsid w:val="00117BD8"/>
    <w:rsid w:val="001220BB"/>
    <w:rsid w:val="00151BD9"/>
    <w:rsid w:val="00153749"/>
    <w:rsid w:val="00162E7C"/>
    <w:rsid w:val="00190D63"/>
    <w:rsid w:val="0019753F"/>
    <w:rsid w:val="001A2482"/>
    <w:rsid w:val="001B7DE1"/>
    <w:rsid w:val="001E73D2"/>
    <w:rsid w:val="0022020D"/>
    <w:rsid w:val="00232077"/>
    <w:rsid w:val="00232B10"/>
    <w:rsid w:val="002876A3"/>
    <w:rsid w:val="00295AD7"/>
    <w:rsid w:val="00296400"/>
    <w:rsid w:val="002B0E9B"/>
    <w:rsid w:val="002C09E4"/>
    <w:rsid w:val="002C232C"/>
    <w:rsid w:val="002C2668"/>
    <w:rsid w:val="002D7342"/>
    <w:rsid w:val="002E3B9B"/>
    <w:rsid w:val="002F64F4"/>
    <w:rsid w:val="00324CD0"/>
    <w:rsid w:val="00337C68"/>
    <w:rsid w:val="003468F7"/>
    <w:rsid w:val="00383A2F"/>
    <w:rsid w:val="00393DC2"/>
    <w:rsid w:val="00397879"/>
    <w:rsid w:val="003A678D"/>
    <w:rsid w:val="003B16C9"/>
    <w:rsid w:val="003F297F"/>
    <w:rsid w:val="003F7DB7"/>
    <w:rsid w:val="00416CB3"/>
    <w:rsid w:val="00457761"/>
    <w:rsid w:val="00460D61"/>
    <w:rsid w:val="0048409F"/>
    <w:rsid w:val="004A4B98"/>
    <w:rsid w:val="004A5D69"/>
    <w:rsid w:val="004C15BC"/>
    <w:rsid w:val="004C5E91"/>
    <w:rsid w:val="004D28B1"/>
    <w:rsid w:val="004D2A84"/>
    <w:rsid w:val="004E1B46"/>
    <w:rsid w:val="004F5681"/>
    <w:rsid w:val="00514974"/>
    <w:rsid w:val="00532259"/>
    <w:rsid w:val="00551242"/>
    <w:rsid w:val="0055563D"/>
    <w:rsid w:val="005725EF"/>
    <w:rsid w:val="005B6E41"/>
    <w:rsid w:val="005C1D82"/>
    <w:rsid w:val="005D2556"/>
    <w:rsid w:val="005D2F8C"/>
    <w:rsid w:val="005D3C7D"/>
    <w:rsid w:val="005D626B"/>
    <w:rsid w:val="005F11FB"/>
    <w:rsid w:val="00642056"/>
    <w:rsid w:val="006502DE"/>
    <w:rsid w:val="00651BFD"/>
    <w:rsid w:val="0067134E"/>
    <w:rsid w:val="00684A18"/>
    <w:rsid w:val="00695722"/>
    <w:rsid w:val="006A0C4E"/>
    <w:rsid w:val="006B60CA"/>
    <w:rsid w:val="006C7F39"/>
    <w:rsid w:val="006D38BC"/>
    <w:rsid w:val="006F6393"/>
    <w:rsid w:val="007128ED"/>
    <w:rsid w:val="007163F0"/>
    <w:rsid w:val="00741981"/>
    <w:rsid w:val="00777469"/>
    <w:rsid w:val="00793860"/>
    <w:rsid w:val="0079581C"/>
    <w:rsid w:val="007A3E54"/>
    <w:rsid w:val="007B7E55"/>
    <w:rsid w:val="007C1233"/>
    <w:rsid w:val="007D3F55"/>
    <w:rsid w:val="007F16A3"/>
    <w:rsid w:val="007F233A"/>
    <w:rsid w:val="00840025"/>
    <w:rsid w:val="00843F54"/>
    <w:rsid w:val="0084450E"/>
    <w:rsid w:val="00872BE0"/>
    <w:rsid w:val="00885020"/>
    <w:rsid w:val="008B0688"/>
    <w:rsid w:val="008B3706"/>
    <w:rsid w:val="008D52F2"/>
    <w:rsid w:val="008D62D5"/>
    <w:rsid w:val="00910684"/>
    <w:rsid w:val="0093239B"/>
    <w:rsid w:val="00934396"/>
    <w:rsid w:val="00934448"/>
    <w:rsid w:val="009414F5"/>
    <w:rsid w:val="009467E9"/>
    <w:rsid w:val="00967DB6"/>
    <w:rsid w:val="009A4760"/>
    <w:rsid w:val="009C024F"/>
    <w:rsid w:val="009D5D34"/>
    <w:rsid w:val="009E2891"/>
    <w:rsid w:val="00A2336B"/>
    <w:rsid w:val="00A313B7"/>
    <w:rsid w:val="00A64622"/>
    <w:rsid w:val="00A96F0D"/>
    <w:rsid w:val="00AA2EAC"/>
    <w:rsid w:val="00AC12E9"/>
    <w:rsid w:val="00B302EF"/>
    <w:rsid w:val="00B47AA2"/>
    <w:rsid w:val="00B50D9F"/>
    <w:rsid w:val="00B62534"/>
    <w:rsid w:val="00B62A17"/>
    <w:rsid w:val="00B66176"/>
    <w:rsid w:val="00B715F6"/>
    <w:rsid w:val="00B72383"/>
    <w:rsid w:val="00B95303"/>
    <w:rsid w:val="00BB4053"/>
    <w:rsid w:val="00BC1526"/>
    <w:rsid w:val="00BC28F3"/>
    <w:rsid w:val="00BE40A9"/>
    <w:rsid w:val="00BF017D"/>
    <w:rsid w:val="00C11591"/>
    <w:rsid w:val="00C13475"/>
    <w:rsid w:val="00C3238A"/>
    <w:rsid w:val="00C70456"/>
    <w:rsid w:val="00C769D6"/>
    <w:rsid w:val="00CA03AE"/>
    <w:rsid w:val="00CA75CB"/>
    <w:rsid w:val="00CB6F79"/>
    <w:rsid w:val="00CC7394"/>
    <w:rsid w:val="00CE7321"/>
    <w:rsid w:val="00CF2E56"/>
    <w:rsid w:val="00D02F86"/>
    <w:rsid w:val="00D1593E"/>
    <w:rsid w:val="00D200FC"/>
    <w:rsid w:val="00D222F1"/>
    <w:rsid w:val="00D322D0"/>
    <w:rsid w:val="00D43FD6"/>
    <w:rsid w:val="00D45BC6"/>
    <w:rsid w:val="00D54B8B"/>
    <w:rsid w:val="00D90B94"/>
    <w:rsid w:val="00D97918"/>
    <w:rsid w:val="00DA0844"/>
    <w:rsid w:val="00DC06A1"/>
    <w:rsid w:val="00DD1438"/>
    <w:rsid w:val="00DF5129"/>
    <w:rsid w:val="00E12483"/>
    <w:rsid w:val="00E13A8E"/>
    <w:rsid w:val="00E21B3D"/>
    <w:rsid w:val="00E245A6"/>
    <w:rsid w:val="00E24E6E"/>
    <w:rsid w:val="00E35350"/>
    <w:rsid w:val="00E35C4F"/>
    <w:rsid w:val="00E40BDC"/>
    <w:rsid w:val="00E437B1"/>
    <w:rsid w:val="00E51B47"/>
    <w:rsid w:val="00E5653F"/>
    <w:rsid w:val="00E57C12"/>
    <w:rsid w:val="00E74793"/>
    <w:rsid w:val="00E96F95"/>
    <w:rsid w:val="00EA7307"/>
    <w:rsid w:val="00ED0CF5"/>
    <w:rsid w:val="00F248C9"/>
    <w:rsid w:val="00F27694"/>
    <w:rsid w:val="00F30A5E"/>
    <w:rsid w:val="00F370DC"/>
    <w:rsid w:val="00F37C95"/>
    <w:rsid w:val="00F87DEB"/>
    <w:rsid w:val="00FC67D5"/>
    <w:rsid w:val="00FE29DD"/>
    <w:rsid w:val="00FE52EF"/>
    <w:rsid w:val="00FE7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985"/>
  </w:style>
  <w:style w:type="paragraph" w:styleId="3">
    <w:name w:val="heading 3"/>
    <w:basedOn w:val="a"/>
    <w:next w:val="a"/>
    <w:link w:val="30"/>
    <w:semiHidden/>
    <w:unhideWhenUsed/>
    <w:qFormat/>
    <w:rsid w:val="00460D61"/>
    <w:pPr>
      <w:keepNext/>
      <w:widowControl w:val="0"/>
      <w:numPr>
        <w:ilvl w:val="2"/>
        <w:numId w:val="5"/>
      </w:numPr>
      <w:suppressAutoHyphens/>
      <w:autoSpaceDE w:val="0"/>
      <w:spacing w:before="240" w:after="60" w:line="240" w:lineRule="auto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468F7"/>
    <w:pPr>
      <w:ind w:left="720"/>
      <w:contextualSpacing/>
    </w:pPr>
  </w:style>
  <w:style w:type="paragraph" w:styleId="a5">
    <w:name w:val="Title"/>
    <w:basedOn w:val="a"/>
    <w:link w:val="a6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a6">
    <w:name w:val="Название Знак"/>
    <w:basedOn w:val="a0"/>
    <w:link w:val="a5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a7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a8">
    <w:name w:val="Table Grid"/>
    <w:basedOn w:val="a1"/>
    <w:uiPriority w:val="59"/>
    <w:rsid w:val="0084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 Indent"/>
    <w:basedOn w:val="a"/>
    <w:link w:val="aa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aa">
    <w:name w:val="Основной текст с отступом Знак"/>
    <w:basedOn w:val="a0"/>
    <w:link w:val="a9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a4">
    <w:name w:val="Абзац списка Знак"/>
    <w:basedOn w:val="a0"/>
    <w:link w:val="a3"/>
    <w:uiPriority w:val="34"/>
    <w:locked/>
    <w:rsid w:val="00460D61"/>
  </w:style>
  <w:style w:type="paragraph" w:styleId="31">
    <w:name w:val="Body Text Indent 3"/>
    <w:basedOn w:val="a"/>
    <w:link w:val="32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5D3C7D"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e">
    <w:name w:val="Верхний колонтитул Знак"/>
    <w:basedOn w:val="a0"/>
    <w:link w:val="ad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af">
    <w:name w:val="annotation reference"/>
    <w:basedOn w:val="a0"/>
    <w:uiPriority w:val="99"/>
    <w:semiHidden/>
    <w:unhideWhenUsed/>
    <w:rsid w:val="00E7479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7479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7479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74793"/>
    <w:rPr>
      <w:b/>
      <w:bCs/>
      <w:sz w:val="20"/>
      <w:szCs w:val="20"/>
    </w:rPr>
  </w:style>
  <w:style w:type="character" w:styleId="af4">
    <w:name w:val="Hyperlink"/>
    <w:basedOn w:val="a0"/>
    <w:uiPriority w:val="99"/>
    <w:semiHidden/>
    <w:unhideWhenUsed/>
    <w:rsid w:val="00D1593E"/>
    <w:rPr>
      <w:color w:val="0000FF"/>
      <w:u w:val="single"/>
    </w:rPr>
  </w:style>
  <w:style w:type="paragraph" w:styleId="af5">
    <w:name w:val="footer"/>
    <w:basedOn w:val="a"/>
    <w:link w:val="af6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840025"/>
  </w:style>
  <w:style w:type="paragraph" w:styleId="af7">
    <w:name w:val="Normal (Web)"/>
    <w:basedOn w:val="a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460D61"/>
    <w:pPr>
      <w:keepNext/>
      <w:widowControl w:val="0"/>
      <w:numPr>
        <w:ilvl w:val="2"/>
        <w:numId w:val="5"/>
      </w:numPr>
      <w:suppressAutoHyphens/>
      <w:autoSpaceDE w:val="0"/>
      <w:spacing w:before="240" w:after="60" w:line="240" w:lineRule="auto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468F7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NoSpacing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4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0D6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D3C7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4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7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593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025"/>
  </w:style>
  <w:style w:type="paragraph" w:styleId="NormalWeb">
    <w:name w:val="Normal (Web)"/>
    <w:basedOn w:val="Normal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3CCFE-734B-44F5-8B03-375488E17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2752</Words>
  <Characters>15693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iig</cp:lastModifiedBy>
  <cp:revision>8</cp:revision>
  <cp:lastPrinted>2017-03-15T10:02:00Z</cp:lastPrinted>
  <dcterms:created xsi:type="dcterms:W3CDTF">2017-05-29T21:03:00Z</dcterms:created>
  <dcterms:modified xsi:type="dcterms:W3CDTF">2017-11-16T12:06:00Z</dcterms:modified>
</cp:coreProperties>
</file>