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00" w:before="200" w:lineRule="auto"/>
        <w:jc w:val="both"/>
        <w:rPr>
          <w:b w:val="1"/>
        </w:rPr>
      </w:pPr>
      <w:bookmarkStart w:colFirst="0" w:colLast="0" w:name="_39jm4e705d83" w:id="0"/>
      <w:bookmarkEnd w:id="0"/>
      <w:r w:rsidDel="00000000" w:rsidR="00000000" w:rsidRPr="00000000">
        <w:rPr>
          <w:b w:val="1"/>
          <w:rtl w:val="0"/>
        </w:rPr>
        <w:t xml:space="preserve">User Guide: Document Management System</w:t>
      </w:r>
    </w:p>
    <w:p w:rsidR="00000000" w:rsidDel="00000000" w:rsidP="00000000" w:rsidRDefault="00000000" w:rsidRPr="00000000" w14:paraId="00000002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before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file will serve as a guide to both users and administrators on how to properly use, manage and operate the DMS. </w:t>
      </w:r>
    </w:p>
    <w:p w:rsidR="00000000" w:rsidDel="00000000" w:rsidP="00000000" w:rsidRDefault="00000000" w:rsidRPr="00000000" w14:paraId="00000005">
      <w:pPr>
        <w:spacing w:after="200" w:before="200" w:lineRule="auto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