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9049E2C" w14:textId="77777777" w:rsidR="000A6DDE" w:rsidRPr="00E8673E" w:rsidRDefault="000A6DDE" w:rsidP="000A6DDE">
      <w:r w:rsidRPr="00E8673E">
        <w:t>Key Observations</w:t>
      </w:r>
    </w:p>
    <w:p w14:paraId="2134DB59" w14:textId="77777777" w:rsidR="000A6DDE" w:rsidRPr="00E8673E" w:rsidRDefault="000A6DDE" w:rsidP="000A6DDE">
      <w:pPr>
        <w:numPr>
          <w:ilvl w:val="0"/>
          <w:numId w:val="4"/>
        </w:numPr>
      </w:pPr>
      <w:r w:rsidRPr="00E8673E">
        <w:t>No Missing Values:</w:t>
      </w:r>
    </w:p>
    <w:p w14:paraId="03CFA540" w14:textId="77777777" w:rsidR="000A6DDE" w:rsidRPr="00674E0D" w:rsidRDefault="000A6DDE" w:rsidP="000A6DDE">
      <w:pPr>
        <w:numPr>
          <w:ilvl w:val="1"/>
          <w:numId w:val="4"/>
        </w:numPr>
      </w:pPr>
      <w:r w:rsidRPr="00674E0D">
        <w:t xml:space="preserve">No missing values were identified in the dataset, ensuring data completeness and eliminating the need for imputation. This enhances the reliability of the subsequent analysis and </w:t>
      </w:r>
      <w:proofErr w:type="spellStart"/>
      <w:r w:rsidRPr="00674E0D">
        <w:t>modeling</w:t>
      </w:r>
      <w:proofErr w:type="spellEnd"/>
      <w:r w:rsidRPr="00674E0D">
        <w:t xml:space="preserve"> processes, as no assumptions need to be made about missing data points.</w:t>
      </w:r>
    </w:p>
    <w:p w14:paraId="50033967" w14:textId="77777777" w:rsidR="000A6DDE" w:rsidRPr="00E8673E" w:rsidRDefault="000A6DDE" w:rsidP="000A6DDE">
      <w:pPr>
        <w:numPr>
          <w:ilvl w:val="0"/>
          <w:numId w:val="4"/>
        </w:numPr>
      </w:pPr>
      <w:r w:rsidRPr="00E8673E">
        <w:lastRenderedPageBreak/>
        <w:t>Time-Series Trends:</w:t>
      </w:r>
    </w:p>
    <w:p w14:paraId="26BE0441" w14:textId="77777777" w:rsidR="000A6DDE" w:rsidRPr="00674E0D" w:rsidRDefault="000A6DDE" w:rsidP="000A6DDE">
      <w:pPr>
        <w:numPr>
          <w:ilvl w:val="1"/>
          <w:numId w:val="4"/>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62B5F14D" w14:textId="77777777" w:rsidR="000A6DDE" w:rsidRPr="00674E0D" w:rsidRDefault="000A6DDE" w:rsidP="000A6DDE">
      <w:pPr>
        <w:numPr>
          <w:ilvl w:val="1"/>
          <w:numId w:val="4"/>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1F98D718" w14:textId="77777777" w:rsidR="009C59DE" w:rsidRPr="00E8673E" w:rsidRDefault="009C59DE" w:rsidP="009C59DE">
      <w:pPr>
        <w:numPr>
          <w:ilvl w:val="0"/>
          <w:numId w:val="4"/>
        </w:numPr>
      </w:pPr>
      <w:r w:rsidRPr="00E8673E">
        <w:t>Correlation Matrix Insights:</w:t>
      </w:r>
    </w:p>
    <w:p w14:paraId="45806B64" w14:textId="77777777" w:rsidR="009C59DE" w:rsidRPr="00674E0D" w:rsidRDefault="009C59DE" w:rsidP="009C59DE">
      <w:pPr>
        <w:numPr>
          <w:ilvl w:val="1"/>
          <w:numId w:val="4"/>
        </w:numPr>
      </w:pPr>
      <w:r w:rsidRPr="00674E0D">
        <w:t xml:space="preserve">The correlation matrix highlighted strong relationships between features such as average income and housing prices, reinforcing the importance of economic indicators. High correlations suggest that average income levels and GDP growth are significant predictors of housing prices, offering a foundation for predictive </w:t>
      </w:r>
      <w:proofErr w:type="spellStart"/>
      <w:r w:rsidRPr="00674E0D">
        <w:t>modeling</w:t>
      </w:r>
      <w:proofErr w:type="spellEnd"/>
      <w:r w:rsidRPr="00674E0D">
        <w:t>.</w:t>
      </w:r>
    </w:p>
    <w:p w14:paraId="6AA4B397" w14:textId="77777777" w:rsidR="009C59DE" w:rsidRPr="00674E0D" w:rsidRDefault="009C59DE" w:rsidP="009C59DE">
      <w:pPr>
        <w:numPr>
          <w:ilvl w:val="1"/>
          <w:numId w:val="4"/>
        </w:numPr>
      </w:pPr>
      <w:r w:rsidRPr="00674E0D">
        <w:t>Interestingly, urbanization rates also showed moderate to strong correlations with housing prices, indicating that as cities expand and populations concentrate, housing demand increases. This aligns with global urbanization trends, where metropolitan areas often experience heightened real estate activity.</w:t>
      </w:r>
    </w:p>
    <w:p w14:paraId="4B8AA702" w14:textId="77777777" w:rsidR="009C59DE" w:rsidRPr="00E8673E" w:rsidRDefault="009C59DE" w:rsidP="009C59DE">
      <w:pPr>
        <w:numPr>
          <w:ilvl w:val="0"/>
          <w:numId w:val="4"/>
        </w:numPr>
      </w:pPr>
      <w:r w:rsidRPr="00E8673E">
        <w:t>Regional Disparities:</w:t>
      </w:r>
    </w:p>
    <w:p w14:paraId="2135DAEF" w14:textId="77777777" w:rsidR="009C59DE" w:rsidRPr="00674E0D" w:rsidRDefault="009C59DE" w:rsidP="009C59DE">
      <w:pPr>
        <w:numPr>
          <w:ilvl w:val="1"/>
          <w:numId w:val="4"/>
        </w:numPr>
      </w:pPr>
      <w:r w:rsidRPr="00674E0D">
        <w:t>An in-depth examination of the dataset revealed regional disparities in GDP growth and urbanization rates, which significantly influence housing markets. For example:</w:t>
      </w:r>
    </w:p>
    <w:p w14:paraId="2A1CC92F" w14:textId="77777777" w:rsidR="009C59DE" w:rsidRPr="00674E0D" w:rsidRDefault="009C59DE" w:rsidP="009C59DE">
      <w:pPr>
        <w:numPr>
          <w:ilvl w:val="2"/>
          <w:numId w:val="4"/>
        </w:numPr>
      </w:pPr>
      <w:r w:rsidRPr="00674E0D">
        <w:t>Cities in Central Europe demonstrated more pronounced price growth compared to peripheral regions, likely due to stronger economic performance and higher migration rates to these urban hubs.</w:t>
      </w:r>
    </w:p>
    <w:p w14:paraId="2D5ED90E" w14:textId="77777777" w:rsidR="009C59DE" w:rsidRPr="00674E0D" w:rsidRDefault="009C59DE" w:rsidP="009C59DE">
      <w:pPr>
        <w:numPr>
          <w:ilvl w:val="2"/>
          <w:numId w:val="4"/>
        </w:numPr>
      </w:pPr>
      <w:r w:rsidRPr="00674E0D">
        <w:t>Peripheral regions, while showing slower price growth, exhibited unique trends influenced by local economic conditions and infrastructure development. For instance, regions with emerging industries or new transportation links showed pockets of rapid housing price increases.</w:t>
      </w:r>
    </w:p>
    <w:p w14:paraId="2AB9C4C8" w14:textId="77777777" w:rsidR="009C59DE" w:rsidRPr="00E8673E" w:rsidRDefault="009C59DE" w:rsidP="009C59DE">
      <w:pPr>
        <w:numPr>
          <w:ilvl w:val="0"/>
          <w:numId w:val="4"/>
        </w:numPr>
      </w:pPr>
      <w:r w:rsidRPr="00E8673E">
        <w:t>Impact of Climate Zones:</w:t>
      </w:r>
    </w:p>
    <w:p w14:paraId="33BEE634" w14:textId="77777777" w:rsidR="009C59DE" w:rsidRPr="00674E0D" w:rsidRDefault="009C59DE" w:rsidP="009C59DE">
      <w:pPr>
        <w:numPr>
          <w:ilvl w:val="1"/>
          <w:numId w:val="4"/>
        </w:numPr>
      </w:pPr>
      <w:r w:rsidRPr="00674E0D">
        <w:t>Geographic metadata, including climate zone classifications, provided additional layers of insight. Regions with milder climates or tourist appeal, such as Mediterranean cities, tended to have higher housing prices compared to colder or less accessible areas. This observation suggests that environmental factors can also play a role in shaping housing demand and prices.</w:t>
      </w:r>
    </w:p>
    <w:p w14:paraId="2506EC97" w14:textId="77777777" w:rsidR="00772484" w:rsidRPr="00772484" w:rsidRDefault="00772484" w:rsidP="00772484">
      <w:pPr>
        <w:numPr>
          <w:ilvl w:val="0"/>
          <w:numId w:val="4"/>
        </w:numPr>
      </w:pPr>
      <w:r w:rsidRPr="00772484">
        <w:t>Economic Cycles and Housing Prices:</w:t>
      </w:r>
    </w:p>
    <w:p w14:paraId="15AF314D" w14:textId="77777777" w:rsidR="00772484" w:rsidRPr="00772484" w:rsidRDefault="00772484" w:rsidP="00772484">
      <w:pPr>
        <w:numPr>
          <w:ilvl w:val="1"/>
          <w:numId w:val="4"/>
        </w:numPr>
      </w:pPr>
      <w:r w:rsidRPr="00772484">
        <w:t>The dataset's time span allowed for the identification of housing price sensitivity to broader economic cycles. Periods of economic expansion, marked by rising GDP and declining unemployment rates, coincided with increased housing demand and price growth. Conversely, economic downturns showed a slowdown in price growth, reflecting reduced consumer confidence and purchasing power.</w:t>
      </w:r>
    </w:p>
    <w:p w14:paraId="7D0325A5" w14:textId="77777777" w:rsidR="00772484" w:rsidRPr="00772484" w:rsidRDefault="00772484" w:rsidP="00772484">
      <w:r w:rsidRPr="00772484">
        <w:lastRenderedPageBreak/>
        <w:t>Additional Insights</w:t>
      </w:r>
    </w:p>
    <w:p w14:paraId="7CC82080" w14:textId="77777777" w:rsidR="00772484" w:rsidRPr="00772484" w:rsidRDefault="00772484" w:rsidP="00772484">
      <w:r w:rsidRPr="00772484">
        <w:t>The diversity of variables in the dataset offers significant opportunities for in-depth analyses, such as:</w:t>
      </w:r>
    </w:p>
    <w:p w14:paraId="2493CE8E" w14:textId="77777777" w:rsidR="00772484" w:rsidRPr="00772484" w:rsidRDefault="00772484" w:rsidP="00772484">
      <w:pPr>
        <w:numPr>
          <w:ilvl w:val="0"/>
          <w:numId w:val="5"/>
        </w:numPr>
      </w:pPr>
      <w:r w:rsidRPr="00772484">
        <w:t xml:space="preserve">Clustering Analysis: Grouping cities based on similar economic and demographic profiles to identify patterns in housing price </w:t>
      </w:r>
      <w:proofErr w:type="spellStart"/>
      <w:r w:rsidRPr="00772484">
        <w:t>behavior</w:t>
      </w:r>
      <w:proofErr w:type="spellEnd"/>
      <w:r w:rsidRPr="00772484">
        <w:t>.</w:t>
      </w:r>
    </w:p>
    <w:p w14:paraId="5567E165" w14:textId="77777777" w:rsidR="00772484" w:rsidRPr="00772484" w:rsidRDefault="00772484" w:rsidP="00772484">
      <w:pPr>
        <w:numPr>
          <w:ilvl w:val="0"/>
          <w:numId w:val="5"/>
        </w:numPr>
      </w:pPr>
      <w:r w:rsidRPr="00772484">
        <w:t>Trend Analysis: Examining long-term changes in housing prices across different regions to forecast future trends.</w:t>
      </w:r>
    </w:p>
    <w:p w14:paraId="0D3EC84B" w14:textId="77777777" w:rsidR="00772484" w:rsidRPr="00772484" w:rsidRDefault="00772484" w:rsidP="00772484">
      <w:pPr>
        <w:numPr>
          <w:ilvl w:val="0"/>
          <w:numId w:val="5"/>
        </w:numPr>
      </w:pPr>
      <w:r w:rsidRPr="00772484">
        <w:t>Feature Interaction Effects: Investigating how combined factors, such as GDP growth and urbanization rates, jointly impact housing prices. For instance, high GDP growth in highly urbanized regions may amplify housing demand compared to less urbanized areas with similar economic conditions.</w:t>
      </w:r>
    </w:p>
    <w:p w14:paraId="274C8A8F" w14:textId="77777777" w:rsidR="004579E9" w:rsidRPr="00BC634F" w:rsidRDefault="004579E9" w:rsidP="004579E9">
      <w:pPr>
        <w:pStyle w:val="Heading1"/>
      </w:pPr>
      <w:bookmarkStart w:id="4" w:name="_Toc183289053"/>
      <w:r w:rsidRPr="00BC634F">
        <w:t>5. Data Preparation</w:t>
      </w:r>
      <w:bookmarkEnd w:id="4"/>
    </w:p>
    <w:p w14:paraId="3E6C5A0E" w14:textId="77777777" w:rsidR="004579E9" w:rsidRPr="00BC634F" w:rsidRDefault="004579E9" w:rsidP="004579E9">
      <w:r w:rsidRPr="00BC634F">
        <w:t>Preprocessing Steps</w:t>
      </w:r>
    </w:p>
    <w:p w14:paraId="5DC79736" w14:textId="77777777" w:rsidR="004579E9" w:rsidRPr="00EC09E6" w:rsidRDefault="004579E9" w:rsidP="004579E9">
      <w:r w:rsidRPr="00EC09E6">
        <w:t>Building upon CA 1, the following steps were taken to prepare the data:</w:t>
      </w:r>
    </w:p>
    <w:p w14:paraId="4D00E170" w14:textId="77777777" w:rsidR="004579E9" w:rsidRPr="00BC634F" w:rsidRDefault="004579E9" w:rsidP="004579E9">
      <w:pPr>
        <w:numPr>
          <w:ilvl w:val="0"/>
          <w:numId w:val="6"/>
        </w:numPr>
      </w:pPr>
      <w:r w:rsidRPr="00BC634F">
        <w:t>Feature Selection:</w:t>
      </w:r>
    </w:p>
    <w:p w14:paraId="35D551F7" w14:textId="77777777" w:rsidR="004579E9" w:rsidRPr="00EC09E6" w:rsidRDefault="004579E9" w:rsidP="004579E9">
      <w:pPr>
        <w:numPr>
          <w:ilvl w:val="1"/>
          <w:numId w:val="6"/>
        </w:numPr>
      </w:pPr>
      <w:r w:rsidRPr="00EC09E6">
        <w:t>Selected relevant features, including GDP growth rate, unemployment rate, population growth rate, interest rate, average income, and urbanization rate.</w:t>
      </w:r>
    </w:p>
    <w:p w14:paraId="53B6471F" w14:textId="77777777" w:rsidR="004579E9" w:rsidRPr="00EC09E6" w:rsidRDefault="004579E9" w:rsidP="004579E9">
      <w:pPr>
        <w:numPr>
          <w:ilvl w:val="1"/>
          <w:numId w:val="6"/>
        </w:numPr>
      </w:pPr>
      <w:r w:rsidRPr="00EC09E6">
        <w:t>Target variable: Housing price index for Q3 2024, chosen for its relevance to stakeholders planning near-term investments.</w:t>
      </w:r>
    </w:p>
    <w:p w14:paraId="12D35AAA" w14:textId="77777777" w:rsidR="004579E9" w:rsidRPr="00BC634F" w:rsidRDefault="004579E9" w:rsidP="004579E9">
      <w:pPr>
        <w:numPr>
          <w:ilvl w:val="0"/>
          <w:numId w:val="6"/>
        </w:numPr>
      </w:pPr>
      <w:r w:rsidRPr="00BC634F">
        <w:t>Data Cleaning:</w:t>
      </w:r>
    </w:p>
    <w:p w14:paraId="5149DC89" w14:textId="77777777" w:rsidR="004579E9" w:rsidRPr="00EC09E6" w:rsidRDefault="004579E9" w:rsidP="004579E9">
      <w:pPr>
        <w:numPr>
          <w:ilvl w:val="1"/>
          <w:numId w:val="6"/>
        </w:numPr>
      </w:pPr>
      <w:r w:rsidRPr="00EC09E6">
        <w:t>Ensured numeric consistency across variables.</w:t>
      </w:r>
    </w:p>
    <w:p w14:paraId="199E5721" w14:textId="77777777" w:rsidR="004579E9" w:rsidRPr="00EC09E6" w:rsidRDefault="004579E9" w:rsidP="004579E9">
      <w:pPr>
        <w:numPr>
          <w:ilvl w:val="1"/>
          <w:numId w:val="6"/>
        </w:numPr>
      </w:pPr>
      <w:r w:rsidRPr="00EC09E6">
        <w:t xml:space="preserve">Removed categorical columns irrelevant for </w:t>
      </w:r>
      <w:proofErr w:type="spellStart"/>
      <w:r w:rsidRPr="00EC09E6">
        <w:t>modeling</w:t>
      </w:r>
      <w:proofErr w:type="spellEnd"/>
      <w:r w:rsidRPr="00EC09E6">
        <w:t xml:space="preserve"> (e.g., Country, City) to streamline the dataset.</w:t>
      </w:r>
    </w:p>
    <w:p w14:paraId="6A813AEB" w14:textId="77777777" w:rsidR="004579E9" w:rsidRPr="00BC634F" w:rsidRDefault="004579E9" w:rsidP="004579E9">
      <w:pPr>
        <w:numPr>
          <w:ilvl w:val="0"/>
          <w:numId w:val="6"/>
        </w:numPr>
      </w:pPr>
      <w:r w:rsidRPr="00BC634F">
        <w:t>Data Splitting:</w:t>
      </w:r>
    </w:p>
    <w:p w14:paraId="7ABE3078" w14:textId="77777777" w:rsidR="004579E9" w:rsidRPr="00EC09E6" w:rsidRDefault="004579E9" w:rsidP="004579E9">
      <w:pPr>
        <w:numPr>
          <w:ilvl w:val="1"/>
          <w:numId w:val="6"/>
        </w:numPr>
      </w:pPr>
      <w:r w:rsidRPr="00EC09E6">
        <w:t>Training set: 80% of the dataset.</w:t>
      </w:r>
    </w:p>
    <w:p w14:paraId="6D566965" w14:textId="77777777" w:rsidR="004579E9" w:rsidRPr="00EC09E6" w:rsidRDefault="004579E9" w:rsidP="004579E9">
      <w:pPr>
        <w:numPr>
          <w:ilvl w:val="1"/>
          <w:numId w:val="6"/>
        </w:numPr>
      </w:pPr>
      <w:r w:rsidRPr="00EC09E6">
        <w:t>Testing set: 20% of the dataset, used for evaluation.</w:t>
      </w:r>
    </w:p>
    <w:p w14:paraId="271646FF" w14:textId="77777777" w:rsidR="004579E9" w:rsidRPr="00BC634F" w:rsidRDefault="004579E9" w:rsidP="004579E9">
      <w:pPr>
        <w:numPr>
          <w:ilvl w:val="0"/>
          <w:numId w:val="6"/>
        </w:numPr>
      </w:pPr>
      <w:r w:rsidRPr="00BC634F">
        <w:t>Feature Engineering:</w:t>
      </w:r>
    </w:p>
    <w:p w14:paraId="1CAE6F7E" w14:textId="77777777" w:rsidR="004579E9" w:rsidRPr="00EC09E6" w:rsidRDefault="004579E9" w:rsidP="004579E9">
      <w:pPr>
        <w:numPr>
          <w:ilvl w:val="1"/>
          <w:numId w:val="6"/>
        </w:numPr>
      </w:pPr>
      <w:r w:rsidRPr="00EC09E6">
        <w:t>Created lagged variables for GDP growth and unemployment rates to capture temporal dynamics.</w:t>
      </w:r>
    </w:p>
    <w:p w14:paraId="6AF7F9DB" w14:textId="77777777" w:rsidR="004579E9" w:rsidRPr="00EC09E6" w:rsidRDefault="004579E9" w:rsidP="004579E9">
      <w:pPr>
        <w:numPr>
          <w:ilvl w:val="1"/>
          <w:numId w:val="6"/>
        </w:numPr>
      </w:pPr>
      <w:r w:rsidRPr="00EC09E6">
        <w:t>Generated interaction terms (e.g., GDP growth rate x Urbanization Rate) to explore compounded effects on housing prices.</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152"/>
    <w:multiLevelType w:val="multilevel"/>
    <w:tmpl w:val="AC02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B3EDF"/>
    <w:multiLevelType w:val="multilevel"/>
    <w:tmpl w:val="758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5"/>
  </w:num>
  <w:num w:numId="3" w16cid:durableId="26757247">
    <w:abstractNumId w:val="4"/>
  </w:num>
  <w:num w:numId="4" w16cid:durableId="255213068">
    <w:abstractNumId w:val="1"/>
  </w:num>
  <w:num w:numId="5" w16cid:durableId="171335993">
    <w:abstractNumId w:val="3"/>
  </w:num>
  <w:num w:numId="6" w16cid:durableId="1033380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60FE0"/>
    <w:rsid w:val="000A6DDE"/>
    <w:rsid w:val="00205CAD"/>
    <w:rsid w:val="002454DB"/>
    <w:rsid w:val="00320D49"/>
    <w:rsid w:val="003A7ABD"/>
    <w:rsid w:val="0041056C"/>
    <w:rsid w:val="004579E9"/>
    <w:rsid w:val="004A6668"/>
    <w:rsid w:val="006C2819"/>
    <w:rsid w:val="00772484"/>
    <w:rsid w:val="007F0003"/>
    <w:rsid w:val="007F798F"/>
    <w:rsid w:val="008E686A"/>
    <w:rsid w:val="009C59DE"/>
    <w:rsid w:val="00AC057A"/>
    <w:rsid w:val="00B634B8"/>
    <w:rsid w:val="00DE2803"/>
    <w:rsid w:val="00E50795"/>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1960</Words>
  <Characters>11177</Characters>
  <Application>Microsoft Office Word</Application>
  <DocSecurity>0</DocSecurity>
  <Lines>93</Lines>
  <Paragraphs>26</Paragraphs>
  <ScaleCrop>false</ScaleCrop>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10</cp:revision>
  <dcterms:created xsi:type="dcterms:W3CDTF">2024-11-25T21:42:00Z</dcterms:created>
  <dcterms:modified xsi:type="dcterms:W3CDTF">2024-12-22T17:13:00Z</dcterms:modified>
</cp:coreProperties>
</file>