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413BABEC" w14:textId="77777777" w:rsidR="00462247" w:rsidRPr="00462247" w:rsidRDefault="00462247" w:rsidP="00462247">
      <w:pPr>
        <w:numPr>
          <w:ilvl w:val="0"/>
          <w:numId w:val="3"/>
        </w:numPr>
      </w:pPr>
      <w:r w:rsidRPr="00462247">
        <w:rPr>
          <w:b/>
          <w:bCs/>
        </w:rPr>
        <w:t>Linear Regression</w:t>
      </w:r>
      <w:r w:rsidRPr="00462247">
        <w:t xml:space="preserve"> was used as a baseline model due to its simplicity and interpretability, but its performance was limited by its linear assumptions (Selim, 2009).</w:t>
      </w:r>
    </w:p>
    <w:p w14:paraId="293F5155" w14:textId="77777777" w:rsidR="00462247" w:rsidRDefault="00462247" w:rsidP="00462247">
      <w:pPr>
        <w:numPr>
          <w:ilvl w:val="0"/>
          <w:numId w:val="3"/>
        </w:numPr>
      </w:pPr>
      <w:r w:rsidRPr="00462247">
        <w:rPr>
          <w:b/>
          <w:bCs/>
        </w:rPr>
        <w:t>Random Forest Regressor</w:t>
      </w:r>
      <w:r w:rsidRPr="00462247">
        <w:t xml:space="preserve"> and </w:t>
      </w:r>
      <w:r w:rsidRPr="00462247">
        <w:rPr>
          <w:b/>
          <w:bCs/>
        </w:rPr>
        <w:t>Gradient Boosting Regressor</w:t>
      </w:r>
      <w:r w:rsidRPr="00462247">
        <w:t xml:space="preserve"> were employed as ensemble tree-based models capable of capturing non-linear relationships and feature interactions without requiring feature scaling. These models are known for their robustness and strong performance on structured datasets (Pedregosa et al., 2011).</w:t>
      </w:r>
    </w:p>
    <w:p w14:paraId="35D9BB0D" w14:textId="77777777" w:rsidR="00934216" w:rsidRPr="00542029" w:rsidRDefault="00934216" w:rsidP="00934216">
      <w:pPr>
        <w:numPr>
          <w:ilvl w:val="0"/>
          <w:numId w:val="3"/>
        </w:numPr>
      </w:pPr>
      <w:proofErr w:type="spellStart"/>
      <w:r w:rsidRPr="00542029">
        <w:rPr>
          <w:b/>
          <w:bCs/>
        </w:rPr>
        <w:lastRenderedPageBreak/>
        <w:t>XGBoost</w:t>
      </w:r>
      <w:proofErr w:type="spellEnd"/>
      <w:r w:rsidRPr="00542029">
        <w:rPr>
          <w:b/>
          <w:bCs/>
        </w:rPr>
        <w:t xml:space="preserve"> Regressor</w:t>
      </w:r>
      <w:r w:rsidRPr="00542029">
        <w:t xml:space="preserve"> (Extreme Gradient Boosting) was included for its efficiency and scalability in handling complex feature interactions and sparse data (Chen and </w:t>
      </w:r>
      <w:proofErr w:type="spellStart"/>
      <w:r w:rsidRPr="00542029">
        <w:t>Guestrin</w:t>
      </w:r>
      <w:proofErr w:type="spellEnd"/>
      <w:r w:rsidRPr="00542029">
        <w:t>, 2016).</w:t>
      </w:r>
    </w:p>
    <w:p w14:paraId="7CE9B497" w14:textId="77777777" w:rsidR="00934216" w:rsidRPr="00542029" w:rsidRDefault="00934216" w:rsidP="00934216">
      <w:pPr>
        <w:numPr>
          <w:ilvl w:val="0"/>
          <w:numId w:val="3"/>
        </w:numPr>
      </w:pPr>
      <w:r w:rsidRPr="00542029">
        <w:rPr>
          <w:b/>
          <w:bCs/>
        </w:rPr>
        <w:t>Support Vector Regression (SVR)</w:t>
      </w:r>
      <w:r w:rsidRPr="00542029">
        <w:t xml:space="preserve"> was used as a kernel-based model with the radial basis function (RBF) kernel to capture high-dimensional patterns in the data (Kaufmann and Steinmetz, 2020).</w:t>
      </w:r>
    </w:p>
    <w:p w14:paraId="2CC20103" w14:textId="77777777" w:rsidR="00934216" w:rsidRPr="00542029" w:rsidRDefault="00934216" w:rsidP="00934216">
      <w:pPr>
        <w:numPr>
          <w:ilvl w:val="0"/>
          <w:numId w:val="3"/>
        </w:numPr>
      </w:pPr>
      <w:r w:rsidRPr="00542029">
        <w:rPr>
          <w:b/>
          <w:bCs/>
        </w:rPr>
        <w:t xml:space="preserve">K-Nearest </w:t>
      </w:r>
      <w:proofErr w:type="spellStart"/>
      <w:r w:rsidRPr="00542029">
        <w:rPr>
          <w:b/>
          <w:bCs/>
        </w:rPr>
        <w:t>Neighbors</w:t>
      </w:r>
      <w:proofErr w:type="spellEnd"/>
      <w:r w:rsidRPr="00542029">
        <w:rPr>
          <w:b/>
          <w:bCs/>
        </w:rPr>
        <w:t xml:space="preserve"> (KNN) Regressor</w:t>
      </w:r>
      <w:r w:rsidRPr="00542029">
        <w:t xml:space="preserve"> served as a non-parametric baseline model based on similarity between observations in the feature space.</w:t>
      </w:r>
    </w:p>
    <w:p w14:paraId="2E1D1AF3" w14:textId="77777777" w:rsidR="00854B28" w:rsidRPr="00542029" w:rsidRDefault="00854B28" w:rsidP="00854B28">
      <w:r w:rsidRPr="00542029">
        <w:t xml:space="preserve">Each model was trained and evaluated using a consistent workflow, including train/test splitting, hyperparameter tuning via </w:t>
      </w:r>
      <w:proofErr w:type="spellStart"/>
      <w:r w:rsidRPr="00542029">
        <w:t>GridSearchCV</w:t>
      </w:r>
      <w:proofErr w:type="spellEnd"/>
      <w:r w:rsidRPr="00542029">
        <w:t>, and performance assessment using R², MAE, and RMSE metrics.</w:t>
      </w:r>
    </w:p>
    <w:p w14:paraId="0EC4C743" w14:textId="77777777" w:rsidR="00854B28" w:rsidRPr="00462247" w:rsidRDefault="00854B28" w:rsidP="00854B28"/>
    <w:p w14:paraId="37BB99E6" w14:textId="77777777" w:rsidR="00D82E20" w:rsidRPr="00542029" w:rsidRDefault="00D82E20" w:rsidP="00D82E20">
      <w:pPr>
        <w:pStyle w:val="Heading3"/>
      </w:pPr>
      <w:r w:rsidRPr="00542029">
        <w:t>4.2 Libraries and Tools</w:t>
      </w:r>
    </w:p>
    <w:p w14:paraId="330BDD7A" w14:textId="77777777" w:rsidR="00D82E20" w:rsidRPr="00542029" w:rsidRDefault="00D82E20" w:rsidP="00D82E20">
      <w:r w:rsidRPr="00542029">
        <w:t>The implementation was carried out in Python using a variety of open-source libraries commonly used in data science and machine learning:</w:t>
      </w:r>
    </w:p>
    <w:p w14:paraId="693C71C0" w14:textId="77777777" w:rsidR="00D82E20" w:rsidRPr="00542029" w:rsidRDefault="00D82E20" w:rsidP="00D82E20">
      <w:pPr>
        <w:numPr>
          <w:ilvl w:val="0"/>
          <w:numId w:val="4"/>
        </w:numPr>
      </w:pPr>
      <w:r w:rsidRPr="00542029">
        <w:rPr>
          <w:b/>
          <w:bCs/>
        </w:rPr>
        <w:t>Data manipulation and preprocessing</w:t>
      </w:r>
      <w:r w:rsidRPr="00542029">
        <w:t>:</w:t>
      </w:r>
    </w:p>
    <w:p w14:paraId="4EE4CA2F" w14:textId="77777777" w:rsidR="00D82E20" w:rsidRPr="00542029" w:rsidRDefault="00D82E20" w:rsidP="00D82E20">
      <w:pPr>
        <w:numPr>
          <w:ilvl w:val="1"/>
          <w:numId w:val="4"/>
        </w:numPr>
      </w:pPr>
      <w:r w:rsidRPr="00542029">
        <w:t>pandas for structured data handling</w:t>
      </w:r>
    </w:p>
    <w:p w14:paraId="3A2D5B72" w14:textId="77777777" w:rsidR="00D82E20" w:rsidRPr="00542029" w:rsidRDefault="00D82E20" w:rsidP="00D82E20">
      <w:pPr>
        <w:numPr>
          <w:ilvl w:val="1"/>
          <w:numId w:val="4"/>
        </w:numPr>
      </w:pPr>
      <w:proofErr w:type="spellStart"/>
      <w:r w:rsidRPr="00542029">
        <w:t>numpy</w:t>
      </w:r>
      <w:proofErr w:type="spellEnd"/>
      <w:r w:rsidRPr="00542029">
        <w:t xml:space="preserve"> for numerical operations</w:t>
      </w:r>
    </w:p>
    <w:p w14:paraId="7919ED3E" w14:textId="77777777" w:rsidR="00D82E20" w:rsidRPr="00542029" w:rsidRDefault="00D82E20" w:rsidP="00D82E20">
      <w:pPr>
        <w:numPr>
          <w:ilvl w:val="1"/>
          <w:numId w:val="4"/>
        </w:numPr>
      </w:pPr>
      <w:proofErr w:type="spellStart"/>
      <w:r w:rsidRPr="00542029">
        <w:t>sklearn.preprocessing</w:t>
      </w:r>
      <w:proofErr w:type="spellEnd"/>
      <w:r w:rsidRPr="00542029">
        <w:t xml:space="preserve"> for scaling and encoding features</w:t>
      </w:r>
    </w:p>
    <w:p w14:paraId="72AF52A4" w14:textId="77777777" w:rsidR="00D82E20" w:rsidRPr="00542029" w:rsidRDefault="00D82E20" w:rsidP="00D82E20">
      <w:pPr>
        <w:numPr>
          <w:ilvl w:val="0"/>
          <w:numId w:val="4"/>
        </w:numPr>
      </w:pPr>
      <w:r w:rsidRPr="00542029">
        <w:rPr>
          <w:b/>
          <w:bCs/>
        </w:rPr>
        <w:t xml:space="preserve">Machine learning </w:t>
      </w:r>
      <w:proofErr w:type="spellStart"/>
      <w:r w:rsidRPr="00542029">
        <w:rPr>
          <w:b/>
          <w:bCs/>
        </w:rPr>
        <w:t>modeling</w:t>
      </w:r>
      <w:proofErr w:type="spellEnd"/>
      <w:r w:rsidRPr="00542029">
        <w:t>:</w:t>
      </w:r>
    </w:p>
    <w:p w14:paraId="4B0245CE" w14:textId="77777777" w:rsidR="00D82E20" w:rsidRPr="00542029" w:rsidRDefault="00D82E20" w:rsidP="00D82E20">
      <w:pPr>
        <w:numPr>
          <w:ilvl w:val="1"/>
          <w:numId w:val="4"/>
        </w:numPr>
      </w:pPr>
      <w:r w:rsidRPr="00542029">
        <w:t>scikit-learn for regression algorithms, pipeline workflows, cross-validation, and performance metrics (Pedregosa et al., 2011)</w:t>
      </w:r>
    </w:p>
    <w:p w14:paraId="313CBCCA" w14:textId="77777777" w:rsidR="00D82E20" w:rsidRPr="00542029" w:rsidRDefault="00D82E20" w:rsidP="00D82E20">
      <w:pPr>
        <w:numPr>
          <w:ilvl w:val="1"/>
          <w:numId w:val="4"/>
        </w:numPr>
      </w:pPr>
      <w:proofErr w:type="spellStart"/>
      <w:r w:rsidRPr="00542029">
        <w:t>xgboost</w:t>
      </w:r>
      <w:proofErr w:type="spellEnd"/>
      <w:r w:rsidRPr="00542029">
        <w:t xml:space="preserve"> for the </w:t>
      </w:r>
      <w:proofErr w:type="spellStart"/>
      <w:r w:rsidRPr="00542029">
        <w:t>XGBoost</w:t>
      </w:r>
      <w:proofErr w:type="spellEnd"/>
      <w:r w:rsidRPr="00542029">
        <w:t xml:space="preserve"> regressor (Chen and </w:t>
      </w:r>
      <w:proofErr w:type="spellStart"/>
      <w:r w:rsidRPr="00542029">
        <w:t>Guestrin</w:t>
      </w:r>
      <w:proofErr w:type="spellEnd"/>
      <w:r w:rsidRPr="00542029">
        <w:t>, 2016)</w:t>
      </w:r>
    </w:p>
    <w:p w14:paraId="32D9719F" w14:textId="77777777" w:rsidR="00DF60EA" w:rsidRPr="00542029" w:rsidRDefault="00DF60EA" w:rsidP="00DF60EA">
      <w:pPr>
        <w:numPr>
          <w:ilvl w:val="0"/>
          <w:numId w:val="4"/>
        </w:numPr>
      </w:pPr>
      <w:r w:rsidRPr="00542029">
        <w:rPr>
          <w:b/>
          <w:bCs/>
        </w:rPr>
        <w:t>Hyperparameter tuning and validation</w:t>
      </w:r>
      <w:r w:rsidRPr="00542029">
        <w:t>:</w:t>
      </w:r>
    </w:p>
    <w:p w14:paraId="5AE89DAD" w14:textId="77777777" w:rsidR="00DF60EA" w:rsidRPr="00542029" w:rsidRDefault="00DF60EA" w:rsidP="00DF60EA">
      <w:pPr>
        <w:numPr>
          <w:ilvl w:val="1"/>
          <w:numId w:val="4"/>
        </w:numPr>
      </w:pPr>
      <w:proofErr w:type="spellStart"/>
      <w:r w:rsidRPr="00542029">
        <w:t>GridSearchCV</w:t>
      </w:r>
      <w:proofErr w:type="spellEnd"/>
      <w:r w:rsidRPr="00542029">
        <w:t xml:space="preserve"> from </w:t>
      </w:r>
      <w:proofErr w:type="spellStart"/>
      <w:r w:rsidRPr="00542029">
        <w:t>sklearn.model_selection</w:t>
      </w:r>
      <w:proofErr w:type="spellEnd"/>
      <w:r w:rsidRPr="00542029">
        <w:t xml:space="preserve"> to perform exhaustive grid search over model parameters</w:t>
      </w:r>
    </w:p>
    <w:p w14:paraId="28F5E98A" w14:textId="77777777" w:rsidR="00DF60EA" w:rsidRPr="00542029" w:rsidRDefault="00DF60EA" w:rsidP="00DF60EA">
      <w:pPr>
        <w:numPr>
          <w:ilvl w:val="0"/>
          <w:numId w:val="4"/>
        </w:numPr>
      </w:pPr>
      <w:r w:rsidRPr="00542029">
        <w:rPr>
          <w:b/>
          <w:bCs/>
        </w:rPr>
        <w:t>Visualization and interpretability</w:t>
      </w:r>
      <w:r w:rsidRPr="00542029">
        <w:t>:</w:t>
      </w:r>
    </w:p>
    <w:p w14:paraId="7D0D17FD" w14:textId="77777777" w:rsidR="00DF60EA" w:rsidRPr="00542029" w:rsidRDefault="00DF60EA" w:rsidP="00DF60EA">
      <w:pPr>
        <w:numPr>
          <w:ilvl w:val="1"/>
          <w:numId w:val="4"/>
        </w:numPr>
      </w:pPr>
      <w:r w:rsidRPr="00542029">
        <w:t>matplotlib and seaborn for visual analytics such as correlation matrices, boxplots, and residual plots</w:t>
      </w:r>
    </w:p>
    <w:p w14:paraId="7A5E4256" w14:textId="77777777" w:rsidR="00DF60EA" w:rsidRPr="00542029" w:rsidRDefault="00DF60EA" w:rsidP="00DF60EA">
      <w:pPr>
        <w:numPr>
          <w:ilvl w:val="0"/>
          <w:numId w:val="4"/>
        </w:numPr>
      </w:pPr>
      <w:r w:rsidRPr="00542029">
        <w:rPr>
          <w:b/>
          <w:bCs/>
        </w:rPr>
        <w:t>Development environment</w:t>
      </w:r>
      <w:r w:rsidRPr="00542029">
        <w:t>:</w:t>
      </w:r>
    </w:p>
    <w:p w14:paraId="0D23E025" w14:textId="77777777" w:rsidR="00DF60EA" w:rsidRPr="00542029" w:rsidRDefault="00DF60EA" w:rsidP="00DF60EA">
      <w:pPr>
        <w:numPr>
          <w:ilvl w:val="1"/>
          <w:numId w:val="4"/>
        </w:numPr>
      </w:pPr>
      <w:r w:rsidRPr="00542029">
        <w:t xml:space="preserve">All analysis and </w:t>
      </w:r>
      <w:proofErr w:type="spellStart"/>
      <w:r w:rsidRPr="00542029">
        <w:t>modeling</w:t>
      </w:r>
      <w:proofErr w:type="spellEnd"/>
      <w:r w:rsidRPr="00542029">
        <w:t xml:space="preserve"> were conducted in </w:t>
      </w:r>
      <w:proofErr w:type="spellStart"/>
      <w:r w:rsidRPr="00542029">
        <w:rPr>
          <w:b/>
          <w:bCs/>
        </w:rPr>
        <w:t>Jupyter</w:t>
      </w:r>
      <w:proofErr w:type="spellEnd"/>
      <w:r w:rsidRPr="00542029">
        <w:rPr>
          <w:b/>
          <w:bCs/>
        </w:rPr>
        <w:t xml:space="preserve"> Notebook</w:t>
      </w:r>
      <w:r w:rsidRPr="00542029">
        <w:t>, which provided an interactive and modular development environment ideal for data experimentation, visualization, and reproducible workflows.</w:t>
      </w:r>
    </w:p>
    <w:p w14:paraId="345AAB82" w14:textId="77777777" w:rsidR="00DF60EA" w:rsidRPr="00542029" w:rsidRDefault="00DF60EA" w:rsidP="00DF60EA">
      <w:r w:rsidRPr="00542029">
        <w:t>This combination of models and tools enabled a robust and flexible approach to data exploration, model development, and result interpretation.</w:t>
      </w:r>
    </w:p>
    <w:p w14:paraId="07288C20" w14:textId="77777777" w:rsidR="00254C98" w:rsidRDefault="00254C98"/>
    <w:p w14:paraId="4B6FBC23" w14:textId="77777777" w:rsidR="00E97B29" w:rsidRPr="00230A82" w:rsidRDefault="00E97B29" w:rsidP="00E97B29">
      <w:pPr>
        <w:pStyle w:val="Heading2"/>
      </w:pPr>
      <w:r w:rsidRPr="00230A82">
        <w:lastRenderedPageBreak/>
        <w:t>5. Data Understanding &amp; Preparation</w:t>
      </w:r>
    </w:p>
    <w:p w14:paraId="18916D40" w14:textId="77777777" w:rsidR="00E97B29" w:rsidRPr="00230A82" w:rsidRDefault="00E97B29" w:rsidP="00E97B29">
      <w:pPr>
        <w:pStyle w:val="Heading3"/>
      </w:pPr>
      <w:r w:rsidRPr="00230A82">
        <w:t>5.1 Dataset Overview</w:t>
      </w:r>
    </w:p>
    <w:p w14:paraId="1E18DE42" w14:textId="77777777" w:rsidR="00E97B29" w:rsidRPr="00230A82" w:rsidRDefault="00E97B29" w:rsidP="00E97B29">
      <w:r w:rsidRPr="00230A82">
        <w:t xml:space="preserve">The dataset used in this project was obtained from publicly available </w:t>
      </w:r>
      <w:r w:rsidRPr="00230A82">
        <w:rPr>
          <w:b/>
          <w:bCs/>
        </w:rPr>
        <w:t>Eurostat</w:t>
      </w:r>
      <w:r w:rsidRPr="00230A82">
        <w:t xml:space="preserve"> sources and structured into a tabular format representing regional housing markets across the European Union (Eurostat, 2023). It includes </w:t>
      </w:r>
      <w:r w:rsidRPr="00230A82">
        <w:rPr>
          <w:b/>
          <w:bCs/>
        </w:rPr>
        <w:t>310 records</w:t>
      </w:r>
      <w:r w:rsidRPr="00230A82">
        <w:t xml:space="preserve"> (observations) across </w:t>
      </w:r>
      <w:r w:rsidRPr="00230A82">
        <w:rPr>
          <w:b/>
          <w:bCs/>
        </w:rPr>
        <w:t>29 features</w:t>
      </w:r>
      <w:r w:rsidRPr="00230A82">
        <w:t xml:space="preserve">, covering the period from </w:t>
      </w:r>
      <w:r w:rsidRPr="00230A82">
        <w:rPr>
          <w:b/>
          <w:bCs/>
        </w:rPr>
        <w:t>Q1 2020 to Q3 2024</w:t>
      </w:r>
      <w:r w:rsidRPr="00230A82">
        <w:t>. The dataset contains quarterly housing price indices for each city or region, along with associated economic and demographic features.</w:t>
      </w:r>
    </w:p>
    <w:p w14:paraId="3B1351AF" w14:textId="77777777" w:rsidR="00E97B29" w:rsidRPr="00230A82" w:rsidRDefault="00E97B29" w:rsidP="00E97B29">
      <w:r w:rsidRPr="00230A82">
        <w:t xml:space="preserve">The key variable to be predicted is the </w:t>
      </w:r>
      <w:r w:rsidRPr="00230A82">
        <w:rPr>
          <w:b/>
          <w:bCs/>
        </w:rPr>
        <w:t>Q3 2024 housing price index</w:t>
      </w:r>
      <w:r w:rsidRPr="00230A82">
        <w:t xml:space="preserve">, treated as a continuous numerical target for regression </w:t>
      </w:r>
      <w:proofErr w:type="spellStart"/>
      <w:r w:rsidRPr="00230A82">
        <w:t>modeling</w:t>
      </w:r>
      <w:proofErr w:type="spellEnd"/>
      <w:r w:rsidRPr="00230A82">
        <w:t>. Input features include:</w:t>
      </w:r>
    </w:p>
    <w:p w14:paraId="6F3179E4" w14:textId="77777777" w:rsidR="00E97B29" w:rsidRPr="00230A82" w:rsidRDefault="00E97B29" w:rsidP="00E97B29">
      <w:pPr>
        <w:numPr>
          <w:ilvl w:val="0"/>
          <w:numId w:val="5"/>
        </w:numPr>
      </w:pPr>
      <w:r w:rsidRPr="00230A82">
        <w:rPr>
          <w:b/>
          <w:bCs/>
        </w:rPr>
        <w:t>Macroeconomic indicators</w:t>
      </w:r>
      <w:r w:rsidRPr="00230A82">
        <w:t>: GDP growth rate, unemployment rate, average income, interest rate</w:t>
      </w:r>
    </w:p>
    <w:p w14:paraId="581E1F6E" w14:textId="77777777" w:rsidR="00E97B29" w:rsidRPr="00230A82" w:rsidRDefault="00E97B29" w:rsidP="00E97B29">
      <w:pPr>
        <w:numPr>
          <w:ilvl w:val="0"/>
          <w:numId w:val="5"/>
        </w:numPr>
      </w:pPr>
      <w:r w:rsidRPr="00230A82">
        <w:rPr>
          <w:b/>
          <w:bCs/>
        </w:rPr>
        <w:t>Demographic attributes</w:t>
      </w:r>
      <w:r w:rsidRPr="00230A82">
        <w:t>: population growth rate, urbanization rate</w:t>
      </w:r>
    </w:p>
    <w:p w14:paraId="16A8A5B1" w14:textId="77777777" w:rsidR="00E97B29" w:rsidRPr="00230A82" w:rsidRDefault="00E97B29" w:rsidP="00E97B29">
      <w:pPr>
        <w:numPr>
          <w:ilvl w:val="0"/>
          <w:numId w:val="5"/>
        </w:numPr>
      </w:pPr>
      <w:r w:rsidRPr="00230A82">
        <w:rPr>
          <w:b/>
          <w:bCs/>
        </w:rPr>
        <w:t>Geographic/categorical fields</w:t>
      </w:r>
      <w:r w:rsidRPr="00230A82">
        <w:t>: country, city, region, climate zone</w:t>
      </w:r>
    </w:p>
    <w:p w14:paraId="5EE92BE6" w14:textId="77777777" w:rsidR="00E97B29" w:rsidRPr="00230A82" w:rsidRDefault="00E97B29" w:rsidP="00E97B29">
      <w:pPr>
        <w:numPr>
          <w:ilvl w:val="0"/>
          <w:numId w:val="5"/>
        </w:numPr>
      </w:pPr>
      <w:r w:rsidRPr="00230A82">
        <w:rPr>
          <w:b/>
          <w:bCs/>
        </w:rPr>
        <w:t>Time-series fields</w:t>
      </w:r>
      <w:r w:rsidRPr="00230A82">
        <w:t>: quarterly housing prices from Q1 2020 to Q2 2024</w:t>
      </w:r>
    </w:p>
    <w:p w14:paraId="32460407" w14:textId="77777777" w:rsidR="00E97B29" w:rsidRPr="00230A82" w:rsidRDefault="00E97B29" w:rsidP="00E97B29">
      <w:r w:rsidRPr="00230A82">
        <w:t>The structured format of the dataset enabled feature-level manipulation, model-ready preprocessing, and integration of domain-driven engineered features.</w:t>
      </w:r>
    </w:p>
    <w:p w14:paraId="797CFFD6" w14:textId="77777777" w:rsidR="00E97B29" w:rsidRDefault="00E97B29"/>
    <w:p w14:paraId="11910EB3" w14:textId="77777777" w:rsidR="009A1E82" w:rsidRPr="00230A82" w:rsidRDefault="009A1E82" w:rsidP="009A1E82">
      <w:pPr>
        <w:pStyle w:val="Heading3"/>
      </w:pPr>
      <w:r w:rsidRPr="00230A82">
        <w:t>5.2 Initial Exploration and Descriptive Statistics</w:t>
      </w:r>
    </w:p>
    <w:p w14:paraId="04EDB42F" w14:textId="77777777" w:rsidR="009A1E82" w:rsidRPr="00230A82" w:rsidRDefault="009A1E82" w:rsidP="009A1E82">
      <w:r w:rsidRPr="00230A82">
        <w:t xml:space="preserve">Initial data inspection revealed that the dataset was </w:t>
      </w:r>
      <w:r w:rsidRPr="00230A82">
        <w:rPr>
          <w:b/>
          <w:bCs/>
        </w:rPr>
        <w:t>clean, complete, and well-structured</w:t>
      </w:r>
      <w:r w:rsidRPr="00230A82">
        <w:t>, with no missing values in the primary features. Descriptive statistics were generated using pandas, summarizing central tendencies and ranges for numerical attributes such as GDP growth, unemployment rate, and average income.</w:t>
      </w:r>
    </w:p>
    <w:p w14:paraId="2E2629AB" w14:textId="77777777" w:rsidR="009A1E82" w:rsidRPr="00230A82" w:rsidRDefault="009A1E82" w:rsidP="009A1E82">
      <w:r w:rsidRPr="00230A82">
        <w:t xml:space="preserve">Visual inspection using seaborn </w:t>
      </w:r>
      <w:proofErr w:type="spellStart"/>
      <w:r w:rsidRPr="00230A82">
        <w:t>pairplots</w:t>
      </w:r>
      <w:proofErr w:type="spellEnd"/>
      <w:r w:rsidRPr="00230A82">
        <w:t xml:space="preserve"> and histograms indicated that some features exhibited skewness or outliers, particularly in the GDP growth and unemployment rate variables. Boxplots confirmed regional differences in housing prices, especially when grouped by climate zone or region classification.</w:t>
      </w:r>
    </w:p>
    <w:p w14:paraId="0919609D" w14:textId="77777777" w:rsidR="009A1E82" w:rsidRPr="00230A82" w:rsidRDefault="009A1E82" w:rsidP="009A1E82">
      <w:r w:rsidRPr="00230A82">
        <w:t xml:space="preserve">A </w:t>
      </w:r>
      <w:r w:rsidRPr="00230A82">
        <w:rPr>
          <w:b/>
          <w:bCs/>
        </w:rPr>
        <w:t>correlation matrix</w:t>
      </w:r>
      <w:r w:rsidRPr="00230A82">
        <w:t xml:space="preserve"> was generated to identify relationships between input features and the target variable. Predictors such as average income, unemployment rate, and certain historical quarters (e.g., Q2_2024) showed strong correlation with Q3_2024 prices.</w:t>
      </w:r>
    </w:p>
    <w:p w14:paraId="6443A154" w14:textId="77777777" w:rsidR="009A1E82" w:rsidRDefault="009A1E82"/>
    <w:p w14:paraId="5024D8DF" w14:textId="77777777" w:rsidR="009A1E82" w:rsidRPr="00230A82" w:rsidRDefault="009A1E82" w:rsidP="009A1E82">
      <w:pPr>
        <w:pStyle w:val="Heading3"/>
      </w:pPr>
      <w:r w:rsidRPr="00230A82">
        <w:t>5.3 Feature Engineering</w:t>
      </w:r>
    </w:p>
    <w:p w14:paraId="30A0CD30" w14:textId="77777777" w:rsidR="009A1E82" w:rsidRPr="00230A82" w:rsidRDefault="009A1E82" w:rsidP="009A1E82">
      <w:r w:rsidRPr="00230A82">
        <w:t>To improve predictive power and capture interaction effects, two derived features were engineered:</w:t>
      </w:r>
    </w:p>
    <w:p w14:paraId="23EC6CAD" w14:textId="77777777" w:rsidR="009A1E82" w:rsidRPr="00230A82" w:rsidRDefault="009A1E82" w:rsidP="009A1E82">
      <w:pPr>
        <w:numPr>
          <w:ilvl w:val="0"/>
          <w:numId w:val="6"/>
        </w:numPr>
      </w:pPr>
      <w:proofErr w:type="spellStart"/>
      <w:r w:rsidRPr="00230A82">
        <w:rPr>
          <w:b/>
          <w:bCs/>
        </w:rPr>
        <w:t>GDP_Urban_Interaction</w:t>
      </w:r>
      <w:proofErr w:type="spellEnd"/>
      <w:r w:rsidRPr="00230A82">
        <w:t xml:space="preserve">: a multiplicative interaction between GDP growth rate and urbanization rate, intended to capture the compounded effect of economic vitality in urban </w:t>
      </w:r>
      <w:proofErr w:type="spellStart"/>
      <w:r w:rsidRPr="00230A82">
        <w:t>centers</w:t>
      </w:r>
      <w:proofErr w:type="spellEnd"/>
    </w:p>
    <w:p w14:paraId="4011F234" w14:textId="77777777" w:rsidR="009A1E82" w:rsidRPr="00230A82" w:rsidRDefault="009A1E82" w:rsidP="009A1E82">
      <w:pPr>
        <w:numPr>
          <w:ilvl w:val="0"/>
          <w:numId w:val="6"/>
        </w:numPr>
      </w:pPr>
      <w:proofErr w:type="spellStart"/>
      <w:r w:rsidRPr="00230A82">
        <w:rPr>
          <w:b/>
          <w:bCs/>
        </w:rPr>
        <w:lastRenderedPageBreak/>
        <w:t>Income_Unemployment_Ratio</w:t>
      </w:r>
      <w:proofErr w:type="spellEnd"/>
      <w:r w:rsidRPr="00230A82">
        <w:t>: average income divided by (unemployment rate + 1), designed to reflect real purchasing power and economic accessibility</w:t>
      </w:r>
    </w:p>
    <w:p w14:paraId="0B858811" w14:textId="77777777" w:rsidR="009A1E82" w:rsidRPr="00230A82" w:rsidRDefault="009A1E82" w:rsidP="009A1E82">
      <w:r w:rsidRPr="00230A82">
        <w:t xml:space="preserve">Additionally, </w:t>
      </w:r>
      <w:r w:rsidRPr="00230A82">
        <w:rPr>
          <w:b/>
          <w:bCs/>
        </w:rPr>
        <w:t>categorical variables</w:t>
      </w:r>
      <w:r w:rsidRPr="00230A82">
        <w:t xml:space="preserve"> such as Region and Climate Zone were </w:t>
      </w:r>
      <w:r w:rsidRPr="00230A82">
        <w:rPr>
          <w:b/>
          <w:bCs/>
        </w:rPr>
        <w:t>one-hot encoded</w:t>
      </w:r>
      <w:r w:rsidRPr="00230A82">
        <w:t xml:space="preserve"> to convert them into machine-readable numerical formats. This ensured compatibility with linear and distance-based models, which require all features to be numerical (Pedregosa et al., 2011).</w:t>
      </w:r>
    </w:p>
    <w:p w14:paraId="1CC1991E" w14:textId="77777777" w:rsidR="009A1E82" w:rsidRPr="00230A82" w:rsidRDefault="009A1E82" w:rsidP="009A1E82">
      <w:r w:rsidRPr="00230A82">
        <w:t>The final feature set included both original and engineered variables, creating a rich, multidimensional dataset for model training.</w:t>
      </w:r>
    </w:p>
    <w:p w14:paraId="55E1AF76" w14:textId="77777777" w:rsidR="009A1E82" w:rsidRDefault="009A1E82"/>
    <w:p w14:paraId="418CCD83" w14:textId="77777777" w:rsidR="009A1E82" w:rsidRPr="00230A82" w:rsidRDefault="009A1E82" w:rsidP="009A1E82">
      <w:pPr>
        <w:pStyle w:val="Heading3"/>
      </w:pPr>
      <w:r w:rsidRPr="00230A82">
        <w:t>5.4 Data Cleansing and Formatting</w:t>
      </w:r>
    </w:p>
    <w:p w14:paraId="51B50330" w14:textId="77777777" w:rsidR="009A1E82" w:rsidRPr="00230A82" w:rsidRDefault="009A1E82" w:rsidP="009A1E82">
      <w:r w:rsidRPr="00230A82">
        <w:t>Data cleansing involved minimal intervention due to the pre-cleaned nature of the dataset. The following actions were taken:</w:t>
      </w:r>
    </w:p>
    <w:p w14:paraId="28483828" w14:textId="77777777" w:rsidR="009A1E82" w:rsidRPr="00230A82" w:rsidRDefault="009A1E82" w:rsidP="009A1E82">
      <w:pPr>
        <w:numPr>
          <w:ilvl w:val="0"/>
          <w:numId w:val="7"/>
        </w:numPr>
      </w:pPr>
      <w:r w:rsidRPr="00230A82">
        <w:t>Dropped non-predictive identifiers (Country, City)</w:t>
      </w:r>
    </w:p>
    <w:p w14:paraId="759F29B3" w14:textId="77777777" w:rsidR="009A1E82" w:rsidRPr="00230A82" w:rsidRDefault="009A1E82" w:rsidP="009A1E82">
      <w:pPr>
        <w:numPr>
          <w:ilvl w:val="0"/>
          <w:numId w:val="7"/>
        </w:numPr>
      </w:pPr>
      <w:r w:rsidRPr="00230A82">
        <w:t>Converted all categorical variables into dummy variables using one-hot encoding</w:t>
      </w:r>
    </w:p>
    <w:p w14:paraId="760FA9B1" w14:textId="77777777" w:rsidR="009A1E82" w:rsidRPr="00230A82" w:rsidRDefault="009A1E82" w:rsidP="009A1E82">
      <w:pPr>
        <w:numPr>
          <w:ilvl w:val="0"/>
          <w:numId w:val="7"/>
        </w:numPr>
      </w:pPr>
      <w:r w:rsidRPr="00230A82">
        <w:t>Standardized the dataset using consistent data types (float64 for continuous variables)</w:t>
      </w:r>
    </w:p>
    <w:p w14:paraId="51EDDA45" w14:textId="77777777" w:rsidR="009A1E82" w:rsidRPr="00230A82" w:rsidRDefault="009A1E82" w:rsidP="009A1E82">
      <w:r w:rsidRPr="00230A82">
        <w:t>All numeric columns were checked for outliers and unusual distributions. Some minor skewness remained in features like GDP growth, but no transformation was applied as tree-based and kernel models are generally robust to non-normality (Kaufmann and Steinmetz, 2020).</w:t>
      </w:r>
    </w:p>
    <w:p w14:paraId="25FB9CA3" w14:textId="77777777" w:rsidR="009A1E82" w:rsidRDefault="009A1E82"/>
    <w:p w14:paraId="62EF854A" w14:textId="77777777" w:rsidR="009A1E82" w:rsidRPr="00230A82" w:rsidRDefault="009A1E82" w:rsidP="009A1E82">
      <w:pPr>
        <w:pStyle w:val="Heading3"/>
      </w:pPr>
      <w:r w:rsidRPr="00230A82">
        <w:t xml:space="preserve">5.5 Data Preparation for </w:t>
      </w:r>
      <w:proofErr w:type="spellStart"/>
      <w:r w:rsidRPr="00230A82">
        <w:t>Modeling</w:t>
      </w:r>
      <w:proofErr w:type="spellEnd"/>
    </w:p>
    <w:p w14:paraId="19D94DCA" w14:textId="77777777" w:rsidR="009A1E82" w:rsidRPr="00230A82" w:rsidRDefault="009A1E82" w:rsidP="009A1E82">
      <w:r w:rsidRPr="00230A82">
        <w:t xml:space="preserve">To prepare for </w:t>
      </w:r>
      <w:proofErr w:type="spellStart"/>
      <w:r w:rsidRPr="00230A82">
        <w:t>modeling</w:t>
      </w:r>
      <w:proofErr w:type="spellEnd"/>
      <w:r w:rsidRPr="00230A82">
        <w:t>, the dataset was split into input features (</w:t>
      </w:r>
      <w:r w:rsidRPr="00230A82">
        <w:rPr>
          <w:b/>
          <w:bCs/>
        </w:rPr>
        <w:t>X</w:t>
      </w:r>
      <w:r w:rsidRPr="00230A82">
        <w:t>) and the target variable (</w:t>
      </w:r>
      <w:r w:rsidRPr="00230A82">
        <w:rPr>
          <w:b/>
          <w:bCs/>
        </w:rPr>
        <w:t>y = Q3_2024</w:t>
      </w:r>
      <w:r w:rsidRPr="00230A82">
        <w:t xml:space="preserve">) using scikit-learn. A traditional </w:t>
      </w:r>
      <w:r w:rsidRPr="00230A82">
        <w:rPr>
          <w:b/>
          <w:bCs/>
        </w:rPr>
        <w:t>80/20 train-test split</w:t>
      </w:r>
      <w:r w:rsidRPr="00230A82">
        <w:t xml:space="preserve"> was applied, ensuring that performance metrics reflect out-of-sample generalization.</w:t>
      </w:r>
    </w:p>
    <w:p w14:paraId="4089F30F" w14:textId="77777777" w:rsidR="009A1E82" w:rsidRPr="00230A82" w:rsidRDefault="009A1E82" w:rsidP="009A1E82">
      <w:r w:rsidRPr="00230A82">
        <w:t xml:space="preserve">Crucially, all </w:t>
      </w:r>
      <w:r w:rsidRPr="00230A82">
        <w:rPr>
          <w:b/>
          <w:bCs/>
        </w:rPr>
        <w:t>historical quarterly housing prices (Q1_2020 to Q2_2024)</w:t>
      </w:r>
      <w:r w:rsidRPr="00230A82">
        <w:t xml:space="preserve"> were preserved as features. This choice enabled models to learn from temporal patterns, improving accuracy compared to previous versions that excluded these columns.</w:t>
      </w:r>
    </w:p>
    <w:p w14:paraId="073E5487" w14:textId="77777777" w:rsidR="009A1E82" w:rsidRPr="00230A82" w:rsidRDefault="009A1E82" w:rsidP="009A1E82">
      <w:r w:rsidRPr="00230A82">
        <w:t xml:space="preserve">Feature scaling was applied using </w:t>
      </w:r>
      <w:proofErr w:type="spellStart"/>
      <w:r w:rsidRPr="00230A82">
        <w:rPr>
          <w:b/>
          <w:bCs/>
        </w:rPr>
        <w:t>StandardScaler</w:t>
      </w:r>
      <w:proofErr w:type="spellEnd"/>
      <w:r w:rsidRPr="00230A82">
        <w:t xml:space="preserve"> from </w:t>
      </w:r>
      <w:proofErr w:type="spellStart"/>
      <w:r w:rsidRPr="00230A82">
        <w:t>sklearn.preprocessing</w:t>
      </w:r>
      <w:proofErr w:type="spellEnd"/>
      <w:r w:rsidRPr="00230A82">
        <w:t xml:space="preserve">, but only to the numeric columns where distance-based algorithms like </w:t>
      </w:r>
      <w:r w:rsidRPr="00230A82">
        <w:rPr>
          <w:b/>
          <w:bCs/>
        </w:rPr>
        <w:t>KNN</w:t>
      </w:r>
      <w:r w:rsidRPr="00230A82">
        <w:t xml:space="preserve"> and </w:t>
      </w:r>
      <w:r w:rsidRPr="00230A82">
        <w:rPr>
          <w:b/>
          <w:bCs/>
        </w:rPr>
        <w:t>SVR</w:t>
      </w:r>
      <w:r w:rsidRPr="00230A82">
        <w:t xml:space="preserve"> would be sensitive to feature magnitude. Tree-based models were trained on unscaled data.</w:t>
      </w:r>
    </w:p>
    <w:p w14:paraId="7D3D7CDB" w14:textId="77777777" w:rsidR="009A1E82" w:rsidRPr="00230A82" w:rsidRDefault="009A1E82" w:rsidP="009A1E82">
      <w:r w:rsidRPr="00230A82">
        <w:t>This careful data preparation ensured compatibility across all models and preserved the temporal signal needed for effective forecasting.</w:t>
      </w:r>
    </w:p>
    <w:p w14:paraId="77716791" w14:textId="77777777" w:rsidR="009A1E82" w:rsidRDefault="009A1E82"/>
    <w:p w14:paraId="11B4B757" w14:textId="77777777" w:rsidR="009A1E82" w:rsidRPr="00230A82" w:rsidRDefault="009A1E82" w:rsidP="009A1E82">
      <w:pPr>
        <w:pStyle w:val="Heading3"/>
      </w:pPr>
      <w:r w:rsidRPr="00230A82">
        <w:t>5.6 Visualizations and Insights</w:t>
      </w:r>
    </w:p>
    <w:p w14:paraId="5CEA33E2" w14:textId="77777777" w:rsidR="009A1E82" w:rsidRPr="00230A82" w:rsidRDefault="009A1E82" w:rsidP="009A1E82">
      <w:r w:rsidRPr="00230A82">
        <w:t>A range of visualizations were used to guide understanding and interpretation:</w:t>
      </w:r>
    </w:p>
    <w:p w14:paraId="1FD5568C" w14:textId="77777777" w:rsidR="009A1E82" w:rsidRPr="00230A82" w:rsidRDefault="009A1E82" w:rsidP="009A1E82">
      <w:pPr>
        <w:numPr>
          <w:ilvl w:val="0"/>
          <w:numId w:val="8"/>
        </w:numPr>
      </w:pPr>
      <w:r w:rsidRPr="00230A82">
        <w:rPr>
          <w:b/>
          <w:bCs/>
        </w:rPr>
        <w:t>Correlation Heatmap</w:t>
      </w:r>
      <w:r w:rsidRPr="00230A82">
        <w:t>: Identified strong relationships between past housing quarters and Q3 2024 pricing</w:t>
      </w:r>
    </w:p>
    <w:p w14:paraId="5665EC7C" w14:textId="77777777" w:rsidR="009A1E82" w:rsidRPr="00230A82" w:rsidRDefault="009A1E82" w:rsidP="009A1E82">
      <w:pPr>
        <w:numPr>
          <w:ilvl w:val="0"/>
          <w:numId w:val="8"/>
        </w:numPr>
      </w:pPr>
      <w:r w:rsidRPr="00230A82">
        <w:rPr>
          <w:b/>
          <w:bCs/>
        </w:rPr>
        <w:t>Boxplots</w:t>
      </w:r>
      <w:r w:rsidRPr="00230A82">
        <w:t>: Showed variation in housing prices across climate zones and regions</w:t>
      </w:r>
    </w:p>
    <w:p w14:paraId="1F2E30A8" w14:textId="77777777" w:rsidR="009A1E82" w:rsidRPr="00230A82" w:rsidRDefault="009A1E82" w:rsidP="009A1E82">
      <w:pPr>
        <w:numPr>
          <w:ilvl w:val="0"/>
          <w:numId w:val="8"/>
        </w:numPr>
      </w:pPr>
      <w:proofErr w:type="spellStart"/>
      <w:r w:rsidRPr="00230A82">
        <w:rPr>
          <w:b/>
          <w:bCs/>
        </w:rPr>
        <w:lastRenderedPageBreak/>
        <w:t>Pairplots</w:t>
      </w:r>
      <w:proofErr w:type="spellEnd"/>
      <w:r w:rsidRPr="00230A82">
        <w:t>: Visualized relationships between macroeconomic predictors (income, GDP, unemployment)</w:t>
      </w:r>
    </w:p>
    <w:p w14:paraId="4A0D6E2E" w14:textId="77777777" w:rsidR="009A1E82" w:rsidRPr="00230A82" w:rsidRDefault="009A1E82" w:rsidP="009A1E82">
      <w:pPr>
        <w:numPr>
          <w:ilvl w:val="0"/>
          <w:numId w:val="8"/>
        </w:numPr>
      </w:pPr>
      <w:r w:rsidRPr="00230A82">
        <w:rPr>
          <w:b/>
          <w:bCs/>
        </w:rPr>
        <w:t>Residual Plots and Actual vs Predicted</w:t>
      </w:r>
      <w:r w:rsidRPr="00230A82">
        <w:t>: Evaluated model fit across different algorithms</w:t>
      </w:r>
    </w:p>
    <w:p w14:paraId="0048A9B1" w14:textId="77777777" w:rsidR="009A1E82" w:rsidRPr="00230A82" w:rsidRDefault="009A1E82" w:rsidP="009A1E82">
      <w:pPr>
        <w:numPr>
          <w:ilvl w:val="0"/>
          <w:numId w:val="8"/>
        </w:numPr>
      </w:pPr>
      <w:r w:rsidRPr="00230A82">
        <w:rPr>
          <w:b/>
          <w:bCs/>
        </w:rPr>
        <w:t>Feature Importance (Tree Models)</w:t>
      </w:r>
      <w:r w:rsidRPr="00230A82">
        <w:t xml:space="preserve">: Visualized the most impactful predictors for Random Forest, Gradient Boosting, and </w:t>
      </w:r>
      <w:proofErr w:type="spellStart"/>
      <w:r w:rsidRPr="00230A82">
        <w:t>XGBoost</w:t>
      </w:r>
      <w:proofErr w:type="spellEnd"/>
    </w:p>
    <w:p w14:paraId="7EA289A5" w14:textId="77777777" w:rsidR="009A1E82" w:rsidRPr="00230A82" w:rsidRDefault="009A1E82" w:rsidP="009A1E82">
      <w:r w:rsidRPr="00230A82">
        <w:t>These visual tools enhanced both model development and result interpretation, supporting deeper insight into the complex dynamics of EU housing prices.</w:t>
      </w:r>
    </w:p>
    <w:p w14:paraId="77018E15" w14:textId="77777777" w:rsidR="009A1E82" w:rsidRDefault="009A1E82"/>
    <w:sectPr w:rsidR="009A1E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16ED8"/>
    <w:multiLevelType w:val="multilevel"/>
    <w:tmpl w:val="595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F7D98"/>
    <w:multiLevelType w:val="multilevel"/>
    <w:tmpl w:val="FCE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46067"/>
    <w:multiLevelType w:val="multilevel"/>
    <w:tmpl w:val="4082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D2EA3"/>
    <w:multiLevelType w:val="multilevel"/>
    <w:tmpl w:val="DD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C6315"/>
    <w:multiLevelType w:val="multilevel"/>
    <w:tmpl w:val="DDE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3375EC"/>
    <w:multiLevelType w:val="multilevel"/>
    <w:tmpl w:val="543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4"/>
  </w:num>
  <w:num w:numId="2" w16cid:durableId="902719033">
    <w:abstractNumId w:val="7"/>
  </w:num>
  <w:num w:numId="3" w16cid:durableId="564996787">
    <w:abstractNumId w:val="3"/>
  </w:num>
  <w:num w:numId="4" w16cid:durableId="334921624">
    <w:abstractNumId w:val="2"/>
  </w:num>
  <w:num w:numId="5" w16cid:durableId="1669750515">
    <w:abstractNumId w:val="6"/>
  </w:num>
  <w:num w:numId="6" w16cid:durableId="74128600">
    <w:abstractNumId w:val="0"/>
  </w:num>
  <w:num w:numId="7" w16cid:durableId="903103958">
    <w:abstractNumId w:val="1"/>
  </w:num>
  <w:num w:numId="8" w16cid:durableId="1801262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254C98"/>
    <w:rsid w:val="00402294"/>
    <w:rsid w:val="0041056C"/>
    <w:rsid w:val="004272B0"/>
    <w:rsid w:val="00441F00"/>
    <w:rsid w:val="00462247"/>
    <w:rsid w:val="00474D55"/>
    <w:rsid w:val="006B4BFA"/>
    <w:rsid w:val="00797360"/>
    <w:rsid w:val="007D53D6"/>
    <w:rsid w:val="00823DEE"/>
    <w:rsid w:val="00854B28"/>
    <w:rsid w:val="008B1E8E"/>
    <w:rsid w:val="00934216"/>
    <w:rsid w:val="009A1E82"/>
    <w:rsid w:val="009F2E37"/>
    <w:rsid w:val="00AB7A97"/>
    <w:rsid w:val="00B61DB3"/>
    <w:rsid w:val="00B8507D"/>
    <w:rsid w:val="00C87811"/>
    <w:rsid w:val="00C95DE4"/>
    <w:rsid w:val="00CA0B39"/>
    <w:rsid w:val="00CD6B2F"/>
    <w:rsid w:val="00D82E20"/>
    <w:rsid w:val="00DC5468"/>
    <w:rsid w:val="00DF60EA"/>
    <w:rsid w:val="00E952B0"/>
    <w:rsid w:val="00E97B29"/>
    <w:rsid w:val="00EC666F"/>
    <w:rsid w:val="00F448CA"/>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2282</Words>
  <Characters>13014</Characters>
  <Application>Microsoft Office Word</Application>
  <DocSecurity>0</DocSecurity>
  <Lines>108</Lines>
  <Paragraphs>30</Paragraphs>
  <ScaleCrop>false</ScaleCrop>
  <Company/>
  <LinksUpToDate>false</LinksUpToDate>
  <CharactersWithSpaces>15266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16</cp:revision>
  <dcterms:created xsi:type="dcterms:W3CDTF">2025-04-21T18:31:00Z</dcterms:created>
  <dcterms:modified xsi:type="dcterms:W3CDTF">2025-05-07T18:15:00Z</dcterms:modified>
</cp:coreProperties>
</file>