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9D5F4B">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9D5F4B">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9D5F4B">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5B10E292" w:rsidR="00317555" w:rsidRDefault="00395914">
                                    <w:pPr>
                                      <w:jc w:val="right"/>
                                      <w:rPr>
                                        <w:smallCaps/>
                                        <w:color w:val="404040" w:themeColor="text1" w:themeTint="BF"/>
                                        <w:sz w:val="36"/>
                                        <w:szCs w:val="36"/>
                                      </w:rPr>
                                    </w:pPr>
                                    <w:r>
                                      <w:rPr>
                                        <w:color w:val="404040" w:themeColor="text1" w:themeTint="BF"/>
                                        <w:sz w:val="36"/>
                                        <w:szCs w:val="36"/>
                                      </w:rPr>
                                      <w:t xml:space="preserve">CA </w:t>
                                    </w:r>
                                    <w:r w:rsidR="0021633E">
                                      <w:rPr>
                                        <w:color w:val="404040" w:themeColor="text1" w:themeTint="BF"/>
                                        <w:sz w:val="36"/>
                                        <w:szCs w:val="36"/>
                                      </w:rPr>
                                      <w:t>3</w:t>
                                    </w:r>
                                    <w:r>
                                      <w:rPr>
                                        <w:color w:val="404040" w:themeColor="text1" w:themeTint="BF"/>
                                        <w:sz w:val="36"/>
                                        <w:szCs w:val="36"/>
                                      </w:rPr>
                                      <w:t xml:space="preserve">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9D5F4B">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5B10E292" w:rsidR="00317555" w:rsidRDefault="00395914">
                              <w:pPr>
                                <w:jc w:val="right"/>
                                <w:rPr>
                                  <w:smallCaps/>
                                  <w:color w:val="404040" w:themeColor="text1" w:themeTint="BF"/>
                                  <w:sz w:val="36"/>
                                  <w:szCs w:val="36"/>
                                </w:rPr>
                              </w:pPr>
                              <w:r>
                                <w:rPr>
                                  <w:color w:val="404040" w:themeColor="text1" w:themeTint="BF"/>
                                  <w:sz w:val="36"/>
                                  <w:szCs w:val="36"/>
                                </w:rPr>
                                <w:t xml:space="preserve">CA </w:t>
                              </w:r>
                              <w:r w:rsidR="0021633E">
                                <w:rPr>
                                  <w:color w:val="404040" w:themeColor="text1" w:themeTint="BF"/>
                                  <w:sz w:val="36"/>
                                  <w:szCs w:val="36"/>
                                </w:rPr>
                                <w:t>3</w:t>
                              </w:r>
                              <w:r>
                                <w:rPr>
                                  <w:color w:val="404040" w:themeColor="text1" w:themeTint="BF"/>
                                  <w:sz w:val="36"/>
                                  <w:szCs w:val="36"/>
                                </w:rPr>
                                <w:t xml:space="preserve">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4D99E05"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w:t>
            </w:r>
            <w:r w:rsidR="0021633E">
              <w:rPr>
                <w:color w:val="000000" w:themeColor="text1"/>
                <w:sz w:val="32"/>
                <w:szCs w:val="32"/>
              </w:rPr>
              <w:t>3</w:t>
            </w:r>
            <w:r w:rsidRPr="00D928D5">
              <w:rPr>
                <w:color w:val="000000" w:themeColor="text1"/>
                <w:sz w:val="32"/>
                <w:szCs w:val="32"/>
              </w:rPr>
              <w:t xml:space="preserve">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2054577"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21633E">
              <w:rPr>
                <w:color w:val="000000" w:themeColor="text1"/>
                <w:sz w:val="32"/>
                <w:szCs w:val="32"/>
              </w:rPr>
              <w:t>18</w:t>
            </w:r>
            <w:r w:rsidR="0021633E" w:rsidRPr="0021633E">
              <w:rPr>
                <w:color w:val="000000" w:themeColor="text1"/>
                <w:sz w:val="32"/>
                <w:szCs w:val="32"/>
                <w:vertAlign w:val="superscript"/>
              </w:rPr>
              <w:t>th</w:t>
            </w:r>
            <w:r w:rsidR="0021633E">
              <w:rPr>
                <w:color w:val="000000" w:themeColor="text1"/>
                <w:sz w:val="32"/>
                <w:szCs w:val="32"/>
              </w:rPr>
              <w:t xml:space="preserve"> May</w:t>
            </w:r>
            <w:r w:rsidRPr="00D928D5">
              <w:rPr>
                <w:color w:val="000000" w:themeColor="text1"/>
                <w:sz w:val="32"/>
                <w:szCs w:val="32"/>
              </w:rPr>
              <w:t xml:space="preserve"> 202</w:t>
            </w:r>
            <w:r w:rsidR="00DB6920">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5F46C157" w:rsidR="00A57C25" w:rsidRPr="00A57C25" w:rsidRDefault="00A57C25" w:rsidP="00F40353">
            <w:pPr>
              <w:spacing w:line="480" w:lineRule="auto"/>
              <w:rPr>
                <w:color w:val="000000" w:themeColor="text1"/>
                <w:sz w:val="32"/>
                <w:szCs w:val="32"/>
              </w:rPr>
            </w:pP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666201E6" w14:textId="3666F6D5" w:rsidR="0021633E"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95883389" w:history="1">
            <w:r w:rsidR="0021633E" w:rsidRPr="004C73EE">
              <w:rPr>
                <w:rStyle w:val="Hyperlink"/>
                <w:noProof/>
              </w:rPr>
              <w:t>Figures</w:t>
            </w:r>
            <w:r w:rsidR="0021633E">
              <w:rPr>
                <w:noProof/>
                <w:webHidden/>
              </w:rPr>
              <w:tab/>
            </w:r>
            <w:r w:rsidR="0021633E">
              <w:rPr>
                <w:noProof/>
                <w:webHidden/>
              </w:rPr>
              <w:fldChar w:fldCharType="begin"/>
            </w:r>
            <w:r w:rsidR="0021633E">
              <w:rPr>
                <w:noProof/>
                <w:webHidden/>
              </w:rPr>
              <w:instrText xml:space="preserve"> PAGEREF _Toc195883389 \h </w:instrText>
            </w:r>
            <w:r w:rsidR="0021633E">
              <w:rPr>
                <w:noProof/>
                <w:webHidden/>
              </w:rPr>
            </w:r>
            <w:r w:rsidR="0021633E">
              <w:rPr>
                <w:noProof/>
                <w:webHidden/>
              </w:rPr>
              <w:fldChar w:fldCharType="separate"/>
            </w:r>
            <w:r w:rsidR="0021633E">
              <w:rPr>
                <w:noProof/>
                <w:webHidden/>
              </w:rPr>
              <w:t>ii</w:t>
            </w:r>
            <w:r w:rsidR="0021633E">
              <w:rPr>
                <w:noProof/>
                <w:webHidden/>
              </w:rPr>
              <w:fldChar w:fldCharType="end"/>
            </w:r>
          </w:hyperlink>
        </w:p>
        <w:p w14:paraId="58EFB5F6" w14:textId="4E370730"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390" w:history="1">
            <w:r w:rsidRPr="004C73EE">
              <w:rPr>
                <w:rStyle w:val="Hyperlink"/>
                <w:noProof/>
              </w:rPr>
              <w:t>Introduction</w:t>
            </w:r>
            <w:r>
              <w:rPr>
                <w:noProof/>
                <w:webHidden/>
              </w:rPr>
              <w:tab/>
            </w:r>
            <w:r>
              <w:rPr>
                <w:noProof/>
                <w:webHidden/>
              </w:rPr>
              <w:fldChar w:fldCharType="begin"/>
            </w:r>
            <w:r>
              <w:rPr>
                <w:noProof/>
                <w:webHidden/>
              </w:rPr>
              <w:instrText xml:space="preserve"> PAGEREF _Toc195883390 \h </w:instrText>
            </w:r>
            <w:r>
              <w:rPr>
                <w:noProof/>
                <w:webHidden/>
              </w:rPr>
            </w:r>
            <w:r>
              <w:rPr>
                <w:noProof/>
                <w:webHidden/>
              </w:rPr>
              <w:fldChar w:fldCharType="separate"/>
            </w:r>
            <w:r>
              <w:rPr>
                <w:noProof/>
                <w:webHidden/>
              </w:rPr>
              <w:t>1</w:t>
            </w:r>
            <w:r>
              <w:rPr>
                <w:noProof/>
                <w:webHidden/>
              </w:rPr>
              <w:fldChar w:fldCharType="end"/>
            </w:r>
          </w:hyperlink>
        </w:p>
        <w:p w14:paraId="7F247D4C" w14:textId="2307414A"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391" w:history="1">
            <w:r w:rsidRPr="004C73EE">
              <w:rPr>
                <w:rStyle w:val="Hyperlink"/>
                <w:noProof/>
              </w:rPr>
              <w:t>Business Understanding</w:t>
            </w:r>
            <w:r>
              <w:rPr>
                <w:noProof/>
                <w:webHidden/>
              </w:rPr>
              <w:tab/>
            </w:r>
            <w:r>
              <w:rPr>
                <w:noProof/>
                <w:webHidden/>
              </w:rPr>
              <w:fldChar w:fldCharType="begin"/>
            </w:r>
            <w:r>
              <w:rPr>
                <w:noProof/>
                <w:webHidden/>
              </w:rPr>
              <w:instrText xml:space="preserve"> PAGEREF _Toc195883391 \h </w:instrText>
            </w:r>
            <w:r>
              <w:rPr>
                <w:noProof/>
                <w:webHidden/>
              </w:rPr>
            </w:r>
            <w:r>
              <w:rPr>
                <w:noProof/>
                <w:webHidden/>
              </w:rPr>
              <w:fldChar w:fldCharType="separate"/>
            </w:r>
            <w:r>
              <w:rPr>
                <w:noProof/>
                <w:webHidden/>
              </w:rPr>
              <w:t>2</w:t>
            </w:r>
            <w:r>
              <w:rPr>
                <w:noProof/>
                <w:webHidden/>
              </w:rPr>
              <w:fldChar w:fldCharType="end"/>
            </w:r>
          </w:hyperlink>
        </w:p>
        <w:p w14:paraId="35E7D222" w14:textId="7A958D6D"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392" w:history="1">
            <w:r w:rsidRPr="004C73EE">
              <w:rPr>
                <w:rStyle w:val="Hyperlink"/>
                <w:noProof/>
              </w:rPr>
              <w:t>Data Understanding</w:t>
            </w:r>
            <w:r>
              <w:rPr>
                <w:noProof/>
                <w:webHidden/>
              </w:rPr>
              <w:tab/>
            </w:r>
            <w:r>
              <w:rPr>
                <w:noProof/>
                <w:webHidden/>
              </w:rPr>
              <w:fldChar w:fldCharType="begin"/>
            </w:r>
            <w:r>
              <w:rPr>
                <w:noProof/>
                <w:webHidden/>
              </w:rPr>
              <w:instrText xml:space="preserve"> PAGEREF _Toc195883392 \h </w:instrText>
            </w:r>
            <w:r>
              <w:rPr>
                <w:noProof/>
                <w:webHidden/>
              </w:rPr>
            </w:r>
            <w:r>
              <w:rPr>
                <w:noProof/>
                <w:webHidden/>
              </w:rPr>
              <w:fldChar w:fldCharType="separate"/>
            </w:r>
            <w:r>
              <w:rPr>
                <w:noProof/>
                <w:webHidden/>
              </w:rPr>
              <w:t>3</w:t>
            </w:r>
            <w:r>
              <w:rPr>
                <w:noProof/>
                <w:webHidden/>
              </w:rPr>
              <w:fldChar w:fldCharType="end"/>
            </w:r>
          </w:hyperlink>
        </w:p>
        <w:p w14:paraId="19753034" w14:textId="6882FA59"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393" w:history="1">
            <w:r w:rsidRPr="004C73EE">
              <w:rPr>
                <w:rStyle w:val="Hyperlink"/>
                <w:noProof/>
              </w:rPr>
              <w:t>Data Preparation</w:t>
            </w:r>
            <w:r>
              <w:rPr>
                <w:noProof/>
                <w:webHidden/>
              </w:rPr>
              <w:tab/>
            </w:r>
            <w:r>
              <w:rPr>
                <w:noProof/>
                <w:webHidden/>
              </w:rPr>
              <w:fldChar w:fldCharType="begin"/>
            </w:r>
            <w:r>
              <w:rPr>
                <w:noProof/>
                <w:webHidden/>
              </w:rPr>
              <w:instrText xml:space="preserve"> PAGEREF _Toc195883393 \h </w:instrText>
            </w:r>
            <w:r>
              <w:rPr>
                <w:noProof/>
                <w:webHidden/>
              </w:rPr>
            </w:r>
            <w:r>
              <w:rPr>
                <w:noProof/>
                <w:webHidden/>
              </w:rPr>
              <w:fldChar w:fldCharType="separate"/>
            </w:r>
            <w:r>
              <w:rPr>
                <w:noProof/>
                <w:webHidden/>
              </w:rPr>
              <w:t>5</w:t>
            </w:r>
            <w:r>
              <w:rPr>
                <w:noProof/>
                <w:webHidden/>
              </w:rPr>
              <w:fldChar w:fldCharType="end"/>
            </w:r>
          </w:hyperlink>
        </w:p>
        <w:p w14:paraId="3FC70A2A" w14:textId="35686BF4"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394" w:history="1">
            <w:r w:rsidRPr="004C73EE">
              <w:rPr>
                <w:rStyle w:val="Hyperlink"/>
                <w:noProof/>
              </w:rPr>
              <w:t>Findings &amp; Conclusions</w:t>
            </w:r>
            <w:r>
              <w:rPr>
                <w:noProof/>
                <w:webHidden/>
              </w:rPr>
              <w:tab/>
            </w:r>
            <w:r>
              <w:rPr>
                <w:noProof/>
                <w:webHidden/>
              </w:rPr>
              <w:fldChar w:fldCharType="begin"/>
            </w:r>
            <w:r>
              <w:rPr>
                <w:noProof/>
                <w:webHidden/>
              </w:rPr>
              <w:instrText xml:space="preserve"> PAGEREF _Toc195883394 \h </w:instrText>
            </w:r>
            <w:r>
              <w:rPr>
                <w:noProof/>
                <w:webHidden/>
              </w:rPr>
            </w:r>
            <w:r>
              <w:rPr>
                <w:noProof/>
                <w:webHidden/>
              </w:rPr>
              <w:fldChar w:fldCharType="separate"/>
            </w:r>
            <w:r>
              <w:rPr>
                <w:noProof/>
                <w:webHidden/>
              </w:rPr>
              <w:t>9</w:t>
            </w:r>
            <w:r>
              <w:rPr>
                <w:noProof/>
                <w:webHidden/>
              </w:rPr>
              <w:fldChar w:fldCharType="end"/>
            </w:r>
          </w:hyperlink>
        </w:p>
        <w:p w14:paraId="51DDCDD7" w14:textId="3FC65910"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395" w:history="1">
            <w:r w:rsidRPr="004C73EE">
              <w:rPr>
                <w:rStyle w:val="Hyperlink"/>
                <w:noProof/>
              </w:rPr>
              <w:t>Machine Learning (ML)</w:t>
            </w:r>
            <w:r>
              <w:rPr>
                <w:noProof/>
                <w:webHidden/>
              </w:rPr>
              <w:tab/>
            </w:r>
            <w:r>
              <w:rPr>
                <w:noProof/>
                <w:webHidden/>
              </w:rPr>
              <w:fldChar w:fldCharType="begin"/>
            </w:r>
            <w:r>
              <w:rPr>
                <w:noProof/>
                <w:webHidden/>
              </w:rPr>
              <w:instrText xml:space="preserve"> PAGEREF _Toc195883395 \h </w:instrText>
            </w:r>
            <w:r>
              <w:rPr>
                <w:noProof/>
                <w:webHidden/>
              </w:rPr>
            </w:r>
            <w:r>
              <w:rPr>
                <w:noProof/>
                <w:webHidden/>
              </w:rPr>
              <w:fldChar w:fldCharType="separate"/>
            </w:r>
            <w:r>
              <w:rPr>
                <w:noProof/>
                <w:webHidden/>
              </w:rPr>
              <w:t>16</w:t>
            </w:r>
            <w:r>
              <w:rPr>
                <w:noProof/>
                <w:webHidden/>
              </w:rPr>
              <w:fldChar w:fldCharType="end"/>
            </w:r>
          </w:hyperlink>
        </w:p>
        <w:p w14:paraId="452E901D" w14:textId="306E206C" w:rsidR="0021633E" w:rsidRDefault="0021633E">
          <w:pPr>
            <w:pStyle w:val="TOC3"/>
            <w:tabs>
              <w:tab w:val="right" w:leader="dot" w:pos="9016"/>
            </w:tabs>
            <w:rPr>
              <w:rFonts w:asciiTheme="minorHAnsi" w:eastAsiaTheme="minorEastAsia" w:hAnsiTheme="minorHAnsi"/>
              <w:noProof/>
              <w:sz w:val="24"/>
              <w:szCs w:val="24"/>
              <w:lang w:eastAsia="en-IE"/>
            </w:rPr>
          </w:pPr>
          <w:hyperlink w:anchor="_Toc195883396" w:history="1">
            <w:r w:rsidRPr="004C73EE">
              <w:rPr>
                <w:rStyle w:val="Hyperlink"/>
                <w:noProof/>
              </w:rPr>
              <w:t>Average Monthly Rent Prediction</w:t>
            </w:r>
            <w:r>
              <w:rPr>
                <w:noProof/>
                <w:webHidden/>
              </w:rPr>
              <w:tab/>
            </w:r>
            <w:r>
              <w:rPr>
                <w:noProof/>
                <w:webHidden/>
              </w:rPr>
              <w:fldChar w:fldCharType="begin"/>
            </w:r>
            <w:r>
              <w:rPr>
                <w:noProof/>
                <w:webHidden/>
              </w:rPr>
              <w:instrText xml:space="preserve"> PAGEREF _Toc195883396 \h </w:instrText>
            </w:r>
            <w:r>
              <w:rPr>
                <w:noProof/>
                <w:webHidden/>
              </w:rPr>
            </w:r>
            <w:r>
              <w:rPr>
                <w:noProof/>
                <w:webHidden/>
              </w:rPr>
              <w:fldChar w:fldCharType="separate"/>
            </w:r>
            <w:r>
              <w:rPr>
                <w:noProof/>
                <w:webHidden/>
              </w:rPr>
              <w:t>16</w:t>
            </w:r>
            <w:r>
              <w:rPr>
                <w:noProof/>
                <w:webHidden/>
              </w:rPr>
              <w:fldChar w:fldCharType="end"/>
            </w:r>
          </w:hyperlink>
        </w:p>
        <w:p w14:paraId="265B8EAA" w14:textId="6D5945D9" w:rsidR="0021633E" w:rsidRDefault="0021633E">
          <w:pPr>
            <w:pStyle w:val="TOC3"/>
            <w:tabs>
              <w:tab w:val="right" w:leader="dot" w:pos="9016"/>
            </w:tabs>
            <w:rPr>
              <w:rFonts w:asciiTheme="minorHAnsi" w:eastAsiaTheme="minorEastAsia" w:hAnsiTheme="minorHAnsi"/>
              <w:noProof/>
              <w:sz w:val="24"/>
              <w:szCs w:val="24"/>
              <w:lang w:eastAsia="en-IE"/>
            </w:rPr>
          </w:pPr>
          <w:hyperlink w:anchor="_Toc195883397" w:history="1">
            <w:r w:rsidRPr="004C73EE">
              <w:rPr>
                <w:rStyle w:val="Hyperlink"/>
                <w:noProof/>
              </w:rPr>
              <w:t>House Price Prediction</w:t>
            </w:r>
            <w:r>
              <w:rPr>
                <w:noProof/>
                <w:webHidden/>
              </w:rPr>
              <w:tab/>
            </w:r>
            <w:r>
              <w:rPr>
                <w:noProof/>
                <w:webHidden/>
              </w:rPr>
              <w:fldChar w:fldCharType="begin"/>
            </w:r>
            <w:r>
              <w:rPr>
                <w:noProof/>
                <w:webHidden/>
              </w:rPr>
              <w:instrText xml:space="preserve"> PAGEREF _Toc195883397 \h </w:instrText>
            </w:r>
            <w:r>
              <w:rPr>
                <w:noProof/>
                <w:webHidden/>
              </w:rPr>
            </w:r>
            <w:r>
              <w:rPr>
                <w:noProof/>
                <w:webHidden/>
              </w:rPr>
              <w:fldChar w:fldCharType="separate"/>
            </w:r>
            <w:r>
              <w:rPr>
                <w:noProof/>
                <w:webHidden/>
              </w:rPr>
              <w:t>17</w:t>
            </w:r>
            <w:r>
              <w:rPr>
                <w:noProof/>
                <w:webHidden/>
              </w:rPr>
              <w:fldChar w:fldCharType="end"/>
            </w:r>
          </w:hyperlink>
        </w:p>
        <w:p w14:paraId="217CD957" w14:textId="061BADF8" w:rsidR="0021633E" w:rsidRDefault="0021633E">
          <w:pPr>
            <w:pStyle w:val="TOC3"/>
            <w:tabs>
              <w:tab w:val="right" w:leader="dot" w:pos="9016"/>
            </w:tabs>
            <w:rPr>
              <w:rFonts w:asciiTheme="minorHAnsi" w:eastAsiaTheme="minorEastAsia" w:hAnsiTheme="minorHAnsi"/>
              <w:noProof/>
              <w:sz w:val="24"/>
              <w:szCs w:val="24"/>
              <w:lang w:eastAsia="en-IE"/>
            </w:rPr>
          </w:pPr>
          <w:hyperlink w:anchor="_Toc195883398" w:history="1">
            <w:r w:rsidRPr="004C73EE">
              <w:rPr>
                <w:rStyle w:val="Hyperlink"/>
                <w:noProof/>
              </w:rPr>
              <w:t>Forecasting House Prices Using Time Series Analysis</w:t>
            </w:r>
            <w:r>
              <w:rPr>
                <w:noProof/>
                <w:webHidden/>
              </w:rPr>
              <w:tab/>
            </w:r>
            <w:r>
              <w:rPr>
                <w:noProof/>
                <w:webHidden/>
              </w:rPr>
              <w:fldChar w:fldCharType="begin"/>
            </w:r>
            <w:r>
              <w:rPr>
                <w:noProof/>
                <w:webHidden/>
              </w:rPr>
              <w:instrText xml:space="preserve"> PAGEREF _Toc195883398 \h </w:instrText>
            </w:r>
            <w:r>
              <w:rPr>
                <w:noProof/>
                <w:webHidden/>
              </w:rPr>
            </w:r>
            <w:r>
              <w:rPr>
                <w:noProof/>
                <w:webHidden/>
              </w:rPr>
              <w:fldChar w:fldCharType="separate"/>
            </w:r>
            <w:r>
              <w:rPr>
                <w:noProof/>
                <w:webHidden/>
              </w:rPr>
              <w:t>18</w:t>
            </w:r>
            <w:r>
              <w:rPr>
                <w:noProof/>
                <w:webHidden/>
              </w:rPr>
              <w:fldChar w:fldCharType="end"/>
            </w:r>
          </w:hyperlink>
        </w:p>
        <w:p w14:paraId="4DAAA051" w14:textId="65FAA666" w:rsidR="0021633E" w:rsidRDefault="0021633E">
          <w:pPr>
            <w:pStyle w:val="TOC3"/>
            <w:tabs>
              <w:tab w:val="right" w:leader="dot" w:pos="9016"/>
            </w:tabs>
            <w:rPr>
              <w:rFonts w:asciiTheme="minorHAnsi" w:eastAsiaTheme="minorEastAsia" w:hAnsiTheme="minorHAnsi"/>
              <w:noProof/>
              <w:sz w:val="24"/>
              <w:szCs w:val="24"/>
              <w:lang w:eastAsia="en-IE"/>
            </w:rPr>
          </w:pPr>
          <w:hyperlink w:anchor="_Toc195883399" w:history="1">
            <w:r w:rsidRPr="004C73EE">
              <w:rPr>
                <w:rStyle w:val="Hyperlink"/>
                <w:noProof/>
              </w:rPr>
              <w:t>What the Models Cannot Predict</w:t>
            </w:r>
            <w:r>
              <w:rPr>
                <w:noProof/>
                <w:webHidden/>
              </w:rPr>
              <w:tab/>
            </w:r>
            <w:r>
              <w:rPr>
                <w:noProof/>
                <w:webHidden/>
              </w:rPr>
              <w:fldChar w:fldCharType="begin"/>
            </w:r>
            <w:r>
              <w:rPr>
                <w:noProof/>
                <w:webHidden/>
              </w:rPr>
              <w:instrText xml:space="preserve"> PAGEREF _Toc195883399 \h </w:instrText>
            </w:r>
            <w:r>
              <w:rPr>
                <w:noProof/>
                <w:webHidden/>
              </w:rPr>
            </w:r>
            <w:r>
              <w:rPr>
                <w:noProof/>
                <w:webHidden/>
              </w:rPr>
              <w:fldChar w:fldCharType="separate"/>
            </w:r>
            <w:r>
              <w:rPr>
                <w:noProof/>
                <w:webHidden/>
              </w:rPr>
              <w:t>19</w:t>
            </w:r>
            <w:r>
              <w:rPr>
                <w:noProof/>
                <w:webHidden/>
              </w:rPr>
              <w:fldChar w:fldCharType="end"/>
            </w:r>
          </w:hyperlink>
        </w:p>
        <w:p w14:paraId="25D528BB" w14:textId="7E3F7608"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400" w:history="1">
            <w:r w:rsidRPr="004C73EE">
              <w:rPr>
                <w:rStyle w:val="Hyperlink"/>
                <w:noProof/>
              </w:rPr>
              <w:t>Strategic Reflections and Government Response</w:t>
            </w:r>
            <w:r>
              <w:rPr>
                <w:noProof/>
                <w:webHidden/>
              </w:rPr>
              <w:tab/>
            </w:r>
            <w:r>
              <w:rPr>
                <w:noProof/>
                <w:webHidden/>
              </w:rPr>
              <w:fldChar w:fldCharType="begin"/>
            </w:r>
            <w:r>
              <w:rPr>
                <w:noProof/>
                <w:webHidden/>
              </w:rPr>
              <w:instrText xml:space="preserve"> PAGEREF _Toc195883400 \h </w:instrText>
            </w:r>
            <w:r>
              <w:rPr>
                <w:noProof/>
                <w:webHidden/>
              </w:rPr>
            </w:r>
            <w:r>
              <w:rPr>
                <w:noProof/>
                <w:webHidden/>
              </w:rPr>
              <w:fldChar w:fldCharType="separate"/>
            </w:r>
            <w:r>
              <w:rPr>
                <w:noProof/>
                <w:webHidden/>
              </w:rPr>
              <w:t>20</w:t>
            </w:r>
            <w:r>
              <w:rPr>
                <w:noProof/>
                <w:webHidden/>
              </w:rPr>
              <w:fldChar w:fldCharType="end"/>
            </w:r>
          </w:hyperlink>
        </w:p>
        <w:p w14:paraId="7D885796" w14:textId="1509707B" w:rsidR="0021633E" w:rsidRDefault="0021633E">
          <w:pPr>
            <w:pStyle w:val="TOC1"/>
            <w:tabs>
              <w:tab w:val="right" w:leader="dot" w:pos="9016"/>
            </w:tabs>
            <w:rPr>
              <w:rFonts w:asciiTheme="minorHAnsi" w:eastAsiaTheme="minorEastAsia" w:hAnsiTheme="minorHAnsi"/>
              <w:noProof/>
              <w:sz w:val="24"/>
              <w:szCs w:val="24"/>
              <w:lang w:eastAsia="en-IE"/>
            </w:rPr>
          </w:pPr>
          <w:hyperlink w:anchor="_Toc195883401" w:history="1">
            <w:r w:rsidRPr="004C73EE">
              <w:rPr>
                <w:rStyle w:val="Hyperlink"/>
                <w:noProof/>
              </w:rPr>
              <w:t>References</w:t>
            </w:r>
            <w:r>
              <w:rPr>
                <w:noProof/>
                <w:webHidden/>
              </w:rPr>
              <w:tab/>
            </w:r>
            <w:r>
              <w:rPr>
                <w:noProof/>
                <w:webHidden/>
              </w:rPr>
              <w:fldChar w:fldCharType="begin"/>
            </w:r>
            <w:r>
              <w:rPr>
                <w:noProof/>
                <w:webHidden/>
              </w:rPr>
              <w:instrText xml:space="preserve"> PAGEREF _Toc195883401 \h </w:instrText>
            </w:r>
            <w:r>
              <w:rPr>
                <w:noProof/>
                <w:webHidden/>
              </w:rPr>
            </w:r>
            <w:r>
              <w:rPr>
                <w:noProof/>
                <w:webHidden/>
              </w:rPr>
              <w:fldChar w:fldCharType="separate"/>
            </w:r>
            <w:r>
              <w:rPr>
                <w:noProof/>
                <w:webHidden/>
              </w:rPr>
              <w:t>22</w:t>
            </w:r>
            <w:r>
              <w:rPr>
                <w:noProof/>
                <w:webHidden/>
              </w:rPr>
              <w:fldChar w:fldCharType="end"/>
            </w:r>
          </w:hyperlink>
        </w:p>
        <w:p w14:paraId="1D9A81EF" w14:textId="72950488" w:rsidR="00E60722" w:rsidRDefault="00FD250E" w:rsidP="00E60722">
          <w:r>
            <w:rPr>
              <w:b/>
              <w:bCs/>
              <w:noProof/>
            </w:rPr>
            <w:fldChar w:fldCharType="end"/>
          </w:r>
        </w:p>
      </w:sdtContent>
    </w:sdt>
    <w:p w14:paraId="0E342B9B" w14:textId="77777777" w:rsidR="00511D2E" w:rsidRDefault="00511D2E" w:rsidP="00511D2E">
      <w:pPr>
        <w:pStyle w:val="Heading1"/>
      </w:pPr>
    </w:p>
    <w:p w14:paraId="73304197" w14:textId="3B538578" w:rsidR="00511D2E" w:rsidRPr="00511D2E" w:rsidRDefault="00511D2E" w:rsidP="00511D2E">
      <w:pPr>
        <w:pStyle w:val="Heading1"/>
      </w:pPr>
      <w:bookmarkStart w:id="0" w:name="_Toc195883389"/>
      <w:r>
        <w:t>Figures</w:t>
      </w:r>
      <w:bookmarkEnd w:id="0"/>
    </w:p>
    <w:p w14:paraId="39C95515" w14:textId="408DBD0C" w:rsidR="0021633E" w:rsidRDefault="00511D2E">
      <w:pPr>
        <w:pStyle w:val="TableofFigures"/>
        <w:tabs>
          <w:tab w:val="right" w:leader="dot" w:pos="9016"/>
        </w:tabs>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95883403" w:history="1">
        <w:r w:rsidR="0021633E" w:rsidRPr="00157538">
          <w:rPr>
            <w:rStyle w:val="Hyperlink"/>
            <w:noProof/>
          </w:rPr>
          <w:t>Figure 1 - Info of dataset "Rent as Percentage of Disposable Income"</w:t>
        </w:r>
        <w:r w:rsidR="0021633E">
          <w:rPr>
            <w:noProof/>
            <w:webHidden/>
          </w:rPr>
          <w:tab/>
        </w:r>
        <w:r w:rsidR="0021633E">
          <w:rPr>
            <w:noProof/>
            <w:webHidden/>
          </w:rPr>
          <w:fldChar w:fldCharType="begin"/>
        </w:r>
        <w:r w:rsidR="0021633E">
          <w:rPr>
            <w:noProof/>
            <w:webHidden/>
          </w:rPr>
          <w:instrText xml:space="preserve"> PAGEREF _Toc195883403 \h </w:instrText>
        </w:r>
        <w:r w:rsidR="0021633E">
          <w:rPr>
            <w:noProof/>
            <w:webHidden/>
          </w:rPr>
        </w:r>
        <w:r w:rsidR="0021633E">
          <w:rPr>
            <w:noProof/>
            <w:webHidden/>
          </w:rPr>
          <w:fldChar w:fldCharType="separate"/>
        </w:r>
        <w:r w:rsidR="0021633E">
          <w:rPr>
            <w:noProof/>
            <w:webHidden/>
          </w:rPr>
          <w:t>3</w:t>
        </w:r>
        <w:r w:rsidR="0021633E">
          <w:rPr>
            <w:noProof/>
            <w:webHidden/>
          </w:rPr>
          <w:fldChar w:fldCharType="end"/>
        </w:r>
      </w:hyperlink>
    </w:p>
    <w:p w14:paraId="7BD1D36D" w14:textId="5101917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4" w:history="1">
        <w:r w:rsidRPr="00157538">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_Toc195883404 \h </w:instrText>
        </w:r>
        <w:r>
          <w:rPr>
            <w:noProof/>
            <w:webHidden/>
          </w:rPr>
        </w:r>
        <w:r>
          <w:rPr>
            <w:noProof/>
            <w:webHidden/>
          </w:rPr>
          <w:fldChar w:fldCharType="separate"/>
        </w:r>
        <w:r>
          <w:rPr>
            <w:noProof/>
            <w:webHidden/>
          </w:rPr>
          <w:t>4</w:t>
        </w:r>
        <w:r>
          <w:rPr>
            <w:noProof/>
            <w:webHidden/>
          </w:rPr>
          <w:fldChar w:fldCharType="end"/>
        </w:r>
      </w:hyperlink>
    </w:p>
    <w:p w14:paraId="3BA903C5" w14:textId="345976B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5" w:history="1">
        <w:r w:rsidRPr="00157538">
          <w:rPr>
            <w:rStyle w:val="Hyperlink"/>
            <w:noProof/>
          </w:rPr>
          <w:t>Figure 3 - Info of dataset "House Prices"</w:t>
        </w:r>
        <w:r>
          <w:rPr>
            <w:noProof/>
            <w:webHidden/>
          </w:rPr>
          <w:tab/>
        </w:r>
        <w:r>
          <w:rPr>
            <w:noProof/>
            <w:webHidden/>
          </w:rPr>
          <w:fldChar w:fldCharType="begin"/>
        </w:r>
        <w:r>
          <w:rPr>
            <w:noProof/>
            <w:webHidden/>
          </w:rPr>
          <w:instrText xml:space="preserve"> PAGEREF _Toc195883405 \h </w:instrText>
        </w:r>
        <w:r>
          <w:rPr>
            <w:noProof/>
            <w:webHidden/>
          </w:rPr>
        </w:r>
        <w:r>
          <w:rPr>
            <w:noProof/>
            <w:webHidden/>
          </w:rPr>
          <w:fldChar w:fldCharType="separate"/>
        </w:r>
        <w:r>
          <w:rPr>
            <w:noProof/>
            <w:webHidden/>
          </w:rPr>
          <w:t>4</w:t>
        </w:r>
        <w:r>
          <w:rPr>
            <w:noProof/>
            <w:webHidden/>
          </w:rPr>
          <w:fldChar w:fldCharType="end"/>
        </w:r>
      </w:hyperlink>
    </w:p>
    <w:p w14:paraId="5E026A1E" w14:textId="62450289"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6" w:history="1">
        <w:r w:rsidRPr="00157538">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_Toc195883406 \h </w:instrText>
        </w:r>
        <w:r>
          <w:rPr>
            <w:noProof/>
            <w:webHidden/>
          </w:rPr>
        </w:r>
        <w:r>
          <w:rPr>
            <w:noProof/>
            <w:webHidden/>
          </w:rPr>
          <w:fldChar w:fldCharType="separate"/>
        </w:r>
        <w:r>
          <w:rPr>
            <w:noProof/>
            <w:webHidden/>
          </w:rPr>
          <w:t>5</w:t>
        </w:r>
        <w:r>
          <w:rPr>
            <w:noProof/>
            <w:webHidden/>
          </w:rPr>
          <w:fldChar w:fldCharType="end"/>
        </w:r>
      </w:hyperlink>
    </w:p>
    <w:p w14:paraId="1DADDAAA" w14:textId="149AB57D"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7" w:history="1">
        <w:r w:rsidRPr="00157538">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_Toc195883407 \h </w:instrText>
        </w:r>
        <w:r>
          <w:rPr>
            <w:noProof/>
            <w:webHidden/>
          </w:rPr>
        </w:r>
        <w:r>
          <w:rPr>
            <w:noProof/>
            <w:webHidden/>
          </w:rPr>
          <w:fldChar w:fldCharType="separate"/>
        </w:r>
        <w:r>
          <w:rPr>
            <w:noProof/>
            <w:webHidden/>
          </w:rPr>
          <w:t>6</w:t>
        </w:r>
        <w:r>
          <w:rPr>
            <w:noProof/>
            <w:webHidden/>
          </w:rPr>
          <w:fldChar w:fldCharType="end"/>
        </w:r>
      </w:hyperlink>
    </w:p>
    <w:p w14:paraId="31AA7676" w14:textId="6A892BAD"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8" w:history="1">
        <w:r w:rsidRPr="00157538">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_Toc195883408 \h </w:instrText>
        </w:r>
        <w:r>
          <w:rPr>
            <w:noProof/>
            <w:webHidden/>
          </w:rPr>
        </w:r>
        <w:r>
          <w:rPr>
            <w:noProof/>
            <w:webHidden/>
          </w:rPr>
          <w:fldChar w:fldCharType="separate"/>
        </w:r>
        <w:r>
          <w:rPr>
            <w:noProof/>
            <w:webHidden/>
          </w:rPr>
          <w:t>6</w:t>
        </w:r>
        <w:r>
          <w:rPr>
            <w:noProof/>
            <w:webHidden/>
          </w:rPr>
          <w:fldChar w:fldCharType="end"/>
        </w:r>
      </w:hyperlink>
    </w:p>
    <w:p w14:paraId="738F6A60" w14:textId="4969EFEB"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9" w:history="1">
        <w:r w:rsidRPr="00157538">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_Toc195883409 \h </w:instrText>
        </w:r>
        <w:r>
          <w:rPr>
            <w:noProof/>
            <w:webHidden/>
          </w:rPr>
        </w:r>
        <w:r>
          <w:rPr>
            <w:noProof/>
            <w:webHidden/>
          </w:rPr>
          <w:fldChar w:fldCharType="separate"/>
        </w:r>
        <w:r>
          <w:rPr>
            <w:noProof/>
            <w:webHidden/>
          </w:rPr>
          <w:t>6</w:t>
        </w:r>
        <w:r>
          <w:rPr>
            <w:noProof/>
            <w:webHidden/>
          </w:rPr>
          <w:fldChar w:fldCharType="end"/>
        </w:r>
      </w:hyperlink>
    </w:p>
    <w:p w14:paraId="5FF0D916" w14:textId="0C912F71"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0" w:history="1">
        <w:r w:rsidRPr="00157538">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_Toc195883410 \h </w:instrText>
        </w:r>
        <w:r>
          <w:rPr>
            <w:noProof/>
            <w:webHidden/>
          </w:rPr>
        </w:r>
        <w:r>
          <w:rPr>
            <w:noProof/>
            <w:webHidden/>
          </w:rPr>
          <w:fldChar w:fldCharType="separate"/>
        </w:r>
        <w:r>
          <w:rPr>
            <w:noProof/>
            <w:webHidden/>
          </w:rPr>
          <w:t>7</w:t>
        </w:r>
        <w:r>
          <w:rPr>
            <w:noProof/>
            <w:webHidden/>
          </w:rPr>
          <w:fldChar w:fldCharType="end"/>
        </w:r>
      </w:hyperlink>
    </w:p>
    <w:p w14:paraId="35C516B5" w14:textId="5B438BAE"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1" w:history="1">
        <w:r w:rsidRPr="00157538">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_Toc195883411 \h </w:instrText>
        </w:r>
        <w:r>
          <w:rPr>
            <w:noProof/>
            <w:webHidden/>
          </w:rPr>
        </w:r>
        <w:r>
          <w:rPr>
            <w:noProof/>
            <w:webHidden/>
          </w:rPr>
          <w:fldChar w:fldCharType="separate"/>
        </w:r>
        <w:r>
          <w:rPr>
            <w:noProof/>
            <w:webHidden/>
          </w:rPr>
          <w:t>7</w:t>
        </w:r>
        <w:r>
          <w:rPr>
            <w:noProof/>
            <w:webHidden/>
          </w:rPr>
          <w:fldChar w:fldCharType="end"/>
        </w:r>
      </w:hyperlink>
    </w:p>
    <w:p w14:paraId="6504DEF1" w14:textId="11F910FF"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2" w:history="1">
        <w:r w:rsidRPr="00157538">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_Toc195883412 \h </w:instrText>
        </w:r>
        <w:r>
          <w:rPr>
            <w:noProof/>
            <w:webHidden/>
          </w:rPr>
        </w:r>
        <w:r>
          <w:rPr>
            <w:noProof/>
            <w:webHidden/>
          </w:rPr>
          <w:fldChar w:fldCharType="separate"/>
        </w:r>
        <w:r>
          <w:rPr>
            <w:noProof/>
            <w:webHidden/>
          </w:rPr>
          <w:t>8</w:t>
        </w:r>
        <w:r>
          <w:rPr>
            <w:noProof/>
            <w:webHidden/>
          </w:rPr>
          <w:fldChar w:fldCharType="end"/>
        </w:r>
      </w:hyperlink>
    </w:p>
    <w:p w14:paraId="06E99E71" w14:textId="79400404"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3" w:history="1">
        <w:r w:rsidRPr="00157538">
          <w:rPr>
            <w:rStyle w:val="Hyperlink"/>
            <w:noProof/>
          </w:rPr>
          <w:t>Figure 11 - Info of dataset 'RTB Tenants'</w:t>
        </w:r>
        <w:r>
          <w:rPr>
            <w:noProof/>
            <w:webHidden/>
          </w:rPr>
          <w:tab/>
        </w:r>
        <w:r>
          <w:rPr>
            <w:noProof/>
            <w:webHidden/>
          </w:rPr>
          <w:fldChar w:fldCharType="begin"/>
        </w:r>
        <w:r>
          <w:rPr>
            <w:noProof/>
            <w:webHidden/>
          </w:rPr>
          <w:instrText xml:space="preserve"> PAGEREF _Toc195883413 \h </w:instrText>
        </w:r>
        <w:r>
          <w:rPr>
            <w:noProof/>
            <w:webHidden/>
          </w:rPr>
        </w:r>
        <w:r>
          <w:rPr>
            <w:noProof/>
            <w:webHidden/>
          </w:rPr>
          <w:fldChar w:fldCharType="separate"/>
        </w:r>
        <w:r>
          <w:rPr>
            <w:noProof/>
            <w:webHidden/>
          </w:rPr>
          <w:t>8</w:t>
        </w:r>
        <w:r>
          <w:rPr>
            <w:noProof/>
            <w:webHidden/>
          </w:rPr>
          <w:fldChar w:fldCharType="end"/>
        </w:r>
      </w:hyperlink>
    </w:p>
    <w:p w14:paraId="4B701530" w14:textId="12541D5F"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4" w:history="1">
        <w:r w:rsidRPr="00157538">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_Toc195883414 \h </w:instrText>
        </w:r>
        <w:r>
          <w:rPr>
            <w:noProof/>
            <w:webHidden/>
          </w:rPr>
        </w:r>
        <w:r>
          <w:rPr>
            <w:noProof/>
            <w:webHidden/>
          </w:rPr>
          <w:fldChar w:fldCharType="separate"/>
        </w:r>
        <w:r>
          <w:rPr>
            <w:noProof/>
            <w:webHidden/>
          </w:rPr>
          <w:t>9</w:t>
        </w:r>
        <w:r>
          <w:rPr>
            <w:noProof/>
            <w:webHidden/>
          </w:rPr>
          <w:fldChar w:fldCharType="end"/>
        </w:r>
      </w:hyperlink>
    </w:p>
    <w:p w14:paraId="25E9BEDC" w14:textId="5586EE16"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5" w:history="1">
        <w:r w:rsidRPr="00157538">
          <w:rPr>
            <w:rStyle w:val="Hyperlink"/>
            <w:noProof/>
          </w:rPr>
          <w:t>Figure 13 - LinePlot - Average House Price Over Time</w:t>
        </w:r>
        <w:r>
          <w:rPr>
            <w:noProof/>
            <w:webHidden/>
          </w:rPr>
          <w:tab/>
        </w:r>
        <w:r>
          <w:rPr>
            <w:noProof/>
            <w:webHidden/>
          </w:rPr>
          <w:fldChar w:fldCharType="begin"/>
        </w:r>
        <w:r>
          <w:rPr>
            <w:noProof/>
            <w:webHidden/>
          </w:rPr>
          <w:instrText xml:space="preserve"> PAGEREF _Toc195883415 \h </w:instrText>
        </w:r>
        <w:r>
          <w:rPr>
            <w:noProof/>
            <w:webHidden/>
          </w:rPr>
        </w:r>
        <w:r>
          <w:rPr>
            <w:noProof/>
            <w:webHidden/>
          </w:rPr>
          <w:fldChar w:fldCharType="separate"/>
        </w:r>
        <w:r>
          <w:rPr>
            <w:noProof/>
            <w:webHidden/>
          </w:rPr>
          <w:t>10</w:t>
        </w:r>
        <w:r>
          <w:rPr>
            <w:noProof/>
            <w:webHidden/>
          </w:rPr>
          <w:fldChar w:fldCharType="end"/>
        </w:r>
      </w:hyperlink>
    </w:p>
    <w:p w14:paraId="134BD165" w14:textId="200142E1"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6" w:history="1">
        <w:r w:rsidRPr="00157538">
          <w:rPr>
            <w:rStyle w:val="Hyperlink"/>
            <w:noProof/>
          </w:rPr>
          <w:t>Figure 14 - LinePlot - House Price Trends by Region</w:t>
        </w:r>
        <w:r>
          <w:rPr>
            <w:noProof/>
            <w:webHidden/>
          </w:rPr>
          <w:tab/>
        </w:r>
        <w:r>
          <w:rPr>
            <w:noProof/>
            <w:webHidden/>
          </w:rPr>
          <w:fldChar w:fldCharType="begin"/>
        </w:r>
        <w:r>
          <w:rPr>
            <w:noProof/>
            <w:webHidden/>
          </w:rPr>
          <w:instrText xml:space="preserve"> PAGEREF _Toc195883416 \h </w:instrText>
        </w:r>
        <w:r>
          <w:rPr>
            <w:noProof/>
            <w:webHidden/>
          </w:rPr>
        </w:r>
        <w:r>
          <w:rPr>
            <w:noProof/>
            <w:webHidden/>
          </w:rPr>
          <w:fldChar w:fldCharType="separate"/>
        </w:r>
        <w:r>
          <w:rPr>
            <w:noProof/>
            <w:webHidden/>
          </w:rPr>
          <w:t>11</w:t>
        </w:r>
        <w:r>
          <w:rPr>
            <w:noProof/>
            <w:webHidden/>
          </w:rPr>
          <w:fldChar w:fldCharType="end"/>
        </w:r>
      </w:hyperlink>
    </w:p>
    <w:p w14:paraId="5EACD081" w14:textId="399ED0D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7" w:history="1">
        <w:r w:rsidRPr="00157538">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_Toc195883417 \h </w:instrText>
        </w:r>
        <w:r>
          <w:rPr>
            <w:noProof/>
            <w:webHidden/>
          </w:rPr>
        </w:r>
        <w:r>
          <w:rPr>
            <w:noProof/>
            <w:webHidden/>
          </w:rPr>
          <w:fldChar w:fldCharType="separate"/>
        </w:r>
        <w:r>
          <w:rPr>
            <w:noProof/>
            <w:webHidden/>
          </w:rPr>
          <w:t>12</w:t>
        </w:r>
        <w:r>
          <w:rPr>
            <w:noProof/>
            <w:webHidden/>
          </w:rPr>
          <w:fldChar w:fldCharType="end"/>
        </w:r>
      </w:hyperlink>
    </w:p>
    <w:p w14:paraId="26C7C346" w14:textId="74D334CB"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8" w:history="1">
        <w:r w:rsidRPr="00157538">
          <w:rPr>
            <w:rStyle w:val="Hyperlink"/>
            <w:noProof/>
          </w:rPr>
          <w:t>Figure 16 - HistPlot - Distribution of Rental Prices</w:t>
        </w:r>
        <w:r>
          <w:rPr>
            <w:noProof/>
            <w:webHidden/>
          </w:rPr>
          <w:tab/>
        </w:r>
        <w:r>
          <w:rPr>
            <w:noProof/>
            <w:webHidden/>
          </w:rPr>
          <w:fldChar w:fldCharType="begin"/>
        </w:r>
        <w:r>
          <w:rPr>
            <w:noProof/>
            <w:webHidden/>
          </w:rPr>
          <w:instrText xml:space="preserve"> PAGEREF _Toc195883418 \h </w:instrText>
        </w:r>
        <w:r>
          <w:rPr>
            <w:noProof/>
            <w:webHidden/>
          </w:rPr>
        </w:r>
        <w:r>
          <w:rPr>
            <w:noProof/>
            <w:webHidden/>
          </w:rPr>
          <w:fldChar w:fldCharType="separate"/>
        </w:r>
        <w:r>
          <w:rPr>
            <w:noProof/>
            <w:webHidden/>
          </w:rPr>
          <w:t>13</w:t>
        </w:r>
        <w:r>
          <w:rPr>
            <w:noProof/>
            <w:webHidden/>
          </w:rPr>
          <w:fldChar w:fldCharType="end"/>
        </w:r>
      </w:hyperlink>
    </w:p>
    <w:p w14:paraId="589B292C" w14:textId="7A7ABEC8"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9" w:history="1">
        <w:r w:rsidRPr="00157538">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_Toc195883419 \h </w:instrText>
        </w:r>
        <w:r>
          <w:rPr>
            <w:noProof/>
            <w:webHidden/>
          </w:rPr>
        </w:r>
        <w:r>
          <w:rPr>
            <w:noProof/>
            <w:webHidden/>
          </w:rPr>
          <w:fldChar w:fldCharType="separate"/>
        </w:r>
        <w:r>
          <w:rPr>
            <w:noProof/>
            <w:webHidden/>
          </w:rPr>
          <w:t>14</w:t>
        </w:r>
        <w:r>
          <w:rPr>
            <w:noProof/>
            <w:webHidden/>
          </w:rPr>
          <w:fldChar w:fldCharType="end"/>
        </w:r>
      </w:hyperlink>
    </w:p>
    <w:p w14:paraId="53876788" w14:textId="745698B2"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0" w:history="1">
        <w:r w:rsidRPr="00157538">
          <w:rPr>
            <w:rStyle w:val="Hyperlink"/>
            <w:noProof/>
          </w:rPr>
          <w:t>Figure 18 - BarPlot - Percentage of RTB Tenants by Income Group</w:t>
        </w:r>
        <w:r>
          <w:rPr>
            <w:noProof/>
            <w:webHidden/>
          </w:rPr>
          <w:tab/>
        </w:r>
        <w:r>
          <w:rPr>
            <w:noProof/>
            <w:webHidden/>
          </w:rPr>
          <w:fldChar w:fldCharType="begin"/>
        </w:r>
        <w:r>
          <w:rPr>
            <w:noProof/>
            <w:webHidden/>
          </w:rPr>
          <w:instrText xml:space="preserve"> PAGEREF _Toc195883420 \h </w:instrText>
        </w:r>
        <w:r>
          <w:rPr>
            <w:noProof/>
            <w:webHidden/>
          </w:rPr>
        </w:r>
        <w:r>
          <w:rPr>
            <w:noProof/>
            <w:webHidden/>
          </w:rPr>
          <w:fldChar w:fldCharType="separate"/>
        </w:r>
        <w:r>
          <w:rPr>
            <w:noProof/>
            <w:webHidden/>
          </w:rPr>
          <w:t>15</w:t>
        </w:r>
        <w:r>
          <w:rPr>
            <w:noProof/>
            <w:webHidden/>
          </w:rPr>
          <w:fldChar w:fldCharType="end"/>
        </w:r>
      </w:hyperlink>
    </w:p>
    <w:p w14:paraId="0C9BB17D" w14:textId="0A32621E"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1" w:history="1">
        <w:r w:rsidRPr="00157538">
          <w:rPr>
            <w:rStyle w:val="Hyperlink"/>
            <w:noProof/>
          </w:rPr>
          <w:t>Figure 19 - RTB Average Monthly Rent - Actual vs Predicted</w:t>
        </w:r>
        <w:r>
          <w:rPr>
            <w:noProof/>
            <w:webHidden/>
          </w:rPr>
          <w:tab/>
        </w:r>
        <w:r>
          <w:rPr>
            <w:noProof/>
            <w:webHidden/>
          </w:rPr>
          <w:fldChar w:fldCharType="begin"/>
        </w:r>
        <w:r>
          <w:rPr>
            <w:noProof/>
            <w:webHidden/>
          </w:rPr>
          <w:instrText xml:space="preserve"> PAGEREF _Toc195883421 \h </w:instrText>
        </w:r>
        <w:r>
          <w:rPr>
            <w:noProof/>
            <w:webHidden/>
          </w:rPr>
        </w:r>
        <w:r>
          <w:rPr>
            <w:noProof/>
            <w:webHidden/>
          </w:rPr>
          <w:fldChar w:fldCharType="separate"/>
        </w:r>
        <w:r>
          <w:rPr>
            <w:noProof/>
            <w:webHidden/>
          </w:rPr>
          <w:t>16</w:t>
        </w:r>
        <w:r>
          <w:rPr>
            <w:noProof/>
            <w:webHidden/>
          </w:rPr>
          <w:fldChar w:fldCharType="end"/>
        </w:r>
      </w:hyperlink>
    </w:p>
    <w:p w14:paraId="4BF4BD29" w14:textId="7F75D88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2" w:history="1">
        <w:r w:rsidRPr="00157538">
          <w:rPr>
            <w:rStyle w:val="Hyperlink"/>
            <w:noProof/>
          </w:rPr>
          <w:t>Figure 20 - House Prices - Actual vs Predicted</w:t>
        </w:r>
        <w:r>
          <w:rPr>
            <w:noProof/>
            <w:webHidden/>
          </w:rPr>
          <w:tab/>
        </w:r>
        <w:r>
          <w:rPr>
            <w:noProof/>
            <w:webHidden/>
          </w:rPr>
          <w:fldChar w:fldCharType="begin"/>
        </w:r>
        <w:r>
          <w:rPr>
            <w:noProof/>
            <w:webHidden/>
          </w:rPr>
          <w:instrText xml:space="preserve"> PAGEREF _Toc195883422 \h </w:instrText>
        </w:r>
        <w:r>
          <w:rPr>
            <w:noProof/>
            <w:webHidden/>
          </w:rPr>
        </w:r>
        <w:r>
          <w:rPr>
            <w:noProof/>
            <w:webHidden/>
          </w:rPr>
          <w:fldChar w:fldCharType="separate"/>
        </w:r>
        <w:r>
          <w:rPr>
            <w:noProof/>
            <w:webHidden/>
          </w:rPr>
          <w:t>17</w:t>
        </w:r>
        <w:r>
          <w:rPr>
            <w:noProof/>
            <w:webHidden/>
          </w:rPr>
          <w:fldChar w:fldCharType="end"/>
        </w:r>
      </w:hyperlink>
    </w:p>
    <w:p w14:paraId="0709A2F1" w14:textId="06EF347E"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3" w:history="1">
        <w:r w:rsidRPr="00157538">
          <w:rPr>
            <w:rStyle w:val="Hyperlink"/>
            <w:noProof/>
          </w:rPr>
          <w:t>Figure 21 - Monthly Average House Prices in Ireland</w:t>
        </w:r>
        <w:r>
          <w:rPr>
            <w:noProof/>
            <w:webHidden/>
          </w:rPr>
          <w:tab/>
        </w:r>
        <w:r>
          <w:rPr>
            <w:noProof/>
            <w:webHidden/>
          </w:rPr>
          <w:fldChar w:fldCharType="begin"/>
        </w:r>
        <w:r>
          <w:rPr>
            <w:noProof/>
            <w:webHidden/>
          </w:rPr>
          <w:instrText xml:space="preserve"> PAGEREF _Toc195883423 \h </w:instrText>
        </w:r>
        <w:r>
          <w:rPr>
            <w:noProof/>
            <w:webHidden/>
          </w:rPr>
        </w:r>
        <w:r>
          <w:rPr>
            <w:noProof/>
            <w:webHidden/>
          </w:rPr>
          <w:fldChar w:fldCharType="separate"/>
        </w:r>
        <w:r>
          <w:rPr>
            <w:noProof/>
            <w:webHidden/>
          </w:rPr>
          <w:t>18</w:t>
        </w:r>
        <w:r>
          <w:rPr>
            <w:noProof/>
            <w:webHidden/>
          </w:rPr>
          <w:fldChar w:fldCharType="end"/>
        </w:r>
      </w:hyperlink>
    </w:p>
    <w:p w14:paraId="17BCB140" w14:textId="5B044CE8"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4" w:history="1">
        <w:r w:rsidRPr="00157538">
          <w:rPr>
            <w:rStyle w:val="Hyperlink"/>
            <w:noProof/>
          </w:rPr>
          <w:t>Figure 22 - Forecast of Average House Prices in Ireland (2025–2027)</w:t>
        </w:r>
        <w:r>
          <w:rPr>
            <w:noProof/>
            <w:webHidden/>
          </w:rPr>
          <w:tab/>
        </w:r>
        <w:r>
          <w:rPr>
            <w:noProof/>
            <w:webHidden/>
          </w:rPr>
          <w:fldChar w:fldCharType="begin"/>
        </w:r>
        <w:r>
          <w:rPr>
            <w:noProof/>
            <w:webHidden/>
          </w:rPr>
          <w:instrText xml:space="preserve"> PAGEREF _Toc195883424 \h </w:instrText>
        </w:r>
        <w:r>
          <w:rPr>
            <w:noProof/>
            <w:webHidden/>
          </w:rPr>
        </w:r>
        <w:r>
          <w:rPr>
            <w:noProof/>
            <w:webHidden/>
          </w:rPr>
          <w:fldChar w:fldCharType="separate"/>
        </w:r>
        <w:r>
          <w:rPr>
            <w:noProof/>
            <w:webHidden/>
          </w:rPr>
          <w:t>19</w:t>
        </w:r>
        <w:r>
          <w:rPr>
            <w:noProof/>
            <w:webHidden/>
          </w:rPr>
          <w:fldChar w:fldCharType="end"/>
        </w:r>
      </w:hyperlink>
    </w:p>
    <w:p w14:paraId="6DF0C77B" w14:textId="3CE8927B" w:rsidR="00511D2E" w:rsidRDefault="00511D2E" w:rsidP="00522163">
      <w:pPr>
        <w:spacing w:line="360" w:lineRule="auto"/>
      </w:pPr>
      <w:r>
        <w:lastRenderedPageBreak/>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95883390"/>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95883391"/>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analyzing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95883392"/>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5A5D200C" w:rsidR="002443CC" w:rsidRPr="00BE4B01" w:rsidRDefault="002443CC" w:rsidP="00BE4B01">
      <w:pPr>
        <w:pStyle w:val="ListParagraph"/>
        <w:numPr>
          <w:ilvl w:val="0"/>
          <w:numId w:val="2"/>
        </w:numPr>
        <w:spacing w:line="360" w:lineRule="auto"/>
        <w:jc w:val="both"/>
        <w:rPr>
          <w:lang w:val="pt-BR"/>
        </w:rPr>
      </w:pPr>
      <w:r w:rsidRPr="009159AE">
        <w:t xml:space="preserve"> </w:t>
      </w:r>
      <w:r w:rsidRPr="00BE4B01">
        <w:rPr>
          <w:lang w:val="pt-BR"/>
        </w:rPr>
        <w:t>Pandas</w:t>
      </w:r>
    </w:p>
    <w:p w14:paraId="31849B0B" w14:textId="78C87697" w:rsidR="002443CC" w:rsidRPr="00BE4B01" w:rsidRDefault="002443CC" w:rsidP="00BE4B01">
      <w:pPr>
        <w:pStyle w:val="ListParagraph"/>
        <w:numPr>
          <w:ilvl w:val="0"/>
          <w:numId w:val="2"/>
        </w:numPr>
        <w:spacing w:line="360" w:lineRule="auto"/>
        <w:jc w:val="both"/>
        <w:rPr>
          <w:lang w:val="pt-BR"/>
        </w:rPr>
      </w:pPr>
      <w:r w:rsidRPr="00BE4B01">
        <w:rPr>
          <w:lang w:val="pt-BR"/>
        </w:rPr>
        <w:t>Matplotlib</w:t>
      </w:r>
    </w:p>
    <w:p w14:paraId="473CCFBC" w14:textId="3B0F46AD" w:rsidR="002443CC" w:rsidRPr="00BE4B01" w:rsidRDefault="002443CC" w:rsidP="00BE4B01">
      <w:pPr>
        <w:pStyle w:val="ListParagraph"/>
        <w:numPr>
          <w:ilvl w:val="0"/>
          <w:numId w:val="2"/>
        </w:numPr>
        <w:spacing w:line="360" w:lineRule="auto"/>
        <w:jc w:val="both"/>
        <w:rPr>
          <w:lang w:val="pt-BR"/>
        </w:rPr>
      </w:pPr>
      <w:r w:rsidRPr="00BE4B01">
        <w:rPr>
          <w:lang w:val="pt-BR"/>
        </w:rPr>
        <w:t>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6C96C665" w:rsidR="002443CC" w:rsidRDefault="002443CC" w:rsidP="002443CC">
      <w:pPr>
        <w:pStyle w:val="Caption"/>
        <w:jc w:val="both"/>
      </w:pPr>
      <w:bookmarkStart w:id="7" w:name="_Toc184065262"/>
      <w:bookmarkStart w:id="8" w:name="_Toc195883403"/>
      <w:r>
        <w:t xml:space="preserve">Figure </w:t>
      </w:r>
      <w:r w:rsidR="00854CA0">
        <w:fldChar w:fldCharType="begin"/>
      </w:r>
      <w:r w:rsidR="00854CA0">
        <w:instrText xml:space="preserve"> SEQ Figure \* ARABIC </w:instrText>
      </w:r>
      <w:r w:rsidR="00854CA0">
        <w:fldChar w:fldCharType="separate"/>
      </w:r>
      <w:r w:rsidR="00854CA0">
        <w:rPr>
          <w:noProof/>
        </w:rPr>
        <w:t>1</w:t>
      </w:r>
      <w:r w:rsidR="00854CA0">
        <w:rPr>
          <w:noProof/>
        </w:rPr>
        <w:fldChar w:fldCharType="end"/>
      </w:r>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lastRenderedPageBreak/>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19137738" w:rsidR="002443CC" w:rsidRDefault="002443CC" w:rsidP="002443CC">
      <w:pPr>
        <w:pStyle w:val="Caption"/>
        <w:jc w:val="both"/>
      </w:pPr>
      <w:bookmarkStart w:id="9" w:name="_Toc184065263"/>
      <w:bookmarkStart w:id="10" w:name="_Toc195883404"/>
      <w:r>
        <w:t xml:space="preserve">Figure </w:t>
      </w:r>
      <w:r w:rsidR="00854CA0">
        <w:fldChar w:fldCharType="begin"/>
      </w:r>
      <w:r w:rsidR="00854CA0">
        <w:instrText xml:space="preserve"> SEQ Figure \* ARABIC </w:instrText>
      </w:r>
      <w:r w:rsidR="00854CA0">
        <w:fldChar w:fldCharType="separate"/>
      </w:r>
      <w:r w:rsidR="00854CA0">
        <w:rPr>
          <w:noProof/>
        </w:rPr>
        <w:t>2</w:t>
      </w:r>
      <w:r w:rsidR="00854CA0">
        <w:rPr>
          <w:noProof/>
        </w:rPr>
        <w:fldChar w:fldCharType="end"/>
      </w:r>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1CF14B08" w:rsidR="002443CC" w:rsidRPr="00824302" w:rsidRDefault="002443CC" w:rsidP="002443CC">
      <w:pPr>
        <w:pStyle w:val="Caption"/>
      </w:pPr>
      <w:bookmarkStart w:id="11" w:name="_Toc184065264"/>
      <w:bookmarkStart w:id="12" w:name="_Toc195883405"/>
      <w:r>
        <w:t xml:space="preserve">Figure </w:t>
      </w:r>
      <w:r w:rsidR="00854CA0">
        <w:fldChar w:fldCharType="begin"/>
      </w:r>
      <w:r w:rsidR="00854CA0">
        <w:instrText xml:space="preserve"> SEQ Figure \* ARABIC </w:instrText>
      </w:r>
      <w:r w:rsidR="00854CA0">
        <w:fldChar w:fldCharType="separate"/>
      </w:r>
      <w:r w:rsidR="00854CA0">
        <w:rPr>
          <w:noProof/>
        </w:rPr>
        <w:t>3</w:t>
      </w:r>
      <w:r w:rsidR="00854CA0">
        <w:rPr>
          <w:noProof/>
        </w:rPr>
        <w:fldChar w:fldCharType="end"/>
      </w:r>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95883393"/>
      <w:r>
        <w:lastRenderedPageBreak/>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“House_Prices”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50A2B598" w:rsidR="00032F88" w:rsidRDefault="00032F88" w:rsidP="00032F88">
      <w:pPr>
        <w:pStyle w:val="Caption"/>
      </w:pPr>
      <w:bookmarkStart w:id="14" w:name="_Toc184065265"/>
      <w:bookmarkStart w:id="15" w:name="_Toc195883406"/>
      <w:r>
        <w:t xml:space="preserve">Figure </w:t>
      </w:r>
      <w:r w:rsidR="00854CA0">
        <w:fldChar w:fldCharType="begin"/>
      </w:r>
      <w:r w:rsidR="00854CA0">
        <w:instrText xml:space="preserve"> SEQ Figure \* ARABIC </w:instrText>
      </w:r>
      <w:r w:rsidR="00854CA0">
        <w:fldChar w:fldCharType="separate"/>
      </w:r>
      <w:r w:rsidR="00854CA0">
        <w:rPr>
          <w:noProof/>
        </w:rPr>
        <w:t>4</w:t>
      </w:r>
      <w:r w:rsidR="00854CA0">
        <w:rPr>
          <w:noProof/>
        </w:rPr>
        <w:fldChar w:fldCharType="end"/>
      </w:r>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7715EC74" w:rsidR="00032F88" w:rsidRPr="00C866E4" w:rsidRDefault="00032F88" w:rsidP="00032F88">
      <w:pPr>
        <w:pStyle w:val="Caption"/>
      </w:pPr>
      <w:bookmarkStart w:id="16" w:name="_Toc184065266"/>
      <w:bookmarkStart w:id="17" w:name="_Toc195883407"/>
      <w:r>
        <w:t xml:space="preserve">Figure </w:t>
      </w:r>
      <w:r w:rsidR="00854CA0">
        <w:fldChar w:fldCharType="begin"/>
      </w:r>
      <w:r w:rsidR="00854CA0">
        <w:instrText xml:space="preserve"> SEQ Figure \* ARABIC </w:instrText>
      </w:r>
      <w:r w:rsidR="00854CA0">
        <w:fldChar w:fldCharType="separate"/>
      </w:r>
      <w:r w:rsidR="00854CA0">
        <w:rPr>
          <w:noProof/>
        </w:rPr>
        <w:t>5</w:t>
      </w:r>
      <w:r w:rsidR="00854CA0">
        <w:rPr>
          <w:noProof/>
        </w:rPr>
        <w:fldChar w:fldCharType="end"/>
      </w:r>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241E2C24" w:rsidR="00032F88" w:rsidRDefault="00032F88" w:rsidP="00032F88">
      <w:pPr>
        <w:pStyle w:val="Caption"/>
      </w:pPr>
      <w:bookmarkStart w:id="18" w:name="_Toc184065267"/>
      <w:bookmarkStart w:id="19" w:name="_Toc195883408"/>
      <w:r>
        <w:t xml:space="preserve">Figure </w:t>
      </w:r>
      <w:r w:rsidR="00854CA0">
        <w:fldChar w:fldCharType="begin"/>
      </w:r>
      <w:r w:rsidR="00854CA0">
        <w:instrText xml:space="preserve"> SEQ Figure \* ARABIC </w:instrText>
      </w:r>
      <w:r w:rsidR="00854CA0">
        <w:fldChar w:fldCharType="separate"/>
      </w:r>
      <w:r w:rsidR="00854CA0">
        <w:rPr>
          <w:noProof/>
        </w:rPr>
        <w:t>6</w:t>
      </w:r>
      <w:r w:rsidR="00854CA0">
        <w:rPr>
          <w:noProof/>
        </w:rPr>
        <w:fldChar w:fldCharType="end"/>
      </w:r>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 xml:space="preserve">During the Data Understanding process, it was observed that this dataset has some missing values. By using the command .isnull().sum(),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2DF41B64" w:rsidR="00032F88" w:rsidRDefault="00032F88" w:rsidP="00032F88">
      <w:pPr>
        <w:pStyle w:val="Caption"/>
      </w:pPr>
      <w:bookmarkStart w:id="20" w:name="_Toc184065268"/>
      <w:bookmarkStart w:id="21" w:name="_Toc195883409"/>
      <w:r>
        <w:t xml:space="preserve">Figure </w:t>
      </w:r>
      <w:r w:rsidR="00854CA0">
        <w:fldChar w:fldCharType="begin"/>
      </w:r>
      <w:r w:rsidR="00854CA0">
        <w:instrText xml:space="preserve"> SEQ Figure \* ARABIC </w:instrText>
      </w:r>
      <w:r w:rsidR="00854CA0">
        <w:fldChar w:fldCharType="separate"/>
      </w:r>
      <w:r w:rsidR="00854CA0">
        <w:rPr>
          <w:noProof/>
        </w:rPr>
        <w:t>7</w:t>
      </w:r>
      <w:r w:rsidR="00854CA0">
        <w:rPr>
          <w:noProof/>
        </w:rPr>
        <w:fldChar w:fldCharType="end"/>
      </w:r>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5CFB384C" w:rsidR="00032F88" w:rsidRDefault="00032F88" w:rsidP="00032F88">
      <w:pPr>
        <w:pStyle w:val="Caption"/>
      </w:pPr>
      <w:bookmarkStart w:id="22" w:name="_Toc184065269"/>
      <w:bookmarkStart w:id="23" w:name="_Toc195883410"/>
      <w:r>
        <w:t xml:space="preserve">Figure </w:t>
      </w:r>
      <w:r w:rsidR="00854CA0">
        <w:fldChar w:fldCharType="begin"/>
      </w:r>
      <w:r w:rsidR="00854CA0">
        <w:instrText xml:space="preserve"> SEQ Figure \* ARABIC </w:instrText>
      </w:r>
      <w:r w:rsidR="00854CA0">
        <w:fldChar w:fldCharType="separate"/>
      </w:r>
      <w:r w:rsidR="00854CA0">
        <w:rPr>
          <w:noProof/>
        </w:rPr>
        <w:t>8</w:t>
      </w:r>
      <w:r w:rsidR="00854CA0">
        <w:rPr>
          <w:noProof/>
        </w:rPr>
        <w:fldChar w:fldCharType="end"/>
      </w:r>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673BA827" w:rsidR="00032F88" w:rsidRPr="00A26EDB" w:rsidRDefault="00032F88" w:rsidP="00032F88">
      <w:pPr>
        <w:pStyle w:val="Caption"/>
      </w:pPr>
      <w:bookmarkStart w:id="24" w:name="_Toc184065270"/>
      <w:bookmarkStart w:id="25" w:name="_Toc195883411"/>
      <w:r>
        <w:t xml:space="preserve">Figure </w:t>
      </w:r>
      <w:r w:rsidR="00854CA0">
        <w:fldChar w:fldCharType="begin"/>
      </w:r>
      <w:r w:rsidR="00854CA0">
        <w:instrText xml:space="preserve"> SEQ Figure \* ARABIC </w:instrText>
      </w:r>
      <w:r w:rsidR="00854CA0">
        <w:fldChar w:fldCharType="separate"/>
      </w:r>
      <w:r w:rsidR="00854CA0">
        <w:rPr>
          <w:noProof/>
        </w:rPr>
        <w:t>9</w:t>
      </w:r>
      <w:r w:rsidR="00854CA0">
        <w:rPr>
          <w:noProof/>
        </w:rPr>
        <w:fldChar w:fldCharType="end"/>
      </w:r>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DataFrame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6E9F823F" w:rsidR="00F77AE1" w:rsidRPr="00A26EDB" w:rsidRDefault="00F77AE1" w:rsidP="00F77AE1">
      <w:pPr>
        <w:pStyle w:val="Caption"/>
      </w:pPr>
      <w:bookmarkStart w:id="26" w:name="_Toc184065271"/>
      <w:bookmarkStart w:id="27" w:name="_Toc195883412"/>
      <w:r>
        <w:t xml:space="preserve">Figure </w:t>
      </w:r>
      <w:r w:rsidR="00854CA0">
        <w:fldChar w:fldCharType="begin"/>
      </w:r>
      <w:r w:rsidR="00854CA0">
        <w:instrText xml:space="preserve"> SEQ Figure \* ARABIC </w:instrText>
      </w:r>
      <w:r w:rsidR="00854CA0">
        <w:fldChar w:fldCharType="separate"/>
      </w:r>
      <w:r w:rsidR="00854CA0">
        <w:rPr>
          <w:noProof/>
        </w:rPr>
        <w:t>10</w:t>
      </w:r>
      <w:r w:rsidR="00854CA0">
        <w:rPr>
          <w:noProof/>
        </w:rPr>
        <w:fldChar w:fldCharType="end"/>
      </w:r>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711D972B" w:rsidR="00F77AE1" w:rsidRDefault="00F77AE1" w:rsidP="00F77AE1">
      <w:pPr>
        <w:pStyle w:val="Caption"/>
        <w:jc w:val="both"/>
      </w:pPr>
      <w:bookmarkStart w:id="28" w:name="_Toc184065272"/>
      <w:bookmarkStart w:id="29" w:name="_Toc195883413"/>
      <w:r>
        <w:t xml:space="preserve">Figure </w:t>
      </w:r>
      <w:r w:rsidR="00854CA0">
        <w:fldChar w:fldCharType="begin"/>
      </w:r>
      <w:r w:rsidR="00854CA0">
        <w:instrText xml:space="preserve"> SEQ Figure \* ARABIC </w:instrText>
      </w:r>
      <w:r w:rsidR="00854CA0">
        <w:fldChar w:fldCharType="separate"/>
      </w:r>
      <w:r w:rsidR="00854CA0">
        <w:rPr>
          <w:noProof/>
        </w:rPr>
        <w:t>11</w:t>
      </w:r>
      <w:r w:rsidR="00854CA0">
        <w:rPr>
          <w:noProof/>
        </w:rPr>
        <w:fldChar w:fldCharType="end"/>
      </w:r>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95883394"/>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29EB0407" w:rsidR="00B625F0" w:rsidRPr="00F4219F" w:rsidRDefault="00B625F0" w:rsidP="00B625F0">
      <w:pPr>
        <w:pStyle w:val="Caption"/>
      </w:pPr>
      <w:bookmarkStart w:id="32" w:name="_Toc184065273"/>
      <w:bookmarkStart w:id="33" w:name="_Toc195883414"/>
      <w:r>
        <w:t xml:space="preserve">Figure </w:t>
      </w:r>
      <w:r w:rsidR="00854CA0">
        <w:fldChar w:fldCharType="begin"/>
      </w:r>
      <w:r w:rsidR="00854CA0">
        <w:instrText xml:space="preserve"> SEQ Figure \* ARABIC </w:instrText>
      </w:r>
      <w:r w:rsidR="00854CA0">
        <w:fldChar w:fldCharType="separate"/>
      </w:r>
      <w:r w:rsidR="00854CA0">
        <w:rPr>
          <w:noProof/>
        </w:rPr>
        <w:t>12</w:t>
      </w:r>
      <w:r w:rsidR="00854CA0">
        <w:rPr>
          <w:noProof/>
        </w:rPr>
        <w:fldChar w:fldCharType="end"/>
      </w:r>
      <w:r>
        <w:t xml:space="preserve"> – Barplot - Percentage of Income Spent on Rent by Region</w:t>
      </w:r>
      <w:bookmarkEnd w:id="32"/>
      <w:bookmarkEnd w:id="33"/>
    </w:p>
    <w:p w14:paraId="6D739C24" w14:textId="77777777" w:rsidR="00B625F0" w:rsidRDefault="00B625F0" w:rsidP="00B625F0"/>
    <w:p w14:paraId="47E8FF0D" w14:textId="0B67A8C1" w:rsidR="00BB249A" w:rsidRDefault="00B625F0" w:rsidP="00BB249A">
      <w:pPr>
        <w:spacing w:line="360" w:lineRule="auto"/>
        <w:ind w:firstLine="720"/>
        <w:jc w:val="both"/>
      </w:pPr>
      <w:r w:rsidRPr="00F4219F">
        <w:t>The data</w:t>
      </w:r>
      <w:r w:rsidR="000A1892">
        <w:t xml:space="preserve"> </w:t>
      </w:r>
      <w:r w:rsidR="000A1892" w:rsidRPr="000A1892">
        <w:rPr>
          <w:i/>
          <w:iCs/>
        </w:rPr>
        <w:t>Houses Prices</w:t>
      </w:r>
      <w:r w:rsidRPr="00F4219F">
        <w:t xml:space="preserve"> indicate that house prices have risen steadily over the last decade</w:t>
      </w:r>
      <w:r w:rsidR="000A1892">
        <w:t xml:space="preserve"> (Figure 13)</w:t>
      </w:r>
      <w:r w:rsidRPr="00F4219F">
        <w:t>.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63E4499D" w:rsidR="00B625F0" w:rsidRDefault="00B625F0" w:rsidP="00BB249A">
      <w:pPr>
        <w:spacing w:line="360" w:lineRule="auto"/>
        <w:jc w:val="both"/>
      </w:pPr>
      <w:r w:rsidRPr="00F4219F">
        <w:rPr>
          <w:noProof/>
        </w:rPr>
        <w:lastRenderedPageBreak/>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A960A03" w14:textId="1A29D1EA" w:rsidR="00BB249A" w:rsidRDefault="00B625F0" w:rsidP="00BB249A">
      <w:pPr>
        <w:pStyle w:val="Caption"/>
      </w:pPr>
      <w:bookmarkStart w:id="34" w:name="_Toc184065274"/>
      <w:bookmarkStart w:id="35" w:name="_Toc195883415"/>
      <w:r>
        <w:t xml:space="preserve">Figure </w:t>
      </w:r>
      <w:r w:rsidR="00854CA0">
        <w:fldChar w:fldCharType="begin"/>
      </w:r>
      <w:r w:rsidR="00854CA0">
        <w:instrText xml:space="preserve"> SEQ Figure \* ARABIC </w:instrText>
      </w:r>
      <w:r w:rsidR="00854CA0">
        <w:fldChar w:fldCharType="separate"/>
      </w:r>
      <w:r w:rsidR="00854CA0">
        <w:rPr>
          <w:noProof/>
        </w:rPr>
        <w:t>13</w:t>
      </w:r>
      <w:r w:rsidR="00854CA0">
        <w:rPr>
          <w:noProof/>
        </w:rPr>
        <w:fldChar w:fldCharType="end"/>
      </w:r>
      <w:r>
        <w:t xml:space="preserve"> - LinePlot - Average House Price Over Time</w:t>
      </w:r>
      <w:bookmarkEnd w:id="34"/>
      <w:bookmarkEnd w:id="35"/>
    </w:p>
    <w:p w14:paraId="560974C6" w14:textId="77777777" w:rsidR="00BB249A" w:rsidRDefault="00BB249A" w:rsidP="00B625F0"/>
    <w:p w14:paraId="1D4D116C" w14:textId="3BD602B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w:t>
      </w:r>
      <w:r w:rsidR="00BB249A">
        <w:t>, as it showing in the graphs below.</w:t>
      </w:r>
      <w:r w:rsidRPr="00F4219F">
        <w:t xml:space="preserve"> These swings emphasise the vulnerability of urban markets to economic and policy changes, intensifying affordability issues</w:t>
      </w:r>
      <w:r w:rsidR="00BB249A">
        <w:t>.</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0301D728" w:rsidR="00B625F0" w:rsidRDefault="00B625F0" w:rsidP="00B625F0">
      <w:pPr>
        <w:pStyle w:val="Caption"/>
      </w:pPr>
      <w:bookmarkStart w:id="36" w:name="_Toc184065275"/>
      <w:bookmarkStart w:id="37" w:name="_Toc195883416"/>
      <w:r>
        <w:t xml:space="preserve">Figure </w:t>
      </w:r>
      <w:r w:rsidR="00854CA0">
        <w:fldChar w:fldCharType="begin"/>
      </w:r>
      <w:r w:rsidR="00854CA0">
        <w:instrText xml:space="preserve"> SEQ Figure \* ARABIC </w:instrText>
      </w:r>
      <w:r w:rsidR="00854CA0">
        <w:fldChar w:fldCharType="separate"/>
      </w:r>
      <w:r w:rsidR="00854CA0">
        <w:rPr>
          <w:noProof/>
        </w:rPr>
        <w:t>14</w:t>
      </w:r>
      <w:r w:rsidR="00854CA0">
        <w:rPr>
          <w:noProof/>
        </w:rPr>
        <w:fldChar w:fldCharType="end"/>
      </w:r>
      <w:r>
        <w:t xml:space="preserve"> - LinePlot - House Price Trends by Region</w:t>
      </w:r>
      <w:bookmarkEnd w:id="36"/>
      <w:bookmarkEnd w:id="37"/>
    </w:p>
    <w:p w14:paraId="51F52C6A" w14:textId="77777777" w:rsidR="00B625F0" w:rsidRDefault="00B625F0" w:rsidP="00B625F0"/>
    <w:p w14:paraId="4F30C96B" w14:textId="77777777" w:rsidR="000A1892" w:rsidRDefault="000A1892"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396ED2B5" w:rsidR="00B625F0" w:rsidRDefault="00B625F0" w:rsidP="00B625F0">
      <w:pPr>
        <w:pStyle w:val="Caption"/>
      </w:pPr>
      <w:bookmarkStart w:id="38" w:name="_Toc184065276"/>
      <w:bookmarkStart w:id="39" w:name="_Toc195883417"/>
      <w:r>
        <w:t xml:space="preserve">Figure </w:t>
      </w:r>
      <w:r w:rsidR="00854CA0">
        <w:fldChar w:fldCharType="begin"/>
      </w:r>
      <w:r w:rsidR="00854CA0">
        <w:instrText xml:space="preserve"> SEQ Figure \* ARABIC </w:instrText>
      </w:r>
      <w:r w:rsidR="00854CA0">
        <w:fldChar w:fldCharType="separate"/>
      </w:r>
      <w:r w:rsidR="00854CA0">
        <w:rPr>
          <w:noProof/>
        </w:rPr>
        <w:t>15</w:t>
      </w:r>
      <w:r w:rsidR="00854CA0">
        <w:rPr>
          <w:noProof/>
        </w:rPr>
        <w:fldChar w:fldCharType="end"/>
      </w:r>
      <w:r>
        <w:t xml:space="preserve"> - BoxPlot - Distribution of House Prices by Region</w:t>
      </w:r>
      <w:bookmarkEnd w:id="38"/>
      <w:bookmarkEnd w:id="39"/>
    </w:p>
    <w:p w14:paraId="743ADFCA" w14:textId="77777777" w:rsidR="00B625F0" w:rsidRDefault="00B625F0" w:rsidP="00B625F0"/>
    <w:p w14:paraId="7BD0C408" w14:textId="77777777" w:rsidR="00B625F0" w:rsidRDefault="00B625F0" w:rsidP="00B625F0"/>
    <w:p w14:paraId="12FD66BD" w14:textId="5CD78EDD"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w:t>
      </w:r>
      <w:r w:rsidR="000A1892">
        <w:t xml:space="preserve"> (Figure 17)</w:t>
      </w:r>
      <w:r w:rsidRPr="00F4219F">
        <w:t>.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3F32A82" w:rsidR="00B625F0" w:rsidRDefault="00B625F0" w:rsidP="00B625F0">
      <w:pPr>
        <w:pStyle w:val="Caption"/>
      </w:pPr>
      <w:bookmarkStart w:id="40" w:name="_Toc184065277"/>
      <w:bookmarkStart w:id="41" w:name="_Toc195883418"/>
      <w:r>
        <w:t xml:space="preserve">Figure </w:t>
      </w:r>
      <w:r w:rsidR="00854CA0">
        <w:fldChar w:fldCharType="begin"/>
      </w:r>
      <w:r w:rsidR="00854CA0">
        <w:instrText xml:space="preserve"> SEQ Figure \* ARABIC </w:instrText>
      </w:r>
      <w:r w:rsidR="00854CA0">
        <w:fldChar w:fldCharType="separate"/>
      </w:r>
      <w:r w:rsidR="00854CA0">
        <w:rPr>
          <w:noProof/>
        </w:rPr>
        <w:t>16</w:t>
      </w:r>
      <w:r w:rsidR="00854CA0">
        <w:rPr>
          <w:noProof/>
        </w:rPr>
        <w:fldChar w:fldCharType="end"/>
      </w:r>
      <w:r>
        <w:t xml:space="preserve"> - HistPlot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3591A311" w:rsidR="00B625F0" w:rsidRPr="00F4219F" w:rsidRDefault="00B625F0" w:rsidP="00B625F0">
      <w:pPr>
        <w:pStyle w:val="Caption"/>
      </w:pPr>
      <w:bookmarkStart w:id="42" w:name="_Toc184065278"/>
      <w:bookmarkStart w:id="43" w:name="_Toc195883419"/>
      <w:r>
        <w:t xml:space="preserve">Figure </w:t>
      </w:r>
      <w:r w:rsidR="00854CA0">
        <w:fldChar w:fldCharType="begin"/>
      </w:r>
      <w:r w:rsidR="00854CA0">
        <w:instrText xml:space="preserve"> SEQ Figure \* ARABIC </w:instrText>
      </w:r>
      <w:r w:rsidR="00854CA0">
        <w:fldChar w:fldCharType="separate"/>
      </w:r>
      <w:r w:rsidR="00854CA0">
        <w:rPr>
          <w:noProof/>
        </w:rPr>
        <w:t>17</w:t>
      </w:r>
      <w:r w:rsidR="00854CA0">
        <w:rPr>
          <w:noProof/>
        </w:rPr>
        <w:fldChar w:fldCharType="end"/>
      </w:r>
      <w:r>
        <w:t xml:space="preserve"> - BarPlot - Top 10 Regions with Highest Average Monthly Rent</w:t>
      </w:r>
      <w:bookmarkEnd w:id="42"/>
      <w:bookmarkEnd w:id="43"/>
    </w:p>
    <w:p w14:paraId="75499F05" w14:textId="77777777" w:rsidR="00B625F0" w:rsidRDefault="00B625F0" w:rsidP="00B625F0"/>
    <w:p w14:paraId="24666666" w14:textId="1438E25A"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w:t>
      </w:r>
      <w:r w:rsidR="000A1892">
        <w:t xml:space="preserve"> (as showing below)</w:t>
      </w:r>
      <w:r w:rsidRPr="00116F82">
        <w:t>, making it difficult to pay rent or owning. This income distribution demonstrates that a significant percentage of the population struggles with housing costs, particularly in places where prices are high.</w:t>
      </w:r>
    </w:p>
    <w:p w14:paraId="66A13FD4" w14:textId="77777777" w:rsidR="00BB249A" w:rsidRDefault="00B625F0" w:rsidP="00BB249A">
      <w:pPr>
        <w:keepNext/>
      </w:pPr>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077319F8" w14:textId="500DBCCE" w:rsidR="00B625F0" w:rsidRPr="00116F82" w:rsidRDefault="00BB249A" w:rsidP="00BB249A">
      <w:pPr>
        <w:pStyle w:val="Caption"/>
      </w:pPr>
      <w:bookmarkStart w:id="44" w:name="_Toc195883420"/>
      <w:r>
        <w:t xml:space="preserve">Figure </w:t>
      </w:r>
      <w:r w:rsidR="00854CA0">
        <w:fldChar w:fldCharType="begin"/>
      </w:r>
      <w:r w:rsidR="00854CA0">
        <w:instrText xml:space="preserve"> SEQ Figure \* ARABIC </w:instrText>
      </w:r>
      <w:r w:rsidR="00854CA0">
        <w:fldChar w:fldCharType="separate"/>
      </w:r>
      <w:r w:rsidR="00854CA0">
        <w:rPr>
          <w:noProof/>
        </w:rPr>
        <w:t>18</w:t>
      </w:r>
      <w:r w:rsidR="00854CA0">
        <w:rPr>
          <w:noProof/>
        </w:rPr>
        <w:fldChar w:fldCharType="end"/>
      </w:r>
      <w:r>
        <w:t xml:space="preserve"> - BarPlot - Percentage of RTB Tenants by Income Group</w:t>
      </w:r>
      <w:bookmarkEnd w:id="44"/>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6F4A451E" w14:textId="77777777" w:rsidR="00522163" w:rsidRDefault="00522163" w:rsidP="00B625F0">
      <w:pPr>
        <w:spacing w:line="360" w:lineRule="auto"/>
        <w:ind w:firstLine="720"/>
        <w:jc w:val="both"/>
      </w:pPr>
    </w:p>
    <w:p w14:paraId="6E1A538E" w14:textId="77777777" w:rsidR="000B4CF6" w:rsidRDefault="000B4CF6" w:rsidP="00B625F0">
      <w:pPr>
        <w:spacing w:line="360" w:lineRule="auto"/>
        <w:ind w:firstLine="720"/>
        <w:jc w:val="both"/>
      </w:pPr>
    </w:p>
    <w:p w14:paraId="4DF04EB6" w14:textId="1D48C529" w:rsidR="000B4CF6" w:rsidRDefault="000B4CF6" w:rsidP="000B4CF6">
      <w:pPr>
        <w:pStyle w:val="Heading1"/>
      </w:pPr>
      <w:bookmarkStart w:id="45" w:name="_Toc195883395"/>
      <w:r w:rsidRPr="000B4CF6">
        <w:lastRenderedPageBreak/>
        <w:t>Machine Learning (ML)</w:t>
      </w:r>
      <w:bookmarkEnd w:id="45"/>
    </w:p>
    <w:p w14:paraId="54C035C3" w14:textId="5B517ACB" w:rsidR="006958F3" w:rsidRDefault="00875F64" w:rsidP="006958F3">
      <w:pPr>
        <w:pStyle w:val="Heading3"/>
      </w:pPr>
      <w:bookmarkStart w:id="46" w:name="_Toc195883396"/>
      <w:r>
        <w:t>A</w:t>
      </w:r>
      <w:r w:rsidR="006958F3" w:rsidRPr="00DB105F">
        <w:t xml:space="preserve">verage </w:t>
      </w:r>
      <w:r>
        <w:t>Monthly Rent Prediction</w:t>
      </w:r>
      <w:bookmarkEnd w:id="46"/>
    </w:p>
    <w:p w14:paraId="1445FE2B" w14:textId="77777777" w:rsidR="006958F3" w:rsidRDefault="006958F3" w:rsidP="00DB105F">
      <w:pPr>
        <w:spacing w:line="360" w:lineRule="auto"/>
        <w:ind w:firstLine="720"/>
        <w:jc w:val="both"/>
      </w:pPr>
    </w:p>
    <w:p w14:paraId="2E45C294" w14:textId="3A48C1F7" w:rsidR="00DB105F" w:rsidRPr="00DB105F" w:rsidRDefault="00DB105F" w:rsidP="00DB105F">
      <w:pPr>
        <w:spacing w:line="360" w:lineRule="auto"/>
        <w:ind w:firstLine="720"/>
        <w:jc w:val="both"/>
      </w:pPr>
      <w:r w:rsidRPr="00DB105F">
        <w:t>To further support the analysis, a supervised machine learning approach was applied to predict the average monthly rent across Ireland based on regional and time-based features. A random sample of 5,000 entries from the RTB Average Monthly Rent dataset was selected to ensure manageability and balance.</w:t>
      </w:r>
    </w:p>
    <w:p w14:paraId="4546673B" w14:textId="771E1775" w:rsidR="00DB105F" w:rsidRPr="00DB105F" w:rsidRDefault="00DB105F" w:rsidP="00DB105F">
      <w:pPr>
        <w:spacing w:line="360" w:lineRule="auto"/>
        <w:ind w:firstLine="720"/>
        <w:jc w:val="both"/>
      </w:pPr>
      <w:r w:rsidRPr="00DB105F">
        <w:t xml:space="preserve">The predictive </w:t>
      </w:r>
      <w:r w:rsidR="006958F3" w:rsidRPr="00DB105F">
        <w:t>modelling</w:t>
      </w:r>
      <w:r w:rsidRPr="00DB105F">
        <w:t xml:space="preserve"> included three algorithms: Linear Regression, Random Forest, and Gradient Boosting. After preprocessing categorical variables using OneHotEncoding and splitting the data into training and test sets (80/20), the models were trained and evaluated based on RMSE, MAE, and R² metrics.</w:t>
      </w:r>
    </w:p>
    <w:p w14:paraId="38F31681" w14:textId="77777777" w:rsidR="00DB105F" w:rsidRPr="00DB105F" w:rsidRDefault="00DB105F" w:rsidP="00DB105F">
      <w:pPr>
        <w:spacing w:line="360" w:lineRule="auto"/>
        <w:ind w:firstLine="720"/>
        <w:jc w:val="both"/>
      </w:pPr>
      <w:r w:rsidRPr="00DB105F">
        <w:t>The Linear Regression model delivered the best overall performance, achieving an R² score of 0.93 and a Mean Absolute Error (MAE) of approximately €59. The Random Forest followed closely with an R² of 0.92 and a slightly lower MAE of €54. However, Gradient Boosting significantly underperformed, indicating potential overfitting or sensitivity to outliers.</w:t>
      </w:r>
    </w:p>
    <w:p w14:paraId="60B3250F" w14:textId="77777777" w:rsidR="00DB105F" w:rsidRDefault="00DB105F" w:rsidP="00DB105F">
      <w:pPr>
        <w:spacing w:line="360" w:lineRule="auto"/>
        <w:ind w:firstLine="720"/>
        <w:jc w:val="both"/>
      </w:pPr>
      <w:r w:rsidRPr="00DB105F">
        <w:t>To visualize the effectiveness of the best model, a scatterplot was generated to compare actual vs. predicted rent values. As shown in the figure below, the predictions closely follow the ideal trend line, reinforcing the model’s high accuracy.</w:t>
      </w:r>
    </w:p>
    <w:p w14:paraId="3A05E57C" w14:textId="77777777" w:rsidR="00DB105F" w:rsidRDefault="00DB105F" w:rsidP="00DB105F">
      <w:pPr>
        <w:spacing w:line="360" w:lineRule="auto"/>
        <w:ind w:firstLine="720"/>
        <w:jc w:val="both"/>
      </w:pPr>
    </w:p>
    <w:p w14:paraId="3F61342E" w14:textId="77777777" w:rsidR="00DB105F" w:rsidRDefault="00DB105F" w:rsidP="00DB105F">
      <w:pPr>
        <w:keepNext/>
        <w:spacing w:line="360" w:lineRule="auto"/>
        <w:ind w:firstLine="720"/>
        <w:jc w:val="both"/>
      </w:pPr>
      <w:r w:rsidRPr="00DB105F">
        <w:rPr>
          <w:noProof/>
        </w:rPr>
        <w:drawing>
          <wp:inline distT="0" distB="0" distL="0" distR="0" wp14:anchorId="09F68096" wp14:editId="1537D734">
            <wp:extent cx="3390900" cy="2808218"/>
            <wp:effectExtent l="0" t="0" r="0" b="0"/>
            <wp:docPr id="59511190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1902" name="Picture 1" descr="A graph with a line going up&#10;&#10;AI-generated content may be incorrect."/>
                    <pic:cNvPicPr/>
                  </pic:nvPicPr>
                  <pic:blipFill>
                    <a:blip r:embed="rId33"/>
                    <a:stretch>
                      <a:fillRect/>
                    </a:stretch>
                  </pic:blipFill>
                  <pic:spPr>
                    <a:xfrm>
                      <a:off x="0" y="0"/>
                      <a:ext cx="3404656" cy="2819610"/>
                    </a:xfrm>
                    <a:prstGeom prst="rect">
                      <a:avLst/>
                    </a:prstGeom>
                  </pic:spPr>
                </pic:pic>
              </a:graphicData>
            </a:graphic>
          </wp:inline>
        </w:drawing>
      </w:r>
    </w:p>
    <w:p w14:paraId="64CA8BAF" w14:textId="598483F5" w:rsidR="00DB105F" w:rsidRPr="006958F3" w:rsidRDefault="00DB105F" w:rsidP="00DB105F">
      <w:pPr>
        <w:pStyle w:val="Caption"/>
        <w:jc w:val="both"/>
      </w:pPr>
      <w:bookmarkStart w:id="47" w:name="_Toc195883421"/>
      <w:r w:rsidRPr="006958F3">
        <w:t xml:space="preserve">Figure </w:t>
      </w:r>
      <w:r>
        <w:fldChar w:fldCharType="begin"/>
      </w:r>
      <w:r w:rsidRPr="006958F3">
        <w:instrText xml:space="preserve"> SEQ Figure \* ARABIC </w:instrText>
      </w:r>
      <w:r>
        <w:fldChar w:fldCharType="separate"/>
      </w:r>
      <w:r w:rsidR="00854CA0">
        <w:rPr>
          <w:noProof/>
        </w:rPr>
        <w:t>19</w:t>
      </w:r>
      <w:r>
        <w:fldChar w:fldCharType="end"/>
      </w:r>
      <w:r w:rsidRPr="006958F3">
        <w:t xml:space="preserve"> -</w:t>
      </w:r>
      <w:r w:rsidR="006958F3" w:rsidRPr="006958F3">
        <w:t xml:space="preserve"> </w:t>
      </w:r>
      <w:r w:rsidR="006958F3" w:rsidRPr="00DB105F">
        <w:t>RTB Average Monthly Rent</w:t>
      </w:r>
      <w:r w:rsidR="00875F64">
        <w:t xml:space="preserve"> - </w:t>
      </w:r>
      <w:r w:rsidR="00875F64" w:rsidRPr="00B731BC">
        <w:t>Actual vs Predicted</w:t>
      </w:r>
      <w:bookmarkEnd w:id="47"/>
    </w:p>
    <w:p w14:paraId="67519F43" w14:textId="77777777" w:rsidR="00DB105F" w:rsidRDefault="00DB105F" w:rsidP="00DB105F">
      <w:pPr>
        <w:spacing w:line="360" w:lineRule="auto"/>
        <w:ind w:firstLine="720"/>
        <w:jc w:val="both"/>
      </w:pPr>
      <w:r w:rsidRPr="00DB105F">
        <w:lastRenderedPageBreak/>
        <w:t>This machine learning analysis confirms that rent prices in Ireland can be accurately predicted using basic attributes such as location and rental quarter. These results provide strong evidence that pricing follows discernible patterns, supporting earlier findings about regional disparities and affordability issues in the Irish housing market.</w:t>
      </w:r>
    </w:p>
    <w:p w14:paraId="1FE0E72D" w14:textId="77777777" w:rsidR="00875F64" w:rsidRPr="00DB105F" w:rsidRDefault="00875F64" w:rsidP="00DB105F">
      <w:pPr>
        <w:spacing w:line="360" w:lineRule="auto"/>
        <w:ind w:firstLine="720"/>
        <w:jc w:val="both"/>
      </w:pPr>
    </w:p>
    <w:p w14:paraId="1FF24F4A" w14:textId="63EF5727" w:rsidR="00DB105F" w:rsidRPr="00DB105F" w:rsidRDefault="00875F64" w:rsidP="00875F64">
      <w:pPr>
        <w:pStyle w:val="Heading3"/>
      </w:pPr>
      <w:bookmarkStart w:id="48" w:name="_Toc195883397"/>
      <w:r w:rsidRPr="00875F64">
        <w:t>House Price Prediction</w:t>
      </w:r>
      <w:bookmarkEnd w:id="48"/>
    </w:p>
    <w:p w14:paraId="15B0936C" w14:textId="77777777" w:rsidR="00DB105F" w:rsidRDefault="00DB105F" w:rsidP="00DB105F"/>
    <w:p w14:paraId="0448D212" w14:textId="77777777" w:rsidR="00875F64" w:rsidRPr="00875F64" w:rsidRDefault="00875F64" w:rsidP="00875F64">
      <w:pPr>
        <w:spacing w:line="360" w:lineRule="auto"/>
        <w:jc w:val="both"/>
      </w:pPr>
      <w:r>
        <w:tab/>
      </w:r>
      <w:r w:rsidRPr="00875F64">
        <w:t>In addition to rental price prediction, a machine learning model was trained to estimate house sale prices across Ireland. A random sample of 5,000 records was extracted from the House Prices dataset to ensure performance and generalization. The features used included the year, month, and RPPI region.</w:t>
      </w:r>
    </w:p>
    <w:p w14:paraId="78AFBB07" w14:textId="77777777" w:rsidR="00875F64" w:rsidRPr="00875F64" w:rsidRDefault="00875F64" w:rsidP="00875F64">
      <w:pPr>
        <w:spacing w:line="360" w:lineRule="auto"/>
        <w:ind w:firstLine="720"/>
        <w:jc w:val="both"/>
      </w:pPr>
      <w:r w:rsidRPr="00875F64">
        <w:t>Three regression models were applied: Linear Regression, Random Forest, and Gradient Boosting. Among them, Gradient Boosting achieved the best performance, with an R² of 0.699, a Root Mean Squared Error (RMSE) of €64,450, and a Mean Absolute Error (MAE) of €45,587.</w:t>
      </w:r>
    </w:p>
    <w:p w14:paraId="425BD735" w14:textId="785C3C54" w:rsidR="00875F64" w:rsidRDefault="00875F64" w:rsidP="00875F64">
      <w:pPr>
        <w:spacing w:line="360" w:lineRule="auto"/>
        <w:ind w:firstLine="720"/>
        <w:jc w:val="both"/>
      </w:pPr>
      <w:r w:rsidRPr="00875F64">
        <w:t>While the predictive power was lower than the rent model, the results still show a strong ability to estimate house prices with limited features. These findings highlight the complexity and variability of the housing market in Ireland and reinforce the challenges of homeownership for the average buyer.</w:t>
      </w:r>
    </w:p>
    <w:p w14:paraId="7C406601" w14:textId="77777777" w:rsidR="00875F64" w:rsidRDefault="00875F64" w:rsidP="00875F64">
      <w:pPr>
        <w:keepNext/>
        <w:spacing w:line="360" w:lineRule="auto"/>
        <w:ind w:firstLine="720"/>
        <w:jc w:val="both"/>
      </w:pPr>
      <w:r w:rsidRPr="00875F64">
        <w:rPr>
          <w:noProof/>
        </w:rPr>
        <w:drawing>
          <wp:inline distT="0" distB="0" distL="0" distR="0" wp14:anchorId="2DCA4C3F" wp14:editId="70D34F2E">
            <wp:extent cx="3741420" cy="3212083"/>
            <wp:effectExtent l="0" t="0" r="0" b="7620"/>
            <wp:docPr id="9099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718" name=""/>
                    <pic:cNvPicPr/>
                  </pic:nvPicPr>
                  <pic:blipFill>
                    <a:blip r:embed="rId34"/>
                    <a:stretch>
                      <a:fillRect/>
                    </a:stretch>
                  </pic:blipFill>
                  <pic:spPr>
                    <a:xfrm>
                      <a:off x="0" y="0"/>
                      <a:ext cx="3754192" cy="3223048"/>
                    </a:xfrm>
                    <a:prstGeom prst="rect">
                      <a:avLst/>
                    </a:prstGeom>
                  </pic:spPr>
                </pic:pic>
              </a:graphicData>
            </a:graphic>
          </wp:inline>
        </w:drawing>
      </w:r>
    </w:p>
    <w:p w14:paraId="597FCDEA" w14:textId="4D7BC1FD" w:rsidR="00875F64" w:rsidRPr="00875F64" w:rsidRDefault="00875F64" w:rsidP="00875F64">
      <w:pPr>
        <w:pStyle w:val="Caption"/>
        <w:jc w:val="both"/>
      </w:pPr>
      <w:bookmarkStart w:id="49" w:name="_Toc195883422"/>
      <w:r>
        <w:t xml:space="preserve">Figure </w:t>
      </w:r>
      <w:r w:rsidR="00854CA0">
        <w:fldChar w:fldCharType="begin"/>
      </w:r>
      <w:r w:rsidR="00854CA0">
        <w:instrText xml:space="preserve"> SEQ Figure \* ARABIC </w:instrText>
      </w:r>
      <w:r w:rsidR="00854CA0">
        <w:fldChar w:fldCharType="separate"/>
      </w:r>
      <w:r w:rsidR="00854CA0">
        <w:rPr>
          <w:noProof/>
        </w:rPr>
        <w:t>20</w:t>
      </w:r>
      <w:r w:rsidR="00854CA0">
        <w:rPr>
          <w:noProof/>
        </w:rPr>
        <w:fldChar w:fldCharType="end"/>
      </w:r>
      <w:r>
        <w:t xml:space="preserve"> - </w:t>
      </w:r>
      <w:r w:rsidRPr="00B731BC">
        <w:t>House Prices - Actual vs Predicted</w:t>
      </w:r>
      <w:bookmarkEnd w:id="49"/>
    </w:p>
    <w:p w14:paraId="0A06CE68" w14:textId="61137729" w:rsidR="00875F64" w:rsidRDefault="00875F64" w:rsidP="00875F64">
      <w:pPr>
        <w:spacing w:line="360" w:lineRule="auto"/>
        <w:ind w:firstLine="720"/>
        <w:jc w:val="both"/>
      </w:pPr>
      <w:r w:rsidRPr="00875F64">
        <w:lastRenderedPageBreak/>
        <w:t>The scatterplot above compares the actual house sale prices with the predictions made by the Gradient Boosting model. The data points closely follow the red dashed line, which represents perfect prediction. Although some deviation exists—particularly for higher-priced properties—the overall alignment demonstrates that the model was able to capture the underlying trend in housing prices with good accuracy.</w:t>
      </w:r>
    </w:p>
    <w:p w14:paraId="62F98C11" w14:textId="77777777" w:rsidR="00DD432C" w:rsidRDefault="00DD432C" w:rsidP="00DD432C">
      <w:pPr>
        <w:spacing w:line="360" w:lineRule="auto"/>
        <w:jc w:val="both"/>
      </w:pPr>
    </w:p>
    <w:p w14:paraId="13DBF19B" w14:textId="77777777" w:rsidR="00DD432C" w:rsidRDefault="00DD432C" w:rsidP="00DD432C">
      <w:pPr>
        <w:pStyle w:val="Heading3"/>
      </w:pPr>
      <w:r w:rsidRPr="00DD432C">
        <w:t>Hyperparameter Tuning and Model Validation</w:t>
      </w:r>
    </w:p>
    <w:p w14:paraId="77D08AAB" w14:textId="77777777" w:rsidR="00DD432C" w:rsidRDefault="00DD432C" w:rsidP="00DD432C"/>
    <w:p w14:paraId="1664A747" w14:textId="77777777" w:rsidR="00DD432C" w:rsidRDefault="00DD432C" w:rsidP="00DD432C">
      <w:pPr>
        <w:spacing w:line="360" w:lineRule="auto"/>
        <w:ind w:firstLine="720"/>
        <w:jc w:val="both"/>
      </w:pPr>
      <w:r>
        <w:t>To ensure reliable performance evaluation, all models were tested using a train/test split strategy (80/20), allowing the results to reflect the model’s generalization capacity on unseen data. Due to performance constraints and dataset size, full-scale hyperparameter tuning via GridSearchCV was not applied to all models.</w:t>
      </w:r>
    </w:p>
    <w:p w14:paraId="2E720AA9" w14:textId="77777777" w:rsidR="00DD432C" w:rsidRDefault="00DD432C" w:rsidP="00DD432C">
      <w:pPr>
        <w:spacing w:line="360" w:lineRule="auto"/>
        <w:ind w:firstLine="720"/>
        <w:jc w:val="both"/>
      </w:pPr>
      <w:r>
        <w:t>However, a basic grid search was conducted for the Gradient Boosting model to optimize parameters such as n_estimators and learning_rate. Results showed a minor improvement in RMSE, validating that even small adjustments in hyperparameters can impact model precision (Scikit-learn, 2024). In future iterations, cross-validation techniques such as K-Fold or TimeSeriesSplit could be employed to further enhance robustness, particularly in temporal predictions.</w:t>
      </w:r>
    </w:p>
    <w:p w14:paraId="59BA6248" w14:textId="77777777" w:rsidR="00DD432C" w:rsidRDefault="00DD432C" w:rsidP="00DD432C">
      <w:pPr>
        <w:spacing w:line="360" w:lineRule="auto"/>
        <w:ind w:firstLine="720"/>
        <w:jc w:val="both"/>
      </w:pPr>
    </w:p>
    <w:p w14:paraId="477DD208" w14:textId="5F34ED43" w:rsidR="00DD432C" w:rsidRDefault="00DD432C" w:rsidP="00DD432C">
      <w:pPr>
        <w:pStyle w:val="Heading3"/>
      </w:pPr>
      <w:r w:rsidRPr="00DD432C">
        <w:t>Challenges Encountered and Strategies to Overcome Them</w:t>
      </w:r>
    </w:p>
    <w:p w14:paraId="3DCA98D9" w14:textId="77777777" w:rsidR="00DD432C" w:rsidRPr="00DD432C" w:rsidRDefault="00DD432C" w:rsidP="00DD432C"/>
    <w:p w14:paraId="1BCB8BD9" w14:textId="77777777" w:rsidR="00DD432C" w:rsidRPr="00DD432C" w:rsidRDefault="00DD432C" w:rsidP="00DD432C">
      <w:pPr>
        <w:spacing w:line="360" w:lineRule="auto"/>
        <w:ind w:firstLine="720"/>
        <w:jc w:val="both"/>
      </w:pPr>
      <w:r w:rsidRPr="00DD432C">
        <w:t>Throughout the project, one of the most significant challenges was managing large-scale datasets — particularly the RTB and House Prices files, each containing over 300,000 entries. This volume caused performance issues during model training, especially when using ensemble algorithms like Random Forest and Gradient Boosting. To mitigate this, a random sampling strategy (n = 5,000) was applied, ensuring a balanced dataset for training and evaluation while significantly improving computational efficiency.</w:t>
      </w:r>
    </w:p>
    <w:p w14:paraId="6AC0BF2D" w14:textId="77777777" w:rsidR="00DD432C" w:rsidRPr="00DD432C" w:rsidRDefault="00DD432C" w:rsidP="00DD432C">
      <w:pPr>
        <w:spacing w:line="360" w:lineRule="auto"/>
        <w:ind w:firstLine="720"/>
        <w:jc w:val="both"/>
      </w:pPr>
      <w:r w:rsidRPr="00DD432C">
        <w:t>Another challenge was related to the temporal structure of the data. Since the time variable in the datasets was not in a standard continuous format, it was necessary to convert textual dates to datetime objects and extract features like year and month. For forecasting, traditional machine learning algorithms could not capture the sequential dependency, which led to the implementation of a SARIMA model — a more suitable approach for time series data (Brownlee, 2018).</w:t>
      </w:r>
    </w:p>
    <w:p w14:paraId="7CCC4BC9" w14:textId="06158F29" w:rsidR="00DD432C" w:rsidRDefault="00DD432C" w:rsidP="00DD432C">
      <w:pPr>
        <w:spacing w:line="360" w:lineRule="auto"/>
        <w:ind w:firstLine="720"/>
        <w:jc w:val="both"/>
      </w:pPr>
      <w:r w:rsidRPr="00DD432C">
        <w:lastRenderedPageBreak/>
        <w:t>Additionally, limitations in feature availability (e.g., lack of property type or size) constrained the model's predictive power. Nonetheless, strategies such as aggregating data by location and time allowed for meaningful insights while maintaining the focus of the research.</w:t>
      </w:r>
    </w:p>
    <w:p w14:paraId="0FFE2E3A" w14:textId="77777777" w:rsidR="00DD432C" w:rsidRDefault="00DD432C" w:rsidP="00DD432C"/>
    <w:p w14:paraId="61EE6CB3" w14:textId="77777777" w:rsidR="00854CA0" w:rsidRDefault="00854CA0" w:rsidP="00854CA0">
      <w:pPr>
        <w:pStyle w:val="Heading3"/>
      </w:pPr>
      <w:bookmarkStart w:id="50" w:name="_Toc195883398"/>
      <w:r w:rsidRPr="00854CA0">
        <w:t>Forecasting House Prices Using Time Series Analysis</w:t>
      </w:r>
      <w:bookmarkEnd w:id="50"/>
    </w:p>
    <w:p w14:paraId="6B39B988" w14:textId="77777777" w:rsidR="00854CA0" w:rsidRPr="00854CA0" w:rsidRDefault="00854CA0" w:rsidP="00854CA0"/>
    <w:p w14:paraId="12CCF229" w14:textId="77777777" w:rsidR="00854CA0" w:rsidRPr="00854CA0" w:rsidRDefault="00854CA0" w:rsidP="00854CA0">
      <w:pPr>
        <w:spacing w:line="360" w:lineRule="auto"/>
        <w:ind w:firstLine="720"/>
        <w:jc w:val="both"/>
      </w:pPr>
      <w:r w:rsidRPr="00854CA0">
        <w:t>To complement the machine learning models that predicted current house prices based on regional features, a time series analysis was conducted to forecast the future trend of housing prices in Ireland.</w:t>
      </w:r>
    </w:p>
    <w:p w14:paraId="5B72CE48" w14:textId="01D61020" w:rsidR="00854CA0" w:rsidRDefault="00854CA0" w:rsidP="00854CA0">
      <w:pPr>
        <w:spacing w:line="360" w:lineRule="auto"/>
        <w:ind w:firstLine="720"/>
        <w:jc w:val="both"/>
      </w:pPr>
      <w:r w:rsidRPr="00854CA0">
        <w:t>The monthly average house prices were calculated from the full dataset and plotted to observe historical trends. As shown in</w:t>
      </w:r>
      <w:r>
        <w:t xml:space="preserve"> Figure 21</w:t>
      </w:r>
      <w:r w:rsidRPr="00854CA0">
        <w:t>, the data reveals a consistent increase in prices since 2013, with a sharp acceleration following 2020. This trend highlights the persistent growth in the housing market and the increasing difficulty of homeownership.</w:t>
      </w:r>
    </w:p>
    <w:p w14:paraId="7169AA03" w14:textId="77777777" w:rsidR="00854CA0" w:rsidRDefault="00854CA0" w:rsidP="00854CA0">
      <w:pPr>
        <w:keepNext/>
        <w:spacing w:line="360" w:lineRule="auto"/>
        <w:jc w:val="both"/>
      </w:pPr>
      <w:r w:rsidRPr="00854CA0">
        <w:rPr>
          <w:noProof/>
        </w:rPr>
        <w:drawing>
          <wp:inline distT="0" distB="0" distL="0" distR="0" wp14:anchorId="5DA6802E" wp14:editId="0295EC0B">
            <wp:extent cx="5731510" cy="2240915"/>
            <wp:effectExtent l="0" t="0" r="2540" b="6985"/>
            <wp:docPr id="1787227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2778" name="Picture 1" descr="A graph with a line going up&#10;&#10;AI-generated content may be incorrect."/>
                    <pic:cNvPicPr/>
                  </pic:nvPicPr>
                  <pic:blipFill>
                    <a:blip r:embed="rId35"/>
                    <a:stretch>
                      <a:fillRect/>
                    </a:stretch>
                  </pic:blipFill>
                  <pic:spPr>
                    <a:xfrm>
                      <a:off x="0" y="0"/>
                      <a:ext cx="5731510" cy="2240915"/>
                    </a:xfrm>
                    <a:prstGeom prst="rect">
                      <a:avLst/>
                    </a:prstGeom>
                  </pic:spPr>
                </pic:pic>
              </a:graphicData>
            </a:graphic>
          </wp:inline>
        </w:drawing>
      </w:r>
    </w:p>
    <w:p w14:paraId="3F307F9C" w14:textId="347D0982" w:rsidR="00854CA0" w:rsidRPr="00854CA0" w:rsidRDefault="00854CA0" w:rsidP="00854CA0">
      <w:pPr>
        <w:pStyle w:val="Caption"/>
        <w:jc w:val="both"/>
      </w:pPr>
      <w:bookmarkStart w:id="51" w:name="_Toc195883423"/>
      <w:r>
        <w:t xml:space="preserve">Figure </w:t>
      </w:r>
      <w:r>
        <w:fldChar w:fldCharType="begin"/>
      </w:r>
      <w:r>
        <w:instrText xml:space="preserve"> SEQ Figure \* ARABIC </w:instrText>
      </w:r>
      <w:r>
        <w:fldChar w:fldCharType="separate"/>
      </w:r>
      <w:r>
        <w:rPr>
          <w:noProof/>
        </w:rPr>
        <w:t>21</w:t>
      </w:r>
      <w:r>
        <w:rPr>
          <w:noProof/>
        </w:rPr>
        <w:fldChar w:fldCharType="end"/>
      </w:r>
      <w:r>
        <w:t xml:space="preserve"> - </w:t>
      </w:r>
      <w:r w:rsidRPr="000D7B29">
        <w:t>Monthly Average House Prices in Ireland</w:t>
      </w:r>
      <w:bookmarkEnd w:id="51"/>
    </w:p>
    <w:p w14:paraId="0C1BE501" w14:textId="77777777" w:rsidR="00854CA0" w:rsidRDefault="00854CA0" w:rsidP="00854CA0">
      <w:pPr>
        <w:spacing w:line="360" w:lineRule="auto"/>
        <w:ind w:firstLine="720"/>
        <w:jc w:val="both"/>
      </w:pPr>
    </w:p>
    <w:p w14:paraId="7322D5E3" w14:textId="3E66E2E9" w:rsidR="00854CA0" w:rsidRDefault="00854CA0" w:rsidP="00854CA0">
      <w:pPr>
        <w:spacing w:line="360" w:lineRule="auto"/>
        <w:ind w:firstLine="720"/>
        <w:jc w:val="both"/>
      </w:pPr>
      <w:r w:rsidRPr="00854CA0">
        <w:t>To estimate future values, a SARIMA model was implemented. This model captured both trend and seasonal effects within the housing data. The forecast extended from January 2025 to December 2027, as shown in</w:t>
      </w:r>
      <w:r>
        <w:t xml:space="preserve"> Figure 22.</w:t>
      </w:r>
    </w:p>
    <w:p w14:paraId="55A59AEB" w14:textId="77777777" w:rsidR="00854CA0" w:rsidRDefault="00854CA0" w:rsidP="00854CA0">
      <w:pPr>
        <w:keepNext/>
        <w:spacing w:line="360" w:lineRule="auto"/>
        <w:jc w:val="both"/>
      </w:pPr>
      <w:r w:rsidRPr="00854CA0">
        <w:rPr>
          <w:noProof/>
        </w:rPr>
        <w:lastRenderedPageBreak/>
        <w:drawing>
          <wp:inline distT="0" distB="0" distL="0" distR="0" wp14:anchorId="340F6311" wp14:editId="49EDAF32">
            <wp:extent cx="5731510" cy="2297430"/>
            <wp:effectExtent l="0" t="0" r="2540" b="7620"/>
            <wp:docPr id="1613727463" name="Picture 1" descr="A graph of a house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27463" name="Picture 1" descr="A graph of a house price&#10;&#10;AI-generated content may be incorrect."/>
                    <pic:cNvPicPr/>
                  </pic:nvPicPr>
                  <pic:blipFill>
                    <a:blip r:embed="rId36"/>
                    <a:stretch>
                      <a:fillRect/>
                    </a:stretch>
                  </pic:blipFill>
                  <pic:spPr>
                    <a:xfrm>
                      <a:off x="0" y="0"/>
                      <a:ext cx="5731510" cy="2297430"/>
                    </a:xfrm>
                    <a:prstGeom prst="rect">
                      <a:avLst/>
                    </a:prstGeom>
                  </pic:spPr>
                </pic:pic>
              </a:graphicData>
            </a:graphic>
          </wp:inline>
        </w:drawing>
      </w:r>
    </w:p>
    <w:p w14:paraId="7219BD6F" w14:textId="71150062" w:rsidR="00854CA0" w:rsidRDefault="00854CA0" w:rsidP="00854CA0">
      <w:pPr>
        <w:pStyle w:val="Caption"/>
        <w:jc w:val="both"/>
      </w:pPr>
      <w:bookmarkStart w:id="52" w:name="_Toc195883424"/>
      <w:r>
        <w:t xml:space="preserve">Figure </w:t>
      </w:r>
      <w:r>
        <w:fldChar w:fldCharType="begin"/>
      </w:r>
      <w:r>
        <w:instrText xml:space="preserve"> SEQ Figure \* ARABIC </w:instrText>
      </w:r>
      <w:r>
        <w:fldChar w:fldCharType="separate"/>
      </w:r>
      <w:r>
        <w:rPr>
          <w:noProof/>
        </w:rPr>
        <w:t>22</w:t>
      </w:r>
      <w:r>
        <w:rPr>
          <w:noProof/>
        </w:rPr>
        <w:fldChar w:fldCharType="end"/>
      </w:r>
      <w:r>
        <w:t xml:space="preserve"> - </w:t>
      </w:r>
      <w:r w:rsidRPr="009439C9">
        <w:t>Forecast of Average House Prices in Ireland (2025–2027)</w:t>
      </w:r>
      <w:bookmarkEnd w:id="52"/>
    </w:p>
    <w:p w14:paraId="59A5EFAF" w14:textId="77777777" w:rsidR="00854CA0" w:rsidRDefault="00854CA0" w:rsidP="00854CA0"/>
    <w:p w14:paraId="0D0B625B" w14:textId="77777777" w:rsidR="00854CA0" w:rsidRPr="00854CA0" w:rsidRDefault="00854CA0" w:rsidP="00854CA0">
      <w:pPr>
        <w:spacing w:line="360" w:lineRule="auto"/>
        <w:ind w:firstLine="720"/>
        <w:jc w:val="both"/>
      </w:pPr>
      <w:r w:rsidRPr="00854CA0">
        <w:t>The model predicts a continued increase in average prices over the next three years. While the confidence interval (shaded in green) indicates possible fluctuations, the upward trajectory remains clear. These findings reinforce previous conclusions: the Irish housing market remains on a path of rising prices, with limited signs of stabilization.</w:t>
      </w:r>
    </w:p>
    <w:p w14:paraId="08C8F688" w14:textId="77777777" w:rsidR="00854CA0" w:rsidRPr="00854CA0" w:rsidRDefault="00854CA0" w:rsidP="00854CA0">
      <w:pPr>
        <w:spacing w:line="360" w:lineRule="auto"/>
        <w:ind w:firstLine="720"/>
        <w:jc w:val="both"/>
      </w:pPr>
      <w:r w:rsidRPr="00854CA0">
        <w:t>This projection underlines the urgency of structural reforms and targeted policies to ensure long-term affordability for first-time buyers and low-income households.</w:t>
      </w:r>
    </w:p>
    <w:p w14:paraId="7CD34B8B" w14:textId="77777777" w:rsidR="00854CA0" w:rsidRPr="00854CA0" w:rsidRDefault="00854CA0" w:rsidP="00854CA0"/>
    <w:p w14:paraId="33FD2CF9" w14:textId="030259C5" w:rsidR="00F1189E" w:rsidRDefault="00F1189E" w:rsidP="00F1189E">
      <w:pPr>
        <w:pStyle w:val="Heading3"/>
      </w:pPr>
      <w:bookmarkStart w:id="53" w:name="_Toc195883399"/>
      <w:r w:rsidRPr="00F1189E">
        <w:t>What the Models Cannot Predict</w:t>
      </w:r>
      <w:bookmarkEnd w:id="53"/>
    </w:p>
    <w:p w14:paraId="3FA9D3AD" w14:textId="712A6D86" w:rsidR="00F1189E" w:rsidRPr="00F1189E" w:rsidRDefault="00F1189E" w:rsidP="00F1189E">
      <w:r>
        <w:tab/>
      </w:r>
    </w:p>
    <w:p w14:paraId="12B32746" w14:textId="3CCC6FF1" w:rsidR="00F1189E" w:rsidRPr="00F1189E" w:rsidRDefault="00F1189E" w:rsidP="00F1189E">
      <w:pPr>
        <w:spacing w:line="360" w:lineRule="auto"/>
        <w:ind w:firstLine="720"/>
        <w:jc w:val="both"/>
      </w:pPr>
      <w:r w:rsidRPr="00F1189E">
        <w:t>While the machine learning and time series models applied in this project demonstrated strong performance in forecasting housing trends based on historical data, it is important to acknowledge their limitations. These models rely on past patterns to estimate future behavior, which means they cannot account for unexpected or external shocks. Factors such as changes in government policy, new housing regulations, tax reforms, or the introduction of public subsidies can significantly alter market dynamics in ways the model cannot foresee (Chakraborty and Joseph, 2017). Similarly, economic recessions, global inflation trends, political instability, or events like pandemics and wars can cause abrupt shifts in housing supply, demand, and pricing.</w:t>
      </w:r>
    </w:p>
    <w:p w14:paraId="7DF66199" w14:textId="77777777" w:rsidR="00F1189E" w:rsidRDefault="00F1189E" w:rsidP="00F1189E">
      <w:pPr>
        <w:spacing w:line="360" w:lineRule="auto"/>
        <w:ind w:firstLine="720"/>
        <w:jc w:val="both"/>
      </w:pPr>
      <w:r w:rsidRPr="00F1189E">
        <w:t xml:space="preserve">For instance, the COVID-19 pandemic disrupted global housing markets through sudden interest rate changes, remote work culture shifts, and construction delays — none of which would have been predicted using historical trends alone (OECD, 2021). Therefore, while data-driven models </w:t>
      </w:r>
      <w:r w:rsidRPr="00F1189E">
        <w:lastRenderedPageBreak/>
        <w:t>provide valuable insights and short-term guidance, they must be interpreted alongside real-world developments and expert judgement to inform effective housing strategy.</w:t>
      </w:r>
    </w:p>
    <w:p w14:paraId="7BD66AE4" w14:textId="77777777" w:rsidR="00F1189E" w:rsidRDefault="00F1189E" w:rsidP="00F1189E">
      <w:pPr>
        <w:pStyle w:val="Heading1"/>
      </w:pPr>
      <w:bookmarkStart w:id="54" w:name="_Toc195883400"/>
      <w:r w:rsidRPr="00F1189E">
        <w:t>Strategic Reflections and Government Response</w:t>
      </w:r>
      <w:bookmarkEnd w:id="54"/>
    </w:p>
    <w:p w14:paraId="57EE4F89" w14:textId="77777777" w:rsidR="00F1189E" w:rsidRPr="00F1189E" w:rsidRDefault="00F1189E" w:rsidP="00F1189E"/>
    <w:p w14:paraId="6BCF9F17" w14:textId="77777777" w:rsidR="00F1189E" w:rsidRPr="00F1189E" w:rsidRDefault="00F1189E" w:rsidP="00F1189E">
      <w:pPr>
        <w:spacing w:line="360" w:lineRule="auto"/>
        <w:ind w:firstLine="720"/>
        <w:jc w:val="both"/>
      </w:pPr>
      <w:r w:rsidRPr="00F1189E">
        <w:t xml:space="preserve">The persistent increase in housing prices and rent levels in Ireland has prompted a series of national strategies and policy interventions. The Irish government’s central housing strategy, </w:t>
      </w:r>
      <w:r w:rsidRPr="00F1189E">
        <w:rPr>
          <w:i/>
          <w:iCs/>
        </w:rPr>
        <w:t>Housing for All</w:t>
      </w:r>
      <w:r w:rsidRPr="00F1189E">
        <w:t>, was launched in 2021 and revised in 2024 as a long-term roadmap to address the housing crisis by 2030. It aims to deliver over 300,000 new homes across all tenures — including social, affordable, and private housing — and commits €4 billion annually in state investment (Government of Ireland, 2024a).</w:t>
      </w:r>
    </w:p>
    <w:p w14:paraId="171735B6" w14:textId="77777777" w:rsidR="00F1189E" w:rsidRPr="00F1189E" w:rsidRDefault="00F1189E" w:rsidP="00F1189E">
      <w:pPr>
        <w:spacing w:line="360" w:lineRule="auto"/>
        <w:ind w:firstLine="720"/>
        <w:jc w:val="both"/>
      </w:pPr>
      <w:r w:rsidRPr="00F1189E">
        <w:t>A key focus of this strategy is the acceleration of housing supply. As of early 2024, 37,400 new homes were commenced within a 12-month period — the highest level recorded since 2008 and a 63% year-on-year increase (Housing for All, 2024). This progress demonstrates a positive shift, but supply still struggles to meet the growing demand, particularly in urban centers like Dublin.</w:t>
      </w:r>
    </w:p>
    <w:p w14:paraId="7074406F" w14:textId="77777777" w:rsidR="00F1189E" w:rsidRPr="00F1189E" w:rsidRDefault="00F1189E" w:rsidP="00F1189E">
      <w:pPr>
        <w:spacing w:line="360" w:lineRule="auto"/>
        <w:ind w:firstLine="720"/>
        <w:jc w:val="both"/>
      </w:pPr>
      <w:r w:rsidRPr="00F1189E">
        <w:t xml:space="preserve">To address affordability for first-time buyers, the government introduced the </w:t>
      </w:r>
      <w:r w:rsidRPr="00F1189E">
        <w:rPr>
          <w:i/>
          <w:iCs/>
        </w:rPr>
        <w:t>First Home Scheme (FHS)</w:t>
      </w:r>
      <w:r w:rsidRPr="00F1189E">
        <w:t xml:space="preserve"> in 2022. This shared equity program allows eligible buyers to receive up to 30% of a property's market value, reducing the size of required mortgages and deposits (Government of Ireland, 2024b). While this initiative helps increase access to homeownership, critics argue it may indirectly push prices upward by increasing purchasing power without matching supply growth (Hearne, 2023).</w:t>
      </w:r>
    </w:p>
    <w:p w14:paraId="36D8E0CE" w14:textId="77777777" w:rsidR="00F1189E" w:rsidRPr="00F1189E" w:rsidRDefault="00F1189E" w:rsidP="00F1189E">
      <w:pPr>
        <w:spacing w:line="360" w:lineRule="auto"/>
        <w:ind w:firstLine="720"/>
        <w:jc w:val="both"/>
      </w:pPr>
      <w:r w:rsidRPr="00F1189E">
        <w:t xml:space="preserve">For renters and vulnerable groups, the </w:t>
      </w:r>
      <w:r w:rsidRPr="00DD432C">
        <w:rPr>
          <w:i/>
          <w:iCs/>
        </w:rPr>
        <w:t>Social Housing Current Expenditure Programme (SHCEP)</w:t>
      </w:r>
      <w:r w:rsidRPr="00F1189E">
        <w:t xml:space="preserve"> received a record €517 million in Budget 2024, enabling local authorities and Approved Housing Bodies (AHBs) to secure over 6,000 additional social housing units (Irish Council for Social Housing, 2023). Despite this, waiting lists for social housing remain long, particularly in high-demand regions.</w:t>
      </w:r>
    </w:p>
    <w:p w14:paraId="393509B1" w14:textId="77777777" w:rsidR="00F1189E" w:rsidRPr="00F1189E" w:rsidRDefault="00F1189E" w:rsidP="00F1189E">
      <w:pPr>
        <w:spacing w:line="360" w:lineRule="auto"/>
        <w:ind w:firstLine="720"/>
        <w:jc w:val="both"/>
      </w:pPr>
      <w:r w:rsidRPr="00F1189E">
        <w:t xml:space="preserve">In parallel, the </w:t>
      </w:r>
      <w:r w:rsidRPr="00DD432C">
        <w:rPr>
          <w:i/>
          <w:iCs/>
        </w:rPr>
        <w:t>Climate Action Plan 2024</w:t>
      </w:r>
      <w:r w:rsidRPr="00F1189E">
        <w:t xml:space="preserve"> addresses the environmental dimension of the housing crisis, setting a goal to reduce building-related emissions by 40% through retrofitting and energy-efficient upgrades (Government of Ireland, 2024c). This integration of climate policy with housing shows a strategic shift toward long-term sustainable development.</w:t>
      </w:r>
    </w:p>
    <w:p w14:paraId="42C19063" w14:textId="573EA927" w:rsidR="00F1189E" w:rsidRPr="00F1189E" w:rsidRDefault="00F1189E" w:rsidP="00F1189E">
      <w:pPr>
        <w:spacing w:line="360" w:lineRule="auto"/>
        <w:ind w:firstLine="720"/>
        <w:jc w:val="both"/>
      </w:pPr>
      <w:r w:rsidRPr="00F1189E">
        <w:t xml:space="preserve">Another critical dimension is homelessness. The Mid-East Region Homelessness Action Plan 2024–2026 outlines prevention strategies, emergency response coordination, and tenancy sustainment supports across Kildare, Meath, and Wicklow (Kildare County Council, 2024). These local </w:t>
      </w:r>
      <w:r w:rsidRPr="00F1189E">
        <w:lastRenderedPageBreak/>
        <w:t>strategies play a crucial role in addressing immediate housing insecurity while broader systemic solutions evolve.</w:t>
      </w:r>
    </w:p>
    <w:p w14:paraId="16CCEB93" w14:textId="77777777" w:rsidR="00F1189E" w:rsidRPr="00F1189E" w:rsidRDefault="00F1189E" w:rsidP="00F1189E">
      <w:pPr>
        <w:spacing w:line="360" w:lineRule="auto"/>
        <w:ind w:firstLine="720"/>
        <w:jc w:val="both"/>
      </w:pPr>
      <w:r w:rsidRPr="00F1189E">
        <w:t>Although these policies represent a coordinated effort, gaps remain. Homeownership continues to be out of reach for many, and rental costs often exceed 35% of disposable income — a threshold considered unaffordable by international standards. To strengthen housing accessibility, it is recommended that Ireland combine supply-side investment with stronger rent regulation, expand regional development incentives, and improve data transparency in the property market to enable proactive policy design.</w:t>
      </w:r>
    </w:p>
    <w:p w14:paraId="6DD2C6A6" w14:textId="77777777" w:rsidR="00F1189E" w:rsidRPr="00F1189E" w:rsidRDefault="00F1189E" w:rsidP="00F1189E">
      <w:pPr>
        <w:spacing w:line="360" w:lineRule="auto"/>
        <w:jc w:val="both"/>
      </w:pPr>
    </w:p>
    <w:p w14:paraId="3A6D3F5C" w14:textId="77777777" w:rsidR="00522163" w:rsidRDefault="00522163" w:rsidP="00F1189E">
      <w:pPr>
        <w:spacing w:line="360" w:lineRule="auto"/>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72ADD2ED" w14:textId="77777777" w:rsidR="000B4CF6" w:rsidRDefault="000B4CF6" w:rsidP="00B625F0">
      <w:pPr>
        <w:spacing w:line="360" w:lineRule="auto"/>
        <w:ind w:firstLine="720"/>
        <w:jc w:val="both"/>
      </w:pPr>
    </w:p>
    <w:p w14:paraId="3AB79E73" w14:textId="77777777" w:rsidR="000B4CF6" w:rsidRDefault="000B4CF6" w:rsidP="00B625F0">
      <w:pPr>
        <w:spacing w:line="360" w:lineRule="auto"/>
        <w:ind w:firstLine="720"/>
        <w:jc w:val="both"/>
      </w:pPr>
    </w:p>
    <w:p w14:paraId="75D66707" w14:textId="77777777" w:rsidR="000B4CF6" w:rsidRDefault="000B4CF6" w:rsidP="00B625F0">
      <w:pPr>
        <w:spacing w:line="360" w:lineRule="auto"/>
        <w:ind w:firstLine="720"/>
        <w:jc w:val="both"/>
      </w:pPr>
    </w:p>
    <w:p w14:paraId="2BD29E8E" w14:textId="77777777" w:rsidR="000B4CF6" w:rsidRDefault="000B4CF6" w:rsidP="00B625F0">
      <w:pPr>
        <w:spacing w:line="360" w:lineRule="auto"/>
        <w:ind w:firstLine="720"/>
        <w:jc w:val="both"/>
      </w:pPr>
    </w:p>
    <w:p w14:paraId="4CAFFD56" w14:textId="2B0CB536" w:rsidR="000B4CF6" w:rsidRDefault="000B4CF6" w:rsidP="00B625F0">
      <w:pPr>
        <w:spacing w:line="360" w:lineRule="auto"/>
        <w:ind w:firstLine="720"/>
        <w:jc w:val="both"/>
      </w:pPr>
    </w:p>
    <w:p w14:paraId="42835912" w14:textId="77777777" w:rsidR="000B4CF6" w:rsidRDefault="000B4CF6" w:rsidP="00B625F0">
      <w:pPr>
        <w:spacing w:line="360" w:lineRule="auto"/>
        <w:ind w:firstLine="720"/>
        <w:jc w:val="both"/>
      </w:pPr>
    </w:p>
    <w:p w14:paraId="56EEFCF4" w14:textId="77777777" w:rsidR="000B4CF6" w:rsidRDefault="000B4CF6" w:rsidP="00B625F0">
      <w:pPr>
        <w:spacing w:line="360" w:lineRule="auto"/>
        <w:ind w:firstLine="720"/>
        <w:jc w:val="both"/>
      </w:pPr>
    </w:p>
    <w:p w14:paraId="08843297" w14:textId="77777777" w:rsidR="000B4CF6" w:rsidRDefault="000B4CF6" w:rsidP="00B625F0">
      <w:pPr>
        <w:spacing w:line="360" w:lineRule="auto"/>
        <w:ind w:firstLine="720"/>
        <w:jc w:val="both"/>
      </w:pPr>
    </w:p>
    <w:p w14:paraId="4D55A674" w14:textId="77777777" w:rsidR="000B4CF6" w:rsidRDefault="000B4CF6" w:rsidP="00B625F0">
      <w:pPr>
        <w:spacing w:line="360" w:lineRule="auto"/>
        <w:ind w:firstLine="720"/>
        <w:jc w:val="both"/>
      </w:pPr>
    </w:p>
    <w:p w14:paraId="4158415D" w14:textId="77777777" w:rsidR="000B4CF6" w:rsidRDefault="000B4CF6" w:rsidP="00B625F0">
      <w:pPr>
        <w:spacing w:line="360" w:lineRule="auto"/>
        <w:ind w:firstLine="720"/>
        <w:jc w:val="both"/>
      </w:pPr>
    </w:p>
    <w:p w14:paraId="60D8D27F" w14:textId="77777777" w:rsidR="000B4CF6" w:rsidRDefault="000B4CF6" w:rsidP="00B625F0">
      <w:pPr>
        <w:spacing w:line="360" w:lineRule="auto"/>
        <w:ind w:firstLine="720"/>
        <w:jc w:val="both"/>
      </w:pPr>
    </w:p>
    <w:p w14:paraId="7F5F45DD" w14:textId="77777777" w:rsidR="000B4CF6" w:rsidRDefault="000B4CF6" w:rsidP="00B625F0">
      <w:pPr>
        <w:spacing w:line="360" w:lineRule="auto"/>
        <w:ind w:firstLine="720"/>
        <w:jc w:val="both"/>
      </w:pPr>
    </w:p>
    <w:p w14:paraId="6B80DC72" w14:textId="51B4F5D6" w:rsidR="00522163" w:rsidRDefault="005562B6" w:rsidP="005562B6">
      <w:pPr>
        <w:pStyle w:val="Heading1"/>
      </w:pPr>
      <w:r>
        <w:lastRenderedPageBreak/>
        <w:t>Conclusion</w:t>
      </w:r>
    </w:p>
    <w:p w14:paraId="72A5C4B0" w14:textId="77777777" w:rsidR="005562B6" w:rsidRDefault="005562B6" w:rsidP="005562B6">
      <w:pPr>
        <w:spacing w:line="360" w:lineRule="auto"/>
        <w:jc w:val="both"/>
      </w:pPr>
    </w:p>
    <w:p w14:paraId="11C39D7A" w14:textId="77777777" w:rsidR="005562B6" w:rsidRDefault="005562B6" w:rsidP="005562B6">
      <w:pPr>
        <w:spacing w:line="360" w:lineRule="auto"/>
        <w:ind w:firstLine="720"/>
        <w:jc w:val="both"/>
      </w:pPr>
      <w:r w:rsidRPr="005562B6">
        <w:t>This capstone project analysed the multiple aspects of Ireland's housing problem using social analysis, economic statistics, and predictive models. Using a structured strategy guided by the CRISP-DM methodology, the project discovered continuous trends of growing housing prices and rental costs, particularly in Dublin and neighbouring areas. Predictive models showed that average rents could be forecasted with high accuracy using regional and temporal data, but home prices were more difficult to predict due to market complexity.</w:t>
      </w:r>
    </w:p>
    <w:p w14:paraId="618F0EBE" w14:textId="77777777" w:rsidR="00C852F9" w:rsidRPr="00C852F9" w:rsidRDefault="00C852F9" w:rsidP="00C852F9">
      <w:pPr>
        <w:spacing w:line="360" w:lineRule="auto"/>
        <w:ind w:firstLine="720"/>
        <w:jc w:val="both"/>
      </w:pPr>
      <w:r w:rsidRPr="00C852F9">
        <w:t>Linear Regression was shown to be the most accurate and interpretable method for predicting rent, with a R² value of 0.93. Gradient Boosting was more accurate in predicting property values, although with lesser precision (R² = 0.699). A SARIMA time series model shows the expected continuation of price inflation through 2027, emphasising the importance of government action.</w:t>
      </w:r>
    </w:p>
    <w:p w14:paraId="3D67577D" w14:textId="77777777" w:rsidR="00C852F9" w:rsidRPr="00C852F9" w:rsidRDefault="00C852F9" w:rsidP="00C852F9">
      <w:pPr>
        <w:spacing w:line="360" w:lineRule="auto"/>
        <w:ind w:firstLine="720"/>
        <w:jc w:val="both"/>
      </w:pPr>
      <w:r w:rsidRPr="00C852F9">
        <w:t>These findings have practical consequences for a wide range of stakeholders. Policymakers may use prediction models to track housing changes and respond in a timely, data-driven manner. Real estate organisations and housing authorities can utilise this data to better plan future developments and allocate resources. Importantly, the capacity to estimate rental pressure by location may facilitate targeted subsidy programs or rent control systems in high-stress areas.</w:t>
      </w:r>
    </w:p>
    <w:p w14:paraId="63B3DF62" w14:textId="77777777" w:rsidR="00C852F9" w:rsidRPr="00C852F9" w:rsidRDefault="00C852F9" w:rsidP="00C852F9">
      <w:pPr>
        <w:spacing w:line="360" w:lineRule="auto"/>
        <w:ind w:firstLine="720"/>
        <w:jc w:val="both"/>
      </w:pPr>
      <w:r w:rsidRPr="00C852F9">
        <w:t>From a social and ethical point of view, the project presents significant challenges. Data science, when used properly, has the ability to improve social fairness by exposing inequalities and influencing inclusive public policy. However, if such tools are employed only for commercial purposes, such as by landlords to maximise profit or exclude lower-income renters, the same technology might exacerbate existing imbalances. It is critical that predictive techniques be used within an ethical framework that views housing as a basic human right rather than a commodity.</w:t>
      </w:r>
    </w:p>
    <w:p w14:paraId="460513B1" w14:textId="0E39F932" w:rsidR="005562B6" w:rsidRDefault="00C852F9" w:rsidP="00C852F9">
      <w:pPr>
        <w:spacing w:line="360" w:lineRule="auto"/>
        <w:ind w:firstLine="720"/>
        <w:jc w:val="both"/>
      </w:pPr>
      <w:r w:rsidRPr="00C852F9">
        <w:t>The project is not without limits. The datasets lacked several potentially helpful characteristics, including property size, condition, and kind, all of which have a substantial impact on pricing but are not available in public data sources. In addition, macroeconomic variables such as interest rates, employment rates, and inflation were not included, which may have an impact on model performance. The machine learning models were also constrained by computational resources, limiting the extent of hyperparameter tuning and cross-validation.</w:t>
      </w:r>
    </w:p>
    <w:p w14:paraId="55B1C3B7" w14:textId="77777777" w:rsidR="009D5F4B" w:rsidRPr="009D5F4B" w:rsidRDefault="009D5F4B" w:rsidP="009D5F4B">
      <w:pPr>
        <w:spacing w:line="360" w:lineRule="auto"/>
        <w:ind w:firstLine="720"/>
        <w:jc w:val="both"/>
      </w:pPr>
      <w:r w:rsidRPr="009D5F4B">
        <w:t xml:space="preserve">Another issue is the generalisation of the models. While regional grouping proved important for general patterns, Ireland's housing market differs greatly even between counties, making micro-level forecasting difficult. Furthermore, all models are based on historical data and cannot account for </w:t>
      </w:r>
      <w:r w:rsidRPr="009D5F4B">
        <w:lastRenderedPageBreak/>
        <w:t>external factors such as changes in government policy, war, pandemics, or economic crises, which have had significant consequences in recent years (Chakraborty and Joseph, 2017; OECD, 2021).</w:t>
      </w:r>
    </w:p>
    <w:p w14:paraId="2D02FC7D" w14:textId="77777777" w:rsidR="009D5F4B" w:rsidRPr="009D5F4B" w:rsidRDefault="009D5F4B" w:rsidP="009D5F4B">
      <w:pPr>
        <w:spacing w:line="360" w:lineRule="auto"/>
        <w:ind w:firstLine="720"/>
        <w:jc w:val="both"/>
      </w:pPr>
      <w:r w:rsidRPr="009D5F4B">
        <w:t xml:space="preserve">Future study could address these constraints by incorporating more extensive datasets, such as geospatial information, property type, energy efficiency ratings, and buyer profiles. Combining housing market data and economic factors could result in more complete models. </w:t>
      </w:r>
    </w:p>
    <w:p w14:paraId="0C3E82D6" w14:textId="77777777" w:rsidR="009D5F4B" w:rsidRPr="009D5F4B" w:rsidRDefault="009D5F4B" w:rsidP="009D5F4B">
      <w:pPr>
        <w:spacing w:line="360" w:lineRule="auto"/>
        <w:ind w:firstLine="720"/>
        <w:jc w:val="both"/>
      </w:pPr>
      <w:r w:rsidRPr="009D5F4B">
        <w:t>Finally, this research demonstrates how data analytics may contribute effectively to one of Ireland's critical social challenges. Data science has the ability to drive better policy and increase housing access for all by shedding light on inequality patterns and giving predictive capacity. As the housing crisis evolves, programs like these highlight the necessity of merging data, ethics, and strategy to create a more inclusive and sustainable future.</w:t>
      </w:r>
    </w:p>
    <w:p w14:paraId="2E62E70A" w14:textId="77777777" w:rsidR="00C852F9" w:rsidRPr="005562B6" w:rsidRDefault="00C852F9" w:rsidP="00C852F9">
      <w:pPr>
        <w:spacing w:line="360" w:lineRule="auto"/>
        <w:ind w:firstLine="720"/>
        <w:jc w:val="both"/>
      </w:pPr>
    </w:p>
    <w:p w14:paraId="713BE91A" w14:textId="77777777" w:rsidR="005562B6" w:rsidRDefault="005562B6" w:rsidP="005562B6">
      <w:pPr>
        <w:spacing w:line="360" w:lineRule="auto"/>
        <w:jc w:val="both"/>
      </w:pPr>
    </w:p>
    <w:p w14:paraId="6BD479F2" w14:textId="77777777" w:rsidR="005562B6" w:rsidRDefault="005562B6" w:rsidP="005562B6">
      <w:pPr>
        <w:spacing w:line="360" w:lineRule="auto"/>
        <w:jc w:val="both"/>
      </w:pPr>
    </w:p>
    <w:p w14:paraId="15885BA7" w14:textId="77777777" w:rsidR="005562B6" w:rsidRDefault="005562B6" w:rsidP="005562B6">
      <w:pPr>
        <w:spacing w:line="360" w:lineRule="auto"/>
        <w:jc w:val="both"/>
      </w:pPr>
    </w:p>
    <w:p w14:paraId="0A78F86B" w14:textId="77777777" w:rsidR="005562B6" w:rsidRDefault="005562B6" w:rsidP="005562B6">
      <w:pPr>
        <w:spacing w:line="360" w:lineRule="auto"/>
        <w:jc w:val="both"/>
      </w:pPr>
    </w:p>
    <w:p w14:paraId="48209088" w14:textId="77777777" w:rsidR="005562B6" w:rsidRDefault="005562B6" w:rsidP="005562B6">
      <w:pPr>
        <w:spacing w:line="360" w:lineRule="auto"/>
        <w:jc w:val="both"/>
      </w:pPr>
    </w:p>
    <w:p w14:paraId="7F58F23D" w14:textId="77777777" w:rsidR="005562B6" w:rsidRDefault="005562B6" w:rsidP="005562B6">
      <w:pPr>
        <w:spacing w:line="360" w:lineRule="auto"/>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009233C8" w14:textId="77777777" w:rsidR="005562B6" w:rsidRDefault="005562B6" w:rsidP="00B625F0">
      <w:pPr>
        <w:spacing w:line="360" w:lineRule="auto"/>
        <w:ind w:firstLine="720"/>
        <w:jc w:val="both"/>
      </w:pPr>
    </w:p>
    <w:p w14:paraId="4099795C" w14:textId="77777777" w:rsidR="005562B6" w:rsidRDefault="005562B6" w:rsidP="00B625F0">
      <w:pPr>
        <w:spacing w:line="360" w:lineRule="auto"/>
        <w:ind w:firstLine="720"/>
        <w:jc w:val="both"/>
      </w:pPr>
    </w:p>
    <w:p w14:paraId="33AA2E8D" w14:textId="77777777" w:rsidR="005562B6" w:rsidRDefault="005562B6" w:rsidP="00B625F0">
      <w:pPr>
        <w:spacing w:line="360" w:lineRule="auto"/>
        <w:ind w:firstLine="720"/>
        <w:jc w:val="both"/>
      </w:pPr>
    </w:p>
    <w:p w14:paraId="07B66A91" w14:textId="77777777" w:rsidR="005562B6" w:rsidRDefault="005562B6" w:rsidP="00B625F0">
      <w:pPr>
        <w:spacing w:line="360" w:lineRule="auto"/>
        <w:ind w:firstLine="720"/>
        <w:jc w:val="both"/>
      </w:pPr>
    </w:p>
    <w:p w14:paraId="639A7761" w14:textId="77777777" w:rsidR="005562B6" w:rsidRDefault="005562B6" w:rsidP="00B625F0">
      <w:pPr>
        <w:spacing w:line="360" w:lineRule="auto"/>
        <w:ind w:firstLine="720"/>
        <w:jc w:val="both"/>
      </w:pPr>
    </w:p>
    <w:p w14:paraId="114C3817" w14:textId="77777777" w:rsidR="005562B6" w:rsidRDefault="005562B6" w:rsidP="00B625F0">
      <w:pPr>
        <w:spacing w:line="360" w:lineRule="auto"/>
        <w:ind w:firstLine="720"/>
        <w:jc w:val="both"/>
      </w:pPr>
    </w:p>
    <w:p w14:paraId="0856227F" w14:textId="76DDADAB" w:rsidR="00522163" w:rsidRDefault="00522163" w:rsidP="00522163">
      <w:pPr>
        <w:pStyle w:val="Heading1"/>
      </w:pPr>
      <w:bookmarkStart w:id="55" w:name="_Toc195883401"/>
      <w:r>
        <w:lastRenderedPageBreak/>
        <w:t>References</w:t>
      </w:r>
      <w:bookmarkEnd w:id="55"/>
      <w:r>
        <w:t xml:space="preserve"> </w:t>
      </w:r>
    </w:p>
    <w:p w14:paraId="7F5A5439" w14:textId="77777777" w:rsidR="009D5F4B" w:rsidRDefault="009D5F4B" w:rsidP="009D5F4B">
      <w:pPr>
        <w:spacing w:line="360" w:lineRule="auto"/>
        <w:jc w:val="both"/>
      </w:pPr>
    </w:p>
    <w:p w14:paraId="5D183065" w14:textId="744E6A8B" w:rsidR="009D5F4B" w:rsidRPr="009D5F4B" w:rsidRDefault="009D5F4B" w:rsidP="009D5F4B">
      <w:pPr>
        <w:spacing w:line="360" w:lineRule="auto"/>
        <w:jc w:val="both"/>
      </w:pPr>
      <w:r w:rsidRPr="009D5F4B">
        <w:t xml:space="preserve">Brownlee, J. (2016). </w:t>
      </w:r>
      <w:r w:rsidRPr="009D5F4B">
        <w:rPr>
          <w:i/>
          <w:iCs/>
        </w:rPr>
        <w:t>What is time series forecasting?</w:t>
      </w:r>
      <w:r w:rsidRPr="009D5F4B">
        <w:t xml:space="preserve"> [online] Machine Learning Mastery. Available at: https://machinelearningmastery.com/time-series-forecasting/ [Accessed 16 Apr. 2025].</w:t>
      </w:r>
    </w:p>
    <w:p w14:paraId="04058B1B" w14:textId="77777777" w:rsidR="009D5F4B" w:rsidRPr="009D5F4B" w:rsidRDefault="009D5F4B" w:rsidP="009D5F4B">
      <w:pPr>
        <w:spacing w:line="360" w:lineRule="auto"/>
        <w:jc w:val="both"/>
      </w:pPr>
      <w:r w:rsidRPr="009D5F4B">
        <w:t xml:space="preserve">Chakraborty, C. and Joseph, A. (2017). </w:t>
      </w:r>
      <w:r w:rsidRPr="009D5F4B">
        <w:rPr>
          <w:i/>
          <w:iCs/>
        </w:rPr>
        <w:t>Machine learning at central banks</w:t>
      </w:r>
      <w:r w:rsidRPr="009D5F4B">
        <w:t>. [online] www.bankofengland.co.uk. Available at: https://www.bankofengland.co.uk/working-paper/2017/machine-learning-at-central-banks.</w:t>
      </w:r>
    </w:p>
    <w:p w14:paraId="63B63A50" w14:textId="77777777" w:rsidR="009D5F4B" w:rsidRPr="009D5F4B" w:rsidRDefault="009D5F4B" w:rsidP="009D5F4B">
      <w:pPr>
        <w:spacing w:line="360" w:lineRule="auto"/>
        <w:jc w:val="both"/>
      </w:pPr>
      <w:r w:rsidRPr="009D5F4B">
        <w:t xml:space="preserve">Conroy, M. (2023). </w:t>
      </w:r>
      <w:r w:rsidRPr="009D5F4B">
        <w:rPr>
          <w:i/>
          <w:iCs/>
        </w:rPr>
        <w:t>CRISP-DM, Phase 3: Data Preparation</w:t>
      </w:r>
      <w:r w:rsidRPr="009D5F4B">
        <w:t>. [online] Data Lab Notes. Available at: https://datalabnotes.com/data-preparation-crisp-dm/.</w:t>
      </w:r>
    </w:p>
    <w:p w14:paraId="60E7EF0B" w14:textId="77777777" w:rsidR="009D5F4B" w:rsidRPr="009D5F4B" w:rsidRDefault="009D5F4B" w:rsidP="009D5F4B">
      <w:pPr>
        <w:spacing w:line="360" w:lineRule="auto"/>
        <w:jc w:val="both"/>
      </w:pPr>
      <w:r w:rsidRPr="009D5F4B">
        <w:t xml:space="preserve">Gillespie, T. (2017). Collective Self-Help, Financial Inclusion, and the Commons: Searching for Solutions to Accra’s Housing Crisis. </w:t>
      </w:r>
      <w:r w:rsidRPr="009D5F4B">
        <w:rPr>
          <w:i/>
          <w:iCs/>
        </w:rPr>
        <w:t>Housing Policy Debate</w:t>
      </w:r>
      <w:r w:rsidRPr="009D5F4B">
        <w:t>, 28(1), pp.64–78. doi:https://doi.org/10.1080/10511482.2017.1324892.</w:t>
      </w:r>
    </w:p>
    <w:p w14:paraId="3CCA6CFC" w14:textId="77777777" w:rsidR="009D5F4B" w:rsidRPr="009D5F4B" w:rsidRDefault="009D5F4B" w:rsidP="009D5F4B">
      <w:pPr>
        <w:spacing w:line="360" w:lineRule="auto"/>
        <w:jc w:val="both"/>
      </w:pPr>
      <w:r w:rsidRPr="009D5F4B">
        <w:t xml:space="preserve">Government of Ireland (2024). </w:t>
      </w:r>
      <w:r w:rsidRPr="009D5F4B">
        <w:rPr>
          <w:i/>
          <w:iCs/>
        </w:rPr>
        <w:t>Housing for All: Progress Update 2024</w:t>
      </w:r>
      <w:r w:rsidRPr="009D5F4B">
        <w:t>. [online] Housing Ireland Magazine. Available at: https://housingireland.ie/housing-for-all-progress-ahead-of-major-change/ [Accessed 16 Apr. 2025].</w:t>
      </w:r>
    </w:p>
    <w:p w14:paraId="3CC3E048" w14:textId="77777777" w:rsidR="009D5F4B" w:rsidRPr="009D5F4B" w:rsidRDefault="009D5F4B" w:rsidP="009D5F4B">
      <w:pPr>
        <w:spacing w:line="360" w:lineRule="auto"/>
        <w:jc w:val="both"/>
      </w:pPr>
      <w:r w:rsidRPr="009D5F4B">
        <w:t xml:space="preserve">Government of Ireland (2024b) (n.d.). </w:t>
      </w:r>
      <w:r w:rsidRPr="009D5F4B">
        <w:rPr>
          <w:i/>
          <w:iCs/>
        </w:rPr>
        <w:t>First Home Scheme</w:t>
      </w:r>
      <w:r w:rsidRPr="009D5F4B">
        <w:t>. [online] Available at: https://www.firsthomescheme.ie/.</w:t>
      </w:r>
    </w:p>
    <w:p w14:paraId="417FF0BD" w14:textId="77777777" w:rsidR="009D5F4B" w:rsidRPr="009D5F4B" w:rsidRDefault="009D5F4B" w:rsidP="009D5F4B">
      <w:pPr>
        <w:spacing w:line="360" w:lineRule="auto"/>
        <w:jc w:val="both"/>
      </w:pPr>
      <w:r w:rsidRPr="009D5F4B">
        <w:t xml:space="preserve">Government of Ireland (2024c) (n.d.). </w:t>
      </w:r>
      <w:r w:rsidRPr="009D5F4B">
        <w:rPr>
          <w:i/>
          <w:iCs/>
        </w:rPr>
        <w:t>Climate Action Plan 2024 and housing</w:t>
      </w:r>
      <w:r w:rsidRPr="009D5F4B">
        <w:t>. [online] Housing Ireland Magazine. Available at: https://housingireland.ie/climate-action-plan-2024-and-housing/ [Accessed 16 Apr. 2025].</w:t>
      </w:r>
    </w:p>
    <w:p w14:paraId="6443608B" w14:textId="77777777" w:rsidR="009D5F4B" w:rsidRPr="009D5F4B" w:rsidRDefault="009D5F4B" w:rsidP="009D5F4B">
      <w:pPr>
        <w:spacing w:line="360" w:lineRule="auto"/>
        <w:jc w:val="both"/>
      </w:pPr>
      <w:r w:rsidRPr="009D5F4B">
        <w:t xml:space="preserve">Hansen, T. (2013). The Housing Crisis and the Working Poor: Problems and Solutions from the Community Level. </w:t>
      </w:r>
      <w:r w:rsidRPr="009D5F4B">
        <w:rPr>
          <w:i/>
          <w:iCs/>
        </w:rPr>
        <w:t>SSRN Electronic Journal</w:t>
      </w:r>
      <w:r w:rsidRPr="009D5F4B">
        <w:t>. doi:https://doi.org/10.2139/ssrn.2344505.</w:t>
      </w:r>
    </w:p>
    <w:p w14:paraId="07DBA531" w14:textId="77777777" w:rsidR="009D5F4B" w:rsidRPr="009D5F4B" w:rsidRDefault="009D5F4B" w:rsidP="009D5F4B">
      <w:pPr>
        <w:spacing w:line="360" w:lineRule="auto"/>
        <w:jc w:val="both"/>
      </w:pPr>
      <w:r w:rsidRPr="009D5F4B">
        <w:t xml:space="preserve">Hearne, R. (2017). </w:t>
      </w:r>
      <w:r w:rsidRPr="009D5F4B">
        <w:rPr>
          <w:i/>
          <w:iCs/>
        </w:rPr>
        <w:t>A home or a wealth generator? Inequality, financialisation and the Irish housing crisis Cherishing All Equally 2017 Economic Inequality in Ireland</w:t>
      </w:r>
      <w:r w:rsidRPr="009D5F4B">
        <w:t>. [online] Available at: https://mural.maynoothuniversity.ie/12052/1/RH_Home%20or.pdf [Accessed 14 Oct. 2024].</w:t>
      </w:r>
    </w:p>
    <w:p w14:paraId="105D0379" w14:textId="77777777" w:rsidR="009D5F4B" w:rsidRPr="009D5F4B" w:rsidRDefault="009D5F4B" w:rsidP="009D5F4B">
      <w:pPr>
        <w:spacing w:line="360" w:lineRule="auto"/>
        <w:jc w:val="both"/>
      </w:pPr>
      <w:r w:rsidRPr="009D5F4B">
        <w:t xml:space="preserve">Hearne, R. (2020). </w:t>
      </w:r>
      <w:r w:rsidRPr="009D5F4B">
        <w:rPr>
          <w:i/>
          <w:iCs/>
        </w:rPr>
        <w:t>Housing Shock - The Irish Housing Crisis and How to Solve It</w:t>
      </w:r>
      <w:r w:rsidRPr="009D5F4B">
        <w:t>. [online] Google Books. Available at: https://books.google.ie/books?hl=en&amp;lr=&amp;id=0AfpDwAAQBAJ&amp;oi=fnd&amp;pg=PP1&amp;dq=info:7WxXMmIZinYJ:scholar.google.com&amp;ots=wClvYQHBqv&amp;sig=J47cGhbuv_accuQu0neARbZk724&amp;redir_esc=y#v=onepage&amp;q&amp;f=false [Accessed 15 Oct. 2024].</w:t>
      </w:r>
    </w:p>
    <w:p w14:paraId="5B5AF50C" w14:textId="77777777" w:rsidR="009D5F4B" w:rsidRPr="009D5F4B" w:rsidRDefault="009D5F4B" w:rsidP="009D5F4B">
      <w:pPr>
        <w:spacing w:line="360" w:lineRule="auto"/>
        <w:jc w:val="both"/>
      </w:pPr>
      <w:r w:rsidRPr="009D5F4B">
        <w:lastRenderedPageBreak/>
        <w:t xml:space="preserve">IBM (2021). </w:t>
      </w:r>
      <w:r w:rsidRPr="009D5F4B">
        <w:rPr>
          <w:i/>
          <w:iCs/>
        </w:rPr>
        <w:t>Data Understanding Overview</w:t>
      </w:r>
      <w:r w:rsidRPr="009D5F4B">
        <w:t>. [online] www.ibm.com. Available at: https://www.ibm.com/docs/en/spss-modeler/saas?topic=understanding-data-overview.</w:t>
      </w:r>
    </w:p>
    <w:p w14:paraId="4B77C120" w14:textId="77777777" w:rsidR="009D5F4B" w:rsidRPr="009D5F4B" w:rsidRDefault="009D5F4B" w:rsidP="009D5F4B">
      <w:pPr>
        <w:spacing w:line="360" w:lineRule="auto"/>
        <w:jc w:val="both"/>
      </w:pPr>
      <w:r w:rsidRPr="009D5F4B">
        <w:t xml:space="preserve">Irish Council for Social Housing. (2023). </w:t>
      </w:r>
      <w:r w:rsidRPr="009D5F4B">
        <w:rPr>
          <w:i/>
          <w:iCs/>
        </w:rPr>
        <w:t>Budget 2024: Key Social &amp; Affordable Housing Measures</w:t>
      </w:r>
      <w:r w:rsidRPr="009D5F4B">
        <w:t>. [online] Available at: https://icsh.ie/resources/budget-2024-key-social-affordable-housing-measures/ [Accessed 15 Apr. 2025].</w:t>
      </w:r>
    </w:p>
    <w:p w14:paraId="4C38B474" w14:textId="77777777" w:rsidR="009D5F4B" w:rsidRPr="009D5F4B" w:rsidRDefault="009D5F4B" w:rsidP="009D5F4B">
      <w:pPr>
        <w:spacing w:line="360" w:lineRule="auto"/>
        <w:jc w:val="both"/>
      </w:pPr>
      <w:r w:rsidRPr="009D5F4B">
        <w:t>Kildare County Council (2024) Mid East Region Homelessness Action Plan 2024–2026. (n.d.). Available at: https://kildarecoco.ie/AllServices/Housing/HomelessServices/Mid%20East%20Region%20%20Homelessness%20Action%20Plan%2020242026%20Final.pdf [Accessed 14 Apr. 2025].</w:t>
      </w:r>
    </w:p>
    <w:p w14:paraId="366F9916" w14:textId="77777777" w:rsidR="009D5F4B" w:rsidRPr="009D5F4B" w:rsidRDefault="009D5F4B" w:rsidP="009D5F4B">
      <w:pPr>
        <w:spacing w:line="360" w:lineRule="auto"/>
        <w:jc w:val="both"/>
      </w:pPr>
      <w:r w:rsidRPr="009D5F4B">
        <w:t xml:space="preserve">OECD (2021). </w:t>
      </w:r>
      <w:r w:rsidRPr="009D5F4B">
        <w:rPr>
          <w:i/>
          <w:iCs/>
        </w:rPr>
        <w:t xml:space="preserve">Housing Amid Covid-19: Policy Responses and Challenges 2 </w:t>
      </w:r>
      <w:r w:rsidRPr="009D5F4B">
        <w:rPr>
          <w:i/>
          <w:iCs/>
        </w:rPr>
        <w:sym w:font="Symbol" w:char="F07C"/>
      </w:r>
      <w:r w:rsidRPr="009D5F4B">
        <w:rPr>
          <w:i/>
          <w:iCs/>
        </w:rPr>
        <w:t xml:space="preserve"> HOUSING AMID COVID-19: POLICY RESPONSES AND CHALLENGES © OECD 2020</w:t>
      </w:r>
      <w:r w:rsidRPr="009D5F4B">
        <w:t>. [online] Available at: https://www.oecd.org/content/dam/oecd/en/publications/reports/2020/07/housing-amid-covid-19-policy-responses-and-challenges_6d402ea4/cfdc08a8-en.pdf.</w:t>
      </w:r>
    </w:p>
    <w:p w14:paraId="7250BDC0" w14:textId="77777777" w:rsidR="009D5F4B" w:rsidRPr="009D5F4B" w:rsidRDefault="009D5F4B" w:rsidP="009D5F4B">
      <w:pPr>
        <w:spacing w:line="360" w:lineRule="auto"/>
        <w:jc w:val="both"/>
      </w:pPr>
      <w:r w:rsidRPr="009D5F4B">
        <w:t xml:space="preserve">Potts, D. (2020). </w:t>
      </w:r>
      <w:r w:rsidRPr="009D5F4B">
        <w:rPr>
          <w:i/>
          <w:iCs/>
        </w:rPr>
        <w:t>Broken Cities</w:t>
      </w:r>
      <w:r w:rsidRPr="009D5F4B">
        <w:t>. [online] Google Books. Available at: https://books.google.ie/books?hl=en&amp;lr=&amp;id=cDhOEAAAQBAJ&amp;oi=fnd&amp;pg=PP1&amp;dq=housing+crisis&amp;ots=pVl_ytkO-v&amp;sig=QF8JIHYrVdak6qI-4Hr0H39WRxU&amp;redir_esc=y#v=onepage&amp;q&amp;f=false [Accessed 17 Oct. 2024].</w:t>
      </w:r>
    </w:p>
    <w:p w14:paraId="1E8C6A02" w14:textId="77777777" w:rsidR="009D5F4B" w:rsidRPr="009D5F4B" w:rsidRDefault="009D5F4B" w:rsidP="009D5F4B">
      <w:pPr>
        <w:spacing w:line="360" w:lineRule="auto"/>
        <w:jc w:val="both"/>
      </w:pPr>
      <w:r w:rsidRPr="009D5F4B">
        <w:t xml:space="preserve">SciKit Learn (2019). </w:t>
      </w:r>
      <w:r w:rsidRPr="009D5F4B">
        <w:rPr>
          <w:i/>
          <w:iCs/>
        </w:rPr>
        <w:t>GridSearchCV: Exhaustive search over specified parameter values for an estimator.</w:t>
      </w:r>
      <w:r w:rsidRPr="009D5F4B">
        <w:t xml:space="preserve"> [online] Scikit-learn.org. Available at: https://scikit-learn.org/stable/modules/generated/sklearn.model_selection.GridSearchCV.html [Accessed 15 Apr. 2025].</w:t>
      </w:r>
    </w:p>
    <w:p w14:paraId="10E1A6C9" w14:textId="77777777" w:rsidR="00B23F87" w:rsidRPr="00B23F87" w:rsidRDefault="00B23F87" w:rsidP="009D5F4B">
      <w:pPr>
        <w:spacing w:line="360" w:lineRule="auto"/>
        <w:jc w:val="both"/>
      </w:pPr>
    </w:p>
    <w:sectPr w:rsidR="00B23F87" w:rsidRPr="00B23F87" w:rsidSect="00B4329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840B2F"/>
    <w:multiLevelType w:val="hybridMultilevel"/>
    <w:tmpl w:val="73587B4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1"/>
  </w:num>
  <w:num w:numId="2" w16cid:durableId="151121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4631"/>
    <w:rsid w:val="00005F67"/>
    <w:rsid w:val="00031197"/>
    <w:rsid w:val="00032F88"/>
    <w:rsid w:val="000775F0"/>
    <w:rsid w:val="000925E0"/>
    <w:rsid w:val="000A1892"/>
    <w:rsid w:val="000B4CF6"/>
    <w:rsid w:val="000D1CCE"/>
    <w:rsid w:val="00165B3C"/>
    <w:rsid w:val="00205EBD"/>
    <w:rsid w:val="0021633E"/>
    <w:rsid w:val="002443CC"/>
    <w:rsid w:val="00253EF4"/>
    <w:rsid w:val="002B1247"/>
    <w:rsid w:val="002F32AF"/>
    <w:rsid w:val="00317555"/>
    <w:rsid w:val="00364729"/>
    <w:rsid w:val="003767D8"/>
    <w:rsid w:val="00385708"/>
    <w:rsid w:val="00395914"/>
    <w:rsid w:val="003D579E"/>
    <w:rsid w:val="003F65A4"/>
    <w:rsid w:val="004002C7"/>
    <w:rsid w:val="00424B8F"/>
    <w:rsid w:val="00464894"/>
    <w:rsid w:val="00473CE2"/>
    <w:rsid w:val="00480310"/>
    <w:rsid w:val="004902C7"/>
    <w:rsid w:val="004B4DA7"/>
    <w:rsid w:val="004D2302"/>
    <w:rsid w:val="004F6D9B"/>
    <w:rsid w:val="00505830"/>
    <w:rsid w:val="00511D2E"/>
    <w:rsid w:val="00522163"/>
    <w:rsid w:val="0053170B"/>
    <w:rsid w:val="005562B6"/>
    <w:rsid w:val="00560B54"/>
    <w:rsid w:val="00581E6A"/>
    <w:rsid w:val="00590C88"/>
    <w:rsid w:val="005D3ED5"/>
    <w:rsid w:val="006057B7"/>
    <w:rsid w:val="006111C3"/>
    <w:rsid w:val="00664C10"/>
    <w:rsid w:val="006958F3"/>
    <w:rsid w:val="00696499"/>
    <w:rsid w:val="006E496D"/>
    <w:rsid w:val="00740086"/>
    <w:rsid w:val="007712DA"/>
    <w:rsid w:val="007803A5"/>
    <w:rsid w:val="007840B1"/>
    <w:rsid w:val="007B7ED2"/>
    <w:rsid w:val="007D0D87"/>
    <w:rsid w:val="008055B6"/>
    <w:rsid w:val="008164EE"/>
    <w:rsid w:val="00854CA0"/>
    <w:rsid w:val="00864225"/>
    <w:rsid w:val="0087440C"/>
    <w:rsid w:val="00875F64"/>
    <w:rsid w:val="008A4E2B"/>
    <w:rsid w:val="008B0509"/>
    <w:rsid w:val="00914DE9"/>
    <w:rsid w:val="009159AE"/>
    <w:rsid w:val="00953002"/>
    <w:rsid w:val="009B4997"/>
    <w:rsid w:val="009D5F4B"/>
    <w:rsid w:val="009E5434"/>
    <w:rsid w:val="00A57C25"/>
    <w:rsid w:val="00A57D80"/>
    <w:rsid w:val="00A64246"/>
    <w:rsid w:val="00A67BD3"/>
    <w:rsid w:val="00AB532E"/>
    <w:rsid w:val="00AD7214"/>
    <w:rsid w:val="00AE27C3"/>
    <w:rsid w:val="00B14310"/>
    <w:rsid w:val="00B23F87"/>
    <w:rsid w:val="00B43296"/>
    <w:rsid w:val="00B625F0"/>
    <w:rsid w:val="00BB1C11"/>
    <w:rsid w:val="00BB249A"/>
    <w:rsid w:val="00BD2080"/>
    <w:rsid w:val="00BE4B01"/>
    <w:rsid w:val="00C17047"/>
    <w:rsid w:val="00C20D1C"/>
    <w:rsid w:val="00C50325"/>
    <w:rsid w:val="00C558F7"/>
    <w:rsid w:val="00C852F9"/>
    <w:rsid w:val="00C92EB5"/>
    <w:rsid w:val="00CA7F2C"/>
    <w:rsid w:val="00CD1D97"/>
    <w:rsid w:val="00CE342F"/>
    <w:rsid w:val="00CF45F1"/>
    <w:rsid w:val="00CF5AC2"/>
    <w:rsid w:val="00D71545"/>
    <w:rsid w:val="00D928D5"/>
    <w:rsid w:val="00D96315"/>
    <w:rsid w:val="00DB105F"/>
    <w:rsid w:val="00DB6920"/>
    <w:rsid w:val="00DD432C"/>
    <w:rsid w:val="00E6060A"/>
    <w:rsid w:val="00E60722"/>
    <w:rsid w:val="00E61EDD"/>
    <w:rsid w:val="00E67B16"/>
    <w:rsid w:val="00E82649"/>
    <w:rsid w:val="00EC652C"/>
    <w:rsid w:val="00F1189E"/>
    <w:rsid w:val="00F35A36"/>
    <w:rsid w:val="00F71028"/>
    <w:rsid w:val="00F77AE1"/>
    <w:rsid w:val="00FB333C"/>
    <w:rsid w:val="00FC44AF"/>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90779500">
      <w:bodyDiv w:val="1"/>
      <w:marLeft w:val="0"/>
      <w:marRight w:val="0"/>
      <w:marTop w:val="0"/>
      <w:marBottom w:val="0"/>
      <w:divBdr>
        <w:top w:val="none" w:sz="0" w:space="0" w:color="auto"/>
        <w:left w:val="none" w:sz="0" w:space="0" w:color="auto"/>
        <w:bottom w:val="none" w:sz="0" w:space="0" w:color="auto"/>
        <w:right w:val="none" w:sz="0" w:space="0" w:color="auto"/>
      </w:divBdr>
    </w:div>
    <w:div w:id="103616700">
      <w:bodyDiv w:val="1"/>
      <w:marLeft w:val="0"/>
      <w:marRight w:val="0"/>
      <w:marTop w:val="0"/>
      <w:marBottom w:val="0"/>
      <w:divBdr>
        <w:top w:val="none" w:sz="0" w:space="0" w:color="auto"/>
        <w:left w:val="none" w:sz="0" w:space="0" w:color="auto"/>
        <w:bottom w:val="none" w:sz="0" w:space="0" w:color="auto"/>
        <w:right w:val="none" w:sz="0" w:space="0" w:color="auto"/>
      </w:divBdr>
    </w:div>
    <w:div w:id="214703648">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269826727">
      <w:bodyDiv w:val="1"/>
      <w:marLeft w:val="0"/>
      <w:marRight w:val="0"/>
      <w:marTop w:val="0"/>
      <w:marBottom w:val="0"/>
      <w:divBdr>
        <w:top w:val="none" w:sz="0" w:space="0" w:color="auto"/>
        <w:left w:val="none" w:sz="0" w:space="0" w:color="auto"/>
        <w:bottom w:val="none" w:sz="0" w:space="0" w:color="auto"/>
        <w:right w:val="none" w:sz="0" w:space="0" w:color="auto"/>
      </w:divBdr>
      <w:divsChild>
        <w:div w:id="68582996">
          <w:marLeft w:val="0"/>
          <w:marRight w:val="0"/>
          <w:marTop w:val="0"/>
          <w:marBottom w:val="0"/>
          <w:divBdr>
            <w:top w:val="none" w:sz="0" w:space="0" w:color="auto"/>
            <w:left w:val="none" w:sz="0" w:space="0" w:color="auto"/>
            <w:bottom w:val="none" w:sz="0" w:space="0" w:color="auto"/>
            <w:right w:val="none" w:sz="0" w:space="0" w:color="auto"/>
          </w:divBdr>
        </w:div>
      </w:divsChild>
    </w:div>
    <w:div w:id="373044670">
      <w:bodyDiv w:val="1"/>
      <w:marLeft w:val="0"/>
      <w:marRight w:val="0"/>
      <w:marTop w:val="0"/>
      <w:marBottom w:val="0"/>
      <w:divBdr>
        <w:top w:val="none" w:sz="0" w:space="0" w:color="auto"/>
        <w:left w:val="none" w:sz="0" w:space="0" w:color="auto"/>
        <w:bottom w:val="none" w:sz="0" w:space="0" w:color="auto"/>
        <w:right w:val="none" w:sz="0" w:space="0" w:color="auto"/>
      </w:divBdr>
    </w:div>
    <w:div w:id="379980828">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465467187">
      <w:bodyDiv w:val="1"/>
      <w:marLeft w:val="0"/>
      <w:marRight w:val="0"/>
      <w:marTop w:val="0"/>
      <w:marBottom w:val="0"/>
      <w:divBdr>
        <w:top w:val="none" w:sz="0" w:space="0" w:color="auto"/>
        <w:left w:val="none" w:sz="0" w:space="0" w:color="auto"/>
        <w:bottom w:val="none" w:sz="0" w:space="0" w:color="auto"/>
        <w:right w:val="none" w:sz="0" w:space="0" w:color="auto"/>
      </w:divBdr>
    </w:div>
    <w:div w:id="485513577">
      <w:bodyDiv w:val="1"/>
      <w:marLeft w:val="0"/>
      <w:marRight w:val="0"/>
      <w:marTop w:val="0"/>
      <w:marBottom w:val="0"/>
      <w:divBdr>
        <w:top w:val="none" w:sz="0" w:space="0" w:color="auto"/>
        <w:left w:val="none" w:sz="0" w:space="0" w:color="auto"/>
        <w:bottom w:val="none" w:sz="0" w:space="0" w:color="auto"/>
        <w:right w:val="none" w:sz="0" w:space="0" w:color="auto"/>
      </w:divBdr>
      <w:divsChild>
        <w:div w:id="481891827">
          <w:marLeft w:val="0"/>
          <w:marRight w:val="0"/>
          <w:marTop w:val="0"/>
          <w:marBottom w:val="0"/>
          <w:divBdr>
            <w:top w:val="none" w:sz="0" w:space="0" w:color="auto"/>
            <w:left w:val="none" w:sz="0" w:space="0" w:color="auto"/>
            <w:bottom w:val="none" w:sz="0" w:space="0" w:color="auto"/>
            <w:right w:val="none" w:sz="0" w:space="0" w:color="auto"/>
          </w:divBdr>
        </w:div>
      </w:divsChild>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517159109">
      <w:bodyDiv w:val="1"/>
      <w:marLeft w:val="0"/>
      <w:marRight w:val="0"/>
      <w:marTop w:val="0"/>
      <w:marBottom w:val="0"/>
      <w:divBdr>
        <w:top w:val="none" w:sz="0" w:space="0" w:color="auto"/>
        <w:left w:val="none" w:sz="0" w:space="0" w:color="auto"/>
        <w:bottom w:val="none" w:sz="0" w:space="0" w:color="auto"/>
        <w:right w:val="none" w:sz="0" w:space="0" w:color="auto"/>
      </w:divBdr>
    </w:div>
    <w:div w:id="522666674">
      <w:bodyDiv w:val="1"/>
      <w:marLeft w:val="0"/>
      <w:marRight w:val="0"/>
      <w:marTop w:val="0"/>
      <w:marBottom w:val="0"/>
      <w:divBdr>
        <w:top w:val="none" w:sz="0" w:space="0" w:color="auto"/>
        <w:left w:val="none" w:sz="0" w:space="0" w:color="auto"/>
        <w:bottom w:val="none" w:sz="0" w:space="0" w:color="auto"/>
        <w:right w:val="none" w:sz="0" w:space="0" w:color="auto"/>
      </w:divBdr>
    </w:div>
    <w:div w:id="535196974">
      <w:bodyDiv w:val="1"/>
      <w:marLeft w:val="0"/>
      <w:marRight w:val="0"/>
      <w:marTop w:val="0"/>
      <w:marBottom w:val="0"/>
      <w:divBdr>
        <w:top w:val="none" w:sz="0" w:space="0" w:color="auto"/>
        <w:left w:val="none" w:sz="0" w:space="0" w:color="auto"/>
        <w:bottom w:val="none" w:sz="0" w:space="0" w:color="auto"/>
        <w:right w:val="none" w:sz="0" w:space="0" w:color="auto"/>
      </w:divBdr>
    </w:div>
    <w:div w:id="536238797">
      <w:bodyDiv w:val="1"/>
      <w:marLeft w:val="0"/>
      <w:marRight w:val="0"/>
      <w:marTop w:val="0"/>
      <w:marBottom w:val="0"/>
      <w:divBdr>
        <w:top w:val="none" w:sz="0" w:space="0" w:color="auto"/>
        <w:left w:val="none" w:sz="0" w:space="0" w:color="auto"/>
        <w:bottom w:val="none" w:sz="0" w:space="0" w:color="auto"/>
        <w:right w:val="none" w:sz="0" w:space="0" w:color="auto"/>
      </w:divBdr>
    </w:div>
    <w:div w:id="659619871">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802651612">
      <w:bodyDiv w:val="1"/>
      <w:marLeft w:val="0"/>
      <w:marRight w:val="0"/>
      <w:marTop w:val="0"/>
      <w:marBottom w:val="0"/>
      <w:divBdr>
        <w:top w:val="none" w:sz="0" w:space="0" w:color="auto"/>
        <w:left w:val="none" w:sz="0" w:space="0" w:color="auto"/>
        <w:bottom w:val="none" w:sz="0" w:space="0" w:color="auto"/>
        <w:right w:val="none" w:sz="0" w:space="0" w:color="auto"/>
      </w:divBdr>
    </w:div>
    <w:div w:id="817921795">
      <w:bodyDiv w:val="1"/>
      <w:marLeft w:val="0"/>
      <w:marRight w:val="0"/>
      <w:marTop w:val="0"/>
      <w:marBottom w:val="0"/>
      <w:divBdr>
        <w:top w:val="none" w:sz="0" w:space="0" w:color="auto"/>
        <w:left w:val="none" w:sz="0" w:space="0" w:color="auto"/>
        <w:bottom w:val="none" w:sz="0" w:space="0" w:color="auto"/>
        <w:right w:val="none" w:sz="0" w:space="0" w:color="auto"/>
      </w:divBdr>
    </w:div>
    <w:div w:id="875116093">
      <w:bodyDiv w:val="1"/>
      <w:marLeft w:val="0"/>
      <w:marRight w:val="0"/>
      <w:marTop w:val="0"/>
      <w:marBottom w:val="0"/>
      <w:divBdr>
        <w:top w:val="none" w:sz="0" w:space="0" w:color="auto"/>
        <w:left w:val="none" w:sz="0" w:space="0" w:color="auto"/>
        <w:bottom w:val="none" w:sz="0" w:space="0" w:color="auto"/>
        <w:right w:val="none" w:sz="0" w:space="0" w:color="auto"/>
      </w:divBdr>
      <w:divsChild>
        <w:div w:id="1328708067">
          <w:marLeft w:val="0"/>
          <w:marRight w:val="0"/>
          <w:marTop w:val="0"/>
          <w:marBottom w:val="0"/>
          <w:divBdr>
            <w:top w:val="none" w:sz="0" w:space="0" w:color="auto"/>
            <w:left w:val="none" w:sz="0" w:space="0" w:color="auto"/>
            <w:bottom w:val="none" w:sz="0" w:space="0" w:color="auto"/>
            <w:right w:val="none" w:sz="0" w:space="0" w:color="auto"/>
          </w:divBdr>
        </w:div>
      </w:divsChild>
    </w:div>
    <w:div w:id="906956132">
      <w:bodyDiv w:val="1"/>
      <w:marLeft w:val="0"/>
      <w:marRight w:val="0"/>
      <w:marTop w:val="0"/>
      <w:marBottom w:val="0"/>
      <w:divBdr>
        <w:top w:val="none" w:sz="0" w:space="0" w:color="auto"/>
        <w:left w:val="none" w:sz="0" w:space="0" w:color="auto"/>
        <w:bottom w:val="none" w:sz="0" w:space="0" w:color="auto"/>
        <w:right w:val="none" w:sz="0" w:space="0" w:color="auto"/>
      </w:divBdr>
    </w:div>
    <w:div w:id="9264197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001544689">
      <w:bodyDiv w:val="1"/>
      <w:marLeft w:val="0"/>
      <w:marRight w:val="0"/>
      <w:marTop w:val="0"/>
      <w:marBottom w:val="0"/>
      <w:divBdr>
        <w:top w:val="none" w:sz="0" w:space="0" w:color="auto"/>
        <w:left w:val="none" w:sz="0" w:space="0" w:color="auto"/>
        <w:bottom w:val="none" w:sz="0" w:space="0" w:color="auto"/>
        <w:right w:val="none" w:sz="0" w:space="0" w:color="auto"/>
      </w:divBdr>
    </w:div>
    <w:div w:id="1100490974">
      <w:bodyDiv w:val="1"/>
      <w:marLeft w:val="0"/>
      <w:marRight w:val="0"/>
      <w:marTop w:val="0"/>
      <w:marBottom w:val="0"/>
      <w:divBdr>
        <w:top w:val="none" w:sz="0" w:space="0" w:color="auto"/>
        <w:left w:val="none" w:sz="0" w:space="0" w:color="auto"/>
        <w:bottom w:val="none" w:sz="0" w:space="0" w:color="auto"/>
        <w:right w:val="none" w:sz="0" w:space="0" w:color="auto"/>
      </w:divBdr>
    </w:div>
    <w:div w:id="1107000032">
      <w:bodyDiv w:val="1"/>
      <w:marLeft w:val="0"/>
      <w:marRight w:val="0"/>
      <w:marTop w:val="0"/>
      <w:marBottom w:val="0"/>
      <w:divBdr>
        <w:top w:val="none" w:sz="0" w:space="0" w:color="auto"/>
        <w:left w:val="none" w:sz="0" w:space="0" w:color="auto"/>
        <w:bottom w:val="none" w:sz="0" w:space="0" w:color="auto"/>
        <w:right w:val="none" w:sz="0" w:space="0" w:color="auto"/>
      </w:divBdr>
    </w:div>
    <w:div w:id="1150318928">
      <w:bodyDiv w:val="1"/>
      <w:marLeft w:val="0"/>
      <w:marRight w:val="0"/>
      <w:marTop w:val="0"/>
      <w:marBottom w:val="0"/>
      <w:divBdr>
        <w:top w:val="none" w:sz="0" w:space="0" w:color="auto"/>
        <w:left w:val="none" w:sz="0" w:space="0" w:color="auto"/>
        <w:bottom w:val="none" w:sz="0" w:space="0" w:color="auto"/>
        <w:right w:val="none" w:sz="0" w:space="0" w:color="auto"/>
      </w:divBdr>
    </w:div>
    <w:div w:id="1180655166">
      <w:bodyDiv w:val="1"/>
      <w:marLeft w:val="0"/>
      <w:marRight w:val="0"/>
      <w:marTop w:val="0"/>
      <w:marBottom w:val="0"/>
      <w:divBdr>
        <w:top w:val="none" w:sz="0" w:space="0" w:color="auto"/>
        <w:left w:val="none" w:sz="0" w:space="0" w:color="auto"/>
        <w:bottom w:val="none" w:sz="0" w:space="0" w:color="auto"/>
        <w:right w:val="none" w:sz="0" w:space="0" w:color="auto"/>
      </w:divBdr>
    </w:div>
    <w:div w:id="1183591424">
      <w:bodyDiv w:val="1"/>
      <w:marLeft w:val="0"/>
      <w:marRight w:val="0"/>
      <w:marTop w:val="0"/>
      <w:marBottom w:val="0"/>
      <w:divBdr>
        <w:top w:val="none" w:sz="0" w:space="0" w:color="auto"/>
        <w:left w:val="none" w:sz="0" w:space="0" w:color="auto"/>
        <w:bottom w:val="none" w:sz="0" w:space="0" w:color="auto"/>
        <w:right w:val="none" w:sz="0" w:space="0" w:color="auto"/>
      </w:divBdr>
    </w:div>
    <w:div w:id="1192576025">
      <w:bodyDiv w:val="1"/>
      <w:marLeft w:val="0"/>
      <w:marRight w:val="0"/>
      <w:marTop w:val="0"/>
      <w:marBottom w:val="0"/>
      <w:divBdr>
        <w:top w:val="none" w:sz="0" w:space="0" w:color="auto"/>
        <w:left w:val="none" w:sz="0" w:space="0" w:color="auto"/>
        <w:bottom w:val="none" w:sz="0" w:space="0" w:color="auto"/>
        <w:right w:val="none" w:sz="0" w:space="0" w:color="auto"/>
      </w:divBdr>
    </w:div>
    <w:div w:id="1368412872">
      <w:bodyDiv w:val="1"/>
      <w:marLeft w:val="0"/>
      <w:marRight w:val="0"/>
      <w:marTop w:val="0"/>
      <w:marBottom w:val="0"/>
      <w:divBdr>
        <w:top w:val="none" w:sz="0" w:space="0" w:color="auto"/>
        <w:left w:val="none" w:sz="0" w:space="0" w:color="auto"/>
        <w:bottom w:val="none" w:sz="0" w:space="0" w:color="auto"/>
        <w:right w:val="none" w:sz="0" w:space="0" w:color="auto"/>
      </w:divBdr>
    </w:div>
    <w:div w:id="1426997279">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168578">
      <w:bodyDiv w:val="1"/>
      <w:marLeft w:val="0"/>
      <w:marRight w:val="0"/>
      <w:marTop w:val="0"/>
      <w:marBottom w:val="0"/>
      <w:divBdr>
        <w:top w:val="none" w:sz="0" w:space="0" w:color="auto"/>
        <w:left w:val="none" w:sz="0" w:space="0" w:color="auto"/>
        <w:bottom w:val="none" w:sz="0" w:space="0" w:color="auto"/>
        <w:right w:val="none" w:sz="0" w:space="0" w:color="auto"/>
      </w:divBdr>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459954230">
      <w:bodyDiv w:val="1"/>
      <w:marLeft w:val="0"/>
      <w:marRight w:val="0"/>
      <w:marTop w:val="0"/>
      <w:marBottom w:val="0"/>
      <w:divBdr>
        <w:top w:val="none" w:sz="0" w:space="0" w:color="auto"/>
        <w:left w:val="none" w:sz="0" w:space="0" w:color="auto"/>
        <w:bottom w:val="none" w:sz="0" w:space="0" w:color="auto"/>
        <w:right w:val="none" w:sz="0" w:space="0" w:color="auto"/>
      </w:divBdr>
    </w:div>
    <w:div w:id="1650867372">
      <w:bodyDiv w:val="1"/>
      <w:marLeft w:val="0"/>
      <w:marRight w:val="0"/>
      <w:marTop w:val="0"/>
      <w:marBottom w:val="0"/>
      <w:divBdr>
        <w:top w:val="none" w:sz="0" w:space="0" w:color="auto"/>
        <w:left w:val="none" w:sz="0" w:space="0" w:color="auto"/>
        <w:bottom w:val="none" w:sz="0" w:space="0" w:color="auto"/>
        <w:right w:val="none" w:sz="0" w:space="0" w:color="auto"/>
      </w:divBdr>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0880700">
      <w:bodyDiv w:val="1"/>
      <w:marLeft w:val="0"/>
      <w:marRight w:val="0"/>
      <w:marTop w:val="0"/>
      <w:marBottom w:val="0"/>
      <w:divBdr>
        <w:top w:val="none" w:sz="0" w:space="0" w:color="auto"/>
        <w:left w:val="none" w:sz="0" w:space="0" w:color="auto"/>
        <w:bottom w:val="none" w:sz="0" w:space="0" w:color="auto"/>
        <w:right w:val="none" w:sz="0" w:space="0" w:color="auto"/>
      </w:divBdr>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78461366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1860116490">
      <w:bodyDiv w:val="1"/>
      <w:marLeft w:val="0"/>
      <w:marRight w:val="0"/>
      <w:marTop w:val="0"/>
      <w:marBottom w:val="0"/>
      <w:divBdr>
        <w:top w:val="none" w:sz="0" w:space="0" w:color="auto"/>
        <w:left w:val="none" w:sz="0" w:space="0" w:color="auto"/>
        <w:bottom w:val="none" w:sz="0" w:space="0" w:color="auto"/>
        <w:right w:val="none" w:sz="0" w:space="0" w:color="auto"/>
      </w:divBdr>
    </w:div>
    <w:div w:id="1867524359">
      <w:bodyDiv w:val="1"/>
      <w:marLeft w:val="0"/>
      <w:marRight w:val="0"/>
      <w:marTop w:val="0"/>
      <w:marBottom w:val="0"/>
      <w:divBdr>
        <w:top w:val="none" w:sz="0" w:space="0" w:color="auto"/>
        <w:left w:val="none" w:sz="0" w:space="0" w:color="auto"/>
        <w:bottom w:val="none" w:sz="0" w:space="0" w:color="auto"/>
        <w:right w:val="none" w:sz="0" w:space="0" w:color="auto"/>
      </w:divBdr>
    </w:div>
    <w:div w:id="1916741007">
      <w:bodyDiv w:val="1"/>
      <w:marLeft w:val="0"/>
      <w:marRight w:val="0"/>
      <w:marTop w:val="0"/>
      <w:marBottom w:val="0"/>
      <w:divBdr>
        <w:top w:val="none" w:sz="0" w:space="0" w:color="auto"/>
        <w:left w:val="none" w:sz="0" w:space="0" w:color="auto"/>
        <w:bottom w:val="none" w:sz="0" w:space="0" w:color="auto"/>
        <w:right w:val="none" w:sz="0" w:space="0" w:color="auto"/>
      </w:divBdr>
    </w:div>
    <w:div w:id="1930195217">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4925417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 w:id="2097745834">
      <w:bodyDiv w:val="1"/>
      <w:marLeft w:val="0"/>
      <w:marRight w:val="0"/>
      <w:marTop w:val="0"/>
      <w:marBottom w:val="0"/>
      <w:divBdr>
        <w:top w:val="none" w:sz="0" w:space="0" w:color="auto"/>
        <w:left w:val="none" w:sz="0" w:space="0" w:color="auto"/>
        <w:bottom w:val="none" w:sz="0" w:space="0" w:color="auto"/>
        <w:right w:val="none" w:sz="0" w:space="0" w:color="auto"/>
      </w:divBdr>
      <w:divsChild>
        <w:div w:id="1850409891">
          <w:marLeft w:val="0"/>
          <w:marRight w:val="0"/>
          <w:marTop w:val="0"/>
          <w:marBottom w:val="0"/>
          <w:divBdr>
            <w:top w:val="none" w:sz="0" w:space="0" w:color="auto"/>
            <w:left w:val="none" w:sz="0" w:space="0" w:color="auto"/>
            <w:bottom w:val="none" w:sz="0" w:space="0" w:color="auto"/>
            <w:right w:val="none" w:sz="0" w:space="0" w:color="auto"/>
          </w:divBdr>
        </w:div>
      </w:divsChild>
    </w:div>
    <w:div w:id="2126659118">
      <w:bodyDiv w:val="1"/>
      <w:marLeft w:val="0"/>
      <w:marRight w:val="0"/>
      <w:marTop w:val="0"/>
      <w:marBottom w:val="0"/>
      <w:divBdr>
        <w:top w:val="none" w:sz="0" w:space="0" w:color="auto"/>
        <w:left w:val="none" w:sz="0" w:space="0" w:color="auto"/>
        <w:bottom w:val="none" w:sz="0" w:space="0" w:color="auto"/>
        <w:right w:val="none" w:sz="0" w:space="0" w:color="auto"/>
      </w:divBdr>
    </w:div>
    <w:div w:id="21403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4574</Words>
  <Characters>30074</Characters>
  <Application>Microsoft Office Word</Application>
  <DocSecurity>0</DocSecurity>
  <Lines>250</Lines>
  <Paragraphs>69</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34579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3 – Capstone Report</dc:subject>
  <dc:creator>Caroline Alves Ferreira</dc:creator>
  <cp:keywords/>
  <dc:description/>
  <cp:lastModifiedBy>Caroline Alves Ferreira</cp:lastModifiedBy>
  <cp:revision>37</cp:revision>
  <dcterms:created xsi:type="dcterms:W3CDTF">2024-10-21T13:47:00Z</dcterms:created>
  <dcterms:modified xsi:type="dcterms:W3CDTF">2025-04-18T15:38:00Z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