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9">
        <w:r>
          <w:t xml:space="preserve"> </w:t>
        </w:r>
      </w:hyperlink>
      <w:r>
        <w:t xml:space="preserve"> </w:t>
      </w:r>
    </w:p>
    <w:p w14:paraId="1CA63360" w14:textId="77777777" w:rsidR="004E5E4A" w:rsidRDefault="004E5E4A">
      <w:pPr>
        <w:spacing w:after="0"/>
        <w:ind w:left="720"/>
      </w:pPr>
    </w:p>
    <w:p w14:paraId="2F0DB1A8" w14:textId="77777777" w:rsidR="004E5E4A" w:rsidRDefault="00832E18">
      <w:pPr>
        <w:spacing w:after="0"/>
        <w:ind w:left="720"/>
      </w:pPr>
      <w:hyperlink r:id="rId10">
        <w:r w:rsidR="0026311E">
          <w:rPr>
            <w:color w:val="0563C1"/>
            <w:u w:val="single"/>
          </w:rPr>
          <w:t>https://www.cso.ie/en/statistics/tourismandtravel/</w:t>
        </w:r>
      </w:hyperlink>
    </w:p>
    <w:p w14:paraId="3B655452" w14:textId="77777777" w:rsidR="004E5E4A" w:rsidRDefault="00832E18">
      <w:pPr>
        <w:spacing w:after="0"/>
        <w:ind w:left="720"/>
      </w:pPr>
      <w:hyperlink r:id="rId11">
        <w:r w:rsidR="0026311E">
          <w:rPr>
            <w:color w:val="0563C1"/>
            <w:u w:val="single"/>
          </w:rPr>
          <w:t>https://www.failteireland.ie/Research-and-Insights.aspx</w:t>
        </w:r>
      </w:hyperlink>
    </w:p>
    <w:p w14:paraId="3960A2E9" w14:textId="77777777" w:rsidR="004E5E4A" w:rsidRDefault="00832E18">
      <w:pPr>
        <w:spacing w:after="0"/>
        <w:ind w:left="720"/>
      </w:pPr>
      <w:hyperlink r:id="rId12"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69C44B08"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2A7F5FFA" w14:textId="3B77B751" w:rsidR="00380952" w:rsidRDefault="00380952" w:rsidP="00380952">
      <w:r>
        <w:tab/>
      </w:r>
    </w:p>
    <w:p w14:paraId="7AC08526" w14:textId="0A280D64" w:rsidR="00380952" w:rsidRDefault="00380952" w:rsidP="00380952">
      <w:pPr>
        <w:ind w:firstLine="720"/>
      </w:pPr>
      <w:r>
        <w:t>Abstract:</w:t>
      </w:r>
    </w:p>
    <w:p w14:paraId="3D965F5D" w14:textId="006CFE89" w:rsidR="00380952" w:rsidRPr="00380952" w:rsidRDefault="00481BC5" w:rsidP="00481BC5">
      <w:pPr>
        <w:ind w:left="720"/>
        <w:rPr>
          <w:rFonts w:ascii="Times New Roman" w:hAnsi="Times New Roman" w:cs="Times New Roman"/>
          <w:i/>
          <w:iCs/>
          <w:sz w:val="24"/>
          <w:szCs w:val="24"/>
        </w:rPr>
      </w:pPr>
      <w:r>
        <w:rPr>
          <w:rFonts w:ascii="Cambria" w:hAnsi="Cambria" w:cs="New Peninim MT"/>
          <w:i/>
          <w:iCs/>
        </w:rPr>
        <w:t>Inbound t</w:t>
      </w:r>
      <w:r w:rsidR="00380952">
        <w:rPr>
          <w:rFonts w:ascii="Cambria" w:hAnsi="Cambria" w:cs="New Peninim MT"/>
          <w:i/>
          <w:iCs/>
        </w:rPr>
        <w:t>ourism is a huge part of the Irish economy with</w:t>
      </w:r>
      <w:r>
        <w:rPr>
          <w:rFonts w:ascii="Cambria" w:hAnsi="Cambria" w:cs="New Peninim MT"/>
          <w:i/>
          <w:iCs/>
        </w:rPr>
        <w:t xml:space="preserve"> as many a</w:t>
      </w:r>
      <w:r w:rsidR="006B209F">
        <w:rPr>
          <w:rFonts w:ascii="Cambria" w:hAnsi="Cambria" w:cs="New Peninim MT"/>
          <w:i/>
          <w:iCs/>
        </w:rPr>
        <w:t>s</w:t>
      </w:r>
      <w:r>
        <w:rPr>
          <w:rFonts w:ascii="Cambria" w:hAnsi="Cambria" w:cs="New Peninim MT"/>
          <w:i/>
          <w:iCs/>
        </w:rPr>
        <w:t xml:space="preserve"> 8.5 million visitors recorded in 2008</w:t>
      </w:r>
      <w:r w:rsidR="006B209F">
        <w:rPr>
          <w:rFonts w:ascii="Cambria" w:hAnsi="Cambria" w:cs="New Peninim MT"/>
          <w:i/>
          <w:iCs/>
        </w:rPr>
        <w:t xml:space="preserve"> </w:t>
      </w:r>
      <w:r w:rsidR="006B209F">
        <w:rPr>
          <w:rFonts w:ascii="Cambria" w:hAnsi="Cambria" w:cs="New Peninim MT"/>
          <w:i/>
          <w:iCs/>
        </w:rPr>
        <w:fldChar w:fldCharType="begin"/>
      </w:r>
      <w:r w:rsidR="006B209F">
        <w:rPr>
          <w:rFonts w:ascii="Cambria" w:hAnsi="Cambria" w:cs="New Peninim MT"/>
          <w:i/>
          <w:iCs/>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Pr>
          <w:rFonts w:ascii="Cambria" w:hAnsi="Cambria" w:cs="New Peninim MT"/>
          <w:i/>
          <w:iCs/>
        </w:rPr>
        <w:fldChar w:fldCharType="separate"/>
      </w:r>
      <w:r w:rsidR="006B209F">
        <w:rPr>
          <w:rFonts w:ascii="Cambria" w:hAnsi="Cambria" w:cs="New Peninim MT"/>
          <w:i/>
          <w:iCs/>
          <w:noProof/>
        </w:rPr>
        <w:t>(Callaghan and Tol, 2011)</w:t>
      </w:r>
      <w:r w:rsidR="006B209F">
        <w:rPr>
          <w:rFonts w:ascii="Cambria" w:hAnsi="Cambria" w:cs="New Peninim MT"/>
          <w:i/>
          <w:iCs/>
        </w:rPr>
        <w:fldChar w:fldCharType="end"/>
      </w:r>
      <w:r w:rsidR="006B209F">
        <w:rPr>
          <w:rFonts w:ascii="Cambria" w:hAnsi="Cambria" w:cs="New Peninim MT"/>
          <w:i/>
          <w:iCs/>
        </w:rPr>
        <w:t xml:space="preserve">. Critically analysing the number of people who visit, how they arrive in the country and the time of year in which they visit was the aim of this work. EDA, statistical analysis and machine learning algorithms were applied to the data in various ways to offer insight into the movement patterns of passengers in the collected data. The information gleaned from these processes were then used to infer </w:t>
      </w:r>
      <w:r w:rsidR="005B43AB">
        <w:rPr>
          <w:rFonts w:ascii="Cambria" w:hAnsi="Cambria" w:cs="New Peninim MT"/>
          <w:i/>
          <w:iCs/>
        </w:rPr>
        <w:t xml:space="preserve">what the future trends may be.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2F5389D9" w14:textId="30AE2B34" w:rsidR="004E5E4A" w:rsidRDefault="0026311E">
      <w:pPr>
        <w:spacing w:after="0"/>
        <w:ind w:left="720"/>
      </w:pPr>
      <w:r>
        <w:t>You are required to:</w:t>
      </w:r>
    </w:p>
    <w:p w14:paraId="32DC288B" w14:textId="007D5548" w:rsidR="004E5E4A" w:rsidRDefault="0026311E" w:rsidP="005B43AB">
      <w:pPr>
        <w:pStyle w:val="ListParagraph"/>
        <w:numPr>
          <w:ilvl w:val="3"/>
          <w:numId w:val="4"/>
        </w:numPr>
        <w:spacing w:after="0"/>
      </w:pPr>
      <w: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130228</w:t>
      </w:r>
      <w:r w:rsidR="0031363E" w:rsidRPr="0031363E">
        <w:t xml:space="preserve">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lastRenderedPageBreak/>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328725D5" w:rsidR="005A12D3" w:rsidRDefault="005A12D3" w:rsidP="00424B7A">
      <w:pPr>
        <w:spacing w:after="0"/>
        <w:ind w:left="720"/>
        <w:jc w:val="center"/>
      </w:pPr>
      <w:r>
        <w:t xml:space="preserve">Figure AA: Histogram of </w:t>
      </w:r>
      <w:proofErr w:type="spellStart"/>
      <w:r>
        <w:t>passenger_movement</w:t>
      </w:r>
      <w:r w:rsidR="00331350">
        <w:t>_net</w:t>
      </w:r>
      <w:r>
        <w:t>_df</w:t>
      </w:r>
      <w:proofErr w:type="spellEnd"/>
    </w:p>
    <w:p w14:paraId="782EC536" w14:textId="56283C8C" w:rsidR="005A12D3" w:rsidRDefault="000E1B74" w:rsidP="005A12D3">
      <w:pPr>
        <w:spacing w:after="0"/>
        <w:ind w:left="720"/>
      </w:pPr>
      <w:r>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5C00B6"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w:t>
      </w:r>
      <w:r w:rsidR="00806CED">
        <w:lastRenderedPageBreak/>
        <w:t xml:space="preserve">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097C0D79" w:rsidR="00286578" w:rsidRDefault="00E16434" w:rsidP="005C0CE2">
      <w:pPr>
        <w:spacing w:after="0"/>
        <w:ind w:left="720"/>
      </w:pPr>
      <w:r>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w:t>
      </w:r>
      <w:r w:rsidR="007C7212">
        <w:t>s</w:t>
      </w:r>
      <w:r w:rsidR="00B9376E">
        <w:t xml:space="preserve"> presented.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E20A450"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8C6147">
        <w:t xml:space="preserve"> </w:t>
      </w:r>
      <w:r w:rsidR="008C6147">
        <w:fldChar w:fldCharType="begin"/>
      </w:r>
      <w:r w:rsidR="008C6147">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9C5B64">
        <w:t>.</w:t>
      </w:r>
    </w:p>
    <w:p w14:paraId="49F99EDC" w14:textId="494BBAE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t>that</w:t>
      </w:r>
      <w:r w:rsidR="00091CD8">
        <w:t xml:space="preserve"> the next person </w:t>
      </w:r>
      <w:r w:rsidR="009D172E">
        <w:t xml:space="preserve">is </w:t>
      </w:r>
      <w:r w:rsidR="00091CD8">
        <w:t>entering.</w:t>
      </w:r>
      <w:r w:rsidR="00B11484">
        <w:t xml:space="preserve"> </w:t>
      </w:r>
      <w:r w:rsidR="009D172E">
        <w:t xml:space="preserve">Due to the large number of people who entered and left </w:t>
      </w:r>
      <w:r w:rsidR="004B0F57">
        <w:t xml:space="preserve">over the extensive 50 year time frame it was assumed that the law of large numbers applied. This was done in the hope that no one event had a lasting impact on the data collected such as an abnormal weather event which would influence international travel </w:t>
      </w:r>
      <w:r w:rsidR="008C6147">
        <w:fldChar w:fldCharType="begin"/>
      </w:r>
      <w:r w:rsidR="008C6147">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8C6147">
        <w:t>.</w:t>
      </w:r>
      <w:r w:rsidR="00B11484">
        <w:t xml:space="preserve">The probability also must remain constant for each trial. As previously discussed and shown in figure CC, sea travel was relatively constant over the 50-year time frame both for departing and arriving. </w:t>
      </w:r>
      <w:r w:rsidR="009D172E">
        <w:t xml:space="preserve">This key feature meant that it was more suitable for a binomial distribution than the entire dataset. </w:t>
      </w:r>
    </w:p>
    <w:p w14:paraId="36E15E47" w14:textId="0959478E" w:rsidR="005157F5" w:rsidRDefault="005157F5" w:rsidP="00B9376E">
      <w:pPr>
        <w:spacing w:after="0"/>
        <w:ind w:left="720"/>
      </w:pPr>
      <w:r>
        <w:lastRenderedPageBreak/>
        <w:t>There were three ways to enter the country, sea, air or cross-border travel, and since the binomial distribution requires only two outcomes a different question was posed.</w:t>
      </w:r>
    </w:p>
    <w:p w14:paraId="5758B969" w14:textId="7C975416"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r w:rsidR="003F015A">
        <w:t>To construct the distributio</w:t>
      </w:r>
      <w:r w:rsidR="000F381A">
        <w:t xml:space="preserve">n the numbers arriving into </w:t>
      </w:r>
      <w:r w:rsidR="002F6871">
        <w:t xml:space="preserve">and </w:t>
      </w:r>
      <w:r w:rsidR="000F381A">
        <w:t>leaving the country were</w:t>
      </w:r>
      <w:r w:rsidR="002F6871">
        <w:t xml:space="preserve"> summed s</w:t>
      </w:r>
      <w:r w:rsidR="004A72A0">
        <w:t>epa</w:t>
      </w:r>
      <w:r w:rsidR="002F6871">
        <w:t>rately and divided by the total number of sea trav</w:t>
      </w:r>
      <w:r w:rsidR="004A72A0">
        <w:t>e</w:t>
      </w:r>
      <w:r w:rsidR="002F6871">
        <w:t xml:space="preserve">llers. </w:t>
      </w:r>
      <w:r w:rsidR="00930D7A">
        <w:t xml:space="preserve">It was checked </w:t>
      </w:r>
      <w:r w:rsidR="00D90D18">
        <w:t xml:space="preserve">that the two probabilities summed to give 1. </w:t>
      </w:r>
      <w:r w:rsidR="007C7212">
        <w:t xml:space="preserve">The </w:t>
      </w:r>
      <w:proofErr w:type="spellStart"/>
      <w:r w:rsidR="007C7212">
        <w:t>binom</w:t>
      </w:r>
      <w:proofErr w:type="spellEnd"/>
      <w:r w:rsidR="007C7212">
        <w:t xml:space="preserve"> </w:t>
      </w:r>
      <w:r w:rsidR="00E81422">
        <w:t>class</w:t>
      </w:r>
      <w:r w:rsidR="007C7212">
        <w:t xml:space="preserve"> within the </w:t>
      </w:r>
      <w:proofErr w:type="spellStart"/>
      <w:r w:rsidR="007C7212" w:rsidRPr="007C7212">
        <w:t>scipy.stats</w:t>
      </w:r>
      <w:proofErr w:type="spellEnd"/>
      <w:r w:rsidR="007C7212">
        <w:t xml:space="preserve"> library was used to calculate the probabilities.</w:t>
      </w:r>
    </w:p>
    <w:p w14:paraId="74D15782" w14:textId="77777777" w:rsidR="00000B53" w:rsidRDefault="00B11484" w:rsidP="004E7499">
      <w:pPr>
        <w:spacing w:after="0"/>
        <w:ind w:left="720"/>
      </w:pPr>
      <w:r>
        <w:t>Various questions were investigated. Taking an initially small number of trials</w:t>
      </w:r>
      <w:r w:rsidR="004B0F57">
        <w:t xml:space="preserve">, 10, and experimenting with the </w:t>
      </w:r>
      <w:proofErr w:type="spellStart"/>
      <w:r w:rsidR="00000B53" w:rsidRPr="007C7212">
        <w:t>scipy.stats</w:t>
      </w:r>
      <w:proofErr w:type="spellEnd"/>
      <w:r w:rsidR="00000B53">
        <w:t xml:space="preserve"> functionality a range of results were found. </w:t>
      </w:r>
    </w:p>
    <w:p w14:paraId="7E8E8CF3" w14:textId="5EA40A9F" w:rsidR="000A61DC" w:rsidRDefault="00E81422" w:rsidP="000A61DC">
      <w:pPr>
        <w:spacing w:after="0"/>
        <w:ind w:left="720"/>
      </w:pPr>
      <w:r>
        <w:t xml:space="preserve">The </w:t>
      </w:r>
      <w:proofErr w:type="spellStart"/>
      <w:r>
        <w:t>pmf</w:t>
      </w:r>
      <w:proofErr w:type="spellEnd"/>
      <w:r>
        <w:t xml:space="preserve">, sf and </w:t>
      </w:r>
      <w:proofErr w:type="spellStart"/>
      <w:r>
        <w:t>cdf</w:t>
      </w:r>
      <w:proofErr w:type="spellEnd"/>
      <w:r>
        <w:t xml:space="preserve"> methods</w:t>
      </w:r>
      <w:r w:rsidR="00AA6B43">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t>,</w:t>
      </w:r>
      <w:r w:rsidR="00AA6B43">
        <w:t xml:space="preserve"> the probability that 5 of the 10 were departing is at its highest value</w:t>
      </w:r>
      <w:r w:rsidR="00FF1D5B">
        <w:t xml:space="preserve">, calculated by the </w:t>
      </w:r>
      <w:proofErr w:type="spellStart"/>
      <w:r w:rsidR="00FF1D5B">
        <w:t>pmf</w:t>
      </w:r>
      <w:proofErr w:type="spellEnd"/>
      <w:r w:rsidR="00FF1D5B">
        <w:t xml:space="preserve"> method</w:t>
      </w:r>
      <w:r w:rsidR="00AA6B43">
        <w:t>.</w:t>
      </w:r>
      <w:r w:rsidR="00FF1D5B">
        <w:t xml:space="preserve"> The </w:t>
      </w:r>
      <w:r w:rsidR="00DE4C75">
        <w:t>.</w:t>
      </w:r>
      <w:proofErr w:type="spellStart"/>
      <w:r w:rsidR="00FF1D5B">
        <w:t>cdf</w:t>
      </w:r>
      <w:proofErr w:type="spellEnd"/>
      <w:r w:rsidR="00FF1D5B">
        <w:t xml:space="preserve"> method calculates</w:t>
      </w:r>
      <w:r w:rsidR="006560DA">
        <w:t xml:space="preserve"> the probability of k</w:t>
      </w:r>
      <w:r w:rsidR="00DE4C75">
        <w:t xml:space="preserve"> </w:t>
      </w:r>
      <w:r w:rsidR="006560DA">
        <w:t xml:space="preserve">or less successes and </w:t>
      </w:r>
      <w:r w:rsidR="00DE4C75">
        <w:t>.</w:t>
      </w:r>
      <w:r w:rsidR="006560DA">
        <w:t>sf find</w:t>
      </w:r>
      <w:r w:rsidR="00DE4C75">
        <w:t>s</w:t>
      </w:r>
      <w:r w:rsidR="006560DA">
        <w:t xml:space="preserve"> the probability of k</w:t>
      </w:r>
      <w:r w:rsidR="00DE4C75">
        <w:t xml:space="preserve"> </w:t>
      </w:r>
      <w:r w:rsidR="006560DA">
        <w:t xml:space="preserve">or more </w:t>
      </w:r>
      <w:r w:rsidR="00DE4C75">
        <w:t xml:space="preserve">successes. </w:t>
      </w:r>
      <w:r w:rsidR="006620B4">
        <w:t xml:space="preserve">The results of these can be seen on figure DD. The mirror effect can be seen here. This would be mirrored in </w:t>
      </w:r>
      <w:r w:rsidR="000A61DC">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Default="006620B4" w:rsidP="006620B4">
      <w:pPr>
        <w:spacing w:after="0"/>
        <w:jc w:val="center"/>
      </w:pPr>
      <w:r>
        <w:t>Figure DD: Binomial Distribution for the probability of passengers departing Ireland, n = 10</w:t>
      </w:r>
    </w:p>
    <w:p w14:paraId="653102F4" w14:textId="08A6F10E" w:rsidR="00E81422" w:rsidRDefault="000A61DC" w:rsidP="000A61DC">
      <w:pPr>
        <w:spacing w:after="0"/>
        <w:ind w:left="720"/>
      </w:pPr>
      <w: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270193" w:rsidRDefault="00270193" w:rsidP="004E7499">
      <w:pPr>
        <w:spacing w:after="0"/>
        <w:ind w:left="720"/>
        <w:rPr>
          <w:b/>
          <w:bCs/>
        </w:rPr>
      </w:pPr>
      <w:r>
        <w:rPr>
          <w:b/>
          <w:bCs/>
          <w:noProof/>
        </w:rPr>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Default="00270193" w:rsidP="004E7499">
      <w:pPr>
        <w:spacing w:after="0"/>
        <w:ind w:left="720"/>
      </w:pPr>
    </w:p>
    <w:p w14:paraId="03AF9DFF" w14:textId="77777777" w:rsidR="00270193" w:rsidRDefault="00270193" w:rsidP="004E7499">
      <w:pPr>
        <w:spacing w:after="0"/>
        <w:ind w:left="720"/>
      </w:pPr>
    </w:p>
    <w:p w14:paraId="43778F70" w14:textId="77777777" w:rsidR="00270193" w:rsidRDefault="00270193" w:rsidP="004E7499">
      <w:pPr>
        <w:spacing w:after="0"/>
        <w:ind w:left="720"/>
      </w:pPr>
    </w:p>
    <w:p w14:paraId="493AEF86" w14:textId="77777777" w:rsidR="00270193" w:rsidRDefault="00270193" w:rsidP="004E7499">
      <w:pPr>
        <w:spacing w:after="0"/>
        <w:ind w:left="720"/>
      </w:pPr>
    </w:p>
    <w:p w14:paraId="2EF83C66" w14:textId="77777777" w:rsidR="00270193" w:rsidRDefault="00270193" w:rsidP="004E7499">
      <w:pPr>
        <w:spacing w:after="0"/>
        <w:ind w:left="720"/>
      </w:pPr>
    </w:p>
    <w:p w14:paraId="0A339E0A" w14:textId="77777777" w:rsidR="00270193" w:rsidRDefault="00270193" w:rsidP="004E7499">
      <w:pPr>
        <w:spacing w:after="0"/>
        <w:ind w:left="720"/>
      </w:pPr>
    </w:p>
    <w:p w14:paraId="0C9C45F7" w14:textId="77777777" w:rsidR="00270193" w:rsidRDefault="00270193" w:rsidP="004E7499">
      <w:pPr>
        <w:spacing w:after="0"/>
        <w:ind w:left="720"/>
      </w:pPr>
    </w:p>
    <w:p w14:paraId="1FB1D6C1" w14:textId="77777777" w:rsidR="00270193" w:rsidRDefault="00270193" w:rsidP="004E7499">
      <w:pPr>
        <w:spacing w:after="0"/>
        <w:ind w:left="720"/>
      </w:pPr>
    </w:p>
    <w:p w14:paraId="7FCE6C43" w14:textId="77777777" w:rsidR="00270193" w:rsidRDefault="00270193" w:rsidP="004E7499">
      <w:pPr>
        <w:spacing w:after="0"/>
        <w:ind w:left="720"/>
      </w:pPr>
    </w:p>
    <w:p w14:paraId="3296FF8D" w14:textId="77777777" w:rsidR="00270193" w:rsidRDefault="00270193" w:rsidP="004E7499">
      <w:pPr>
        <w:spacing w:after="0"/>
        <w:ind w:left="720"/>
      </w:pPr>
    </w:p>
    <w:p w14:paraId="7560BEA5" w14:textId="77777777" w:rsidR="00270193" w:rsidRDefault="00270193" w:rsidP="004E7499">
      <w:pPr>
        <w:spacing w:after="0"/>
        <w:ind w:left="720"/>
      </w:pPr>
    </w:p>
    <w:p w14:paraId="685C0016" w14:textId="77777777" w:rsidR="00270193" w:rsidRDefault="00270193" w:rsidP="004E7499">
      <w:pPr>
        <w:spacing w:after="0"/>
        <w:ind w:left="720"/>
      </w:pPr>
    </w:p>
    <w:p w14:paraId="3467AFA9" w14:textId="77777777" w:rsidR="00270193" w:rsidRDefault="00270193" w:rsidP="004E7499">
      <w:pPr>
        <w:spacing w:after="0"/>
        <w:ind w:left="720"/>
      </w:pPr>
    </w:p>
    <w:p w14:paraId="63C50069" w14:textId="77777777" w:rsidR="00270193" w:rsidRDefault="00270193" w:rsidP="004E7499">
      <w:pPr>
        <w:spacing w:after="0"/>
        <w:ind w:left="720"/>
      </w:pPr>
    </w:p>
    <w:p w14:paraId="79B8D235" w14:textId="4BE116C7" w:rsidR="00270193" w:rsidRDefault="00270193" w:rsidP="00270193">
      <w:pPr>
        <w:spacing w:after="0"/>
        <w:ind w:left="720"/>
        <w:jc w:val="center"/>
      </w:pPr>
      <w:r>
        <w:t xml:space="preserve">Figure EE: Probability mass function for a large number of </w:t>
      </w:r>
      <w:r w:rsidR="004266E0">
        <w:t xml:space="preserve">Bernoulli </w:t>
      </w:r>
      <w:r>
        <w:t>trials</w:t>
      </w:r>
      <w:r w:rsidR="0072749C">
        <w:t xml:space="preserve"> with half of the trials being a success</w:t>
      </w:r>
    </w:p>
    <w:p w14:paraId="2674DEEB" w14:textId="03F434C3" w:rsidR="004266E0" w:rsidRDefault="00CF00A9" w:rsidP="008C6147">
      <w:pPr>
        <w:spacing w:after="0"/>
        <w:ind w:left="720"/>
      </w:pPr>
      <w:r>
        <w:t>Finally</w:t>
      </w:r>
      <w:r w:rsidR="00F31ED4">
        <w:t>,</w:t>
      </w:r>
      <w:r>
        <w:t xml:space="preserve"> </w:t>
      </w:r>
      <w:r w:rsidR="0072749C">
        <w:t xml:space="preserve">the probability for a large number of trials half of which resulted in a success was plotted. This shows that for a large n value the probability tends towards 0. </w:t>
      </w:r>
      <w:r w:rsidR="00F31ED4">
        <w:t>This follows the characteristic that the binomial distribution can be approximated by a normal distribution as n increases and p remains fixed. This is important as it is much</w:t>
      </w:r>
      <w:r w:rsidR="00A57A59">
        <w:t xml:space="preserve"> more</w:t>
      </w:r>
      <w:r w:rsidR="00F31ED4">
        <w:t xml:space="preserve"> </w:t>
      </w:r>
      <w:r w:rsidR="00A57A59">
        <w:t>computationally</w:t>
      </w:r>
      <w:r w:rsidR="00F31ED4">
        <w:t xml:space="preserve"> </w:t>
      </w:r>
      <w:r w:rsidR="00A57A59">
        <w:t xml:space="preserve">expensive </w:t>
      </w:r>
      <w:r w:rsidR="00F31ED4">
        <w:t xml:space="preserve">to </w:t>
      </w:r>
      <w:r w:rsidR="00A57A59">
        <w:t xml:space="preserve">binomial distributions with large n values than normal </w:t>
      </w:r>
      <w:r w:rsidR="00F31ED4">
        <w:t>distributions</w:t>
      </w:r>
      <w:r w:rsidR="008C6147">
        <w:t xml:space="preserve"> </w:t>
      </w:r>
      <w:r w:rsidR="008C6147">
        <w:fldChar w:fldCharType="begin"/>
      </w:r>
      <w:r w:rsidR="008C6147">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F31ED4">
        <w:t>.</w:t>
      </w:r>
    </w:p>
    <w:p w14:paraId="20C0020D" w14:textId="4251B726" w:rsidR="004E7499" w:rsidRDefault="00A57A59" w:rsidP="00FD229C">
      <w:pPr>
        <w:spacing w:after="0"/>
        <w:ind w:left="720"/>
      </w:pPr>
      <w:r>
        <w:t xml:space="preserve">Next, a Poisson distribution was explored. The total number of </w:t>
      </w:r>
      <w:r w:rsidR="004677F3">
        <w:t xml:space="preserve">people moving by sea was calculated </w:t>
      </w:r>
      <w:r w:rsidR="004768D3">
        <w:t xml:space="preserve">and divided by the total number of months (one row corresponded to one month). Various </w:t>
      </w:r>
      <w:r w:rsidR="00A9321E">
        <w:t xml:space="preserve">time frames were calculated and the probability that that number of people arrived was found and plotted. Again as </w:t>
      </w:r>
      <w:r w:rsidR="00A9321E">
        <w:t>λ</w:t>
      </w:r>
      <w:r w:rsidR="00A9321E">
        <w:t xml:space="preserve"> tended towards large values the probability tended to 0. This was the expected result </w:t>
      </w:r>
      <w:r w:rsidR="00FD229C">
        <w:t xml:space="preserve">because </w:t>
      </w:r>
      <w:r w:rsidR="00A9321E">
        <w:t xml:space="preserve">as </w:t>
      </w:r>
      <w:r w:rsidR="00FD229C">
        <w:t>the time frame is increased the distribution becomes closely concentrated around the mean and any variation in it leads to a large reduction in</w:t>
      </w:r>
      <w:r w:rsidR="00A85413">
        <w:t xml:space="preserve"> the probability. This peak around lambda is in part reason why it too can be approximated with a normal distribution curve along with the central limit theory.</w:t>
      </w:r>
    </w:p>
    <w:p w14:paraId="44376DD0" w14:textId="371F83D8" w:rsidR="004E5E4A" w:rsidRDefault="0026311E" w:rsidP="004E7499">
      <w:pPr>
        <w:pStyle w:val="ListParagraph"/>
        <w:numPr>
          <w:ilvl w:val="0"/>
          <w:numId w:val="4"/>
        </w:numPr>
        <w:spacing w:after="0"/>
      </w:pPr>
      <w:r>
        <w:t>Use Normal distribution to explain or identify some information about your dataset. [0-20]</w:t>
      </w:r>
    </w:p>
    <w:p w14:paraId="1E190E56" w14:textId="45F482CF" w:rsidR="00F2335B" w:rsidRDefault="00A85413" w:rsidP="00A85413">
      <w:pPr>
        <w:spacing w:after="0"/>
        <w:ind w:left="720"/>
      </w:pPr>
      <w:r>
        <w:t xml:space="preserve">A supplementary categorical value was added to the dataset, season, </w:t>
      </w:r>
      <w:r w:rsidR="006A02FA">
        <w:t>to</w:t>
      </w:r>
      <w:r>
        <w:t xml:space="preserve"> </w:t>
      </w:r>
      <w:r w:rsidR="006A02FA">
        <w:t>create a subset of the data which was normal</w:t>
      </w:r>
      <w:r w:rsidR="00ED0FC8">
        <w:t>ly distributed</w:t>
      </w:r>
      <w:r w:rsidR="006A02FA">
        <w:t>. Figure FF</w:t>
      </w:r>
      <w:r w:rsidR="00ED0FC8">
        <w:t xml:space="preserve"> shows the sub-selection of data chosen with a randomly generated normally distributed curve with the same mean and standard deviation as the dataset superimposed onto it.</w:t>
      </w:r>
    </w:p>
    <w:p w14:paraId="7C2991ED" w14:textId="0DF26918" w:rsidR="004E7499" w:rsidRDefault="00ED0FC8" w:rsidP="004E7499">
      <w:pPr>
        <w:spacing w:after="0"/>
      </w:pPr>
      <w:r>
        <w:rPr>
          <w:noProof/>
        </w:rPr>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Default="00334131" w:rsidP="006A02FA">
      <w:pPr>
        <w:pStyle w:val="ListParagraph"/>
        <w:spacing w:after="0"/>
      </w:pPr>
    </w:p>
    <w:p w14:paraId="49BE1B48" w14:textId="77777777" w:rsidR="00334131" w:rsidRDefault="00334131" w:rsidP="00334131">
      <w:pPr>
        <w:spacing w:after="0"/>
        <w:ind w:left="360"/>
      </w:pPr>
    </w:p>
    <w:p w14:paraId="595B9BC0" w14:textId="77777777" w:rsidR="00334131" w:rsidRDefault="00334131" w:rsidP="00334131">
      <w:pPr>
        <w:spacing w:after="0"/>
        <w:ind w:left="360"/>
      </w:pPr>
    </w:p>
    <w:p w14:paraId="10579AE9" w14:textId="77777777" w:rsidR="00334131" w:rsidRDefault="00334131" w:rsidP="00334131">
      <w:pPr>
        <w:spacing w:after="0"/>
        <w:ind w:left="360"/>
      </w:pPr>
    </w:p>
    <w:p w14:paraId="77DDDDCE" w14:textId="77777777" w:rsidR="00334131" w:rsidRDefault="00334131" w:rsidP="00334131">
      <w:pPr>
        <w:spacing w:after="0"/>
        <w:ind w:left="360"/>
      </w:pPr>
    </w:p>
    <w:p w14:paraId="4876E4C3" w14:textId="77777777" w:rsidR="00334131" w:rsidRDefault="00334131" w:rsidP="00334131">
      <w:pPr>
        <w:spacing w:after="0"/>
        <w:ind w:left="360"/>
      </w:pPr>
    </w:p>
    <w:p w14:paraId="7D9DABD7" w14:textId="77777777" w:rsidR="00334131" w:rsidRDefault="00334131" w:rsidP="00334131">
      <w:pPr>
        <w:spacing w:after="0"/>
        <w:ind w:left="360"/>
      </w:pPr>
    </w:p>
    <w:p w14:paraId="4C4535DD" w14:textId="77777777" w:rsidR="00334131" w:rsidRDefault="00334131" w:rsidP="00334131">
      <w:pPr>
        <w:pStyle w:val="ListParagraph"/>
        <w:spacing w:after="0"/>
      </w:pPr>
    </w:p>
    <w:p w14:paraId="550EDB26" w14:textId="77777777" w:rsidR="00334131" w:rsidRDefault="00334131" w:rsidP="00334131">
      <w:pPr>
        <w:spacing w:after="0"/>
        <w:ind w:left="360"/>
      </w:pPr>
    </w:p>
    <w:p w14:paraId="557B6D85" w14:textId="77777777" w:rsidR="00334131" w:rsidRDefault="00334131" w:rsidP="00334131">
      <w:pPr>
        <w:spacing w:after="0"/>
        <w:ind w:left="360"/>
      </w:pPr>
    </w:p>
    <w:p w14:paraId="65351FE1" w14:textId="77777777" w:rsidR="00334131" w:rsidRDefault="00334131" w:rsidP="00334131">
      <w:pPr>
        <w:spacing w:after="0"/>
        <w:ind w:left="360"/>
      </w:pPr>
    </w:p>
    <w:p w14:paraId="397E8623" w14:textId="77777777" w:rsidR="00334131" w:rsidRDefault="00334131" w:rsidP="00334131">
      <w:pPr>
        <w:spacing w:after="0"/>
        <w:ind w:left="360"/>
      </w:pPr>
    </w:p>
    <w:p w14:paraId="27F1829B" w14:textId="77777777" w:rsidR="00334131" w:rsidRDefault="00334131" w:rsidP="00334131">
      <w:pPr>
        <w:spacing w:after="0"/>
        <w:ind w:left="360"/>
      </w:pPr>
    </w:p>
    <w:p w14:paraId="377C5C20" w14:textId="3EF3893C" w:rsidR="00334131" w:rsidRDefault="00334131" w:rsidP="00334131">
      <w:pPr>
        <w:pStyle w:val="ListParagraph"/>
        <w:spacing w:after="0"/>
      </w:pPr>
    </w:p>
    <w:p w14:paraId="1FE4A601" w14:textId="21C13AB9" w:rsidR="006A02FA" w:rsidRDefault="006A02FA" w:rsidP="00334131">
      <w:pPr>
        <w:pStyle w:val="ListParagraph"/>
        <w:spacing w:after="0"/>
      </w:pPr>
    </w:p>
    <w:p w14:paraId="05AF50A3" w14:textId="77777777" w:rsidR="00ED0FC8" w:rsidRDefault="00ED0FC8" w:rsidP="006A02FA">
      <w:pPr>
        <w:pStyle w:val="ListParagraph"/>
        <w:spacing w:after="0"/>
        <w:jc w:val="center"/>
      </w:pPr>
    </w:p>
    <w:p w14:paraId="0D64DBA2" w14:textId="77777777" w:rsidR="00ED0FC8" w:rsidRDefault="00ED0FC8" w:rsidP="006A02FA">
      <w:pPr>
        <w:pStyle w:val="ListParagraph"/>
        <w:spacing w:after="0"/>
        <w:jc w:val="center"/>
      </w:pPr>
    </w:p>
    <w:p w14:paraId="0CF69431" w14:textId="3CBC8079" w:rsidR="006A02FA" w:rsidRDefault="006A02FA" w:rsidP="006A02FA">
      <w:pPr>
        <w:pStyle w:val="ListParagraph"/>
        <w:spacing w:after="0"/>
        <w:jc w:val="center"/>
      </w:pPr>
      <w:r>
        <w:t>Figure FF: Validating the shape</w:t>
      </w:r>
      <w:r w:rsidR="00ED0FC8">
        <w:t xml:space="preserve"> Gaussian</w:t>
      </w:r>
      <w:r>
        <w:t xml:space="preserve"> of the </w:t>
      </w:r>
      <w:r w:rsidR="00ED0FC8">
        <w:t>dataset</w:t>
      </w:r>
    </w:p>
    <w:p w14:paraId="269978A7" w14:textId="264E1375" w:rsidR="00ED0FC8" w:rsidRDefault="00ED0FC8" w:rsidP="00ED0FC8">
      <w:pPr>
        <w:pStyle w:val="ListParagraph"/>
        <w:spacing w:after="0"/>
      </w:pPr>
      <w:r>
        <w:t>The shape of the two are similar and so it was decided to apply</w:t>
      </w:r>
      <w:r w:rsidR="00EE1A15">
        <w:t xml:space="preserve"> a Gaussian theory to this dataset. The dataset was made up of passengers departing by sea during the summer. </w:t>
      </w:r>
      <w:r w:rsidR="0013018A">
        <w:t>One of the most noticeable differences between this type of distribution as opposed to the two previously discussed is that normal distributions have a probability density instead of a probability mass function. In practical terms</w:t>
      </w:r>
      <w:r w:rsidR="003B5C91">
        <w:t>,</w:t>
      </w:r>
      <w:r w:rsidR="0013018A">
        <w:t xml:space="preserve"> this means that normal distr</w:t>
      </w:r>
      <w:r w:rsidR="003B5C91">
        <w:t>ib</w:t>
      </w:r>
      <w:r w:rsidR="0013018A">
        <w:t xml:space="preserve">utions give a probability over </w:t>
      </w:r>
      <w:r w:rsidR="003B5C91">
        <w:t xml:space="preserve">a </w:t>
      </w:r>
      <w:r w:rsidR="0013018A">
        <w:t xml:space="preserve">range </w:t>
      </w:r>
      <w:r w:rsidR="003B5C91">
        <w:t xml:space="preserve">of </w:t>
      </w:r>
      <w:r w:rsidR="003B5C91">
        <w:t xml:space="preserve">continuous </w:t>
      </w:r>
      <w:r w:rsidR="003B5C91">
        <w:t xml:space="preserve">variable values </w:t>
      </w:r>
      <w:r w:rsidR="0013018A">
        <w:t xml:space="preserve">rather than an exact probability at a given discrete </w:t>
      </w:r>
      <w:r w:rsidR="003B5C91">
        <w:t>random variable value</w:t>
      </w:r>
      <w:r w:rsidR="008C6147">
        <w:fldChar w:fldCharType="begin"/>
      </w:r>
      <w:r w:rsidR="008C6147">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13018A">
        <w:t>.</w:t>
      </w:r>
    </w:p>
    <w:p w14:paraId="1099364E" w14:textId="04891394" w:rsidR="00334131" w:rsidRDefault="00117544" w:rsidP="00334131">
      <w:pPr>
        <w:pStyle w:val="ListParagraph"/>
        <w:spacing w:after="0"/>
      </w:pPr>
      <w:r>
        <w:t xml:space="preserve">Some exploratory calculations were performed on the approximate normal data. The probability of between </w:t>
      </w:r>
      <w:r w:rsidRPr="00117544">
        <w:t>42780</w:t>
      </w:r>
      <w:r>
        <w:t xml:space="preserve"> </w:t>
      </w:r>
      <w:r>
        <w:t xml:space="preserve">and </w:t>
      </w:r>
      <w:r w:rsidRPr="00117544">
        <w:t>39210</w:t>
      </w:r>
      <w:r>
        <w:t xml:space="preserve">3 people departing by sea during the summer is 95.44%. </w:t>
      </w:r>
    </w:p>
    <w:p w14:paraId="4B76994F" w14:textId="77777777" w:rsidR="00117544" w:rsidRDefault="00117544" w:rsidP="00334131">
      <w:pPr>
        <w:pStyle w:val="ListParagraph"/>
        <w:spacing w:after="0"/>
      </w:pPr>
    </w:p>
    <w:p w14:paraId="06BB1D32" w14:textId="2229BF4F" w:rsidR="004E7499" w:rsidRPr="005B43AB" w:rsidRDefault="0026311E" w:rsidP="00334131">
      <w:pPr>
        <w:pStyle w:val="ListParagraph"/>
        <w:numPr>
          <w:ilvl w:val="0"/>
          <w:numId w:val="4"/>
        </w:numPr>
        <w:spacing w:after="0"/>
        <w:rPr>
          <w:highlight w:val="yellow"/>
        </w:rPr>
      </w:pPr>
      <w:r w:rsidRPr="005B43AB">
        <w:rPr>
          <w:highlight w:val="yellow"/>
        </w:rPr>
        <w:lastRenderedPageBreak/>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461391B6" w:rsidR="004E5E4A" w:rsidRPr="005B43AB" w:rsidRDefault="0026311E" w:rsidP="005B43AB">
      <w:pPr>
        <w:pStyle w:val="ListParagraph"/>
        <w:numPr>
          <w:ilvl w:val="3"/>
          <w:numId w:val="4"/>
        </w:numPr>
        <w:spacing w:after="0"/>
        <w:rPr>
          <w:b/>
        </w:rPr>
      </w:pPr>
      <w:r>
        <w:t xml:space="preserve">You must perform appropriate EDA on your dataset, rationalizing and detailing why you chose the specific methods and what insight you gained. </w:t>
      </w:r>
      <w:r w:rsidRPr="005B43AB">
        <w:rPr>
          <w:b/>
        </w:rPr>
        <w:t>[0-20]</w:t>
      </w:r>
    </w:p>
    <w:p w14:paraId="3D61A84E" w14:textId="5EE41C83" w:rsidR="004E7499" w:rsidRDefault="000656FB">
      <w:pPr>
        <w:spacing w:after="0"/>
        <w:ind w:left="720"/>
        <w:rPr>
          <w:bCs/>
        </w:rPr>
      </w:pPr>
      <w:r>
        <w:rPr>
          <w:bCs/>
        </w:rPr>
        <w:t>To be able to perform meaningful</w:t>
      </w:r>
      <w:r w:rsidR="00DE745A">
        <w:rPr>
          <w:bCs/>
        </w:rPr>
        <w:t xml:space="preserve"> statistical and machine-learning analysis EDA is a critical first step. </w:t>
      </w:r>
      <w:r w:rsidR="00B127CD">
        <w:rPr>
          <w:bCs/>
        </w:rPr>
        <w:t>It aims to allow the analyst to gather an insight into the particular data set, the type of data, if there is missing data etc. and to observe patterns that may be present within it</w:t>
      </w:r>
      <w:r w:rsidR="00E0307F">
        <w:rPr>
          <w:bCs/>
        </w:rPr>
        <w:t>. It allows the analyst to become familiar with the context in which the data is set</w:t>
      </w:r>
      <w:r w:rsidR="00B127CD">
        <w:rPr>
          <w:bCs/>
        </w:rPr>
        <w:t xml:space="preserve"> </w:t>
      </w:r>
      <w:r w:rsidR="00B127CD">
        <w:rPr>
          <w:bCs/>
        </w:rPr>
        <w:fldChar w:fldCharType="begin"/>
      </w:r>
      <w:r w:rsidR="00B127CD">
        <w:rPr>
          <w:bCs/>
        </w:rPr>
        <w:instrText xml:space="preserve"> ADDIN ZOTERO_ITEM CSL_CITATION {"citationID":"LHP2LsnD","properties":{"formattedCitation":"(Behrens, 1997)","plainCitation":"(Behrens, 1997)","noteIndex":0},"citationItems":[{"id":1163,"uris":["http://zotero.org/users/8511407/items/UNI2P7WB"],"itemData":{"id":1163,"type":"article-journal","container-title":"Psychological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B127CD">
        <w:rPr>
          <w:bCs/>
        </w:rPr>
        <w:fldChar w:fldCharType="separate"/>
      </w:r>
      <w:r w:rsidR="00B127CD">
        <w:rPr>
          <w:bCs/>
          <w:noProof/>
        </w:rPr>
        <w:t>(Behrens, 1997)</w:t>
      </w:r>
      <w:r w:rsidR="00B127CD">
        <w:rPr>
          <w:bCs/>
        </w:rPr>
        <w:fldChar w:fldCharType="end"/>
      </w:r>
      <w:r w:rsidR="00B127CD">
        <w:rPr>
          <w:bCs/>
        </w:rPr>
        <w:t xml:space="preserve">. </w:t>
      </w:r>
    </w:p>
    <w:p w14:paraId="1F693C1C" w14:textId="02EBAB1E" w:rsidR="00B127CD" w:rsidRPr="000656FB" w:rsidRDefault="00B127CD">
      <w:pPr>
        <w:spacing w:after="0"/>
        <w:ind w:left="720"/>
        <w:rPr>
          <w:bCs/>
        </w:rPr>
      </w:pPr>
      <w:r>
        <w:rPr>
          <w:bCs/>
        </w:rPr>
        <w:t xml:space="preserve">The data was found on the data.gov.ie site and had been collected by the CSO </w:t>
      </w:r>
      <w:r>
        <w:rPr>
          <w:bCs/>
        </w:rPr>
        <w:fldChar w:fldCharType="begin"/>
      </w:r>
      <w:r w:rsidR="00793066">
        <w:rPr>
          <w:bCs/>
        </w:rPr>
        <w:instrText xml:space="preserve"> ADDIN ZOTERO_ITEM CSL_CITATION {"citationID":"hpXxHOHS","properties":{"formattedCitation":"(Mahon, 2021)","plainCitation":"(Mahon, 2021)","noteIndex":0},"citationItems":[{"id":1166,"uris":["http://zotero.org/users/8511407/items/HPE8536A"],"itemData":{"id":1166,"type":"webpage","container-title":"data.gov.ie","title":"TRBM1 -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Pr>
          <w:bCs/>
        </w:rPr>
        <w:fldChar w:fldCharType="separate"/>
      </w:r>
      <w:r w:rsidR="00793066">
        <w:rPr>
          <w:bCs/>
          <w:noProof/>
        </w:rPr>
        <w:t>(Mahon, 2021)</w:t>
      </w:r>
      <w:r>
        <w:rPr>
          <w:bCs/>
        </w:rPr>
        <w:fldChar w:fldCharType="end"/>
      </w:r>
      <w:r>
        <w:rPr>
          <w:bCs/>
        </w:rPr>
        <w:t xml:space="preserve">. </w:t>
      </w:r>
      <w:r w:rsidR="00793066">
        <w:rPr>
          <w:bCs/>
        </w:rPr>
        <w:t>It w</w:t>
      </w:r>
      <w:r w:rsidR="008C6147">
        <w:rPr>
          <w:bCs/>
        </w:rPr>
        <w:t>a</w:t>
      </w:r>
      <w:r w:rsidR="00793066">
        <w:rPr>
          <w:bCs/>
        </w:rPr>
        <w:t xml:space="preserve">s </w:t>
      </w:r>
      <w:r w:rsidR="008C6147">
        <w:rPr>
          <w:bCs/>
        </w:rPr>
        <w:t xml:space="preserve">downloaded as a CSV and uploaded to a pandas data frame in a Jupiter notebook. It was also examined in </w:t>
      </w:r>
      <w:r w:rsidR="00B17372">
        <w:rPr>
          <w:bCs/>
        </w:rPr>
        <w:t>E</w:t>
      </w:r>
      <w:r w:rsidR="008C6147">
        <w:rPr>
          <w:bCs/>
        </w:rPr>
        <w:t>xcel as this was taken to be the data dictionary, containing the column names</w:t>
      </w:r>
      <w:r w:rsidR="00283297">
        <w:rPr>
          <w:bCs/>
        </w:rPr>
        <w:t xml:space="preserve"> and </w:t>
      </w:r>
      <w:r w:rsidR="008C6147">
        <w:rPr>
          <w:bCs/>
        </w:rPr>
        <w:t xml:space="preserve">units of measurement </w:t>
      </w:r>
      <w:r w:rsidR="00283297">
        <w:rPr>
          <w:bCs/>
        </w:rPr>
        <w:t>associated with the data.</w:t>
      </w:r>
      <w:r w:rsidR="00B17372">
        <w:rPr>
          <w:bCs/>
        </w:rPr>
        <w:t xml:space="preserve"> The Pandas library had very useful tools for performing EDA</w:t>
      </w:r>
      <w:r w:rsidR="000F5428">
        <w:rPr>
          <w:bCs/>
        </w:rPr>
        <w:t xml:space="preserve"> efficiently</w:t>
      </w:r>
      <w:r w:rsidR="00E8569B">
        <w:rPr>
          <w:bCs/>
        </w:rPr>
        <w:t xml:space="preserve"> </w:t>
      </w:r>
      <w:r w:rsidR="00E8569B">
        <w:rPr>
          <w:bCs/>
        </w:rPr>
        <w:t xml:space="preserve"> </w:t>
      </w:r>
      <w:r w:rsidR="00E8569B">
        <w:rPr>
          <w:bCs/>
        </w:rPr>
        <w:fldChar w:fldCharType="begin"/>
      </w:r>
      <w:r w:rsidR="00E8569B">
        <w:rPr>
          <w:bCs/>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00E8569B">
        <w:rPr>
          <w:bCs/>
        </w:rPr>
        <w:fldChar w:fldCharType="separate"/>
      </w:r>
      <w:r w:rsidR="00E8569B">
        <w:rPr>
          <w:bCs/>
          <w:noProof/>
        </w:rPr>
        <w:t>(Omar C., 2023)</w:t>
      </w:r>
      <w:r w:rsidR="00E8569B">
        <w:rPr>
          <w:bCs/>
        </w:rPr>
        <w:fldChar w:fldCharType="end"/>
      </w:r>
      <w:r w:rsidR="00E0307F">
        <w:rPr>
          <w:bCs/>
        </w:rPr>
        <w:t>. The</w:t>
      </w:r>
      <w:r w:rsidR="00E8569B">
        <w:rPr>
          <w:bCs/>
        </w:rPr>
        <w:t xml:space="preserve"> first 30 rows of the</w:t>
      </w:r>
      <w:r w:rsidR="00E0307F">
        <w:rPr>
          <w:bCs/>
        </w:rPr>
        <w:t xml:space="preserve"> data frame </w:t>
      </w:r>
      <w:r w:rsidR="00E8569B">
        <w:rPr>
          <w:bCs/>
        </w:rPr>
        <w:t>were</w:t>
      </w:r>
      <w:r w:rsidR="00E0307F">
        <w:rPr>
          <w:bCs/>
        </w:rPr>
        <w:t xml:space="preserve"> displayed using the</w:t>
      </w:r>
      <w:r w:rsidR="00E8569B">
        <w:rPr>
          <w:bCs/>
        </w:rPr>
        <w:t xml:space="preserve"> .head() function. It was decided to rename the column containing the year information as the original name was not intuitive</w:t>
      </w:r>
      <w:r w:rsidR="00B41E22">
        <w:rPr>
          <w:bCs/>
        </w:rPr>
        <w:t xml:space="preserve"> and this prevented future confusion</w:t>
      </w:r>
      <w:r w:rsidR="00E8569B">
        <w:rPr>
          <w:bCs/>
        </w:rPr>
        <w:t>.</w:t>
      </w:r>
      <w:r w:rsidR="00B41E22">
        <w:rPr>
          <w:bCs/>
        </w:rPr>
        <w:t xml:space="preserve"> </w:t>
      </w:r>
      <w:r w:rsidR="00606226">
        <w:rPr>
          <w:bCs/>
        </w:rPr>
        <w:t xml:space="preserve">It was confirmed that there was no duplicate data within the set. Duplicate data can pose a problem to the integrity of the data set and introduce bias into future analysis </w:t>
      </w:r>
      <w:r w:rsidR="00606226">
        <w:rPr>
          <w:bCs/>
        </w:rPr>
        <w:fldChar w:fldCharType="begin"/>
      </w:r>
      <w:r w:rsidR="00606226">
        <w:rPr>
          <w:bCs/>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00606226">
        <w:rPr>
          <w:bCs/>
        </w:rPr>
        <w:fldChar w:fldCharType="separate"/>
      </w:r>
      <w:r w:rsidR="00606226">
        <w:rPr>
          <w:bCs/>
          <w:noProof/>
        </w:rPr>
        <w:t>(Chu and Ilyas, 2016)</w:t>
      </w:r>
      <w:r w:rsidR="00606226">
        <w:rPr>
          <w:bCs/>
        </w:rPr>
        <w:fldChar w:fldCharType="end"/>
      </w:r>
      <w:r w:rsidR="00606226">
        <w:rPr>
          <w:bCs/>
        </w:rPr>
        <w:t xml:space="preserve">. It was found that the dataset did not contain any duplicated rows. </w:t>
      </w:r>
      <w:r w:rsidR="003D7830">
        <w:rPr>
          <w:bCs/>
        </w:rPr>
        <w:t xml:space="preserve">This is a relevant and observable problem for many datasets, particularly large ones. Research has been done on various ways to </w:t>
      </w:r>
      <w:r w:rsidR="002E3E73">
        <w:rPr>
          <w:bCs/>
        </w:rPr>
        <w:t>manage this problem best</w:t>
      </w:r>
      <w:r w:rsidR="003D7830">
        <w:rPr>
          <w:bCs/>
        </w:rPr>
        <w:t xml:space="preserve"> while retaining as much of the </w:t>
      </w:r>
      <w:r w:rsidR="001B72FA">
        <w:rPr>
          <w:bCs/>
        </w:rPr>
        <w:t xml:space="preserve">overall data as possible. </w:t>
      </w:r>
      <w:proofErr w:type="spellStart"/>
      <w:r w:rsidR="001B72FA" w:rsidRPr="001B72FA">
        <w:rPr>
          <w:bCs/>
        </w:rPr>
        <w:t>Ananthakrishna</w:t>
      </w:r>
      <w:proofErr w:type="spellEnd"/>
      <w:r w:rsidR="001B72FA">
        <w:rPr>
          <w:bCs/>
        </w:rPr>
        <w:t xml:space="preserve"> et al. employed an algorithm which handled missing data in a hierarchical structure in data warehouses with success</w:t>
      </w:r>
      <w:r w:rsidR="00A213FB">
        <w:rPr>
          <w:bCs/>
        </w:rPr>
        <w:t xml:space="preserve"> </w:t>
      </w:r>
      <w:r w:rsidR="001B72FA">
        <w:rPr>
          <w:bCs/>
        </w:rPr>
        <w:fldChar w:fldCharType="begin"/>
      </w:r>
      <w:r w:rsidR="001B72FA">
        <w:rPr>
          <w:bCs/>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001B72FA">
        <w:rPr>
          <w:bCs/>
        </w:rPr>
        <w:fldChar w:fldCharType="separate"/>
      </w:r>
      <w:r w:rsidR="001B72FA">
        <w:rPr>
          <w:bCs/>
          <w:noProof/>
        </w:rPr>
        <w:t>(Ananthakrishna et al., 2002)</w:t>
      </w:r>
      <w:r w:rsidR="001B72FA">
        <w:rPr>
          <w:bCs/>
        </w:rPr>
        <w:fldChar w:fldCharType="end"/>
      </w:r>
      <w:r w:rsidR="001B72FA">
        <w:rPr>
          <w:bCs/>
        </w:rPr>
        <w:t xml:space="preserve"> . </w:t>
      </w:r>
    </w:p>
    <w:p w14:paraId="2B608C44" w14:textId="2517A2E4" w:rsidR="000656FB" w:rsidRDefault="009F48FD">
      <w:pPr>
        <w:spacing w:after="0"/>
        <w:ind w:left="720"/>
        <w:rPr>
          <w:bCs/>
        </w:rPr>
      </w:pPr>
      <w:r>
        <w:rPr>
          <w:bCs/>
        </w:rPr>
        <w:t xml:space="preserve">The shape of the original data frame was found to have </w:t>
      </w:r>
      <w:r w:rsidR="00A213FB" w:rsidRPr="00A213FB">
        <w:rPr>
          <w:bCs/>
        </w:rPr>
        <w:t>12936</w:t>
      </w:r>
      <w:r w:rsidR="00A213FB">
        <w:rPr>
          <w:bCs/>
        </w:rPr>
        <w:t xml:space="preserve"> rows and 10 columns. </w:t>
      </w:r>
      <w:r w:rsidR="002E3E73">
        <w:rPr>
          <w:bCs/>
        </w:rPr>
        <w:t>It was found that there were 2 missing values from the passenger movement column. Due to the relatively small</w:t>
      </w:r>
      <w:r w:rsidR="00A67021">
        <w:rPr>
          <w:bCs/>
        </w:rPr>
        <w:t xml:space="preserve"> number of rows missing, 0.015%, it was decided </w:t>
      </w:r>
      <w:r w:rsidR="00CF2394">
        <w:rPr>
          <w:bCs/>
        </w:rPr>
        <w:t xml:space="preserve">for ease </w:t>
      </w:r>
      <w:r w:rsidR="00A67021">
        <w:rPr>
          <w:bCs/>
        </w:rPr>
        <w:t>to remove those rows entirely from the dataset. If the</w:t>
      </w:r>
      <w:r w:rsidR="00DE17DB">
        <w:rPr>
          <w:bCs/>
        </w:rPr>
        <w:t xml:space="preserve"> missing data was more significant there were multiple methods which could be used such as </w:t>
      </w:r>
      <w:r w:rsidR="00DB61FB">
        <w:rPr>
          <w:bCs/>
        </w:rPr>
        <w:t>imputation and interpolation which could be used</w:t>
      </w:r>
      <w:r w:rsidR="00287709">
        <w:rPr>
          <w:bCs/>
        </w:rPr>
        <w:t xml:space="preserve"> </w:t>
      </w:r>
      <w:r w:rsidR="00287709">
        <w:rPr>
          <w:bCs/>
        </w:rPr>
        <w:fldChar w:fldCharType="begin"/>
      </w:r>
      <w:r w:rsidR="00287709">
        <w:rPr>
          <w:bCs/>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00287709">
        <w:rPr>
          <w:bCs/>
        </w:rPr>
        <w:fldChar w:fldCharType="separate"/>
      </w:r>
      <w:r w:rsidR="00287709">
        <w:rPr>
          <w:bCs/>
          <w:noProof/>
        </w:rPr>
        <w:t>(Bonaccorso, 2017; Kumar, 2019)</w:t>
      </w:r>
      <w:r w:rsidR="00287709">
        <w:rPr>
          <w:bCs/>
        </w:rPr>
        <w:fldChar w:fldCharType="end"/>
      </w:r>
      <w:r w:rsidR="00DB61FB">
        <w:rPr>
          <w:bCs/>
        </w:rPr>
        <w:t>.</w:t>
      </w:r>
    </w:p>
    <w:p w14:paraId="2056E111" w14:textId="4CF25E6B" w:rsidR="00DB61FB" w:rsidRDefault="00DB61FB">
      <w:pPr>
        <w:spacing w:after="0"/>
        <w:ind w:left="720"/>
        <w:rPr>
          <w:bCs/>
        </w:rPr>
      </w:pPr>
      <w:r>
        <w:rPr>
          <w:bCs/>
        </w:rPr>
        <w:t>Next columns with duplicate or unnecessary data were removed to keep the data frame as concise as possible.</w:t>
      </w:r>
      <w:r w:rsidR="00AC12FB">
        <w:rPr>
          <w:bCs/>
        </w:rPr>
        <w:t xml:space="preserve"> The ascending function was used to identify when the most passenger movement occurred. In August 2008 </w:t>
      </w:r>
      <w:r w:rsidR="00AC12FB" w:rsidRPr="00AC12FB">
        <w:rPr>
          <w:bCs/>
        </w:rPr>
        <w:t>1</w:t>
      </w:r>
      <w:r w:rsidR="00AC12FB">
        <w:rPr>
          <w:bCs/>
        </w:rPr>
        <w:t>,</w:t>
      </w:r>
      <w:r w:rsidR="00AC12FB" w:rsidRPr="00AC12FB">
        <w:rPr>
          <w:bCs/>
        </w:rPr>
        <w:t>603</w:t>
      </w:r>
      <w:r w:rsidR="00AC12FB">
        <w:rPr>
          <w:bCs/>
        </w:rPr>
        <w:t>,</w:t>
      </w:r>
      <w:r w:rsidR="00AC12FB" w:rsidRPr="00AC12FB">
        <w:rPr>
          <w:bCs/>
        </w:rPr>
        <w:t>381</w:t>
      </w:r>
      <w:r w:rsidR="00AC12FB">
        <w:rPr>
          <w:bCs/>
        </w:rPr>
        <w:t xml:space="preserve"> arrived in Ireland from all airport</w:t>
      </w:r>
      <w:r w:rsidR="00956D5D">
        <w:rPr>
          <w:bCs/>
        </w:rPr>
        <w:t>s</w:t>
      </w:r>
      <w:r w:rsidR="00AC12FB">
        <w:rPr>
          <w:bCs/>
        </w:rPr>
        <w:t xml:space="preserve">, the highest recorded value. </w:t>
      </w:r>
      <w:r w:rsidR="00956D5D">
        <w:rPr>
          <w:bCs/>
        </w:rPr>
        <w:t xml:space="preserve">A function, </w:t>
      </w:r>
      <w:proofErr w:type="spellStart"/>
      <w:r w:rsidR="00956D5D" w:rsidRPr="00956D5D">
        <w:rPr>
          <w:bCs/>
        </w:rPr>
        <w:t>year_month_to_decimal</w:t>
      </w:r>
      <w:proofErr w:type="spellEnd"/>
      <w:r w:rsidR="00956D5D">
        <w:rPr>
          <w:bCs/>
        </w:rPr>
        <w:t xml:space="preserve">, was written to convert the year to a graphable quantity. Taking the first entry 196101, which corresponded to January 1961, the function indexed to the final two digits, converted it to a fraction of the year and added the year to the month. </w:t>
      </w:r>
    </w:p>
    <w:p w14:paraId="1EBCB4B2" w14:textId="2CC43399" w:rsidR="00157905" w:rsidRPr="009F48FD" w:rsidRDefault="005A68D7" w:rsidP="00F67C6C">
      <w:pPr>
        <w:spacing w:after="0"/>
        <w:ind w:left="720"/>
        <w:rPr>
          <w:bCs/>
        </w:rPr>
      </w:pPr>
      <w:r>
        <w:rPr>
          <w:bCs/>
        </w:rPr>
        <w:t xml:space="preserve">To gain a better insight into the various subsets of the data the .unique() function was used. This returned all the unique values in a column. It was seen that the direction was either arriving or departing and there were 11 unique values in the </w:t>
      </w:r>
      <w:r w:rsidRPr="005A68D7">
        <w:rPr>
          <w:bCs/>
        </w:rPr>
        <w:t>Type of Passenger Movement</w:t>
      </w:r>
      <w:r>
        <w:rPr>
          <w:bCs/>
        </w:rPr>
        <w:t xml:space="preserve"> column. The </w:t>
      </w:r>
      <w:r w:rsidR="00546BD7">
        <w:rPr>
          <w:bCs/>
        </w:rPr>
        <w:t>data frame was filtered using the .</w:t>
      </w:r>
      <w:proofErr w:type="spellStart"/>
      <w:r w:rsidR="00546BD7">
        <w:rPr>
          <w:bCs/>
        </w:rPr>
        <w:t>isin</w:t>
      </w:r>
      <w:proofErr w:type="spellEnd"/>
      <w:r w:rsidR="00546BD7">
        <w:rPr>
          <w:bCs/>
        </w:rPr>
        <w:t xml:space="preserve"> </w:t>
      </w:r>
      <w:r w:rsidR="00157905">
        <w:rPr>
          <w:bCs/>
        </w:rPr>
        <w:t xml:space="preserve">and .contains </w:t>
      </w:r>
      <w:r w:rsidR="00546BD7">
        <w:rPr>
          <w:bCs/>
        </w:rPr>
        <w:t>function</w:t>
      </w:r>
      <w:r w:rsidR="00157905">
        <w:rPr>
          <w:bCs/>
        </w:rPr>
        <w:t>s</w:t>
      </w:r>
      <w:r w:rsidR="00546BD7">
        <w:rPr>
          <w:bCs/>
        </w:rPr>
        <w:t xml:space="preserve"> to select the rows with common values. </w:t>
      </w:r>
    </w:p>
    <w:p w14:paraId="5443C7D0" w14:textId="77777777" w:rsidR="001B72FA" w:rsidRDefault="001B72FA">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4D90D207" w:rsidR="00152C7C" w:rsidRDefault="00152C7C">
      <w:pPr>
        <w:spacing w:after="0"/>
        <w:ind w:left="720"/>
        <w:rPr>
          <w:bCs/>
        </w:rPr>
      </w:pPr>
      <w:r>
        <w:rPr>
          <w:bCs/>
        </w:rPr>
        <w:t>Added columns (seasons)</w:t>
      </w:r>
    </w:p>
    <w:p w14:paraId="47D62D3C" w14:textId="477D09DE" w:rsidR="00E8569B" w:rsidRPr="004E7499" w:rsidRDefault="00E8569B">
      <w:pPr>
        <w:spacing w:after="0"/>
        <w:ind w:left="720"/>
        <w:rPr>
          <w:bCs/>
        </w:rPr>
      </w:pPr>
      <w:r>
        <w:rPr>
          <w:bCs/>
        </w:rPr>
        <w:t>Year to decimal</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3BC55A3A" w14:textId="64B692E2" w:rsidR="006E5C8A" w:rsidRDefault="006E5C8A" w:rsidP="0065706E">
      <w:pPr>
        <w:spacing w:after="0"/>
        <w:ind w:left="720"/>
        <w:rPr>
          <w:bCs/>
        </w:rPr>
      </w:pPr>
      <w:r>
        <w:rPr>
          <w:bCs/>
        </w:rPr>
        <w:t>Previously discussed methods of exploring and understanding the data informed the decision that scaling and encoding would be required before machine learning could be carried out successfully.</w:t>
      </w:r>
    </w:p>
    <w:p w14:paraId="275D0828" w14:textId="27534F8E" w:rsidR="00AC4D49" w:rsidRDefault="006E5C8A" w:rsidP="00D91928">
      <w:pPr>
        <w:spacing w:after="0"/>
        <w:ind w:left="720"/>
        <w:rPr>
          <w:bCs/>
        </w:rPr>
      </w:pPr>
      <w:r>
        <w:rPr>
          <w:bCs/>
        </w:rPr>
        <w:t xml:space="preserve">Taking a look at encoding first, this is the process of assigning a numeric value to categorical data, usually in the form of a string. </w:t>
      </w:r>
      <w:r w:rsidR="00287709">
        <w:rPr>
          <w:bCs/>
        </w:rPr>
        <w:t>S</w:t>
      </w:r>
      <w:r w:rsidR="00287709" w:rsidRPr="00287709">
        <w:rPr>
          <w:bCs/>
        </w:rPr>
        <w:t>cikit-learn</w:t>
      </w:r>
      <w:r>
        <w:rPr>
          <w:bCs/>
        </w:rPr>
        <w:t xml:space="preserve"> </w:t>
      </w:r>
      <w:r w:rsidR="00287709">
        <w:rPr>
          <w:bCs/>
        </w:rPr>
        <w:t xml:space="preserve">library was used to encode the data as it contains many popular methods of encoding </w:t>
      </w:r>
      <w:r>
        <w:rPr>
          <w:bCs/>
        </w:rPr>
        <w:fldChar w:fldCharType="begin"/>
      </w:r>
      <w:r>
        <w:rPr>
          <w:bCs/>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Pr>
          <w:bCs/>
        </w:rPr>
        <w:fldChar w:fldCharType="separate"/>
      </w:r>
      <w:r>
        <w:rPr>
          <w:bCs/>
          <w:noProof/>
        </w:rPr>
        <w:t>(Bonaccorso, 2017)</w:t>
      </w:r>
      <w:r>
        <w:rPr>
          <w:bCs/>
        </w:rPr>
        <w:fldChar w:fldCharType="end"/>
      </w:r>
      <w:r w:rsidR="00287709">
        <w:rPr>
          <w:bCs/>
        </w:rPr>
        <w:t xml:space="preserve">. A function was written for label and one hot encoding. Label encoding was originally tried, however issues arose </w:t>
      </w:r>
      <w:r w:rsidR="00CF2394">
        <w:rPr>
          <w:bCs/>
        </w:rPr>
        <w:t>during the machine learning analysis.</w:t>
      </w:r>
      <w:r w:rsidR="00E91D13">
        <w:rPr>
          <w:bCs/>
        </w:rPr>
        <w:t xml:space="preserve"> It was considered first due to its relative simplicity.</w:t>
      </w:r>
      <w:r w:rsidR="00CF2394">
        <w:rPr>
          <w:bCs/>
        </w:rPr>
        <w:t xml:space="preserve"> Label encoding assigns ordinal values on nominal data which can be misleading to the ML algorithm which cannot differentiate between the arbitrary values. For instance</w:t>
      </w:r>
      <w:r w:rsidR="00E91D13">
        <w:rPr>
          <w:bCs/>
        </w:rPr>
        <w:t xml:space="preserve"> ‘Arriving’ was assigned a value of 0 and ‘Departing’ a value of 1. To the algorithm ‘Departing’ has a higher value or magnitude which introduces biases and therefore inaccuracies</w:t>
      </w:r>
      <w:r w:rsidR="00AC4D49">
        <w:rPr>
          <w:bCs/>
        </w:rPr>
        <w:t>. It also introduced the concept of two or more categories summing to give a third category</w:t>
      </w:r>
      <w:r w:rsidR="00D91928">
        <w:rPr>
          <w:bCs/>
        </w:rPr>
        <w:t xml:space="preserve">, see table GG. Logically this makes no sense and for these reasons this method of encoding was not chosen </w:t>
      </w:r>
      <w:r w:rsidR="00D91928">
        <w:rPr>
          <w:bCs/>
        </w:rPr>
        <w:fldChar w:fldCharType="begin"/>
      </w:r>
      <w:r w:rsidR="00D91928">
        <w:rPr>
          <w:bCs/>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D91928">
        <w:rPr>
          <w:bCs/>
        </w:rPr>
        <w:fldChar w:fldCharType="separate"/>
      </w:r>
      <w:r w:rsidR="00D91928">
        <w:rPr>
          <w:bCs/>
          <w:noProof/>
        </w:rPr>
        <w:t>(Bonaccorso, 2017)</w:t>
      </w:r>
      <w:r w:rsidR="00D91928">
        <w:rPr>
          <w:bCs/>
        </w:rPr>
        <w:fldChar w:fldCharType="end"/>
      </w:r>
      <w:r w:rsidR="00D91928">
        <w:rPr>
          <w:bCs/>
        </w:rPr>
        <w:t>.</w:t>
      </w:r>
    </w:p>
    <w:p w14:paraId="25EBB959" w14:textId="77777777" w:rsidR="00AC4D49" w:rsidRDefault="00AC4D49" w:rsidP="0065706E">
      <w:pPr>
        <w:spacing w:after="0"/>
        <w:ind w:left="720"/>
        <w:rPr>
          <w:bCs/>
        </w:rPr>
      </w:pPr>
    </w:p>
    <w:tbl>
      <w:tblPr>
        <w:tblStyle w:val="GridTable3-Accent4"/>
        <w:tblW w:w="6449" w:type="dxa"/>
        <w:jc w:val="center"/>
        <w:tblLook w:val="04A0" w:firstRow="1" w:lastRow="0" w:firstColumn="1" w:lastColumn="0" w:noHBand="0" w:noVBand="1"/>
      </w:tblPr>
      <w:tblGrid>
        <w:gridCol w:w="2459"/>
        <w:gridCol w:w="3990"/>
      </w:tblGrid>
      <w:tr w:rsidR="00D91928" w14:paraId="7A0AA236" w14:textId="77777777" w:rsidTr="00970100">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100" w:firstRow="0" w:lastRow="0" w:firstColumn="1" w:lastColumn="0" w:oddVBand="0" w:evenVBand="0" w:oddHBand="0" w:evenHBand="0" w:firstRowFirstColumn="1" w:firstRowLastColumn="0" w:lastRowFirstColumn="0" w:lastRowLastColumn="0"/>
            <w:tcW w:w="2459" w:type="dxa"/>
          </w:tcPr>
          <w:p w14:paraId="07047AED" w14:textId="74DEB179" w:rsidR="00D91928" w:rsidRPr="00AC4D49" w:rsidRDefault="00D91928" w:rsidP="00D91928">
            <w:pPr>
              <w:jc w:val="center"/>
              <w:rPr>
                <w:bCs w:val="0"/>
              </w:rPr>
            </w:pPr>
            <w:r>
              <w:rPr>
                <w:bCs w:val="0"/>
              </w:rPr>
              <w:t>Categorical Value</w:t>
            </w:r>
          </w:p>
        </w:tc>
        <w:tc>
          <w:tcPr>
            <w:tcW w:w="3989" w:type="dxa"/>
          </w:tcPr>
          <w:p w14:paraId="51EC872D" w14:textId="7F9BCC3D" w:rsidR="00D91928" w:rsidRDefault="00D91928" w:rsidP="0065706E">
            <w:pPr>
              <w:cnfStyle w:val="100000000000" w:firstRow="1" w:lastRow="0" w:firstColumn="0" w:lastColumn="0" w:oddVBand="0" w:evenVBand="0" w:oddHBand="0" w:evenHBand="0" w:firstRowFirstColumn="0" w:firstRowLastColumn="0" w:lastRowFirstColumn="0" w:lastRowLastColumn="0"/>
              <w:rPr>
                <w:bCs w:val="0"/>
              </w:rPr>
            </w:pPr>
            <w:r>
              <w:rPr>
                <w:bCs w:val="0"/>
              </w:rPr>
              <w:t>Encoded label</w:t>
            </w:r>
          </w:p>
        </w:tc>
      </w:tr>
      <w:tr w:rsidR="00AC4D49" w14:paraId="16C35607" w14:textId="77777777" w:rsidTr="00970100">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459" w:type="dxa"/>
          </w:tcPr>
          <w:p w14:paraId="084C5B29" w14:textId="17C65B6D" w:rsidR="00AC4D49" w:rsidRDefault="00AC4D49" w:rsidP="00AC4D49">
            <w:pPr>
              <w:rPr>
                <w:bCs/>
              </w:rPr>
            </w:pPr>
            <w:r w:rsidRPr="00AC4D49">
              <w:rPr>
                <w:bCs/>
              </w:rPr>
              <w:t>Passenger Movement Cross-Border Rail</w:t>
            </w:r>
            <w:r>
              <w:rPr>
                <w:bCs/>
              </w:rPr>
              <w:t xml:space="preserve"> </w:t>
            </w:r>
            <w:r w:rsidRPr="00AC4D49">
              <w:rPr>
                <w:bCs/>
              </w:rPr>
              <w:tab/>
            </w:r>
          </w:p>
        </w:tc>
        <w:tc>
          <w:tcPr>
            <w:tcW w:w="3989" w:type="dxa"/>
          </w:tcPr>
          <w:p w14:paraId="7451EDE3" w14:textId="59FC8991"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1</w:t>
            </w:r>
          </w:p>
        </w:tc>
      </w:tr>
      <w:tr w:rsidR="00D91928" w14:paraId="1364CF6D"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5F070F63" w14:textId="421E9007" w:rsidR="00D91928" w:rsidRDefault="00970100" w:rsidP="00D91928">
            <w:pPr>
              <w:jc w:val="center"/>
              <w:rPr>
                <w:bCs/>
              </w:rPr>
            </w:pPr>
            <w:r>
              <w:rPr>
                <w:bCs/>
              </w:rPr>
              <w:t xml:space="preserve">                  </w:t>
            </w:r>
            <w:r w:rsidR="00D91928">
              <w:rPr>
                <w:bCs/>
              </w:rPr>
              <w:t>+</w:t>
            </w:r>
          </w:p>
        </w:tc>
      </w:tr>
      <w:tr w:rsidR="00AC4D49" w14:paraId="56D8F554"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EC819F7" w14:textId="2FAE196C" w:rsidR="00AC4D49" w:rsidRDefault="00AC4D49" w:rsidP="0065706E">
            <w:pPr>
              <w:rPr>
                <w:bCs/>
              </w:rPr>
            </w:pPr>
            <w:r w:rsidRPr="00AC4D49">
              <w:rPr>
                <w:bCs/>
              </w:rPr>
              <w:t>Passenger Movement Cross-Border Bus</w:t>
            </w:r>
          </w:p>
        </w:tc>
        <w:tc>
          <w:tcPr>
            <w:tcW w:w="3989" w:type="dxa"/>
          </w:tcPr>
          <w:p w14:paraId="3D990740" w14:textId="4ED14BC5"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0</w:t>
            </w:r>
          </w:p>
        </w:tc>
      </w:tr>
      <w:tr w:rsidR="00D91928" w14:paraId="63E16032"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E3AEF3A" w14:textId="5AACE3FF" w:rsidR="00D91928" w:rsidRDefault="00970100" w:rsidP="00D91928">
            <w:pPr>
              <w:jc w:val="center"/>
              <w:rPr>
                <w:bCs/>
              </w:rPr>
            </w:pPr>
            <w:r>
              <w:rPr>
                <w:bCs/>
              </w:rPr>
              <w:t xml:space="preserve">                 </w:t>
            </w:r>
            <w:r w:rsidR="00D91928">
              <w:rPr>
                <w:bCs/>
              </w:rPr>
              <w:t>+</w:t>
            </w:r>
          </w:p>
        </w:tc>
      </w:tr>
      <w:tr w:rsidR="00AC4D49" w14:paraId="05128323"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C48806A" w14:textId="2250E6EA" w:rsidR="00AC4D49" w:rsidRDefault="00AC4D49" w:rsidP="0065706E">
            <w:pPr>
              <w:rPr>
                <w:bCs/>
              </w:rPr>
            </w:pPr>
            <w:r w:rsidRPr="00AC4D49">
              <w:rPr>
                <w:bCs/>
              </w:rPr>
              <w:t>Passenger Movement by Air from All Airports</w:t>
            </w:r>
          </w:p>
        </w:tc>
        <w:tc>
          <w:tcPr>
            <w:tcW w:w="3989" w:type="dxa"/>
          </w:tcPr>
          <w:p w14:paraId="647347BC" w14:textId="30BFD738"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2</w:t>
            </w:r>
          </w:p>
        </w:tc>
      </w:tr>
      <w:tr w:rsidR="00D91928" w14:paraId="091BF8E7"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FD6F465" w14:textId="21F1538A" w:rsidR="00D91928" w:rsidRDefault="00970100" w:rsidP="00D91928">
            <w:pPr>
              <w:jc w:val="center"/>
              <w:rPr>
                <w:bCs/>
              </w:rPr>
            </w:pPr>
            <w:r>
              <w:rPr>
                <w:bCs/>
              </w:rPr>
              <w:t xml:space="preserve">                 </w:t>
            </w:r>
            <w:r w:rsidR="00D91928">
              <w:rPr>
                <w:bCs/>
              </w:rPr>
              <w:t>=</w:t>
            </w:r>
          </w:p>
        </w:tc>
      </w:tr>
      <w:tr w:rsidR="00AC4D49" w14:paraId="2468CA70"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31C2DB4C" w14:textId="14A53D3A" w:rsidR="00AC4D49" w:rsidRPr="00AC4D49" w:rsidRDefault="00AC4D49" w:rsidP="0065706E">
            <w:pPr>
              <w:rPr>
                <w:bCs/>
              </w:rPr>
            </w:pPr>
            <w:r w:rsidRPr="00AC4D49">
              <w:rPr>
                <w:bCs/>
              </w:rPr>
              <w:t>Passenger Movement by Sea to All Countries</w:t>
            </w:r>
          </w:p>
        </w:tc>
        <w:tc>
          <w:tcPr>
            <w:tcW w:w="3989" w:type="dxa"/>
          </w:tcPr>
          <w:p w14:paraId="1B63D31F" w14:textId="6B03E11E" w:rsidR="00AC4D49" w:rsidRDefault="00D91928" w:rsidP="00D91928">
            <w:pPr>
              <w:jc w:val="both"/>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3</w:t>
            </w:r>
          </w:p>
        </w:tc>
      </w:tr>
    </w:tbl>
    <w:p w14:paraId="04065C3C" w14:textId="1A08D203" w:rsidR="002738D5" w:rsidRDefault="002738D5" w:rsidP="002738D5">
      <w:pPr>
        <w:spacing w:after="0"/>
        <w:jc w:val="center"/>
        <w:rPr>
          <w:bCs/>
        </w:rPr>
      </w:pPr>
      <w:r>
        <w:rPr>
          <w:bCs/>
        </w:rPr>
        <w:t>Table GG: Issue which arose when encoding nominal data</w:t>
      </w:r>
    </w:p>
    <w:p w14:paraId="3F44BDDD" w14:textId="206F52B2" w:rsidR="00E91D13" w:rsidRDefault="00E91D13" w:rsidP="0065706E">
      <w:pPr>
        <w:spacing w:after="0"/>
        <w:ind w:left="720"/>
        <w:rPr>
          <w:bCs/>
        </w:rPr>
      </w:pPr>
      <w:r>
        <w:rPr>
          <w:bCs/>
        </w:rPr>
        <w:t>For this reason</w:t>
      </w:r>
      <w:r w:rsidR="00380952">
        <w:rPr>
          <w:bCs/>
        </w:rPr>
        <w:t>,</w:t>
      </w:r>
      <w:r>
        <w:rPr>
          <w:bCs/>
        </w:rPr>
        <w:t xml:space="preserve"> one hot encoding was next tried. This create</w:t>
      </w:r>
      <w:r w:rsidR="00D91928">
        <w:rPr>
          <w:bCs/>
        </w:rPr>
        <w:t>d</w:t>
      </w:r>
      <w:r>
        <w:rPr>
          <w:bCs/>
        </w:rPr>
        <w:t xml:space="preserve"> </w:t>
      </w:r>
      <w:r w:rsidR="00AE74EC">
        <w:rPr>
          <w:bCs/>
        </w:rPr>
        <w:t xml:space="preserve">an </w:t>
      </w:r>
      <w:r>
        <w:rPr>
          <w:bCs/>
        </w:rPr>
        <w:t>additional column</w:t>
      </w:r>
      <w:r w:rsidR="00890455">
        <w:rPr>
          <w:bCs/>
        </w:rPr>
        <w:t xml:space="preserve"> for each category </w:t>
      </w:r>
      <w:r>
        <w:rPr>
          <w:bCs/>
        </w:rPr>
        <w:t>in the data</w:t>
      </w:r>
      <w:r w:rsidR="00AC4D49">
        <w:rPr>
          <w:bCs/>
        </w:rPr>
        <w:t xml:space="preserve"> </w:t>
      </w:r>
      <w:r>
        <w:rPr>
          <w:bCs/>
        </w:rPr>
        <w:t>frame, increasing the computational cost</w:t>
      </w:r>
      <w:r w:rsidR="00D91928">
        <w:rPr>
          <w:bCs/>
        </w:rPr>
        <w:t xml:space="preserve">, </w:t>
      </w:r>
      <w:r w:rsidR="00890455">
        <w:rPr>
          <w:bCs/>
        </w:rPr>
        <w:t xml:space="preserve">and assigned a binary value to each, 1 if it contained the categorical variable and 0 if it did not. </w:t>
      </w:r>
    </w:p>
    <w:p w14:paraId="76751FB8" w14:textId="7FA8C057" w:rsidR="006E5C8A" w:rsidRDefault="00970100" w:rsidP="0065706E">
      <w:pPr>
        <w:spacing w:after="0"/>
        <w:ind w:left="720"/>
        <w:rPr>
          <w:bCs/>
        </w:rPr>
      </w:pPr>
      <w:r>
        <w:rPr>
          <w:bCs/>
        </w:rPr>
        <w:t>Depending on the machine learning algorithm being applied scaling may be required.</w:t>
      </w:r>
      <w:r w:rsidR="00AE74EC">
        <w:rPr>
          <w:bCs/>
        </w:rPr>
        <w:t xml:space="preserve"> It involves manipulating numeric data so that the values are brought to closer absolute values but the shape of the original data is retained. </w:t>
      </w:r>
      <w:r>
        <w:rPr>
          <w:bCs/>
        </w:rPr>
        <w:t xml:space="preserve"> </w:t>
      </w:r>
      <w:r w:rsidR="00CA28E2">
        <w:rPr>
          <w:bCs/>
        </w:rPr>
        <w:t>For example</w:t>
      </w:r>
      <w:r w:rsidR="00D3220D">
        <w:rPr>
          <w:bCs/>
        </w:rPr>
        <w:t>,</w:t>
      </w:r>
      <w:r w:rsidR="00CA28E2">
        <w:rPr>
          <w:bCs/>
        </w:rPr>
        <w:t xml:space="preserve"> regression techniques are heavily influenced by feature scaling as the feature values are inputted and used for further calculation but certain classification techniques such as Decision trees are based on thresholds so scaling is less important</w:t>
      </w:r>
      <w:r w:rsidR="00AE74EC">
        <w:rPr>
          <w:bCs/>
        </w:rPr>
        <w:t xml:space="preserve"> </w:t>
      </w:r>
      <w:r w:rsidR="00D63655">
        <w:rPr>
          <w:bCs/>
        </w:rPr>
        <w:t>Scaling</w:t>
      </w:r>
      <w:r w:rsidR="00F95496">
        <w:rPr>
          <w:bCs/>
        </w:rPr>
        <w:t xml:space="preserve"> is beneficial when multiple features vary over </w:t>
      </w:r>
      <w:r w:rsidR="00D63655">
        <w:rPr>
          <w:bCs/>
        </w:rPr>
        <w:t xml:space="preserve">multiple magnitudes. Although in this case there was only one numeric feature, the number of passengers, since there was a large degree of variance within the feature itself it was deemed worthwhile doing </w:t>
      </w:r>
      <w:r w:rsidR="00AE74EC">
        <w:rPr>
          <w:bCs/>
        </w:rPr>
        <w:fldChar w:fldCharType="begin"/>
      </w:r>
      <w:r w:rsidR="00AE74EC">
        <w:rPr>
          <w:bCs/>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AE74EC">
        <w:rPr>
          <w:bCs/>
        </w:rPr>
        <w:fldChar w:fldCharType="separate"/>
      </w:r>
      <w:r w:rsidR="00AE74EC">
        <w:rPr>
          <w:bCs/>
          <w:noProof/>
        </w:rPr>
        <w:t>(Bonaccorso, 2017)</w:t>
      </w:r>
      <w:r w:rsidR="00AE74EC">
        <w:rPr>
          <w:bCs/>
        </w:rPr>
        <w:fldChar w:fldCharType="end"/>
      </w:r>
      <w:r w:rsidR="00AE74EC">
        <w:rPr>
          <w:bCs/>
        </w:rPr>
        <w:t xml:space="preserve">. </w:t>
      </w:r>
    </w:p>
    <w:p w14:paraId="08C6F5F2" w14:textId="62B7E107" w:rsidR="00D3220D" w:rsidRDefault="00D63655" w:rsidP="0065706E">
      <w:pPr>
        <w:spacing w:after="0"/>
        <w:ind w:left="720"/>
        <w:rPr>
          <w:bCs/>
        </w:rPr>
      </w:pPr>
      <w:r>
        <w:rPr>
          <w:bCs/>
        </w:rPr>
        <w:t xml:space="preserve">The lowest value was </w:t>
      </w:r>
      <w:r w:rsidRPr="00D63655">
        <w:rPr>
          <w:bCs/>
        </w:rPr>
        <w:t>4</w:t>
      </w:r>
      <w:r>
        <w:rPr>
          <w:bCs/>
        </w:rPr>
        <w:t>,</w:t>
      </w:r>
      <w:r w:rsidRPr="00D63655">
        <w:rPr>
          <w:bCs/>
        </w:rPr>
        <w:t>815</w:t>
      </w:r>
      <w:r>
        <w:rPr>
          <w:bCs/>
        </w:rPr>
        <w:t xml:space="preserve"> and the highest</w:t>
      </w:r>
      <w:r w:rsidRPr="00D63655">
        <w:rPr>
          <w:bCs/>
        </w:rPr>
        <w:t xml:space="preserve"> </w:t>
      </w:r>
      <w:r>
        <w:rPr>
          <w:bCs/>
        </w:rPr>
        <w:t xml:space="preserve">was </w:t>
      </w:r>
      <w:r w:rsidRPr="00D63655">
        <w:rPr>
          <w:bCs/>
        </w:rPr>
        <w:t>1</w:t>
      </w:r>
      <w:r>
        <w:rPr>
          <w:bCs/>
        </w:rPr>
        <w:t>,</w:t>
      </w:r>
      <w:r w:rsidRPr="00D63655">
        <w:rPr>
          <w:bCs/>
        </w:rPr>
        <w:t>603</w:t>
      </w:r>
      <w:r>
        <w:rPr>
          <w:bCs/>
        </w:rPr>
        <w:t>,</w:t>
      </w:r>
      <w:r w:rsidRPr="00D63655">
        <w:rPr>
          <w:bCs/>
        </w:rPr>
        <w:t>381</w:t>
      </w:r>
      <w:r>
        <w:rPr>
          <w:bCs/>
        </w:rPr>
        <w:t xml:space="preserve">. </w:t>
      </w:r>
      <w:r w:rsidR="00D3220D">
        <w:rPr>
          <w:bCs/>
        </w:rPr>
        <w:t>As it had been established the data was skewed</w:t>
      </w:r>
      <w:r w:rsidR="00F95496">
        <w:rPr>
          <w:bCs/>
        </w:rPr>
        <w:t xml:space="preserve"> and so</w:t>
      </w:r>
      <w:r w:rsidR="00D3220D">
        <w:rPr>
          <w:bCs/>
        </w:rPr>
        <w:t xml:space="preserve"> min</w:t>
      </w:r>
      <w:r>
        <w:rPr>
          <w:bCs/>
        </w:rPr>
        <w:t>-</w:t>
      </w:r>
      <w:r w:rsidR="00D3220D">
        <w:rPr>
          <w:bCs/>
        </w:rPr>
        <w:t xml:space="preserve">max scaling was used. The concept behind this </w:t>
      </w:r>
      <w:r w:rsidR="001C4C5C">
        <w:rPr>
          <w:bCs/>
        </w:rPr>
        <w:t>was</w:t>
      </w:r>
      <w:r w:rsidR="00D3220D">
        <w:rPr>
          <w:bCs/>
        </w:rPr>
        <w:t xml:space="preserve"> the top value is given a value of 1 and the lowest a value of 0. </w:t>
      </w:r>
      <w:r w:rsidR="001C4C5C">
        <w:rPr>
          <w:bCs/>
        </w:rPr>
        <w:t xml:space="preserve">The remaining values </w:t>
      </w:r>
      <w:r w:rsidR="00262938">
        <w:rPr>
          <w:bCs/>
        </w:rPr>
        <w:t xml:space="preserve">were then assigned a value as a percentage along </w:t>
      </w:r>
      <w:r w:rsidR="00F95496">
        <w:rPr>
          <w:bCs/>
        </w:rPr>
        <w:t>0 to 1</w:t>
      </w:r>
      <w:r w:rsidR="00EE154B">
        <w:rPr>
          <w:bCs/>
        </w:rPr>
        <w:t>. This is why it was well suited to this skewed data set as it retained the shape. Standard scaling and L2 scaling were also trialled and the 3 types compared to one another as can be seen in Figure HH. Both min-max and standard scaling retained the data’s shape well. L2 did not work</w:t>
      </w:r>
      <w:r w:rsidR="002162CA">
        <w:rPr>
          <w:bCs/>
        </w:rPr>
        <w:t xml:space="preserve">, this may have been due to the large number of outliers within the data set. </w:t>
      </w:r>
    </w:p>
    <w:p w14:paraId="034E6B20" w14:textId="6D388792" w:rsidR="00380952" w:rsidRDefault="00380952" w:rsidP="0065706E">
      <w:pPr>
        <w:spacing w:after="0"/>
        <w:ind w:left="720"/>
        <w:rPr>
          <w:bCs/>
        </w:rPr>
      </w:pPr>
    </w:p>
    <w:p w14:paraId="2483363F" w14:textId="77777777" w:rsidR="00380952" w:rsidRDefault="00380952" w:rsidP="0065706E">
      <w:pPr>
        <w:spacing w:after="0"/>
        <w:ind w:left="720"/>
        <w:rPr>
          <w:bCs/>
        </w:rPr>
      </w:pPr>
    </w:p>
    <w:p w14:paraId="1121A749" w14:textId="77777777" w:rsidR="00380952" w:rsidRDefault="00380952" w:rsidP="0065706E">
      <w:pPr>
        <w:spacing w:after="0"/>
        <w:ind w:left="720"/>
        <w:rPr>
          <w:bCs/>
        </w:rPr>
      </w:pPr>
    </w:p>
    <w:p w14:paraId="5B058F0C" w14:textId="77777777" w:rsidR="00380952" w:rsidRDefault="00380952" w:rsidP="0065706E">
      <w:pPr>
        <w:spacing w:after="0"/>
        <w:ind w:left="720"/>
        <w:rPr>
          <w:bCs/>
        </w:rPr>
      </w:pPr>
    </w:p>
    <w:p w14:paraId="60C6F681" w14:textId="77777777" w:rsidR="00380952" w:rsidRDefault="00380952" w:rsidP="0065706E">
      <w:pPr>
        <w:spacing w:after="0"/>
        <w:ind w:left="720"/>
        <w:rPr>
          <w:bCs/>
        </w:rPr>
      </w:pPr>
    </w:p>
    <w:p w14:paraId="2B21F1C8" w14:textId="10AC07D6" w:rsidR="00380952" w:rsidRDefault="00EE154B" w:rsidP="0065706E">
      <w:pPr>
        <w:spacing w:after="0"/>
        <w:ind w:left="720"/>
        <w:rPr>
          <w:bCs/>
        </w:rPr>
      </w:pPr>
      <w:r>
        <w:rPr>
          <w:bCs/>
          <w:noProof/>
        </w:rPr>
        <w:drawing>
          <wp:anchor distT="0" distB="0" distL="114300" distR="114300" simplePos="0" relativeHeight="251674624" behindDoc="1" locked="0" layoutInCell="1" allowOverlap="1" wp14:anchorId="6CC7ABA2" wp14:editId="4AA3D8D6">
            <wp:simplePos x="0" y="0"/>
            <wp:positionH relativeFrom="column">
              <wp:posOffset>1115336</wp:posOffset>
            </wp:positionH>
            <wp:positionV relativeFrom="paragraph">
              <wp:posOffset>0</wp:posOffset>
            </wp:positionV>
            <wp:extent cx="3632200" cy="1816100"/>
            <wp:effectExtent l="0" t="0" r="0" b="0"/>
            <wp:wrapTight wrapText="bothSides">
              <wp:wrapPolygon edited="0">
                <wp:start x="0" y="0"/>
                <wp:lineTo x="0" y="21449"/>
                <wp:lineTo x="21524" y="21449"/>
                <wp:lineTo x="21524" y="0"/>
                <wp:lineTo x="0" y="0"/>
              </wp:wrapPolygon>
            </wp:wrapTight>
            <wp:docPr id="24" name="Picture 24"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oup of graphs showing different value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2200" cy="1816100"/>
                    </a:xfrm>
                    <a:prstGeom prst="rect">
                      <a:avLst/>
                    </a:prstGeom>
                  </pic:spPr>
                </pic:pic>
              </a:graphicData>
            </a:graphic>
            <wp14:sizeRelH relativeFrom="page">
              <wp14:pctWidth>0</wp14:pctWidth>
            </wp14:sizeRelH>
            <wp14:sizeRelV relativeFrom="page">
              <wp14:pctHeight>0</wp14:pctHeight>
            </wp14:sizeRelV>
          </wp:anchor>
        </w:drawing>
      </w:r>
    </w:p>
    <w:p w14:paraId="0EE0AEA9" w14:textId="7A9A689B" w:rsidR="00380952" w:rsidRDefault="00380952" w:rsidP="0065706E">
      <w:pPr>
        <w:spacing w:after="0"/>
        <w:ind w:left="720"/>
        <w:rPr>
          <w:bCs/>
        </w:rPr>
      </w:pPr>
    </w:p>
    <w:p w14:paraId="7CAD1518" w14:textId="6D79DC5A" w:rsidR="00380952" w:rsidRDefault="00380952" w:rsidP="0065706E">
      <w:pPr>
        <w:spacing w:after="0"/>
        <w:ind w:left="720"/>
        <w:rPr>
          <w:bCs/>
        </w:rPr>
      </w:pPr>
    </w:p>
    <w:p w14:paraId="3FE89091" w14:textId="348AADAA" w:rsidR="00380952" w:rsidRDefault="00380952" w:rsidP="0065706E">
      <w:pPr>
        <w:spacing w:after="0"/>
        <w:ind w:left="720"/>
        <w:rPr>
          <w:bCs/>
        </w:rPr>
      </w:pPr>
    </w:p>
    <w:p w14:paraId="666C6653" w14:textId="1DFE233D" w:rsidR="00380952" w:rsidRDefault="00380952" w:rsidP="0065706E">
      <w:pPr>
        <w:spacing w:after="0"/>
        <w:ind w:left="720"/>
        <w:rPr>
          <w:bCs/>
        </w:rPr>
      </w:pPr>
    </w:p>
    <w:p w14:paraId="438AFB73" w14:textId="3B90925B" w:rsidR="00380952" w:rsidRDefault="00380952" w:rsidP="0065706E">
      <w:pPr>
        <w:spacing w:after="0"/>
        <w:ind w:left="720"/>
        <w:rPr>
          <w:bCs/>
        </w:rPr>
      </w:pPr>
    </w:p>
    <w:p w14:paraId="55928814" w14:textId="39E05F83" w:rsidR="00380952" w:rsidRDefault="00380952" w:rsidP="0065706E">
      <w:pPr>
        <w:spacing w:after="0"/>
        <w:ind w:left="720"/>
        <w:rPr>
          <w:bCs/>
        </w:rPr>
      </w:pPr>
    </w:p>
    <w:p w14:paraId="1FABA3EC" w14:textId="77777777" w:rsidR="00380952" w:rsidRDefault="00380952" w:rsidP="0065706E">
      <w:pPr>
        <w:spacing w:after="0"/>
        <w:ind w:left="720"/>
        <w:rPr>
          <w:bCs/>
        </w:rPr>
      </w:pPr>
    </w:p>
    <w:p w14:paraId="6F075AB5" w14:textId="77777777" w:rsidR="00EE154B" w:rsidRDefault="00EE154B" w:rsidP="005B43AB">
      <w:pPr>
        <w:spacing w:after="0"/>
        <w:ind w:left="720"/>
        <w:jc w:val="center"/>
        <w:rPr>
          <w:bCs/>
        </w:rPr>
      </w:pPr>
    </w:p>
    <w:p w14:paraId="28D96C54" w14:textId="77777777" w:rsidR="00EE154B" w:rsidRDefault="00EE154B" w:rsidP="005B43AB">
      <w:pPr>
        <w:spacing w:after="0"/>
        <w:ind w:left="720"/>
        <w:jc w:val="center"/>
        <w:rPr>
          <w:bCs/>
        </w:rPr>
      </w:pPr>
    </w:p>
    <w:p w14:paraId="54F39A32" w14:textId="7D9F9721" w:rsidR="00380952" w:rsidRDefault="005B43AB" w:rsidP="005B43AB">
      <w:pPr>
        <w:spacing w:after="0"/>
        <w:ind w:left="720"/>
        <w:jc w:val="center"/>
        <w:rPr>
          <w:bCs/>
        </w:rPr>
      </w:pPr>
      <w:r>
        <w:rPr>
          <w:bCs/>
        </w:rPr>
        <w:t>Figure HH</w:t>
      </w:r>
      <w:r w:rsidR="00EE154B">
        <w:rPr>
          <w:bCs/>
        </w:rPr>
        <w:t>: Comparison of scaling techniques</w:t>
      </w:r>
    </w:p>
    <w:p w14:paraId="3A65C701" w14:textId="16BC6822" w:rsidR="0065706E" w:rsidRPr="0065706E" w:rsidRDefault="0065706E" w:rsidP="0065706E">
      <w:pPr>
        <w:spacing w:after="0"/>
        <w:ind w:left="720"/>
        <w:rPr>
          <w:bCs/>
        </w:rPr>
      </w:pPr>
      <w:r>
        <w:rPr>
          <w:bCs/>
        </w:rPr>
        <w:t xml:space="preserve">As previously mentioned the </w:t>
      </w:r>
      <w:proofErr w:type="spellStart"/>
      <w:r w:rsidRPr="00956D5D">
        <w:rPr>
          <w:bCs/>
        </w:rPr>
        <w:t>year_month_to_decimal</w:t>
      </w:r>
      <w:proofErr w:type="spellEnd"/>
      <w:r>
        <w:rPr>
          <w:bCs/>
        </w:rPr>
        <w:t xml:space="preserve"> function was employed. This was important for later machine learning </w:t>
      </w:r>
    </w:p>
    <w:p w14:paraId="7DFC4640" w14:textId="2E353D4F" w:rsidR="00F67C6C" w:rsidRDefault="00F67C6C" w:rsidP="00F67C6C">
      <w:pPr>
        <w:spacing w:after="0"/>
        <w:ind w:left="720"/>
        <w:rPr>
          <w:bCs/>
        </w:rPr>
      </w:pPr>
      <w:r>
        <w:rPr>
          <w:bCs/>
        </w:rPr>
        <w:t>Additionally, a seasons function was adopted. This was decided upon due to the cyclical nature of the tourism industry that aligns with the seasons.</w:t>
      </w:r>
      <w:r>
        <w:rPr>
          <w:bCs/>
        </w:rPr>
        <w:t xml:space="preserve"> This trend could be seen clearly from the scatter plots</w:t>
      </w:r>
      <w:r w:rsidR="0065706E">
        <w:rPr>
          <w:bCs/>
        </w:rPr>
        <w:t>. Every summer (June, July, August) the numbers arriving and departing peaked. The function took the final number in the Year column and categorised based on it.</w:t>
      </w:r>
      <w:r>
        <w:rPr>
          <w:bCs/>
        </w:rPr>
        <w:t xml:space="preserve"> To be able to compare like with like in </w:t>
      </w:r>
      <w:r w:rsidR="0065706E">
        <w:rPr>
          <w:bCs/>
        </w:rPr>
        <w:t>machine learning and statistic models made</w:t>
      </w:r>
      <w:r>
        <w:rPr>
          <w:bCs/>
        </w:rPr>
        <w:t xml:space="preserve"> this an important categorisation. </w:t>
      </w:r>
    </w:p>
    <w:p w14:paraId="70862323" w14:textId="77777777" w:rsidR="00F67C6C" w:rsidRDefault="00F67C6C" w:rsidP="00152C7C">
      <w:pPr>
        <w:pStyle w:val="ListParagraph"/>
        <w:spacing w:after="0"/>
        <w:rPr>
          <w:b/>
        </w:rPr>
      </w:pPr>
    </w:p>
    <w:p w14:paraId="399DF0D9" w14:textId="76DE5BA2" w:rsidR="00152C7C" w:rsidRDefault="00152C7C" w:rsidP="00152C7C">
      <w:pPr>
        <w:pStyle w:val="ListParagraph"/>
        <w:spacing w:after="0"/>
        <w:rPr>
          <w:bCs/>
        </w:rPr>
      </w:pPr>
      <w:r w:rsidRPr="00152C7C">
        <w:rPr>
          <w:bCs/>
        </w:rPr>
        <w:t>Sc</w:t>
      </w:r>
      <w:r>
        <w:rPr>
          <w:bCs/>
        </w:rPr>
        <w:t>aling – values varied by multiple magnitudes, min-max scaling used</w:t>
      </w:r>
    </w:p>
    <w:p w14:paraId="4B6E3FCD" w14:textId="77777777" w:rsidR="00D3220D" w:rsidRDefault="00D3220D" w:rsidP="00152C7C">
      <w:pPr>
        <w:pStyle w:val="ListParagraph"/>
        <w:spacing w:after="0"/>
        <w:rPr>
          <w:bCs/>
        </w:rPr>
      </w:pP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7777777" w:rsidR="00152C7C" w:rsidRPr="00152C7C" w:rsidRDefault="00152C7C" w:rsidP="00152C7C">
      <w:pPr>
        <w:pStyle w:val="ListParagraph"/>
        <w:spacing w:after="0"/>
        <w:rPr>
          <w:b/>
        </w:rPr>
      </w:pPr>
    </w:p>
    <w:p w14:paraId="6CB0DF00" w14:textId="77777777" w:rsidR="00152C7C" w:rsidRDefault="0026311E" w:rsidP="00152C7C">
      <w:pPr>
        <w:pStyle w:val="ListParagraph"/>
        <w:numPr>
          <w:ilvl w:val="0"/>
          <w:numId w:val="3"/>
        </w:numPr>
        <w:spacing w:after="0"/>
        <w:rPr>
          <w:b/>
        </w:rPr>
      </w:pPr>
      <w:r w:rsidRPr="005B43AB">
        <w:rPr>
          <w:highlight w:val="yellow"/>
        </w:rPr>
        <w:t>Appropriate visualizations must be used to engender insight into the dataset and to illustrate your final insights gained in your analysis.</w:t>
      </w:r>
      <w:r>
        <w:t xml:space="preserve">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9F1D6E2"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39E00C3B" w14:textId="63420986" w:rsidR="00CF2394" w:rsidRPr="00CF2394" w:rsidRDefault="00CF2394" w:rsidP="00CF2394">
      <w:r>
        <w:t>Over and underfitting!!</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w:t>
      </w:r>
      <w:r w:rsidR="008D6DDE">
        <w:lastRenderedPageBreak/>
        <w:t xml:space="preserve">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45A26E53"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r w:rsidR="008C6147">
        <w:t>context</w:t>
      </w:r>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1A102D72" w14:textId="38C344F0" w:rsidR="003B219D" w:rsidRPr="00792E5C" w:rsidRDefault="007C38F2" w:rsidP="00A05E3A">
      <w:pPr>
        <w:spacing w:after="0"/>
        <w:ind w:left="1125"/>
        <w:jc w:val="both"/>
        <w:rPr>
          <w:rFonts w:ascii="Cambria Math" w:eastAsia="Cambria Math" w:hAnsi="Cambria Math" w:hint="eastAsia"/>
          <w:bCs/>
          <w:lang w:eastAsia="ko-KR"/>
        </w:rPr>
      </w:pPr>
      <w:r>
        <w:rPr>
          <w:bCs/>
        </w:rPr>
        <w:t>Initially</w:t>
      </w:r>
      <w:r w:rsidR="00A05E3A">
        <w:rPr>
          <w:bCs/>
        </w:rPr>
        <w:t>,</w:t>
      </w:r>
      <w:r>
        <w:rPr>
          <w:bCs/>
        </w:rPr>
        <w:t xml:space="preserve"> the KNN algorithm was run on the dataset. </w:t>
      </w:r>
      <w:r w:rsidR="00A05E3A">
        <w:rPr>
          <w:bCs/>
        </w:rPr>
        <w:t xml:space="preserve">The target variable was set to the direction column, i.e. was the passenger entering or leaving the country. The other columns were passed in </w:t>
      </w:r>
      <w:r w:rsidR="00792E5C">
        <w:rPr>
          <w:bCs/>
        </w:rPr>
        <w:t xml:space="preserve">as the training data. A test-train split of 30% was chosen. The hyperparameter, k, was varied from 0 to 100 and the testing and training accuracy plotted for each value of k. The highest accuracy recorded was </w:t>
      </w:r>
      <w:r w:rsidR="00792E5C">
        <w:rPr>
          <w:rFonts w:eastAsia="Cambria Math" w:hint="eastAsia"/>
          <w:bCs/>
        </w:rPr>
        <w:t>∼</w:t>
      </w:r>
      <w:r w:rsidR="00792E5C">
        <w:rPr>
          <w:rFonts w:eastAsia="Cambria Math" w:hint="eastAsia"/>
          <w:bCs/>
        </w:rPr>
        <w:t>4</w:t>
      </w:r>
      <w:r w:rsidR="00792E5C">
        <w:rPr>
          <w:rFonts w:eastAsia="Cambria Math"/>
          <w:bCs/>
        </w:rPr>
        <w:t xml:space="preserve">3%. This was a low accuracy. The </w:t>
      </w:r>
      <w:r w:rsidR="00A96760">
        <w:rPr>
          <w:rFonts w:eastAsia="Cambria Math"/>
          <w:bCs/>
        </w:rPr>
        <w:t>test-train split was increased but this resulted in the model becoming overfitted. Overfitted models do not perform well when applied to other data so this situation should be avoided where possible. It was deemed that the KNN model was not suitable for this dataset. KNN is distance</w:t>
      </w:r>
      <w:r w:rsidR="00EA72FD">
        <w:rPr>
          <w:rFonts w:eastAsia="Cambria Math"/>
          <w:bCs/>
        </w:rPr>
        <w:t>-</w:t>
      </w:r>
      <w:r w:rsidR="00A96760">
        <w:rPr>
          <w:rFonts w:eastAsia="Cambria Math"/>
          <w:bCs/>
        </w:rPr>
        <w:t>based model, since the dataset included label</w:t>
      </w:r>
      <w:r w:rsidR="00EA72FD">
        <w:rPr>
          <w:rFonts w:eastAsia="Cambria Math"/>
          <w:bCs/>
        </w:rPr>
        <w:t>-</w:t>
      </w:r>
      <w:r w:rsidR="00A96760">
        <w:rPr>
          <w:rFonts w:eastAsia="Cambria Math"/>
          <w:bCs/>
        </w:rPr>
        <w:t xml:space="preserve">encoded data this introduced </w:t>
      </w:r>
      <w:r w:rsidR="00EA72FD">
        <w:rPr>
          <w:rFonts w:eastAsia="Cambria Math"/>
          <w:bCs/>
        </w:rPr>
        <w:t xml:space="preserve">further away and closer values. Hot encoding is not usually paired with KNN as the increase in dimensionality of the dataset leads to inconsistencies with the calculated distances </w:t>
      </w:r>
      <w:r w:rsidR="00EA72FD">
        <w:rPr>
          <w:rFonts w:eastAsia="Cambria Math"/>
          <w:bCs/>
        </w:rPr>
        <w:fldChar w:fldCharType="begin"/>
      </w:r>
      <w:r w:rsidR="00294EC6">
        <w:rPr>
          <w:rFonts w:eastAsia="Cambria Math"/>
          <w:bCs/>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Pr>
          <w:rFonts w:eastAsia="Cambria Math"/>
          <w:bCs/>
        </w:rPr>
        <w:fldChar w:fldCharType="separate"/>
      </w:r>
      <w:r w:rsidR="00294EC6">
        <w:rPr>
          <w:rFonts w:eastAsia="Cambria Math"/>
          <w:bCs/>
          <w:noProof/>
        </w:rPr>
        <w:t>(Kirk, 2017)</w:t>
      </w:r>
      <w:r w:rsidR="00EA72FD">
        <w:rPr>
          <w:rFonts w:eastAsia="Cambria Math"/>
          <w:bCs/>
        </w:rPr>
        <w:fldChar w:fldCharType="end"/>
      </w:r>
      <w:r w:rsidR="00EA72FD">
        <w:rPr>
          <w:rFonts w:eastAsia="Cambria Math"/>
          <w:bCs/>
        </w:rPr>
        <w:t>.</w:t>
      </w:r>
    </w:p>
    <w:p w14:paraId="288D20F6" w14:textId="59244F07" w:rsidR="003B219D" w:rsidRDefault="00294EC6" w:rsidP="003B219D">
      <w:pPr>
        <w:spacing w:after="0"/>
        <w:ind w:left="1125"/>
        <w:jc w:val="both"/>
      </w:pPr>
      <w:r>
        <w:t xml:space="preserve">Linear Regression </w:t>
      </w:r>
    </w:p>
    <w:p w14:paraId="3273A249" w14:textId="77777777" w:rsidR="00294EC6" w:rsidRDefault="00294EC6" w:rsidP="003B219D">
      <w:pPr>
        <w:spacing w:after="0"/>
        <w:ind w:left="1125"/>
        <w:jc w:val="both"/>
      </w:pPr>
    </w:p>
    <w:p w14:paraId="6CA79DC9" w14:textId="4340AD7F" w:rsidR="004E5E4A" w:rsidRPr="002162CA" w:rsidRDefault="0026311E">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234CC6D1" w14:textId="5374060F" w:rsidR="002162CA" w:rsidRDefault="002162CA" w:rsidP="002162CA">
      <w:pPr>
        <w:spacing w:after="0"/>
        <w:jc w:val="both"/>
        <w:rPr>
          <w:b/>
        </w:rPr>
      </w:pPr>
    </w:p>
    <w:p w14:paraId="251947E4" w14:textId="77777777" w:rsidR="002162CA" w:rsidRDefault="002162CA" w:rsidP="002162CA">
      <w:pPr>
        <w:spacing w:after="0"/>
        <w:jc w:val="both"/>
      </w:pP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5F20B105" w:rsidR="004E5E4A" w:rsidRPr="003B219D"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07439FBC" w14:textId="6E7E02B3" w:rsidR="003B219D" w:rsidRPr="003B219D" w:rsidRDefault="003B219D" w:rsidP="003B219D">
      <w:pPr>
        <w:spacing w:after="440"/>
        <w:ind w:left="1440"/>
        <w:rPr>
          <w:bCs/>
        </w:rPr>
      </w:pPr>
      <w:r w:rsidRPr="003B219D">
        <w:rPr>
          <w:bCs/>
        </w:rPr>
        <w:lastRenderedPageBreak/>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20">
        <w:r>
          <w:t xml:space="preserve"> </w:t>
        </w:r>
      </w:hyperlink>
      <w:hyperlink r:id="rId21">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lastRenderedPageBreak/>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22">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23">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25C4EE57" w14:textId="77777777" w:rsidR="00294EC6" w:rsidRPr="00294EC6" w:rsidRDefault="00793066" w:rsidP="00294EC6">
      <w:pPr>
        <w:pStyle w:val="Bibliography"/>
        <w:rPr>
          <w:lang w:val="en-GB"/>
        </w:rPr>
      </w:pPr>
      <w:r>
        <w:fldChar w:fldCharType="begin"/>
      </w:r>
      <w:r>
        <w:instrText xml:space="preserve"> ADDIN ZOTERO_BIBL {"uncited":[],"omitted":[],"custom":[]} CSL_BIBLIOGRAPHY </w:instrText>
      </w:r>
      <w:r>
        <w:fldChar w:fldCharType="separate"/>
      </w:r>
      <w:proofErr w:type="spellStart"/>
      <w:r w:rsidR="00294EC6" w:rsidRPr="00294EC6">
        <w:rPr>
          <w:lang w:val="en-GB"/>
        </w:rPr>
        <w:t>Ananthakrishna</w:t>
      </w:r>
      <w:proofErr w:type="spellEnd"/>
      <w:r w:rsidR="00294EC6" w:rsidRPr="00294EC6">
        <w:rPr>
          <w:lang w:val="en-GB"/>
        </w:rPr>
        <w:t xml:space="preserve">, R., Chaudhuri, S., </w:t>
      </w:r>
      <w:proofErr w:type="spellStart"/>
      <w:r w:rsidR="00294EC6" w:rsidRPr="00294EC6">
        <w:rPr>
          <w:lang w:val="en-GB"/>
        </w:rPr>
        <w:t>Ganti</w:t>
      </w:r>
      <w:proofErr w:type="spellEnd"/>
      <w:r w:rsidR="00294EC6" w:rsidRPr="00294EC6">
        <w:rPr>
          <w:lang w:val="en-GB"/>
        </w:rPr>
        <w:t>, V., 2002. Eliminating Fuzzy Duplicates in Data Warehouses.</w:t>
      </w:r>
    </w:p>
    <w:p w14:paraId="0EF83508" w14:textId="77777777" w:rsidR="00294EC6" w:rsidRPr="00294EC6" w:rsidRDefault="00294EC6" w:rsidP="00294EC6">
      <w:pPr>
        <w:pStyle w:val="Bibliography"/>
        <w:rPr>
          <w:lang w:val="en-GB"/>
        </w:rPr>
      </w:pPr>
      <w:proofErr w:type="spellStart"/>
      <w:r w:rsidRPr="00294EC6">
        <w:rPr>
          <w:lang w:val="en-GB"/>
        </w:rPr>
        <w:t>Ayele</w:t>
      </w:r>
      <w:proofErr w:type="spellEnd"/>
      <w:r w:rsidRPr="00294EC6">
        <w:rPr>
          <w:lang w:val="en-GB"/>
        </w:rPr>
        <w:t>, W.Y., 2020. Adapting CRISP-DM for Idea Mining. IJACSA 11. https://doi.org/10.14569/IJACSA.2020.0110603</w:t>
      </w:r>
    </w:p>
    <w:p w14:paraId="63173AF0" w14:textId="77777777" w:rsidR="00294EC6" w:rsidRPr="00294EC6" w:rsidRDefault="00294EC6" w:rsidP="00294EC6">
      <w:pPr>
        <w:pStyle w:val="Bibliography"/>
        <w:rPr>
          <w:lang w:val="en-GB"/>
        </w:rPr>
      </w:pPr>
      <w:r w:rsidRPr="00294EC6">
        <w:rPr>
          <w:lang w:val="en-GB"/>
        </w:rPr>
        <w:t>Behrens, J.T., 1997. Principles and procedures of exploratory data analysis. Psychological Methods 2, 131–160. https://doi.org/10.1037//1082-989x.2.2.131</w:t>
      </w:r>
    </w:p>
    <w:p w14:paraId="0D3CEA86" w14:textId="77777777" w:rsidR="00294EC6" w:rsidRPr="00294EC6" w:rsidRDefault="00294EC6" w:rsidP="00294EC6">
      <w:pPr>
        <w:pStyle w:val="Bibliography"/>
        <w:rPr>
          <w:lang w:val="en-GB"/>
        </w:rPr>
      </w:pPr>
      <w:r w:rsidRPr="00294EC6">
        <w:rPr>
          <w:lang w:val="en-GB"/>
        </w:rPr>
        <w:t xml:space="preserve">Bonaccorso, G., 2017. Machine learning algorithms: a reference guide to popular algorithms for data science and machine learning. </w:t>
      </w:r>
      <w:proofErr w:type="spellStart"/>
      <w:r w:rsidRPr="00294EC6">
        <w:rPr>
          <w:lang w:val="en-GB"/>
        </w:rPr>
        <w:t>Packt</w:t>
      </w:r>
      <w:proofErr w:type="spellEnd"/>
      <w:r w:rsidRPr="00294EC6">
        <w:rPr>
          <w:lang w:val="en-GB"/>
        </w:rPr>
        <w:t>, Birmingham Mumbai.</w:t>
      </w:r>
    </w:p>
    <w:p w14:paraId="74FDC848" w14:textId="77777777" w:rsidR="00294EC6" w:rsidRPr="00294EC6" w:rsidRDefault="00294EC6" w:rsidP="00294EC6">
      <w:pPr>
        <w:pStyle w:val="Bibliography"/>
        <w:rPr>
          <w:lang w:val="en-GB"/>
        </w:rPr>
      </w:pPr>
      <w:r w:rsidRPr="00294EC6">
        <w:rPr>
          <w:lang w:val="en-GB"/>
        </w:rPr>
        <w:t xml:space="preserve">Callaghan, N., Tol, R., 2011. UK Tourists, The Great </w:t>
      </w:r>
      <w:proofErr w:type="gramStart"/>
      <w:r w:rsidRPr="00294EC6">
        <w:rPr>
          <w:lang w:val="en-GB"/>
        </w:rPr>
        <w:t>Recession</w:t>
      </w:r>
      <w:proofErr w:type="gramEnd"/>
      <w:r w:rsidRPr="00294EC6">
        <w:rPr>
          <w:lang w:val="en-GB"/>
        </w:rPr>
        <w:t xml:space="preserve"> and Irish Tourism Policy.</w:t>
      </w:r>
    </w:p>
    <w:p w14:paraId="46F95570" w14:textId="77777777" w:rsidR="00294EC6" w:rsidRPr="00294EC6" w:rsidRDefault="00294EC6" w:rsidP="00294EC6">
      <w:pPr>
        <w:pStyle w:val="Bibliography"/>
        <w:rPr>
          <w:lang w:val="en-GB"/>
        </w:rPr>
      </w:pPr>
      <w:r w:rsidRPr="00294EC6">
        <w:rPr>
          <w:lang w:val="en-GB"/>
        </w:rPr>
        <w:t xml:space="preserve">Chen, C., </w:t>
      </w:r>
      <w:proofErr w:type="spellStart"/>
      <w:r w:rsidRPr="00294EC6">
        <w:rPr>
          <w:lang w:val="en-GB"/>
        </w:rPr>
        <w:t>Härdle</w:t>
      </w:r>
      <w:proofErr w:type="spellEnd"/>
      <w:r w:rsidRPr="00294EC6">
        <w:rPr>
          <w:lang w:val="en-GB"/>
        </w:rPr>
        <w:t>, W., Unwin, A., 2008. Handbook of Data Visualization. Springer Berlin Heidelberg, Berlin, Heidelberg. https://doi.org/10.1007/978-3-540-33037-0</w:t>
      </w:r>
    </w:p>
    <w:p w14:paraId="664F7716" w14:textId="77777777" w:rsidR="00294EC6" w:rsidRPr="00294EC6" w:rsidRDefault="00294EC6" w:rsidP="00294EC6">
      <w:pPr>
        <w:pStyle w:val="Bibliography"/>
        <w:rPr>
          <w:lang w:val="en-GB"/>
        </w:rPr>
      </w:pPr>
      <w:r w:rsidRPr="00294EC6">
        <w:rPr>
          <w:lang w:val="en-GB"/>
        </w:rPr>
        <w:t>Chu, X., Ilyas, I.F., 2016. Qualitative data cleaning. Proc. VLDB Endow. 9, 1605–1608. https://doi.org/10.14778/3007263.3007320</w:t>
      </w:r>
    </w:p>
    <w:p w14:paraId="11987930" w14:textId="77777777" w:rsidR="00294EC6" w:rsidRPr="00294EC6" w:rsidRDefault="00294EC6" w:rsidP="00294EC6">
      <w:pPr>
        <w:pStyle w:val="Bibliography"/>
        <w:rPr>
          <w:lang w:val="en-GB"/>
        </w:rPr>
      </w:pPr>
      <w:r w:rsidRPr="00294EC6">
        <w:rPr>
          <w:lang w:val="en-GB"/>
        </w:rPr>
        <w:t xml:space="preserve">Kaur, P., Stoltzfus, J., </w:t>
      </w:r>
      <w:proofErr w:type="spellStart"/>
      <w:r w:rsidRPr="00294EC6">
        <w:rPr>
          <w:lang w:val="en-GB"/>
        </w:rPr>
        <w:t>Yellapu</w:t>
      </w:r>
      <w:proofErr w:type="spellEnd"/>
      <w:r w:rsidRPr="00294EC6">
        <w:rPr>
          <w:lang w:val="en-GB"/>
        </w:rPr>
        <w:t xml:space="preserve">, V., 2018. Descriptive statistics. Int J </w:t>
      </w:r>
      <w:proofErr w:type="spellStart"/>
      <w:r w:rsidRPr="00294EC6">
        <w:rPr>
          <w:lang w:val="en-GB"/>
        </w:rPr>
        <w:t>Acad</w:t>
      </w:r>
      <w:proofErr w:type="spellEnd"/>
      <w:r w:rsidRPr="00294EC6">
        <w:rPr>
          <w:lang w:val="en-GB"/>
        </w:rPr>
        <w:t xml:space="preserve"> Med 4, 60. https://doi.org/10.4103/IJAM.IJAM_7_18</w:t>
      </w:r>
    </w:p>
    <w:p w14:paraId="216DD306" w14:textId="77777777" w:rsidR="00294EC6" w:rsidRPr="00294EC6" w:rsidRDefault="00294EC6" w:rsidP="00294EC6">
      <w:pPr>
        <w:pStyle w:val="Bibliography"/>
        <w:rPr>
          <w:lang w:val="en-GB"/>
        </w:rPr>
      </w:pPr>
      <w:r w:rsidRPr="00294EC6">
        <w:rPr>
          <w:lang w:val="en-GB"/>
        </w:rPr>
        <w:t xml:space="preserve">Kirk, M., 2017. Thoughtful machine learning with </w:t>
      </w:r>
      <w:proofErr w:type="gramStart"/>
      <w:r w:rsidRPr="00294EC6">
        <w:rPr>
          <w:lang w:val="en-GB"/>
        </w:rPr>
        <w:t>Python :</w:t>
      </w:r>
      <w:proofErr w:type="gramEnd"/>
      <w:r w:rsidRPr="00294EC6">
        <w:rPr>
          <w:lang w:val="en-GB"/>
        </w:rPr>
        <w:t xml:space="preserve"> a test-driven approach. </w:t>
      </w:r>
      <w:proofErr w:type="spellStart"/>
      <w:r w:rsidRPr="00294EC6">
        <w:rPr>
          <w:lang w:val="en-GB"/>
        </w:rPr>
        <w:t>O’reilly</w:t>
      </w:r>
      <w:proofErr w:type="spellEnd"/>
      <w:r w:rsidRPr="00294EC6">
        <w:rPr>
          <w:lang w:val="en-GB"/>
        </w:rPr>
        <w:t>.</w:t>
      </w:r>
    </w:p>
    <w:p w14:paraId="0D454395" w14:textId="77777777" w:rsidR="00294EC6" w:rsidRPr="00294EC6" w:rsidRDefault="00294EC6" w:rsidP="00294EC6">
      <w:pPr>
        <w:pStyle w:val="Bibliography"/>
        <w:rPr>
          <w:lang w:val="en-GB"/>
        </w:rPr>
      </w:pPr>
      <w:r w:rsidRPr="00294EC6">
        <w:rPr>
          <w:lang w:val="en-GB"/>
        </w:rPr>
        <w:t xml:space="preserve">Kumar, A., 2019. Mastering </w:t>
      </w:r>
      <w:proofErr w:type="gramStart"/>
      <w:r w:rsidRPr="00294EC6">
        <w:rPr>
          <w:lang w:val="en-GB"/>
        </w:rPr>
        <w:t>Pandas :</w:t>
      </w:r>
      <w:proofErr w:type="gramEnd"/>
      <w:r w:rsidRPr="00294EC6">
        <w:rPr>
          <w:lang w:val="en-GB"/>
        </w:rPr>
        <w:t xml:space="preserve"> a Complete Guide to Pandas, from Installation to Advanced Data Analysis Techniques, 2nd Edition. </w:t>
      </w:r>
      <w:proofErr w:type="spellStart"/>
      <w:r w:rsidRPr="00294EC6">
        <w:rPr>
          <w:lang w:val="en-GB"/>
        </w:rPr>
        <w:t>Packt</w:t>
      </w:r>
      <w:proofErr w:type="spellEnd"/>
      <w:r w:rsidRPr="00294EC6">
        <w:rPr>
          <w:lang w:val="en-GB"/>
        </w:rPr>
        <w:t xml:space="preserve"> Publishing, Limited.</w:t>
      </w:r>
    </w:p>
    <w:p w14:paraId="353E59A9" w14:textId="77777777" w:rsidR="00294EC6" w:rsidRPr="00294EC6" w:rsidRDefault="00294EC6" w:rsidP="00294EC6">
      <w:pPr>
        <w:pStyle w:val="Bibliography"/>
        <w:rPr>
          <w:lang w:val="en-GB"/>
        </w:rPr>
      </w:pPr>
      <w:r w:rsidRPr="00294EC6">
        <w:rPr>
          <w:lang w:val="en-GB"/>
        </w:rPr>
        <w:t>Mahon, J., 2021. TRBM1 - Passenger Movement (Number) - data.gov.ie [WWW Document]. data.gov.ie. URL https://data.gov.ie/dataset/trbm1-passenger-movement-number (accessed 1.1.24).</w:t>
      </w:r>
    </w:p>
    <w:p w14:paraId="34027A84" w14:textId="77777777" w:rsidR="00294EC6" w:rsidRPr="00294EC6" w:rsidRDefault="00294EC6" w:rsidP="00294EC6">
      <w:pPr>
        <w:pStyle w:val="Bibliography"/>
        <w:rPr>
          <w:lang w:val="en-GB"/>
        </w:rPr>
      </w:pPr>
      <w:r w:rsidRPr="00294EC6">
        <w:rPr>
          <w:lang w:val="en-GB"/>
        </w:rPr>
        <w:t xml:space="preserve">Omar C., W., 2023. Exploratory Data Analysis with Python Pandas: A Complete Guide – </w:t>
      </w:r>
      <w:proofErr w:type="spellStart"/>
      <w:r w:rsidRPr="00294EC6">
        <w:rPr>
          <w:lang w:val="en-GB"/>
        </w:rPr>
        <w:t>Kanaries</w:t>
      </w:r>
      <w:proofErr w:type="spellEnd"/>
      <w:r w:rsidRPr="00294EC6">
        <w:rPr>
          <w:lang w:val="en-GB"/>
        </w:rPr>
        <w:t xml:space="preserve"> [WWW Document]. docs.kanaries.net. URL https://docs.kanaries.net/articles/exploratory-data-analysis-python-pandas (accessed 1.1.24).</w:t>
      </w:r>
    </w:p>
    <w:p w14:paraId="5E22F6CA" w14:textId="77777777" w:rsidR="00294EC6" w:rsidRPr="00294EC6" w:rsidRDefault="00294EC6" w:rsidP="00294EC6">
      <w:pPr>
        <w:pStyle w:val="Bibliography"/>
        <w:rPr>
          <w:lang w:val="en-GB"/>
        </w:rPr>
      </w:pPr>
      <w:proofErr w:type="spellStart"/>
      <w:r w:rsidRPr="00294EC6">
        <w:rPr>
          <w:lang w:val="en-GB"/>
        </w:rPr>
        <w:t>Schröer</w:t>
      </w:r>
      <w:proofErr w:type="spellEnd"/>
      <w:r w:rsidRPr="00294EC6">
        <w:rPr>
          <w:lang w:val="en-GB"/>
        </w:rPr>
        <w:t>, C., Kruse, F., Gómez, J.M., 2021. A Systematic Literature Review on Applying CRISP-DM Process Model. Procedia Computer Science 181, 526–534. https://doi.org/10.1016/j.procs.2021.01.199</w:t>
      </w:r>
    </w:p>
    <w:p w14:paraId="7E627F3E" w14:textId="77777777" w:rsidR="00294EC6" w:rsidRPr="00294EC6" w:rsidRDefault="00294EC6" w:rsidP="00294EC6">
      <w:pPr>
        <w:pStyle w:val="Bibliography"/>
        <w:rPr>
          <w:lang w:val="en-GB"/>
        </w:rPr>
      </w:pPr>
      <w:r w:rsidRPr="00294EC6">
        <w:rPr>
          <w:lang w:val="en-GB"/>
        </w:rPr>
        <w:t xml:space="preserve">Studer, S., Bui, T.B., Drescher, C., </w:t>
      </w:r>
      <w:proofErr w:type="spellStart"/>
      <w:r w:rsidRPr="00294EC6">
        <w:rPr>
          <w:lang w:val="en-GB"/>
        </w:rPr>
        <w:t>Hanuschkin</w:t>
      </w:r>
      <w:proofErr w:type="spellEnd"/>
      <w:r w:rsidRPr="00294EC6">
        <w:rPr>
          <w:lang w:val="en-GB"/>
        </w:rPr>
        <w:t>, A., Winkler, L., Peters, S., Müller, K.-R., 2021. Towards CRISP-ML(Q): A Machine Learning Process Model with Quality Assurance Methodology. MAKE 3, 392–413. https://doi.org/10.3390/make3020020</w:t>
      </w:r>
    </w:p>
    <w:p w14:paraId="23B861E4" w14:textId="77777777" w:rsidR="00294EC6" w:rsidRPr="00294EC6" w:rsidRDefault="00294EC6" w:rsidP="00294EC6">
      <w:pPr>
        <w:pStyle w:val="Bibliography"/>
        <w:rPr>
          <w:lang w:val="en-GB"/>
        </w:rPr>
      </w:pPr>
      <w:r w:rsidRPr="00294EC6">
        <w:rPr>
          <w:lang w:val="en-GB"/>
        </w:rPr>
        <w:t>Weiss, N.A., 2012. Introductory Statistics. Addison-Wesley.</w:t>
      </w:r>
    </w:p>
    <w:p w14:paraId="73039885" w14:textId="7B7CF3F3" w:rsidR="004E5E4A" w:rsidRDefault="00793066">
      <w:pPr>
        <w:spacing w:after="0"/>
      </w:pPr>
      <w:r>
        <w:fldChar w:fldCharType="end"/>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5D20" w14:textId="77777777" w:rsidR="00832E18" w:rsidRDefault="00832E18" w:rsidP="00DB61FB">
      <w:pPr>
        <w:spacing w:after="0" w:line="240" w:lineRule="auto"/>
      </w:pPr>
      <w:r>
        <w:separator/>
      </w:r>
    </w:p>
  </w:endnote>
  <w:endnote w:type="continuationSeparator" w:id="0">
    <w:p w14:paraId="634C0FE9" w14:textId="77777777" w:rsidR="00832E18" w:rsidRDefault="00832E18"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Peninim MT">
    <w:panose1 w:val="00000000000000000000"/>
    <w:charset w:val="B1"/>
    <w:family w:val="auto"/>
    <w:pitch w:val="variable"/>
    <w:sig w:usb0="80000843" w:usb1="4000000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7EE4" w14:textId="77777777" w:rsidR="00832E18" w:rsidRDefault="00832E18" w:rsidP="00DB61FB">
      <w:pPr>
        <w:spacing w:after="0" w:line="240" w:lineRule="auto"/>
      </w:pPr>
      <w:r>
        <w:separator/>
      </w:r>
    </w:p>
  </w:footnote>
  <w:footnote w:type="continuationSeparator" w:id="0">
    <w:p w14:paraId="3457D9F2" w14:textId="77777777" w:rsidR="00832E18" w:rsidRDefault="00832E18"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50B19"/>
    <w:rsid w:val="000656FB"/>
    <w:rsid w:val="000664AE"/>
    <w:rsid w:val="00091CD8"/>
    <w:rsid w:val="000A0DE0"/>
    <w:rsid w:val="000A61DC"/>
    <w:rsid w:val="000E1B74"/>
    <w:rsid w:val="000F381A"/>
    <w:rsid w:val="000F5428"/>
    <w:rsid w:val="00117544"/>
    <w:rsid w:val="00121603"/>
    <w:rsid w:val="0013018A"/>
    <w:rsid w:val="00152C7C"/>
    <w:rsid w:val="00157905"/>
    <w:rsid w:val="001A48C9"/>
    <w:rsid w:val="001B72FA"/>
    <w:rsid w:val="001C4C5C"/>
    <w:rsid w:val="002162CA"/>
    <w:rsid w:val="00262938"/>
    <w:rsid w:val="0026311E"/>
    <w:rsid w:val="00270193"/>
    <w:rsid w:val="002738D5"/>
    <w:rsid w:val="00283297"/>
    <w:rsid w:val="00286578"/>
    <w:rsid w:val="00287709"/>
    <w:rsid w:val="00294EC6"/>
    <w:rsid w:val="002C1F70"/>
    <w:rsid w:val="002E3E73"/>
    <w:rsid w:val="002F3CC3"/>
    <w:rsid w:val="002F6871"/>
    <w:rsid w:val="0031363E"/>
    <w:rsid w:val="003279B2"/>
    <w:rsid w:val="00331350"/>
    <w:rsid w:val="00334131"/>
    <w:rsid w:val="003419BA"/>
    <w:rsid w:val="00366FA2"/>
    <w:rsid w:val="003771BA"/>
    <w:rsid w:val="00380952"/>
    <w:rsid w:val="003B0EF8"/>
    <w:rsid w:val="003B219D"/>
    <w:rsid w:val="003B5C91"/>
    <w:rsid w:val="003D7830"/>
    <w:rsid w:val="003E4728"/>
    <w:rsid w:val="003F015A"/>
    <w:rsid w:val="00424B7A"/>
    <w:rsid w:val="004266E0"/>
    <w:rsid w:val="004677F3"/>
    <w:rsid w:val="004768D3"/>
    <w:rsid w:val="00481BC5"/>
    <w:rsid w:val="00486712"/>
    <w:rsid w:val="004A72A0"/>
    <w:rsid w:val="004B0F57"/>
    <w:rsid w:val="004C0355"/>
    <w:rsid w:val="004E439F"/>
    <w:rsid w:val="004E5E4A"/>
    <w:rsid w:val="004E7499"/>
    <w:rsid w:val="00506BFB"/>
    <w:rsid w:val="005157F5"/>
    <w:rsid w:val="00534C74"/>
    <w:rsid w:val="00546BD7"/>
    <w:rsid w:val="0055503F"/>
    <w:rsid w:val="005A12D3"/>
    <w:rsid w:val="005A68D7"/>
    <w:rsid w:val="005B43AB"/>
    <w:rsid w:val="005C0CE2"/>
    <w:rsid w:val="00606226"/>
    <w:rsid w:val="00617E91"/>
    <w:rsid w:val="006560DA"/>
    <w:rsid w:val="0065706E"/>
    <w:rsid w:val="006620B4"/>
    <w:rsid w:val="00673782"/>
    <w:rsid w:val="00685D05"/>
    <w:rsid w:val="006A02FA"/>
    <w:rsid w:val="006B209F"/>
    <w:rsid w:val="006B2400"/>
    <w:rsid w:val="006C1ABE"/>
    <w:rsid w:val="006E3AC9"/>
    <w:rsid w:val="006E5C8A"/>
    <w:rsid w:val="006F319C"/>
    <w:rsid w:val="0072749C"/>
    <w:rsid w:val="007611ED"/>
    <w:rsid w:val="00792E5C"/>
    <w:rsid w:val="00793066"/>
    <w:rsid w:val="007A1AB9"/>
    <w:rsid w:val="007C38F2"/>
    <w:rsid w:val="007C7212"/>
    <w:rsid w:val="00806CED"/>
    <w:rsid w:val="00832E18"/>
    <w:rsid w:val="00890455"/>
    <w:rsid w:val="008C6147"/>
    <w:rsid w:val="008D6DDE"/>
    <w:rsid w:val="00930D7A"/>
    <w:rsid w:val="00945232"/>
    <w:rsid w:val="00956D5D"/>
    <w:rsid w:val="00970100"/>
    <w:rsid w:val="00982F33"/>
    <w:rsid w:val="00983AE0"/>
    <w:rsid w:val="009B5B77"/>
    <w:rsid w:val="009C0825"/>
    <w:rsid w:val="009C5B64"/>
    <w:rsid w:val="009D172E"/>
    <w:rsid w:val="009D2A26"/>
    <w:rsid w:val="009F48FD"/>
    <w:rsid w:val="00A05E3A"/>
    <w:rsid w:val="00A213FB"/>
    <w:rsid w:val="00A57A59"/>
    <w:rsid w:val="00A67021"/>
    <w:rsid w:val="00A85413"/>
    <w:rsid w:val="00A9321E"/>
    <w:rsid w:val="00A96760"/>
    <w:rsid w:val="00AA487B"/>
    <w:rsid w:val="00AA697A"/>
    <w:rsid w:val="00AA6B43"/>
    <w:rsid w:val="00AB1F0D"/>
    <w:rsid w:val="00AC12FB"/>
    <w:rsid w:val="00AC4D49"/>
    <w:rsid w:val="00AE74EC"/>
    <w:rsid w:val="00B11484"/>
    <w:rsid w:val="00B127CD"/>
    <w:rsid w:val="00B17372"/>
    <w:rsid w:val="00B20BA8"/>
    <w:rsid w:val="00B24E71"/>
    <w:rsid w:val="00B41E22"/>
    <w:rsid w:val="00B9376E"/>
    <w:rsid w:val="00BF3ED8"/>
    <w:rsid w:val="00BF4751"/>
    <w:rsid w:val="00C740BC"/>
    <w:rsid w:val="00C80767"/>
    <w:rsid w:val="00CA28E2"/>
    <w:rsid w:val="00CD1E14"/>
    <w:rsid w:val="00CE5346"/>
    <w:rsid w:val="00CF00A9"/>
    <w:rsid w:val="00CF176C"/>
    <w:rsid w:val="00CF2394"/>
    <w:rsid w:val="00D2228D"/>
    <w:rsid w:val="00D3220D"/>
    <w:rsid w:val="00D37230"/>
    <w:rsid w:val="00D63655"/>
    <w:rsid w:val="00D90D18"/>
    <w:rsid w:val="00D91928"/>
    <w:rsid w:val="00DB61FB"/>
    <w:rsid w:val="00DC52CB"/>
    <w:rsid w:val="00DE17DB"/>
    <w:rsid w:val="00DE4C75"/>
    <w:rsid w:val="00DE745A"/>
    <w:rsid w:val="00E0307F"/>
    <w:rsid w:val="00E16434"/>
    <w:rsid w:val="00E225AD"/>
    <w:rsid w:val="00E81422"/>
    <w:rsid w:val="00E8569B"/>
    <w:rsid w:val="00E91D13"/>
    <w:rsid w:val="00EA1592"/>
    <w:rsid w:val="00EA72FD"/>
    <w:rsid w:val="00ED0FC8"/>
    <w:rsid w:val="00EE154B"/>
    <w:rsid w:val="00EE1A15"/>
    <w:rsid w:val="00EF5F1D"/>
    <w:rsid w:val="00EF7DDE"/>
    <w:rsid w:val="00F2335B"/>
    <w:rsid w:val="00F25C6F"/>
    <w:rsid w:val="00F31ED4"/>
    <w:rsid w:val="00F67C6C"/>
    <w:rsid w:val="00F748C4"/>
    <w:rsid w:val="00F95496"/>
    <w:rsid w:val="00FD229C"/>
    <w:rsid w:val="00FF1D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40.115.124.2/sp/subjects/guide.php?subject=harvardref" TargetMode="External"/><Relationship Id="rId7" Type="http://schemas.openxmlformats.org/officeDocument/2006/relationships/endnotes" Target="endnotes.xml"/><Relationship Id="rId12" Type="http://schemas.openxmlformats.org/officeDocument/2006/relationships/hyperlink" Target="https://www.tourismireland.com/research-and-insight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40.115.124.2/sp/subjects/guide.php?subject=harvardr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ilteireland.ie/Research-and-Insights.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oodle.cct.ie/course/view.php?id=1861" TargetMode="External"/><Relationship Id="rId10" Type="http://schemas.openxmlformats.org/officeDocument/2006/relationships/hyperlink" Target="https://www.cso.ie/en/statistics/tourismandtrave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ta.gov.ie/organization/dublin-city-council?tags=Transport+and+Infrastructure" TargetMode="External"/><Relationship Id="rId14" Type="http://schemas.openxmlformats.org/officeDocument/2006/relationships/image" Target="media/image3.png"/><Relationship Id="rId22"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15</Pages>
  <Words>10099</Words>
  <Characters>57567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16</cp:revision>
  <dcterms:created xsi:type="dcterms:W3CDTF">2024-03-08T18:43:00Z</dcterms:created>
  <dcterms:modified xsi:type="dcterms:W3CDTF">2024-04-01T14:02:00Z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