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Pr="00CB3A30" w:rsidRDefault="00A57C25"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CB3A3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CB3A30" w:rsidRDefault="00E60722" w:rsidP="00B42BE1">
      <w:pPr>
        <w:spacing w:line="480" w:lineRule="auto"/>
        <w:rPr>
          <w:rFonts w:ascii="Times New Roman" w:hAnsi="Times New Roman" w:cs="Times New Roman"/>
          <w:color w:val="000000" w:themeColor="text1"/>
          <w:sz w:val="24"/>
          <w:szCs w:val="24"/>
        </w:rPr>
      </w:pPr>
    </w:p>
    <w:p w14:paraId="3A4BAD2C" w14:textId="587B2D08" w:rsidR="00A57C25" w:rsidRPr="00CB3A30" w:rsidRDefault="00A57C25" w:rsidP="00B42BE1">
      <w:pPr>
        <w:spacing w:line="480" w:lineRule="auto"/>
        <w:rPr>
          <w:rFonts w:ascii="Times New Roman" w:hAnsi="Times New Roman" w:cs="Times New Roman"/>
          <w:b/>
          <w:bCs/>
          <w:color w:val="000000" w:themeColor="text1"/>
          <w:sz w:val="24"/>
          <w:szCs w:val="24"/>
        </w:rPr>
      </w:pPr>
      <w:r w:rsidRPr="00CB3A30">
        <w:rPr>
          <w:rFonts w:ascii="Times New Roman" w:hAnsi="Times New Roman" w:cs="Times New Roman"/>
          <w:b/>
          <w:bCs/>
          <w:color w:val="000000" w:themeColor="text1"/>
          <w:sz w:val="24"/>
          <w:szCs w:val="24"/>
        </w:rPr>
        <w:t>Assessment Cover Page</w:t>
      </w:r>
    </w:p>
    <w:p w14:paraId="2263D284" w14:textId="77777777" w:rsidR="00A57C25" w:rsidRPr="00CB3A30" w:rsidRDefault="00A57C25" w:rsidP="00B42BE1">
      <w:pPr>
        <w:pBdr>
          <w:top w:val="single" w:sz="24" w:space="8" w:color="156082" w:themeColor="accent1"/>
          <w:bottom w:val="single" w:sz="24" w:space="8" w:color="156082" w:themeColor="accent1"/>
        </w:pBdr>
        <w:spacing w:after="0" w:line="480" w:lineRule="auto"/>
        <w:rPr>
          <w:rFonts w:ascii="Times New Roman" w:hAnsi="Times New Roman" w:cs="Times New Roman"/>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CB3A30" w:rsidRPr="00CB3A30" w14:paraId="4B371A76" w14:textId="77777777" w:rsidTr="00814D46">
        <w:tc>
          <w:tcPr>
            <w:tcW w:w="8505" w:type="dxa"/>
          </w:tcPr>
          <w:p w14:paraId="4D2EDCB4" w14:textId="0BDAD1B5" w:rsidR="00C04BEA" w:rsidRPr="00CB3A30" w:rsidRDefault="00A57C25"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i/>
                <w:iCs/>
                <w:color w:val="000000" w:themeColor="text1"/>
                <w:sz w:val="24"/>
                <w:szCs w:val="24"/>
              </w:rPr>
              <w:t>Student Full Name</w:t>
            </w:r>
            <w:r w:rsidR="00616E31" w:rsidRPr="00CB3A30">
              <w:rPr>
                <w:rFonts w:ascii="Times New Roman" w:hAnsi="Times New Roman" w:cs="Times New Roman"/>
                <w:i/>
                <w:iCs/>
                <w:color w:val="000000" w:themeColor="text1"/>
                <w:sz w:val="24"/>
                <w:szCs w:val="24"/>
              </w:rPr>
              <w:t>: Jeisson Steven Preciado Wilches</w:t>
            </w:r>
          </w:p>
          <w:p w14:paraId="6A8FC6DA" w14:textId="19D5B318" w:rsidR="00A57C25" w:rsidRPr="00CB3A30" w:rsidRDefault="00A57C25" w:rsidP="00B42BE1">
            <w:pPr>
              <w:spacing w:line="480" w:lineRule="auto"/>
              <w:rPr>
                <w:rFonts w:ascii="Times New Roman" w:hAnsi="Times New Roman" w:cs="Times New Roman"/>
                <w:i/>
                <w:iCs/>
                <w:color w:val="000000" w:themeColor="text1"/>
                <w:sz w:val="24"/>
                <w:szCs w:val="24"/>
              </w:rPr>
            </w:pPr>
          </w:p>
        </w:tc>
        <w:tc>
          <w:tcPr>
            <w:tcW w:w="236" w:type="dxa"/>
          </w:tcPr>
          <w:p w14:paraId="28CC932E" w14:textId="7E965C44" w:rsidR="00A57C25" w:rsidRPr="00CB3A30" w:rsidRDefault="00A57C25" w:rsidP="00B42BE1">
            <w:pPr>
              <w:spacing w:line="480" w:lineRule="auto"/>
              <w:rPr>
                <w:rFonts w:ascii="Times New Roman" w:hAnsi="Times New Roman" w:cs="Times New Roman"/>
                <w:color w:val="000000" w:themeColor="text1"/>
                <w:sz w:val="24"/>
                <w:szCs w:val="24"/>
              </w:rPr>
            </w:pPr>
          </w:p>
        </w:tc>
      </w:tr>
      <w:tr w:rsidR="00CB3A30" w:rsidRPr="00CB3A30" w14:paraId="0AAFC159" w14:textId="77777777" w:rsidTr="00814D46">
        <w:tc>
          <w:tcPr>
            <w:tcW w:w="8505" w:type="dxa"/>
          </w:tcPr>
          <w:p w14:paraId="1FADE349" w14:textId="64ABBECE" w:rsidR="00C04BEA" w:rsidRPr="00CB3A30" w:rsidRDefault="00A57C25"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i/>
                <w:iCs/>
                <w:color w:val="000000" w:themeColor="text1"/>
                <w:sz w:val="24"/>
                <w:szCs w:val="24"/>
              </w:rPr>
              <w:t>Student Number</w:t>
            </w:r>
            <w:r w:rsidR="00616E31" w:rsidRPr="00CB3A30">
              <w:rPr>
                <w:rFonts w:ascii="Times New Roman" w:hAnsi="Times New Roman" w:cs="Times New Roman"/>
                <w:i/>
                <w:iCs/>
                <w:color w:val="000000" w:themeColor="text1"/>
                <w:sz w:val="24"/>
                <w:szCs w:val="24"/>
              </w:rPr>
              <w:t>:</w:t>
            </w:r>
            <w:r w:rsidR="00C04BEA" w:rsidRPr="00CB3A30">
              <w:rPr>
                <w:rFonts w:ascii="Times New Roman" w:hAnsi="Times New Roman" w:cs="Times New Roman"/>
                <w:i/>
                <w:iCs/>
                <w:color w:val="000000" w:themeColor="text1"/>
                <w:sz w:val="24"/>
                <w:szCs w:val="24"/>
              </w:rPr>
              <w:t xml:space="preserve"> </w:t>
            </w:r>
            <w:r w:rsidR="00616E31" w:rsidRPr="00CB3A30">
              <w:rPr>
                <w:rFonts w:ascii="Times New Roman" w:hAnsi="Times New Roman" w:cs="Times New Roman"/>
                <w:i/>
                <w:iCs/>
                <w:color w:val="000000" w:themeColor="text1"/>
                <w:sz w:val="24"/>
                <w:szCs w:val="24"/>
              </w:rPr>
              <w:t>2024326</w:t>
            </w:r>
          </w:p>
          <w:p w14:paraId="1BFEF70A" w14:textId="6CF51E24" w:rsidR="00A57C25" w:rsidRPr="00CB3A30" w:rsidRDefault="00A57C25" w:rsidP="00B42BE1">
            <w:pPr>
              <w:spacing w:line="480" w:lineRule="auto"/>
              <w:rPr>
                <w:rFonts w:ascii="Times New Roman" w:hAnsi="Times New Roman" w:cs="Times New Roman"/>
                <w:i/>
                <w:iCs/>
                <w:color w:val="000000" w:themeColor="text1"/>
                <w:sz w:val="24"/>
                <w:szCs w:val="24"/>
              </w:rPr>
            </w:pPr>
          </w:p>
        </w:tc>
        <w:tc>
          <w:tcPr>
            <w:tcW w:w="236" w:type="dxa"/>
          </w:tcPr>
          <w:p w14:paraId="1F57E9C4" w14:textId="77777777" w:rsidR="00A57C25" w:rsidRPr="00CB3A30" w:rsidRDefault="00A57C25" w:rsidP="00B42BE1">
            <w:pPr>
              <w:spacing w:line="480" w:lineRule="auto"/>
              <w:rPr>
                <w:rFonts w:ascii="Times New Roman" w:hAnsi="Times New Roman" w:cs="Times New Roman"/>
                <w:color w:val="000000" w:themeColor="text1"/>
                <w:sz w:val="24"/>
                <w:szCs w:val="24"/>
              </w:rPr>
            </w:pPr>
          </w:p>
        </w:tc>
      </w:tr>
      <w:tr w:rsidR="00CB3A30" w:rsidRPr="00CB3A30" w14:paraId="08FA2C29" w14:textId="77777777" w:rsidTr="00814D46">
        <w:tc>
          <w:tcPr>
            <w:tcW w:w="8505" w:type="dxa"/>
          </w:tcPr>
          <w:p w14:paraId="13992F34" w14:textId="2BC3CB90" w:rsidR="00A57C25" w:rsidRPr="00CB3A30" w:rsidRDefault="00A57C25" w:rsidP="00B42BE1">
            <w:pPr>
              <w:spacing w:line="480" w:lineRule="auto"/>
              <w:rPr>
                <w:rFonts w:ascii="Times New Roman" w:hAnsi="Times New Roman" w:cs="Times New Roman"/>
                <w:i/>
                <w:iCs/>
                <w:color w:val="000000" w:themeColor="text1"/>
                <w:sz w:val="24"/>
                <w:szCs w:val="24"/>
              </w:rPr>
            </w:pPr>
            <w:r w:rsidRPr="00CB3A30">
              <w:rPr>
                <w:rFonts w:ascii="Times New Roman" w:hAnsi="Times New Roman" w:cs="Times New Roman"/>
                <w:i/>
                <w:iCs/>
                <w:color w:val="000000" w:themeColor="text1"/>
                <w:sz w:val="24"/>
                <w:szCs w:val="24"/>
              </w:rPr>
              <w:t>Module Title</w:t>
            </w:r>
            <w:r w:rsidR="00616E31" w:rsidRPr="00CB3A30">
              <w:rPr>
                <w:rFonts w:ascii="Times New Roman" w:hAnsi="Times New Roman" w:cs="Times New Roman"/>
                <w:i/>
                <w:iCs/>
                <w:color w:val="000000" w:themeColor="text1"/>
                <w:sz w:val="24"/>
                <w:szCs w:val="24"/>
              </w:rPr>
              <w:t>: Strategic Thinking</w:t>
            </w:r>
          </w:p>
        </w:tc>
        <w:tc>
          <w:tcPr>
            <w:tcW w:w="236" w:type="dxa"/>
          </w:tcPr>
          <w:p w14:paraId="76B49662" w14:textId="77777777" w:rsidR="00A57C25" w:rsidRPr="00CB3A30" w:rsidRDefault="00A57C25" w:rsidP="00B42BE1">
            <w:pPr>
              <w:spacing w:line="480" w:lineRule="auto"/>
              <w:rPr>
                <w:rFonts w:ascii="Times New Roman" w:hAnsi="Times New Roman" w:cs="Times New Roman"/>
                <w:color w:val="000000" w:themeColor="text1"/>
                <w:sz w:val="24"/>
                <w:szCs w:val="24"/>
              </w:rPr>
            </w:pPr>
          </w:p>
        </w:tc>
      </w:tr>
      <w:tr w:rsidR="00CB3A30" w:rsidRPr="00CB3A30" w14:paraId="055A960F" w14:textId="77777777" w:rsidTr="00814D46">
        <w:tc>
          <w:tcPr>
            <w:tcW w:w="8505" w:type="dxa"/>
          </w:tcPr>
          <w:p w14:paraId="007CCC6F" w14:textId="4695AF5A" w:rsidR="00A57C25" w:rsidRPr="00CB3A30" w:rsidRDefault="00A57C25" w:rsidP="00B42BE1">
            <w:pPr>
              <w:spacing w:line="480" w:lineRule="auto"/>
              <w:rPr>
                <w:rFonts w:ascii="Times New Roman" w:hAnsi="Times New Roman" w:cs="Times New Roman"/>
                <w:i/>
                <w:iCs/>
                <w:color w:val="000000" w:themeColor="text1"/>
                <w:sz w:val="24"/>
                <w:szCs w:val="24"/>
              </w:rPr>
            </w:pPr>
            <w:r w:rsidRPr="00CB3A30">
              <w:rPr>
                <w:rFonts w:ascii="Times New Roman" w:hAnsi="Times New Roman" w:cs="Times New Roman"/>
                <w:i/>
                <w:iCs/>
                <w:color w:val="000000" w:themeColor="text1"/>
                <w:sz w:val="24"/>
                <w:szCs w:val="24"/>
              </w:rPr>
              <w:t>Assessment Title</w:t>
            </w:r>
            <w:r w:rsidR="00814D46" w:rsidRPr="00CB3A30">
              <w:rPr>
                <w:rFonts w:ascii="Times New Roman" w:hAnsi="Times New Roman" w:cs="Times New Roman"/>
                <w:i/>
                <w:iCs/>
                <w:color w:val="000000" w:themeColor="text1"/>
                <w:sz w:val="24"/>
                <w:szCs w:val="24"/>
              </w:rPr>
              <w:t>: Benefits of American Tech Companies in Ireland</w:t>
            </w:r>
          </w:p>
        </w:tc>
        <w:tc>
          <w:tcPr>
            <w:tcW w:w="236" w:type="dxa"/>
          </w:tcPr>
          <w:p w14:paraId="4EBB5FE4" w14:textId="77777777" w:rsidR="00A57C25" w:rsidRPr="00CB3A30" w:rsidRDefault="00A57C25" w:rsidP="00B42BE1">
            <w:pPr>
              <w:spacing w:line="480" w:lineRule="auto"/>
              <w:rPr>
                <w:rFonts w:ascii="Times New Roman" w:hAnsi="Times New Roman" w:cs="Times New Roman"/>
                <w:color w:val="000000" w:themeColor="text1"/>
                <w:sz w:val="24"/>
                <w:szCs w:val="24"/>
              </w:rPr>
            </w:pPr>
          </w:p>
        </w:tc>
      </w:tr>
      <w:tr w:rsidR="00CB3A30" w:rsidRPr="00CB3A30" w14:paraId="6231EA4A" w14:textId="77777777" w:rsidTr="00814D46">
        <w:tc>
          <w:tcPr>
            <w:tcW w:w="8505" w:type="dxa"/>
          </w:tcPr>
          <w:p w14:paraId="7F3B6F6C" w14:textId="6993664B" w:rsidR="00A57C25" w:rsidRPr="00CB3A30" w:rsidRDefault="00A57C25" w:rsidP="00B42BE1">
            <w:pPr>
              <w:spacing w:line="480" w:lineRule="auto"/>
              <w:rPr>
                <w:rFonts w:ascii="Times New Roman" w:hAnsi="Times New Roman" w:cs="Times New Roman"/>
                <w:i/>
                <w:iCs/>
                <w:color w:val="000000" w:themeColor="text1"/>
                <w:sz w:val="24"/>
                <w:szCs w:val="24"/>
              </w:rPr>
            </w:pPr>
            <w:r w:rsidRPr="00CB3A30">
              <w:rPr>
                <w:rFonts w:ascii="Times New Roman" w:hAnsi="Times New Roman" w:cs="Times New Roman"/>
                <w:i/>
                <w:iCs/>
                <w:color w:val="000000" w:themeColor="text1"/>
                <w:sz w:val="24"/>
                <w:szCs w:val="24"/>
              </w:rPr>
              <w:t>Assessment Due Date</w:t>
            </w:r>
            <w:r w:rsidR="00616E31" w:rsidRPr="00CB3A30">
              <w:rPr>
                <w:rFonts w:ascii="Times New Roman" w:hAnsi="Times New Roman" w:cs="Times New Roman"/>
                <w:i/>
                <w:iCs/>
                <w:color w:val="000000" w:themeColor="text1"/>
                <w:sz w:val="24"/>
                <w:szCs w:val="24"/>
              </w:rPr>
              <w:t>: 27/10/24</w:t>
            </w:r>
          </w:p>
        </w:tc>
        <w:tc>
          <w:tcPr>
            <w:tcW w:w="236" w:type="dxa"/>
          </w:tcPr>
          <w:p w14:paraId="262E885C" w14:textId="77777777" w:rsidR="00A57C25" w:rsidRPr="00CB3A30" w:rsidRDefault="00A57C25" w:rsidP="00B42BE1">
            <w:pPr>
              <w:spacing w:line="480" w:lineRule="auto"/>
              <w:rPr>
                <w:rFonts w:ascii="Times New Roman" w:hAnsi="Times New Roman" w:cs="Times New Roman"/>
                <w:color w:val="000000" w:themeColor="text1"/>
                <w:sz w:val="24"/>
                <w:szCs w:val="24"/>
              </w:rPr>
            </w:pPr>
          </w:p>
        </w:tc>
      </w:tr>
      <w:tr w:rsidR="00CB3A30" w:rsidRPr="00CB3A30" w14:paraId="1B02F2B2" w14:textId="77777777" w:rsidTr="00814D46">
        <w:tc>
          <w:tcPr>
            <w:tcW w:w="8505" w:type="dxa"/>
          </w:tcPr>
          <w:p w14:paraId="2FF613EB" w14:textId="4AA1A4E2" w:rsidR="00A57C25" w:rsidRPr="00CB3A30" w:rsidRDefault="00A57C25" w:rsidP="00B42BE1">
            <w:pPr>
              <w:spacing w:line="480" w:lineRule="auto"/>
              <w:rPr>
                <w:rFonts w:ascii="Times New Roman" w:hAnsi="Times New Roman" w:cs="Times New Roman"/>
                <w:i/>
                <w:iCs/>
                <w:color w:val="000000" w:themeColor="text1"/>
                <w:sz w:val="24"/>
                <w:szCs w:val="24"/>
              </w:rPr>
            </w:pPr>
            <w:r w:rsidRPr="00CB3A30">
              <w:rPr>
                <w:rFonts w:ascii="Times New Roman" w:hAnsi="Times New Roman" w:cs="Times New Roman"/>
                <w:i/>
                <w:iCs/>
                <w:color w:val="000000" w:themeColor="text1"/>
                <w:sz w:val="24"/>
                <w:szCs w:val="24"/>
              </w:rPr>
              <w:t>Date of Submission</w:t>
            </w:r>
            <w:r w:rsidR="00616E31" w:rsidRPr="00CB3A30">
              <w:rPr>
                <w:rFonts w:ascii="Times New Roman" w:hAnsi="Times New Roman" w:cs="Times New Roman"/>
                <w:i/>
                <w:iCs/>
                <w:color w:val="000000" w:themeColor="text1"/>
                <w:sz w:val="24"/>
                <w:szCs w:val="24"/>
              </w:rPr>
              <w:t xml:space="preserve">: </w:t>
            </w:r>
            <w:r w:rsidR="00814D46" w:rsidRPr="00CB3A30">
              <w:rPr>
                <w:rFonts w:ascii="Times New Roman" w:hAnsi="Times New Roman" w:cs="Times New Roman"/>
                <w:i/>
                <w:iCs/>
                <w:color w:val="000000" w:themeColor="text1"/>
                <w:sz w:val="24"/>
                <w:szCs w:val="24"/>
              </w:rPr>
              <w:t>27/10/24</w:t>
            </w:r>
          </w:p>
        </w:tc>
        <w:tc>
          <w:tcPr>
            <w:tcW w:w="236" w:type="dxa"/>
          </w:tcPr>
          <w:p w14:paraId="0E66DB97" w14:textId="77777777" w:rsidR="00A57C25" w:rsidRPr="00CB3A30" w:rsidRDefault="00A57C25" w:rsidP="00B42BE1">
            <w:pPr>
              <w:spacing w:line="480" w:lineRule="auto"/>
              <w:rPr>
                <w:rFonts w:ascii="Times New Roman" w:hAnsi="Times New Roman" w:cs="Times New Roman"/>
                <w:color w:val="000000" w:themeColor="text1"/>
                <w:sz w:val="24"/>
                <w:szCs w:val="24"/>
              </w:rPr>
            </w:pPr>
          </w:p>
        </w:tc>
      </w:tr>
    </w:tbl>
    <w:p w14:paraId="5861879D" w14:textId="38B66222" w:rsidR="00A57C25" w:rsidRPr="00CB3A30" w:rsidRDefault="00E6060A" w:rsidP="00B42BE1">
      <w:pPr>
        <w:pBdr>
          <w:top w:val="single" w:sz="24" w:space="8" w:color="156082" w:themeColor="accent1"/>
          <w:bottom w:val="single" w:sz="24" w:space="0" w:color="156082" w:themeColor="accent1"/>
        </w:pBdr>
        <w:spacing w:after="0" w:line="480" w:lineRule="auto"/>
        <w:rPr>
          <w:rFonts w:ascii="Times New Roman" w:hAnsi="Times New Roman" w:cs="Times New Roman"/>
          <w:i/>
          <w:iCs/>
          <w:color w:val="000000" w:themeColor="text1"/>
          <w:sz w:val="24"/>
          <w:szCs w:val="24"/>
        </w:rPr>
      </w:pPr>
      <w:r w:rsidRPr="00CB3A3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CB3A30" w:rsidRDefault="00E6060A" w:rsidP="00B42BE1">
      <w:pPr>
        <w:spacing w:line="480" w:lineRule="auto"/>
        <w:rPr>
          <w:rStyle w:val="SubtleReference"/>
          <w:rFonts w:ascii="Times New Roman" w:hAnsi="Times New Roman" w:cs="Times New Roman"/>
          <w:color w:val="000000" w:themeColor="text1"/>
          <w:sz w:val="24"/>
          <w:szCs w:val="24"/>
        </w:rPr>
      </w:pPr>
    </w:p>
    <w:p w14:paraId="4CA79185"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69C7A000"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29F2705A"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55308D97"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2D43F876"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3C3E8470"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4A35B954" w14:textId="77777777" w:rsidR="00E6060A" w:rsidRPr="00CB3A30" w:rsidRDefault="00E6060A" w:rsidP="00B42BE1">
      <w:pPr>
        <w:spacing w:line="480" w:lineRule="auto"/>
        <w:rPr>
          <w:rFonts w:ascii="Times New Roman" w:hAnsi="Times New Roman" w:cs="Times New Roman"/>
          <w:color w:val="000000" w:themeColor="text1"/>
          <w:sz w:val="24"/>
          <w:szCs w:val="24"/>
        </w:rPr>
      </w:pPr>
    </w:p>
    <w:p w14:paraId="0DE7E20B" w14:textId="77777777" w:rsidR="00E6060A" w:rsidRPr="00CB3A30" w:rsidRDefault="00E6060A" w:rsidP="00B42BE1">
      <w:pPr>
        <w:spacing w:line="480" w:lineRule="auto"/>
        <w:rPr>
          <w:rFonts w:ascii="Times New Roman" w:hAnsi="Times New Roman" w:cs="Times New Roman"/>
          <w:color w:val="000000" w:themeColor="text1"/>
          <w:sz w:val="24"/>
          <w:szCs w:val="24"/>
        </w:rPr>
        <w:sectPr w:rsidR="00E6060A" w:rsidRPr="00CB3A30" w:rsidSect="00B43296">
          <w:pgSz w:w="11906" w:h="16838"/>
          <w:pgMar w:top="1440" w:right="1440" w:bottom="1440" w:left="1440" w:header="708" w:footer="708" w:gutter="0"/>
          <w:cols w:space="708"/>
          <w:docGrid w:linePitch="360"/>
        </w:sectPr>
      </w:pPr>
    </w:p>
    <w:p w14:paraId="1D23ED9E" w14:textId="562B04BC"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0" w:name="_Toc180792242"/>
      <w:r w:rsidRPr="00CB3A30">
        <w:rPr>
          <w:rFonts w:ascii="Times New Roman" w:hAnsi="Times New Roman" w:cs="Times New Roman"/>
          <w:color w:val="000000" w:themeColor="text1"/>
          <w:sz w:val="24"/>
          <w:szCs w:val="24"/>
        </w:rPr>
        <w:lastRenderedPageBreak/>
        <w:t>Abstrac</w:t>
      </w:r>
      <w:r w:rsidR="00636028" w:rsidRPr="00CB3A30">
        <w:rPr>
          <w:rFonts w:ascii="Times New Roman" w:hAnsi="Times New Roman" w:cs="Times New Roman"/>
          <w:color w:val="000000" w:themeColor="text1"/>
          <w:sz w:val="24"/>
          <w:szCs w:val="24"/>
        </w:rPr>
        <w:t>t</w:t>
      </w:r>
      <w:bookmarkEnd w:id="0"/>
    </w:p>
    <w:p w14:paraId="065F8A23"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1A431BFC"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B956006"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5F2CE591"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39A2362"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728C289"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6BF962F7"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6A7CF100"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03FF4AA6"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BD38C90"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1CD2444"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684E0468" w14:textId="77777777" w:rsidR="00890F8C" w:rsidRPr="00CB3A30" w:rsidRDefault="00890F8C" w:rsidP="00B42BE1">
      <w:pPr>
        <w:spacing w:line="480" w:lineRule="auto"/>
        <w:rPr>
          <w:rFonts w:ascii="Times New Roman" w:hAnsi="Times New Roman" w:cs="Times New Roman"/>
          <w:color w:val="000000" w:themeColor="text1"/>
          <w:sz w:val="24"/>
          <w:szCs w:val="24"/>
        </w:rPr>
      </w:pPr>
    </w:p>
    <w:sdt>
      <w:sdtPr>
        <w:rPr>
          <w:rFonts w:ascii="Times New Roman" w:hAnsi="Times New Roman" w:cs="Times New Roman"/>
          <w:color w:val="000000" w:themeColor="text1"/>
          <w:sz w:val="24"/>
          <w:szCs w:val="24"/>
        </w:rPr>
        <w:id w:val="-1266460652"/>
        <w:docPartObj>
          <w:docPartGallery w:val="Table of Contents"/>
          <w:docPartUnique/>
        </w:docPartObj>
      </w:sdtPr>
      <w:sdtEndPr>
        <w:rPr>
          <w:rFonts w:eastAsiaTheme="minorHAnsi"/>
          <w:b/>
          <w:bCs/>
          <w:noProof/>
          <w:spacing w:val="0"/>
          <w:kern w:val="2"/>
          <w:lang w:val="en-IE"/>
          <w14:ligatures w14:val="standardContextual"/>
        </w:rPr>
      </w:sdtEndPr>
      <w:sdtContent>
        <w:p w14:paraId="57D9B25C" w14:textId="52D8D0E9" w:rsidR="00890F8C" w:rsidRPr="00CB3A30" w:rsidRDefault="00890F8C" w:rsidP="00B42BE1">
          <w:pPr>
            <w:pStyle w:val="TOCHeading"/>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Contents</w:t>
          </w:r>
        </w:p>
        <w:p w14:paraId="5E521AAD" w14:textId="7F3AE149" w:rsidR="00890F8C" w:rsidRPr="00CB3A30" w:rsidRDefault="00890F8C" w:rsidP="00B42BE1">
          <w:pPr>
            <w:pStyle w:val="TOC1"/>
            <w:tabs>
              <w:tab w:val="right" w:leader="dot" w:pos="9016"/>
            </w:tabs>
            <w:spacing w:line="480" w:lineRule="auto"/>
            <w:rPr>
              <w:rFonts w:ascii="Times New Roman" w:eastAsiaTheme="minorEastAsia" w:hAnsi="Times New Roman" w:cs="Times New Roman"/>
              <w:noProof/>
              <w:color w:val="000000" w:themeColor="text1"/>
              <w:sz w:val="24"/>
              <w:szCs w:val="24"/>
              <w:lang w:eastAsia="en-IE"/>
            </w:rPr>
          </w:pPr>
          <w:r w:rsidRPr="00CB3A30">
            <w:rPr>
              <w:rFonts w:ascii="Times New Roman" w:hAnsi="Times New Roman" w:cs="Times New Roman"/>
              <w:color w:val="000000" w:themeColor="text1"/>
              <w:sz w:val="24"/>
              <w:szCs w:val="24"/>
            </w:rPr>
            <w:fldChar w:fldCharType="begin"/>
          </w:r>
          <w:r w:rsidRPr="00CB3A30">
            <w:rPr>
              <w:rFonts w:ascii="Times New Roman" w:hAnsi="Times New Roman" w:cs="Times New Roman"/>
              <w:color w:val="000000" w:themeColor="text1"/>
              <w:sz w:val="24"/>
              <w:szCs w:val="24"/>
            </w:rPr>
            <w:instrText xml:space="preserve"> TOC \o "1-3" \h \z \u </w:instrText>
          </w:r>
          <w:r w:rsidRPr="00CB3A30">
            <w:rPr>
              <w:rFonts w:ascii="Times New Roman" w:hAnsi="Times New Roman" w:cs="Times New Roman"/>
              <w:color w:val="000000" w:themeColor="text1"/>
              <w:sz w:val="24"/>
              <w:szCs w:val="24"/>
            </w:rPr>
            <w:fldChar w:fldCharType="separate"/>
          </w:r>
          <w:hyperlink w:anchor="_Toc180792242" w:history="1">
            <w:r w:rsidRPr="00CB3A30">
              <w:rPr>
                <w:rStyle w:val="Hyperlink"/>
                <w:rFonts w:ascii="Times New Roman" w:hAnsi="Times New Roman" w:cs="Times New Roman"/>
                <w:noProof/>
                <w:color w:val="000000" w:themeColor="text1"/>
                <w:sz w:val="24"/>
                <w:szCs w:val="24"/>
              </w:rPr>
              <w:t>Abstract</w:t>
            </w:r>
            <w:r w:rsidRPr="00CB3A30">
              <w:rPr>
                <w:rFonts w:ascii="Times New Roman" w:hAnsi="Times New Roman" w:cs="Times New Roman"/>
                <w:noProof/>
                <w:webHidden/>
                <w:color w:val="000000" w:themeColor="text1"/>
                <w:sz w:val="24"/>
                <w:szCs w:val="24"/>
              </w:rPr>
              <w:tab/>
            </w:r>
            <w:r w:rsidRPr="00CB3A30">
              <w:rPr>
                <w:rFonts w:ascii="Times New Roman" w:hAnsi="Times New Roman" w:cs="Times New Roman"/>
                <w:noProof/>
                <w:webHidden/>
                <w:color w:val="000000" w:themeColor="text1"/>
                <w:sz w:val="24"/>
                <w:szCs w:val="24"/>
              </w:rPr>
              <w:fldChar w:fldCharType="begin"/>
            </w:r>
            <w:r w:rsidRPr="00CB3A30">
              <w:rPr>
                <w:rFonts w:ascii="Times New Roman" w:hAnsi="Times New Roman" w:cs="Times New Roman"/>
                <w:noProof/>
                <w:webHidden/>
                <w:color w:val="000000" w:themeColor="text1"/>
                <w:sz w:val="24"/>
                <w:szCs w:val="24"/>
              </w:rPr>
              <w:instrText xml:space="preserve"> PAGEREF _Toc180792242 \h </w:instrText>
            </w:r>
            <w:r w:rsidRPr="00CB3A30">
              <w:rPr>
                <w:rFonts w:ascii="Times New Roman" w:hAnsi="Times New Roman" w:cs="Times New Roman"/>
                <w:noProof/>
                <w:webHidden/>
                <w:color w:val="000000" w:themeColor="text1"/>
                <w:sz w:val="24"/>
                <w:szCs w:val="24"/>
              </w:rPr>
            </w:r>
            <w:r w:rsidRPr="00CB3A30">
              <w:rPr>
                <w:rFonts w:ascii="Times New Roman" w:hAnsi="Times New Roman" w:cs="Times New Roman"/>
                <w:noProof/>
                <w:webHidden/>
                <w:color w:val="000000" w:themeColor="text1"/>
                <w:sz w:val="24"/>
                <w:szCs w:val="24"/>
              </w:rPr>
              <w:fldChar w:fldCharType="separate"/>
            </w:r>
            <w:r w:rsidRPr="00CB3A30">
              <w:rPr>
                <w:rFonts w:ascii="Times New Roman" w:hAnsi="Times New Roman" w:cs="Times New Roman"/>
                <w:noProof/>
                <w:webHidden/>
                <w:color w:val="000000" w:themeColor="text1"/>
                <w:sz w:val="24"/>
                <w:szCs w:val="24"/>
              </w:rPr>
              <w:t>1</w:t>
            </w:r>
            <w:r w:rsidRPr="00CB3A30">
              <w:rPr>
                <w:rFonts w:ascii="Times New Roman" w:hAnsi="Times New Roman" w:cs="Times New Roman"/>
                <w:noProof/>
                <w:webHidden/>
                <w:color w:val="000000" w:themeColor="text1"/>
                <w:sz w:val="24"/>
                <w:szCs w:val="24"/>
              </w:rPr>
              <w:fldChar w:fldCharType="end"/>
            </w:r>
          </w:hyperlink>
        </w:p>
        <w:p w14:paraId="0ED647D3" w14:textId="42A9F9DC" w:rsidR="00890F8C" w:rsidRPr="00CB3A30" w:rsidRDefault="00890F8C" w:rsidP="00B42BE1">
          <w:pPr>
            <w:pStyle w:val="TOC1"/>
            <w:tabs>
              <w:tab w:val="right" w:leader="dot" w:pos="9016"/>
            </w:tabs>
            <w:spacing w:line="480" w:lineRule="auto"/>
            <w:rPr>
              <w:rFonts w:ascii="Times New Roman" w:eastAsiaTheme="minorEastAsia" w:hAnsi="Times New Roman" w:cs="Times New Roman"/>
              <w:noProof/>
              <w:color w:val="000000" w:themeColor="text1"/>
              <w:sz w:val="24"/>
              <w:szCs w:val="24"/>
              <w:lang w:eastAsia="en-IE"/>
            </w:rPr>
          </w:pPr>
          <w:hyperlink w:anchor="_Toc180792243" w:history="1">
            <w:r w:rsidRPr="00CB3A30">
              <w:rPr>
                <w:rStyle w:val="Hyperlink"/>
                <w:rFonts w:ascii="Times New Roman" w:hAnsi="Times New Roman" w:cs="Times New Roman"/>
                <w:noProof/>
                <w:color w:val="000000" w:themeColor="text1"/>
                <w:sz w:val="24"/>
                <w:szCs w:val="24"/>
              </w:rPr>
              <w:t>Objectives</w:t>
            </w:r>
            <w:r w:rsidRPr="00CB3A30">
              <w:rPr>
                <w:rFonts w:ascii="Times New Roman" w:hAnsi="Times New Roman" w:cs="Times New Roman"/>
                <w:noProof/>
                <w:webHidden/>
                <w:color w:val="000000" w:themeColor="text1"/>
                <w:sz w:val="24"/>
                <w:szCs w:val="24"/>
              </w:rPr>
              <w:tab/>
            </w:r>
            <w:r w:rsidRPr="00CB3A30">
              <w:rPr>
                <w:rFonts w:ascii="Times New Roman" w:hAnsi="Times New Roman" w:cs="Times New Roman"/>
                <w:noProof/>
                <w:webHidden/>
                <w:color w:val="000000" w:themeColor="text1"/>
                <w:sz w:val="24"/>
                <w:szCs w:val="24"/>
              </w:rPr>
              <w:fldChar w:fldCharType="begin"/>
            </w:r>
            <w:r w:rsidRPr="00CB3A30">
              <w:rPr>
                <w:rFonts w:ascii="Times New Roman" w:hAnsi="Times New Roman" w:cs="Times New Roman"/>
                <w:noProof/>
                <w:webHidden/>
                <w:color w:val="000000" w:themeColor="text1"/>
                <w:sz w:val="24"/>
                <w:szCs w:val="24"/>
              </w:rPr>
              <w:instrText xml:space="preserve"> PAGEREF _Toc180792243 \h </w:instrText>
            </w:r>
            <w:r w:rsidRPr="00CB3A30">
              <w:rPr>
                <w:rFonts w:ascii="Times New Roman" w:hAnsi="Times New Roman" w:cs="Times New Roman"/>
                <w:noProof/>
                <w:webHidden/>
                <w:color w:val="000000" w:themeColor="text1"/>
                <w:sz w:val="24"/>
                <w:szCs w:val="24"/>
              </w:rPr>
            </w:r>
            <w:r w:rsidRPr="00CB3A30">
              <w:rPr>
                <w:rFonts w:ascii="Times New Roman" w:hAnsi="Times New Roman" w:cs="Times New Roman"/>
                <w:noProof/>
                <w:webHidden/>
                <w:color w:val="000000" w:themeColor="text1"/>
                <w:sz w:val="24"/>
                <w:szCs w:val="24"/>
              </w:rPr>
              <w:fldChar w:fldCharType="separate"/>
            </w:r>
            <w:r w:rsidRPr="00CB3A30">
              <w:rPr>
                <w:rFonts w:ascii="Times New Roman" w:hAnsi="Times New Roman" w:cs="Times New Roman"/>
                <w:noProof/>
                <w:webHidden/>
                <w:color w:val="000000" w:themeColor="text1"/>
                <w:sz w:val="24"/>
                <w:szCs w:val="24"/>
              </w:rPr>
              <w:t>2</w:t>
            </w:r>
            <w:r w:rsidRPr="00CB3A30">
              <w:rPr>
                <w:rFonts w:ascii="Times New Roman" w:hAnsi="Times New Roman" w:cs="Times New Roman"/>
                <w:noProof/>
                <w:webHidden/>
                <w:color w:val="000000" w:themeColor="text1"/>
                <w:sz w:val="24"/>
                <w:szCs w:val="24"/>
              </w:rPr>
              <w:fldChar w:fldCharType="end"/>
            </w:r>
          </w:hyperlink>
        </w:p>
        <w:p w14:paraId="4D8E2F7C" w14:textId="14F727E5" w:rsidR="00890F8C" w:rsidRPr="00CB3A30" w:rsidRDefault="00890F8C" w:rsidP="00B42BE1">
          <w:pPr>
            <w:pStyle w:val="TOC1"/>
            <w:tabs>
              <w:tab w:val="right" w:leader="dot" w:pos="9016"/>
            </w:tabs>
            <w:spacing w:line="480" w:lineRule="auto"/>
            <w:rPr>
              <w:rFonts w:ascii="Times New Roman" w:eastAsiaTheme="minorEastAsia" w:hAnsi="Times New Roman" w:cs="Times New Roman"/>
              <w:noProof/>
              <w:color w:val="000000" w:themeColor="text1"/>
              <w:sz w:val="24"/>
              <w:szCs w:val="24"/>
              <w:lang w:eastAsia="en-IE"/>
            </w:rPr>
          </w:pPr>
          <w:hyperlink w:anchor="_Toc180792244" w:history="1">
            <w:r w:rsidRPr="00CB3A30">
              <w:rPr>
                <w:rStyle w:val="Hyperlink"/>
                <w:rFonts w:ascii="Times New Roman" w:hAnsi="Times New Roman" w:cs="Times New Roman"/>
                <w:noProof/>
                <w:color w:val="000000" w:themeColor="text1"/>
                <w:sz w:val="24"/>
                <w:szCs w:val="24"/>
              </w:rPr>
              <w:t>Problem Definition</w:t>
            </w:r>
            <w:r w:rsidRPr="00CB3A30">
              <w:rPr>
                <w:rFonts w:ascii="Times New Roman" w:hAnsi="Times New Roman" w:cs="Times New Roman"/>
                <w:noProof/>
                <w:webHidden/>
                <w:color w:val="000000" w:themeColor="text1"/>
                <w:sz w:val="24"/>
                <w:szCs w:val="24"/>
              </w:rPr>
              <w:tab/>
            </w:r>
            <w:r w:rsidRPr="00CB3A30">
              <w:rPr>
                <w:rFonts w:ascii="Times New Roman" w:hAnsi="Times New Roman" w:cs="Times New Roman"/>
                <w:noProof/>
                <w:webHidden/>
                <w:color w:val="000000" w:themeColor="text1"/>
                <w:sz w:val="24"/>
                <w:szCs w:val="24"/>
              </w:rPr>
              <w:fldChar w:fldCharType="begin"/>
            </w:r>
            <w:r w:rsidRPr="00CB3A30">
              <w:rPr>
                <w:rFonts w:ascii="Times New Roman" w:hAnsi="Times New Roman" w:cs="Times New Roman"/>
                <w:noProof/>
                <w:webHidden/>
                <w:color w:val="000000" w:themeColor="text1"/>
                <w:sz w:val="24"/>
                <w:szCs w:val="24"/>
              </w:rPr>
              <w:instrText xml:space="preserve"> PAGEREF _Toc180792244 \h </w:instrText>
            </w:r>
            <w:r w:rsidRPr="00CB3A30">
              <w:rPr>
                <w:rFonts w:ascii="Times New Roman" w:hAnsi="Times New Roman" w:cs="Times New Roman"/>
                <w:noProof/>
                <w:webHidden/>
                <w:color w:val="000000" w:themeColor="text1"/>
                <w:sz w:val="24"/>
                <w:szCs w:val="24"/>
              </w:rPr>
            </w:r>
            <w:r w:rsidRPr="00CB3A30">
              <w:rPr>
                <w:rFonts w:ascii="Times New Roman" w:hAnsi="Times New Roman" w:cs="Times New Roman"/>
                <w:noProof/>
                <w:webHidden/>
                <w:color w:val="000000" w:themeColor="text1"/>
                <w:sz w:val="24"/>
                <w:szCs w:val="24"/>
              </w:rPr>
              <w:fldChar w:fldCharType="separate"/>
            </w:r>
            <w:r w:rsidRPr="00CB3A30">
              <w:rPr>
                <w:rFonts w:ascii="Times New Roman" w:hAnsi="Times New Roman" w:cs="Times New Roman"/>
                <w:noProof/>
                <w:webHidden/>
                <w:color w:val="000000" w:themeColor="text1"/>
                <w:sz w:val="24"/>
                <w:szCs w:val="24"/>
              </w:rPr>
              <w:t>2</w:t>
            </w:r>
            <w:r w:rsidRPr="00CB3A30">
              <w:rPr>
                <w:rFonts w:ascii="Times New Roman" w:hAnsi="Times New Roman" w:cs="Times New Roman"/>
                <w:noProof/>
                <w:webHidden/>
                <w:color w:val="000000" w:themeColor="text1"/>
                <w:sz w:val="24"/>
                <w:szCs w:val="24"/>
              </w:rPr>
              <w:fldChar w:fldCharType="end"/>
            </w:r>
          </w:hyperlink>
        </w:p>
        <w:p w14:paraId="62C08CF9" w14:textId="4365BC9F" w:rsidR="00890F8C" w:rsidRPr="00CB3A30" w:rsidRDefault="00890F8C" w:rsidP="00B42BE1">
          <w:pPr>
            <w:pStyle w:val="TOC1"/>
            <w:tabs>
              <w:tab w:val="right" w:leader="dot" w:pos="9016"/>
            </w:tabs>
            <w:spacing w:line="480" w:lineRule="auto"/>
            <w:rPr>
              <w:rFonts w:ascii="Times New Roman" w:eastAsiaTheme="minorEastAsia" w:hAnsi="Times New Roman" w:cs="Times New Roman"/>
              <w:noProof/>
              <w:color w:val="000000" w:themeColor="text1"/>
              <w:sz w:val="24"/>
              <w:szCs w:val="24"/>
              <w:lang w:eastAsia="en-IE"/>
            </w:rPr>
          </w:pPr>
          <w:hyperlink w:anchor="_Toc180792245" w:history="1">
            <w:r w:rsidRPr="00CB3A30">
              <w:rPr>
                <w:rStyle w:val="Hyperlink"/>
                <w:rFonts w:ascii="Times New Roman" w:hAnsi="Times New Roman" w:cs="Times New Roman"/>
                <w:noProof/>
                <w:color w:val="000000" w:themeColor="text1"/>
                <w:sz w:val="24"/>
                <w:szCs w:val="24"/>
              </w:rPr>
              <w:t>Scope</w:t>
            </w:r>
            <w:r w:rsidRPr="00CB3A30">
              <w:rPr>
                <w:rFonts w:ascii="Times New Roman" w:hAnsi="Times New Roman" w:cs="Times New Roman"/>
                <w:noProof/>
                <w:webHidden/>
                <w:color w:val="000000" w:themeColor="text1"/>
                <w:sz w:val="24"/>
                <w:szCs w:val="24"/>
              </w:rPr>
              <w:tab/>
            </w:r>
            <w:r w:rsidRPr="00CB3A30">
              <w:rPr>
                <w:rFonts w:ascii="Times New Roman" w:hAnsi="Times New Roman" w:cs="Times New Roman"/>
                <w:noProof/>
                <w:webHidden/>
                <w:color w:val="000000" w:themeColor="text1"/>
                <w:sz w:val="24"/>
                <w:szCs w:val="24"/>
              </w:rPr>
              <w:fldChar w:fldCharType="begin"/>
            </w:r>
            <w:r w:rsidRPr="00CB3A30">
              <w:rPr>
                <w:rFonts w:ascii="Times New Roman" w:hAnsi="Times New Roman" w:cs="Times New Roman"/>
                <w:noProof/>
                <w:webHidden/>
                <w:color w:val="000000" w:themeColor="text1"/>
                <w:sz w:val="24"/>
                <w:szCs w:val="24"/>
              </w:rPr>
              <w:instrText xml:space="preserve"> PAGEREF _Toc180792245 \h </w:instrText>
            </w:r>
            <w:r w:rsidRPr="00CB3A30">
              <w:rPr>
                <w:rFonts w:ascii="Times New Roman" w:hAnsi="Times New Roman" w:cs="Times New Roman"/>
                <w:noProof/>
                <w:webHidden/>
                <w:color w:val="000000" w:themeColor="text1"/>
                <w:sz w:val="24"/>
                <w:szCs w:val="24"/>
              </w:rPr>
            </w:r>
            <w:r w:rsidRPr="00CB3A30">
              <w:rPr>
                <w:rFonts w:ascii="Times New Roman" w:hAnsi="Times New Roman" w:cs="Times New Roman"/>
                <w:noProof/>
                <w:webHidden/>
                <w:color w:val="000000" w:themeColor="text1"/>
                <w:sz w:val="24"/>
                <w:szCs w:val="24"/>
              </w:rPr>
              <w:fldChar w:fldCharType="separate"/>
            </w:r>
            <w:r w:rsidRPr="00CB3A30">
              <w:rPr>
                <w:rFonts w:ascii="Times New Roman" w:hAnsi="Times New Roman" w:cs="Times New Roman"/>
                <w:noProof/>
                <w:webHidden/>
                <w:color w:val="000000" w:themeColor="text1"/>
                <w:sz w:val="24"/>
                <w:szCs w:val="24"/>
              </w:rPr>
              <w:t>3</w:t>
            </w:r>
            <w:r w:rsidRPr="00CB3A30">
              <w:rPr>
                <w:rFonts w:ascii="Times New Roman" w:hAnsi="Times New Roman" w:cs="Times New Roman"/>
                <w:noProof/>
                <w:webHidden/>
                <w:color w:val="000000" w:themeColor="text1"/>
                <w:sz w:val="24"/>
                <w:szCs w:val="24"/>
              </w:rPr>
              <w:fldChar w:fldCharType="end"/>
            </w:r>
          </w:hyperlink>
        </w:p>
        <w:p w14:paraId="0FED2000" w14:textId="468DAD29" w:rsidR="00890F8C" w:rsidRPr="00CB3A30" w:rsidRDefault="00890F8C" w:rsidP="00B42BE1">
          <w:pPr>
            <w:pStyle w:val="TOC2"/>
            <w:tabs>
              <w:tab w:val="right" w:leader="dot" w:pos="9016"/>
            </w:tabs>
            <w:spacing w:line="480" w:lineRule="auto"/>
            <w:rPr>
              <w:rFonts w:ascii="Times New Roman" w:eastAsiaTheme="minorEastAsia" w:hAnsi="Times New Roman" w:cs="Times New Roman"/>
              <w:noProof/>
              <w:color w:val="000000" w:themeColor="text1"/>
              <w:sz w:val="24"/>
              <w:szCs w:val="24"/>
              <w:lang w:eastAsia="en-IE"/>
            </w:rPr>
          </w:pPr>
          <w:hyperlink w:anchor="_Toc180792246" w:history="1">
            <w:r w:rsidRPr="00CB3A30">
              <w:rPr>
                <w:rStyle w:val="Hyperlink"/>
                <w:rFonts w:ascii="Times New Roman" w:hAnsi="Times New Roman" w:cs="Times New Roman"/>
                <w:noProof/>
                <w:color w:val="000000" w:themeColor="text1"/>
                <w:sz w:val="24"/>
                <w:szCs w:val="24"/>
              </w:rPr>
              <w:t>Methods &amp; Techniques</w:t>
            </w:r>
            <w:r w:rsidRPr="00CB3A30">
              <w:rPr>
                <w:rFonts w:ascii="Times New Roman" w:hAnsi="Times New Roman" w:cs="Times New Roman"/>
                <w:noProof/>
                <w:webHidden/>
                <w:color w:val="000000" w:themeColor="text1"/>
                <w:sz w:val="24"/>
                <w:szCs w:val="24"/>
              </w:rPr>
              <w:tab/>
            </w:r>
            <w:r w:rsidRPr="00CB3A30">
              <w:rPr>
                <w:rFonts w:ascii="Times New Roman" w:hAnsi="Times New Roman" w:cs="Times New Roman"/>
                <w:noProof/>
                <w:webHidden/>
                <w:color w:val="000000" w:themeColor="text1"/>
                <w:sz w:val="24"/>
                <w:szCs w:val="24"/>
              </w:rPr>
              <w:fldChar w:fldCharType="begin"/>
            </w:r>
            <w:r w:rsidRPr="00CB3A30">
              <w:rPr>
                <w:rFonts w:ascii="Times New Roman" w:hAnsi="Times New Roman" w:cs="Times New Roman"/>
                <w:noProof/>
                <w:webHidden/>
                <w:color w:val="000000" w:themeColor="text1"/>
                <w:sz w:val="24"/>
                <w:szCs w:val="24"/>
              </w:rPr>
              <w:instrText xml:space="preserve"> PAGEREF _Toc180792246 \h </w:instrText>
            </w:r>
            <w:r w:rsidRPr="00CB3A30">
              <w:rPr>
                <w:rFonts w:ascii="Times New Roman" w:hAnsi="Times New Roman" w:cs="Times New Roman"/>
                <w:noProof/>
                <w:webHidden/>
                <w:color w:val="000000" w:themeColor="text1"/>
                <w:sz w:val="24"/>
                <w:szCs w:val="24"/>
              </w:rPr>
            </w:r>
            <w:r w:rsidRPr="00CB3A30">
              <w:rPr>
                <w:rFonts w:ascii="Times New Roman" w:hAnsi="Times New Roman" w:cs="Times New Roman"/>
                <w:noProof/>
                <w:webHidden/>
                <w:color w:val="000000" w:themeColor="text1"/>
                <w:sz w:val="24"/>
                <w:szCs w:val="24"/>
              </w:rPr>
              <w:fldChar w:fldCharType="separate"/>
            </w:r>
            <w:r w:rsidRPr="00CB3A30">
              <w:rPr>
                <w:rFonts w:ascii="Times New Roman" w:hAnsi="Times New Roman" w:cs="Times New Roman"/>
                <w:noProof/>
                <w:webHidden/>
                <w:color w:val="000000" w:themeColor="text1"/>
                <w:sz w:val="24"/>
                <w:szCs w:val="24"/>
              </w:rPr>
              <w:t>3</w:t>
            </w:r>
            <w:r w:rsidRPr="00CB3A30">
              <w:rPr>
                <w:rFonts w:ascii="Times New Roman" w:hAnsi="Times New Roman" w:cs="Times New Roman"/>
                <w:noProof/>
                <w:webHidden/>
                <w:color w:val="000000" w:themeColor="text1"/>
                <w:sz w:val="24"/>
                <w:szCs w:val="24"/>
              </w:rPr>
              <w:fldChar w:fldCharType="end"/>
            </w:r>
          </w:hyperlink>
        </w:p>
        <w:p w14:paraId="16F156ED" w14:textId="202EAC52" w:rsidR="00890F8C" w:rsidRPr="00CB3A30" w:rsidRDefault="00890F8C" w:rsidP="00B42BE1">
          <w:pPr>
            <w:pStyle w:val="TOC2"/>
            <w:tabs>
              <w:tab w:val="right" w:leader="dot" w:pos="9016"/>
            </w:tabs>
            <w:spacing w:line="480" w:lineRule="auto"/>
            <w:rPr>
              <w:rFonts w:ascii="Times New Roman" w:eastAsiaTheme="minorEastAsia" w:hAnsi="Times New Roman" w:cs="Times New Roman"/>
              <w:noProof/>
              <w:color w:val="000000" w:themeColor="text1"/>
              <w:sz w:val="24"/>
              <w:szCs w:val="24"/>
              <w:lang w:eastAsia="en-IE"/>
            </w:rPr>
          </w:pPr>
          <w:hyperlink w:anchor="_Toc180792247" w:history="1">
            <w:r w:rsidRPr="00CB3A30">
              <w:rPr>
                <w:rStyle w:val="Hyperlink"/>
                <w:rFonts w:ascii="Times New Roman" w:hAnsi="Times New Roman" w:cs="Times New Roman"/>
                <w:noProof/>
                <w:color w:val="000000" w:themeColor="text1"/>
                <w:sz w:val="24"/>
                <w:szCs w:val="24"/>
              </w:rPr>
              <w:t>What Expect by The End of Semester Two?</w:t>
            </w:r>
            <w:r w:rsidRPr="00CB3A30">
              <w:rPr>
                <w:rFonts w:ascii="Times New Roman" w:hAnsi="Times New Roman" w:cs="Times New Roman"/>
                <w:noProof/>
                <w:webHidden/>
                <w:color w:val="000000" w:themeColor="text1"/>
                <w:sz w:val="24"/>
                <w:szCs w:val="24"/>
              </w:rPr>
              <w:tab/>
            </w:r>
            <w:r w:rsidRPr="00CB3A30">
              <w:rPr>
                <w:rFonts w:ascii="Times New Roman" w:hAnsi="Times New Roman" w:cs="Times New Roman"/>
                <w:noProof/>
                <w:webHidden/>
                <w:color w:val="000000" w:themeColor="text1"/>
                <w:sz w:val="24"/>
                <w:szCs w:val="24"/>
              </w:rPr>
              <w:fldChar w:fldCharType="begin"/>
            </w:r>
            <w:r w:rsidRPr="00CB3A30">
              <w:rPr>
                <w:rFonts w:ascii="Times New Roman" w:hAnsi="Times New Roman" w:cs="Times New Roman"/>
                <w:noProof/>
                <w:webHidden/>
                <w:color w:val="000000" w:themeColor="text1"/>
                <w:sz w:val="24"/>
                <w:szCs w:val="24"/>
              </w:rPr>
              <w:instrText xml:space="preserve"> PAGEREF _Toc180792247 \h </w:instrText>
            </w:r>
            <w:r w:rsidRPr="00CB3A30">
              <w:rPr>
                <w:rFonts w:ascii="Times New Roman" w:hAnsi="Times New Roman" w:cs="Times New Roman"/>
                <w:noProof/>
                <w:webHidden/>
                <w:color w:val="000000" w:themeColor="text1"/>
                <w:sz w:val="24"/>
                <w:szCs w:val="24"/>
              </w:rPr>
            </w:r>
            <w:r w:rsidRPr="00CB3A30">
              <w:rPr>
                <w:rFonts w:ascii="Times New Roman" w:hAnsi="Times New Roman" w:cs="Times New Roman"/>
                <w:noProof/>
                <w:webHidden/>
                <w:color w:val="000000" w:themeColor="text1"/>
                <w:sz w:val="24"/>
                <w:szCs w:val="24"/>
              </w:rPr>
              <w:fldChar w:fldCharType="separate"/>
            </w:r>
            <w:r w:rsidRPr="00CB3A30">
              <w:rPr>
                <w:rFonts w:ascii="Times New Roman" w:hAnsi="Times New Roman" w:cs="Times New Roman"/>
                <w:noProof/>
                <w:webHidden/>
                <w:color w:val="000000" w:themeColor="text1"/>
                <w:sz w:val="24"/>
                <w:szCs w:val="24"/>
              </w:rPr>
              <w:t>4</w:t>
            </w:r>
            <w:r w:rsidRPr="00CB3A30">
              <w:rPr>
                <w:rFonts w:ascii="Times New Roman" w:hAnsi="Times New Roman" w:cs="Times New Roman"/>
                <w:noProof/>
                <w:webHidden/>
                <w:color w:val="000000" w:themeColor="text1"/>
                <w:sz w:val="24"/>
                <w:szCs w:val="24"/>
              </w:rPr>
              <w:fldChar w:fldCharType="end"/>
            </w:r>
          </w:hyperlink>
        </w:p>
        <w:p w14:paraId="43A07B0B" w14:textId="08E8C65E" w:rsidR="00890F8C" w:rsidRPr="00CB3A30" w:rsidRDefault="00890F8C" w:rsidP="00B42BE1">
          <w:pPr>
            <w:pStyle w:val="TOC2"/>
            <w:tabs>
              <w:tab w:val="right" w:leader="dot" w:pos="9016"/>
            </w:tabs>
            <w:spacing w:line="480" w:lineRule="auto"/>
            <w:rPr>
              <w:rFonts w:ascii="Times New Roman" w:eastAsiaTheme="minorEastAsia" w:hAnsi="Times New Roman" w:cs="Times New Roman"/>
              <w:noProof/>
              <w:color w:val="000000" w:themeColor="text1"/>
              <w:sz w:val="24"/>
              <w:szCs w:val="24"/>
              <w:lang w:eastAsia="en-IE"/>
            </w:rPr>
          </w:pPr>
          <w:hyperlink w:anchor="_Toc180792248" w:history="1">
            <w:r w:rsidRPr="00CB3A30">
              <w:rPr>
                <w:rStyle w:val="Hyperlink"/>
                <w:rFonts w:ascii="Times New Roman" w:hAnsi="Times New Roman" w:cs="Times New Roman"/>
                <w:noProof/>
                <w:color w:val="000000" w:themeColor="text1"/>
                <w:sz w:val="24"/>
                <w:szCs w:val="24"/>
                <w:lang w:val="es-ES"/>
              </w:rPr>
              <w:t>Milestone</w:t>
            </w:r>
            <w:r w:rsidRPr="00CB3A30">
              <w:rPr>
                <w:rFonts w:ascii="Times New Roman" w:hAnsi="Times New Roman" w:cs="Times New Roman"/>
                <w:noProof/>
                <w:webHidden/>
                <w:color w:val="000000" w:themeColor="text1"/>
                <w:sz w:val="24"/>
                <w:szCs w:val="24"/>
              </w:rPr>
              <w:tab/>
            </w:r>
            <w:r w:rsidRPr="00CB3A30">
              <w:rPr>
                <w:rFonts w:ascii="Times New Roman" w:hAnsi="Times New Roman" w:cs="Times New Roman"/>
                <w:noProof/>
                <w:webHidden/>
                <w:color w:val="000000" w:themeColor="text1"/>
                <w:sz w:val="24"/>
                <w:szCs w:val="24"/>
              </w:rPr>
              <w:fldChar w:fldCharType="begin"/>
            </w:r>
            <w:r w:rsidRPr="00CB3A30">
              <w:rPr>
                <w:rFonts w:ascii="Times New Roman" w:hAnsi="Times New Roman" w:cs="Times New Roman"/>
                <w:noProof/>
                <w:webHidden/>
                <w:color w:val="000000" w:themeColor="text1"/>
                <w:sz w:val="24"/>
                <w:szCs w:val="24"/>
              </w:rPr>
              <w:instrText xml:space="preserve"> PAGEREF _Toc180792248 \h </w:instrText>
            </w:r>
            <w:r w:rsidRPr="00CB3A30">
              <w:rPr>
                <w:rFonts w:ascii="Times New Roman" w:hAnsi="Times New Roman" w:cs="Times New Roman"/>
                <w:noProof/>
                <w:webHidden/>
                <w:color w:val="000000" w:themeColor="text1"/>
                <w:sz w:val="24"/>
                <w:szCs w:val="24"/>
              </w:rPr>
            </w:r>
            <w:r w:rsidRPr="00CB3A30">
              <w:rPr>
                <w:rFonts w:ascii="Times New Roman" w:hAnsi="Times New Roman" w:cs="Times New Roman"/>
                <w:noProof/>
                <w:webHidden/>
                <w:color w:val="000000" w:themeColor="text1"/>
                <w:sz w:val="24"/>
                <w:szCs w:val="24"/>
              </w:rPr>
              <w:fldChar w:fldCharType="separate"/>
            </w:r>
            <w:r w:rsidRPr="00CB3A30">
              <w:rPr>
                <w:rFonts w:ascii="Times New Roman" w:hAnsi="Times New Roman" w:cs="Times New Roman"/>
                <w:noProof/>
                <w:webHidden/>
                <w:color w:val="000000" w:themeColor="text1"/>
                <w:sz w:val="24"/>
                <w:szCs w:val="24"/>
              </w:rPr>
              <w:t>4</w:t>
            </w:r>
            <w:r w:rsidRPr="00CB3A30">
              <w:rPr>
                <w:rFonts w:ascii="Times New Roman" w:hAnsi="Times New Roman" w:cs="Times New Roman"/>
                <w:noProof/>
                <w:webHidden/>
                <w:color w:val="000000" w:themeColor="text1"/>
                <w:sz w:val="24"/>
                <w:szCs w:val="24"/>
              </w:rPr>
              <w:fldChar w:fldCharType="end"/>
            </w:r>
          </w:hyperlink>
        </w:p>
        <w:p w14:paraId="7E9D30A1" w14:textId="0125FFEC" w:rsidR="00890F8C" w:rsidRPr="00CB3A30" w:rsidRDefault="00890F8C" w:rsidP="00B42BE1">
          <w:pPr>
            <w:pStyle w:val="TOC1"/>
            <w:tabs>
              <w:tab w:val="right" w:leader="dot" w:pos="9016"/>
            </w:tabs>
            <w:spacing w:line="480" w:lineRule="auto"/>
            <w:rPr>
              <w:rFonts w:ascii="Times New Roman" w:eastAsiaTheme="minorEastAsia" w:hAnsi="Times New Roman" w:cs="Times New Roman"/>
              <w:noProof/>
              <w:color w:val="000000" w:themeColor="text1"/>
              <w:sz w:val="24"/>
              <w:szCs w:val="24"/>
              <w:lang w:eastAsia="en-IE"/>
            </w:rPr>
          </w:pPr>
          <w:hyperlink w:anchor="_Toc180792249" w:history="1">
            <w:r w:rsidRPr="00CB3A30">
              <w:rPr>
                <w:rStyle w:val="Hyperlink"/>
                <w:rFonts w:ascii="Times New Roman" w:hAnsi="Times New Roman" w:cs="Times New Roman"/>
                <w:noProof/>
                <w:color w:val="000000" w:themeColor="text1"/>
                <w:sz w:val="24"/>
                <w:szCs w:val="24"/>
              </w:rPr>
              <w:t>Reference</w:t>
            </w:r>
            <w:r w:rsidRPr="00CB3A30">
              <w:rPr>
                <w:rFonts w:ascii="Times New Roman" w:hAnsi="Times New Roman" w:cs="Times New Roman"/>
                <w:noProof/>
                <w:webHidden/>
                <w:color w:val="000000" w:themeColor="text1"/>
                <w:sz w:val="24"/>
                <w:szCs w:val="24"/>
              </w:rPr>
              <w:tab/>
            </w:r>
            <w:r w:rsidRPr="00CB3A30">
              <w:rPr>
                <w:rFonts w:ascii="Times New Roman" w:hAnsi="Times New Roman" w:cs="Times New Roman"/>
                <w:noProof/>
                <w:webHidden/>
                <w:color w:val="000000" w:themeColor="text1"/>
                <w:sz w:val="24"/>
                <w:szCs w:val="24"/>
              </w:rPr>
              <w:fldChar w:fldCharType="begin"/>
            </w:r>
            <w:r w:rsidRPr="00CB3A30">
              <w:rPr>
                <w:rFonts w:ascii="Times New Roman" w:hAnsi="Times New Roman" w:cs="Times New Roman"/>
                <w:noProof/>
                <w:webHidden/>
                <w:color w:val="000000" w:themeColor="text1"/>
                <w:sz w:val="24"/>
                <w:szCs w:val="24"/>
              </w:rPr>
              <w:instrText xml:space="preserve"> PAGEREF _Toc180792249 \h </w:instrText>
            </w:r>
            <w:r w:rsidRPr="00CB3A30">
              <w:rPr>
                <w:rFonts w:ascii="Times New Roman" w:hAnsi="Times New Roman" w:cs="Times New Roman"/>
                <w:noProof/>
                <w:webHidden/>
                <w:color w:val="000000" w:themeColor="text1"/>
                <w:sz w:val="24"/>
                <w:szCs w:val="24"/>
              </w:rPr>
            </w:r>
            <w:r w:rsidRPr="00CB3A30">
              <w:rPr>
                <w:rFonts w:ascii="Times New Roman" w:hAnsi="Times New Roman" w:cs="Times New Roman"/>
                <w:noProof/>
                <w:webHidden/>
                <w:color w:val="000000" w:themeColor="text1"/>
                <w:sz w:val="24"/>
                <w:szCs w:val="24"/>
              </w:rPr>
              <w:fldChar w:fldCharType="separate"/>
            </w:r>
            <w:r w:rsidRPr="00CB3A30">
              <w:rPr>
                <w:rFonts w:ascii="Times New Roman" w:hAnsi="Times New Roman" w:cs="Times New Roman"/>
                <w:noProof/>
                <w:webHidden/>
                <w:color w:val="000000" w:themeColor="text1"/>
                <w:sz w:val="24"/>
                <w:szCs w:val="24"/>
              </w:rPr>
              <w:t>5</w:t>
            </w:r>
            <w:r w:rsidRPr="00CB3A30">
              <w:rPr>
                <w:rFonts w:ascii="Times New Roman" w:hAnsi="Times New Roman" w:cs="Times New Roman"/>
                <w:noProof/>
                <w:webHidden/>
                <w:color w:val="000000" w:themeColor="text1"/>
                <w:sz w:val="24"/>
                <w:szCs w:val="24"/>
              </w:rPr>
              <w:fldChar w:fldCharType="end"/>
            </w:r>
          </w:hyperlink>
        </w:p>
        <w:p w14:paraId="559C4E9C" w14:textId="29D7B21D" w:rsidR="00890F8C" w:rsidRPr="00CB3A30" w:rsidRDefault="00890F8C"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b/>
              <w:bCs/>
              <w:noProof/>
              <w:color w:val="000000" w:themeColor="text1"/>
              <w:sz w:val="24"/>
              <w:szCs w:val="24"/>
            </w:rPr>
            <w:fldChar w:fldCharType="end"/>
          </w:r>
        </w:p>
      </w:sdtContent>
    </w:sdt>
    <w:p w14:paraId="21E23B06"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A6056AB"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2B603FC4"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5C292114"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1196BA1B"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49A9E9C2"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5386028B"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7693CBA7"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4A24BE3D"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5078532D"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4E1FFC77" w14:textId="77777777" w:rsidR="009A32F8" w:rsidRPr="00CB3A30" w:rsidRDefault="009A32F8" w:rsidP="00B42BE1">
      <w:pPr>
        <w:spacing w:line="480" w:lineRule="auto"/>
        <w:rPr>
          <w:rFonts w:ascii="Times New Roman" w:hAnsi="Times New Roman" w:cs="Times New Roman"/>
          <w:color w:val="000000" w:themeColor="text1"/>
          <w:sz w:val="24"/>
          <w:szCs w:val="24"/>
        </w:rPr>
      </w:pPr>
    </w:p>
    <w:p w14:paraId="722E9A63" w14:textId="37C250D8" w:rsidR="009A32F8" w:rsidRPr="00CB3A30" w:rsidRDefault="009A32F8" w:rsidP="00B42BE1">
      <w:pPr>
        <w:pStyle w:val="Heading1"/>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lastRenderedPageBreak/>
        <w:t>Introduction</w:t>
      </w:r>
    </w:p>
    <w:p w14:paraId="2784A3DF" w14:textId="77777777" w:rsidR="00890F8C" w:rsidRPr="00CB3A30" w:rsidRDefault="00890F8C" w:rsidP="00B42BE1">
      <w:pPr>
        <w:spacing w:line="480" w:lineRule="auto"/>
        <w:rPr>
          <w:rFonts w:ascii="Times New Roman" w:hAnsi="Times New Roman" w:cs="Times New Roman"/>
          <w:color w:val="000000" w:themeColor="text1"/>
          <w:sz w:val="24"/>
          <w:szCs w:val="24"/>
        </w:rPr>
      </w:pPr>
    </w:p>
    <w:p w14:paraId="4C9198FA"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1" w:name="_Toc180792243"/>
      <w:r w:rsidRPr="00CB3A30">
        <w:rPr>
          <w:rFonts w:ascii="Times New Roman" w:hAnsi="Times New Roman" w:cs="Times New Roman"/>
          <w:color w:val="000000" w:themeColor="text1"/>
          <w:sz w:val="24"/>
          <w:szCs w:val="24"/>
        </w:rPr>
        <w:t>Objectives</w:t>
      </w:r>
      <w:bookmarkEnd w:id="1"/>
    </w:p>
    <w:p w14:paraId="08A67DA6"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CB3A30" w:rsidRDefault="00C576B1" w:rsidP="00B42BE1">
      <w:pPr>
        <w:pStyle w:val="ListParagraph"/>
        <w:numPr>
          <w:ilvl w:val="0"/>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General Objectives</w:t>
      </w:r>
    </w:p>
    <w:p w14:paraId="0422D0A4"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Assess the significance of American technology companies</w:t>
      </w:r>
    </w:p>
    <w:p w14:paraId="46AAE13E"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Ireland’s appeal as a business destination</w:t>
      </w:r>
    </w:p>
    <w:p w14:paraId="248FF42C"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CB3A30" w:rsidRDefault="00C576B1" w:rsidP="00B42BE1">
      <w:pPr>
        <w:pStyle w:val="ListParagraph"/>
        <w:spacing w:line="480" w:lineRule="auto"/>
        <w:ind w:left="1440"/>
        <w:rPr>
          <w:rFonts w:ascii="Times New Roman" w:hAnsi="Times New Roman" w:cs="Times New Roman"/>
          <w:color w:val="000000" w:themeColor="text1"/>
          <w:sz w:val="24"/>
          <w:szCs w:val="24"/>
        </w:rPr>
      </w:pPr>
    </w:p>
    <w:p w14:paraId="589AFA73" w14:textId="77777777" w:rsidR="00C576B1" w:rsidRPr="00CB3A30" w:rsidRDefault="00C576B1" w:rsidP="00B42BE1">
      <w:pPr>
        <w:pStyle w:val="ListParagraph"/>
        <w:numPr>
          <w:ilvl w:val="0"/>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Specific Objectives</w:t>
      </w:r>
    </w:p>
    <w:p w14:paraId="4C86ED4F"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CB3A30" w:rsidRDefault="00C576B1" w:rsidP="00B42BE1">
      <w:pPr>
        <w:pStyle w:val="ListParagraph"/>
        <w:numPr>
          <w:ilvl w:val="1"/>
          <w:numId w:val="3"/>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2" w:name="_Toc180792244"/>
      <w:r w:rsidRPr="00CB3A30">
        <w:rPr>
          <w:rFonts w:ascii="Times New Roman" w:hAnsi="Times New Roman" w:cs="Times New Roman"/>
          <w:color w:val="000000" w:themeColor="text1"/>
          <w:sz w:val="24"/>
          <w:szCs w:val="24"/>
        </w:rPr>
        <w:t>Problem Definition</w:t>
      </w:r>
      <w:bookmarkEnd w:id="2"/>
    </w:p>
    <w:p w14:paraId="405EB10F"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lastRenderedPageBreak/>
        <w:t>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impact on sustaining industry growth. Additionally, Ireland’s economic strength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CB3A30" w:rsidRDefault="00C576B1" w:rsidP="00B42BE1">
      <w:pPr>
        <w:pStyle w:val="Heading1"/>
        <w:spacing w:line="480" w:lineRule="auto"/>
        <w:rPr>
          <w:rFonts w:ascii="Times New Roman" w:hAnsi="Times New Roman" w:cs="Times New Roman"/>
          <w:color w:val="000000" w:themeColor="text1"/>
          <w:sz w:val="24"/>
          <w:szCs w:val="24"/>
        </w:rPr>
      </w:pPr>
      <w:bookmarkStart w:id="3" w:name="_Toc180792245"/>
      <w:r w:rsidRPr="00CB3A30">
        <w:rPr>
          <w:rFonts w:ascii="Times New Roman" w:hAnsi="Times New Roman" w:cs="Times New Roman"/>
          <w:color w:val="000000" w:themeColor="text1"/>
          <w:sz w:val="24"/>
          <w:szCs w:val="24"/>
        </w:rPr>
        <w:t>Scope</w:t>
      </w:r>
      <w:bookmarkEnd w:id="3"/>
    </w:p>
    <w:p w14:paraId="216F0151"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Why is Ireland important for tech companies?</w:t>
      </w:r>
    </w:p>
    <w:p w14:paraId="1CCA1E10"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Delivery information about technology industry in America</w:t>
      </w:r>
    </w:p>
    <w:p w14:paraId="10EFFB2C"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Show a brief description of Meta, Microsoft, Google and Amazon</w:t>
      </w:r>
    </w:p>
    <w:p w14:paraId="618372AA"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Present a relation between American tech companies and Ireland</w:t>
      </w:r>
    </w:p>
    <w:p w14:paraId="0AD2DFFE"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Describe four variables such as economy, talent, international affairs and environment.</w:t>
      </w:r>
    </w:p>
    <w:p w14:paraId="56E7CCE4" w14:textId="77777777" w:rsidR="00C576B1" w:rsidRPr="00CB3A30" w:rsidRDefault="00C576B1" w:rsidP="00B42BE1">
      <w:pPr>
        <w:pStyle w:val="ListParagraph"/>
        <w:numPr>
          <w:ilvl w:val="0"/>
          <w:numId w:val="1"/>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Predict the development of Ireland’s economy in the technological field over the next 6 years </w:t>
      </w:r>
    </w:p>
    <w:p w14:paraId="15AC3AD2" w14:textId="77777777" w:rsidR="00C576B1" w:rsidRPr="00CB3A30" w:rsidRDefault="00C576B1" w:rsidP="00B42BE1">
      <w:pPr>
        <w:pStyle w:val="Heading2"/>
        <w:spacing w:line="480" w:lineRule="auto"/>
        <w:rPr>
          <w:rFonts w:ascii="Times New Roman" w:hAnsi="Times New Roman" w:cs="Times New Roman"/>
          <w:color w:val="000000" w:themeColor="text1"/>
          <w:sz w:val="24"/>
          <w:szCs w:val="24"/>
        </w:rPr>
      </w:pPr>
      <w:bookmarkStart w:id="4" w:name="_Toc180792246"/>
      <w:r w:rsidRPr="00CB3A30">
        <w:rPr>
          <w:rFonts w:ascii="Times New Roman" w:hAnsi="Times New Roman" w:cs="Times New Roman"/>
          <w:color w:val="000000" w:themeColor="text1"/>
          <w:sz w:val="24"/>
          <w:szCs w:val="24"/>
        </w:rPr>
        <w:lastRenderedPageBreak/>
        <w:t>Methods &amp; Techniques</w:t>
      </w:r>
      <w:bookmarkEnd w:id="4"/>
    </w:p>
    <w:p w14:paraId="0B5944A9"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Throughout the Project, I will consider several methodological approaches to ensure a comprehensive analysis:</w:t>
      </w:r>
    </w:p>
    <w:p w14:paraId="7AABCDF9"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Descriptive Methos:</w:t>
      </w:r>
      <w:r w:rsidRPr="00CB3A3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Historical Method:</w:t>
      </w:r>
      <w:r w:rsidRPr="00CB3A3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Analytical Method:</w:t>
      </w:r>
      <w:r w:rsidRPr="00CB3A3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CB3A30" w:rsidRDefault="00C576B1" w:rsidP="00B42BE1">
      <w:pPr>
        <w:pStyle w:val="ListParagraph"/>
        <w:numPr>
          <w:ilvl w:val="0"/>
          <w:numId w:val="4"/>
        </w:num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Comparative Method:</w:t>
      </w:r>
      <w:r w:rsidRPr="00CB3A30">
        <w:rPr>
          <w:rFonts w:ascii="Times New Roman" w:hAnsi="Times New Roman" w:cs="Times New Roman"/>
          <w:color w:val="000000" w:themeColor="text1"/>
          <w:sz w:val="24"/>
          <w:szCs w:val="24"/>
        </w:rPr>
        <w:br/>
        <w:t xml:space="preserve">Following the descriptive analysis of the companies and a general understanding of </w:t>
      </w:r>
      <w:r w:rsidRPr="00CB3A30">
        <w:rPr>
          <w:rFonts w:ascii="Times New Roman" w:hAnsi="Times New Roman" w:cs="Times New Roman"/>
          <w:color w:val="000000" w:themeColor="text1"/>
          <w:sz w:val="24"/>
          <w:szCs w:val="24"/>
        </w:rPr>
        <w:lastRenderedPageBreak/>
        <w:t>the Irish economic framework, I will gather and compare relevant data to assess the 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employing these diverse methodologies, the project aims to provide a holistic view if the interplay between American technology companies and Ireland’s economic and social landscape. </w:t>
      </w:r>
    </w:p>
    <w:p w14:paraId="45B3F3EA" w14:textId="77777777" w:rsidR="00C576B1" w:rsidRPr="00CB3A30" w:rsidRDefault="00C576B1" w:rsidP="00B42BE1">
      <w:pPr>
        <w:pStyle w:val="Heading2"/>
        <w:spacing w:line="480" w:lineRule="auto"/>
        <w:rPr>
          <w:rFonts w:ascii="Times New Roman" w:hAnsi="Times New Roman" w:cs="Times New Roman"/>
          <w:color w:val="000000" w:themeColor="text1"/>
          <w:sz w:val="24"/>
          <w:szCs w:val="24"/>
        </w:rPr>
      </w:pPr>
      <w:bookmarkStart w:id="5" w:name="_Toc180792247"/>
      <w:r w:rsidRPr="00CB3A30">
        <w:rPr>
          <w:rFonts w:ascii="Times New Roman" w:hAnsi="Times New Roman" w:cs="Times New Roman"/>
          <w:color w:val="000000" w:themeColor="text1"/>
          <w:sz w:val="24"/>
          <w:szCs w:val="24"/>
        </w:rPr>
        <w:t>What Expect by The End of Semester Two?</w:t>
      </w:r>
      <w:bookmarkEnd w:id="5"/>
    </w:p>
    <w:p w14:paraId="23A13BF7"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448AE1BF"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w:t>
      </w:r>
      <w:r w:rsidRPr="00CB3A30">
        <w:rPr>
          <w:rFonts w:ascii="Times New Roman" w:hAnsi="Times New Roman" w:cs="Times New Roman"/>
          <w:color w:val="000000" w:themeColor="text1"/>
          <w:sz w:val="24"/>
          <w:szCs w:val="24"/>
        </w:rPr>
        <w:lastRenderedPageBreak/>
        <w:t xml:space="preserve">stakeholders and the </w:t>
      </w:r>
      <w:r w:rsidR="00BA6654" w:rsidRPr="00CB3A30">
        <w:rPr>
          <w:rFonts w:ascii="Times New Roman" w:hAnsi="Times New Roman" w:cs="Times New Roman"/>
          <w:color w:val="000000" w:themeColor="text1"/>
          <w:sz w:val="24"/>
          <w:szCs w:val="24"/>
        </w:rPr>
        <w:t>public</w:t>
      </w:r>
      <w:r w:rsidRPr="00CB3A30">
        <w:rPr>
          <w:rFonts w:ascii="Times New Roman" w:hAnsi="Times New Roman" w:cs="Times New Roman"/>
          <w:color w:val="000000" w:themeColor="text1"/>
          <w:sz w:val="24"/>
          <w:szCs w:val="24"/>
        </w:rPr>
        <w:t xml:space="preserve"> regarding the multifaceted impact of these major technology firms.</w:t>
      </w:r>
    </w:p>
    <w:p w14:paraId="663ABC7E" w14:textId="77777777" w:rsidR="00C576B1" w:rsidRPr="00CB3A30" w:rsidRDefault="00C576B1" w:rsidP="00B42BE1">
      <w:pPr>
        <w:spacing w:line="480" w:lineRule="auto"/>
        <w:rPr>
          <w:rFonts w:ascii="Times New Roman" w:hAnsi="Times New Roman" w:cs="Times New Roman"/>
          <w:color w:val="000000" w:themeColor="text1"/>
          <w:sz w:val="24"/>
          <w:szCs w:val="24"/>
          <w:highlight w:val="darkGray"/>
        </w:rPr>
      </w:pPr>
    </w:p>
    <w:p w14:paraId="765E0835" w14:textId="77777777" w:rsidR="00C576B1" w:rsidRPr="00CB3A30" w:rsidRDefault="00C576B1" w:rsidP="00B42BE1">
      <w:pPr>
        <w:pStyle w:val="Heading2"/>
        <w:spacing w:line="480" w:lineRule="auto"/>
        <w:rPr>
          <w:rFonts w:ascii="Times New Roman" w:hAnsi="Times New Roman" w:cs="Times New Roman"/>
          <w:color w:val="000000" w:themeColor="text1"/>
          <w:sz w:val="24"/>
          <w:szCs w:val="24"/>
          <w:lang w:val="es-ES"/>
        </w:rPr>
      </w:pPr>
      <w:bookmarkStart w:id="6" w:name="_Toc180792248"/>
      <w:proofErr w:type="spellStart"/>
      <w:r w:rsidRPr="00CB3A30">
        <w:rPr>
          <w:rFonts w:ascii="Times New Roman" w:hAnsi="Times New Roman" w:cs="Times New Roman"/>
          <w:color w:val="000000" w:themeColor="text1"/>
          <w:sz w:val="24"/>
          <w:szCs w:val="24"/>
          <w:lang w:val="es-ES"/>
        </w:rPr>
        <w:t>Milestone</w:t>
      </w:r>
      <w:bookmarkEnd w:id="6"/>
      <w:proofErr w:type="spellEnd"/>
    </w:p>
    <w:p w14:paraId="106DE2AD" w14:textId="77777777" w:rsidR="00C576B1" w:rsidRPr="00CB3A30" w:rsidRDefault="00C576B1" w:rsidP="00B42BE1">
      <w:pPr>
        <w:spacing w:line="480" w:lineRule="auto"/>
        <w:rPr>
          <w:rFonts w:ascii="Times New Roman" w:hAnsi="Times New Roman" w:cs="Times New Roman"/>
          <w:color w:val="000000" w:themeColor="text1"/>
          <w:sz w:val="24"/>
          <w:szCs w:val="24"/>
          <w:lang w:val="es-ES"/>
        </w:rPr>
      </w:pPr>
      <w:r w:rsidRPr="00CB3A30">
        <w:rPr>
          <w:rFonts w:ascii="Times New Roman" w:hAnsi="Times New Roman" w:cs="Times New Roman"/>
          <w:color w:val="000000" w:themeColor="text1"/>
          <w:sz w:val="24"/>
          <w:szCs w:val="24"/>
          <w:lang w:val="es-ES"/>
        </w:rPr>
        <w:t>2024</w:t>
      </w:r>
    </w:p>
    <w:p w14:paraId="629DBF6B"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drawing>
          <wp:inline distT="0" distB="0" distL="0" distR="0" wp14:anchorId="17AA068E" wp14:editId="70CA2D7B">
            <wp:extent cx="5743575" cy="3028950"/>
            <wp:effectExtent l="19050" t="0" r="28575" b="0"/>
            <wp:docPr id="121134924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8C54B07"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2025</w:t>
      </w:r>
    </w:p>
    <w:p w14:paraId="23DC3F9C" w14:textId="77777777" w:rsidR="00C576B1" w:rsidRPr="00CB3A30" w:rsidRDefault="00C576B1" w:rsidP="00B42BE1">
      <w:pPr>
        <w:spacing w:line="480"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w:lastRenderedPageBreak/>
        <w:drawing>
          <wp:inline distT="0" distB="0" distL="0" distR="0" wp14:anchorId="173FB4DB" wp14:editId="020A0211">
            <wp:extent cx="6200775" cy="3200400"/>
            <wp:effectExtent l="38100" t="0" r="85725" b="0"/>
            <wp:docPr id="165271510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9EAD93D" w14:textId="77777777" w:rsidR="00BA6654" w:rsidRPr="00CB3A30" w:rsidRDefault="00BA6654" w:rsidP="00B42BE1">
      <w:pPr>
        <w:pStyle w:val="Heading1"/>
        <w:spacing w:line="480" w:lineRule="auto"/>
        <w:rPr>
          <w:rFonts w:ascii="Times New Roman" w:hAnsi="Times New Roman" w:cs="Times New Roman"/>
          <w:color w:val="000000" w:themeColor="text1"/>
          <w:sz w:val="24"/>
          <w:szCs w:val="24"/>
        </w:rPr>
      </w:pPr>
      <w:bookmarkStart w:id="7" w:name="_Toc180792249"/>
    </w:p>
    <w:p w14:paraId="1CB2C67F" w14:textId="77777777" w:rsidR="00BA6654" w:rsidRPr="00CB3A30" w:rsidRDefault="00BA6654" w:rsidP="00B42BE1">
      <w:pPr>
        <w:pStyle w:val="Heading1"/>
        <w:spacing w:line="480" w:lineRule="auto"/>
        <w:rPr>
          <w:rFonts w:ascii="Times New Roman" w:hAnsi="Times New Roman" w:cs="Times New Roman"/>
          <w:color w:val="000000" w:themeColor="text1"/>
          <w:sz w:val="24"/>
          <w:szCs w:val="24"/>
        </w:rPr>
      </w:pPr>
    </w:p>
    <w:p w14:paraId="6BBEE945" w14:textId="77777777" w:rsidR="00BA6654" w:rsidRPr="00CB3A30" w:rsidRDefault="00BA6654" w:rsidP="00B42BE1">
      <w:pPr>
        <w:pStyle w:val="Heading1"/>
        <w:spacing w:line="480" w:lineRule="auto"/>
        <w:rPr>
          <w:rFonts w:ascii="Times New Roman" w:hAnsi="Times New Roman" w:cs="Times New Roman"/>
          <w:color w:val="000000" w:themeColor="text1"/>
          <w:sz w:val="24"/>
          <w:szCs w:val="24"/>
        </w:rPr>
      </w:pPr>
    </w:p>
    <w:p w14:paraId="4B7CB3C7" w14:textId="77777777" w:rsidR="00BA6654" w:rsidRPr="00CB3A30" w:rsidRDefault="00BA6654" w:rsidP="00B42BE1">
      <w:pPr>
        <w:pStyle w:val="Heading1"/>
        <w:spacing w:line="480" w:lineRule="auto"/>
        <w:rPr>
          <w:rFonts w:ascii="Times New Roman" w:hAnsi="Times New Roman" w:cs="Times New Roman"/>
          <w:color w:val="000000" w:themeColor="text1"/>
          <w:sz w:val="24"/>
          <w:szCs w:val="24"/>
        </w:rPr>
      </w:pPr>
    </w:p>
    <w:p w14:paraId="32F2FC76" w14:textId="77777777" w:rsidR="00BA6654" w:rsidRPr="00CB3A30" w:rsidRDefault="00BA6654" w:rsidP="00B42BE1">
      <w:pPr>
        <w:pStyle w:val="Heading1"/>
        <w:spacing w:line="480" w:lineRule="auto"/>
        <w:rPr>
          <w:rFonts w:ascii="Times New Roman" w:hAnsi="Times New Roman" w:cs="Times New Roman"/>
          <w:color w:val="000000" w:themeColor="text1"/>
          <w:sz w:val="24"/>
          <w:szCs w:val="24"/>
        </w:rPr>
      </w:pPr>
    </w:p>
    <w:p w14:paraId="65BC1B81" w14:textId="77777777" w:rsidR="00BA6654" w:rsidRPr="00CB3A30" w:rsidRDefault="00BA6654" w:rsidP="00B42BE1">
      <w:pPr>
        <w:pStyle w:val="Heading1"/>
        <w:spacing w:line="480" w:lineRule="auto"/>
        <w:rPr>
          <w:rFonts w:ascii="Times New Roman" w:hAnsi="Times New Roman" w:cs="Times New Roman"/>
          <w:color w:val="000000" w:themeColor="text1"/>
          <w:sz w:val="24"/>
          <w:szCs w:val="24"/>
        </w:rPr>
      </w:pPr>
    </w:p>
    <w:p w14:paraId="4CC2A3D7" w14:textId="77777777" w:rsidR="00BA6654" w:rsidRPr="00CB3A30" w:rsidRDefault="00BA6654" w:rsidP="00B42BE1">
      <w:pPr>
        <w:pStyle w:val="Heading1"/>
        <w:spacing w:line="480" w:lineRule="auto"/>
        <w:rPr>
          <w:rFonts w:ascii="Times New Roman" w:hAnsi="Times New Roman" w:cs="Times New Roman"/>
          <w:color w:val="000000" w:themeColor="text1"/>
          <w:sz w:val="24"/>
          <w:szCs w:val="24"/>
        </w:rPr>
      </w:pPr>
    </w:p>
    <w:p w14:paraId="27122D99" w14:textId="77777777" w:rsidR="00BA6654" w:rsidRPr="00CB3A30" w:rsidRDefault="00BA6654" w:rsidP="00B42BE1">
      <w:pPr>
        <w:pStyle w:val="Heading1"/>
        <w:spacing w:line="480" w:lineRule="auto"/>
        <w:rPr>
          <w:rFonts w:ascii="Times New Roman" w:hAnsi="Times New Roman" w:cs="Times New Roman"/>
          <w:color w:val="000000" w:themeColor="text1"/>
          <w:sz w:val="24"/>
          <w:szCs w:val="24"/>
        </w:rPr>
      </w:pPr>
    </w:p>
    <w:p w14:paraId="3D46D7D4" w14:textId="77777777" w:rsidR="005065F3" w:rsidRPr="00CB3A30" w:rsidRDefault="005065F3" w:rsidP="00B42BE1">
      <w:pPr>
        <w:spacing w:line="480" w:lineRule="auto"/>
        <w:rPr>
          <w:color w:val="000000" w:themeColor="text1"/>
        </w:rPr>
      </w:pPr>
    </w:p>
    <w:p w14:paraId="53810502" w14:textId="3BD64B43" w:rsidR="00C576B1" w:rsidRPr="00CB3A30" w:rsidRDefault="00C576B1" w:rsidP="00B42BE1">
      <w:pPr>
        <w:pStyle w:val="Heading1"/>
        <w:spacing w:line="480"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Reference</w:t>
      </w:r>
      <w:bookmarkEnd w:id="7"/>
    </w:p>
    <w:p w14:paraId="246F15E8" w14:textId="688168C0" w:rsidR="00E60722" w:rsidRDefault="009856D5" w:rsidP="009856D5">
      <w:pPr>
        <w:pStyle w:val="ListParagraph"/>
        <w:numPr>
          <w:ilvl w:val="0"/>
          <w:numId w:val="5"/>
        </w:numPr>
        <w:spacing w:line="480" w:lineRule="auto"/>
        <w:rPr>
          <w:rFonts w:ascii="Times New Roman" w:hAnsi="Times New Roman" w:cs="Times New Roman"/>
          <w:color w:val="000000" w:themeColor="text1"/>
          <w:sz w:val="24"/>
          <w:szCs w:val="24"/>
        </w:rPr>
      </w:pPr>
      <w:proofErr w:type="spellStart"/>
      <w:r w:rsidRPr="009856D5">
        <w:rPr>
          <w:rFonts w:ascii="Times New Roman" w:hAnsi="Times New Roman" w:cs="Times New Roman"/>
          <w:color w:val="000000" w:themeColor="text1"/>
          <w:sz w:val="24"/>
          <w:szCs w:val="24"/>
        </w:rPr>
        <w:t>CurrencyFair</w:t>
      </w:r>
      <w:proofErr w:type="spellEnd"/>
      <w:r w:rsidRPr="009856D5">
        <w:rPr>
          <w:rFonts w:ascii="Times New Roman" w:hAnsi="Times New Roman" w:cs="Times New Roman"/>
          <w:color w:val="000000" w:themeColor="text1"/>
          <w:sz w:val="24"/>
          <w:szCs w:val="24"/>
        </w:rPr>
        <w:t xml:space="preserve">. (2022). </w:t>
      </w:r>
      <w:r w:rsidRPr="009856D5">
        <w:rPr>
          <w:rFonts w:ascii="Times New Roman" w:hAnsi="Times New Roman" w:cs="Times New Roman"/>
          <w:i/>
          <w:iCs/>
          <w:color w:val="000000" w:themeColor="text1"/>
          <w:sz w:val="24"/>
          <w:szCs w:val="24"/>
        </w:rPr>
        <w:t>How Ireland became a tech hub (and what’s next)</w:t>
      </w:r>
      <w:r w:rsidRPr="009856D5">
        <w:rPr>
          <w:rFonts w:ascii="Times New Roman" w:hAnsi="Times New Roman" w:cs="Times New Roman"/>
          <w:color w:val="000000" w:themeColor="text1"/>
          <w:sz w:val="24"/>
          <w:szCs w:val="24"/>
        </w:rPr>
        <w:t xml:space="preserve">. </w:t>
      </w:r>
      <w:proofErr w:type="spellStart"/>
      <w:r w:rsidRPr="009856D5">
        <w:rPr>
          <w:rFonts w:ascii="Times New Roman" w:hAnsi="Times New Roman" w:cs="Times New Roman"/>
          <w:color w:val="000000" w:themeColor="text1"/>
          <w:sz w:val="24"/>
          <w:szCs w:val="24"/>
        </w:rPr>
        <w:t>CurrencyFair</w:t>
      </w:r>
      <w:proofErr w:type="spellEnd"/>
      <w:r w:rsidRPr="009856D5">
        <w:rPr>
          <w:rFonts w:ascii="Times New Roman" w:hAnsi="Times New Roman" w:cs="Times New Roman"/>
          <w:color w:val="000000" w:themeColor="text1"/>
          <w:sz w:val="24"/>
          <w:szCs w:val="24"/>
        </w:rPr>
        <w:t xml:space="preserve"> Business Blog. Disponible </w:t>
      </w:r>
      <w:proofErr w:type="spellStart"/>
      <w:r w:rsidRPr="009856D5">
        <w:rPr>
          <w:rFonts w:ascii="Times New Roman" w:hAnsi="Times New Roman" w:cs="Times New Roman"/>
          <w:color w:val="000000" w:themeColor="text1"/>
          <w:sz w:val="24"/>
          <w:szCs w:val="24"/>
        </w:rPr>
        <w:t>en</w:t>
      </w:r>
      <w:proofErr w:type="spellEnd"/>
      <w:r w:rsidRPr="009856D5">
        <w:rPr>
          <w:rFonts w:ascii="Times New Roman" w:hAnsi="Times New Roman" w:cs="Times New Roman"/>
          <w:color w:val="000000" w:themeColor="text1"/>
          <w:sz w:val="24"/>
          <w:szCs w:val="24"/>
        </w:rPr>
        <w:t xml:space="preserve">: </w:t>
      </w:r>
      <w:hyperlink r:id="rId19" w:tgtFrame="_new" w:history="1">
        <w:r w:rsidRPr="009856D5">
          <w:rPr>
            <w:rStyle w:val="Hyperlink"/>
            <w:rFonts w:ascii="Times New Roman" w:hAnsi="Times New Roman" w:cs="Times New Roman"/>
            <w:sz w:val="24"/>
            <w:szCs w:val="24"/>
          </w:rPr>
          <w:t>https://blog.currencyfair.com/en/business/how-ireland-became-tech-hub</w:t>
        </w:r>
      </w:hyperlink>
    </w:p>
    <w:p w14:paraId="727D19AE" w14:textId="1BD712AA" w:rsidR="009856D5" w:rsidRDefault="00A5169F" w:rsidP="009856D5">
      <w:pPr>
        <w:pStyle w:val="ListParagraph"/>
        <w:numPr>
          <w:ilvl w:val="0"/>
          <w:numId w:val="5"/>
        </w:numPr>
        <w:spacing w:line="480" w:lineRule="auto"/>
        <w:rPr>
          <w:rFonts w:ascii="Times New Roman" w:hAnsi="Times New Roman" w:cs="Times New Roman"/>
          <w:color w:val="000000" w:themeColor="text1"/>
          <w:sz w:val="24"/>
          <w:szCs w:val="24"/>
        </w:rPr>
      </w:pPr>
      <w:r w:rsidRPr="00A5169F">
        <w:rPr>
          <w:rFonts w:ascii="Times New Roman" w:hAnsi="Times New Roman" w:cs="Times New Roman"/>
          <w:color w:val="000000" w:themeColor="text1"/>
          <w:sz w:val="24"/>
          <w:szCs w:val="24"/>
        </w:rPr>
        <w:lastRenderedPageBreak/>
        <w:t xml:space="preserve">European Business Review. (2023). </w:t>
      </w:r>
      <w:r w:rsidRPr="00A5169F">
        <w:rPr>
          <w:rFonts w:ascii="Times New Roman" w:hAnsi="Times New Roman" w:cs="Times New Roman"/>
          <w:i/>
          <w:iCs/>
          <w:color w:val="000000" w:themeColor="text1"/>
          <w:sz w:val="24"/>
          <w:szCs w:val="24"/>
        </w:rPr>
        <w:t>How Ireland is becoming an international tech hub</w:t>
      </w:r>
      <w:r w:rsidRPr="00A5169F">
        <w:rPr>
          <w:rFonts w:ascii="Times New Roman" w:hAnsi="Times New Roman" w:cs="Times New Roman"/>
          <w:color w:val="000000" w:themeColor="text1"/>
          <w:sz w:val="24"/>
          <w:szCs w:val="24"/>
        </w:rPr>
        <w:t xml:space="preserve">. European Business Review. Available at: </w:t>
      </w:r>
      <w:hyperlink r:id="rId20" w:tgtFrame="_new" w:history="1">
        <w:r w:rsidRPr="00A5169F">
          <w:rPr>
            <w:rStyle w:val="Hyperlink"/>
            <w:rFonts w:ascii="Times New Roman" w:hAnsi="Times New Roman" w:cs="Times New Roman"/>
            <w:sz w:val="24"/>
            <w:szCs w:val="24"/>
          </w:rPr>
          <w:t>https://www.europeanbusinessreview.com/how-ireland-is-becoming-an-international-tech-hub/</w:t>
        </w:r>
      </w:hyperlink>
    </w:p>
    <w:p w14:paraId="703D0CD1" w14:textId="569CEC6D" w:rsidR="001E417C" w:rsidRDefault="001E417C" w:rsidP="009856D5">
      <w:pPr>
        <w:pStyle w:val="ListParagraph"/>
        <w:numPr>
          <w:ilvl w:val="0"/>
          <w:numId w:val="5"/>
        </w:numPr>
        <w:spacing w:line="480" w:lineRule="auto"/>
        <w:rPr>
          <w:rFonts w:ascii="Times New Roman" w:hAnsi="Times New Roman" w:cs="Times New Roman"/>
          <w:color w:val="000000" w:themeColor="text1"/>
          <w:sz w:val="24"/>
          <w:szCs w:val="24"/>
        </w:rPr>
      </w:pPr>
      <w:r w:rsidRPr="001E417C">
        <w:rPr>
          <w:rFonts w:ascii="Times New Roman" w:hAnsi="Times New Roman" w:cs="Times New Roman"/>
          <w:color w:val="000000" w:themeColor="text1"/>
          <w:sz w:val="24"/>
          <w:szCs w:val="24"/>
        </w:rPr>
        <w:t xml:space="preserve">Sinha, S. (2024). </w:t>
      </w:r>
      <w:r w:rsidRPr="001E417C">
        <w:rPr>
          <w:rFonts w:ascii="Times New Roman" w:hAnsi="Times New Roman" w:cs="Times New Roman"/>
          <w:i/>
          <w:iCs/>
          <w:color w:val="000000" w:themeColor="text1"/>
          <w:sz w:val="24"/>
          <w:szCs w:val="24"/>
        </w:rPr>
        <w:t>US Big Tech companies’ complicated role in Ireland’s booming economy</w:t>
      </w:r>
      <w:r w:rsidRPr="001E417C">
        <w:rPr>
          <w:rFonts w:ascii="Times New Roman" w:hAnsi="Times New Roman" w:cs="Times New Roman"/>
          <w:color w:val="000000" w:themeColor="text1"/>
          <w:sz w:val="24"/>
          <w:szCs w:val="24"/>
        </w:rPr>
        <w:t xml:space="preserve">. Observer. Available at: </w:t>
      </w:r>
      <w:hyperlink r:id="rId21" w:tgtFrame="_new" w:history="1">
        <w:r w:rsidRPr="001E417C">
          <w:rPr>
            <w:rStyle w:val="Hyperlink"/>
            <w:rFonts w:ascii="Times New Roman" w:hAnsi="Times New Roman" w:cs="Times New Roman"/>
            <w:sz w:val="24"/>
            <w:szCs w:val="24"/>
          </w:rPr>
          <w:t>https://observer.com/2024/07/us-big-tech-companiess-complicated-role-in-irelands-booming-economy/</w:t>
        </w:r>
      </w:hyperlink>
    </w:p>
    <w:p w14:paraId="1DFEEA29" w14:textId="5BDB5B4B" w:rsidR="001E417C" w:rsidRDefault="00094D00" w:rsidP="009856D5">
      <w:pPr>
        <w:pStyle w:val="ListParagraph"/>
        <w:numPr>
          <w:ilvl w:val="0"/>
          <w:numId w:val="5"/>
        </w:numPr>
        <w:spacing w:line="480" w:lineRule="auto"/>
        <w:rPr>
          <w:rFonts w:ascii="Times New Roman" w:hAnsi="Times New Roman" w:cs="Times New Roman"/>
          <w:color w:val="000000" w:themeColor="text1"/>
          <w:sz w:val="24"/>
          <w:szCs w:val="24"/>
        </w:rPr>
      </w:pPr>
      <w:r w:rsidRPr="00094D00">
        <w:rPr>
          <w:rFonts w:ascii="Times New Roman" w:hAnsi="Times New Roman" w:cs="Times New Roman"/>
          <w:color w:val="000000" w:themeColor="text1"/>
          <w:sz w:val="24"/>
          <w:szCs w:val="24"/>
        </w:rPr>
        <w:t>OECD. (</w:t>
      </w:r>
      <w:r>
        <w:rPr>
          <w:rFonts w:ascii="Times New Roman" w:hAnsi="Times New Roman" w:cs="Times New Roman"/>
          <w:color w:val="000000" w:themeColor="text1"/>
          <w:sz w:val="24"/>
          <w:szCs w:val="24"/>
        </w:rPr>
        <w:t>2024</w:t>
      </w:r>
      <w:r w:rsidRPr="00094D00">
        <w:rPr>
          <w:rFonts w:ascii="Times New Roman" w:hAnsi="Times New Roman" w:cs="Times New Roman"/>
          <w:color w:val="000000" w:themeColor="text1"/>
          <w:sz w:val="24"/>
          <w:szCs w:val="24"/>
        </w:rPr>
        <w:t xml:space="preserve">). </w:t>
      </w:r>
      <w:r w:rsidRPr="00094D00">
        <w:rPr>
          <w:rFonts w:ascii="Times New Roman" w:hAnsi="Times New Roman" w:cs="Times New Roman"/>
          <w:i/>
          <w:iCs/>
          <w:color w:val="000000" w:themeColor="text1"/>
          <w:sz w:val="24"/>
          <w:szCs w:val="24"/>
        </w:rPr>
        <w:t>Trade in value added</w:t>
      </w:r>
      <w:r w:rsidRPr="00094D00">
        <w:rPr>
          <w:rFonts w:ascii="Times New Roman" w:hAnsi="Times New Roman" w:cs="Times New Roman"/>
          <w:color w:val="000000" w:themeColor="text1"/>
          <w:sz w:val="24"/>
          <w:szCs w:val="24"/>
        </w:rPr>
        <w:t xml:space="preserve">. OECD. Available at: </w:t>
      </w:r>
      <w:hyperlink r:id="rId22" w:tgtFrame="_new" w:history="1">
        <w:r w:rsidRPr="00094D00">
          <w:rPr>
            <w:rStyle w:val="Hyperlink"/>
            <w:rFonts w:ascii="Times New Roman" w:hAnsi="Times New Roman" w:cs="Times New Roman"/>
            <w:sz w:val="24"/>
            <w:szCs w:val="24"/>
          </w:rPr>
          <w:t>https://www.oecd.org/en/topics/sub-issues/trade-in-value-added.html</w:t>
        </w:r>
      </w:hyperlink>
    </w:p>
    <w:p w14:paraId="009D7DE3" w14:textId="3340B999" w:rsidR="00094D00" w:rsidRDefault="001B11FD" w:rsidP="009856D5">
      <w:pPr>
        <w:pStyle w:val="ListParagraph"/>
        <w:numPr>
          <w:ilvl w:val="0"/>
          <w:numId w:val="5"/>
        </w:numPr>
        <w:spacing w:line="480" w:lineRule="auto"/>
        <w:rPr>
          <w:rFonts w:ascii="Times New Roman" w:hAnsi="Times New Roman" w:cs="Times New Roman"/>
          <w:color w:val="000000" w:themeColor="text1"/>
          <w:sz w:val="24"/>
          <w:szCs w:val="24"/>
        </w:rPr>
      </w:pPr>
      <w:r w:rsidRPr="001B11FD">
        <w:rPr>
          <w:rFonts w:ascii="Times New Roman" w:hAnsi="Times New Roman" w:cs="Times New Roman"/>
          <w:color w:val="000000" w:themeColor="text1"/>
          <w:sz w:val="24"/>
          <w:szCs w:val="24"/>
        </w:rPr>
        <w:t>World Bank. (</w:t>
      </w:r>
      <w:r>
        <w:rPr>
          <w:rFonts w:ascii="Times New Roman" w:hAnsi="Times New Roman" w:cs="Times New Roman"/>
          <w:color w:val="000000" w:themeColor="text1"/>
          <w:sz w:val="24"/>
          <w:szCs w:val="24"/>
        </w:rPr>
        <w:t>2024</w:t>
      </w:r>
      <w:r w:rsidRPr="001B11FD">
        <w:rPr>
          <w:rFonts w:ascii="Times New Roman" w:hAnsi="Times New Roman" w:cs="Times New Roman"/>
          <w:color w:val="000000" w:themeColor="text1"/>
          <w:sz w:val="24"/>
          <w:szCs w:val="24"/>
        </w:rPr>
        <w:t xml:space="preserve">). </w:t>
      </w:r>
      <w:r w:rsidRPr="001B11FD">
        <w:rPr>
          <w:rFonts w:ascii="Times New Roman" w:hAnsi="Times New Roman" w:cs="Times New Roman"/>
          <w:i/>
          <w:iCs/>
          <w:color w:val="000000" w:themeColor="text1"/>
          <w:sz w:val="24"/>
          <w:szCs w:val="24"/>
        </w:rPr>
        <w:t>GDP growth (annual %)</w:t>
      </w:r>
      <w:r w:rsidRPr="001B11FD">
        <w:rPr>
          <w:rFonts w:ascii="Times New Roman" w:hAnsi="Times New Roman" w:cs="Times New Roman"/>
          <w:color w:val="000000" w:themeColor="text1"/>
          <w:sz w:val="24"/>
          <w:szCs w:val="24"/>
        </w:rPr>
        <w:t xml:space="preserve">. Available at: </w:t>
      </w:r>
      <w:hyperlink r:id="rId23" w:tgtFrame="_new" w:history="1">
        <w:r w:rsidRPr="001B11FD">
          <w:rPr>
            <w:rStyle w:val="Hyperlink"/>
            <w:rFonts w:ascii="Times New Roman" w:hAnsi="Times New Roman" w:cs="Times New Roman"/>
            <w:sz w:val="24"/>
            <w:szCs w:val="24"/>
          </w:rPr>
          <w:t>https://datos.bancomundial.org/indicador/NY.GDP.MKTP.KD.ZG?end=2023&amp;locations=EU-IE-ES-DE-AT-FR&amp;name_desc=false&amp;start=1980&amp;view=chart</w:t>
        </w:r>
      </w:hyperlink>
    </w:p>
    <w:p w14:paraId="5140CD1C" w14:textId="52D990CF" w:rsidR="001B11FD" w:rsidRPr="009856D5" w:rsidRDefault="008A0D0F" w:rsidP="009856D5">
      <w:pPr>
        <w:pStyle w:val="ListParagraph"/>
        <w:numPr>
          <w:ilvl w:val="0"/>
          <w:numId w:val="5"/>
        </w:numPr>
        <w:spacing w:line="480" w:lineRule="auto"/>
        <w:rPr>
          <w:rFonts w:ascii="Times New Roman" w:hAnsi="Times New Roman" w:cs="Times New Roman"/>
          <w:color w:val="000000" w:themeColor="text1"/>
          <w:sz w:val="24"/>
          <w:szCs w:val="24"/>
        </w:rPr>
      </w:pPr>
      <w:r w:rsidRPr="008A0D0F">
        <w:rPr>
          <w:rFonts w:ascii="Times New Roman" w:hAnsi="Times New Roman" w:cs="Times New Roman"/>
          <w:color w:val="000000" w:themeColor="text1"/>
          <w:sz w:val="24"/>
          <w:szCs w:val="24"/>
        </w:rPr>
        <w:t xml:space="preserve">Sinha, S. (2024). </w:t>
      </w:r>
      <w:r w:rsidRPr="008A0D0F">
        <w:rPr>
          <w:rFonts w:ascii="Times New Roman" w:hAnsi="Times New Roman" w:cs="Times New Roman"/>
          <w:i/>
          <w:iCs/>
          <w:color w:val="000000" w:themeColor="text1"/>
          <w:sz w:val="24"/>
          <w:szCs w:val="24"/>
        </w:rPr>
        <w:t>US Big Tech companies’ complicated role in Ireland’s booming economy</w:t>
      </w:r>
      <w:r w:rsidRPr="008A0D0F">
        <w:rPr>
          <w:rFonts w:ascii="Times New Roman" w:hAnsi="Times New Roman" w:cs="Times New Roman"/>
          <w:color w:val="000000" w:themeColor="text1"/>
          <w:sz w:val="24"/>
          <w:szCs w:val="24"/>
        </w:rPr>
        <w:t xml:space="preserve">. Observer. Available at: </w:t>
      </w:r>
      <w:hyperlink r:id="rId24" w:tgtFrame="_new" w:history="1">
        <w:r w:rsidRPr="008A0D0F">
          <w:rPr>
            <w:rStyle w:val="Hyperlink"/>
            <w:rFonts w:ascii="Times New Roman" w:hAnsi="Times New Roman" w:cs="Times New Roman"/>
            <w:sz w:val="24"/>
            <w:szCs w:val="24"/>
          </w:rPr>
          <w:t>https://observer.com/2024/07/us-big-tech-companiess-complicated-role-in-irelands-booming-economy/</w:t>
        </w:r>
      </w:hyperlink>
    </w:p>
    <w:p w14:paraId="5079F44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19E263C3"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56629C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46697D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A81974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2CFFAB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00B035A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469B023"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11CB89A"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9B32BB4"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4F78631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3598412"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51D1A31"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5B8A8AB"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4207A56"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7598CCE3" w14:textId="77777777" w:rsidR="00E60722" w:rsidRPr="00CB3A30" w:rsidRDefault="00E60722" w:rsidP="00B42BE1">
      <w:pPr>
        <w:pStyle w:val="NoSpacing"/>
        <w:spacing w:line="480" w:lineRule="auto"/>
        <w:rPr>
          <w:rFonts w:ascii="Times New Roman" w:hAnsi="Times New Roman" w:cs="Times New Roman"/>
          <w:color w:val="000000" w:themeColor="text1"/>
          <w:sz w:val="24"/>
          <w:szCs w:val="24"/>
        </w:rPr>
      </w:pPr>
    </w:p>
    <w:p w14:paraId="4B8CC748"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EDEB045"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660052EC"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24E5F2B7"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38B340B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37C429AA"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7863B77"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5A89E58E" w14:textId="77777777" w:rsidR="00E60722" w:rsidRPr="00CB3A30" w:rsidRDefault="00E60722" w:rsidP="00B42BE1">
      <w:pPr>
        <w:spacing w:line="480" w:lineRule="auto"/>
        <w:rPr>
          <w:rFonts w:ascii="Times New Roman" w:hAnsi="Times New Roman" w:cs="Times New Roman"/>
          <w:color w:val="000000" w:themeColor="text1"/>
          <w:sz w:val="24"/>
          <w:szCs w:val="24"/>
        </w:rPr>
      </w:pPr>
    </w:p>
    <w:p w14:paraId="47712940" w14:textId="77777777" w:rsidR="00E60722" w:rsidRPr="00CB3A30" w:rsidRDefault="00E60722" w:rsidP="00B42BE1">
      <w:pPr>
        <w:spacing w:line="480" w:lineRule="auto"/>
        <w:rPr>
          <w:rFonts w:ascii="Times New Roman" w:hAnsi="Times New Roman" w:cs="Times New Roman"/>
          <w:color w:val="000000" w:themeColor="text1"/>
          <w:sz w:val="24"/>
          <w:szCs w:val="24"/>
        </w:rPr>
      </w:pPr>
    </w:p>
    <w:sectPr w:rsidR="00E60722" w:rsidRPr="00CB3A30" w:rsidSect="00B43296">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9D250" w14:textId="77777777" w:rsidR="00B43296" w:rsidRDefault="00B43296" w:rsidP="00E60722">
      <w:pPr>
        <w:spacing w:after="0" w:line="240" w:lineRule="auto"/>
      </w:pPr>
      <w:r>
        <w:separator/>
      </w:r>
    </w:p>
  </w:endnote>
  <w:endnote w:type="continuationSeparator" w:id="0">
    <w:p w14:paraId="74E24ADC" w14:textId="77777777" w:rsidR="00B43296" w:rsidRDefault="00B43296"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50340" w14:textId="77777777" w:rsidR="00B43296" w:rsidRDefault="00B43296" w:rsidP="00E60722">
      <w:pPr>
        <w:spacing w:after="0" w:line="240" w:lineRule="auto"/>
      </w:pPr>
      <w:r>
        <w:separator/>
      </w:r>
    </w:p>
  </w:footnote>
  <w:footnote w:type="continuationSeparator" w:id="0">
    <w:p w14:paraId="4EE9B23C" w14:textId="77777777" w:rsidR="00B43296" w:rsidRDefault="00B43296"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2"/>
  </w:num>
  <w:num w:numId="2" w16cid:durableId="1653866953">
    <w:abstractNumId w:val="1"/>
  </w:num>
  <w:num w:numId="3" w16cid:durableId="338777087">
    <w:abstractNumId w:val="0"/>
  </w:num>
  <w:num w:numId="4" w16cid:durableId="1594320004">
    <w:abstractNumId w:val="3"/>
  </w:num>
  <w:num w:numId="5" w16cid:durableId="1085766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94D00"/>
    <w:rsid w:val="001B11FD"/>
    <w:rsid w:val="001E417C"/>
    <w:rsid w:val="00364729"/>
    <w:rsid w:val="003F65A4"/>
    <w:rsid w:val="004902C7"/>
    <w:rsid w:val="00505830"/>
    <w:rsid w:val="005065F3"/>
    <w:rsid w:val="00590C88"/>
    <w:rsid w:val="00616E31"/>
    <w:rsid w:val="00636028"/>
    <w:rsid w:val="00664C10"/>
    <w:rsid w:val="006E496D"/>
    <w:rsid w:val="00814D46"/>
    <w:rsid w:val="00870836"/>
    <w:rsid w:val="00890F8C"/>
    <w:rsid w:val="008A0D0F"/>
    <w:rsid w:val="008B0509"/>
    <w:rsid w:val="0091774E"/>
    <w:rsid w:val="009856D5"/>
    <w:rsid w:val="009A32F8"/>
    <w:rsid w:val="009E5434"/>
    <w:rsid w:val="00A5169F"/>
    <w:rsid w:val="00A57C25"/>
    <w:rsid w:val="00A64246"/>
    <w:rsid w:val="00AD7214"/>
    <w:rsid w:val="00B42BE1"/>
    <w:rsid w:val="00B43296"/>
    <w:rsid w:val="00BA6654"/>
    <w:rsid w:val="00C04BEA"/>
    <w:rsid w:val="00C50325"/>
    <w:rsid w:val="00C576B1"/>
    <w:rsid w:val="00CB3A30"/>
    <w:rsid w:val="00CF5AC2"/>
    <w:rsid w:val="00D36A2E"/>
    <w:rsid w:val="00DF2473"/>
    <w:rsid w:val="00E6060A"/>
    <w:rsid w:val="00E60722"/>
    <w:rsid w:val="00E61EDD"/>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bserver.com/2024/07/us-big-tech-companiess-complicated-role-in-irelands-booming-economy/"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s://www.europeanbusinessreview.com/how-ireland-is-becoming-an-international-tech-hu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observer.com/2024/07/us-big-tech-companiess-complicated-role-in-irelands-booming-economy/"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s://datos.bancomundial.org/indicador/NY.GDP.MKTP.KD.ZG?end=2023&amp;locations=EU-IE-ES-DE-AT-FR&amp;name_desc=false&amp;start=1980&amp;view=chart" TargetMode="External"/><Relationship Id="rId10" Type="http://schemas.openxmlformats.org/officeDocument/2006/relationships/diagramLayout" Target="diagrams/layout1.xml"/><Relationship Id="rId19" Type="http://schemas.openxmlformats.org/officeDocument/2006/relationships/hyperlink" Target="https://blog.currencyfair.com/en/business/how-ireland-became-tech-hub"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www.oecd.org/en/topics/sub-issues/trade-in-value-added.html" TargetMode="Externa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September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Selecting Topic</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Searching "Basic" Information</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October</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Start Writting</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November</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Searcing Data</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Go Deeper Into Topics</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December</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Project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Searching Papers</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80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Selecting Topic</a:t>
          </a:r>
        </a:p>
        <a:p>
          <a:pPr marL="57150" lvl="1" indent="-57150" algn="l" defTabSz="488950">
            <a:lnSpc>
              <a:spcPct val="90000"/>
            </a:lnSpc>
            <a:spcBef>
              <a:spcPct val="0"/>
            </a:spcBef>
            <a:spcAft>
              <a:spcPct val="15000"/>
            </a:spcAft>
            <a:buChar char="•"/>
          </a:pPr>
          <a:r>
            <a:rPr lang="en-IE" sz="1100" kern="1200"/>
            <a:t>Searching "Basic" Information</a:t>
          </a:r>
        </a:p>
      </dsp:txBody>
      <dsp:txXfrm>
        <a:off x="25916" y="1056112"/>
        <a:ext cx="1120857" cy="710805"/>
      </dsp:txXfrm>
    </dsp:sp>
    <dsp:sp modelId="{7CDF3EC6-58C2-44AF-8ED6-185997698775}">
      <dsp:nvSpPr>
        <dsp:cNvPr id="0" name=""/>
        <dsp:cNvSpPr/>
      </dsp:nvSpPr>
      <dsp:spPr>
        <a:xfrm>
          <a:off x="660686" y="1270538"/>
          <a:ext cx="1273541" cy="1273541"/>
        </a:xfrm>
        <a:prstGeom prst="leftCircularArrow">
          <a:avLst>
            <a:gd name="adj1" fmla="val 3066"/>
            <a:gd name="adj2" fmla="val 376526"/>
            <a:gd name="adj3" fmla="val 2152037"/>
            <a:gd name="adj4" fmla="val 9024489"/>
            <a:gd name="adj5" fmla="val 3577"/>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2710" y="1789032"/>
          <a:ext cx="1035631" cy="41183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September</a:t>
          </a:r>
        </a:p>
      </dsp:txBody>
      <dsp:txXfrm>
        <a:off x="274772" y="1801094"/>
        <a:ext cx="1011507" cy="387712"/>
      </dsp:txXfrm>
    </dsp:sp>
    <dsp:sp modelId="{5E3E65B3-A9C2-44A6-B2E0-BAA6B81F52B3}">
      <dsp:nvSpPr>
        <dsp:cNvPr id="0" name=""/>
        <dsp:cNvSpPr/>
      </dsp:nvSpPr>
      <dsp:spPr>
        <a:xfrm>
          <a:off x="1484279"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Start Writting</a:t>
          </a:r>
        </a:p>
        <a:p>
          <a:pPr marL="57150" lvl="1" indent="-57150" algn="l" defTabSz="488950">
            <a:lnSpc>
              <a:spcPct val="90000"/>
            </a:lnSpc>
            <a:spcBef>
              <a:spcPct val="0"/>
            </a:spcBef>
            <a:spcAft>
              <a:spcPct val="15000"/>
            </a:spcAft>
            <a:buChar char="•"/>
          </a:pPr>
          <a:r>
            <a:rPr lang="en-IE" sz="1100" kern="1200"/>
            <a:t>Searching Papers</a:t>
          </a:r>
        </a:p>
      </dsp:txBody>
      <dsp:txXfrm>
        <a:off x="1506393" y="1262031"/>
        <a:ext cx="1120857" cy="710805"/>
      </dsp:txXfrm>
    </dsp:sp>
    <dsp:sp modelId="{1E67CFD0-7458-4472-B4E8-1F0E336CE815}">
      <dsp:nvSpPr>
        <dsp:cNvPr id="0" name=""/>
        <dsp:cNvSpPr/>
      </dsp:nvSpPr>
      <dsp:spPr>
        <a:xfrm>
          <a:off x="2131453" y="447191"/>
          <a:ext cx="1422413" cy="1422413"/>
        </a:xfrm>
        <a:prstGeom prst="circularArrow">
          <a:avLst>
            <a:gd name="adj1" fmla="val 2745"/>
            <a:gd name="adj2" fmla="val 334591"/>
            <a:gd name="adj3" fmla="val 19489898"/>
            <a:gd name="adj4" fmla="val 12575511"/>
            <a:gd name="adj5" fmla="val 3203"/>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43187" y="828080"/>
          <a:ext cx="1035631" cy="411836"/>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October</a:t>
          </a:r>
        </a:p>
      </dsp:txBody>
      <dsp:txXfrm>
        <a:off x="1755249" y="840142"/>
        <a:ext cx="1011507" cy="387712"/>
      </dsp:txXfrm>
    </dsp:sp>
    <dsp:sp modelId="{A5E720D5-C49D-4474-9C4F-D368ECC29400}">
      <dsp:nvSpPr>
        <dsp:cNvPr id="0" name=""/>
        <dsp:cNvSpPr/>
      </dsp:nvSpPr>
      <dsp:spPr>
        <a:xfrm>
          <a:off x="2964756"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Searcing Data</a:t>
          </a:r>
        </a:p>
        <a:p>
          <a:pPr marL="57150" lvl="1" indent="-57150" algn="l" defTabSz="488950">
            <a:lnSpc>
              <a:spcPct val="90000"/>
            </a:lnSpc>
            <a:spcBef>
              <a:spcPct val="0"/>
            </a:spcBef>
            <a:spcAft>
              <a:spcPct val="15000"/>
            </a:spcAft>
            <a:buChar char="•"/>
          </a:pPr>
          <a:r>
            <a:rPr lang="en-IE" sz="1100" kern="1200"/>
            <a:t>Go Deeper Into Topics</a:t>
          </a:r>
        </a:p>
      </dsp:txBody>
      <dsp:txXfrm>
        <a:off x="2986870" y="1056112"/>
        <a:ext cx="1120857" cy="710805"/>
      </dsp:txXfrm>
    </dsp:sp>
    <dsp:sp modelId="{5866A589-9148-4667-907C-89016878A2C3}">
      <dsp:nvSpPr>
        <dsp:cNvPr id="0" name=""/>
        <dsp:cNvSpPr/>
      </dsp:nvSpPr>
      <dsp:spPr>
        <a:xfrm>
          <a:off x="3621639" y="1270538"/>
          <a:ext cx="1273541" cy="1273541"/>
        </a:xfrm>
        <a:prstGeom prst="leftCircularArrow">
          <a:avLst>
            <a:gd name="adj1" fmla="val 3066"/>
            <a:gd name="adj2" fmla="val 376526"/>
            <a:gd name="adj3" fmla="val 2152037"/>
            <a:gd name="adj4" fmla="val 9024489"/>
            <a:gd name="adj5" fmla="val 3577"/>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3663" y="1789032"/>
          <a:ext cx="1035631" cy="411836"/>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November</a:t>
          </a:r>
        </a:p>
      </dsp:txBody>
      <dsp:txXfrm>
        <a:off x="3235725" y="1801094"/>
        <a:ext cx="1011507" cy="387712"/>
      </dsp:txXfrm>
    </dsp:sp>
    <dsp:sp modelId="{99D0EFE4-94D2-4F58-B93D-368F7D0FC36D}">
      <dsp:nvSpPr>
        <dsp:cNvPr id="0" name=""/>
        <dsp:cNvSpPr/>
      </dsp:nvSpPr>
      <dsp:spPr>
        <a:xfrm>
          <a:off x="4445232" y="1033998"/>
          <a:ext cx="1165085" cy="96095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955" tIns="20955" rIns="20955" bIns="20955" numCol="1" spcCol="1270" anchor="t" anchorCtr="0">
          <a:noAutofit/>
        </a:bodyPr>
        <a:lstStyle/>
        <a:p>
          <a:pPr marL="57150" lvl="1" indent="-57150" algn="l" defTabSz="488950">
            <a:lnSpc>
              <a:spcPct val="90000"/>
            </a:lnSpc>
            <a:spcBef>
              <a:spcPct val="0"/>
            </a:spcBef>
            <a:spcAft>
              <a:spcPct val="15000"/>
            </a:spcAft>
            <a:buChar char="•"/>
          </a:pPr>
          <a:r>
            <a:rPr lang="en-IE" sz="1100" kern="1200"/>
            <a:t>Project Review</a:t>
          </a:r>
        </a:p>
      </dsp:txBody>
      <dsp:txXfrm>
        <a:off x="4467346" y="1262031"/>
        <a:ext cx="1120857" cy="710805"/>
      </dsp:txXfrm>
    </dsp:sp>
    <dsp:sp modelId="{2321D542-A575-4D3C-826B-6DA479A8EFC4}">
      <dsp:nvSpPr>
        <dsp:cNvPr id="0" name=""/>
        <dsp:cNvSpPr/>
      </dsp:nvSpPr>
      <dsp:spPr>
        <a:xfrm>
          <a:off x="4704140" y="828080"/>
          <a:ext cx="1035631" cy="411836"/>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19050" rIns="28575" bIns="19050" numCol="1" spcCol="1270" anchor="ctr" anchorCtr="0">
          <a:noAutofit/>
        </a:bodyPr>
        <a:lstStyle/>
        <a:p>
          <a:pPr marL="0" lvl="0" indent="0" algn="ctr" defTabSz="666750">
            <a:lnSpc>
              <a:spcPct val="90000"/>
            </a:lnSpc>
            <a:spcBef>
              <a:spcPct val="0"/>
            </a:spcBef>
            <a:spcAft>
              <a:spcPct val="35000"/>
            </a:spcAft>
            <a:buNone/>
          </a:pPr>
          <a:r>
            <a:rPr lang="en-IE" sz="1500" kern="1200"/>
            <a:t>December</a:t>
          </a:r>
        </a:p>
      </dsp:txBody>
      <dsp:txXfrm>
        <a:off x="4716202" y="840142"/>
        <a:ext cx="1011507" cy="3877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45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Gathering of Data</a:t>
          </a:r>
        </a:p>
        <a:p>
          <a:pPr marL="57150" lvl="1" indent="-57150" algn="l" defTabSz="444500">
            <a:lnSpc>
              <a:spcPct val="90000"/>
            </a:lnSpc>
            <a:spcBef>
              <a:spcPct val="0"/>
            </a:spcBef>
            <a:spcAft>
              <a:spcPct val="15000"/>
            </a:spcAft>
            <a:buChar char="•"/>
          </a:pPr>
          <a:r>
            <a:rPr lang="en-IE" sz="1000" kern="1200"/>
            <a:t>Collecting Information and distribute it </a:t>
          </a:r>
        </a:p>
      </dsp:txBody>
      <dsp:txXfrm>
        <a:off x="27211" y="1107858"/>
        <a:ext cx="1203950" cy="763499"/>
      </dsp:txXfrm>
    </dsp:sp>
    <dsp:sp modelId="{7CDF3EC6-58C2-44AF-8ED6-185997698775}">
      <dsp:nvSpPr>
        <dsp:cNvPr id="0" name=""/>
        <dsp:cNvSpPr/>
      </dsp:nvSpPr>
      <dsp:spPr>
        <a:xfrm>
          <a:off x="706324" y="1316734"/>
          <a:ext cx="1397490" cy="139749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81559" y="1895111"/>
          <a:ext cx="1112407" cy="44236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Feb-Mar</a:t>
          </a:r>
        </a:p>
      </dsp:txBody>
      <dsp:txXfrm>
        <a:off x="294515" y="1908067"/>
        <a:ext cx="1086495" cy="416455"/>
      </dsp:txXfrm>
    </dsp:sp>
    <dsp:sp modelId="{5E3E65B3-A9C2-44A6-B2E0-BAA6B81F52B3}">
      <dsp:nvSpPr>
        <dsp:cNvPr id="0" name=""/>
        <dsp:cNvSpPr/>
      </dsp:nvSpPr>
      <dsp:spPr>
        <a:xfrm>
          <a:off x="1598035" y="1048286"/>
          <a:ext cx="1290691" cy="110331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Develop the information founded</a:t>
          </a:r>
        </a:p>
        <a:p>
          <a:pPr marL="57150" lvl="1" indent="-57150" algn="l" defTabSz="444500">
            <a:lnSpc>
              <a:spcPct val="90000"/>
            </a:lnSpc>
            <a:spcBef>
              <a:spcPct val="0"/>
            </a:spcBef>
            <a:spcAft>
              <a:spcPct val="15000"/>
            </a:spcAft>
            <a:buChar char="•"/>
          </a:pPr>
          <a:r>
            <a:rPr lang="en-IE" sz="1000" kern="1200"/>
            <a:t>Use the Data founded on Python</a:t>
          </a:r>
        </a:p>
      </dsp:txBody>
      <dsp:txXfrm>
        <a:off x="1623425" y="1310101"/>
        <a:ext cx="1239911" cy="816114"/>
      </dsp:txXfrm>
    </dsp:sp>
    <dsp:sp modelId="{1E67CFD0-7458-4472-B4E8-1F0E336CE815}">
      <dsp:nvSpPr>
        <dsp:cNvPr id="0" name=""/>
        <dsp:cNvSpPr/>
      </dsp:nvSpPr>
      <dsp:spPr>
        <a:xfrm>
          <a:off x="2311417" y="451413"/>
          <a:ext cx="1534839" cy="1534839"/>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895754" y="862666"/>
          <a:ext cx="1112407" cy="442367"/>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Apr-May</a:t>
          </a:r>
        </a:p>
      </dsp:txBody>
      <dsp:txXfrm>
        <a:off x="1908710" y="875622"/>
        <a:ext cx="1086495" cy="416455"/>
      </dsp:txXfrm>
    </dsp:sp>
    <dsp:sp modelId="{A5E720D5-C49D-4474-9C4F-D368ECC29400}">
      <dsp:nvSpPr>
        <dsp:cNvPr id="0" name=""/>
        <dsp:cNvSpPr/>
      </dsp:nvSpPr>
      <dsp:spPr>
        <a:xfrm>
          <a:off x="3212230"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Use statistical techniques to apply in my Final Project</a:t>
          </a:r>
        </a:p>
        <a:p>
          <a:pPr marL="57150" lvl="1" indent="-57150" algn="l" defTabSz="444500">
            <a:lnSpc>
              <a:spcPct val="90000"/>
            </a:lnSpc>
            <a:spcBef>
              <a:spcPct val="0"/>
            </a:spcBef>
            <a:spcAft>
              <a:spcPct val="15000"/>
            </a:spcAft>
            <a:buChar char="•"/>
          </a:pPr>
          <a:r>
            <a:rPr lang="en-IE" sz="1000" kern="1200"/>
            <a:t>Search any update </a:t>
          </a:r>
        </a:p>
      </dsp:txBody>
      <dsp:txXfrm>
        <a:off x="3235984" y="1107858"/>
        <a:ext cx="1203950" cy="763499"/>
      </dsp:txXfrm>
    </dsp:sp>
    <dsp:sp modelId="{5866A589-9148-4667-907C-89016878A2C3}">
      <dsp:nvSpPr>
        <dsp:cNvPr id="0" name=""/>
        <dsp:cNvSpPr/>
      </dsp:nvSpPr>
      <dsp:spPr>
        <a:xfrm>
          <a:off x="3916496" y="1333456"/>
          <a:ext cx="1374931" cy="1374931"/>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490331" y="1895111"/>
          <a:ext cx="1112407" cy="442367"/>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Jun-Jul</a:t>
          </a:r>
        </a:p>
      </dsp:txBody>
      <dsp:txXfrm>
        <a:off x="3503287" y="1908067"/>
        <a:ext cx="1086495" cy="416455"/>
      </dsp:txXfrm>
    </dsp:sp>
    <dsp:sp modelId="{99D0EFE4-94D2-4F58-B93D-368F7D0FC36D}">
      <dsp:nvSpPr>
        <dsp:cNvPr id="0" name=""/>
        <dsp:cNvSpPr/>
      </dsp:nvSpPr>
      <dsp:spPr>
        <a:xfrm>
          <a:off x="4806807" y="1084104"/>
          <a:ext cx="1251458" cy="103219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444500">
            <a:lnSpc>
              <a:spcPct val="90000"/>
            </a:lnSpc>
            <a:spcBef>
              <a:spcPct val="0"/>
            </a:spcBef>
            <a:spcAft>
              <a:spcPct val="15000"/>
            </a:spcAft>
            <a:buChar char="•"/>
          </a:pPr>
          <a:r>
            <a:rPr lang="en-IE" sz="1000" kern="1200"/>
            <a:t> Final Review</a:t>
          </a:r>
        </a:p>
      </dsp:txBody>
      <dsp:txXfrm>
        <a:off x="4830561" y="1329042"/>
        <a:ext cx="1203950" cy="763499"/>
      </dsp:txXfrm>
    </dsp:sp>
    <dsp:sp modelId="{2321D542-A575-4D3C-826B-6DA479A8EFC4}">
      <dsp:nvSpPr>
        <dsp:cNvPr id="0" name=""/>
        <dsp:cNvSpPr/>
      </dsp:nvSpPr>
      <dsp:spPr>
        <a:xfrm>
          <a:off x="5084909" y="862920"/>
          <a:ext cx="1112407" cy="442367"/>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40005" bIns="26670" numCol="1" spcCol="1270" anchor="ctr" anchorCtr="0">
          <a:noAutofit/>
        </a:bodyPr>
        <a:lstStyle/>
        <a:p>
          <a:pPr marL="0" lvl="0" indent="0" algn="ctr" defTabSz="933450">
            <a:lnSpc>
              <a:spcPct val="90000"/>
            </a:lnSpc>
            <a:spcBef>
              <a:spcPct val="0"/>
            </a:spcBef>
            <a:spcAft>
              <a:spcPct val="35000"/>
            </a:spcAft>
            <a:buNone/>
          </a:pPr>
          <a:r>
            <a:rPr lang="en-IE" sz="2100" kern="1200"/>
            <a:t>Aug-Sep</a:t>
          </a:r>
        </a:p>
      </dsp:txBody>
      <dsp:txXfrm>
        <a:off x="5097865" y="875876"/>
        <a:ext cx="1086495" cy="41645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1202</Words>
  <Characters>8989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20</cp:revision>
  <dcterms:created xsi:type="dcterms:W3CDTF">2024-10-25T22:42:00Z</dcterms:created>
  <dcterms:modified xsi:type="dcterms:W3CDTF">2024-10-25T23:07:00Z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