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ADFF7" w14:textId="04644619" w:rsidR="00AE30A8" w:rsidRDefault="00AE30A8">
      <w:r>
        <w:rPr>
          <w:rFonts w:hint="eastAsia"/>
        </w:rPr>
        <w:t>2026/04/16</w:t>
      </w:r>
    </w:p>
    <w:p w14:paraId="159D6F18" w14:textId="6C4F7F68" w:rsidR="00AE30A8" w:rsidRPr="00FC31E2" w:rsidRDefault="00290AED">
      <w:pPr>
        <w:rPr>
          <w:rFonts w:hint="eastAsia"/>
          <w:b/>
          <w:bCs/>
          <w:sz w:val="28"/>
          <w:szCs w:val="28"/>
        </w:rPr>
      </w:pPr>
      <w:r w:rsidRPr="00FC31E2">
        <w:rPr>
          <w:rFonts w:hint="eastAsia"/>
          <w:b/>
          <w:bCs/>
          <w:sz w:val="28"/>
          <w:szCs w:val="28"/>
        </w:rPr>
        <w:t>設備</w:t>
      </w:r>
      <w:r w:rsidR="00B11CCD" w:rsidRPr="00FC31E2">
        <w:rPr>
          <w:b/>
          <w:bCs/>
          <w:sz w:val="28"/>
          <w:szCs w:val="28"/>
        </w:rPr>
        <w:t>組裝與現場部署</w:t>
      </w:r>
      <w:r w:rsidRPr="00FC31E2">
        <w:rPr>
          <w:rFonts w:hint="eastAsia"/>
          <w:b/>
          <w:bCs/>
          <w:sz w:val="28"/>
          <w:szCs w:val="28"/>
        </w:rPr>
        <w:t>持續</w:t>
      </w:r>
      <w:r w:rsidR="00256FFF" w:rsidRPr="00FC31E2">
        <w:rPr>
          <w:rFonts w:hint="eastAsia"/>
          <w:b/>
          <w:bCs/>
          <w:sz w:val="28"/>
          <w:szCs w:val="28"/>
        </w:rPr>
        <w:t>進行中</w:t>
      </w:r>
    </w:p>
    <w:p w14:paraId="274D43B0" w14:textId="229522E1" w:rsidR="00B11CCD" w:rsidRPr="00B11CCD" w:rsidRDefault="00290AED">
      <w:r>
        <w:rPr>
          <w:rFonts w:hint="eastAsia"/>
        </w:rPr>
        <w:t>配電</w:t>
      </w:r>
      <w:r w:rsidR="00B11CCD" w:rsidRPr="00B11CCD">
        <w:t>箱內</w:t>
      </w:r>
      <w:r w:rsidR="00B11CCD" w:rsidRPr="00B11CCD">
        <w:t xml:space="preserve">PLC </w:t>
      </w:r>
      <w:r w:rsidR="00B11CCD" w:rsidRPr="00B11CCD">
        <w:t>控制器、電源供應器及多組接線端子的排列與固定</w:t>
      </w:r>
    </w:p>
    <w:p w14:paraId="24FA014A" w14:textId="77777777" w:rsidR="00AE30A8" w:rsidRDefault="00AE30A8">
      <w:r>
        <w:rPr>
          <w:noProof/>
        </w:rPr>
        <w:drawing>
          <wp:inline distT="0" distB="0" distL="0" distR="0" wp14:anchorId="574F3F57" wp14:editId="7C34F28C">
            <wp:extent cx="5274310" cy="7031355"/>
            <wp:effectExtent l="0" t="0" r="2540" b="0"/>
            <wp:docPr id="1862426977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75B6A" w14:textId="77777777" w:rsidR="00AE30A8" w:rsidRDefault="00AE30A8"/>
    <w:p w14:paraId="5D47E9B4" w14:textId="77777777" w:rsidR="00B11CCD" w:rsidRDefault="00B11CCD"/>
    <w:p w14:paraId="0F096DB6" w14:textId="23B74197" w:rsidR="00B11CCD" w:rsidRDefault="00B11CCD">
      <w:r w:rsidRPr="002F6844">
        <w:t>氣動控制盤面的模組化組裝</w:t>
      </w:r>
      <w:r w:rsidRPr="00B11CCD">
        <w:t>，包含了三點</w:t>
      </w:r>
      <w:r>
        <w:rPr>
          <w:rFonts w:hint="eastAsia"/>
        </w:rPr>
        <w:t>式</w:t>
      </w:r>
      <w:r w:rsidRPr="00B11CCD">
        <w:t>組合（調壓過濾器）與</w:t>
      </w:r>
      <w:proofErr w:type="gramStart"/>
      <w:r w:rsidRPr="00B11CCD">
        <w:t>電磁閥組的</w:t>
      </w:r>
      <w:proofErr w:type="gramEnd"/>
      <w:r w:rsidRPr="00B11CCD">
        <w:t>固定安裝，以及接線盒與氣壓管路接頭的佈局規劃</w:t>
      </w:r>
    </w:p>
    <w:p w14:paraId="53C05DBC" w14:textId="4B7A2722" w:rsidR="00AE30A8" w:rsidRDefault="00AE30A8">
      <w:r>
        <w:rPr>
          <w:noProof/>
        </w:rPr>
        <w:drawing>
          <wp:inline distT="0" distB="0" distL="0" distR="0" wp14:anchorId="163DDA87" wp14:editId="7CEC6AB4">
            <wp:extent cx="5274310" cy="7031355"/>
            <wp:effectExtent l="0" t="0" r="2540" b="0"/>
            <wp:docPr id="121001896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F5326D" wp14:editId="573A33CF">
            <wp:extent cx="5274310" cy="7031355"/>
            <wp:effectExtent l="0" t="0" r="2540" b="0"/>
            <wp:docPr id="17689573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30A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0A8"/>
    <w:rsid w:val="00256FFF"/>
    <w:rsid w:val="00290AED"/>
    <w:rsid w:val="002F6844"/>
    <w:rsid w:val="0035421F"/>
    <w:rsid w:val="003A4034"/>
    <w:rsid w:val="00AE30A8"/>
    <w:rsid w:val="00B11CCD"/>
    <w:rsid w:val="00BE5021"/>
    <w:rsid w:val="00C0288E"/>
    <w:rsid w:val="00DA0668"/>
    <w:rsid w:val="00FC3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2A3E3"/>
  <w15:chartTrackingRefBased/>
  <w15:docId w15:val="{1F6E787C-915E-4714-BE86-ABD3B2FAF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30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30A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0A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3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30A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30A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30A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30A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E30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E3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E30A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E3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E30A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E30A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E30A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E30A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E30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30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E3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30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E30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3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E30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30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30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3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E30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30A8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AE30A8"/>
    <w:pPr>
      <w:jc w:val="right"/>
    </w:pPr>
  </w:style>
  <w:style w:type="character" w:customStyle="1" w:styleId="af">
    <w:name w:val="日期 字元"/>
    <w:basedOn w:val="a0"/>
    <w:link w:val="ae"/>
    <w:uiPriority w:val="99"/>
    <w:semiHidden/>
    <w:rsid w:val="00AE30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Chung Yu</dc:creator>
  <cp:keywords/>
  <dc:description/>
  <cp:lastModifiedBy>Chen Chung Yu</cp:lastModifiedBy>
  <cp:revision>7</cp:revision>
  <dcterms:created xsi:type="dcterms:W3CDTF">2026-04-16T08:59:00Z</dcterms:created>
  <dcterms:modified xsi:type="dcterms:W3CDTF">2026-04-18T08:29:00Z</dcterms:modified>
</cp:coreProperties>
</file>