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40826" w14:textId="022F42F4" w:rsidR="00902E05" w:rsidRDefault="00902E05" w:rsidP="00902E05">
      <w:pPr>
        <w:jc w:val="right"/>
        <w:rPr>
          <w:sz w:val="22"/>
          <w:szCs w:val="22"/>
        </w:rPr>
      </w:pPr>
      <w:r w:rsidRPr="00902E05">
        <w:rPr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43BB070B" wp14:editId="757934A3">
            <wp:simplePos x="0" y="0"/>
            <wp:positionH relativeFrom="column">
              <wp:posOffset>-305435</wp:posOffset>
            </wp:positionH>
            <wp:positionV relativeFrom="paragraph">
              <wp:posOffset>0</wp:posOffset>
            </wp:positionV>
            <wp:extent cx="2134800" cy="972000"/>
            <wp:effectExtent l="0" t="0" r="0" b="0"/>
            <wp:wrapSquare wrapText="bothSides"/>
            <wp:docPr id="809779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799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2E05">
        <w:rPr>
          <w:sz w:val="22"/>
          <w:szCs w:val="22"/>
        </w:rPr>
        <w:t>L</w:t>
      </w:r>
      <w:r>
        <w:rPr>
          <w:sz w:val="22"/>
          <w:szCs w:val="22"/>
        </w:rPr>
        <w:t>E N</w:t>
      </w:r>
      <w:r w:rsidRPr="00902E05">
        <w:rPr>
          <w:sz w:val="22"/>
          <w:szCs w:val="22"/>
        </w:rPr>
        <w:t xml:space="preserve">ECHET </w:t>
      </w:r>
      <w:r>
        <w:rPr>
          <w:sz w:val="22"/>
          <w:szCs w:val="22"/>
        </w:rPr>
        <w:t xml:space="preserve"> </w:t>
      </w:r>
      <w:r w:rsidRPr="00902E05">
        <w:rPr>
          <w:sz w:val="22"/>
          <w:szCs w:val="22"/>
        </w:rPr>
        <w:t>Manon</w:t>
      </w:r>
    </w:p>
    <w:p w14:paraId="0A80FB9D" w14:textId="77777777" w:rsidR="00902E05" w:rsidRDefault="00902E05" w:rsidP="00902E05">
      <w:pPr>
        <w:jc w:val="right"/>
        <w:rPr>
          <w:sz w:val="22"/>
          <w:szCs w:val="22"/>
        </w:rPr>
      </w:pPr>
      <w:r w:rsidRPr="00902E05">
        <w:rPr>
          <w:sz w:val="22"/>
          <w:szCs w:val="22"/>
        </w:rPr>
        <w:t>EL MATMOUR Aya</w:t>
      </w:r>
    </w:p>
    <w:p w14:paraId="1CBAF800" w14:textId="26B8617F" w:rsidR="00902E05" w:rsidRPr="00902E05" w:rsidRDefault="00902E05" w:rsidP="00902E05">
      <w:pPr>
        <w:jc w:val="right"/>
        <w:rPr>
          <w:sz w:val="22"/>
          <w:szCs w:val="22"/>
        </w:rPr>
      </w:pPr>
      <w:r w:rsidRPr="00902E05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Pr="00902E05">
        <w:rPr>
          <w:sz w:val="22"/>
          <w:szCs w:val="22"/>
        </w:rPr>
        <w:t>FORNER Caroline</w:t>
      </w:r>
    </w:p>
    <w:p w14:paraId="60BF81D2" w14:textId="46ACCD1C" w:rsidR="00380AF4" w:rsidRPr="00902E05" w:rsidRDefault="00902E05" w:rsidP="00902E05">
      <w:pPr>
        <w:rPr>
          <w:sz w:val="22"/>
          <w:szCs w:val="22"/>
        </w:rPr>
      </w:pPr>
      <w:r>
        <w:rPr>
          <w:sz w:val="22"/>
          <w:szCs w:val="22"/>
        </w:rPr>
        <w:t xml:space="preserve">  </w:t>
      </w:r>
    </w:p>
    <w:p w14:paraId="2051049A" w14:textId="77777777" w:rsidR="00902E05" w:rsidRDefault="00902E05" w:rsidP="00380AF4">
      <w:pPr>
        <w:jc w:val="center"/>
        <w:rPr>
          <w:b/>
          <w:bCs/>
          <w:sz w:val="72"/>
          <w:szCs w:val="72"/>
        </w:rPr>
      </w:pPr>
    </w:p>
    <w:p w14:paraId="041BFD7F" w14:textId="1DECCBBE" w:rsidR="00380AF4" w:rsidRPr="00902E05" w:rsidRDefault="00380AF4" w:rsidP="00380AF4">
      <w:pPr>
        <w:jc w:val="center"/>
        <w:rPr>
          <w:b/>
          <w:bCs/>
          <w:sz w:val="72"/>
          <w:szCs w:val="72"/>
        </w:rPr>
      </w:pPr>
      <w:r w:rsidRPr="00902E05">
        <w:rPr>
          <w:b/>
          <w:bCs/>
          <w:sz w:val="72"/>
          <w:szCs w:val="72"/>
        </w:rPr>
        <w:t>Projet IA</w:t>
      </w:r>
    </w:p>
    <w:p w14:paraId="63DB4F36" w14:textId="77777777" w:rsidR="00902E05" w:rsidRDefault="00902E05" w:rsidP="00902E05">
      <w:pPr>
        <w:rPr>
          <w:sz w:val="48"/>
          <w:szCs w:val="48"/>
        </w:rPr>
      </w:pPr>
    </w:p>
    <w:p w14:paraId="6D9769FE" w14:textId="77777777" w:rsidR="00902E05" w:rsidRDefault="00902E05" w:rsidP="00902E05">
      <w:pPr>
        <w:rPr>
          <w:sz w:val="48"/>
          <w:szCs w:val="48"/>
        </w:rPr>
      </w:pPr>
    </w:p>
    <w:p w14:paraId="3B83C5BA" w14:textId="77777777" w:rsidR="00902E05" w:rsidRDefault="00902E05" w:rsidP="00902E05">
      <w:pPr>
        <w:rPr>
          <w:sz w:val="48"/>
          <w:szCs w:val="48"/>
        </w:rPr>
      </w:pPr>
    </w:p>
    <w:p w14:paraId="3B5C3EF0" w14:textId="7EB40035" w:rsidR="00902E05" w:rsidRDefault="00902E05" w:rsidP="00380AF4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Utilisation d’une base de données dans le cadre d’un projet d’apprentissage automatique. </w:t>
      </w:r>
    </w:p>
    <w:p w14:paraId="6A22B343" w14:textId="77777777" w:rsidR="00902E05" w:rsidRDefault="00902E05" w:rsidP="00380AF4">
      <w:pPr>
        <w:jc w:val="center"/>
        <w:rPr>
          <w:sz w:val="48"/>
          <w:szCs w:val="48"/>
        </w:rPr>
      </w:pPr>
    </w:p>
    <w:p w14:paraId="5D426019" w14:textId="77777777" w:rsidR="00902E05" w:rsidRDefault="00902E05" w:rsidP="00380AF4">
      <w:pPr>
        <w:jc w:val="center"/>
        <w:rPr>
          <w:sz w:val="48"/>
          <w:szCs w:val="48"/>
        </w:rPr>
      </w:pPr>
    </w:p>
    <w:p w14:paraId="44F7D70A" w14:textId="77777777" w:rsidR="00902E05" w:rsidRDefault="00902E05" w:rsidP="00380AF4">
      <w:pPr>
        <w:jc w:val="center"/>
        <w:rPr>
          <w:sz w:val="48"/>
          <w:szCs w:val="48"/>
        </w:rPr>
      </w:pPr>
    </w:p>
    <w:p w14:paraId="18CA240C" w14:textId="77777777" w:rsidR="00902E05" w:rsidRDefault="00902E05" w:rsidP="00380AF4">
      <w:pPr>
        <w:jc w:val="center"/>
        <w:rPr>
          <w:sz w:val="48"/>
          <w:szCs w:val="48"/>
        </w:rPr>
      </w:pPr>
    </w:p>
    <w:p w14:paraId="2755B63E" w14:textId="77777777" w:rsidR="00902E05" w:rsidRDefault="00902E05" w:rsidP="00380AF4">
      <w:pPr>
        <w:jc w:val="center"/>
        <w:rPr>
          <w:sz w:val="48"/>
          <w:szCs w:val="48"/>
        </w:rPr>
      </w:pPr>
    </w:p>
    <w:p w14:paraId="2ABB2E6A" w14:textId="77777777" w:rsidR="00902E05" w:rsidRDefault="00902E05" w:rsidP="00380AF4">
      <w:pPr>
        <w:jc w:val="center"/>
        <w:rPr>
          <w:sz w:val="48"/>
          <w:szCs w:val="48"/>
        </w:rPr>
      </w:pPr>
    </w:p>
    <w:p w14:paraId="446BBF87" w14:textId="77777777" w:rsidR="00902E05" w:rsidRDefault="00902E05" w:rsidP="00380AF4">
      <w:pPr>
        <w:jc w:val="center"/>
        <w:rPr>
          <w:sz w:val="48"/>
          <w:szCs w:val="48"/>
        </w:rPr>
      </w:pPr>
    </w:p>
    <w:p w14:paraId="23A1B7F7" w14:textId="77777777" w:rsidR="00902E05" w:rsidRDefault="00902E05" w:rsidP="00380AF4">
      <w:pPr>
        <w:jc w:val="center"/>
        <w:rPr>
          <w:sz w:val="48"/>
          <w:szCs w:val="48"/>
        </w:rPr>
      </w:pPr>
    </w:p>
    <w:p w14:paraId="49D12E55" w14:textId="516F8247" w:rsidR="00902E05" w:rsidRDefault="00902E05" w:rsidP="00380AF4">
      <w:pPr>
        <w:jc w:val="center"/>
        <w:rPr>
          <w:sz w:val="48"/>
          <w:szCs w:val="48"/>
        </w:rPr>
      </w:pPr>
      <w:r>
        <w:rPr>
          <w:sz w:val="48"/>
          <w:szCs w:val="48"/>
        </w:rPr>
        <w:t>A faire : Gantt, sommaire, mise en page, intro, manque info pour analyse 3 + demande avis pour justification de donnée 4</w:t>
      </w:r>
    </w:p>
    <w:p w14:paraId="75E540C5" w14:textId="77777777" w:rsidR="00902E05" w:rsidRDefault="00902E05" w:rsidP="00380AF4">
      <w:pPr>
        <w:jc w:val="center"/>
        <w:rPr>
          <w:sz w:val="48"/>
          <w:szCs w:val="48"/>
        </w:rPr>
      </w:pPr>
    </w:p>
    <w:p w14:paraId="5BC4DADD" w14:textId="77777777" w:rsidR="00902E05" w:rsidRPr="00902E05" w:rsidRDefault="00902E05" w:rsidP="00380AF4">
      <w:pPr>
        <w:jc w:val="center"/>
        <w:rPr>
          <w:sz w:val="48"/>
          <w:szCs w:val="48"/>
        </w:rPr>
      </w:pPr>
    </w:p>
    <w:p w14:paraId="4BAE3747" w14:textId="41E3639E" w:rsidR="00602CA8" w:rsidRDefault="00B17633">
      <w:pPr>
        <w:rPr>
          <w:b/>
          <w:bCs/>
          <w:sz w:val="22"/>
          <w:szCs w:val="22"/>
        </w:rPr>
      </w:pPr>
      <w:r w:rsidRPr="00902E05">
        <w:rPr>
          <w:b/>
          <w:bCs/>
          <w:sz w:val="22"/>
          <w:szCs w:val="22"/>
        </w:rPr>
        <w:t>Il manque juste une introduction du sujet et du projet</w:t>
      </w:r>
    </w:p>
    <w:p w14:paraId="7C57A1AC" w14:textId="2A82DC28" w:rsidR="00902E05" w:rsidRPr="00902E05" w:rsidRDefault="00902E0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L’objectif de ce projet est de générer des modèles à partir du jeu de données précédemment étudié afin d’en prédire des variables</w:t>
      </w:r>
    </w:p>
    <w:p w14:paraId="01B9BAE0" w14:textId="77777777" w:rsidR="00602CA8" w:rsidRPr="00902E05" w:rsidRDefault="00602CA8">
      <w:pPr>
        <w:rPr>
          <w:sz w:val="32"/>
          <w:szCs w:val="32"/>
        </w:rPr>
      </w:pPr>
    </w:p>
    <w:p w14:paraId="2E143BEF" w14:textId="4D42C6F7" w:rsidR="00803FF0" w:rsidRPr="00902E05" w:rsidRDefault="00602CA8" w:rsidP="00902E05">
      <w:pPr>
        <w:pStyle w:val="Titre1"/>
      </w:pPr>
      <w:r w:rsidRPr="00902E05">
        <w:t>1</w:t>
      </w:r>
      <w:r w:rsidR="00380AF4" w:rsidRPr="00902E05">
        <w:t xml:space="preserve"> - Visualisation sur carte</w:t>
      </w:r>
    </w:p>
    <w:p w14:paraId="57C8330E" w14:textId="152614B9" w:rsidR="00C55E7C" w:rsidRPr="00902E05" w:rsidRDefault="00C55E7C" w:rsidP="00902E05">
      <w:pPr>
        <w:pStyle w:val="Titre2"/>
      </w:pPr>
      <w:r w:rsidRPr="00902E05">
        <w:t>Justification du choix des variables sélectionnées</w:t>
      </w:r>
    </w:p>
    <w:p w14:paraId="1EF0855E" w14:textId="73A1A685" w:rsidR="00C55E7C" w:rsidRPr="00902E05" w:rsidRDefault="00602CA8" w:rsidP="00C55E7C">
      <w:r w:rsidRPr="00902E05">
        <w:t xml:space="preserve"> </w:t>
      </w:r>
      <w:r w:rsidR="00C55E7C" w:rsidRPr="00902E05">
        <w:t>Pour permettre de visualiser les infrastructures de recharge pour véhicules électriques (IRVE), plusieurs variables ont été utilisés :</w:t>
      </w:r>
      <w:r w:rsidR="00B5049E" w:rsidRPr="00902E05">
        <w:t xml:space="preserve"> </w:t>
      </w:r>
      <w:proofErr w:type="spellStart"/>
      <w:r w:rsidR="00B5049E" w:rsidRPr="00902E05">
        <w:t>consolidate</w:t>
      </w:r>
      <w:r w:rsidR="00B5049E" w:rsidRPr="00902E05">
        <w:t>_latitude</w:t>
      </w:r>
      <w:proofErr w:type="spellEnd"/>
      <w:r w:rsidR="00B5049E" w:rsidRPr="00902E05">
        <w:t xml:space="preserve">, </w:t>
      </w:r>
      <w:proofErr w:type="spellStart"/>
      <w:r w:rsidR="00B5049E" w:rsidRPr="00902E05">
        <w:t>consolidated_longitude</w:t>
      </w:r>
      <w:proofErr w:type="spellEnd"/>
      <w:r w:rsidR="00B5049E" w:rsidRPr="00902E05">
        <w:t xml:space="preserve">, </w:t>
      </w:r>
      <w:proofErr w:type="spellStart"/>
      <w:r w:rsidR="00B5049E" w:rsidRPr="00902E05">
        <w:t>implantation_station</w:t>
      </w:r>
      <w:proofErr w:type="spellEnd"/>
      <w:r w:rsidR="00B5049E" w:rsidRPr="00902E05">
        <w:t xml:space="preserve"> et </w:t>
      </w:r>
      <w:proofErr w:type="spellStart"/>
      <w:r w:rsidR="00B5049E" w:rsidRPr="00902E05">
        <w:t>puissance_nominale</w:t>
      </w:r>
      <w:proofErr w:type="spellEnd"/>
      <w:r w:rsidR="00B5049E" w:rsidRPr="00902E05">
        <w:t>.</w:t>
      </w:r>
    </w:p>
    <w:p w14:paraId="205A2719" w14:textId="0293CE75" w:rsidR="00C55E7C" w:rsidRPr="00902E05" w:rsidRDefault="00C55E7C" w:rsidP="00C55E7C">
      <w:pPr>
        <w:rPr>
          <w:sz w:val="22"/>
          <w:szCs w:val="22"/>
        </w:rPr>
      </w:pPr>
    </w:p>
    <w:p w14:paraId="28E19516" w14:textId="1B7E3255" w:rsidR="00C55E7C" w:rsidRPr="00902E05" w:rsidRDefault="00C55E7C" w:rsidP="00902E05">
      <w:pPr>
        <w:pStyle w:val="Titre2"/>
        <w:rPr>
          <w:sz w:val="22"/>
          <w:szCs w:val="22"/>
        </w:rPr>
      </w:pPr>
      <w:r w:rsidRPr="00902E05">
        <w:t xml:space="preserve">Justification des </w:t>
      </w:r>
      <w:r w:rsidR="00FC1468" w:rsidRPr="00902E05">
        <w:t xml:space="preserve">choix des </w:t>
      </w:r>
      <w:r w:rsidRPr="00902E05">
        <w:t>opérations de préparation des données</w:t>
      </w:r>
    </w:p>
    <w:p w14:paraId="7838FB5B" w14:textId="6F3ACF73" w:rsidR="00C55E7C" w:rsidRPr="00902E05" w:rsidRDefault="00C55E7C" w:rsidP="00C55E7C">
      <w:r w:rsidRPr="00902E05">
        <w:t xml:space="preserve">1. </w:t>
      </w:r>
      <w:r w:rsidR="00B5049E" w:rsidRPr="00902E05">
        <w:t xml:space="preserve"> Seules les variables nécessaires</w:t>
      </w:r>
      <w:r w:rsidRPr="00902E05">
        <w:t xml:space="preserve"> à la création des cartes</w:t>
      </w:r>
      <w:r w:rsidR="00937AFA" w:rsidRPr="00902E05">
        <w:t xml:space="preserve"> et des diagrammes</w:t>
      </w:r>
      <w:r w:rsidRPr="00902E05">
        <w:t xml:space="preserve"> ont été conservées afin de réduire la taille du jeu de données et d'améliorer les performances de traitement.</w:t>
      </w:r>
      <w:r w:rsidR="00602CA8" w:rsidRPr="00902E05">
        <w:t xml:space="preserve"> </w:t>
      </w:r>
    </w:p>
    <w:p w14:paraId="247E0320" w14:textId="77777777" w:rsidR="005A0D81" w:rsidRPr="00902E05" w:rsidRDefault="005A0D81" w:rsidP="00C55E7C"/>
    <w:p w14:paraId="7709E562" w14:textId="27631295" w:rsidR="00C55E7C" w:rsidRPr="00902E05" w:rsidRDefault="005A0D81" w:rsidP="00C55E7C">
      <w:r w:rsidRPr="00902E05">
        <w:lastRenderedPageBreak/>
        <w:t>2</w:t>
      </w:r>
      <w:r w:rsidR="00C55E7C" w:rsidRPr="00902E05">
        <w:t xml:space="preserve">. Un filtrage a été appliqué afin de conserver uniquement les bornes situées en France métropolitaine. Cette opération permet d’éliminer </w:t>
      </w:r>
      <w:r w:rsidR="00B274BF" w:rsidRPr="00902E05">
        <w:t>les bornes</w:t>
      </w:r>
      <w:r w:rsidR="00C55E7C" w:rsidRPr="00902E05">
        <w:t xml:space="preserve"> situées hors de la zone d’étude</w:t>
      </w:r>
      <w:r w:rsidR="00B5049E" w:rsidRPr="00902E05">
        <w:t xml:space="preserve"> (déjà </w:t>
      </w:r>
      <w:r w:rsidR="00B5049E" w:rsidRPr="00902E05">
        <w:t>effectué dans la base de données</w:t>
      </w:r>
      <w:r w:rsidR="00B5049E" w:rsidRPr="00902E05">
        <w:t>)</w:t>
      </w:r>
    </w:p>
    <w:p w14:paraId="5D143889" w14:textId="77777777" w:rsidR="002A3CA2" w:rsidRPr="00902E05" w:rsidRDefault="002A3CA2" w:rsidP="00C55E7C"/>
    <w:p w14:paraId="51B1C96D" w14:textId="7A091DCE" w:rsidR="00C55E7C" w:rsidRPr="00902E05" w:rsidRDefault="002A3CA2" w:rsidP="00C55E7C">
      <w:r w:rsidRPr="00902E05">
        <w:t xml:space="preserve">3. </w:t>
      </w:r>
      <w:r w:rsidR="00B34707" w:rsidRPr="00902E05">
        <w:t>Les variables longitude et latitude étant originalement lu comme des caractères, elles ont été converties en numérique afin de pouvoir être utilisé</w:t>
      </w:r>
      <w:r w:rsidR="00B5049E" w:rsidRPr="00902E05">
        <w:t xml:space="preserve"> </w:t>
      </w:r>
      <w:r w:rsidR="00B5049E" w:rsidRPr="00902E05">
        <w:t>(déjà effectué dans la base de données)</w:t>
      </w:r>
    </w:p>
    <w:p w14:paraId="71FB128F" w14:textId="77777777" w:rsidR="00603715" w:rsidRPr="00902E05" w:rsidRDefault="00603715" w:rsidP="00C55E7C"/>
    <w:p w14:paraId="2759F69A" w14:textId="779AF174" w:rsidR="00C55E7C" w:rsidRPr="00902E05" w:rsidRDefault="002A3CA2" w:rsidP="00C55E7C">
      <w:r w:rsidRPr="00902E05">
        <w:t>4</w:t>
      </w:r>
      <w:r w:rsidR="00C55E7C" w:rsidRPr="00902E05">
        <w:t>. Création de catégories de puissance</w:t>
      </w:r>
    </w:p>
    <w:p w14:paraId="24058DF5" w14:textId="4F7233AD" w:rsidR="00C55E7C" w:rsidRPr="00902E05" w:rsidRDefault="00C55E7C" w:rsidP="00C55E7C">
      <w:r w:rsidRPr="00902E05">
        <w:t xml:space="preserve">   Les puissances nominales ont été regroupées en quatre catégories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B5049E" w:rsidRPr="00902E05" w14:paraId="2D9EAE7E" w14:textId="77777777" w:rsidTr="00B5049E">
        <w:tc>
          <w:tcPr>
            <w:tcW w:w="2265" w:type="dxa"/>
          </w:tcPr>
          <w:p w14:paraId="766F26FB" w14:textId="05F400F5" w:rsidR="00B5049E" w:rsidRPr="00902E05" w:rsidRDefault="00B5049E" w:rsidP="00C55E7C">
            <w:r w:rsidRPr="00902E05">
              <w:t>Normale ≤ 22 kW</w:t>
            </w:r>
          </w:p>
        </w:tc>
        <w:tc>
          <w:tcPr>
            <w:tcW w:w="2265" w:type="dxa"/>
          </w:tcPr>
          <w:p w14:paraId="21376AB7" w14:textId="49DFCE45" w:rsidR="00B5049E" w:rsidRPr="00902E05" w:rsidRDefault="00B5049E" w:rsidP="00C55E7C">
            <w:r w:rsidRPr="00902E05">
              <w:t>Rapide 23-50 kW</w:t>
            </w:r>
          </w:p>
        </w:tc>
        <w:tc>
          <w:tcPr>
            <w:tcW w:w="2266" w:type="dxa"/>
          </w:tcPr>
          <w:p w14:paraId="6605A7F3" w14:textId="1D5EB83D" w:rsidR="00B5049E" w:rsidRPr="00902E05" w:rsidRDefault="00B5049E" w:rsidP="00C55E7C">
            <w:r w:rsidRPr="00902E05">
              <w:t>Très rapide 51-150 kW</w:t>
            </w:r>
          </w:p>
        </w:tc>
        <w:tc>
          <w:tcPr>
            <w:tcW w:w="2266" w:type="dxa"/>
          </w:tcPr>
          <w:p w14:paraId="0208FB55" w14:textId="50CD582C" w:rsidR="00B5049E" w:rsidRPr="00902E05" w:rsidRDefault="00B5049E" w:rsidP="00C55E7C">
            <w:r w:rsidRPr="00902E05">
              <w:t>Ultra rapide &gt; 150 kW</w:t>
            </w:r>
          </w:p>
        </w:tc>
      </w:tr>
    </w:tbl>
    <w:p w14:paraId="2B7B1B73" w14:textId="77777777" w:rsidR="00B5049E" w:rsidRPr="00902E05" w:rsidRDefault="00B5049E" w:rsidP="00C55E7C"/>
    <w:p w14:paraId="4038F925" w14:textId="37DAF9C5" w:rsidR="00C55E7C" w:rsidRPr="00902E05" w:rsidRDefault="00B274BF" w:rsidP="00C55E7C">
      <w:r w:rsidRPr="00902E05">
        <w:t xml:space="preserve">Cela permet une visualisation plus simple des différents niveaux de puissance. </w:t>
      </w:r>
      <w:r w:rsidR="008D7379" w:rsidRPr="00902E05">
        <w:t xml:space="preserve">Comme il n’y a que quatre catégories sur la carte, il n’y pas de surcharge de couleurs. </w:t>
      </w:r>
    </w:p>
    <w:p w14:paraId="2E4D59D5" w14:textId="77777777" w:rsidR="00C55E7C" w:rsidRPr="00902E05" w:rsidRDefault="00C55E7C" w:rsidP="00C55E7C"/>
    <w:p w14:paraId="454C5D75" w14:textId="56B41599" w:rsidR="00383B92" w:rsidRPr="00902E05" w:rsidRDefault="00B34707" w:rsidP="00C55E7C">
      <w:r w:rsidRPr="00902E05">
        <w:t>5. Réduction du nombre de</w:t>
      </w:r>
      <w:r w:rsidR="00A2384D" w:rsidRPr="00902E05">
        <w:t xml:space="preserve"> </w:t>
      </w:r>
      <w:r w:rsidRPr="00902E05">
        <w:t>bornes</w:t>
      </w:r>
      <w:r w:rsidR="00A2384D" w:rsidRPr="00902E05">
        <w:t xml:space="preserve"> </w:t>
      </w:r>
    </w:p>
    <w:p w14:paraId="7237BBB5" w14:textId="6653D069" w:rsidR="00383B92" w:rsidRPr="00902E05" w:rsidRDefault="00A2384D" w:rsidP="00C55E7C">
      <w:r w:rsidRPr="00902E05">
        <w:t>Seul</w:t>
      </w:r>
      <w:r w:rsidR="00383B92" w:rsidRPr="00902E05">
        <w:t>s</w:t>
      </w:r>
      <w:r w:rsidRPr="00902E05">
        <w:t xml:space="preserve"> 5 000 lignes sont utilisé</w:t>
      </w:r>
      <w:r w:rsidR="00383B92" w:rsidRPr="00902E05">
        <w:t>e</w:t>
      </w:r>
      <w:r w:rsidRPr="00902E05">
        <w:t>s pour les carte</w:t>
      </w:r>
      <w:r w:rsidR="00383B92" w:rsidRPr="00902E05">
        <w:t>s</w:t>
      </w:r>
      <w:r w:rsidRPr="00902E05">
        <w:t xml:space="preserve">. Ces lignes sont </w:t>
      </w:r>
      <w:r w:rsidR="00383B92" w:rsidRPr="00902E05">
        <w:t>choisies</w:t>
      </w:r>
      <w:r w:rsidRPr="00902E05">
        <w:t xml:space="preserve"> aléatoirement</w:t>
      </w:r>
      <w:r w:rsidR="00383B92" w:rsidRPr="00902E05">
        <w:t xml:space="preserve">. Cette modification nous offre une carte moins surchargée mais gardant les tendances générales.  </w:t>
      </w:r>
    </w:p>
    <w:p w14:paraId="3064E6E7" w14:textId="492424C4" w:rsidR="00B34707" w:rsidRPr="00902E05" w:rsidRDefault="00B5049E" w:rsidP="00C55E7C">
      <w:pPr>
        <w:rPr>
          <w:sz w:val="22"/>
          <w:szCs w:val="22"/>
        </w:rPr>
      </w:pPr>
      <w:r w:rsidRPr="00902E05">
        <w:t>(</w:t>
      </w:r>
      <w:hyperlink r:id="rId9" w:history="1">
        <w:r w:rsidRPr="00902E05">
          <w:rPr>
            <w:rStyle w:val="Lienhypertexte"/>
          </w:rPr>
          <w:t>Image</w:t>
        </w:r>
        <w:r w:rsidR="00A2384D" w:rsidRPr="00902E05">
          <w:rPr>
            <w:rStyle w:val="Lienhypertexte"/>
          </w:rPr>
          <w:t>s</w:t>
        </w:r>
      </w:hyperlink>
      <w:r w:rsidRPr="00902E05">
        <w:t xml:space="preserve"> à trouver dans le dossier Picture)</w:t>
      </w:r>
    </w:p>
    <w:p w14:paraId="7A3F3AF1" w14:textId="77777777" w:rsidR="00B34707" w:rsidRPr="00902E05" w:rsidRDefault="00B34707" w:rsidP="00C55E7C">
      <w:pPr>
        <w:rPr>
          <w:sz w:val="22"/>
          <w:szCs w:val="22"/>
        </w:rPr>
      </w:pPr>
    </w:p>
    <w:p w14:paraId="05B4CF99" w14:textId="363A62C4" w:rsidR="00902E05" w:rsidRPr="00902E05" w:rsidRDefault="00967F46" w:rsidP="00902E05">
      <w:pPr>
        <w:pStyle w:val="Titre2"/>
      </w:pPr>
      <w:r w:rsidRPr="00902E05">
        <w:t>Ju</w:t>
      </w:r>
      <w:r w:rsidR="00C55E7C" w:rsidRPr="00902E05">
        <w:t>stification des méthodes de création des cartes</w:t>
      </w:r>
    </w:p>
    <w:p w14:paraId="728B523D" w14:textId="570391A0" w:rsidR="00383B92" w:rsidRPr="00902E05" w:rsidRDefault="00902E05" w:rsidP="00C55E7C">
      <w:pPr>
        <w:rPr>
          <w:sz w:val="22"/>
          <w:szCs w:val="22"/>
        </w:rPr>
      </w:pPr>
      <w:r w:rsidRPr="00902E05">
        <w:rPr>
          <w:sz w:val="22"/>
          <w:szCs w:val="22"/>
        </w:rPr>
        <w:t>Pour la carte, on a choisi Leaflet. C'est un outil super efficace, léger et très fluide. Comme on l'a étudié en cours, on le maîtrisait bien, ce qui nous a permis d'avancer plus vite et de nous concentrer sur le reste du projet sans perdre de temps.</w:t>
      </w:r>
    </w:p>
    <w:p w14:paraId="329F4C3A" w14:textId="5E61B1C0" w:rsidR="00383B92" w:rsidRPr="00902E05" w:rsidRDefault="00383B92" w:rsidP="00C55E7C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Pour créer les cartes, nous avons utilisé la </w:t>
      </w:r>
      <w:proofErr w:type="spellStart"/>
      <w:r w:rsidRPr="00902E05">
        <w:rPr>
          <w:sz w:val="22"/>
          <w:szCs w:val="22"/>
        </w:rPr>
        <w:t>biblothèque</w:t>
      </w:r>
      <w:proofErr w:type="spellEnd"/>
      <w:r w:rsidRPr="00902E05">
        <w:rPr>
          <w:sz w:val="22"/>
          <w:szCs w:val="22"/>
        </w:rPr>
        <w:t xml:space="preserve"> </w:t>
      </w:r>
      <w:proofErr w:type="spellStart"/>
      <w:r w:rsidRPr="00902E05">
        <w:rPr>
          <w:sz w:val="22"/>
          <w:szCs w:val="22"/>
        </w:rPr>
        <w:t>leaflet</w:t>
      </w:r>
      <w:proofErr w:type="spellEnd"/>
      <w:r w:rsidRPr="00902E05">
        <w:rPr>
          <w:sz w:val="22"/>
          <w:szCs w:val="22"/>
        </w:rPr>
        <w:t xml:space="preserve"> car elle a été vu en cours et nous semblait la plus simple à utiliser. </w:t>
      </w:r>
    </w:p>
    <w:p w14:paraId="5E43A1F7" w14:textId="77777777" w:rsidR="00B17633" w:rsidRPr="00902E05" w:rsidRDefault="00B17633" w:rsidP="00C55E7C">
      <w:pPr>
        <w:rPr>
          <w:sz w:val="22"/>
          <w:szCs w:val="22"/>
        </w:rPr>
      </w:pPr>
    </w:p>
    <w:p w14:paraId="41C64A7B" w14:textId="37E1759B" w:rsidR="00380AF4" w:rsidRPr="00902E05" w:rsidRDefault="00380AF4" w:rsidP="00902E05">
      <w:pPr>
        <w:pStyle w:val="Titre1"/>
      </w:pPr>
      <w:r w:rsidRPr="00902E05">
        <w:t>2 - Clustering selon la position</w:t>
      </w:r>
    </w:p>
    <w:p w14:paraId="6E6F84FD" w14:textId="3E157279" w:rsidR="000C2B0F" w:rsidRPr="00902E05" w:rsidRDefault="000C2B0F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L’objectif du besoin client 2 est de partitionner de manière optimal les bornes de recharge selon leur position géographique. </w:t>
      </w:r>
    </w:p>
    <w:p w14:paraId="32D46098" w14:textId="47625EBD" w:rsidR="000C2B0F" w:rsidRPr="00902E05" w:rsidRDefault="000C2B0F" w:rsidP="00902E05">
      <w:pPr>
        <w:pStyle w:val="Titre2"/>
      </w:pPr>
      <w:r w:rsidRPr="00902E05">
        <w:lastRenderedPageBreak/>
        <w:t>Justification des variables sélectionnées</w:t>
      </w:r>
    </w:p>
    <w:p w14:paraId="116D216B" w14:textId="51D69E56" w:rsidR="000C2B0F" w:rsidRPr="00902E05" w:rsidRDefault="000C2B0F">
      <w:pPr>
        <w:rPr>
          <w:sz w:val="22"/>
          <w:szCs w:val="22"/>
        </w:rPr>
      </w:pPr>
      <w:r w:rsidRPr="00902E05">
        <w:rPr>
          <w:sz w:val="22"/>
          <w:szCs w:val="22"/>
        </w:rPr>
        <w:t>Comme le groupement des</w:t>
      </w:r>
      <w:r w:rsidR="00294F59" w:rsidRPr="00902E05">
        <w:rPr>
          <w:sz w:val="22"/>
          <w:szCs w:val="22"/>
        </w:rPr>
        <w:t xml:space="preserve"> bornes se fait uniquement en fonction de </w:t>
      </w:r>
      <w:r w:rsidR="00603715" w:rsidRPr="00902E05">
        <w:rPr>
          <w:sz w:val="22"/>
          <w:szCs w:val="22"/>
        </w:rPr>
        <w:t>leur</w:t>
      </w:r>
      <w:r w:rsidRPr="00902E05">
        <w:rPr>
          <w:sz w:val="22"/>
          <w:szCs w:val="22"/>
        </w:rPr>
        <w:t xml:space="preserve"> position géographique, </w:t>
      </w:r>
      <w:r w:rsidR="00294F59" w:rsidRPr="00902E05">
        <w:rPr>
          <w:sz w:val="22"/>
          <w:szCs w:val="22"/>
        </w:rPr>
        <w:t>s</w:t>
      </w:r>
      <w:r w:rsidRPr="00902E05">
        <w:rPr>
          <w:sz w:val="22"/>
          <w:szCs w:val="22"/>
        </w:rPr>
        <w:t>eul</w:t>
      </w:r>
      <w:r w:rsidR="00C6403E" w:rsidRPr="00902E05">
        <w:rPr>
          <w:sz w:val="22"/>
          <w:szCs w:val="22"/>
        </w:rPr>
        <w:t>e</w:t>
      </w:r>
      <w:r w:rsidRPr="00902E05">
        <w:rPr>
          <w:sz w:val="22"/>
          <w:szCs w:val="22"/>
        </w:rPr>
        <w:t>s</w:t>
      </w:r>
      <w:r w:rsidR="00C6403E" w:rsidRPr="00902E05">
        <w:rPr>
          <w:sz w:val="22"/>
          <w:szCs w:val="22"/>
        </w:rPr>
        <w:t xml:space="preserve"> les variables</w:t>
      </w:r>
      <w:r w:rsidRPr="00902E05">
        <w:rPr>
          <w:sz w:val="22"/>
          <w:szCs w:val="22"/>
        </w:rPr>
        <w:t xml:space="preserve"> </w:t>
      </w:r>
      <w:proofErr w:type="spellStart"/>
      <w:r w:rsidRPr="00902E05">
        <w:rPr>
          <w:sz w:val="22"/>
          <w:szCs w:val="22"/>
        </w:rPr>
        <w:t>consolidated_longitude</w:t>
      </w:r>
      <w:proofErr w:type="spellEnd"/>
      <w:r w:rsidRPr="00902E05">
        <w:rPr>
          <w:sz w:val="22"/>
          <w:szCs w:val="22"/>
        </w:rPr>
        <w:t xml:space="preserve"> et </w:t>
      </w:r>
      <w:proofErr w:type="spellStart"/>
      <w:r w:rsidRPr="00902E05">
        <w:rPr>
          <w:sz w:val="22"/>
          <w:szCs w:val="22"/>
        </w:rPr>
        <w:t>consolidated_latitude</w:t>
      </w:r>
      <w:proofErr w:type="spellEnd"/>
      <w:r w:rsidRPr="00902E05">
        <w:rPr>
          <w:sz w:val="22"/>
          <w:szCs w:val="22"/>
        </w:rPr>
        <w:t xml:space="preserve"> ont été </w:t>
      </w:r>
      <w:r w:rsidR="001A26E1" w:rsidRPr="00902E05">
        <w:rPr>
          <w:sz w:val="22"/>
          <w:szCs w:val="22"/>
        </w:rPr>
        <w:t>conservé</w:t>
      </w:r>
      <w:r w:rsidR="00C6403E" w:rsidRPr="00902E05">
        <w:rPr>
          <w:sz w:val="22"/>
          <w:szCs w:val="22"/>
        </w:rPr>
        <w:t>e</w:t>
      </w:r>
      <w:r w:rsidR="001A26E1" w:rsidRPr="00902E05">
        <w:rPr>
          <w:sz w:val="22"/>
          <w:szCs w:val="22"/>
        </w:rPr>
        <w:t>s</w:t>
      </w:r>
      <w:r w:rsidRPr="00902E05">
        <w:rPr>
          <w:sz w:val="22"/>
          <w:szCs w:val="22"/>
        </w:rPr>
        <w:t xml:space="preserve">.   </w:t>
      </w:r>
    </w:p>
    <w:p w14:paraId="657DB04E" w14:textId="62E1FB1D" w:rsidR="000C2B0F" w:rsidRPr="00902E05" w:rsidRDefault="000C2B0F" w:rsidP="00902E05">
      <w:pPr>
        <w:pStyle w:val="Titre2"/>
      </w:pPr>
      <w:r w:rsidRPr="00902E05">
        <w:t xml:space="preserve">Justification du modèle de clustering </w:t>
      </w:r>
    </w:p>
    <w:p w14:paraId="31F3302B" w14:textId="55F9B526" w:rsidR="002A3CA2" w:rsidRPr="00902E05" w:rsidRDefault="00603715">
      <w:pPr>
        <w:rPr>
          <w:sz w:val="22"/>
          <w:szCs w:val="22"/>
        </w:rPr>
      </w:pPr>
      <w:r w:rsidRPr="00902E05">
        <w:rPr>
          <w:sz w:val="22"/>
          <w:szCs w:val="22"/>
        </w:rPr>
        <w:t>Pour effectuer le clustering, nous avons utilisé le modèle K-</w:t>
      </w:r>
      <w:proofErr w:type="spellStart"/>
      <w:r w:rsidRPr="00902E05">
        <w:rPr>
          <w:sz w:val="22"/>
          <w:szCs w:val="22"/>
        </w:rPr>
        <w:t>mean</w:t>
      </w:r>
      <w:proofErr w:type="spellEnd"/>
      <w:r w:rsidRPr="00902E05">
        <w:rPr>
          <w:sz w:val="22"/>
          <w:szCs w:val="22"/>
        </w:rPr>
        <w:t xml:space="preserve"> car il a été étudié en cours. Etant plus expérimenté sur ce modèle, nous avons préféré l’utiliser. </w:t>
      </w:r>
    </w:p>
    <w:p w14:paraId="109E70B5" w14:textId="7BF0E14B" w:rsidR="001A26E1" w:rsidRPr="00902E05" w:rsidRDefault="001A26E1" w:rsidP="00902E05">
      <w:pPr>
        <w:pStyle w:val="Titre3"/>
      </w:pPr>
      <w:r w:rsidRPr="00902E05">
        <w:t>Fonctionnement du K-</w:t>
      </w:r>
      <w:proofErr w:type="spellStart"/>
      <w:r w:rsidRPr="00902E05">
        <w:t>mean</w:t>
      </w:r>
      <w:proofErr w:type="spellEnd"/>
    </w:p>
    <w:p w14:paraId="5E2FA042" w14:textId="77777777" w:rsidR="006415CA" w:rsidRPr="00902E05" w:rsidRDefault="00C6403E">
      <w:pPr>
        <w:rPr>
          <w:sz w:val="22"/>
          <w:szCs w:val="22"/>
        </w:rPr>
      </w:pPr>
      <w:r w:rsidRPr="00902E05">
        <w:rPr>
          <w:sz w:val="22"/>
          <w:szCs w:val="22"/>
        </w:rPr>
        <w:t>L’objectif de K-</w:t>
      </w:r>
      <w:proofErr w:type="spellStart"/>
      <w:r w:rsidRPr="00902E05">
        <w:rPr>
          <w:sz w:val="22"/>
          <w:szCs w:val="22"/>
        </w:rPr>
        <w:t>mean</w:t>
      </w:r>
      <w:proofErr w:type="spellEnd"/>
      <w:r w:rsidRPr="00902E05">
        <w:rPr>
          <w:sz w:val="22"/>
          <w:szCs w:val="22"/>
        </w:rPr>
        <w:t xml:space="preserve"> est de créer des groupes homogènes à partir de données. Le nombre de groupes dépend de ce qui est spécifié par l’utilisateur du modèle. </w:t>
      </w:r>
    </w:p>
    <w:p w14:paraId="532EBC7D" w14:textId="77777777" w:rsidR="006415CA" w:rsidRPr="00902E05" w:rsidRDefault="00C6403E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Une fois le nombre de groupes choisis, un même nombre de centroïdes sont placés aléatoirement parmi les données. </w:t>
      </w:r>
    </w:p>
    <w:p w14:paraId="3A53641D" w14:textId="77777777" w:rsidR="006415CA" w:rsidRPr="00902E05" w:rsidRDefault="00C6403E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L’algorithme mesure alors la distance entre chaque point et chaque centroïde. Le point le plus proche d’un centroïde est affecté à son groupe. </w:t>
      </w:r>
    </w:p>
    <w:p w14:paraId="10DA5685" w14:textId="211B8D53" w:rsidR="006415CA" w:rsidRPr="00902E05" w:rsidRDefault="00C6403E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Une fois chaque point associé à un groupe, on déplace le centroïde afin </w:t>
      </w:r>
      <w:r w:rsidR="006415CA" w:rsidRPr="00902E05">
        <w:rPr>
          <w:sz w:val="22"/>
          <w:szCs w:val="22"/>
        </w:rPr>
        <w:t>qui soit au milieu de son groupe.</w:t>
      </w:r>
    </w:p>
    <w:p w14:paraId="39A32219" w14:textId="1D8474A7" w:rsidR="006415CA" w:rsidRPr="00902E05" w:rsidRDefault="006415CA">
      <w:pPr>
        <w:rPr>
          <w:sz w:val="22"/>
          <w:szCs w:val="22"/>
        </w:rPr>
      </w:pPr>
      <w:r w:rsidRPr="00902E05">
        <w:rPr>
          <w:sz w:val="22"/>
          <w:szCs w:val="22"/>
        </w:rPr>
        <w:t>Puis on recommence l’association point-centroïde jusqu’à ce que les centroïdes ne bougent plus et que les points ne changent plus de groupes. Ici, nous avons limité cette itération à 10, afin d’avoir un résultat relativement précis tout en limitant le temps de traitement.</w:t>
      </w:r>
    </w:p>
    <w:p w14:paraId="1711D4AE" w14:textId="77777777" w:rsidR="00603715" w:rsidRPr="00902E05" w:rsidRDefault="00603715">
      <w:pPr>
        <w:rPr>
          <w:sz w:val="22"/>
          <w:szCs w:val="22"/>
        </w:rPr>
      </w:pPr>
    </w:p>
    <w:p w14:paraId="21BAF5EF" w14:textId="5FC9084B" w:rsidR="000C2B0F" w:rsidRPr="00902E05" w:rsidRDefault="000C2B0F" w:rsidP="00902E05">
      <w:pPr>
        <w:pStyle w:val="Titre2"/>
      </w:pPr>
      <w:r w:rsidRPr="00902E05">
        <w:t xml:space="preserve">Justification du choix des métriques </w:t>
      </w:r>
    </w:p>
    <w:p w14:paraId="16DD4266" w14:textId="1DCFC289" w:rsidR="006415CA" w:rsidRPr="00902E05" w:rsidRDefault="006415C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Afin de trouver la valeur de K la plus optimale pour </w:t>
      </w:r>
      <w:r w:rsidR="00BC57C2" w:rsidRPr="00902E05">
        <w:rPr>
          <w:sz w:val="22"/>
          <w:szCs w:val="22"/>
        </w:rPr>
        <w:t xml:space="preserve">le clustering, plusieurs méthodes ont été utilisées : </w:t>
      </w:r>
    </w:p>
    <w:p w14:paraId="769BB19B" w14:textId="77777777" w:rsidR="00902E05" w:rsidRPr="00902E05" w:rsidRDefault="00902E05" w:rsidP="00902E05">
      <w:pPr>
        <w:pStyle w:val="Paragraphedeliste"/>
        <w:rPr>
          <w:sz w:val="22"/>
          <w:szCs w:val="22"/>
        </w:rPr>
      </w:pP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4138"/>
        <w:gridCol w:w="4204"/>
      </w:tblGrid>
      <w:tr w:rsidR="00902E05" w:rsidRPr="00902E05" w14:paraId="576D1E73" w14:textId="77777777" w:rsidTr="00902E05">
        <w:tc>
          <w:tcPr>
            <w:tcW w:w="4531" w:type="dxa"/>
          </w:tcPr>
          <w:p w14:paraId="395A5E5F" w14:textId="3C061223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Les métriques utilisées</w:t>
            </w:r>
          </w:p>
        </w:tc>
        <w:tc>
          <w:tcPr>
            <w:tcW w:w="4531" w:type="dxa"/>
          </w:tcPr>
          <w:p w14:paraId="5AE32772" w14:textId="6710160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Fonctionnement</w:t>
            </w:r>
          </w:p>
        </w:tc>
      </w:tr>
      <w:tr w:rsidR="00902E05" w:rsidRPr="00902E05" w14:paraId="3016123A" w14:textId="77777777" w:rsidTr="00902E05">
        <w:tc>
          <w:tcPr>
            <w:tcW w:w="4531" w:type="dxa"/>
          </w:tcPr>
          <w:p w14:paraId="4CBADFDD" w14:textId="77777777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 xml:space="preserve">La méthode du coude </w:t>
            </w:r>
          </w:p>
          <w:p w14:paraId="1035FA0C" w14:textId="7777777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</w:p>
        </w:tc>
        <w:tc>
          <w:tcPr>
            <w:tcW w:w="4531" w:type="dxa"/>
          </w:tcPr>
          <w:p w14:paraId="01C650CA" w14:textId="07BE1DC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Calcule l’inertie (la somme au carré des distances) pour chaque K</w:t>
            </w:r>
          </w:p>
        </w:tc>
      </w:tr>
      <w:tr w:rsidR="00902E05" w:rsidRPr="00902E05" w14:paraId="3A90E98A" w14:textId="77777777" w:rsidTr="00902E05">
        <w:tc>
          <w:tcPr>
            <w:tcW w:w="4531" w:type="dxa"/>
          </w:tcPr>
          <w:p w14:paraId="52C03D45" w14:textId="77777777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 xml:space="preserve">Le coefficient de Silhouette </w:t>
            </w:r>
          </w:p>
          <w:p w14:paraId="59C6016E" w14:textId="7777777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</w:p>
        </w:tc>
        <w:tc>
          <w:tcPr>
            <w:tcW w:w="4531" w:type="dxa"/>
          </w:tcPr>
          <w:p w14:paraId="1C31B8F2" w14:textId="310EFD44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Compare la distance entre les points d’un même cluster et les points des autres clusters</w:t>
            </w: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.</w:t>
            </w:r>
          </w:p>
        </w:tc>
      </w:tr>
      <w:tr w:rsidR="00902E05" w:rsidRPr="00902E05" w14:paraId="3B7CBF52" w14:textId="77777777" w:rsidTr="00902E05">
        <w:tc>
          <w:tcPr>
            <w:tcW w:w="4531" w:type="dxa"/>
          </w:tcPr>
          <w:p w14:paraId="76296DEC" w14:textId="77777777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 xml:space="preserve">L’indice de </w:t>
            </w:r>
            <w:proofErr w:type="spellStart"/>
            <w:r w:rsidRPr="00902E05">
              <w:rPr>
                <w:sz w:val="22"/>
                <w:szCs w:val="22"/>
              </w:rPr>
              <w:t>Calinski-Harabasz</w:t>
            </w:r>
            <w:proofErr w:type="spellEnd"/>
          </w:p>
          <w:p w14:paraId="645C33DD" w14:textId="7777777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</w:p>
        </w:tc>
        <w:tc>
          <w:tcPr>
            <w:tcW w:w="4531" w:type="dxa"/>
          </w:tcPr>
          <w:p w14:paraId="403E923B" w14:textId="4D41F2C5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 xml:space="preserve">Calcule </w:t>
            </w: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le rapport entre la variance inter-groupes et la variance intra-group</w:t>
            </w: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e</w:t>
            </w:r>
          </w:p>
        </w:tc>
      </w:tr>
      <w:tr w:rsidR="00902E05" w:rsidRPr="00902E05" w14:paraId="46B67EEB" w14:textId="77777777" w:rsidTr="00902E05">
        <w:tc>
          <w:tcPr>
            <w:tcW w:w="4531" w:type="dxa"/>
          </w:tcPr>
          <w:p w14:paraId="13F41F81" w14:textId="77777777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L’indice de Davies-Bouldin</w:t>
            </w:r>
          </w:p>
          <w:p w14:paraId="3BC4771E" w14:textId="77777777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</w:p>
        </w:tc>
        <w:tc>
          <w:tcPr>
            <w:tcW w:w="4531" w:type="dxa"/>
          </w:tcPr>
          <w:p w14:paraId="7B1A9AED" w14:textId="00A35FE2" w:rsidR="00902E05" w:rsidRPr="00902E05" w:rsidRDefault="00902E05" w:rsidP="00902E05">
            <w:pPr>
              <w:pStyle w:val="Paragraphedeliste"/>
              <w:ind w:left="0"/>
              <w:rPr>
                <w:sz w:val="22"/>
                <w:szCs w:val="22"/>
              </w:rPr>
            </w:pP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 xml:space="preserve">Calcule la </w:t>
            </w:r>
            <w:r w:rsidRPr="00902E05">
              <w:rPr>
                <w:rFonts w:ascii="Aptos" w:hAnsi="Aptos"/>
                <w:color w:val="000000"/>
                <w:sz w:val="22"/>
                <w:szCs w:val="22"/>
                <w:shd w:val="clear" w:color="auto" w:fill="FFFFFF"/>
              </w:rPr>
              <w:t>moyenne du rapport maximal entre la distance d'un point au centre de son groupe et la distance entre deux centres de groupes.</w:t>
            </w:r>
          </w:p>
        </w:tc>
      </w:tr>
    </w:tbl>
    <w:p w14:paraId="712815E5" w14:textId="77777777" w:rsidR="00902E05" w:rsidRPr="00902E05" w:rsidRDefault="00902E05" w:rsidP="00902E05">
      <w:pPr>
        <w:pStyle w:val="Paragraphedeliste"/>
        <w:rPr>
          <w:sz w:val="22"/>
          <w:szCs w:val="22"/>
        </w:rPr>
      </w:pPr>
    </w:p>
    <w:p w14:paraId="526417DD" w14:textId="7C3C996D" w:rsidR="00902E05" w:rsidRPr="00902E05" w:rsidRDefault="00902E05" w:rsidP="00902E05">
      <w:pPr>
        <w:rPr>
          <w:sz w:val="22"/>
          <w:szCs w:val="22"/>
        </w:rPr>
      </w:pPr>
      <w:r w:rsidRPr="00902E05">
        <w:rPr>
          <w:sz w:val="22"/>
          <w:szCs w:val="22"/>
        </w:rPr>
        <w:lastRenderedPageBreak/>
        <w:t xml:space="preserve">Comme les métriques utilisés n’ont pas le même fonctionnement, s’ils convergent tous vers la même valeur, on peut supposer que cette valeur est optimale. </w:t>
      </w:r>
    </w:p>
    <w:p w14:paraId="732E9C9B" w14:textId="77777777" w:rsidR="00902E05" w:rsidRPr="00902E05" w:rsidRDefault="00902E05" w:rsidP="00902E05">
      <w:pPr>
        <w:pStyle w:val="Titre3"/>
      </w:pPr>
      <w:r w:rsidRPr="00902E05">
        <w:t>Les résultats obtenus</w:t>
      </w:r>
    </w:p>
    <w:p w14:paraId="6F019EE7" w14:textId="5079FEBE" w:rsidR="00BC57C2" w:rsidRPr="00902E05" w:rsidRDefault="00BC57C2" w:rsidP="00902E05">
      <w:r w:rsidRPr="00902E05">
        <w:rPr>
          <w:rStyle w:val="Titre4Car"/>
        </w:rPr>
        <w:t>La méthode du coude</w:t>
      </w:r>
      <w:r w:rsidRPr="00902E05">
        <w:rPr>
          <w:sz w:val="22"/>
          <w:szCs w:val="22"/>
        </w:rPr>
        <w:drawing>
          <wp:inline distT="0" distB="0" distL="0" distR="0" wp14:anchorId="0F3BFF01" wp14:editId="79F6F9B2">
            <wp:extent cx="5175504" cy="3234690"/>
            <wp:effectExtent l="0" t="0" r="6350" b="3810"/>
            <wp:docPr id="21003467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891" cy="3240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F3499" w14:textId="649B77DD" w:rsidR="00BC57C2" w:rsidRPr="00902E05" w:rsidRDefault="00BC57C2" w:rsidP="00BC57C2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Nous voyons que la courbe se casse au niveau du K = 5. Ainsi, le K optimal </w:t>
      </w:r>
      <w:r w:rsidR="00661F68" w:rsidRPr="00902E05">
        <w:rPr>
          <w:sz w:val="22"/>
          <w:szCs w:val="22"/>
        </w:rPr>
        <w:t xml:space="preserve">selon la méthode du coude est </w:t>
      </w:r>
      <w:r w:rsidRPr="00902E05">
        <w:rPr>
          <w:sz w:val="22"/>
          <w:szCs w:val="22"/>
        </w:rPr>
        <w:t>5.</w:t>
      </w:r>
    </w:p>
    <w:p w14:paraId="32BB32D1" w14:textId="77777777" w:rsidR="00BC57C2" w:rsidRPr="00902E05" w:rsidRDefault="00BC57C2" w:rsidP="00BC57C2">
      <w:pPr>
        <w:rPr>
          <w:sz w:val="22"/>
          <w:szCs w:val="22"/>
        </w:rPr>
      </w:pPr>
    </w:p>
    <w:p w14:paraId="66601BA2" w14:textId="1EA9DDF9" w:rsidR="00937AFA" w:rsidRPr="00902E05" w:rsidRDefault="00BC57C2" w:rsidP="00902E05">
      <w:pPr>
        <w:pStyle w:val="Titre4"/>
      </w:pPr>
      <w:r w:rsidRPr="00902E05">
        <w:t>Le c</w:t>
      </w:r>
      <w:r w:rsidR="00937AFA" w:rsidRPr="00902E05">
        <w:t>oefficient de Silhouette</w:t>
      </w:r>
    </w:p>
    <w:p w14:paraId="1A74056B" w14:textId="166A8B3B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>Résultats :</w:t>
      </w:r>
      <w:r w:rsidR="00902E05" w:rsidRPr="00902E05"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2C02C90A" w14:textId="77777777" w:rsidTr="00902E05">
        <w:tc>
          <w:tcPr>
            <w:tcW w:w="4531" w:type="dxa"/>
          </w:tcPr>
          <w:p w14:paraId="2A5C0C08" w14:textId="0F257C9D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K</w:t>
            </w:r>
          </w:p>
        </w:tc>
        <w:tc>
          <w:tcPr>
            <w:tcW w:w="4531" w:type="dxa"/>
          </w:tcPr>
          <w:p w14:paraId="28464CF3" w14:textId="4B852C98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Silhouette</w:t>
            </w:r>
          </w:p>
        </w:tc>
      </w:tr>
      <w:tr w:rsidR="00902E05" w:rsidRPr="00902E05" w14:paraId="1A3C8DBD" w14:textId="77777777" w:rsidTr="00902E05">
        <w:tc>
          <w:tcPr>
            <w:tcW w:w="4531" w:type="dxa"/>
          </w:tcPr>
          <w:p w14:paraId="01E75868" w14:textId="0361DC71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4</w:t>
            </w:r>
          </w:p>
        </w:tc>
        <w:tc>
          <w:tcPr>
            <w:tcW w:w="4531" w:type="dxa"/>
          </w:tcPr>
          <w:p w14:paraId="2337441B" w14:textId="5EF2B670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</w:t>
            </w:r>
            <w:r w:rsidRPr="00902E05">
              <w:rPr>
                <w:sz w:val="22"/>
                <w:szCs w:val="22"/>
              </w:rPr>
              <w:t>4729</w:t>
            </w:r>
          </w:p>
        </w:tc>
      </w:tr>
      <w:tr w:rsidR="00902E05" w:rsidRPr="00902E05" w14:paraId="4F431809" w14:textId="77777777" w:rsidTr="00902E05">
        <w:tc>
          <w:tcPr>
            <w:tcW w:w="4531" w:type="dxa"/>
          </w:tcPr>
          <w:p w14:paraId="2016528B" w14:textId="4F94B7BC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5</w:t>
            </w:r>
          </w:p>
        </w:tc>
        <w:tc>
          <w:tcPr>
            <w:tcW w:w="4531" w:type="dxa"/>
          </w:tcPr>
          <w:p w14:paraId="136971E5" w14:textId="5DE38FD9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0.5028</w:t>
            </w:r>
          </w:p>
        </w:tc>
      </w:tr>
      <w:tr w:rsidR="00902E05" w:rsidRPr="00902E05" w14:paraId="7491CD2C" w14:textId="77777777" w:rsidTr="00902E05">
        <w:tc>
          <w:tcPr>
            <w:tcW w:w="4531" w:type="dxa"/>
          </w:tcPr>
          <w:p w14:paraId="5BFDF3CD" w14:textId="0D5E97A4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6</w:t>
            </w:r>
          </w:p>
        </w:tc>
        <w:tc>
          <w:tcPr>
            <w:tcW w:w="4531" w:type="dxa"/>
          </w:tcPr>
          <w:p w14:paraId="387ED3D8" w14:textId="13EC41FA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0.5013</w:t>
            </w:r>
          </w:p>
        </w:tc>
      </w:tr>
      <w:tr w:rsidR="00902E05" w:rsidRPr="00902E05" w14:paraId="4416F9BC" w14:textId="77777777" w:rsidTr="00902E05">
        <w:tc>
          <w:tcPr>
            <w:tcW w:w="4531" w:type="dxa"/>
          </w:tcPr>
          <w:p w14:paraId="47983D24" w14:textId="2CE12E0E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12</w:t>
            </w:r>
          </w:p>
        </w:tc>
        <w:tc>
          <w:tcPr>
            <w:tcW w:w="4531" w:type="dxa"/>
          </w:tcPr>
          <w:p w14:paraId="366E649F" w14:textId="106C0711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0.4977</w:t>
            </w:r>
          </w:p>
        </w:tc>
      </w:tr>
    </w:tbl>
    <w:p w14:paraId="082E95DB" w14:textId="77777777" w:rsidR="0008018C" w:rsidRPr="00902E05" w:rsidRDefault="0008018C" w:rsidP="00937AFA">
      <w:pPr>
        <w:rPr>
          <w:sz w:val="22"/>
          <w:szCs w:val="22"/>
        </w:rPr>
      </w:pPr>
    </w:p>
    <w:p w14:paraId="115CA1F9" w14:textId="59912A71" w:rsidR="00902E05" w:rsidRPr="00902E05" w:rsidRDefault="00902E05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On remarque que le coefficient de silhouette est le plus élevé pour K = 5, </w:t>
      </w:r>
      <w:r w:rsidRPr="00902E05">
        <w:rPr>
          <w:sz w:val="22"/>
          <w:szCs w:val="22"/>
        </w:rPr>
        <w:t>indiquant une bonne séparation des groupes</w:t>
      </w:r>
      <w:r w:rsidRPr="00902E05">
        <w:rPr>
          <w:sz w:val="22"/>
          <w:szCs w:val="22"/>
        </w:rPr>
        <w:t xml:space="preserve"> pour ce nombre de cluster</w:t>
      </w:r>
      <w:r w:rsidRPr="00902E05">
        <w:rPr>
          <w:sz w:val="22"/>
          <w:szCs w:val="22"/>
        </w:rPr>
        <w:t>.</w:t>
      </w:r>
      <w:r w:rsidRPr="00902E05">
        <w:rPr>
          <w:sz w:val="22"/>
          <w:szCs w:val="22"/>
        </w:rPr>
        <w:t xml:space="preserve"> </w:t>
      </w:r>
    </w:p>
    <w:p w14:paraId="51817725" w14:textId="77777777" w:rsidR="00937AFA" w:rsidRPr="00902E05" w:rsidRDefault="00937AFA" w:rsidP="00902E05">
      <w:pPr>
        <w:pStyle w:val="Titre4"/>
      </w:pPr>
      <w:r w:rsidRPr="00902E05">
        <w:t xml:space="preserve">Indice de </w:t>
      </w:r>
      <w:proofErr w:type="spellStart"/>
      <w:r w:rsidRPr="00902E05">
        <w:t>Calinski-Harabasz</w:t>
      </w:r>
      <w:proofErr w:type="spellEnd"/>
    </w:p>
    <w:p w14:paraId="2E6D3E7B" w14:textId="1DE23E70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>Résultats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468FBC42" w14:textId="77777777" w:rsidTr="00902E05">
        <w:tc>
          <w:tcPr>
            <w:tcW w:w="4531" w:type="dxa"/>
          </w:tcPr>
          <w:p w14:paraId="2629A7E5" w14:textId="174E1C4F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K</w:t>
            </w:r>
          </w:p>
        </w:tc>
        <w:tc>
          <w:tcPr>
            <w:tcW w:w="4531" w:type="dxa"/>
          </w:tcPr>
          <w:p w14:paraId="271AB49D" w14:textId="57E7B3B4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Calinski</w:t>
            </w:r>
          </w:p>
        </w:tc>
      </w:tr>
      <w:tr w:rsidR="00902E05" w:rsidRPr="00902E05" w14:paraId="52230CA8" w14:textId="77777777" w:rsidTr="00902E05">
        <w:tc>
          <w:tcPr>
            <w:tcW w:w="4531" w:type="dxa"/>
          </w:tcPr>
          <w:p w14:paraId="133605EC" w14:textId="0676F67F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5</w:t>
            </w:r>
          </w:p>
        </w:tc>
        <w:tc>
          <w:tcPr>
            <w:tcW w:w="4531" w:type="dxa"/>
          </w:tcPr>
          <w:p w14:paraId="1A8DEF53" w14:textId="5CEA7F05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55424</w:t>
            </w:r>
          </w:p>
        </w:tc>
      </w:tr>
      <w:tr w:rsidR="00902E05" w:rsidRPr="00902E05" w14:paraId="5DE0F05B" w14:textId="77777777" w:rsidTr="00902E05">
        <w:tc>
          <w:tcPr>
            <w:tcW w:w="4531" w:type="dxa"/>
          </w:tcPr>
          <w:p w14:paraId="25A96A24" w14:textId="7B0987EF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1</w:t>
            </w:r>
            <w:r w:rsidRPr="00902E05">
              <w:rPr>
                <w:sz w:val="22"/>
                <w:szCs w:val="22"/>
              </w:rPr>
              <w:t>0</w:t>
            </w:r>
          </w:p>
        </w:tc>
        <w:tc>
          <w:tcPr>
            <w:tcW w:w="4531" w:type="dxa"/>
          </w:tcPr>
          <w:p w14:paraId="6F59AA23" w14:textId="580ECE10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58646</w:t>
            </w:r>
          </w:p>
        </w:tc>
      </w:tr>
      <w:tr w:rsidR="00902E05" w:rsidRPr="00902E05" w14:paraId="3DA66F29" w14:textId="77777777" w:rsidTr="00902E05">
        <w:tc>
          <w:tcPr>
            <w:tcW w:w="4531" w:type="dxa"/>
          </w:tcPr>
          <w:p w14:paraId="1971C5C7" w14:textId="70E2ABA9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12</w:t>
            </w:r>
          </w:p>
        </w:tc>
        <w:tc>
          <w:tcPr>
            <w:tcW w:w="4531" w:type="dxa"/>
          </w:tcPr>
          <w:p w14:paraId="3CBD1A4A" w14:textId="7AF54882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63581</w:t>
            </w:r>
          </w:p>
        </w:tc>
      </w:tr>
      <w:tr w:rsidR="00902E05" w:rsidRPr="00902E05" w14:paraId="3584B2E0" w14:textId="77777777" w:rsidTr="00902E05">
        <w:tc>
          <w:tcPr>
            <w:tcW w:w="4531" w:type="dxa"/>
          </w:tcPr>
          <w:p w14:paraId="35034F69" w14:textId="3E1EA8F6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15</w:t>
            </w:r>
          </w:p>
        </w:tc>
        <w:tc>
          <w:tcPr>
            <w:tcW w:w="4531" w:type="dxa"/>
          </w:tcPr>
          <w:p w14:paraId="5B0A4EFA" w14:textId="2F4F7BEC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64353</w:t>
            </w:r>
          </w:p>
        </w:tc>
      </w:tr>
    </w:tbl>
    <w:p w14:paraId="011E836C" w14:textId="77777777" w:rsidR="00902E05" w:rsidRPr="00902E05" w:rsidRDefault="00902E05" w:rsidP="00937AFA">
      <w:pPr>
        <w:rPr>
          <w:sz w:val="22"/>
          <w:szCs w:val="22"/>
        </w:rPr>
      </w:pPr>
    </w:p>
    <w:p w14:paraId="76F8F981" w14:textId="4CB3C6A5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On constate que </w:t>
      </w:r>
      <w:r w:rsidR="00902E05" w:rsidRPr="00902E05">
        <w:rPr>
          <w:sz w:val="22"/>
          <w:szCs w:val="22"/>
        </w:rPr>
        <w:t>l</w:t>
      </w:r>
      <w:r w:rsidRPr="00902E05">
        <w:rPr>
          <w:sz w:val="22"/>
          <w:szCs w:val="22"/>
        </w:rPr>
        <w:t>e score augmente presque continuellement lorsque K augmente.</w:t>
      </w:r>
    </w:p>
    <w:p w14:paraId="6BC3B8E4" w14:textId="7B42DB33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Donc si on regardait uniquement </w:t>
      </w:r>
      <w:proofErr w:type="spellStart"/>
      <w:r w:rsidRPr="00902E05">
        <w:rPr>
          <w:sz w:val="22"/>
          <w:szCs w:val="22"/>
        </w:rPr>
        <w:t>Calinski</w:t>
      </w:r>
      <w:proofErr w:type="spellEnd"/>
      <w:r w:rsidRPr="00902E05">
        <w:rPr>
          <w:sz w:val="22"/>
          <w:szCs w:val="22"/>
        </w:rPr>
        <w:t>, on choisirait K = 15</w:t>
      </w:r>
      <w:r w:rsidR="00902E05" w:rsidRPr="00902E05">
        <w:rPr>
          <w:sz w:val="22"/>
          <w:szCs w:val="22"/>
        </w:rPr>
        <w:t xml:space="preserve"> m</w:t>
      </w:r>
      <w:r w:rsidRPr="00902E05">
        <w:rPr>
          <w:sz w:val="22"/>
          <w:szCs w:val="22"/>
        </w:rPr>
        <w:t>ais cela produirait beaucoup de clusters, difficiles à interpréter géographiquement.</w:t>
      </w:r>
    </w:p>
    <w:p w14:paraId="5AE02C13" w14:textId="3E3892D6" w:rsidR="00937AFA" w:rsidRPr="00902E05" w:rsidRDefault="00937AFA" w:rsidP="00902E05">
      <w:pPr>
        <w:pStyle w:val="Titre4"/>
        <w:rPr>
          <w:sz w:val="22"/>
          <w:szCs w:val="22"/>
        </w:rPr>
      </w:pPr>
      <w:r w:rsidRPr="00902E05">
        <w:t>Indice de Davies-Bouldin</w:t>
      </w:r>
      <w:r w:rsidR="00902E05" w:rsidRPr="00902E05">
        <w:rPr>
          <w:sz w:val="22"/>
          <w:szCs w:val="22"/>
        </w:rPr>
        <w:t xml:space="preserve"> </w:t>
      </w:r>
    </w:p>
    <w:p w14:paraId="16F2C76A" w14:textId="3BA4EA88" w:rsidR="00902E05" w:rsidRPr="00902E05" w:rsidRDefault="00902E05" w:rsidP="00902E05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Résultats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4D87397E" w14:textId="77777777" w:rsidTr="00902E05">
        <w:tc>
          <w:tcPr>
            <w:tcW w:w="4531" w:type="dxa"/>
          </w:tcPr>
          <w:p w14:paraId="7683CEF0" w14:textId="0C5FE762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K</w:t>
            </w:r>
          </w:p>
        </w:tc>
        <w:tc>
          <w:tcPr>
            <w:tcW w:w="4531" w:type="dxa"/>
          </w:tcPr>
          <w:p w14:paraId="39A6C2AD" w14:textId="1B65FA4E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Davies</w:t>
            </w:r>
          </w:p>
        </w:tc>
      </w:tr>
      <w:tr w:rsidR="00902E05" w:rsidRPr="00902E05" w14:paraId="58CCEB92" w14:textId="77777777" w:rsidTr="00902E05">
        <w:tc>
          <w:tcPr>
            <w:tcW w:w="4531" w:type="dxa"/>
          </w:tcPr>
          <w:p w14:paraId="57B57E06" w14:textId="30482FFF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5</w:t>
            </w:r>
          </w:p>
        </w:tc>
        <w:tc>
          <w:tcPr>
            <w:tcW w:w="4531" w:type="dxa"/>
          </w:tcPr>
          <w:p w14:paraId="68B0918E" w14:textId="7E1C0BB2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0.6905</w:t>
            </w:r>
          </w:p>
        </w:tc>
      </w:tr>
      <w:tr w:rsidR="00902E05" w:rsidRPr="00902E05" w14:paraId="563F4A9B" w14:textId="77777777" w:rsidTr="00902E05">
        <w:tc>
          <w:tcPr>
            <w:tcW w:w="4531" w:type="dxa"/>
          </w:tcPr>
          <w:p w14:paraId="48762AF6" w14:textId="0B2AE3A1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11</w:t>
            </w:r>
          </w:p>
        </w:tc>
        <w:tc>
          <w:tcPr>
            <w:tcW w:w="4531" w:type="dxa"/>
          </w:tcPr>
          <w:p w14:paraId="785B00EC" w14:textId="6C3E857A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0.6921</w:t>
            </w:r>
          </w:p>
        </w:tc>
      </w:tr>
      <w:tr w:rsidR="00902E05" w:rsidRPr="00902E05" w14:paraId="4EFB26DD" w14:textId="77777777" w:rsidTr="00902E05">
        <w:trPr>
          <w:trHeight w:val="234"/>
        </w:trPr>
        <w:tc>
          <w:tcPr>
            <w:tcW w:w="4531" w:type="dxa"/>
          </w:tcPr>
          <w:p w14:paraId="551DF34D" w14:textId="79BD64D2" w:rsidR="00902E05" w:rsidRPr="00902E05" w:rsidRDefault="00902E05" w:rsidP="00902E05">
            <w:pPr>
              <w:spacing w:after="160" w:line="278" w:lineRule="auto"/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 xml:space="preserve">12 </w:t>
            </w:r>
          </w:p>
        </w:tc>
        <w:tc>
          <w:tcPr>
            <w:tcW w:w="4531" w:type="dxa"/>
          </w:tcPr>
          <w:p w14:paraId="790BA663" w14:textId="7A3C15F5" w:rsidR="00902E05" w:rsidRPr="00902E05" w:rsidRDefault="00902E05" w:rsidP="00937AFA">
            <w:pPr>
              <w:rPr>
                <w:sz w:val="22"/>
                <w:szCs w:val="22"/>
              </w:rPr>
            </w:pPr>
            <w:r w:rsidRPr="00902E05">
              <w:rPr>
                <w:sz w:val="22"/>
                <w:szCs w:val="22"/>
              </w:rPr>
              <w:t>0.6785</w:t>
            </w:r>
          </w:p>
        </w:tc>
      </w:tr>
    </w:tbl>
    <w:p w14:paraId="7F0912E7" w14:textId="77777777" w:rsidR="00902E05" w:rsidRPr="00902E05" w:rsidRDefault="00902E05" w:rsidP="00937AFA">
      <w:pPr>
        <w:rPr>
          <w:sz w:val="22"/>
          <w:szCs w:val="22"/>
        </w:rPr>
      </w:pPr>
    </w:p>
    <w:p w14:paraId="7359A4B1" w14:textId="1E39D9EF" w:rsidR="00937AFA" w:rsidRPr="00902E05" w:rsidRDefault="00902E05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L’indice le plus faible est pour </w:t>
      </w:r>
      <w:r w:rsidR="00937AFA" w:rsidRPr="00902E05">
        <w:rPr>
          <w:sz w:val="22"/>
          <w:szCs w:val="22"/>
        </w:rPr>
        <w:t>K = 12</w:t>
      </w:r>
      <w:r w:rsidRPr="00902E05">
        <w:rPr>
          <w:sz w:val="22"/>
          <w:szCs w:val="22"/>
        </w:rPr>
        <w:t xml:space="preserve"> m</w:t>
      </w:r>
      <w:r w:rsidR="00937AFA" w:rsidRPr="00902E05">
        <w:rPr>
          <w:sz w:val="22"/>
          <w:szCs w:val="22"/>
        </w:rPr>
        <w:t>ais l'amélioration par rapport à K</w:t>
      </w:r>
      <w:r w:rsidRPr="00902E05">
        <w:rPr>
          <w:sz w:val="22"/>
          <w:szCs w:val="22"/>
        </w:rPr>
        <w:t xml:space="preserve"> </w:t>
      </w:r>
      <w:r w:rsidR="00937AFA" w:rsidRPr="00902E05">
        <w:rPr>
          <w:sz w:val="22"/>
          <w:szCs w:val="22"/>
        </w:rPr>
        <w:t>=</w:t>
      </w:r>
      <w:r w:rsidRPr="00902E05">
        <w:rPr>
          <w:sz w:val="22"/>
          <w:szCs w:val="22"/>
        </w:rPr>
        <w:t xml:space="preserve"> </w:t>
      </w:r>
      <w:r w:rsidR="00937AFA" w:rsidRPr="00902E05">
        <w:rPr>
          <w:sz w:val="22"/>
          <w:szCs w:val="22"/>
        </w:rPr>
        <w:t xml:space="preserve">5 est faible </w:t>
      </w:r>
      <w:r w:rsidRPr="00902E05">
        <w:rPr>
          <w:sz w:val="22"/>
          <w:szCs w:val="22"/>
        </w:rPr>
        <w:t>(</w:t>
      </w:r>
      <w:r w:rsidR="00937AFA" w:rsidRPr="00902E05">
        <w:rPr>
          <w:sz w:val="22"/>
          <w:szCs w:val="22"/>
        </w:rPr>
        <w:t>0.6905 → 0.6785</w:t>
      </w:r>
      <w:r w:rsidRPr="00902E05">
        <w:rPr>
          <w:sz w:val="22"/>
          <w:szCs w:val="22"/>
        </w:rPr>
        <w:t xml:space="preserve">). </w:t>
      </w:r>
      <w:r w:rsidR="00937AFA" w:rsidRPr="00902E05">
        <w:rPr>
          <w:sz w:val="22"/>
          <w:szCs w:val="22"/>
        </w:rPr>
        <w:t>La perte en lisibilité n'est donc pas justifiée.</w:t>
      </w:r>
    </w:p>
    <w:p w14:paraId="511015C8" w14:textId="77777777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Analyse globale correcte Critère Meilleur K Méthode du coude 5 Silhouette 5 </w:t>
      </w:r>
      <w:proofErr w:type="spellStart"/>
      <w:r w:rsidRPr="00902E05">
        <w:rPr>
          <w:sz w:val="22"/>
          <w:szCs w:val="22"/>
        </w:rPr>
        <w:t>Calinski-Harabasz</w:t>
      </w:r>
      <w:proofErr w:type="spellEnd"/>
      <w:r w:rsidRPr="00902E05">
        <w:rPr>
          <w:sz w:val="22"/>
          <w:szCs w:val="22"/>
        </w:rPr>
        <w:t xml:space="preserve"> 15 Davies-Bouldin 12</w:t>
      </w:r>
    </w:p>
    <w:p w14:paraId="14BDCB80" w14:textId="124978BC" w:rsidR="00937AFA" w:rsidRPr="00902E05" w:rsidRDefault="00937AFA" w:rsidP="00937AFA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On observe que la méthode du coude </w:t>
      </w:r>
      <w:r w:rsidR="00902E05" w:rsidRPr="00902E05">
        <w:rPr>
          <w:sz w:val="22"/>
          <w:szCs w:val="22"/>
        </w:rPr>
        <w:t>et</w:t>
      </w:r>
      <w:r w:rsidRPr="00902E05">
        <w:rPr>
          <w:sz w:val="22"/>
          <w:szCs w:val="22"/>
        </w:rPr>
        <w:t xml:space="preserve"> le coefficient de silhouette</w:t>
      </w:r>
      <w:r w:rsidR="00902E05" w:rsidRPr="00902E05">
        <w:rPr>
          <w:sz w:val="22"/>
          <w:szCs w:val="22"/>
        </w:rPr>
        <w:t xml:space="preserve"> donne un K optimal égale à 5. L’indice de</w:t>
      </w:r>
      <w:r w:rsidRPr="00902E05">
        <w:rPr>
          <w:sz w:val="22"/>
          <w:szCs w:val="22"/>
        </w:rPr>
        <w:t xml:space="preserve"> </w:t>
      </w:r>
      <w:proofErr w:type="spellStart"/>
      <w:r w:rsidRPr="00902E05">
        <w:rPr>
          <w:sz w:val="22"/>
          <w:szCs w:val="22"/>
        </w:rPr>
        <w:t>Calinski-Harabasz</w:t>
      </w:r>
      <w:proofErr w:type="spellEnd"/>
      <w:r w:rsidRPr="00902E05">
        <w:rPr>
          <w:sz w:val="22"/>
          <w:szCs w:val="22"/>
        </w:rPr>
        <w:t xml:space="preserve"> </w:t>
      </w:r>
      <w:r w:rsidR="00902E05" w:rsidRPr="00902E05">
        <w:rPr>
          <w:sz w:val="22"/>
          <w:szCs w:val="22"/>
        </w:rPr>
        <w:t>nous donne plutôt un K = 15</w:t>
      </w:r>
      <w:r w:rsidRPr="00902E05">
        <w:rPr>
          <w:sz w:val="22"/>
          <w:szCs w:val="22"/>
        </w:rPr>
        <w:t xml:space="preserve"> </w:t>
      </w:r>
      <w:r w:rsidR="00902E05" w:rsidRPr="00902E05">
        <w:rPr>
          <w:sz w:val="22"/>
          <w:szCs w:val="22"/>
        </w:rPr>
        <w:t>tandis que l’indice</w:t>
      </w:r>
      <w:r w:rsidRPr="00902E05">
        <w:rPr>
          <w:sz w:val="22"/>
          <w:szCs w:val="22"/>
        </w:rPr>
        <w:t xml:space="preserve"> Davies-Bouldin est minimal pour K=12</w:t>
      </w:r>
      <w:r w:rsidR="00902E05" w:rsidRPr="00902E05">
        <w:rPr>
          <w:sz w:val="22"/>
          <w:szCs w:val="22"/>
        </w:rPr>
        <w:t>, cependant l’amélioration entre K = 5 et K = 12 est faible.</w:t>
      </w:r>
    </w:p>
    <w:p w14:paraId="21ED830D" w14:textId="48212A94" w:rsidR="00380AF4" w:rsidRPr="00902E05" w:rsidRDefault="00902E05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Ainsi, il a finalement été décidé que le nombre de cluster soit fixé à 5. Cela nous permet d’avoir une bonne séparation des données tout en gardant une interprétation et une visualisation des données plus simples.    </w:t>
      </w:r>
    </w:p>
    <w:p w14:paraId="58292915" w14:textId="5E108C88" w:rsidR="00380AF4" w:rsidRDefault="00380AF4" w:rsidP="00902E05">
      <w:pPr>
        <w:pStyle w:val="Titre1"/>
      </w:pPr>
      <w:r w:rsidRPr="00902E05">
        <w:t>3 - Modèle de prédiction du type d’implantation</w:t>
      </w:r>
    </w:p>
    <w:p w14:paraId="169056A8" w14:textId="3B4B2EDC" w:rsidR="00902E05" w:rsidRPr="00902E05" w:rsidRDefault="00902E05" w:rsidP="00380AF4">
      <w:pPr>
        <w:rPr>
          <w:sz w:val="32"/>
          <w:szCs w:val="32"/>
        </w:rPr>
      </w:pPr>
      <w:r w:rsidRPr="00902E05">
        <w:rPr>
          <w:rStyle w:val="Titre2Car"/>
        </w:rPr>
        <w:t>Justification du choix des variables</w:t>
      </w:r>
      <w:r>
        <w:rPr>
          <w:sz w:val="32"/>
          <w:szCs w:val="32"/>
        </w:rPr>
        <w:t xml:space="preserve"> </w:t>
      </w:r>
      <w:r w:rsidRPr="00902E05">
        <w:drawing>
          <wp:inline distT="0" distB="0" distL="0" distR="0" wp14:anchorId="4E5179E6" wp14:editId="00F6FADB">
            <wp:extent cx="5760720" cy="1775460"/>
            <wp:effectExtent l="0" t="0" r="0" b="0"/>
            <wp:docPr id="167749879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D000C" w14:textId="1BF98DB5" w:rsidR="00380AF4" w:rsidRDefault="00902E05" w:rsidP="00380AF4">
      <w:pPr>
        <w:rPr>
          <w:sz w:val="32"/>
          <w:szCs w:val="32"/>
        </w:rPr>
      </w:pPr>
      <w:r w:rsidRPr="00902E05">
        <w:lastRenderedPageBreak/>
        <w:drawing>
          <wp:inline distT="0" distB="0" distL="0" distR="0" wp14:anchorId="435E628E" wp14:editId="068D976E">
            <wp:extent cx="5760720" cy="2618740"/>
            <wp:effectExtent l="0" t="0" r="0" b="0"/>
            <wp:docPr id="65604601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EAEB3" w14:textId="65FAA14A" w:rsidR="00902E05" w:rsidRDefault="00902E05" w:rsidP="00902E05">
      <w:pPr>
        <w:pStyle w:val="Titre2"/>
      </w:pPr>
      <w:r>
        <w:t>Justification du choix des modèles de classification</w:t>
      </w:r>
    </w:p>
    <w:p w14:paraId="71BB322F" w14:textId="77777777" w:rsidR="00902E05" w:rsidRP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Deux modèles de classification ont été comparés :</w:t>
      </w:r>
    </w:p>
    <w:p w14:paraId="358128D7" w14:textId="77777777" w:rsidR="00902E05" w:rsidRPr="00902E05" w:rsidRDefault="00902E05" w:rsidP="00902E05">
      <w:pPr>
        <w:pStyle w:val="Paragraphedeliste"/>
        <w:numPr>
          <w:ilvl w:val="0"/>
          <w:numId w:val="7"/>
        </w:numPr>
        <w:rPr>
          <w:sz w:val="22"/>
          <w:szCs w:val="22"/>
        </w:rPr>
      </w:pPr>
      <w:r w:rsidRPr="00902E05">
        <w:rPr>
          <w:sz w:val="22"/>
          <w:szCs w:val="22"/>
        </w:rPr>
        <w:t>Régression logistique multinomiale</w:t>
      </w:r>
    </w:p>
    <w:p w14:paraId="37088C02" w14:textId="77777777" w:rsidR="00902E05" w:rsidRDefault="00902E05" w:rsidP="00902E05">
      <w:pPr>
        <w:pStyle w:val="Compact"/>
        <w:numPr>
          <w:ilvl w:val="0"/>
          <w:numId w:val="7"/>
        </w:numPr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Random Forest</w:t>
      </w:r>
    </w:p>
    <w:p w14:paraId="50FDD6D4" w14:textId="77777777" w:rsidR="00902E05" w:rsidRDefault="00902E05" w:rsidP="00902E05">
      <w:pPr>
        <w:pStyle w:val="Compact"/>
        <w:rPr>
          <w:sz w:val="22"/>
          <w:szCs w:val="22"/>
          <w:lang w:val="fr-FR"/>
        </w:rPr>
      </w:pPr>
    </w:p>
    <w:p w14:paraId="6A22BAB4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La </w:t>
      </w:r>
      <w:proofErr w:type="spellStart"/>
      <w:r w:rsidRPr="00902E05">
        <w:rPr>
          <w:sz w:val="22"/>
          <w:szCs w:val="22"/>
          <w:lang w:val="fr-FR"/>
        </w:rPr>
        <w:t>regression</w:t>
      </w:r>
      <w:proofErr w:type="spellEnd"/>
      <w:r w:rsidRPr="00902E05">
        <w:rPr>
          <w:sz w:val="22"/>
          <w:szCs w:val="22"/>
          <w:lang w:val="fr-FR"/>
        </w:rPr>
        <w:t xml:space="preserve"> logistique est un modèle qui utilise la fonction logistique pour calculer l’équation qui </w:t>
      </w:r>
      <w:proofErr w:type="spellStart"/>
      <w:r w:rsidRPr="00902E05">
        <w:rPr>
          <w:sz w:val="22"/>
          <w:szCs w:val="22"/>
          <w:lang w:val="fr-FR"/>
        </w:rPr>
        <w:t>relit</w:t>
      </w:r>
      <w:proofErr w:type="spellEnd"/>
      <w:r w:rsidRPr="00902E05">
        <w:rPr>
          <w:sz w:val="22"/>
          <w:szCs w:val="22"/>
          <w:lang w:val="fr-FR"/>
        </w:rPr>
        <w:t xml:space="preserve"> les caractéristiques au </w:t>
      </w:r>
      <w:proofErr w:type="spellStart"/>
      <w:r w:rsidRPr="00902E05">
        <w:rPr>
          <w:sz w:val="22"/>
          <w:szCs w:val="22"/>
          <w:lang w:val="fr-FR"/>
        </w:rPr>
        <w:t>target</w:t>
      </w:r>
      <w:proofErr w:type="spellEnd"/>
      <w:r w:rsidRPr="00902E05">
        <w:rPr>
          <w:sz w:val="22"/>
          <w:szCs w:val="22"/>
          <w:lang w:val="fr-FR"/>
        </w:rPr>
        <w:t xml:space="preserve">. </w:t>
      </w:r>
    </w:p>
    <w:p w14:paraId="5161799C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Dans un premier temps, le modèle choisit une classe comme référence. Ensuite, il va construire un modèle logistique qui compare la classe de référence à chaque autre classe. A partir de ces résultats, il calcule les probabilités pour chaque classes individuellement. Celle qui a la probabilité la plus élevée est la classe prédite par le modèle. </w:t>
      </w:r>
    </w:p>
    <w:p w14:paraId="238336EE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</w:p>
    <w:p w14:paraId="7BDF1975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Le Random </w:t>
      </w:r>
      <w:proofErr w:type="spellStart"/>
      <w:r w:rsidRPr="00902E05">
        <w:rPr>
          <w:sz w:val="22"/>
          <w:szCs w:val="22"/>
          <w:lang w:val="fr-FR"/>
        </w:rPr>
        <w:t>forest</w:t>
      </w:r>
      <w:proofErr w:type="spellEnd"/>
      <w:r w:rsidRPr="00902E05">
        <w:rPr>
          <w:sz w:val="22"/>
          <w:szCs w:val="22"/>
          <w:lang w:val="fr-FR"/>
        </w:rPr>
        <w:t> est un modèle qui construit plusieurs arbres de décision en parallèle, chacun sur un sous-échantillon aléatoire des données d’entraînes.</w:t>
      </w:r>
    </w:p>
    <w:p w14:paraId="38E084E8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Chaque arbre produit sa propre prédiction, puis le modèle combine ces prédictions par vote majoritaire. </w:t>
      </w:r>
    </w:p>
    <w:p w14:paraId="1857853C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Un arbre de prédiction est un modèle simple qui va poser des questions successives qui séparent au mieux les classes, jusqu’à arriver à une prédiction </w:t>
      </w:r>
    </w:p>
    <w:p w14:paraId="31B7902C" w14:textId="77777777" w:rsidR="00902E05" w:rsidRDefault="00902E05" w:rsidP="00902E05">
      <w:pPr>
        <w:pStyle w:val="Compact"/>
        <w:rPr>
          <w:sz w:val="22"/>
          <w:szCs w:val="22"/>
          <w:lang w:val="fr-FR"/>
        </w:rPr>
      </w:pPr>
    </w:p>
    <w:p w14:paraId="22490506" w14:textId="77777777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</w:p>
    <w:p w14:paraId="2401BCF8" w14:textId="48F36E82" w:rsidR="00902E05" w:rsidRPr="00902E05" w:rsidRDefault="00902E05" w:rsidP="00380AF4">
      <w:pPr>
        <w:rPr>
          <w:sz w:val="32"/>
          <w:szCs w:val="32"/>
        </w:rPr>
      </w:pPr>
      <w:r w:rsidRPr="00902E05">
        <w:rPr>
          <w:sz w:val="32"/>
          <w:szCs w:val="32"/>
        </w:rPr>
        <w:t>Justifier le choix des métriques et discuter les résultats obtenus (tableau + graphes)</w:t>
      </w:r>
    </w:p>
    <w:p w14:paraId="4D7C6F81" w14:textId="40E7B2EA" w:rsidR="00902E05" w:rsidRPr="00902E05" w:rsidRDefault="00902E05" w:rsidP="00380AF4">
      <w:pPr>
        <w:rPr>
          <w:sz w:val="32"/>
          <w:szCs w:val="32"/>
        </w:rPr>
      </w:pPr>
      <w:r w:rsidRPr="00902E05">
        <w:lastRenderedPageBreak/>
        <w:drawing>
          <wp:inline distT="0" distB="0" distL="0" distR="0" wp14:anchorId="6D15807B" wp14:editId="27F6A6F0">
            <wp:extent cx="5760720" cy="3602355"/>
            <wp:effectExtent l="0" t="0" r="0" b="0"/>
            <wp:docPr id="141346641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0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A8CEE" w14:textId="37F7445D" w:rsidR="00902E05" w:rsidRPr="00902E05" w:rsidRDefault="00902E05" w:rsidP="00380AF4">
      <w:pPr>
        <w:rPr>
          <w:sz w:val="32"/>
          <w:szCs w:val="32"/>
        </w:rPr>
      </w:pPr>
    </w:p>
    <w:p w14:paraId="4C6CAA2A" w14:textId="3C6F05B4" w:rsidR="00380AF4" w:rsidRPr="00902E05" w:rsidRDefault="00380AF4" w:rsidP="00902E05">
      <w:pPr>
        <w:pStyle w:val="Titre1"/>
      </w:pPr>
      <w:r w:rsidRPr="00902E05">
        <w:t>4 - Modèle de prédiction de la puissance nominale</w:t>
      </w:r>
    </w:p>
    <w:p w14:paraId="76C12CF0" w14:textId="330AE3EF" w:rsidR="00902E05" w:rsidRPr="00902E05" w:rsidRDefault="00902E05" w:rsidP="00902E05">
      <w:pPr>
        <w:pStyle w:val="Titre2"/>
      </w:pPr>
      <w:r w:rsidRPr="00902E05">
        <w:t xml:space="preserve">Justifier le choix des variables sélectionnées </w:t>
      </w:r>
    </w:p>
    <w:tbl>
      <w:tblPr>
        <w:tblStyle w:val="Grilledutableau"/>
        <w:tblW w:w="9296" w:type="dxa"/>
        <w:tblLook w:val="04A0" w:firstRow="1" w:lastRow="0" w:firstColumn="1" w:lastColumn="0" w:noHBand="0" w:noVBand="1"/>
      </w:tblPr>
      <w:tblGrid>
        <w:gridCol w:w="2972"/>
        <w:gridCol w:w="6324"/>
      </w:tblGrid>
      <w:tr w:rsidR="00902E05" w:rsidRPr="00902E05" w14:paraId="27B97982" w14:textId="77777777" w:rsidTr="00902E05">
        <w:trPr>
          <w:trHeight w:val="299"/>
        </w:trPr>
        <w:tc>
          <w:tcPr>
            <w:tcW w:w="2972" w:type="dxa"/>
          </w:tcPr>
          <w:p w14:paraId="115B5887" w14:textId="678E834C" w:rsidR="00902E05" w:rsidRPr="00902E05" w:rsidRDefault="00902E05" w:rsidP="00902E05">
            <w:r w:rsidRPr="00902E05">
              <w:t>Variable</w:t>
            </w:r>
          </w:p>
        </w:tc>
        <w:tc>
          <w:tcPr>
            <w:tcW w:w="6324" w:type="dxa"/>
          </w:tcPr>
          <w:p w14:paraId="4E838CB2" w14:textId="1E67D2D5" w:rsidR="00902E05" w:rsidRPr="00902E05" w:rsidRDefault="00902E05" w:rsidP="00902E05">
            <w:r w:rsidRPr="00902E05">
              <w:t>Pourquoi ?</w:t>
            </w:r>
          </w:p>
        </w:tc>
      </w:tr>
      <w:tr w:rsidR="00902E05" w:rsidRPr="00902E05" w14:paraId="4FA31EB5" w14:textId="77777777" w:rsidTr="00902E05">
        <w:trPr>
          <w:trHeight w:val="299"/>
        </w:trPr>
        <w:tc>
          <w:tcPr>
            <w:tcW w:w="2972" w:type="dxa"/>
          </w:tcPr>
          <w:p w14:paraId="117738D6" w14:textId="5E0BE6A5" w:rsidR="00902E05" w:rsidRPr="00902E05" w:rsidRDefault="00902E05" w:rsidP="00902E05">
            <w:proofErr w:type="spellStart"/>
            <w:r w:rsidRPr="00902E05">
              <w:t>Implantation_station</w:t>
            </w:r>
            <w:proofErr w:type="spellEnd"/>
          </w:p>
        </w:tc>
        <w:tc>
          <w:tcPr>
            <w:tcW w:w="6324" w:type="dxa"/>
          </w:tcPr>
          <w:p w14:paraId="40D1E74C" w14:textId="53922A2E" w:rsidR="00902E05" w:rsidRPr="00902E05" w:rsidRDefault="00902E05" w:rsidP="00902E05">
            <w:r w:rsidRPr="00902E05">
              <w:t xml:space="preserve">Selon l’endroit, les attendus ne sont pas les mêmes et la puissance de la borne s’en retrouve différente  </w:t>
            </w:r>
          </w:p>
        </w:tc>
      </w:tr>
      <w:tr w:rsidR="00902E05" w:rsidRPr="00902E05" w14:paraId="5658E1A2" w14:textId="77777777" w:rsidTr="00902E05">
        <w:trPr>
          <w:trHeight w:val="287"/>
        </w:trPr>
        <w:tc>
          <w:tcPr>
            <w:tcW w:w="2972" w:type="dxa"/>
          </w:tcPr>
          <w:p w14:paraId="3FDDE643" w14:textId="6E5A9DB0" w:rsidR="00902E05" w:rsidRPr="00902E05" w:rsidRDefault="00902E05" w:rsidP="00902E05">
            <w:proofErr w:type="spellStart"/>
            <w:r w:rsidRPr="00902E05">
              <w:t>nbre_pdc</w:t>
            </w:r>
            <w:proofErr w:type="spellEnd"/>
          </w:p>
        </w:tc>
        <w:tc>
          <w:tcPr>
            <w:tcW w:w="6324" w:type="dxa"/>
          </w:tcPr>
          <w:p w14:paraId="7C013B9D" w14:textId="7D6553CC" w:rsidR="00902E05" w:rsidRPr="00902E05" w:rsidRDefault="00902E05" w:rsidP="00902E05">
            <w:r w:rsidRPr="00902E05">
              <w:t>Les stations avec beaucoup de points de charges sont souvent plus puissantes</w:t>
            </w:r>
          </w:p>
        </w:tc>
      </w:tr>
      <w:tr w:rsidR="00902E05" w:rsidRPr="00902E05" w14:paraId="3728D835" w14:textId="77777777" w:rsidTr="00902E05">
        <w:trPr>
          <w:trHeight w:val="299"/>
        </w:trPr>
        <w:tc>
          <w:tcPr>
            <w:tcW w:w="2972" w:type="dxa"/>
          </w:tcPr>
          <w:p w14:paraId="2AD4D766" w14:textId="660EB350" w:rsidR="00902E05" w:rsidRPr="00902E05" w:rsidRDefault="00902E05" w:rsidP="00902E05">
            <w:proofErr w:type="spellStart"/>
            <w:r w:rsidRPr="00902E05">
              <w:t>Prise_type_X</w:t>
            </w:r>
            <w:proofErr w:type="spellEnd"/>
          </w:p>
        </w:tc>
        <w:tc>
          <w:tcPr>
            <w:tcW w:w="6324" w:type="dxa"/>
          </w:tcPr>
          <w:p w14:paraId="69608706" w14:textId="529C158C" w:rsidR="00902E05" w:rsidRPr="00902E05" w:rsidRDefault="00902E05" w:rsidP="00902E05">
            <w:r w:rsidRPr="00902E05">
              <w:t>La puissance délivrée dépend du type de prise</w:t>
            </w:r>
          </w:p>
        </w:tc>
      </w:tr>
      <w:tr w:rsidR="00902E05" w:rsidRPr="00902E05" w14:paraId="6BEB942A" w14:textId="77777777" w:rsidTr="00902E05">
        <w:trPr>
          <w:trHeight w:val="299"/>
        </w:trPr>
        <w:tc>
          <w:tcPr>
            <w:tcW w:w="2972" w:type="dxa"/>
          </w:tcPr>
          <w:p w14:paraId="34FB39BA" w14:textId="3A22A9F8" w:rsidR="00902E05" w:rsidRPr="00902E05" w:rsidRDefault="00902E05" w:rsidP="00902E05">
            <w:r w:rsidRPr="00902E05">
              <w:t>gratuit</w:t>
            </w:r>
          </w:p>
        </w:tc>
        <w:tc>
          <w:tcPr>
            <w:tcW w:w="6324" w:type="dxa"/>
          </w:tcPr>
          <w:p w14:paraId="7C0521B8" w14:textId="4B34A795" w:rsidR="00902E05" w:rsidRPr="00902E05" w:rsidRDefault="00902E05" w:rsidP="00902E05">
            <w:r w:rsidRPr="00902E05">
              <w:t>Les bornes gratuites sont souvent moins puissantes que les bornes payante</w:t>
            </w:r>
          </w:p>
        </w:tc>
      </w:tr>
      <w:tr w:rsidR="00902E05" w:rsidRPr="00902E05" w14:paraId="201A0D70" w14:textId="77777777" w:rsidTr="00902E05">
        <w:trPr>
          <w:trHeight w:val="54"/>
        </w:trPr>
        <w:tc>
          <w:tcPr>
            <w:tcW w:w="2972" w:type="dxa"/>
          </w:tcPr>
          <w:p w14:paraId="5DFE3B2C" w14:textId="45C8C969" w:rsidR="00902E05" w:rsidRPr="00902E05" w:rsidRDefault="00902E05" w:rsidP="00902E05">
            <w:proofErr w:type="spellStart"/>
            <w:r w:rsidRPr="00902E05">
              <w:t>Consolidated_latitude</w:t>
            </w:r>
            <w:proofErr w:type="spellEnd"/>
          </w:p>
        </w:tc>
        <w:tc>
          <w:tcPr>
            <w:tcW w:w="6324" w:type="dxa"/>
          </w:tcPr>
          <w:p w14:paraId="383D3B55" w14:textId="56EB0973" w:rsidR="00902E05" w:rsidRPr="00902E05" w:rsidRDefault="00902E05" w:rsidP="00902E05">
            <w:r w:rsidRPr="00902E05">
              <w:t>Relié à l’emplacement géographique de la borne, elle-même relié au type d’implantation</w:t>
            </w:r>
          </w:p>
        </w:tc>
      </w:tr>
      <w:tr w:rsidR="00902E05" w:rsidRPr="00902E05" w14:paraId="6826727D" w14:textId="77777777" w:rsidTr="00902E05">
        <w:trPr>
          <w:trHeight w:val="287"/>
        </w:trPr>
        <w:tc>
          <w:tcPr>
            <w:tcW w:w="2972" w:type="dxa"/>
          </w:tcPr>
          <w:p w14:paraId="6DDE2BA8" w14:textId="12EF8FCE" w:rsidR="00902E05" w:rsidRPr="00902E05" w:rsidRDefault="00902E05" w:rsidP="00902E05">
            <w:proofErr w:type="spellStart"/>
            <w:r w:rsidRPr="00902E05">
              <w:t>Consolidated_longitude</w:t>
            </w:r>
            <w:proofErr w:type="spellEnd"/>
          </w:p>
        </w:tc>
        <w:tc>
          <w:tcPr>
            <w:tcW w:w="6324" w:type="dxa"/>
          </w:tcPr>
          <w:p w14:paraId="2F86F9B5" w14:textId="07E7B62B" w:rsidR="00902E05" w:rsidRPr="00902E05" w:rsidRDefault="00902E05" w:rsidP="00902E05">
            <w:r w:rsidRPr="00902E05">
              <w:t>Relié à l’emplacement géographique de la borne, elle-même relié au type d’implantation</w:t>
            </w:r>
          </w:p>
        </w:tc>
      </w:tr>
    </w:tbl>
    <w:p w14:paraId="78569BC6" w14:textId="63F127BB" w:rsidR="00902E05" w:rsidRPr="00902E05" w:rsidRDefault="00902E05" w:rsidP="00902E05"/>
    <w:p w14:paraId="423A5A56" w14:textId="44E8D7BF" w:rsidR="00902E05" w:rsidRDefault="00902E05" w:rsidP="00902E05">
      <w:r w:rsidRPr="00902E05">
        <w:lastRenderedPageBreak/>
        <w:drawing>
          <wp:inline distT="0" distB="0" distL="0" distR="0" wp14:anchorId="33A9A636" wp14:editId="2F7DC223">
            <wp:extent cx="5760720" cy="3822700"/>
            <wp:effectExtent l="0" t="0" r="0" b="6350"/>
            <wp:docPr id="551507677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BF71E" w14:textId="77777777" w:rsidR="00902E05" w:rsidRPr="00902E05" w:rsidRDefault="00902E05" w:rsidP="00902E05"/>
    <w:p w14:paraId="6BE5DF15" w14:textId="57DBA4D3" w:rsidR="00902E05" w:rsidRPr="00902E05" w:rsidRDefault="00902E05" w:rsidP="00902E05">
      <w:pPr>
        <w:pStyle w:val="Titre2"/>
      </w:pPr>
      <w:r w:rsidRPr="00902E05">
        <w:t xml:space="preserve">Justifier le choix du modèle de classification </w:t>
      </w:r>
    </w:p>
    <w:p w14:paraId="65989133" w14:textId="77777777" w:rsidR="00902E05" w:rsidRP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Deux modèles de classification ont été comparés :</w:t>
      </w:r>
    </w:p>
    <w:p w14:paraId="043E52C3" w14:textId="0F0E6BEA" w:rsidR="00902E05" w:rsidRPr="00902E05" w:rsidRDefault="00902E05" w:rsidP="00902E05">
      <w:pPr>
        <w:pStyle w:val="Paragraphedeliste"/>
        <w:numPr>
          <w:ilvl w:val="0"/>
          <w:numId w:val="7"/>
        </w:numPr>
        <w:rPr>
          <w:sz w:val="22"/>
          <w:szCs w:val="22"/>
        </w:rPr>
      </w:pPr>
      <w:r w:rsidRPr="00902E05">
        <w:rPr>
          <w:sz w:val="22"/>
          <w:szCs w:val="22"/>
        </w:rPr>
        <w:t>Régression logistique multinomiale</w:t>
      </w:r>
    </w:p>
    <w:p w14:paraId="1605C512" w14:textId="77777777" w:rsidR="00902E05" w:rsidRDefault="00902E05" w:rsidP="00902E05">
      <w:pPr>
        <w:pStyle w:val="Compact"/>
        <w:numPr>
          <w:ilvl w:val="0"/>
          <w:numId w:val="7"/>
        </w:numPr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Random Forest</w:t>
      </w:r>
    </w:p>
    <w:p w14:paraId="0A1F719E" w14:textId="34DA495F" w:rsidR="00902E05" w:rsidRPr="00902E05" w:rsidRDefault="00902E05" w:rsidP="00902E05">
      <w:pPr>
        <w:pStyle w:val="Compact"/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Le fonctionnement a été décrit plus tôt, dans le besoin 3.</w:t>
      </w:r>
    </w:p>
    <w:p w14:paraId="6473F675" w14:textId="77777777" w:rsidR="00902E05" w:rsidRPr="00902E05" w:rsidRDefault="00902E05" w:rsidP="00902E05"/>
    <w:p w14:paraId="21A304A2" w14:textId="26F1DCD0" w:rsidR="00902E05" w:rsidRPr="00902E05" w:rsidRDefault="00902E05" w:rsidP="00902E05">
      <w:pPr>
        <w:pStyle w:val="Titre2"/>
      </w:pPr>
      <w:r w:rsidRPr="00902E05">
        <w:t xml:space="preserve"> Justifier le choix des métriques et </w:t>
      </w:r>
      <w:r w:rsidRPr="00902E05">
        <w:t>analyse des résultats</w:t>
      </w:r>
      <w:r w:rsidRPr="00902E05">
        <w:t xml:space="preserve"> </w:t>
      </w:r>
    </w:p>
    <w:p w14:paraId="6D46A9D8" w14:textId="77777777" w:rsidR="00902E05" w:rsidRPr="00902E05" w:rsidRDefault="00902E05" w:rsidP="00902E05">
      <w:pPr>
        <w:pStyle w:val="Titre3"/>
      </w:pPr>
      <w:proofErr w:type="spellStart"/>
      <w:r w:rsidRPr="00902E05">
        <w:t>Accuracy</w:t>
      </w:r>
      <w:proofErr w:type="spellEnd"/>
    </w:p>
    <w:p w14:paraId="4AEEA57A" w14:textId="77777777" w:rsidR="00902E05" w:rsidRPr="00902E05" w:rsidRDefault="00902E05" w:rsidP="00902E05">
      <w:pPr>
        <w:rPr>
          <w:sz w:val="22"/>
          <w:szCs w:val="22"/>
        </w:rPr>
      </w:pPr>
      <w:r w:rsidRPr="00902E05">
        <w:rPr>
          <w:sz w:val="22"/>
          <w:szCs w:val="22"/>
        </w:rPr>
        <w:t>L’</w:t>
      </w:r>
      <w:proofErr w:type="spellStart"/>
      <w:r w:rsidRPr="00902E05">
        <w:rPr>
          <w:sz w:val="22"/>
          <w:szCs w:val="22"/>
        </w:rPr>
        <w:t>accuracy</w:t>
      </w:r>
      <w:proofErr w:type="spellEnd"/>
      <w:r w:rsidRPr="00902E05">
        <w:rPr>
          <w:sz w:val="22"/>
          <w:szCs w:val="22"/>
        </w:rPr>
        <w:t xml:space="preserve"> mesure la proportion totale de prédictions correctes réalisées par le modèle.</w:t>
      </w:r>
    </w:p>
    <w:p w14:paraId="404F0346" w14:textId="15ACF60A" w:rsidR="00902E05" w:rsidRPr="00902E05" w:rsidRDefault="00902E05" w:rsidP="00902E05">
      <w:pPr>
        <w:rPr>
          <w:sz w:val="22"/>
          <w:szCs w:val="22"/>
        </w:rPr>
      </w:pPr>
      <w:r w:rsidRPr="00902E05">
        <w:rPr>
          <w:sz w:val="22"/>
          <w:szCs w:val="22"/>
        </w:rPr>
        <w:t xml:space="preserve">Résultats obtenus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5B0AF2A6" w14:textId="77777777" w:rsidTr="00902E05">
        <w:tc>
          <w:tcPr>
            <w:tcW w:w="4531" w:type="dxa"/>
          </w:tcPr>
          <w:p w14:paraId="2CB28D29" w14:textId="72C9BC3E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Modèle</w:t>
            </w:r>
          </w:p>
        </w:tc>
        <w:tc>
          <w:tcPr>
            <w:tcW w:w="4531" w:type="dxa"/>
          </w:tcPr>
          <w:p w14:paraId="58DE1650" w14:textId="79FEA9F8" w:rsidR="00902E05" w:rsidRPr="00902E05" w:rsidRDefault="00902E05" w:rsidP="00902E05">
            <w:pPr>
              <w:rPr>
                <w:sz w:val="22"/>
                <w:szCs w:val="22"/>
              </w:rPr>
            </w:pPr>
            <w:proofErr w:type="spellStart"/>
            <w:r w:rsidRPr="00902E05">
              <w:t>Accuracy</w:t>
            </w:r>
            <w:proofErr w:type="spellEnd"/>
          </w:p>
        </w:tc>
      </w:tr>
      <w:tr w:rsidR="00902E05" w:rsidRPr="00902E05" w14:paraId="7F753C9B" w14:textId="77777777" w:rsidTr="00902E05">
        <w:tc>
          <w:tcPr>
            <w:tcW w:w="4531" w:type="dxa"/>
          </w:tcPr>
          <w:p w14:paraId="4E0BA03F" w14:textId="6702BD7D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Régression Logistique</w:t>
            </w:r>
          </w:p>
        </w:tc>
        <w:tc>
          <w:tcPr>
            <w:tcW w:w="4531" w:type="dxa"/>
          </w:tcPr>
          <w:p w14:paraId="2F0F77D7" w14:textId="7289FD61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72,64 %</w:t>
            </w:r>
          </w:p>
        </w:tc>
      </w:tr>
      <w:tr w:rsidR="00902E05" w:rsidRPr="00902E05" w14:paraId="6C0E801F" w14:textId="77777777" w:rsidTr="00902E05">
        <w:tc>
          <w:tcPr>
            <w:tcW w:w="4531" w:type="dxa"/>
          </w:tcPr>
          <w:p w14:paraId="4FA30DC7" w14:textId="30E96BE4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Random Forest</w:t>
            </w:r>
          </w:p>
        </w:tc>
        <w:tc>
          <w:tcPr>
            <w:tcW w:w="4531" w:type="dxa"/>
          </w:tcPr>
          <w:p w14:paraId="3D5474B8" w14:textId="084C5479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86,33 %</w:t>
            </w:r>
          </w:p>
        </w:tc>
      </w:tr>
      <w:tr w:rsidR="00902E05" w:rsidRPr="00902E05" w14:paraId="6EDD6A13" w14:textId="77777777" w:rsidTr="00902E05">
        <w:tc>
          <w:tcPr>
            <w:tcW w:w="4531" w:type="dxa"/>
          </w:tcPr>
          <w:p w14:paraId="035617D5" w14:textId="67E89456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Random Forest optimisé (</w:t>
            </w:r>
            <w:proofErr w:type="spellStart"/>
            <w:r w:rsidRPr="00902E05">
              <w:t>GridSearchCV</w:t>
            </w:r>
            <w:proofErr w:type="spellEnd"/>
            <w:r w:rsidRPr="00902E05">
              <w:t>)</w:t>
            </w:r>
          </w:p>
        </w:tc>
        <w:tc>
          <w:tcPr>
            <w:tcW w:w="4531" w:type="dxa"/>
          </w:tcPr>
          <w:p w14:paraId="18DCEF84" w14:textId="656E3379" w:rsidR="00902E05" w:rsidRPr="00902E05" w:rsidRDefault="00902E05" w:rsidP="00902E05">
            <w:pPr>
              <w:rPr>
                <w:sz w:val="22"/>
                <w:szCs w:val="22"/>
              </w:rPr>
            </w:pPr>
            <w:r w:rsidRPr="00902E05">
              <w:t>86,</w:t>
            </w:r>
            <w:r>
              <w:t>40</w:t>
            </w:r>
            <w:r w:rsidRPr="00902E05">
              <w:t>%</w:t>
            </w:r>
          </w:p>
        </w:tc>
      </w:tr>
    </w:tbl>
    <w:p w14:paraId="7B37A929" w14:textId="77777777" w:rsidR="00902E05" w:rsidRPr="00902E05" w:rsidRDefault="00902E05" w:rsidP="00902E05">
      <w:pPr>
        <w:pStyle w:val="Corpsdetexte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Le Random Forest présente une amélioration significative par rapport à la Régression Logistique.</w:t>
      </w:r>
    </w:p>
    <w:p w14:paraId="39282685" w14:textId="77777777" w:rsidR="00902E05" w:rsidRPr="00902E05" w:rsidRDefault="00902E05" w:rsidP="00902E05">
      <w:pPr>
        <w:pStyle w:val="Titre3"/>
      </w:pPr>
      <w:bookmarkStart w:id="0" w:name="precision"/>
      <w:proofErr w:type="spellStart"/>
      <w:r w:rsidRPr="00902E05">
        <w:lastRenderedPageBreak/>
        <w:t>Precision</w:t>
      </w:r>
      <w:proofErr w:type="spellEnd"/>
    </w:p>
    <w:p w14:paraId="545A83B9" w14:textId="77777777" w:rsid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La précision mesure la proportion de prédictions correctes parmi les prédictions effectuées pour une classe donnée.</w:t>
      </w:r>
    </w:p>
    <w:p w14:paraId="61333DEB" w14:textId="1917D24F" w:rsidR="00902E05" w:rsidRP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78C651AA" w14:textId="77777777" w:rsidTr="002437D3">
        <w:tc>
          <w:tcPr>
            <w:tcW w:w="9062" w:type="dxa"/>
            <w:gridSpan w:val="2"/>
          </w:tcPr>
          <w:p w14:paraId="00CAA270" w14:textId="06AF6A4F" w:rsidR="00902E05" w:rsidRPr="00902E05" w:rsidRDefault="00902E05" w:rsidP="00902E05">
            <w:pPr>
              <w:jc w:val="center"/>
            </w:pPr>
            <w:r>
              <w:t>Régression logistique</w:t>
            </w:r>
          </w:p>
        </w:tc>
      </w:tr>
      <w:tr w:rsidR="00902E05" w:rsidRPr="00902E05" w14:paraId="54607D6C" w14:textId="77777777" w:rsidTr="00FC2D78">
        <w:tc>
          <w:tcPr>
            <w:tcW w:w="4531" w:type="dxa"/>
          </w:tcPr>
          <w:p w14:paraId="73F2B1D1" w14:textId="3B92BB13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409CA486" w14:textId="1E5E835A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80 %</w:t>
            </w:r>
          </w:p>
        </w:tc>
      </w:tr>
      <w:tr w:rsidR="00902E05" w:rsidRPr="00902E05" w14:paraId="51616269" w14:textId="77777777" w:rsidTr="00FC2D78">
        <w:tc>
          <w:tcPr>
            <w:tcW w:w="4531" w:type="dxa"/>
          </w:tcPr>
          <w:p w14:paraId="14B882C9" w14:textId="1859DF8E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057E17BD" w14:textId="626B589A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75</w:t>
            </w:r>
            <w:r w:rsidRPr="00902E05">
              <w:t xml:space="preserve"> %</w:t>
            </w:r>
          </w:p>
        </w:tc>
      </w:tr>
      <w:tr w:rsidR="00902E05" w:rsidRPr="00902E05" w14:paraId="6CE1CCBA" w14:textId="77777777" w:rsidTr="00FC2D78">
        <w:tc>
          <w:tcPr>
            <w:tcW w:w="4531" w:type="dxa"/>
          </w:tcPr>
          <w:p w14:paraId="20092B31" w14:textId="071DEA7B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1ACAB080" w14:textId="6249E03B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54</w:t>
            </w:r>
            <w:r w:rsidRPr="00902E05">
              <w:t xml:space="preserve"> %</w:t>
            </w:r>
          </w:p>
        </w:tc>
      </w:tr>
      <w:tr w:rsidR="00902E05" w:rsidRPr="00902E05" w14:paraId="44D1B74A" w14:textId="77777777" w:rsidTr="00902E05">
        <w:trPr>
          <w:trHeight w:val="63"/>
        </w:trPr>
        <w:tc>
          <w:tcPr>
            <w:tcW w:w="4531" w:type="dxa"/>
          </w:tcPr>
          <w:p w14:paraId="2D77FE8C" w14:textId="68DB0E1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6F6D07D0" w14:textId="379D7253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51</w:t>
            </w:r>
            <w:r w:rsidRPr="00902E05">
              <w:t xml:space="preserve"> %</w:t>
            </w:r>
          </w:p>
        </w:tc>
      </w:tr>
    </w:tbl>
    <w:p w14:paraId="21416DAC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01EC174F" w14:textId="77777777" w:rsidTr="00FC2D78">
        <w:tc>
          <w:tcPr>
            <w:tcW w:w="9062" w:type="dxa"/>
            <w:gridSpan w:val="2"/>
          </w:tcPr>
          <w:p w14:paraId="41DE22DC" w14:textId="06D2D7CB" w:rsidR="00902E05" w:rsidRPr="00902E05" w:rsidRDefault="00902E05" w:rsidP="00FC2D78">
            <w:pPr>
              <w:jc w:val="center"/>
            </w:pPr>
            <w:r>
              <w:t>R</w:t>
            </w:r>
            <w:r>
              <w:t xml:space="preserve">andom </w:t>
            </w:r>
            <w:proofErr w:type="spellStart"/>
            <w:r>
              <w:t>forest</w:t>
            </w:r>
            <w:proofErr w:type="spellEnd"/>
            <w:r>
              <w:t xml:space="preserve"> </w:t>
            </w:r>
          </w:p>
        </w:tc>
      </w:tr>
      <w:tr w:rsidR="00902E05" w:rsidRPr="00902E05" w14:paraId="1351FE0F" w14:textId="77777777" w:rsidTr="00FC2D78">
        <w:tc>
          <w:tcPr>
            <w:tcW w:w="4531" w:type="dxa"/>
          </w:tcPr>
          <w:p w14:paraId="5946ECD1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10F7F3D5" w14:textId="600951FD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94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13240260" w14:textId="77777777" w:rsidTr="00FC2D78">
        <w:tc>
          <w:tcPr>
            <w:tcW w:w="4531" w:type="dxa"/>
          </w:tcPr>
          <w:p w14:paraId="4B8C4A75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60114F81" w14:textId="479B888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84</w:t>
            </w:r>
            <w:r w:rsidRPr="00902E05">
              <w:t xml:space="preserve"> %</w:t>
            </w:r>
          </w:p>
        </w:tc>
      </w:tr>
      <w:tr w:rsidR="00902E05" w:rsidRPr="00902E05" w14:paraId="5389DC85" w14:textId="77777777" w:rsidTr="00FC2D78">
        <w:tc>
          <w:tcPr>
            <w:tcW w:w="4531" w:type="dxa"/>
          </w:tcPr>
          <w:p w14:paraId="677BCFAD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13DAFF89" w14:textId="79FAE97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73</w:t>
            </w:r>
            <w:r w:rsidRPr="00902E05">
              <w:t xml:space="preserve"> %</w:t>
            </w:r>
          </w:p>
        </w:tc>
      </w:tr>
      <w:tr w:rsidR="00902E05" w:rsidRPr="00902E05" w14:paraId="03919652" w14:textId="77777777" w:rsidTr="00FC2D78">
        <w:trPr>
          <w:trHeight w:val="63"/>
        </w:trPr>
        <w:tc>
          <w:tcPr>
            <w:tcW w:w="4531" w:type="dxa"/>
          </w:tcPr>
          <w:p w14:paraId="6ADDCB88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59D60BDA" w14:textId="05101D5F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69</w:t>
            </w:r>
            <w:r w:rsidRPr="00902E05">
              <w:t xml:space="preserve"> %</w:t>
            </w:r>
          </w:p>
        </w:tc>
      </w:tr>
    </w:tbl>
    <w:p w14:paraId="5A45DCB8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779B2558" w14:textId="77777777" w:rsidTr="00FC2D78">
        <w:tc>
          <w:tcPr>
            <w:tcW w:w="9062" w:type="dxa"/>
            <w:gridSpan w:val="2"/>
          </w:tcPr>
          <w:p w14:paraId="68BEB7B9" w14:textId="3093918C" w:rsidR="00902E05" w:rsidRPr="00902E05" w:rsidRDefault="00902E05" w:rsidP="00902E05">
            <w:pPr>
              <w:jc w:val="center"/>
            </w:pPr>
            <w:r w:rsidRPr="00902E05">
              <w:t>Random Forest optimisé (</w:t>
            </w:r>
            <w:proofErr w:type="spellStart"/>
            <w:r w:rsidRPr="00902E05">
              <w:t>GridSearchCV</w:t>
            </w:r>
            <w:proofErr w:type="spellEnd"/>
            <w:r w:rsidRPr="00902E05">
              <w:t>)</w:t>
            </w:r>
          </w:p>
        </w:tc>
      </w:tr>
      <w:tr w:rsidR="00902E05" w:rsidRPr="00902E05" w14:paraId="74CA30C3" w14:textId="77777777" w:rsidTr="00FC2D78">
        <w:tc>
          <w:tcPr>
            <w:tcW w:w="4531" w:type="dxa"/>
          </w:tcPr>
          <w:p w14:paraId="15F4ABD0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6670145D" w14:textId="015EBACF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94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3E764EB2" w14:textId="77777777" w:rsidTr="00FC2D78">
        <w:tc>
          <w:tcPr>
            <w:tcW w:w="4531" w:type="dxa"/>
          </w:tcPr>
          <w:p w14:paraId="0BBDA826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05E85E4C" w14:textId="1901C90A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86</w:t>
            </w:r>
            <w:r w:rsidRPr="00902E05">
              <w:t xml:space="preserve"> %</w:t>
            </w:r>
          </w:p>
        </w:tc>
      </w:tr>
      <w:tr w:rsidR="00902E05" w:rsidRPr="00902E05" w14:paraId="56653CAE" w14:textId="77777777" w:rsidTr="00FC2D78">
        <w:tc>
          <w:tcPr>
            <w:tcW w:w="4531" w:type="dxa"/>
          </w:tcPr>
          <w:p w14:paraId="5BB5C845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67D0F573" w14:textId="3A286CF6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72</w:t>
            </w:r>
            <w:r w:rsidRPr="00902E05">
              <w:t xml:space="preserve"> %</w:t>
            </w:r>
          </w:p>
        </w:tc>
      </w:tr>
      <w:tr w:rsidR="00902E05" w:rsidRPr="00902E05" w14:paraId="177B43B2" w14:textId="77777777" w:rsidTr="00FC2D78">
        <w:trPr>
          <w:trHeight w:val="63"/>
        </w:trPr>
        <w:tc>
          <w:tcPr>
            <w:tcW w:w="4531" w:type="dxa"/>
          </w:tcPr>
          <w:p w14:paraId="04D5BB60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16821563" w14:textId="66B0ABB0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67</w:t>
            </w:r>
            <w:r w:rsidRPr="00902E05">
              <w:t xml:space="preserve"> %</w:t>
            </w:r>
          </w:p>
        </w:tc>
      </w:tr>
    </w:tbl>
    <w:p w14:paraId="5BB24DCD" w14:textId="3EEE2D22" w:rsidR="00902E05" w:rsidRPr="00902E05" w:rsidRDefault="00902E05" w:rsidP="00902E05">
      <w:pPr>
        <w:pStyle w:val="Corpsdetexte"/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 xml:space="preserve">On constate que les </w:t>
      </w:r>
      <w:proofErr w:type="spellStart"/>
      <w:r>
        <w:rPr>
          <w:sz w:val="22"/>
          <w:szCs w:val="22"/>
          <w:lang w:val="fr-FR"/>
        </w:rPr>
        <w:t>random</w:t>
      </w:r>
      <w:proofErr w:type="spellEnd"/>
      <w:r>
        <w:rPr>
          <w:sz w:val="22"/>
          <w:szCs w:val="22"/>
          <w:lang w:val="fr-FR"/>
        </w:rPr>
        <w:t xml:space="preserve"> </w:t>
      </w:r>
      <w:proofErr w:type="spellStart"/>
      <w:r>
        <w:rPr>
          <w:sz w:val="22"/>
          <w:szCs w:val="22"/>
          <w:lang w:val="fr-FR"/>
        </w:rPr>
        <w:t>forest</w:t>
      </w:r>
      <w:proofErr w:type="spellEnd"/>
      <w:r>
        <w:rPr>
          <w:sz w:val="22"/>
          <w:szCs w:val="22"/>
          <w:lang w:val="fr-FR"/>
        </w:rPr>
        <w:t xml:space="preserve"> sont globalement bien plus précis que la </w:t>
      </w:r>
      <w:proofErr w:type="spellStart"/>
      <w:r>
        <w:rPr>
          <w:sz w:val="22"/>
          <w:szCs w:val="22"/>
          <w:lang w:val="fr-FR"/>
        </w:rPr>
        <w:t>regression</w:t>
      </w:r>
      <w:proofErr w:type="spellEnd"/>
      <w:r>
        <w:rPr>
          <w:sz w:val="22"/>
          <w:szCs w:val="22"/>
          <w:lang w:val="fr-FR"/>
        </w:rPr>
        <w:t xml:space="preserve"> logistique. On remarque également que la précision est différente selon les classes. La classe normal est correctement prédit dans 94 % des cas tandis que la classe ultra rapide est correctement prédite dans 67 % des cas.  Cela nous montre qu’il y a une différence dans la proportion des classes dans le jeu de donnée. </w:t>
      </w:r>
    </w:p>
    <w:p w14:paraId="2F7C2E05" w14:textId="77777777" w:rsidR="00902E05" w:rsidRPr="00902E05" w:rsidRDefault="00902E05" w:rsidP="00902E05">
      <w:pPr>
        <w:pStyle w:val="Titre3"/>
      </w:pPr>
      <w:bookmarkStart w:id="1" w:name="recall"/>
      <w:bookmarkEnd w:id="0"/>
      <w:proofErr w:type="spellStart"/>
      <w:r w:rsidRPr="00902E05">
        <w:t>Recall</w:t>
      </w:r>
      <w:proofErr w:type="spellEnd"/>
    </w:p>
    <w:p w14:paraId="49FE392D" w14:textId="77777777" w:rsidR="00902E05" w:rsidRP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Le rappel mesure la capacité du modèle à retrouver les observations appartenant réellement à une classe.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226F734C" w14:textId="77777777" w:rsidTr="00FC2D78">
        <w:tc>
          <w:tcPr>
            <w:tcW w:w="9062" w:type="dxa"/>
            <w:gridSpan w:val="2"/>
          </w:tcPr>
          <w:p w14:paraId="6E0A7676" w14:textId="77777777" w:rsidR="00902E05" w:rsidRPr="00902E05" w:rsidRDefault="00902E05" w:rsidP="00FC2D78">
            <w:pPr>
              <w:jc w:val="center"/>
            </w:pPr>
            <w:r>
              <w:t>Régression logistique</w:t>
            </w:r>
          </w:p>
        </w:tc>
      </w:tr>
      <w:tr w:rsidR="00902E05" w:rsidRPr="00902E05" w14:paraId="4621B117" w14:textId="77777777" w:rsidTr="00FC2D78">
        <w:tc>
          <w:tcPr>
            <w:tcW w:w="4531" w:type="dxa"/>
          </w:tcPr>
          <w:p w14:paraId="28A6E9C7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26632F7E" w14:textId="1BD527C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92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32347CC7" w14:textId="77777777" w:rsidTr="00FC2D78">
        <w:tc>
          <w:tcPr>
            <w:tcW w:w="4531" w:type="dxa"/>
          </w:tcPr>
          <w:p w14:paraId="1593A1AA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5BADB639" w14:textId="23CE31F3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58</w:t>
            </w:r>
            <w:r w:rsidRPr="00902E05">
              <w:t xml:space="preserve"> %</w:t>
            </w:r>
          </w:p>
        </w:tc>
      </w:tr>
      <w:tr w:rsidR="00902E05" w:rsidRPr="00902E05" w14:paraId="02A108BA" w14:textId="77777777" w:rsidTr="00FC2D78">
        <w:tc>
          <w:tcPr>
            <w:tcW w:w="4531" w:type="dxa"/>
          </w:tcPr>
          <w:p w14:paraId="22A3B07E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7CB68F36" w14:textId="089FF762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62</w:t>
            </w:r>
            <w:r w:rsidRPr="00902E05">
              <w:t xml:space="preserve"> %</w:t>
            </w:r>
          </w:p>
        </w:tc>
      </w:tr>
      <w:tr w:rsidR="00902E05" w:rsidRPr="00902E05" w14:paraId="08CA3CFF" w14:textId="77777777" w:rsidTr="00FC2D78">
        <w:trPr>
          <w:trHeight w:val="63"/>
        </w:trPr>
        <w:tc>
          <w:tcPr>
            <w:tcW w:w="4531" w:type="dxa"/>
          </w:tcPr>
          <w:p w14:paraId="76D86FA7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684060B0" w14:textId="72C0B699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30</w:t>
            </w:r>
            <w:r w:rsidRPr="00902E05">
              <w:t xml:space="preserve"> %</w:t>
            </w:r>
          </w:p>
        </w:tc>
      </w:tr>
    </w:tbl>
    <w:p w14:paraId="5192BC2E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076373CA" w14:textId="77777777" w:rsidTr="00FC2D78">
        <w:tc>
          <w:tcPr>
            <w:tcW w:w="9062" w:type="dxa"/>
            <w:gridSpan w:val="2"/>
          </w:tcPr>
          <w:p w14:paraId="054A1DBC" w14:textId="77777777" w:rsidR="00902E05" w:rsidRPr="00902E05" w:rsidRDefault="00902E05" w:rsidP="00FC2D78">
            <w:pPr>
              <w:jc w:val="center"/>
            </w:pPr>
            <w:r>
              <w:t xml:space="preserve">Random </w:t>
            </w:r>
            <w:proofErr w:type="spellStart"/>
            <w:r>
              <w:t>forest</w:t>
            </w:r>
            <w:proofErr w:type="spellEnd"/>
            <w:r>
              <w:t xml:space="preserve"> </w:t>
            </w:r>
          </w:p>
        </w:tc>
      </w:tr>
      <w:tr w:rsidR="00902E05" w:rsidRPr="00902E05" w14:paraId="2CFD0547" w14:textId="77777777" w:rsidTr="00FC2D78">
        <w:tc>
          <w:tcPr>
            <w:tcW w:w="4531" w:type="dxa"/>
          </w:tcPr>
          <w:p w14:paraId="0D5DD298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6364CC43" w14:textId="718F63C1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0D717A4B" w14:textId="77777777" w:rsidTr="00FC2D78">
        <w:tc>
          <w:tcPr>
            <w:tcW w:w="4531" w:type="dxa"/>
          </w:tcPr>
          <w:p w14:paraId="01C02D98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44A1C78E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84</w:t>
            </w:r>
            <w:r w:rsidRPr="00902E05">
              <w:t xml:space="preserve"> %</w:t>
            </w:r>
          </w:p>
        </w:tc>
      </w:tr>
      <w:tr w:rsidR="00902E05" w:rsidRPr="00902E05" w14:paraId="508773AC" w14:textId="77777777" w:rsidTr="00FC2D78">
        <w:tc>
          <w:tcPr>
            <w:tcW w:w="4531" w:type="dxa"/>
          </w:tcPr>
          <w:p w14:paraId="556D4259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lastRenderedPageBreak/>
              <w:t>Très rapide</w:t>
            </w:r>
          </w:p>
        </w:tc>
        <w:tc>
          <w:tcPr>
            <w:tcW w:w="4531" w:type="dxa"/>
          </w:tcPr>
          <w:p w14:paraId="5B972586" w14:textId="114FF6E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</w:t>
            </w:r>
            <w:r>
              <w:t>2</w:t>
            </w:r>
            <w:r w:rsidRPr="00902E05">
              <w:t xml:space="preserve"> %</w:t>
            </w:r>
          </w:p>
        </w:tc>
      </w:tr>
      <w:tr w:rsidR="00902E05" w:rsidRPr="00902E05" w14:paraId="194147E5" w14:textId="77777777" w:rsidTr="00FC2D78">
        <w:trPr>
          <w:trHeight w:val="63"/>
        </w:trPr>
        <w:tc>
          <w:tcPr>
            <w:tcW w:w="4531" w:type="dxa"/>
          </w:tcPr>
          <w:p w14:paraId="776D8032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3EDC01E3" w14:textId="349A4111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</w:t>
            </w:r>
            <w:r>
              <w:t>5</w:t>
            </w:r>
            <w:r w:rsidRPr="00902E05">
              <w:t xml:space="preserve"> %</w:t>
            </w:r>
          </w:p>
        </w:tc>
      </w:tr>
    </w:tbl>
    <w:p w14:paraId="786FDB47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7E26F643" w14:textId="77777777" w:rsidTr="00FC2D78">
        <w:tc>
          <w:tcPr>
            <w:tcW w:w="9062" w:type="dxa"/>
            <w:gridSpan w:val="2"/>
          </w:tcPr>
          <w:p w14:paraId="763C30BF" w14:textId="77777777" w:rsidR="00902E05" w:rsidRPr="00902E05" w:rsidRDefault="00902E05" w:rsidP="00FC2D78">
            <w:pPr>
              <w:jc w:val="center"/>
            </w:pPr>
            <w:r w:rsidRPr="00902E05">
              <w:t>Random Forest optimisé (</w:t>
            </w:r>
            <w:proofErr w:type="spellStart"/>
            <w:r w:rsidRPr="00902E05">
              <w:t>GridSearchCV</w:t>
            </w:r>
            <w:proofErr w:type="spellEnd"/>
            <w:r w:rsidRPr="00902E05">
              <w:t>)</w:t>
            </w:r>
          </w:p>
        </w:tc>
      </w:tr>
      <w:tr w:rsidR="00902E05" w:rsidRPr="00902E05" w14:paraId="521AE6C6" w14:textId="77777777" w:rsidTr="00FC2D78">
        <w:tc>
          <w:tcPr>
            <w:tcW w:w="4531" w:type="dxa"/>
          </w:tcPr>
          <w:p w14:paraId="37C25151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34B65656" w14:textId="66FD60F5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7562A435" w14:textId="77777777" w:rsidTr="00FC2D78">
        <w:tc>
          <w:tcPr>
            <w:tcW w:w="4531" w:type="dxa"/>
          </w:tcPr>
          <w:p w14:paraId="6D142958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398318FE" w14:textId="6A3E3C80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</w:t>
            </w:r>
            <w:r>
              <w:t>4</w:t>
            </w:r>
            <w:r w:rsidRPr="00902E05">
              <w:t xml:space="preserve"> %</w:t>
            </w:r>
          </w:p>
        </w:tc>
      </w:tr>
      <w:tr w:rsidR="00902E05" w:rsidRPr="00902E05" w14:paraId="06069397" w14:textId="77777777" w:rsidTr="00FC2D78">
        <w:tc>
          <w:tcPr>
            <w:tcW w:w="4531" w:type="dxa"/>
          </w:tcPr>
          <w:p w14:paraId="64428096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664BD3BB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72</w:t>
            </w:r>
            <w:r w:rsidRPr="00902E05">
              <w:t xml:space="preserve"> %</w:t>
            </w:r>
          </w:p>
        </w:tc>
      </w:tr>
      <w:tr w:rsidR="00902E05" w:rsidRPr="00902E05" w14:paraId="1EC42025" w14:textId="77777777" w:rsidTr="00FC2D78">
        <w:trPr>
          <w:trHeight w:val="63"/>
        </w:trPr>
        <w:tc>
          <w:tcPr>
            <w:tcW w:w="4531" w:type="dxa"/>
          </w:tcPr>
          <w:p w14:paraId="4558B57D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773747A3" w14:textId="5CB909DD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</w:t>
            </w:r>
            <w:r>
              <w:t>6</w:t>
            </w:r>
            <w:r w:rsidRPr="00902E05">
              <w:t xml:space="preserve"> %</w:t>
            </w:r>
          </w:p>
        </w:tc>
      </w:tr>
    </w:tbl>
    <w:p w14:paraId="785AE566" w14:textId="5F31B461" w:rsidR="00902E05" w:rsidRPr="00902E05" w:rsidRDefault="00902E05" w:rsidP="00902E05">
      <w:pPr>
        <w:pStyle w:val="Corpsdetexte"/>
        <w:rPr>
          <w:lang w:val="fr-FR"/>
        </w:rPr>
      </w:pPr>
      <w:r>
        <w:rPr>
          <w:lang w:val="fr-FR"/>
        </w:rPr>
        <w:t xml:space="preserve">On observe ici que les valeurs ne sont pas très différentes des valeurs de la précision. Cela montre que le modèle a du mal à différencier les frontières proches. </w:t>
      </w:r>
    </w:p>
    <w:p w14:paraId="38E45880" w14:textId="77777777" w:rsidR="00902E05" w:rsidRPr="00902E05" w:rsidRDefault="00902E05" w:rsidP="00902E05">
      <w:pPr>
        <w:pStyle w:val="Titre3"/>
      </w:pPr>
      <w:bookmarkStart w:id="2" w:name="f1-score"/>
      <w:bookmarkEnd w:id="1"/>
      <w:r w:rsidRPr="00902E05">
        <w:t>F1-score</w:t>
      </w:r>
    </w:p>
    <w:p w14:paraId="2B240895" w14:textId="1FDA03FD" w:rsidR="00902E05" w:rsidRP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Le F1-score </w:t>
      </w:r>
      <w:r>
        <w:rPr>
          <w:sz w:val="22"/>
          <w:szCs w:val="22"/>
          <w:lang w:val="fr-FR"/>
        </w:rPr>
        <w:t xml:space="preserve">est </w:t>
      </w:r>
      <w:proofErr w:type="spellStart"/>
      <w:r>
        <w:rPr>
          <w:sz w:val="22"/>
          <w:szCs w:val="22"/>
          <w:lang w:val="fr-FR"/>
        </w:rPr>
        <w:t>la</w:t>
      </w:r>
      <w:proofErr w:type="spellEnd"/>
      <w:r>
        <w:rPr>
          <w:sz w:val="22"/>
          <w:szCs w:val="22"/>
          <w:lang w:val="fr-FR"/>
        </w:rPr>
        <w:t xml:space="preserve"> moyenne entre</w:t>
      </w:r>
      <w:r w:rsidRPr="00902E05">
        <w:rPr>
          <w:sz w:val="22"/>
          <w:szCs w:val="22"/>
          <w:lang w:val="fr-FR"/>
        </w:rPr>
        <w:t xml:space="preserve"> la précision et le rappe</w:t>
      </w:r>
      <w:r>
        <w:rPr>
          <w:sz w:val="22"/>
          <w:szCs w:val="22"/>
          <w:lang w:val="fr-FR"/>
        </w:rPr>
        <w:t>l</w:t>
      </w:r>
      <w:r w:rsidRPr="00902E05">
        <w:rPr>
          <w:sz w:val="22"/>
          <w:szCs w:val="22"/>
          <w:lang w:val="fr-FR"/>
        </w:rPr>
        <w:t>. Cette métrique est particulièrement pertinente lorsque les classes sont déséquilibrées.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71199CE9" w14:textId="77777777" w:rsidTr="00FC2D78">
        <w:tc>
          <w:tcPr>
            <w:tcW w:w="9062" w:type="dxa"/>
            <w:gridSpan w:val="2"/>
          </w:tcPr>
          <w:p w14:paraId="41BC551A" w14:textId="77777777" w:rsidR="00902E05" w:rsidRPr="00902E05" w:rsidRDefault="00902E05" w:rsidP="00FC2D78">
            <w:pPr>
              <w:jc w:val="center"/>
            </w:pPr>
            <w:r>
              <w:t>Régression logistique</w:t>
            </w:r>
          </w:p>
        </w:tc>
      </w:tr>
      <w:tr w:rsidR="00902E05" w:rsidRPr="00902E05" w14:paraId="04AA2BDA" w14:textId="77777777" w:rsidTr="00FC2D78">
        <w:tc>
          <w:tcPr>
            <w:tcW w:w="4531" w:type="dxa"/>
          </w:tcPr>
          <w:p w14:paraId="7EA58802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2F5FAE30" w14:textId="51EDDE4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62C35FFE" w14:textId="77777777" w:rsidTr="00FC2D78">
        <w:tc>
          <w:tcPr>
            <w:tcW w:w="4531" w:type="dxa"/>
          </w:tcPr>
          <w:p w14:paraId="0F60F775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1601EBE5" w14:textId="17AEE25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66</w:t>
            </w:r>
            <w:r w:rsidRPr="00902E05">
              <w:t xml:space="preserve"> %</w:t>
            </w:r>
          </w:p>
        </w:tc>
      </w:tr>
      <w:tr w:rsidR="00902E05" w:rsidRPr="00902E05" w14:paraId="72316C00" w14:textId="77777777" w:rsidTr="00FC2D78">
        <w:tc>
          <w:tcPr>
            <w:tcW w:w="4531" w:type="dxa"/>
          </w:tcPr>
          <w:p w14:paraId="7C468F20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39EDC87E" w14:textId="19368B94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5</w:t>
            </w:r>
            <w:r>
              <w:t>7</w:t>
            </w:r>
            <w:r w:rsidRPr="00902E05">
              <w:t xml:space="preserve"> %</w:t>
            </w:r>
          </w:p>
        </w:tc>
      </w:tr>
      <w:tr w:rsidR="00902E05" w:rsidRPr="00902E05" w14:paraId="0EC6AC32" w14:textId="77777777" w:rsidTr="00FC2D78">
        <w:trPr>
          <w:trHeight w:val="63"/>
        </w:trPr>
        <w:tc>
          <w:tcPr>
            <w:tcW w:w="4531" w:type="dxa"/>
          </w:tcPr>
          <w:p w14:paraId="6D094138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1718000D" w14:textId="3ACB16A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38</w:t>
            </w:r>
            <w:r w:rsidRPr="00902E05">
              <w:t xml:space="preserve"> %</w:t>
            </w:r>
          </w:p>
        </w:tc>
      </w:tr>
    </w:tbl>
    <w:p w14:paraId="76C8B9DA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39C862E5" w14:textId="77777777" w:rsidTr="00FC2D78">
        <w:tc>
          <w:tcPr>
            <w:tcW w:w="9062" w:type="dxa"/>
            <w:gridSpan w:val="2"/>
          </w:tcPr>
          <w:p w14:paraId="0D8EC92C" w14:textId="77777777" w:rsidR="00902E05" w:rsidRPr="00902E05" w:rsidRDefault="00902E05" w:rsidP="00FC2D78">
            <w:pPr>
              <w:jc w:val="center"/>
            </w:pPr>
            <w:r>
              <w:t xml:space="preserve">Random </w:t>
            </w:r>
            <w:proofErr w:type="spellStart"/>
            <w:r>
              <w:t>forest</w:t>
            </w:r>
            <w:proofErr w:type="spellEnd"/>
            <w:r>
              <w:t xml:space="preserve"> </w:t>
            </w:r>
          </w:p>
        </w:tc>
      </w:tr>
      <w:tr w:rsidR="00902E05" w:rsidRPr="00902E05" w14:paraId="7A8A0FC8" w14:textId="77777777" w:rsidTr="00FC2D78">
        <w:tc>
          <w:tcPr>
            <w:tcW w:w="4531" w:type="dxa"/>
          </w:tcPr>
          <w:p w14:paraId="5786B0B9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653698A0" w14:textId="1F07D706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2D0449A3" w14:textId="77777777" w:rsidTr="00FC2D78">
        <w:tc>
          <w:tcPr>
            <w:tcW w:w="4531" w:type="dxa"/>
          </w:tcPr>
          <w:p w14:paraId="1D8C6DCF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2F5D654F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84</w:t>
            </w:r>
            <w:r w:rsidRPr="00902E05">
              <w:t xml:space="preserve"> %</w:t>
            </w:r>
          </w:p>
        </w:tc>
      </w:tr>
      <w:tr w:rsidR="00902E05" w:rsidRPr="00902E05" w14:paraId="641D029C" w14:textId="77777777" w:rsidTr="00FC2D78">
        <w:tc>
          <w:tcPr>
            <w:tcW w:w="4531" w:type="dxa"/>
          </w:tcPr>
          <w:p w14:paraId="1889C610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7880111A" w14:textId="05223206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</w:t>
            </w:r>
            <w:r>
              <w:t>2</w:t>
            </w:r>
            <w:r w:rsidRPr="00902E05">
              <w:t xml:space="preserve"> %</w:t>
            </w:r>
          </w:p>
        </w:tc>
      </w:tr>
      <w:tr w:rsidR="00902E05" w:rsidRPr="00902E05" w14:paraId="549DA757" w14:textId="77777777" w:rsidTr="00FC2D78">
        <w:trPr>
          <w:trHeight w:val="63"/>
        </w:trPr>
        <w:tc>
          <w:tcPr>
            <w:tcW w:w="4531" w:type="dxa"/>
          </w:tcPr>
          <w:p w14:paraId="47FA17BA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606D1A7A" w14:textId="09506D0B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</w:t>
            </w:r>
            <w:r>
              <w:t>7</w:t>
            </w:r>
            <w:r w:rsidRPr="00902E05">
              <w:t xml:space="preserve"> %</w:t>
            </w:r>
          </w:p>
        </w:tc>
      </w:tr>
    </w:tbl>
    <w:p w14:paraId="3F299976" w14:textId="77777777" w:rsidR="00902E05" w:rsidRDefault="00902E05" w:rsidP="00902E05">
      <w:pPr>
        <w:pStyle w:val="Corpsdetexte"/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02E05" w:rsidRPr="00902E05" w14:paraId="6F1C5C4E" w14:textId="77777777" w:rsidTr="00FC2D78">
        <w:tc>
          <w:tcPr>
            <w:tcW w:w="9062" w:type="dxa"/>
            <w:gridSpan w:val="2"/>
          </w:tcPr>
          <w:p w14:paraId="39F10A13" w14:textId="77777777" w:rsidR="00902E05" w:rsidRPr="00902E05" w:rsidRDefault="00902E05" w:rsidP="00FC2D78">
            <w:pPr>
              <w:jc w:val="center"/>
            </w:pPr>
            <w:r w:rsidRPr="00902E05">
              <w:t>Random Forest optimisé (</w:t>
            </w:r>
            <w:proofErr w:type="spellStart"/>
            <w:r w:rsidRPr="00902E05">
              <w:t>GridSearchCV</w:t>
            </w:r>
            <w:proofErr w:type="spellEnd"/>
            <w:r w:rsidRPr="00902E05">
              <w:t>)</w:t>
            </w:r>
          </w:p>
        </w:tc>
      </w:tr>
      <w:tr w:rsidR="00902E05" w:rsidRPr="00902E05" w14:paraId="31A7D7AA" w14:textId="77777777" w:rsidTr="00FC2D78">
        <w:tc>
          <w:tcPr>
            <w:tcW w:w="4531" w:type="dxa"/>
          </w:tcPr>
          <w:p w14:paraId="2E0E21A3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Normal</w:t>
            </w:r>
          </w:p>
        </w:tc>
        <w:tc>
          <w:tcPr>
            <w:tcW w:w="4531" w:type="dxa"/>
          </w:tcPr>
          <w:p w14:paraId="6F2D2315" w14:textId="12F64B78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%</w:t>
            </w:r>
          </w:p>
        </w:tc>
      </w:tr>
      <w:tr w:rsidR="00902E05" w:rsidRPr="00902E05" w14:paraId="6B85298C" w14:textId="77777777" w:rsidTr="00FC2D78">
        <w:tc>
          <w:tcPr>
            <w:tcW w:w="4531" w:type="dxa"/>
          </w:tcPr>
          <w:p w14:paraId="0F095221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Rapide</w:t>
            </w:r>
          </w:p>
        </w:tc>
        <w:tc>
          <w:tcPr>
            <w:tcW w:w="4531" w:type="dxa"/>
          </w:tcPr>
          <w:p w14:paraId="73A06665" w14:textId="33B7DA24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8</w:t>
            </w:r>
            <w:r>
              <w:t>5</w:t>
            </w:r>
            <w:r w:rsidRPr="00902E05">
              <w:t xml:space="preserve"> %</w:t>
            </w:r>
          </w:p>
        </w:tc>
      </w:tr>
      <w:tr w:rsidR="00902E05" w:rsidRPr="00902E05" w14:paraId="31CBAE0A" w14:textId="77777777" w:rsidTr="00FC2D78">
        <w:tc>
          <w:tcPr>
            <w:tcW w:w="4531" w:type="dxa"/>
          </w:tcPr>
          <w:p w14:paraId="6E97DF9C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Très rapide</w:t>
            </w:r>
          </w:p>
        </w:tc>
        <w:tc>
          <w:tcPr>
            <w:tcW w:w="4531" w:type="dxa"/>
          </w:tcPr>
          <w:p w14:paraId="536A5856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72</w:t>
            </w:r>
            <w:r w:rsidRPr="00902E05">
              <w:t xml:space="preserve"> %</w:t>
            </w:r>
          </w:p>
        </w:tc>
      </w:tr>
      <w:tr w:rsidR="00902E05" w:rsidRPr="00902E05" w14:paraId="7AE9BA06" w14:textId="77777777" w:rsidTr="00FC2D78">
        <w:trPr>
          <w:trHeight w:val="63"/>
        </w:trPr>
        <w:tc>
          <w:tcPr>
            <w:tcW w:w="4531" w:type="dxa"/>
          </w:tcPr>
          <w:p w14:paraId="6DE08474" w14:textId="77777777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Ultra rapide</w:t>
            </w:r>
          </w:p>
        </w:tc>
        <w:tc>
          <w:tcPr>
            <w:tcW w:w="4531" w:type="dxa"/>
          </w:tcPr>
          <w:p w14:paraId="594659A3" w14:textId="1F90A43D" w:rsidR="00902E05" w:rsidRPr="00902E05" w:rsidRDefault="00902E05" w:rsidP="00FC2D78">
            <w:pPr>
              <w:rPr>
                <w:sz w:val="22"/>
                <w:szCs w:val="22"/>
              </w:rPr>
            </w:pPr>
            <w:r>
              <w:t>6</w:t>
            </w:r>
            <w:r>
              <w:t>6</w:t>
            </w:r>
            <w:r w:rsidRPr="00902E05">
              <w:t xml:space="preserve"> %</w:t>
            </w:r>
          </w:p>
        </w:tc>
      </w:tr>
    </w:tbl>
    <w:p w14:paraId="6F6AED94" w14:textId="77777777" w:rsidR="00902E05" w:rsidRPr="00902E05" w:rsidRDefault="00902E05" w:rsidP="00902E05">
      <w:pPr>
        <w:pStyle w:val="Corpsdetexte"/>
        <w:rPr>
          <w:lang w:val="fr-FR"/>
        </w:rPr>
      </w:pPr>
    </w:p>
    <w:p w14:paraId="206A0D0E" w14:textId="77777777" w:rsidR="00902E05" w:rsidRPr="00902E05" w:rsidRDefault="00902E05" w:rsidP="00902E05">
      <w:pPr>
        <w:pStyle w:val="Titre3"/>
      </w:pPr>
      <w:bookmarkStart w:id="3" w:name="analyse-de-la-matrice-de-confusion"/>
      <w:bookmarkEnd w:id="2"/>
      <w:r w:rsidRPr="00902E05">
        <w:t>Analyse de la matrice de confusion</w:t>
      </w:r>
    </w:p>
    <w:p w14:paraId="1F838C28" w14:textId="77777777" w:rsidR="00902E05" w:rsidRPr="00902E05" w:rsidRDefault="00902E05" w:rsidP="00902E05">
      <w:pPr>
        <w:pStyle w:val="FirstParagraph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La matrice de confusion montre que la majorité des observations sont correctement classées, comme en témoigne la forte concentration des valeurs sur la diagonale principale.</w:t>
      </w:r>
    </w:p>
    <w:p w14:paraId="67209AD9" w14:textId="77777777" w:rsidR="00902E05" w:rsidRDefault="00902E05" w:rsidP="00902E05">
      <w:pPr>
        <w:pStyle w:val="Corpsdetexte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>La catégorie « Normale » est la mieux reconnue</w:t>
      </w:r>
      <w:r>
        <w:rPr>
          <w:sz w:val="22"/>
          <w:szCs w:val="22"/>
          <w:lang w:val="fr-FR"/>
        </w:rPr>
        <w:t>.</w:t>
      </w:r>
    </w:p>
    <w:p w14:paraId="0CB24694" w14:textId="77777777" w:rsidR="00902E05" w:rsidRDefault="00902E05" w:rsidP="00902E05">
      <w:pPr>
        <w:pStyle w:val="Corpsdetexte"/>
        <w:rPr>
          <w:sz w:val="22"/>
          <w:szCs w:val="22"/>
          <w:lang w:val="fr-FR"/>
        </w:rPr>
      </w:pPr>
      <w:r w:rsidRPr="00902E05">
        <w:rPr>
          <w:sz w:val="22"/>
          <w:szCs w:val="22"/>
          <w:lang w:val="fr-FR"/>
        </w:rPr>
        <w:t xml:space="preserve"> </w:t>
      </w:r>
      <w:r>
        <w:rPr>
          <w:sz w:val="22"/>
          <w:szCs w:val="22"/>
          <w:lang w:val="fr-FR"/>
        </w:rPr>
        <w:t xml:space="preserve">La plupart des erreurs du modèle proviennent de mélange entre deux classes adjacentes. </w:t>
      </w:r>
      <w:bookmarkEnd w:id="3"/>
    </w:p>
    <w:p w14:paraId="5615DF4C" w14:textId="77777777" w:rsidR="00902E05" w:rsidRDefault="00902E05" w:rsidP="00902E05">
      <w:pPr>
        <w:pStyle w:val="Corpsdetexte"/>
        <w:rPr>
          <w:sz w:val="22"/>
          <w:szCs w:val="22"/>
          <w:lang w:val="fr-FR"/>
        </w:rPr>
      </w:pPr>
    </w:p>
    <w:p w14:paraId="212AFA78" w14:textId="322D3E0D" w:rsidR="00902E05" w:rsidRPr="00902E05" w:rsidRDefault="00902E05" w:rsidP="00902E05">
      <w:pPr>
        <w:pStyle w:val="Corpsdetexte"/>
        <w:jc w:val="center"/>
      </w:pPr>
      <w:r>
        <w:rPr>
          <w:noProof/>
        </w:rPr>
        <w:drawing>
          <wp:inline distT="0" distB="0" distL="0" distR="0" wp14:anchorId="01FA572A" wp14:editId="3DE5AF2A">
            <wp:extent cx="3186547" cy="2389910"/>
            <wp:effectExtent l="0" t="0" r="0" b="0"/>
            <wp:docPr id="1766731498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978" cy="2405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02E05" w:rsidRPr="00902E05">
      <w:head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F5CA2" w14:textId="77777777" w:rsidR="00840694" w:rsidRPr="00902E05" w:rsidRDefault="00840694" w:rsidP="00C7003A">
      <w:pPr>
        <w:spacing w:after="0" w:line="240" w:lineRule="auto"/>
      </w:pPr>
      <w:r w:rsidRPr="00902E05">
        <w:separator/>
      </w:r>
    </w:p>
  </w:endnote>
  <w:endnote w:type="continuationSeparator" w:id="0">
    <w:p w14:paraId="2A10B9AA" w14:textId="77777777" w:rsidR="00840694" w:rsidRPr="00902E05" w:rsidRDefault="00840694" w:rsidP="00C7003A">
      <w:pPr>
        <w:spacing w:after="0" w:line="240" w:lineRule="auto"/>
      </w:pPr>
      <w:r w:rsidRPr="00902E0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D3535" w14:textId="77777777" w:rsidR="00840694" w:rsidRPr="00902E05" w:rsidRDefault="00840694" w:rsidP="00C7003A">
      <w:pPr>
        <w:spacing w:after="0" w:line="240" w:lineRule="auto"/>
      </w:pPr>
      <w:r w:rsidRPr="00902E05">
        <w:separator/>
      </w:r>
    </w:p>
  </w:footnote>
  <w:footnote w:type="continuationSeparator" w:id="0">
    <w:p w14:paraId="3A6160F6" w14:textId="77777777" w:rsidR="00840694" w:rsidRPr="00902E05" w:rsidRDefault="00840694" w:rsidP="00C7003A">
      <w:pPr>
        <w:spacing w:after="0" w:line="240" w:lineRule="auto"/>
      </w:pPr>
      <w:r w:rsidRPr="00902E0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4ED87" w14:textId="2595E1DB" w:rsidR="00C7003A" w:rsidRPr="00902E05" w:rsidRDefault="00C7003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1D06C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584A55"/>
    <w:multiLevelType w:val="multilevel"/>
    <w:tmpl w:val="D3F27F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3F6E57"/>
    <w:multiLevelType w:val="multilevel"/>
    <w:tmpl w:val="7BAAA4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70051B"/>
    <w:multiLevelType w:val="hybridMultilevel"/>
    <w:tmpl w:val="D50E2F2C"/>
    <w:lvl w:ilvl="0" w:tplc="3B324C8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FE183B"/>
    <w:multiLevelType w:val="multilevel"/>
    <w:tmpl w:val="6C50D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2A2C12"/>
    <w:multiLevelType w:val="multilevel"/>
    <w:tmpl w:val="E872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F2716"/>
    <w:multiLevelType w:val="multilevel"/>
    <w:tmpl w:val="7918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0936">
    <w:abstractNumId w:val="6"/>
  </w:num>
  <w:num w:numId="2" w16cid:durableId="92212808">
    <w:abstractNumId w:val="5"/>
  </w:num>
  <w:num w:numId="3" w16cid:durableId="136070038">
    <w:abstractNumId w:val="4"/>
  </w:num>
  <w:num w:numId="4" w16cid:durableId="1985500302">
    <w:abstractNumId w:val="2"/>
  </w:num>
  <w:num w:numId="5" w16cid:durableId="475336817">
    <w:abstractNumId w:val="1"/>
  </w:num>
  <w:num w:numId="6" w16cid:durableId="1852137658">
    <w:abstractNumId w:val="3"/>
  </w:num>
  <w:num w:numId="7" w16cid:durableId="909539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FF0"/>
    <w:rsid w:val="0008018C"/>
    <w:rsid w:val="000C2B0F"/>
    <w:rsid w:val="001A26E1"/>
    <w:rsid w:val="0028096B"/>
    <w:rsid w:val="00294F59"/>
    <w:rsid w:val="002A3CA2"/>
    <w:rsid w:val="00372CFF"/>
    <w:rsid w:val="00380AF4"/>
    <w:rsid w:val="00383B92"/>
    <w:rsid w:val="005A0D81"/>
    <w:rsid w:val="005F3D28"/>
    <w:rsid w:val="005F4922"/>
    <w:rsid w:val="00602CA8"/>
    <w:rsid w:val="00603715"/>
    <w:rsid w:val="006415CA"/>
    <w:rsid w:val="00661F68"/>
    <w:rsid w:val="00803FF0"/>
    <w:rsid w:val="00840694"/>
    <w:rsid w:val="00882780"/>
    <w:rsid w:val="008D7379"/>
    <w:rsid w:val="00902E05"/>
    <w:rsid w:val="00937AFA"/>
    <w:rsid w:val="00967F46"/>
    <w:rsid w:val="00A2384D"/>
    <w:rsid w:val="00B17633"/>
    <w:rsid w:val="00B274BF"/>
    <w:rsid w:val="00B34707"/>
    <w:rsid w:val="00B5049E"/>
    <w:rsid w:val="00BA084A"/>
    <w:rsid w:val="00BC57C2"/>
    <w:rsid w:val="00C55E7C"/>
    <w:rsid w:val="00C6403E"/>
    <w:rsid w:val="00C7003A"/>
    <w:rsid w:val="00FC1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1E507"/>
  <w15:chartTrackingRefBased/>
  <w15:docId w15:val="{DBBA8F3F-B039-4F73-B0FC-216FE815C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03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3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03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03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03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03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03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03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03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03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803FF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FF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FF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03FF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03FF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03FF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03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03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03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03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03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03FF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03FF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03FF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03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03FF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03FF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801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700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7003A"/>
  </w:style>
  <w:style w:type="paragraph" w:styleId="Pieddepage">
    <w:name w:val="footer"/>
    <w:basedOn w:val="Normal"/>
    <w:link w:val="PieddepageCar"/>
    <w:uiPriority w:val="99"/>
    <w:unhideWhenUsed/>
    <w:rsid w:val="00C700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7003A"/>
  </w:style>
  <w:style w:type="paragraph" w:styleId="Corpsdetexte">
    <w:name w:val="Body Text"/>
    <w:basedOn w:val="Normal"/>
    <w:link w:val="CorpsdetexteCar"/>
    <w:qFormat/>
    <w:rsid w:val="00902E05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902E05"/>
    <w:rPr>
      <w:kern w:val="0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902E05"/>
  </w:style>
  <w:style w:type="paragraph" w:customStyle="1" w:styleId="Compact">
    <w:name w:val="Compact"/>
    <w:basedOn w:val="Corpsdetexte"/>
    <w:qFormat/>
    <w:rsid w:val="00902E05"/>
    <w:pPr>
      <w:spacing w:before="36" w:after="36"/>
    </w:pPr>
  </w:style>
  <w:style w:type="character" w:styleId="Lienhypertexte">
    <w:name w:val="Hyperlink"/>
    <w:basedOn w:val="Policepardfaut"/>
    <w:uiPriority w:val="99"/>
    <w:unhideWhenUsed/>
    <w:rsid w:val="00902E0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E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Picture/Besoin_1/Carte%20bornes%20selon%20type%20d'implantation%20-%2044%20000%20points.png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A6F16-8DB0-4DD2-95E8-2B8594116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2447</TotalTime>
  <Pages>12</Pages>
  <Words>1705</Words>
  <Characters>9380</Characters>
  <Application>Microsoft Office Word</Application>
  <DocSecurity>0</DocSecurity>
  <Lines>78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Caroline FORNER (A3_BREST)</dc:creator>
  <cp:keywords/>
  <dc:description/>
  <cp:lastModifiedBy>Caroline FORNER (A3_BREST)</cp:lastModifiedBy>
  <cp:revision>6</cp:revision>
  <dcterms:created xsi:type="dcterms:W3CDTF">2026-06-08T07:42:00Z</dcterms:created>
  <dcterms:modified xsi:type="dcterms:W3CDTF">2026-06-10T17:08:00Z</dcterms:modified>
</cp:coreProperties>
</file>