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F0EB" w14:textId="77777777" w:rsidR="003E4690" w:rsidRPr="003E4690" w:rsidRDefault="003E4690" w:rsidP="003E46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  <w14:ligatures w14:val="none"/>
        </w:rPr>
        <w:t>Instrucciones para completar el proyecto</w:t>
      </w:r>
    </w:p>
    <w:p w14:paraId="74B01081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  <w14:ligatures w14:val="none"/>
        </w:rPr>
        <w:t xml:space="preserve">Paso 1. Abre el archivo de datos y estudia la información general </w:t>
      </w:r>
    </w:p>
    <w:p w14:paraId="21761A5B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  <w:t>Ruta de archivo:</w:t>
      </w:r>
    </w:p>
    <w:p w14:paraId="4ADDCCE1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proofErr w:type="gramStart"/>
      <w:r w:rsidRPr="003E4690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"/>
          <w14:ligatures w14:val="none"/>
        </w:rPr>
        <w:t>/</w:t>
      </w:r>
      <w:proofErr w:type="spellStart"/>
      <w:r w:rsidRPr="003E4690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"/>
          <w14:ligatures w14:val="none"/>
        </w:rPr>
        <w:t>datasets</w:t>
      </w:r>
      <w:proofErr w:type="spellEnd"/>
      <w:r w:rsidRPr="003E4690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"/>
          <w14:ligatures w14:val="none"/>
        </w:rPr>
        <w:t>/games.csv</w:t>
      </w:r>
      <w:r w:rsidRPr="003E4690"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  <w:t xml:space="preserve"> .</w:t>
      </w:r>
      <w:proofErr w:type="gramEnd"/>
      <w:r w:rsidRPr="003E4690"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  <w:t xml:space="preserve"> </w:t>
      </w:r>
      <w:hyperlink r:id="rId5" w:history="1">
        <w:r w:rsidRPr="003E469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es-ES"/>
            <w14:ligatures w14:val="none"/>
          </w:rPr>
          <w:t xml:space="preserve">Descarga el </w:t>
        </w:r>
        <w:proofErr w:type="spellStart"/>
        <w:r w:rsidRPr="003E4690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es-ES"/>
            <w14:ligatures w14:val="none"/>
          </w:rPr>
          <w:t>dataset</w:t>
        </w:r>
        <w:proofErr w:type="spellEnd"/>
      </w:hyperlink>
    </w:p>
    <w:p w14:paraId="3A09B9F1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  <w14:ligatures w14:val="none"/>
        </w:rPr>
        <w:t>Paso 2. Prepara los datos</w:t>
      </w:r>
    </w:p>
    <w:p w14:paraId="222F231A" w14:textId="77777777" w:rsidR="003E4690" w:rsidRPr="003E4690" w:rsidRDefault="003E4690" w:rsidP="003E4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Reemplaza los nombres de las columnas (ponlos en minúsculas).</w:t>
      </w:r>
    </w:p>
    <w:p w14:paraId="05625A0A" w14:textId="77777777" w:rsidR="003E4690" w:rsidRPr="003E4690" w:rsidRDefault="003E4690" w:rsidP="003E4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Convierte los datos en los tipos necesarios.</w:t>
      </w:r>
    </w:p>
    <w:p w14:paraId="2924F0F3" w14:textId="77777777" w:rsidR="003E4690" w:rsidRPr="003E4690" w:rsidRDefault="003E4690" w:rsidP="003E4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Describe las columnas en las que los tipos de datos han sido cambiados y explica por qué.</w:t>
      </w:r>
    </w:p>
    <w:p w14:paraId="093C606A" w14:textId="77777777" w:rsidR="003E4690" w:rsidRPr="003E4690" w:rsidRDefault="003E4690" w:rsidP="003E4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Si es necesario, elige la manera de tratar los valores ausentes:</w:t>
      </w:r>
    </w:p>
    <w:p w14:paraId="6C4B7695" w14:textId="77777777" w:rsidR="003E4690" w:rsidRPr="003E4690" w:rsidRDefault="003E4690" w:rsidP="003E46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Explica por qué rellenaste los valores ausentes como lo hiciste o por qué decidiste dejarlos en blanco.</w:t>
      </w:r>
    </w:p>
    <w:p w14:paraId="26111530" w14:textId="77777777" w:rsidR="003E4690" w:rsidRPr="003E4690" w:rsidRDefault="003E4690" w:rsidP="003E46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¿Por qué crees que los valores están ausentes? Brinda explicaciones posibles.</w:t>
      </w:r>
    </w:p>
    <w:p w14:paraId="78668B01" w14:textId="77777777" w:rsidR="003E4690" w:rsidRPr="003E4690" w:rsidRDefault="003E4690" w:rsidP="003E46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s-ES"/>
          <w14:ligatures w14:val="none"/>
        </w:rPr>
      </w:pPr>
      <w:r w:rsidRPr="003E4690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s-ES"/>
          <w14:ligatures w14:val="none"/>
        </w:rPr>
        <w:t>Presta atención a la abreviatura TBD: significa "</w:t>
      </w:r>
      <w:proofErr w:type="spellStart"/>
      <w:r w:rsidRPr="003E4690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s-ES"/>
          <w14:ligatures w14:val="none"/>
        </w:rPr>
        <w:t>to</w:t>
      </w:r>
      <w:proofErr w:type="spellEnd"/>
      <w:r w:rsidRPr="003E4690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s-ES"/>
          <w14:ligatures w14:val="none"/>
        </w:rPr>
        <w:t xml:space="preserve"> be </w:t>
      </w:r>
      <w:proofErr w:type="spellStart"/>
      <w:r w:rsidRPr="003E4690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s-ES"/>
          <w14:ligatures w14:val="none"/>
        </w:rPr>
        <w:t>determined</w:t>
      </w:r>
      <w:proofErr w:type="spellEnd"/>
      <w:r w:rsidRPr="003E4690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s-ES"/>
          <w14:ligatures w14:val="none"/>
        </w:rPr>
        <w:t>" (a determinar). Especifica cómo piensas manejar estos casos.</w:t>
      </w:r>
    </w:p>
    <w:p w14:paraId="10EFAAE4" w14:textId="77777777" w:rsidR="003E4690" w:rsidRPr="003E4690" w:rsidRDefault="003E4690" w:rsidP="003E4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Calcula las ventas totales (la suma de las ventas en todas las regiones) para cada juego y coloca estos valores en una columna separada.</w:t>
      </w:r>
    </w:p>
    <w:p w14:paraId="557B9450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  <w14:ligatures w14:val="none"/>
        </w:rPr>
        <w:t>Paso 3. Analiza los datos</w:t>
      </w:r>
    </w:p>
    <w:p w14:paraId="00F5B6B4" w14:textId="77777777" w:rsidR="003E4690" w:rsidRPr="003E4690" w:rsidRDefault="003E4690" w:rsidP="003E46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Mira cuántos juegos fueron lanzados en diferentes años. ¿Son significativos los datos de cada período?</w:t>
      </w:r>
    </w:p>
    <w:p w14:paraId="6D6ED19C" w14:textId="77777777" w:rsidR="003E4690" w:rsidRPr="003E4690" w:rsidRDefault="003E4690" w:rsidP="003E46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Observa cómo varían las ventas de una plataforma a otra. Elige las plataformas con las mayores ventas totales y construye una distribución basada en los datos de cada año</w:t>
      </w:r>
      <w:r w:rsidRPr="003E4690"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  <w:t xml:space="preserve">. </w:t>
      </w: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Busca las plataformas que solían ser populares pero que ahora no tienen ventas. ¿Cuánto tardan generalmente las nuevas plataformas en aparecer y las antiguas en desaparecer?</w:t>
      </w:r>
    </w:p>
    <w:p w14:paraId="4F6C2CAE" w14:textId="77777777" w:rsidR="003E4690" w:rsidRPr="003E4690" w:rsidRDefault="003E4690" w:rsidP="003E46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Determina para qué período debes tomar datos</w:t>
      </w:r>
      <w:r w:rsidRPr="003E4690">
        <w:rPr>
          <w:rFonts w:ascii="Arial" w:eastAsia="Times New Roman" w:hAnsi="Arial" w:cs="Arial"/>
          <w:b/>
          <w:bCs/>
          <w:strike/>
          <w:color w:val="000000"/>
          <w:sz w:val="27"/>
          <w:szCs w:val="27"/>
          <w:lang w:eastAsia="es-ES"/>
          <w14:ligatures w14:val="none"/>
        </w:rPr>
        <w:t>.</w:t>
      </w: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 Para hacerlo mira tus respuestas a las preguntas anteriores. Los datos deberían permitirte construir un modelo para 2017.</w:t>
      </w:r>
    </w:p>
    <w:p w14:paraId="03FB00E2" w14:textId="77777777" w:rsidR="003E4690" w:rsidRPr="003E4690" w:rsidRDefault="003E4690" w:rsidP="003E46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Trabaja solo con los datos que consideras relevantes. Ignora los datos de años anteriores.</w:t>
      </w:r>
    </w:p>
    <w:p w14:paraId="4F5D8045" w14:textId="77777777" w:rsidR="003E4690" w:rsidRPr="003E4690" w:rsidRDefault="003E4690" w:rsidP="003E46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¿Qué plataformas son líderes en ventas? ¿Cuáles crecen y cuáles se reducen? Elige varias plataformas potencialmente rentables.</w:t>
      </w:r>
    </w:p>
    <w:p w14:paraId="510EAA50" w14:textId="77777777" w:rsidR="003E4690" w:rsidRPr="003E4690" w:rsidRDefault="003E4690" w:rsidP="003E46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 xml:space="preserve">Crea un diagrama de caja para las ventas globales de todos los juegos, desglosados por plataforma. ¿Son significativas las </w:t>
      </w: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lastRenderedPageBreak/>
        <w:t>diferencias en las ventas? ¿Qué sucede con las ventas promedio en varias plataformas? Describe tus hallazgos.</w:t>
      </w:r>
    </w:p>
    <w:p w14:paraId="3AA89156" w14:textId="77777777" w:rsidR="003E4690" w:rsidRPr="003E4690" w:rsidRDefault="003E4690" w:rsidP="003E46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Mira cómo las reseñas de usuarios y profesionales afectan las ventas de una plataforma popular (tu elección). Crea un gráfico de dispersión y calcula la correlación entre las reseñas y las ventas. Saca conclusiones.</w:t>
      </w:r>
    </w:p>
    <w:p w14:paraId="6FDC54A6" w14:textId="77777777" w:rsidR="003E4690" w:rsidRPr="003E4690" w:rsidRDefault="003E4690" w:rsidP="003E46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Teniendo en cuenta tus conclusiones compara las ventas de los mismos juegos en otras plataformas.</w:t>
      </w:r>
    </w:p>
    <w:p w14:paraId="72A85E49" w14:textId="77777777" w:rsidR="003E4690" w:rsidRPr="003E4690" w:rsidRDefault="003E4690" w:rsidP="003E46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Echa un vistazo a la distribución general de los juegos por género. ¿Qué se puede decir de los géneros más rentables? ¿Puedes generalizar acerca de los géneros con ventas altas y bajas?</w:t>
      </w:r>
    </w:p>
    <w:p w14:paraId="40360BA2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  <w14:ligatures w14:val="none"/>
        </w:rPr>
        <w:t>Paso 4. Crea un perfil de usuario para cada región</w:t>
      </w:r>
    </w:p>
    <w:p w14:paraId="74691C17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  <w:t>Para cada región (NA, UE, JP) determina:</w:t>
      </w:r>
    </w:p>
    <w:p w14:paraId="7F67A12D" w14:textId="77777777" w:rsidR="003E4690" w:rsidRPr="003E4690" w:rsidRDefault="003E4690" w:rsidP="003E46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Las cinco plataformas principales. Describe las variaciones en sus cuotas de mercado de una región a otra.</w:t>
      </w:r>
    </w:p>
    <w:p w14:paraId="459F413F" w14:textId="77777777" w:rsidR="003E4690" w:rsidRPr="003E4690" w:rsidRDefault="003E4690" w:rsidP="003E46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Los cinco géneros principales. Explica la diferencia.</w:t>
      </w:r>
    </w:p>
    <w:p w14:paraId="0996D825" w14:textId="77777777" w:rsidR="003E4690" w:rsidRPr="003E4690" w:rsidRDefault="003E4690" w:rsidP="003E46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Si las clasificaciones de ESRB afectan a las ventas en regiones individuales.</w:t>
      </w:r>
    </w:p>
    <w:p w14:paraId="7AEEB723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  <w14:ligatures w14:val="none"/>
        </w:rPr>
        <w:t>Paso 5. Prueba las siguientes hipótesis:</w:t>
      </w:r>
    </w:p>
    <w:p w14:paraId="32F4C6A8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 xml:space="preserve">— Las calificaciones promedio de los usuarios para las plataformas Xbox </w:t>
      </w:r>
      <w:proofErr w:type="spellStart"/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One</w:t>
      </w:r>
      <w:proofErr w:type="spellEnd"/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 xml:space="preserve"> y PC son las mismas.</w:t>
      </w:r>
    </w:p>
    <w:p w14:paraId="7375E821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— Las calificaciones promedio de los usuarios para los géneros de Acción y Deportes son diferentes.</w:t>
      </w:r>
    </w:p>
    <w:p w14:paraId="0D5736AC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 xml:space="preserve">Establece </w:t>
      </w:r>
      <w:proofErr w:type="spellStart"/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tu</w:t>
      </w:r>
      <w:proofErr w:type="spellEnd"/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 xml:space="preserve"> mismo el valor de umbral </w:t>
      </w:r>
      <w:r w:rsidRPr="003E4690">
        <w:rPr>
          <w:rFonts w:ascii="Arial" w:eastAsia="Times New Roman" w:hAnsi="Arial" w:cs="Arial"/>
          <w:i/>
          <w:iCs/>
          <w:strike/>
          <w:color w:val="000000"/>
          <w:sz w:val="27"/>
          <w:szCs w:val="27"/>
          <w:lang w:eastAsia="es-ES"/>
          <w14:ligatures w14:val="none"/>
        </w:rPr>
        <w:t>alfa</w:t>
      </w: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.</w:t>
      </w:r>
    </w:p>
    <w:p w14:paraId="65D9218D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Explica:</w:t>
      </w:r>
    </w:p>
    <w:p w14:paraId="55E8F97C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— Cómo formulaste las hipótesis nula y alternativa.</w:t>
      </w:r>
    </w:p>
    <w:p w14:paraId="65B7ED06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strike/>
          <w:color w:val="000000"/>
          <w:sz w:val="27"/>
          <w:szCs w:val="27"/>
          <w:lang w:eastAsia="es-ES"/>
          <w14:ligatures w14:val="none"/>
        </w:rPr>
        <w:t>— Qué criterio utilizaste para probar las hipótesis y por qué.</w:t>
      </w:r>
    </w:p>
    <w:p w14:paraId="5C0CFD5C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  <w14:ligatures w14:val="none"/>
        </w:rPr>
        <w:t>Paso 6. Escribe una conclusión general</w:t>
      </w:r>
    </w:p>
    <w:p w14:paraId="796087C3" w14:textId="77777777" w:rsidR="003E4690" w:rsidRPr="003E4690" w:rsidRDefault="003E4690" w:rsidP="003E46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</w:pPr>
      <w:r w:rsidRPr="003E46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  <w14:ligatures w14:val="none"/>
        </w:rPr>
        <w:t>Formato:</w:t>
      </w:r>
      <w:r w:rsidRPr="003E4690"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  <w:t xml:space="preserve"> Completa la tarea en </w:t>
      </w:r>
      <w:proofErr w:type="spellStart"/>
      <w:r w:rsidRPr="003E4690"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  <w:t>Jupyter</w:t>
      </w:r>
      <w:proofErr w:type="spellEnd"/>
      <w:r w:rsidRPr="003E4690"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  <w:t xml:space="preserve"> Notebook. Inserta el código de programación en las celdas </w:t>
      </w:r>
      <w:proofErr w:type="spellStart"/>
      <w:r w:rsidRPr="003E4690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"/>
          <w14:ligatures w14:val="none"/>
        </w:rPr>
        <w:t>code</w:t>
      </w:r>
      <w:proofErr w:type="spellEnd"/>
      <w:r w:rsidRPr="003E4690"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  <w:t xml:space="preserve"> y las explicaciones de texto en las celdas </w:t>
      </w:r>
      <w:proofErr w:type="spellStart"/>
      <w:r w:rsidRPr="003E4690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ES"/>
          <w14:ligatures w14:val="none"/>
        </w:rPr>
        <w:t>markdown</w:t>
      </w:r>
      <w:proofErr w:type="spellEnd"/>
      <w:r w:rsidRPr="003E4690">
        <w:rPr>
          <w:rFonts w:ascii="Arial" w:eastAsia="Times New Roman" w:hAnsi="Arial" w:cs="Arial"/>
          <w:color w:val="000000"/>
          <w:sz w:val="27"/>
          <w:szCs w:val="27"/>
          <w:lang w:eastAsia="es-ES"/>
          <w14:ligatures w14:val="none"/>
        </w:rPr>
        <w:t>. Aplica formato y agrega encabezados.</w:t>
      </w:r>
    </w:p>
    <w:p w14:paraId="29930F99" w14:textId="77777777" w:rsidR="00A274F9" w:rsidRDefault="00A274F9"/>
    <w:sectPr w:rsidR="00A274F9" w:rsidSect="00156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0E62"/>
    <w:multiLevelType w:val="multilevel"/>
    <w:tmpl w:val="F1A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124F3"/>
    <w:multiLevelType w:val="multilevel"/>
    <w:tmpl w:val="7B5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5250D"/>
    <w:multiLevelType w:val="multilevel"/>
    <w:tmpl w:val="1A9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28509">
    <w:abstractNumId w:val="1"/>
  </w:num>
  <w:num w:numId="2" w16cid:durableId="566959531">
    <w:abstractNumId w:val="2"/>
  </w:num>
  <w:num w:numId="3" w16cid:durableId="71750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90"/>
    <w:rsid w:val="00027E2A"/>
    <w:rsid w:val="00101C00"/>
    <w:rsid w:val="001562E7"/>
    <w:rsid w:val="001E593A"/>
    <w:rsid w:val="002718A8"/>
    <w:rsid w:val="00280EE2"/>
    <w:rsid w:val="003927E7"/>
    <w:rsid w:val="003C1293"/>
    <w:rsid w:val="003D6D45"/>
    <w:rsid w:val="003E4690"/>
    <w:rsid w:val="00582DF4"/>
    <w:rsid w:val="00661AA9"/>
    <w:rsid w:val="006E66EE"/>
    <w:rsid w:val="007E7CEA"/>
    <w:rsid w:val="007F1BF5"/>
    <w:rsid w:val="00A13B08"/>
    <w:rsid w:val="00A274F9"/>
    <w:rsid w:val="00BC1389"/>
    <w:rsid w:val="00C521DA"/>
    <w:rsid w:val="00FD4D2C"/>
    <w:rsid w:val="00FF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C3B0"/>
  <w15:chartTrackingRefBased/>
  <w15:docId w15:val="{44D4A4E8-52AD-45C8-859F-B5CC091D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4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4690"/>
    <w:rPr>
      <w:rFonts w:ascii="Times New Roman" w:eastAsia="Times New Roman" w:hAnsi="Times New Roman" w:cs="Times New Roman"/>
      <w:b/>
      <w:bCs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E4690"/>
    <w:rPr>
      <w:b/>
      <w:bCs/>
    </w:rPr>
  </w:style>
  <w:style w:type="character" w:styleId="nfasis">
    <w:name w:val="Emphasis"/>
    <w:basedOn w:val="Fuentedeprrafopredeter"/>
    <w:uiPriority w:val="20"/>
    <w:qFormat/>
    <w:rsid w:val="003E469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E4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7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um-content.s3.us-west-1.amazonaws.com/datasets/gam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1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Castillo Castro</dc:creator>
  <cp:keywords/>
  <dc:description/>
  <cp:lastModifiedBy>Christian Castillo Castro</cp:lastModifiedBy>
  <cp:revision>8</cp:revision>
  <dcterms:created xsi:type="dcterms:W3CDTF">2024-01-22T04:52:00Z</dcterms:created>
  <dcterms:modified xsi:type="dcterms:W3CDTF">2024-01-27T03:08:00Z</dcterms:modified>
</cp:coreProperties>
</file>