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757B" w:rsidRPr="00AD25D0" w:rsidRDefault="006B757B" w:rsidP="006B757B">
      <w:pPr>
        <w:autoSpaceDE w:val="0"/>
        <w:autoSpaceDN w:val="0"/>
        <w:adjustRightInd w:val="0"/>
        <w:jc w:val="center"/>
        <w:rPr>
          <w:rFonts w:ascii="Times New Roman" w:hAnsi="Times New Roman"/>
          <w:b/>
          <w:bCs/>
          <w:color w:val="000000" w:themeColor="text1"/>
          <w:kern w:val="0"/>
          <w:sz w:val="48"/>
          <w:szCs w:val="48"/>
        </w:rPr>
      </w:pPr>
      <w:r>
        <w:rPr>
          <w:rFonts w:ascii="Times New Roman" w:hAnsi="Times New Roman" w:hint="eastAsia"/>
          <w:b/>
          <w:bCs/>
          <w:color w:val="000000"/>
          <w:kern w:val="0"/>
          <w:sz w:val="48"/>
          <w:szCs w:val="48"/>
        </w:rPr>
        <w:t xml:space="preserve">Lab </w:t>
      </w:r>
      <w:r w:rsidR="00AD25D0">
        <w:rPr>
          <w:rFonts w:ascii="Times New Roman" w:hAnsi="Times New Roman"/>
          <w:b/>
          <w:bCs/>
          <w:color w:val="000000"/>
          <w:kern w:val="0"/>
          <w:sz w:val="48"/>
          <w:szCs w:val="48"/>
        </w:rPr>
        <w:t>3</w:t>
      </w:r>
      <w:r>
        <w:rPr>
          <w:rFonts w:ascii="Times New Roman" w:hAnsi="Times New Roman" w:hint="eastAsia"/>
          <w:b/>
          <w:bCs/>
          <w:color w:val="000000"/>
          <w:kern w:val="0"/>
          <w:sz w:val="48"/>
          <w:szCs w:val="48"/>
        </w:rPr>
        <w:t>：</w:t>
      </w:r>
      <w:r w:rsidR="00AD25D0">
        <w:rPr>
          <w:rFonts w:ascii="Times New Roman" w:hAnsi="Times New Roman" w:hint="eastAsia"/>
          <w:b/>
          <w:bCs/>
          <w:color w:val="000000" w:themeColor="text1"/>
          <w:kern w:val="0"/>
          <w:sz w:val="48"/>
          <w:szCs w:val="48"/>
        </w:rPr>
        <w:t>Impedance</w:t>
      </w:r>
      <w:r w:rsidR="00AD25D0">
        <w:rPr>
          <w:rFonts w:ascii="Times New Roman" w:hAnsi="Times New Roman"/>
          <w:b/>
          <w:bCs/>
          <w:color w:val="000000" w:themeColor="text1"/>
          <w:kern w:val="0"/>
          <w:sz w:val="48"/>
          <w:szCs w:val="48"/>
        </w:rPr>
        <w:t xml:space="preserve"> </w:t>
      </w:r>
      <w:r w:rsidR="00AD25D0">
        <w:rPr>
          <w:rFonts w:ascii="Times New Roman" w:hAnsi="Times New Roman" w:hint="eastAsia"/>
          <w:b/>
          <w:bCs/>
          <w:color w:val="000000" w:themeColor="text1"/>
          <w:kern w:val="0"/>
          <w:sz w:val="48"/>
          <w:szCs w:val="48"/>
        </w:rPr>
        <w:t>Trans</w:t>
      </w:r>
      <w:r w:rsidR="00AD25D0">
        <w:rPr>
          <w:rFonts w:ascii="Times New Roman" w:hAnsi="Times New Roman"/>
          <w:b/>
          <w:bCs/>
          <w:color w:val="000000" w:themeColor="text1"/>
          <w:kern w:val="0"/>
          <w:sz w:val="48"/>
          <w:szCs w:val="48"/>
        </w:rPr>
        <w:t>.</w:t>
      </w:r>
    </w:p>
    <w:p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32"/>
        <w:gridCol w:w="6056"/>
      </w:tblGrid>
      <w:tr w:rsidR="006B757B"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AD25D0" w:rsidRPr="00AD25D0">
              <w:rPr>
                <w:rFonts w:asciiTheme="minorEastAsia" w:eastAsiaTheme="minorEastAsia" w:hAnsiTheme="minorEastAsia" w:cs="楷体_GB2312" w:hint="eastAsia"/>
                <w:kern w:val="0"/>
                <w:szCs w:val="21"/>
              </w:rPr>
              <w:t>曹子惠</w:t>
            </w:r>
            <w:r w:rsidRPr="00AD25D0">
              <w:rPr>
                <w:rFonts w:asciiTheme="minorEastAsia" w:eastAsiaTheme="minorEastAsia" w:hAnsiTheme="minorEastAsia" w:cs="楷体_GB2312" w:hint="eastAsia"/>
                <w:kern w:val="0"/>
                <w:szCs w:val="21"/>
              </w:rPr>
              <w:t xml:space="preserve"> </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AD25D0">
              <w:rPr>
                <w:rFonts w:ascii="Times New Roman" w:hAnsi="Times New Roman"/>
                <w:kern w:val="0"/>
                <w:szCs w:val="21"/>
              </w:rPr>
              <w:t xml:space="preserve"> 12112441</w:t>
            </w:r>
          </w:p>
        </w:tc>
      </w:tr>
      <w:tr w:rsidR="006B757B"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rsidR="006F7EDD" w:rsidRDefault="006F7EDD">
            <w:pPr>
              <w:rPr>
                <w:rFonts w:ascii="Times New Roman" w:hAnsi="Times New Roman"/>
                <w:kern w:val="0"/>
                <w:szCs w:val="21"/>
              </w:rPr>
            </w:pPr>
            <w:r>
              <w:rPr>
                <w:rFonts w:ascii="Times New Roman" w:hAnsi="Times New Roman"/>
                <w:b/>
                <w:kern w:val="0"/>
                <w:szCs w:val="21"/>
              </w:rPr>
              <w:t>1</w:t>
            </w:r>
            <w:r w:rsidRPr="00214AF9">
              <w:rPr>
                <w:rFonts w:ascii="Times New Roman" w:hAnsi="Times New Roman"/>
                <w:b/>
                <w:kern w:val="0"/>
                <w:szCs w:val="21"/>
              </w:rPr>
              <w:t>.</w:t>
            </w:r>
            <w:r w:rsidRPr="006F7EDD">
              <w:rPr>
                <w:rFonts w:ascii="Times New Roman" w:hAnsi="Times New Roman"/>
                <w:b/>
                <w:bCs/>
                <w:kern w:val="0"/>
                <w:szCs w:val="21"/>
              </w:rPr>
              <w:t xml:space="preserve"> </w:t>
            </w:r>
            <w:r w:rsidRPr="006F7EDD">
              <w:rPr>
                <w:rFonts w:ascii="Times New Roman" w:hAnsi="Times New Roman"/>
                <w:b/>
                <w:bCs/>
                <w:kern w:val="0"/>
                <w:szCs w:val="21"/>
              </w:rPr>
              <w:t>Experimental Objective:</w:t>
            </w:r>
            <w:r w:rsidRPr="006F7EDD">
              <w:rPr>
                <w:rFonts w:ascii="Times New Roman" w:hAnsi="Times New Roman"/>
                <w:kern w:val="0"/>
                <w:szCs w:val="21"/>
              </w:rPr>
              <w:t xml:space="preserve"> </w:t>
            </w:r>
          </w:p>
          <w:p w:rsidR="006F7EDD" w:rsidRDefault="006F7EDD">
            <w:pPr>
              <w:rPr>
                <w:rFonts w:ascii="Times New Roman" w:hAnsi="Times New Roman"/>
                <w:kern w:val="0"/>
                <w:szCs w:val="21"/>
              </w:rPr>
            </w:pPr>
            <w:r w:rsidRPr="006F7EDD">
              <w:rPr>
                <w:rFonts w:ascii="Times New Roman" w:hAnsi="Times New Roman"/>
                <w:kern w:val="0"/>
                <w:szCs w:val="21"/>
              </w:rPr>
              <w:t>To understand the impedance matching problem of microwave transmission lines, and to be able to use the Smith chart for impedance matching</w:t>
            </w:r>
            <w:r w:rsidR="00B575F2">
              <w:rPr>
                <w:rFonts w:ascii="Times New Roman" w:hAnsi="Times New Roman"/>
                <w:kern w:val="0"/>
                <w:szCs w:val="21"/>
              </w:rPr>
              <w:t>.</w:t>
            </w:r>
          </w:p>
          <w:p w:rsidR="00B575F2" w:rsidRPr="006F7EDD" w:rsidRDefault="00B575F2">
            <w:pPr>
              <w:rPr>
                <w:rFonts w:ascii="Times New Roman" w:hAnsi="Times New Roman"/>
                <w:kern w:val="0"/>
                <w:szCs w:val="21"/>
              </w:rPr>
            </w:pPr>
          </w:p>
          <w:p w:rsidR="006F7EDD" w:rsidRPr="00214AF9" w:rsidRDefault="006F7EDD" w:rsidP="006F7EDD">
            <w:pPr>
              <w:rPr>
                <w:rFonts w:ascii="Times New Roman" w:hAnsi="Times New Roman"/>
                <w:b/>
                <w:kern w:val="0"/>
                <w:szCs w:val="21"/>
              </w:rPr>
            </w:pPr>
            <w:r>
              <w:rPr>
                <w:rFonts w:ascii="Times New Roman" w:hAnsi="Times New Roman"/>
                <w:b/>
                <w:kern w:val="0"/>
                <w:szCs w:val="21"/>
              </w:rPr>
              <w:t>2</w:t>
            </w:r>
            <w:r w:rsidRPr="00214AF9">
              <w:rPr>
                <w:rFonts w:ascii="Times New Roman" w:hAnsi="Times New Roman"/>
                <w:b/>
                <w:kern w:val="0"/>
                <w:szCs w:val="21"/>
              </w:rPr>
              <w:t>.</w:t>
            </w:r>
            <w:r w:rsidRPr="00214AF9">
              <w:rPr>
                <w:rFonts w:ascii="Times New Roman" w:hAnsi="Times New Roman"/>
                <w:b/>
                <w:color w:val="121212"/>
                <w:szCs w:val="21"/>
                <w:shd w:val="clear" w:color="auto" w:fill="FFFFFF"/>
              </w:rPr>
              <w:t xml:space="preserve"> Principle </w:t>
            </w:r>
            <w:r w:rsidRPr="00214AF9">
              <w:rPr>
                <w:rFonts w:ascii="Times New Roman" w:hAnsi="Times New Roman" w:hint="eastAsia"/>
                <w:b/>
                <w:color w:val="121212"/>
                <w:szCs w:val="21"/>
                <w:shd w:val="clear" w:color="auto" w:fill="FFFFFF"/>
              </w:rPr>
              <w:t>of</w:t>
            </w:r>
            <w:r w:rsidRPr="00214AF9">
              <w:rPr>
                <w:rFonts w:ascii="Times New Roman" w:hAnsi="Times New Roman"/>
                <w:b/>
                <w:color w:val="121212"/>
                <w:szCs w:val="21"/>
                <w:shd w:val="clear" w:color="auto" w:fill="FFFFFF"/>
              </w:rPr>
              <w:t xml:space="preserve"> </w:t>
            </w:r>
            <w:r w:rsidRPr="00214AF9">
              <w:rPr>
                <w:rFonts w:ascii="Times New Roman" w:hAnsi="Times New Roman" w:hint="eastAsia"/>
                <w:b/>
                <w:color w:val="121212"/>
                <w:szCs w:val="21"/>
                <w:shd w:val="clear" w:color="auto" w:fill="FFFFFF"/>
              </w:rPr>
              <w:t>the</w:t>
            </w:r>
            <w:r w:rsidRPr="00214AF9">
              <w:rPr>
                <w:rFonts w:ascii="Times New Roman" w:hAnsi="Times New Roman"/>
                <w:b/>
                <w:color w:val="121212"/>
                <w:szCs w:val="21"/>
                <w:shd w:val="clear" w:color="auto" w:fill="FFFFFF"/>
              </w:rPr>
              <w:t xml:space="preserve"> </w:t>
            </w:r>
            <w:r w:rsidRPr="00214AF9">
              <w:rPr>
                <w:rFonts w:ascii="Times New Roman" w:hAnsi="Times New Roman" w:hint="eastAsia"/>
                <w:b/>
                <w:color w:val="121212"/>
                <w:szCs w:val="21"/>
                <w:shd w:val="clear" w:color="auto" w:fill="FFFFFF"/>
              </w:rPr>
              <w:t>Smith</w:t>
            </w:r>
            <w:r w:rsidRPr="00214AF9">
              <w:rPr>
                <w:rFonts w:ascii="Times New Roman" w:hAnsi="Times New Roman"/>
                <w:b/>
                <w:color w:val="121212"/>
                <w:szCs w:val="21"/>
                <w:shd w:val="clear" w:color="auto" w:fill="FFFFFF"/>
              </w:rPr>
              <w:t xml:space="preserve"> </w:t>
            </w:r>
            <w:r w:rsidRPr="00214AF9">
              <w:rPr>
                <w:rFonts w:ascii="Times New Roman" w:hAnsi="Times New Roman" w:hint="eastAsia"/>
                <w:b/>
                <w:color w:val="121212"/>
                <w:szCs w:val="21"/>
                <w:shd w:val="clear" w:color="auto" w:fill="FFFFFF"/>
              </w:rPr>
              <w:t>Chart</w:t>
            </w:r>
          </w:p>
          <w:p w:rsidR="006F7EDD" w:rsidRPr="00214AF9" w:rsidRDefault="006F7EDD" w:rsidP="006F7EDD">
            <w:pPr>
              <w:rPr>
                <w:rFonts w:ascii="Times New Roman" w:hAnsi="Times New Roman"/>
                <w:bCs/>
                <w:kern w:val="0"/>
                <w:szCs w:val="21"/>
              </w:rPr>
            </w:pPr>
            <w:r w:rsidRPr="001370B2">
              <w:rPr>
                <w:rFonts w:ascii="Times New Roman" w:hAnsi="Times New Roman"/>
                <w:bCs/>
                <w:kern w:val="0"/>
                <w:szCs w:val="21"/>
              </w:rPr>
              <w:t xml:space="preserve">The Smith </w:t>
            </w:r>
            <w:r>
              <w:rPr>
                <w:rFonts w:ascii="Times New Roman" w:hAnsi="Times New Roman" w:hint="eastAsia"/>
                <w:bCs/>
                <w:kern w:val="0"/>
                <w:szCs w:val="21"/>
              </w:rPr>
              <w:t>chart</w:t>
            </w:r>
            <w:r w:rsidRPr="001370B2">
              <w:rPr>
                <w:rFonts w:ascii="Times New Roman" w:hAnsi="Times New Roman"/>
                <w:bCs/>
                <w:kern w:val="0"/>
                <w:szCs w:val="21"/>
              </w:rPr>
              <w:t xml:space="preserve"> diagram is a polar coordinate diagram of the reflection coefficient, which is used to do impedance matching between high frequency circuits. It is equivalent to a map, and each point on it, represents an impedance value in complex form, while its center of the circle is called the matching point, which represents the ideal impedance of the real part of 50ohm and the imaginary part of 0ohm. To do impedance matching using Smith</w:t>
            </w:r>
            <w:r>
              <w:rPr>
                <w:rFonts w:ascii="Times New Roman" w:hAnsi="Times New Roman"/>
                <w:bCs/>
                <w:kern w:val="0"/>
                <w:szCs w:val="21"/>
              </w:rPr>
              <w:t xml:space="preserve"> </w:t>
            </w:r>
            <w:r>
              <w:rPr>
                <w:rFonts w:ascii="Times New Roman" w:hAnsi="Times New Roman" w:hint="eastAsia"/>
                <w:bCs/>
                <w:kern w:val="0"/>
                <w:szCs w:val="21"/>
              </w:rPr>
              <w:t>chart</w:t>
            </w:r>
            <w:r w:rsidRPr="001370B2">
              <w:rPr>
                <w:rFonts w:ascii="Times New Roman" w:hAnsi="Times New Roman"/>
                <w:bCs/>
                <w:kern w:val="0"/>
                <w:szCs w:val="21"/>
              </w:rPr>
              <w:t xml:space="preserve"> is to plan a line from the impedance point to the matching point.</w:t>
            </w:r>
          </w:p>
          <w:p w:rsidR="003C37F2" w:rsidRDefault="003C37F2">
            <w:pPr>
              <w:rPr>
                <w:rFonts w:ascii="Times New Roman" w:hAnsi="Times New Roman"/>
                <w:bCs/>
                <w:kern w:val="0"/>
                <w:szCs w:val="21"/>
              </w:rPr>
            </w:pPr>
          </w:p>
          <w:p w:rsidR="00B575F2" w:rsidRPr="00B575F2" w:rsidRDefault="00B575F2" w:rsidP="00B575F2">
            <w:pPr>
              <w:rPr>
                <w:rFonts w:ascii="Times New Roman" w:hAnsi="Times New Roman"/>
                <w:b/>
                <w:kern w:val="0"/>
                <w:szCs w:val="21"/>
              </w:rPr>
            </w:pPr>
            <w:r>
              <w:rPr>
                <w:rFonts w:ascii="Times New Roman" w:hAnsi="Times New Roman"/>
                <w:b/>
                <w:kern w:val="0"/>
                <w:szCs w:val="21"/>
              </w:rPr>
              <w:t xml:space="preserve">3. </w:t>
            </w:r>
            <w:r w:rsidRPr="00B575F2">
              <w:rPr>
                <w:rFonts w:ascii="Times New Roman" w:hAnsi="Times New Roman"/>
                <w:b/>
                <w:kern w:val="0"/>
                <w:szCs w:val="21"/>
              </w:rPr>
              <w:t>Principle</w:t>
            </w:r>
            <w:r w:rsidRPr="00B575F2">
              <w:rPr>
                <w:rFonts w:ascii="Times New Roman" w:hAnsi="Times New Roman"/>
                <w:b/>
                <w:kern w:val="0"/>
                <w:szCs w:val="21"/>
              </w:rPr>
              <w:t xml:space="preserve"> </w:t>
            </w:r>
            <w:r>
              <w:rPr>
                <w:rFonts w:ascii="Times New Roman" w:hAnsi="Times New Roman"/>
                <w:b/>
                <w:kern w:val="0"/>
                <w:szCs w:val="21"/>
              </w:rPr>
              <w:t xml:space="preserve">of </w:t>
            </w:r>
            <w:r w:rsidRPr="00B575F2">
              <w:rPr>
                <w:rFonts w:ascii="Times New Roman" w:hAnsi="Times New Roman"/>
                <w:b/>
                <w:kern w:val="0"/>
                <w:szCs w:val="21"/>
              </w:rPr>
              <w:t>LC Network Impedance Matching:</w:t>
            </w:r>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 xml:space="preserve">The LC network impedance matching is a passive network that is used to match the impedance of a load to the source impedance. It consists of a series inductor (L) and a shunt capacitor ©. The principle is based on the fact that the impedance of an inductor and a </w:t>
            </w:r>
            <w:proofErr w:type="gramStart"/>
            <w:r w:rsidRPr="00B575F2">
              <w:rPr>
                <w:rFonts w:ascii="Times New Roman" w:hAnsi="Times New Roman"/>
                <w:bCs/>
                <w:kern w:val="0"/>
                <w:szCs w:val="21"/>
              </w:rPr>
              <w:t>capacitor changes</w:t>
            </w:r>
            <w:proofErr w:type="gramEnd"/>
            <w:r w:rsidRPr="00B575F2">
              <w:rPr>
                <w:rFonts w:ascii="Times New Roman" w:hAnsi="Times New Roman"/>
                <w:bCs/>
                <w:kern w:val="0"/>
                <w:szCs w:val="21"/>
              </w:rPr>
              <w:t xml:space="preserve"> with frequency. By appropriately choosing the values of L and C, the LC network can transform the load impedance to the desired value, which matches the source impedance.</w:t>
            </w:r>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The impedance transformation of the LC network can be expressed by the following equations:</w:t>
            </w:r>
          </w:p>
          <w:p w:rsidR="00B575F2" w:rsidRPr="00B575F2" w:rsidRDefault="00066999" w:rsidP="00B575F2">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in</m:t>
                    </m:r>
                  </m:sub>
                </m:sSub>
                <m:r>
                  <w:rPr>
                    <w:rFonts w:ascii="Cambria Math" w:hAnsi="Cambria Math"/>
                    <w:kern w:val="0"/>
                    <w:szCs w:val="21"/>
                  </w:rPr>
                  <m:t>=j</m:t>
                </m:r>
                <m:r>
                  <m:rPr>
                    <m:sty m:val="p"/>
                  </m:rPr>
                  <w:rPr>
                    <w:rFonts w:ascii="Cambria Math" w:hAnsi="Cambria Math"/>
                    <w:kern w:val="0"/>
                    <w:szCs w:val="21"/>
                  </w:rPr>
                  <m:t>ω</m:t>
                </m:r>
                <m:r>
                  <w:rPr>
                    <w:rFonts w:ascii="Cambria Math" w:hAnsi="Cambria Math"/>
                    <w:kern w:val="0"/>
                    <w:szCs w:val="21"/>
                  </w:rPr>
                  <m:t>L+</m:t>
                </m:r>
                <m:f>
                  <m:fPr>
                    <m:ctrlPr>
                      <w:rPr>
                        <w:rFonts w:ascii="Cambria Math" w:hAnsi="Cambria Math"/>
                        <w:bCs/>
                        <w:kern w:val="0"/>
                        <w:szCs w:val="21"/>
                      </w:rPr>
                    </m:ctrlPr>
                  </m:fPr>
                  <m:num>
                    <m:r>
                      <w:rPr>
                        <w:rFonts w:ascii="Cambria Math" w:hAnsi="Cambria Math"/>
                        <w:kern w:val="0"/>
                        <w:szCs w:val="21"/>
                      </w:rPr>
                      <m:t>1</m:t>
                    </m:r>
                    <m:ctrlPr>
                      <w:rPr>
                        <w:rFonts w:ascii="Cambria Math" w:hAnsi="Cambria Math"/>
                        <w:bCs/>
                        <w:i/>
                        <w:kern w:val="0"/>
                        <w:szCs w:val="21"/>
                      </w:rPr>
                    </m:ctrlPr>
                  </m:num>
                  <m:den>
                    <m:r>
                      <w:rPr>
                        <w:rFonts w:ascii="Cambria Math" w:hAnsi="Cambria Math"/>
                        <w:kern w:val="0"/>
                        <w:szCs w:val="21"/>
                      </w:rPr>
                      <m:t>j</m:t>
                    </m:r>
                    <m:r>
                      <m:rPr>
                        <m:sty m:val="p"/>
                      </m:rPr>
                      <w:rPr>
                        <w:rFonts w:ascii="Cambria Math" w:hAnsi="Cambria Math"/>
                        <w:kern w:val="0"/>
                        <w:szCs w:val="21"/>
                      </w:rPr>
                      <m:t>ω</m:t>
                    </m:r>
                    <m:r>
                      <w:rPr>
                        <w:rFonts w:ascii="Cambria Math" w:hAnsi="Cambria Math"/>
                        <w:kern w:val="0"/>
                        <w:szCs w:val="21"/>
                      </w:rPr>
                      <m:t>C</m:t>
                    </m:r>
                    <m:ctrlPr>
                      <w:rPr>
                        <w:rFonts w:ascii="Cambria Math" w:hAnsi="Cambria Math"/>
                        <w:bCs/>
                        <w:i/>
                        <w:kern w:val="0"/>
                        <w:szCs w:val="21"/>
                      </w:rPr>
                    </m:ctrlPr>
                  </m:den>
                </m:f>
              </m:oMath>
            </m:oMathPara>
          </w:p>
          <w:p w:rsidR="00B575F2" w:rsidRPr="00B575F2" w:rsidRDefault="00066999" w:rsidP="00B575F2">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out</m:t>
                    </m:r>
                  </m:sub>
                </m:sSub>
                <m:r>
                  <w:rPr>
                    <w:rFonts w:ascii="Cambria Math" w:hAnsi="Cambria Math"/>
                    <w:kern w:val="0"/>
                    <w:szCs w:val="21"/>
                  </w:rPr>
                  <m:t>=</m:t>
                </m:r>
                <m:f>
                  <m:fPr>
                    <m:ctrlPr>
                      <w:rPr>
                        <w:rFonts w:ascii="Cambria Math" w:hAnsi="Cambria Math"/>
                        <w:bCs/>
                        <w:kern w:val="0"/>
                        <w:szCs w:val="21"/>
                      </w:rPr>
                    </m:ctrlPr>
                  </m:fPr>
                  <m:num>
                    <m:r>
                      <w:rPr>
                        <w:rFonts w:ascii="Cambria Math" w:hAnsi="Cambria Math"/>
                        <w:kern w:val="0"/>
                        <w:szCs w:val="21"/>
                      </w:rPr>
                      <m:t>j</m:t>
                    </m:r>
                    <m:r>
                      <m:rPr>
                        <m:sty m:val="p"/>
                      </m:rPr>
                      <w:rPr>
                        <w:rFonts w:ascii="Cambria Math" w:hAnsi="Cambria Math"/>
                        <w:kern w:val="0"/>
                        <w:szCs w:val="21"/>
                      </w:rPr>
                      <m:t>ω</m:t>
                    </m:r>
                    <m:r>
                      <w:rPr>
                        <w:rFonts w:ascii="Cambria Math" w:hAnsi="Cambria Math"/>
                        <w:kern w:val="0"/>
                        <w:szCs w:val="21"/>
                      </w:rPr>
                      <m:t>L</m:t>
                    </m:r>
                    <m:ctrlPr>
                      <w:rPr>
                        <w:rFonts w:ascii="Cambria Math" w:hAnsi="Cambria Math"/>
                        <w:bCs/>
                        <w:i/>
                        <w:kern w:val="0"/>
                        <w:szCs w:val="21"/>
                      </w:rPr>
                    </m:ctrlPr>
                  </m:num>
                  <m:den>
                    <m:r>
                      <w:rPr>
                        <w:rFonts w:ascii="Cambria Math" w:hAnsi="Cambria Math"/>
                        <w:kern w:val="0"/>
                        <w:szCs w:val="21"/>
                      </w:rPr>
                      <m:t>1-</m:t>
                    </m:r>
                    <m:sSup>
                      <m:sSupPr>
                        <m:ctrlPr>
                          <w:rPr>
                            <w:rFonts w:ascii="Cambria Math" w:hAnsi="Cambria Math"/>
                            <w:bCs/>
                            <w:i/>
                            <w:kern w:val="0"/>
                            <w:szCs w:val="21"/>
                          </w:rPr>
                        </m:ctrlPr>
                      </m:sSupPr>
                      <m:e>
                        <m:r>
                          <m:rPr>
                            <m:sty m:val="p"/>
                          </m:rPr>
                          <w:rPr>
                            <w:rFonts w:ascii="Cambria Math" w:hAnsi="Cambria Math"/>
                            <w:kern w:val="0"/>
                            <w:szCs w:val="21"/>
                          </w:rPr>
                          <m:t>ω</m:t>
                        </m:r>
                      </m:e>
                      <m:sup>
                        <m:r>
                          <w:rPr>
                            <w:rFonts w:ascii="Cambria Math" w:hAnsi="Cambria Math"/>
                            <w:kern w:val="0"/>
                            <w:szCs w:val="21"/>
                          </w:rPr>
                          <m:t>2</m:t>
                        </m:r>
                      </m:sup>
                    </m:sSup>
                    <m:r>
                      <w:rPr>
                        <w:rFonts w:ascii="Cambria Math" w:hAnsi="Cambria Math"/>
                        <w:kern w:val="0"/>
                        <w:szCs w:val="21"/>
                      </w:rPr>
                      <m:t>LC</m:t>
                    </m:r>
                    <m:ctrlPr>
                      <w:rPr>
                        <w:rFonts w:ascii="Cambria Math" w:hAnsi="Cambria Math"/>
                        <w:bCs/>
                        <w:i/>
                        <w:kern w:val="0"/>
                        <w:szCs w:val="21"/>
                      </w:rPr>
                    </m:ctrlPr>
                  </m:den>
                </m:f>
              </m:oMath>
            </m:oMathPara>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Where</w:t>
            </w:r>
            <w:r w:rsidR="00066999">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in</m:t>
                  </m:r>
                </m:sub>
              </m:sSub>
              <m:r>
                <w:rPr>
                  <w:rFonts w:ascii="Cambria Math" w:hAnsi="Cambria Math"/>
                  <w:kern w:val="0"/>
                  <w:szCs w:val="21"/>
                </w:rPr>
                <m:t xml:space="preserve"> </m:t>
              </m:r>
            </m:oMath>
            <w:r w:rsidRPr="00B575F2">
              <w:rPr>
                <w:rFonts w:ascii="Times New Roman" w:hAnsi="Times New Roman"/>
                <w:bCs/>
                <w:kern w:val="0"/>
                <w:szCs w:val="21"/>
              </w:rPr>
              <w:t xml:space="preserve">is the input impedance,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out</m:t>
                  </m:r>
                </m:sub>
              </m:sSub>
            </m:oMath>
            <w:r w:rsidRPr="00B575F2">
              <w:rPr>
                <w:rFonts w:ascii="Times New Roman" w:hAnsi="Times New Roman"/>
                <w:bCs/>
                <w:kern w:val="0"/>
                <w:szCs w:val="21"/>
              </w:rPr>
              <w:t xml:space="preserve"> is the output impedance, </w:t>
            </w:r>
            <m:oMath>
              <m:r>
                <m:rPr>
                  <m:sty m:val="p"/>
                </m:rPr>
                <w:rPr>
                  <w:rFonts w:ascii="Cambria Math" w:hAnsi="Cambria Math"/>
                  <w:kern w:val="0"/>
                  <w:szCs w:val="21"/>
                </w:rPr>
                <m:t>ω</m:t>
              </m:r>
              <m:r>
                <m:rPr>
                  <m:sty m:val="p"/>
                </m:rPr>
                <w:rPr>
                  <w:rFonts w:ascii="Cambria Math" w:hAnsi="Cambria Math"/>
                  <w:kern w:val="0"/>
                  <w:szCs w:val="21"/>
                </w:rPr>
                <m:t xml:space="preserve"> </m:t>
              </m:r>
            </m:oMath>
            <w:r w:rsidRPr="00B575F2">
              <w:rPr>
                <w:rFonts w:ascii="Times New Roman" w:hAnsi="Times New Roman"/>
                <w:bCs/>
                <w:kern w:val="0"/>
                <w:szCs w:val="21"/>
              </w:rPr>
              <w:t xml:space="preserve">is the angular frequency, and </w:t>
            </w:r>
            <w:r w:rsidRPr="00066999">
              <w:rPr>
                <w:rFonts w:ascii="Times New Roman" w:hAnsi="Times New Roman"/>
                <w:bCs/>
                <w:i/>
                <w:iCs/>
                <w:kern w:val="0"/>
                <w:szCs w:val="21"/>
              </w:rPr>
              <w:t>L</w:t>
            </w:r>
            <w:r w:rsidR="00066999">
              <w:rPr>
                <w:rFonts w:ascii="Times New Roman" w:hAnsi="Times New Roman"/>
                <w:bCs/>
                <w:kern w:val="0"/>
                <w:szCs w:val="21"/>
              </w:rPr>
              <w:t xml:space="preserve"> </w:t>
            </w:r>
            <w:r w:rsidRPr="00B575F2">
              <w:rPr>
                <w:rFonts w:ascii="Times New Roman" w:hAnsi="Times New Roman"/>
                <w:bCs/>
                <w:kern w:val="0"/>
                <w:szCs w:val="21"/>
              </w:rPr>
              <w:t>and</w:t>
            </w:r>
            <m:oMath>
              <m:r>
                <w:rPr>
                  <w:rFonts w:ascii="Cambria Math" w:hAnsi="Cambria Math"/>
                  <w:kern w:val="0"/>
                  <w:szCs w:val="21"/>
                </w:rPr>
                <m:t xml:space="preserve"> </m:t>
              </m:r>
              <m:r>
                <w:rPr>
                  <w:rFonts w:ascii="Cambria Math" w:hAnsi="Cambria Math"/>
                  <w:kern w:val="0"/>
                  <w:szCs w:val="21"/>
                </w:rPr>
                <m:t xml:space="preserve"> </m:t>
              </m:r>
              <m:r>
                <w:rPr>
                  <w:rFonts w:ascii="Cambria Math" w:hAnsi="Cambria Math"/>
                  <w:kern w:val="0"/>
                  <w:szCs w:val="21"/>
                </w:rPr>
                <m:t>C</m:t>
              </m:r>
            </m:oMath>
            <w:r w:rsidRPr="00B575F2">
              <w:rPr>
                <w:rFonts w:ascii="Times New Roman" w:hAnsi="Times New Roman"/>
                <w:bCs/>
                <w:kern w:val="0"/>
                <w:szCs w:val="21"/>
              </w:rPr>
              <w:t xml:space="preserve"> are the inductance and capacitance values.</w:t>
            </w:r>
          </w:p>
          <w:p w:rsidR="00B575F2" w:rsidRPr="00066999" w:rsidRDefault="00066999" w:rsidP="00B575F2">
            <w:pPr>
              <w:rPr>
                <w:rFonts w:ascii="Times New Roman" w:hAnsi="Times New Roman"/>
                <w:b/>
                <w:kern w:val="0"/>
                <w:szCs w:val="21"/>
              </w:rPr>
            </w:pPr>
            <w:r>
              <w:rPr>
                <w:rFonts w:ascii="Times New Roman" w:hAnsi="Times New Roman"/>
                <w:b/>
                <w:kern w:val="0"/>
                <w:szCs w:val="21"/>
              </w:rPr>
              <w:t xml:space="preserve">4. </w:t>
            </w:r>
            <w:r w:rsidRPr="00066999">
              <w:rPr>
                <w:rFonts w:ascii="Times New Roman" w:hAnsi="Times New Roman"/>
                <w:b/>
                <w:kern w:val="0"/>
                <w:szCs w:val="21"/>
              </w:rPr>
              <w:t>Principle</w:t>
            </w:r>
            <w:r w:rsidRPr="00066999">
              <w:rPr>
                <w:rFonts w:ascii="Times New Roman" w:hAnsi="Times New Roman"/>
                <w:b/>
                <w:kern w:val="0"/>
                <w:szCs w:val="21"/>
              </w:rPr>
              <w:t xml:space="preserve"> </w:t>
            </w:r>
            <w:r>
              <w:rPr>
                <w:rFonts w:ascii="Times New Roman" w:hAnsi="Times New Roman"/>
                <w:b/>
                <w:kern w:val="0"/>
                <w:szCs w:val="21"/>
              </w:rPr>
              <w:t xml:space="preserve">of </w:t>
            </w:r>
            <w:r w:rsidR="00B575F2" w:rsidRPr="00066999">
              <w:rPr>
                <w:rFonts w:ascii="Times New Roman" w:hAnsi="Times New Roman"/>
                <w:b/>
                <w:kern w:val="0"/>
                <w:szCs w:val="21"/>
              </w:rPr>
              <w:t>Parallel Coupled-Line Impedance Matching:</w:t>
            </w:r>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The parallel coupled-line impedance matching is based on the principle of using two parallel transmission lines of different characteristic impedances to transform the input impedance to the desired value. By adjusting the lengths and characteristic impedances of the lines, it is possible to match the input impedance of the load to the source impedance.</w:t>
            </w:r>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The impedance transformation of the parallel coupled-line can be given by the following equations:</w:t>
            </w:r>
          </w:p>
          <w:p w:rsidR="00B575F2" w:rsidRPr="00B575F2" w:rsidRDefault="00066999" w:rsidP="00B575F2">
            <w:pP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in</m:t>
                    </m:r>
                  </m:sub>
                </m:sSub>
                <m:r>
                  <w:rPr>
                    <w:rFonts w:ascii="Cambria Math" w:hAnsi="Cambria Math"/>
                    <w:kern w:val="0"/>
                    <w:szCs w:val="21"/>
                  </w:rPr>
                  <m:t>=j</m:t>
                </m:r>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0</m:t>
                    </m:r>
                  </m:sub>
                </m:sSub>
                <m:r>
                  <w:rPr>
                    <w:rFonts w:ascii="Cambria Math" w:hAnsi="Cambria Math"/>
                    <w:kern w:val="0"/>
                    <w:szCs w:val="21"/>
                  </w:rPr>
                  <m:t>tan</m:t>
                </m:r>
                <m:d>
                  <m:dPr>
                    <m:ctrlPr>
                      <w:rPr>
                        <w:rFonts w:ascii="Cambria Math" w:hAnsi="Cambria Math"/>
                        <w:bCs/>
                        <w:i/>
                        <w:kern w:val="0"/>
                        <w:szCs w:val="21"/>
                      </w:rPr>
                    </m:ctrlPr>
                  </m:dPr>
                  <m:e>
                    <m:r>
                      <m:rPr>
                        <m:sty m:val="p"/>
                      </m:rPr>
                      <w:rPr>
                        <w:rFonts w:ascii="Cambria Math" w:hAnsi="Cambria Math"/>
                        <w:kern w:val="0"/>
                        <w:szCs w:val="21"/>
                      </w:rPr>
                      <m:t>β</m:t>
                    </m:r>
                    <m:r>
                      <w:rPr>
                        <w:rFonts w:ascii="Cambria Math" w:hAnsi="Cambria Math"/>
                        <w:kern w:val="0"/>
                        <w:szCs w:val="21"/>
                      </w:rPr>
                      <m:t>l</m:t>
                    </m:r>
                  </m:e>
                </m:d>
              </m:oMath>
            </m:oMathPara>
          </w:p>
          <w:p w:rsidR="00B575F2" w:rsidRPr="00B575F2" w:rsidRDefault="00066999" w:rsidP="00066999">
            <w:pPr>
              <w:jc w:val="center"/>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out</m:t>
                    </m:r>
                  </m:sub>
                </m:sSub>
                <m:r>
                  <w:rPr>
                    <w:rFonts w:ascii="Cambria Math" w:hAnsi="Cambria Math"/>
                    <w:kern w:val="0"/>
                    <w:szCs w:val="21"/>
                  </w:rPr>
                  <m:t>=</m:t>
                </m:r>
                <m:f>
                  <m:fPr>
                    <m:ctrlPr>
                      <w:rPr>
                        <w:rFonts w:ascii="Cambria Math" w:hAnsi="Cambria Math"/>
                        <w:bCs/>
                        <w:kern w:val="0"/>
                        <w:szCs w:val="21"/>
                      </w:rPr>
                    </m:ctrlPr>
                  </m:fPr>
                  <m:num>
                    <m:sSubSup>
                      <m:sSubSupPr>
                        <m:ctrlPr>
                          <w:rPr>
                            <w:rFonts w:ascii="Cambria Math" w:hAnsi="Cambria Math"/>
                            <w:bCs/>
                            <w:i/>
                            <w:kern w:val="0"/>
                            <w:szCs w:val="21"/>
                          </w:rPr>
                        </m:ctrlPr>
                      </m:sSubSupPr>
                      <m:e>
                        <m:r>
                          <w:rPr>
                            <w:rFonts w:ascii="Cambria Math" w:hAnsi="Cambria Math"/>
                            <w:kern w:val="0"/>
                            <w:szCs w:val="21"/>
                          </w:rPr>
                          <m:t>Z</m:t>
                        </m:r>
                      </m:e>
                      <m:sub>
                        <m:r>
                          <w:rPr>
                            <w:rFonts w:ascii="Cambria Math" w:hAnsi="Cambria Math"/>
                            <w:kern w:val="0"/>
                            <w:szCs w:val="21"/>
                          </w:rPr>
                          <m:t>0</m:t>
                        </m:r>
                      </m:sub>
                      <m:sup>
                        <m:r>
                          <w:rPr>
                            <w:rFonts w:ascii="Cambria Math" w:hAnsi="Cambria Math"/>
                            <w:kern w:val="0"/>
                            <w:szCs w:val="21"/>
                          </w:rPr>
                          <m:t>2</m:t>
                        </m:r>
                      </m:sup>
                    </m:sSubSup>
                    <m:ctrlPr>
                      <w:rPr>
                        <w:rFonts w:ascii="Cambria Math" w:hAnsi="Cambria Math"/>
                        <w:bCs/>
                        <w:i/>
                        <w:kern w:val="0"/>
                        <w:szCs w:val="21"/>
                      </w:rPr>
                    </m:ctrlPr>
                  </m:num>
                  <m:den>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L</m:t>
                        </m:r>
                      </m:sub>
                    </m:sSub>
                    <m:ctrlPr>
                      <w:rPr>
                        <w:rFonts w:ascii="Cambria Math" w:hAnsi="Cambria Math"/>
                        <w:bCs/>
                        <w:i/>
                        <w:kern w:val="0"/>
                        <w:szCs w:val="21"/>
                      </w:rPr>
                    </m:ctrlPr>
                  </m:den>
                </m:f>
              </m:oMath>
            </m:oMathPara>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 xml:space="preserve">Where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in</m:t>
                  </m:r>
                </m:sub>
              </m:sSub>
            </m:oMath>
            <w:r w:rsidRPr="00B575F2">
              <w:rPr>
                <w:rFonts w:ascii="Times New Roman" w:hAnsi="Times New Roman"/>
                <w:bCs/>
                <w:kern w:val="0"/>
                <w:szCs w:val="21"/>
              </w:rPr>
              <w:t xml:space="preserve"> is the input impedance,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out</m:t>
                  </m:r>
                </m:sub>
              </m:sSub>
            </m:oMath>
            <w:r w:rsidRPr="00B575F2">
              <w:rPr>
                <w:rFonts w:ascii="Times New Roman" w:hAnsi="Times New Roman"/>
                <w:bCs/>
                <w:kern w:val="0"/>
                <w:szCs w:val="21"/>
              </w:rPr>
              <w:t xml:space="preserve"> is the output impedance,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0</m:t>
                  </m:r>
                </m:sub>
              </m:sSub>
            </m:oMath>
            <w:r w:rsidRPr="00B575F2">
              <w:rPr>
                <w:rFonts w:ascii="Times New Roman" w:hAnsi="Times New Roman"/>
                <w:bCs/>
                <w:kern w:val="0"/>
                <w:szCs w:val="21"/>
              </w:rPr>
              <w:t xml:space="preserve"> is the characteristic </w:t>
            </w:r>
            <w:r w:rsidRPr="00B575F2">
              <w:rPr>
                <w:rFonts w:ascii="Times New Roman" w:hAnsi="Times New Roman"/>
                <w:bCs/>
                <w:kern w:val="0"/>
                <w:szCs w:val="21"/>
              </w:rPr>
              <w:lastRenderedPageBreak/>
              <w:t xml:space="preserve">impedance of the lines, </w:t>
            </w:r>
            <m:oMath>
              <m:r>
                <w:rPr>
                  <w:rFonts w:ascii="Cambria Math" w:hAnsi="Cambria Math"/>
                  <w:kern w:val="0"/>
                  <w:szCs w:val="21"/>
                </w:rPr>
                <m:t xml:space="preserve">l </m:t>
              </m:r>
            </m:oMath>
            <w:r w:rsidRPr="00B575F2">
              <w:rPr>
                <w:rFonts w:ascii="Times New Roman" w:hAnsi="Times New Roman"/>
                <w:bCs/>
                <w:kern w:val="0"/>
                <w:szCs w:val="21"/>
              </w:rPr>
              <w:t xml:space="preserve">is the electrical length, and </w:t>
            </w:r>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L</m:t>
                  </m:r>
                </m:sub>
              </m:sSub>
            </m:oMath>
            <w:r w:rsidRPr="00B575F2">
              <w:rPr>
                <w:rFonts w:ascii="Times New Roman" w:hAnsi="Times New Roman"/>
                <w:bCs/>
                <w:kern w:val="0"/>
                <w:szCs w:val="21"/>
              </w:rPr>
              <w:t xml:space="preserve"> is the load impedance.</w:t>
            </w:r>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Advantages and Disadvantages of L-Type and π-Type Impedance Matching Networks:</w:t>
            </w:r>
          </w:p>
          <w:p w:rsidR="00B575F2" w:rsidRPr="00066999" w:rsidRDefault="00066999" w:rsidP="00B575F2">
            <w:pPr>
              <w:rPr>
                <w:rFonts w:ascii="Times New Roman" w:hAnsi="Times New Roman" w:hint="eastAsia"/>
                <w:b/>
                <w:kern w:val="0"/>
                <w:szCs w:val="21"/>
              </w:rPr>
            </w:pPr>
            <w:r>
              <w:rPr>
                <w:rFonts w:ascii="Times New Roman" w:hAnsi="Times New Roman"/>
                <w:b/>
                <w:kern w:val="0"/>
                <w:szCs w:val="21"/>
              </w:rPr>
              <w:t xml:space="preserve">5. </w:t>
            </w:r>
            <w:r w:rsidR="00B575F2" w:rsidRPr="00066999">
              <w:rPr>
                <w:rFonts w:ascii="Times New Roman" w:hAnsi="Times New Roman"/>
                <w:b/>
                <w:kern w:val="0"/>
                <w:szCs w:val="21"/>
              </w:rPr>
              <w:t>L-Type Impedance Matching Network:</w:t>
            </w:r>
          </w:p>
          <w:p w:rsidR="00B575F2" w:rsidRPr="00B575F2" w:rsidRDefault="00B575F2" w:rsidP="00B575F2">
            <w:pPr>
              <w:rPr>
                <w:rFonts w:ascii="Times New Roman" w:hAnsi="Times New Roman" w:hint="eastAsia"/>
                <w:bCs/>
                <w:kern w:val="0"/>
                <w:szCs w:val="21"/>
              </w:rPr>
            </w:pPr>
            <w:r w:rsidRPr="00B575F2">
              <w:rPr>
                <w:rFonts w:ascii="Times New Roman" w:hAnsi="Times New Roman"/>
                <w:bCs/>
                <w:kern w:val="0"/>
                <w:szCs w:val="21"/>
              </w:rPr>
              <w:t>Advantages:</w:t>
            </w:r>
          </w:p>
          <w:p w:rsidR="00B575F2" w:rsidRPr="00066999" w:rsidRDefault="00066999" w:rsidP="00066999">
            <w:pPr>
              <w:rPr>
                <w:rFonts w:ascii="Times New Roman" w:hAnsi="Times New Roman"/>
                <w:bCs/>
                <w:kern w:val="0"/>
                <w:szCs w:val="21"/>
              </w:rPr>
            </w:pPr>
            <w:r>
              <w:rPr>
                <w:rFonts w:ascii="Times New Roman" w:hAnsi="Times New Roman"/>
                <w:bCs/>
                <w:kern w:val="0"/>
                <w:szCs w:val="21"/>
              </w:rPr>
              <w:t xml:space="preserve">a. </w:t>
            </w:r>
            <w:r w:rsidR="00B575F2" w:rsidRPr="00066999">
              <w:rPr>
                <w:rFonts w:ascii="Times New Roman" w:hAnsi="Times New Roman"/>
                <w:bCs/>
                <w:kern w:val="0"/>
                <w:szCs w:val="21"/>
              </w:rPr>
              <w:t>Simple to design and implement.</w:t>
            </w:r>
          </w:p>
          <w:p w:rsidR="00B575F2" w:rsidRPr="00B575F2" w:rsidRDefault="00066999" w:rsidP="00B575F2">
            <w:pPr>
              <w:rPr>
                <w:rFonts w:ascii="Times New Roman" w:hAnsi="Times New Roman"/>
                <w:bCs/>
                <w:kern w:val="0"/>
                <w:szCs w:val="21"/>
              </w:rPr>
            </w:pPr>
            <w:r>
              <w:rPr>
                <w:rFonts w:ascii="Times New Roman" w:hAnsi="Times New Roman"/>
                <w:bCs/>
                <w:kern w:val="0"/>
                <w:szCs w:val="21"/>
              </w:rPr>
              <w:t xml:space="preserve">b. </w:t>
            </w:r>
            <w:r w:rsidR="00B575F2" w:rsidRPr="00B575F2">
              <w:rPr>
                <w:rFonts w:ascii="Times New Roman" w:hAnsi="Times New Roman"/>
                <w:bCs/>
                <w:kern w:val="0"/>
                <w:szCs w:val="21"/>
              </w:rPr>
              <w:t>Provides good impedance matching in certain frequency ranges.</w:t>
            </w:r>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Disadvantages:</w:t>
            </w:r>
          </w:p>
          <w:p w:rsidR="00B575F2" w:rsidRPr="00B575F2" w:rsidRDefault="00066999" w:rsidP="00B575F2">
            <w:pPr>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 </w:t>
            </w:r>
            <w:r w:rsidR="00B575F2" w:rsidRPr="00B575F2">
              <w:rPr>
                <w:rFonts w:ascii="Times New Roman" w:hAnsi="Times New Roman"/>
                <w:bCs/>
                <w:kern w:val="0"/>
                <w:szCs w:val="21"/>
              </w:rPr>
              <w:t>Limited bandwidth of operation.</w:t>
            </w:r>
          </w:p>
          <w:p w:rsidR="00B575F2" w:rsidRPr="00B575F2" w:rsidRDefault="00066999" w:rsidP="00B575F2">
            <w:pPr>
              <w:rPr>
                <w:rFonts w:ascii="Times New Roman" w:hAnsi="Times New Roman"/>
                <w:bCs/>
                <w:kern w:val="0"/>
                <w:szCs w:val="21"/>
              </w:rPr>
            </w:pPr>
            <w:r>
              <w:rPr>
                <w:rFonts w:ascii="Times New Roman" w:hAnsi="Times New Roman"/>
                <w:bCs/>
                <w:kern w:val="0"/>
                <w:szCs w:val="21"/>
              </w:rPr>
              <w:t xml:space="preserve">b. </w:t>
            </w:r>
            <w:r w:rsidR="00B575F2" w:rsidRPr="00B575F2">
              <w:rPr>
                <w:rFonts w:ascii="Times New Roman" w:hAnsi="Times New Roman"/>
                <w:bCs/>
                <w:kern w:val="0"/>
                <w:szCs w:val="21"/>
              </w:rPr>
              <w:t>Sensitive to component tolerances and parasitic effects.</w:t>
            </w:r>
          </w:p>
          <w:p w:rsidR="00B575F2" w:rsidRPr="00B575F2" w:rsidRDefault="00B575F2" w:rsidP="00B575F2">
            <w:pPr>
              <w:rPr>
                <w:rFonts w:ascii="Times New Roman" w:hAnsi="Times New Roman" w:hint="eastAsia"/>
                <w:bCs/>
                <w:kern w:val="0"/>
                <w:szCs w:val="21"/>
              </w:rPr>
            </w:pPr>
          </w:p>
          <w:p w:rsidR="00B575F2" w:rsidRPr="00066999" w:rsidRDefault="00066999" w:rsidP="00B575F2">
            <w:pPr>
              <w:rPr>
                <w:rFonts w:ascii="Times New Roman" w:hAnsi="Times New Roman"/>
                <w:b/>
                <w:kern w:val="0"/>
                <w:szCs w:val="21"/>
              </w:rPr>
            </w:pPr>
            <w:r>
              <w:rPr>
                <w:rFonts w:ascii="Times New Roman" w:hAnsi="Times New Roman"/>
                <w:b/>
                <w:kern w:val="0"/>
                <w:szCs w:val="21"/>
              </w:rPr>
              <w:t xml:space="preserve">6. </w:t>
            </w:r>
            <w:r w:rsidR="00B575F2" w:rsidRPr="00066999">
              <w:rPr>
                <w:rFonts w:ascii="Times New Roman" w:hAnsi="Times New Roman"/>
                <w:b/>
                <w:kern w:val="0"/>
                <w:szCs w:val="21"/>
              </w:rPr>
              <w:t>π-Type Impedance Matching Network:</w:t>
            </w:r>
          </w:p>
          <w:p w:rsidR="00B575F2" w:rsidRPr="00B575F2" w:rsidRDefault="00B575F2" w:rsidP="00B575F2">
            <w:pPr>
              <w:rPr>
                <w:rFonts w:ascii="Times New Roman" w:hAnsi="Times New Roman" w:hint="eastAsia"/>
                <w:bCs/>
                <w:kern w:val="0"/>
                <w:szCs w:val="21"/>
              </w:rPr>
            </w:pPr>
            <w:r w:rsidRPr="00B575F2">
              <w:rPr>
                <w:rFonts w:ascii="Times New Roman" w:hAnsi="Times New Roman"/>
                <w:bCs/>
                <w:kern w:val="0"/>
                <w:szCs w:val="21"/>
              </w:rPr>
              <w:t>Advantages:</w:t>
            </w:r>
          </w:p>
          <w:p w:rsidR="00B575F2" w:rsidRPr="00B575F2" w:rsidRDefault="00066999" w:rsidP="00B575F2">
            <w:pPr>
              <w:rPr>
                <w:rFonts w:ascii="Times New Roman" w:hAnsi="Times New Roman"/>
                <w:bCs/>
                <w:kern w:val="0"/>
                <w:szCs w:val="21"/>
              </w:rPr>
            </w:pPr>
            <w:r>
              <w:rPr>
                <w:rFonts w:ascii="Times New Roman" w:hAnsi="Times New Roman"/>
                <w:bCs/>
                <w:kern w:val="0"/>
                <w:szCs w:val="21"/>
              </w:rPr>
              <w:t xml:space="preserve">a. </w:t>
            </w:r>
            <w:r w:rsidR="00B575F2" w:rsidRPr="00B575F2">
              <w:rPr>
                <w:rFonts w:ascii="Times New Roman" w:hAnsi="Times New Roman"/>
                <w:bCs/>
                <w:kern w:val="0"/>
                <w:szCs w:val="21"/>
              </w:rPr>
              <w:t>Broader bandwidth compared to L-type networks.</w:t>
            </w:r>
          </w:p>
          <w:p w:rsidR="00B575F2" w:rsidRPr="00B575F2" w:rsidRDefault="00066999" w:rsidP="00B575F2">
            <w:pPr>
              <w:rPr>
                <w:rFonts w:ascii="Times New Roman" w:hAnsi="Times New Roman"/>
                <w:bCs/>
                <w:kern w:val="0"/>
                <w:szCs w:val="21"/>
              </w:rPr>
            </w:pPr>
            <w:r>
              <w:rPr>
                <w:rFonts w:ascii="Times New Roman" w:hAnsi="Times New Roman"/>
                <w:bCs/>
                <w:kern w:val="0"/>
                <w:szCs w:val="21"/>
              </w:rPr>
              <w:t xml:space="preserve">b. </w:t>
            </w:r>
            <w:r w:rsidR="00B575F2" w:rsidRPr="00B575F2">
              <w:rPr>
                <w:rFonts w:ascii="Times New Roman" w:hAnsi="Times New Roman"/>
                <w:bCs/>
                <w:kern w:val="0"/>
                <w:szCs w:val="21"/>
              </w:rPr>
              <w:t>Provides better matching over a wider frequency range.</w:t>
            </w:r>
          </w:p>
          <w:p w:rsidR="00B575F2" w:rsidRPr="00B575F2" w:rsidRDefault="00B575F2" w:rsidP="00B575F2">
            <w:pPr>
              <w:rPr>
                <w:rFonts w:ascii="Times New Roman" w:hAnsi="Times New Roman"/>
                <w:bCs/>
                <w:kern w:val="0"/>
                <w:szCs w:val="21"/>
              </w:rPr>
            </w:pPr>
            <w:r w:rsidRPr="00B575F2">
              <w:rPr>
                <w:rFonts w:ascii="Times New Roman" w:hAnsi="Times New Roman"/>
                <w:bCs/>
                <w:kern w:val="0"/>
                <w:szCs w:val="21"/>
              </w:rPr>
              <w:t>Disadvantages:</w:t>
            </w:r>
          </w:p>
          <w:p w:rsidR="00B575F2" w:rsidRPr="00B575F2" w:rsidRDefault="00066999" w:rsidP="00B575F2">
            <w:pPr>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 </w:t>
            </w:r>
            <w:r w:rsidR="00B575F2" w:rsidRPr="00B575F2">
              <w:rPr>
                <w:rFonts w:ascii="Times New Roman" w:hAnsi="Times New Roman"/>
                <w:bCs/>
                <w:kern w:val="0"/>
                <w:szCs w:val="21"/>
              </w:rPr>
              <w:t>More complex to design and implement.</w:t>
            </w:r>
          </w:p>
          <w:p w:rsidR="00E85610" w:rsidRDefault="00066999">
            <w:pPr>
              <w:rPr>
                <w:rFonts w:ascii="Times New Roman" w:hAnsi="Times New Roman" w:hint="eastAsia"/>
                <w:bCs/>
                <w:kern w:val="0"/>
                <w:szCs w:val="21"/>
              </w:rPr>
            </w:pPr>
            <w:r>
              <w:rPr>
                <w:rFonts w:ascii="Times New Roman" w:hAnsi="Times New Roman"/>
                <w:bCs/>
                <w:kern w:val="0"/>
                <w:szCs w:val="21"/>
              </w:rPr>
              <w:t xml:space="preserve">b. </w:t>
            </w:r>
            <w:r w:rsidR="00B575F2" w:rsidRPr="00B575F2">
              <w:rPr>
                <w:rFonts w:ascii="Times New Roman" w:hAnsi="Times New Roman"/>
                <w:bCs/>
                <w:kern w:val="0"/>
                <w:szCs w:val="21"/>
              </w:rPr>
              <w:t>Requires more components and space.</w:t>
            </w:r>
          </w:p>
          <w:p w:rsidR="00E85610" w:rsidRPr="003C37F2" w:rsidRDefault="00E85610">
            <w:pPr>
              <w:rPr>
                <w:rFonts w:ascii="Times New Roman" w:hAnsi="Times New Roman"/>
                <w:bCs/>
                <w:kern w:val="0"/>
                <w:szCs w:val="21"/>
              </w:rPr>
            </w:pPr>
          </w:p>
          <w:p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066999" w:rsidRPr="00066999" w:rsidRDefault="00066999" w:rsidP="00066999">
            <w:pPr>
              <w:rPr>
                <w:rFonts w:ascii="Times New Roman" w:eastAsiaTheme="minorEastAsia" w:hAnsi="Times New Roman"/>
                <w:b/>
                <w:bCs/>
                <w:kern w:val="0"/>
                <w:szCs w:val="21"/>
              </w:rPr>
            </w:pPr>
            <w:r w:rsidRPr="00066999">
              <w:rPr>
                <w:rFonts w:ascii="Times New Roman" w:eastAsiaTheme="minorEastAsia" w:hAnsi="Times New Roman"/>
                <w:b/>
                <w:bCs/>
                <w:kern w:val="0"/>
                <w:szCs w:val="21"/>
              </w:rPr>
              <w:t xml:space="preserve">1. </w:t>
            </w:r>
            <w:r w:rsidRPr="00066999">
              <w:rPr>
                <w:rFonts w:ascii="Times New Roman" w:eastAsiaTheme="minorEastAsia" w:hAnsi="Times New Roman"/>
                <w:b/>
                <w:bCs/>
                <w:kern w:val="0"/>
                <w:szCs w:val="21"/>
              </w:rPr>
              <w:t xml:space="preserve">ADS Circuit Diagram (Two Methods) </w:t>
            </w:r>
          </w:p>
          <w:p w:rsidR="00066999" w:rsidRDefault="00F135F5" w:rsidP="00066999">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2952750"/>
                  <wp:effectExtent l="0" t="0" r="0" b="6350"/>
                  <wp:docPr id="293319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9122" name="图片 2933191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52750"/>
                          </a:xfrm>
                          <a:prstGeom prst="rect">
                            <a:avLst/>
                          </a:prstGeom>
                        </pic:spPr>
                      </pic:pic>
                    </a:graphicData>
                  </a:graphic>
                </wp:inline>
              </w:drawing>
            </w:r>
          </w:p>
          <w:p w:rsidR="00066999" w:rsidRDefault="00F135F5" w:rsidP="00066999">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3141980"/>
                  <wp:effectExtent l="0" t="0" r="0" b="0"/>
                  <wp:docPr id="1951963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3912" name="图片 19519639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41980"/>
                          </a:xfrm>
                          <a:prstGeom prst="rect">
                            <a:avLst/>
                          </a:prstGeom>
                        </pic:spPr>
                      </pic:pic>
                    </a:graphicData>
                  </a:graphic>
                </wp:inline>
              </w:drawing>
            </w:r>
          </w:p>
          <w:p w:rsidR="00066999" w:rsidRPr="00066999" w:rsidRDefault="00066999" w:rsidP="00066999">
            <w:pPr>
              <w:rPr>
                <w:rFonts w:ascii="Times New Roman" w:eastAsiaTheme="minorEastAsia" w:hAnsi="Times New Roman" w:hint="eastAsia"/>
                <w:kern w:val="0"/>
                <w:szCs w:val="21"/>
              </w:rPr>
            </w:pPr>
          </w:p>
          <w:p w:rsidR="00066999" w:rsidRPr="009D1510" w:rsidRDefault="00066999" w:rsidP="00066999">
            <w:pPr>
              <w:rPr>
                <w:rFonts w:ascii="Times New Roman" w:eastAsiaTheme="minorEastAsia" w:hAnsi="Times New Roman"/>
                <w:b/>
                <w:bCs/>
                <w:kern w:val="0"/>
                <w:szCs w:val="21"/>
              </w:rPr>
            </w:pPr>
            <w:r w:rsidRPr="009D1510">
              <w:rPr>
                <w:rFonts w:ascii="Times New Roman" w:eastAsiaTheme="minorEastAsia" w:hAnsi="Times New Roman"/>
                <w:b/>
                <w:bCs/>
                <w:kern w:val="0"/>
                <w:szCs w:val="21"/>
              </w:rPr>
              <w:t xml:space="preserve">2. </w:t>
            </w:r>
            <w:proofErr w:type="spellStart"/>
            <w:r w:rsidRPr="009D1510">
              <w:rPr>
                <w:rFonts w:ascii="Times New Roman" w:eastAsiaTheme="minorEastAsia" w:hAnsi="Times New Roman"/>
                <w:b/>
                <w:bCs/>
                <w:kern w:val="0"/>
                <w:szCs w:val="21"/>
              </w:rPr>
              <w:t>LineCalc</w:t>
            </w:r>
            <w:proofErr w:type="spellEnd"/>
            <w:r w:rsidRPr="009D1510">
              <w:rPr>
                <w:rFonts w:ascii="Times New Roman" w:eastAsiaTheme="minorEastAsia" w:hAnsi="Times New Roman"/>
                <w:b/>
                <w:bCs/>
                <w:kern w:val="0"/>
                <w:szCs w:val="21"/>
              </w:rPr>
              <w:t xml:space="preserve"> tool calculation result chart and Smith chart tool calculation result chart </w:t>
            </w:r>
          </w:p>
          <w:p w:rsidR="00066999" w:rsidRDefault="00F135F5" w:rsidP="00066999">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3113405"/>
                  <wp:effectExtent l="0" t="0" r="0" b="0"/>
                  <wp:docPr id="13408658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5880" name="图片 1340865880"/>
                          <pic:cNvPicPr/>
                        </pic:nvPicPr>
                        <pic:blipFill>
                          <a:blip r:embed="rId8">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066999" w:rsidRDefault="00F135F5" w:rsidP="00066999">
            <w:pPr>
              <w:rPr>
                <w:rFonts w:ascii="Times New Roman" w:eastAsiaTheme="minorEastAsia" w:hAnsi="Times New Roman" w:hint="eastAsia"/>
                <w:kern w:val="0"/>
                <w:szCs w:val="21"/>
              </w:rPr>
            </w:pPr>
            <w:r>
              <w:rPr>
                <w:rFonts w:ascii="Times New Roman" w:eastAsiaTheme="minorEastAsia" w:hAnsi="Times New Roman"/>
                <w:noProof/>
                <w:kern w:val="0"/>
                <w:szCs w:val="21"/>
              </w:rPr>
              <w:lastRenderedPageBreak/>
              <w:drawing>
                <wp:inline distT="0" distB="0" distL="0" distR="0">
                  <wp:extent cx="5274310" cy="3113405"/>
                  <wp:effectExtent l="0" t="0" r="0" b="0"/>
                  <wp:docPr id="6535329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2942" name="图片 653532942"/>
                          <pic:cNvPicPr/>
                        </pic:nvPicPr>
                        <pic:blipFill>
                          <a:blip r:embed="rId9">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F135F5" w:rsidRDefault="00F135F5" w:rsidP="00066999">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3113405"/>
                  <wp:effectExtent l="0" t="0" r="0" b="0"/>
                  <wp:docPr id="12932129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2978" name="图片 1293212978"/>
                          <pic:cNvPicPr/>
                        </pic:nvPicPr>
                        <pic:blipFill>
                          <a:blip r:embed="rId10">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rsidR="00F135F5" w:rsidRDefault="00F135F5" w:rsidP="00066999">
            <w:pPr>
              <w:rPr>
                <w:rFonts w:ascii="Times New Roman" w:eastAsiaTheme="minorEastAsia" w:hAnsi="Times New Roman"/>
                <w:kern w:val="0"/>
                <w:szCs w:val="21"/>
              </w:rPr>
            </w:pPr>
          </w:p>
          <w:p w:rsidR="00F135F5" w:rsidRDefault="00F135F5" w:rsidP="00066999">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4083050"/>
                  <wp:effectExtent l="0" t="0" r="0" b="6350"/>
                  <wp:docPr id="1679919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932" name="图片 167991932"/>
                          <pic:cNvPicPr/>
                        </pic:nvPicPr>
                        <pic:blipFill>
                          <a:blip r:embed="rId11">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F135F5" w:rsidRDefault="00F135F5" w:rsidP="00066999">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4083050"/>
                  <wp:effectExtent l="0" t="0" r="0" b="6350"/>
                  <wp:docPr id="10243960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96081" name="图片 1024396081"/>
                          <pic:cNvPicPr/>
                        </pic:nvPicPr>
                        <pic:blipFill>
                          <a:blip r:embed="rId12">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F135F5" w:rsidRDefault="00F135F5" w:rsidP="00066999">
            <w:pPr>
              <w:rPr>
                <w:rFonts w:ascii="Times New Roman" w:eastAsiaTheme="minorEastAsia" w:hAnsi="Times New Roman"/>
                <w:kern w:val="0"/>
                <w:szCs w:val="21"/>
              </w:rPr>
            </w:pPr>
          </w:p>
          <w:p w:rsidR="00F135F5" w:rsidRPr="00066999" w:rsidRDefault="00F135F5" w:rsidP="00066999">
            <w:pPr>
              <w:rPr>
                <w:rFonts w:ascii="Times New Roman" w:eastAsiaTheme="minorEastAsia" w:hAnsi="Times New Roman" w:hint="eastAsia"/>
                <w:kern w:val="0"/>
                <w:szCs w:val="21"/>
              </w:rPr>
            </w:pPr>
          </w:p>
          <w:p w:rsidR="006B757B" w:rsidRDefault="00066999">
            <w:pPr>
              <w:rPr>
                <w:rFonts w:ascii="Times New Roman" w:eastAsiaTheme="minorEastAsia" w:hAnsi="Times New Roman"/>
                <w:b/>
                <w:bCs/>
                <w:kern w:val="0"/>
                <w:szCs w:val="21"/>
              </w:rPr>
            </w:pPr>
            <w:r w:rsidRPr="009D1510">
              <w:rPr>
                <w:rFonts w:ascii="Times New Roman" w:eastAsiaTheme="minorEastAsia" w:hAnsi="Times New Roman"/>
                <w:b/>
                <w:bCs/>
                <w:kern w:val="0"/>
                <w:szCs w:val="21"/>
              </w:rPr>
              <w:lastRenderedPageBreak/>
              <w:t xml:space="preserve">3. S11 parameter diagram, Smith circle diagram, and comparison method to achieve the difference between impedance matching. </w:t>
            </w:r>
          </w:p>
          <w:p w:rsidR="00187285" w:rsidRDefault="00187285">
            <w:pPr>
              <w:rPr>
                <w:rFonts w:ascii="Times New Roman" w:eastAsiaTheme="minorEastAsia" w:hAnsi="Times New Roman"/>
                <w:b/>
                <w:bCs/>
                <w:kern w:val="0"/>
                <w:szCs w:val="21"/>
              </w:rPr>
            </w:pPr>
            <w:r>
              <w:rPr>
                <w:rFonts w:ascii="Times New Roman" w:eastAsiaTheme="minorEastAsia" w:hAnsi="Times New Roman"/>
                <w:b/>
                <w:bCs/>
                <w:noProof/>
                <w:kern w:val="0"/>
                <w:szCs w:val="21"/>
              </w:rPr>
              <w:drawing>
                <wp:inline distT="0" distB="0" distL="0" distR="0">
                  <wp:extent cx="5274310" cy="3040380"/>
                  <wp:effectExtent l="0" t="0" r="0" b="0"/>
                  <wp:docPr id="16804660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66097" name="图片 16804660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40380"/>
                          </a:xfrm>
                          <a:prstGeom prst="rect">
                            <a:avLst/>
                          </a:prstGeom>
                        </pic:spPr>
                      </pic:pic>
                    </a:graphicData>
                  </a:graphic>
                </wp:inline>
              </w:drawing>
            </w:r>
          </w:p>
          <w:p w:rsidR="00187285" w:rsidRDefault="00187285">
            <w:pPr>
              <w:rPr>
                <w:rFonts w:ascii="Times New Roman" w:eastAsiaTheme="minorEastAsia" w:hAnsi="Times New Roman"/>
                <w:b/>
                <w:bCs/>
                <w:kern w:val="0"/>
                <w:szCs w:val="21"/>
              </w:rPr>
            </w:pPr>
            <w:r>
              <w:rPr>
                <w:rFonts w:ascii="Times New Roman" w:eastAsiaTheme="minorEastAsia" w:hAnsi="Times New Roman"/>
                <w:b/>
                <w:bCs/>
                <w:noProof/>
                <w:kern w:val="0"/>
                <w:szCs w:val="21"/>
              </w:rPr>
              <w:drawing>
                <wp:inline distT="0" distB="0" distL="0" distR="0">
                  <wp:extent cx="5274310" cy="3117215"/>
                  <wp:effectExtent l="0" t="0" r="0" b="0"/>
                  <wp:docPr id="3814688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8858" name="图片 3814688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187285" w:rsidRPr="00187285" w:rsidRDefault="00161862">
            <w:pPr>
              <w:rPr>
                <w:rFonts w:ascii="Times New Roman" w:eastAsiaTheme="minorEastAsia" w:hAnsi="Times New Roman" w:hint="eastAsia"/>
                <w:b/>
                <w:bCs/>
                <w:kern w:val="0"/>
                <w:szCs w:val="21"/>
              </w:rPr>
            </w:pPr>
            <w:r>
              <w:rPr>
                <w:rFonts w:ascii="Times New Roman" w:eastAsiaTheme="minorEastAsia" w:hAnsi="Times New Roman"/>
                <w:b/>
                <w:bCs/>
                <w:noProof/>
                <w:kern w:val="0"/>
                <w:szCs w:val="21"/>
              </w:rPr>
              <w:lastRenderedPageBreak/>
              <w:drawing>
                <wp:inline distT="0" distB="0" distL="0" distR="0">
                  <wp:extent cx="5274310" cy="3315335"/>
                  <wp:effectExtent l="0" t="0" r="0" b="0"/>
                  <wp:docPr id="207363859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38590" name="图片 20736385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15335"/>
                          </a:xfrm>
                          <a:prstGeom prst="rect">
                            <a:avLst/>
                          </a:prstGeom>
                        </pic:spPr>
                      </pic:pic>
                    </a:graphicData>
                  </a:graphic>
                </wp:inline>
              </w:drawing>
            </w:r>
            <w:r w:rsidR="003E370D">
              <w:rPr>
                <w:rFonts w:ascii="Times New Roman" w:eastAsiaTheme="minorEastAsia" w:hAnsi="Times New Roman"/>
                <w:b/>
                <w:bCs/>
                <w:noProof/>
                <w:kern w:val="0"/>
                <w:szCs w:val="21"/>
              </w:rPr>
              <w:drawing>
                <wp:inline distT="0" distB="0" distL="0" distR="0">
                  <wp:extent cx="5274310" cy="3120390"/>
                  <wp:effectExtent l="0" t="0" r="0" b="3810"/>
                  <wp:docPr id="5709657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65799" name="图片 570965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20390"/>
                          </a:xfrm>
                          <a:prstGeom prst="rect">
                            <a:avLst/>
                          </a:prstGeom>
                        </pic:spPr>
                      </pic:pic>
                    </a:graphicData>
                  </a:graphic>
                </wp:inline>
              </w:drawing>
            </w:r>
          </w:p>
          <w:p w:rsidR="006B757B" w:rsidRPr="003C37F2" w:rsidRDefault="00187285">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extent cx="5274310" cy="2956560"/>
                  <wp:effectExtent l="0" t="0" r="0" b="2540"/>
                  <wp:docPr id="14573616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1656" name="图片 14573616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6B757B" w:rsidRPr="00187285" w:rsidRDefault="00187285">
            <w:pPr>
              <w:rPr>
                <w:rFonts w:ascii="Times New Roman" w:eastAsiaTheme="minorEastAsia" w:hAnsi="Times New Roman"/>
                <w:kern w:val="0"/>
                <w:szCs w:val="21"/>
              </w:rPr>
            </w:pPr>
            <w:r w:rsidRPr="00187285">
              <w:rPr>
                <w:rFonts w:ascii="Times New Roman" w:eastAsiaTheme="minorEastAsia" w:hAnsi="Times New Roman"/>
                <w:kern w:val="0"/>
                <w:szCs w:val="21"/>
              </w:rPr>
              <w:t>After comparison, the bandwidth of the LC network is greater than the bandwidth of the microstrip line.</w:t>
            </w:r>
          </w:p>
          <w:p w:rsidR="006B757B" w:rsidRDefault="006B757B">
            <w:pPr>
              <w:autoSpaceDE w:val="0"/>
              <w:autoSpaceDN w:val="0"/>
              <w:adjustRightInd w:val="0"/>
              <w:jc w:val="left"/>
              <w:rPr>
                <w:rFonts w:hint="eastAsia"/>
              </w:rPr>
            </w:pPr>
          </w:p>
        </w:tc>
      </w:tr>
      <w:tr w:rsidR="006B757B"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rsidR="003E370D" w:rsidRDefault="006B757B">
            <w:pPr>
              <w:autoSpaceDE w:val="0"/>
              <w:autoSpaceDN w:val="0"/>
              <w:adjustRightInd w:val="0"/>
              <w:jc w:val="left"/>
              <w:rPr>
                <w:rFonts w:ascii="Times New Roman" w:hAnsi="Times New Roman" w:hint="eastAsia"/>
                <w:b/>
                <w:bCs/>
                <w:kern w:val="0"/>
                <w:sz w:val="30"/>
                <w:szCs w:val="30"/>
              </w:rPr>
            </w:pPr>
            <w:r>
              <w:rPr>
                <w:rFonts w:ascii="Times New Roman" w:hAnsi="Times New Roman"/>
                <w:b/>
                <w:bCs/>
                <w:kern w:val="0"/>
                <w:sz w:val="30"/>
                <w:szCs w:val="30"/>
              </w:rPr>
              <w:lastRenderedPageBreak/>
              <w:t>Experience</w:t>
            </w:r>
          </w:p>
          <w:p w:rsidR="006B757B" w:rsidRDefault="003E370D" w:rsidP="00187285">
            <w:pPr>
              <w:autoSpaceDE w:val="0"/>
              <w:autoSpaceDN w:val="0"/>
              <w:adjustRightInd w:val="0"/>
              <w:jc w:val="left"/>
            </w:pPr>
            <w:r>
              <w:rPr>
                <w:noProof/>
              </w:rPr>
              <w:drawing>
                <wp:inline distT="0" distB="0" distL="0" distR="0">
                  <wp:extent cx="5274310" cy="3411855"/>
                  <wp:effectExtent l="0" t="0" r="0" b="4445"/>
                  <wp:docPr id="2604361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36194" name="图片 2604361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r w:rsidR="00187285">
              <w:rPr>
                <w:noProof/>
              </w:rPr>
              <w:lastRenderedPageBreak/>
              <w:drawing>
                <wp:inline distT="0" distB="0" distL="0" distR="0">
                  <wp:extent cx="5274310" cy="3528060"/>
                  <wp:effectExtent l="0" t="0" r="0" b="2540"/>
                  <wp:docPr id="19098233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3365" name="图片 19098233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528060"/>
                          </a:xfrm>
                          <a:prstGeom prst="rect">
                            <a:avLst/>
                          </a:prstGeom>
                        </pic:spPr>
                      </pic:pic>
                    </a:graphicData>
                  </a:graphic>
                </wp:inline>
              </w:drawing>
            </w:r>
          </w:p>
        </w:tc>
      </w:tr>
      <w:tr w:rsidR="003E370D" w:rsidTr="00FF545E">
        <w:tc>
          <w:tcPr>
            <w:tcW w:w="8222" w:type="dxa"/>
            <w:gridSpan w:val="2"/>
            <w:tcBorders>
              <w:top w:val="single" w:sz="4" w:space="0" w:color="000000"/>
              <w:left w:val="single" w:sz="4" w:space="0" w:color="000000"/>
              <w:bottom w:val="single" w:sz="4" w:space="0" w:color="000000"/>
              <w:right w:val="single" w:sz="4" w:space="0" w:color="000000"/>
            </w:tcBorders>
          </w:tcPr>
          <w:p w:rsidR="00161862" w:rsidRDefault="00161862">
            <w:pPr>
              <w:autoSpaceDE w:val="0"/>
              <w:autoSpaceDN w:val="0"/>
              <w:adjustRightInd w:val="0"/>
              <w:jc w:val="left"/>
              <w:rPr>
                <w:rFonts w:ascii="Times New Roman" w:hAnsi="Times New Roman"/>
                <w:b/>
                <w:bCs/>
                <w:kern w:val="0"/>
                <w:szCs w:val="21"/>
              </w:rPr>
            </w:pPr>
          </w:p>
          <w:p w:rsidR="003E370D" w:rsidRPr="00161862" w:rsidRDefault="00161862">
            <w:pPr>
              <w:autoSpaceDE w:val="0"/>
              <w:autoSpaceDN w:val="0"/>
              <w:adjustRightInd w:val="0"/>
              <w:jc w:val="left"/>
              <w:rPr>
                <w:rFonts w:ascii="Times New Roman" w:hAnsi="Times New Roman"/>
                <w:b/>
                <w:bCs/>
                <w:kern w:val="0"/>
                <w:szCs w:val="21"/>
              </w:rPr>
            </w:pPr>
            <w:r>
              <w:rPr>
                <w:rFonts w:ascii="Times New Roman" w:hAnsi="Times New Roman" w:hint="eastAsia"/>
                <w:b/>
                <w:bCs/>
                <w:kern w:val="0"/>
                <w:szCs w:val="21"/>
              </w:rPr>
              <w:t>E</w:t>
            </w:r>
            <w:r w:rsidRPr="00161862">
              <w:rPr>
                <w:rFonts w:ascii="Times New Roman" w:hAnsi="Times New Roman"/>
                <w:b/>
                <w:bCs/>
                <w:kern w:val="0"/>
                <w:szCs w:val="21"/>
              </w:rPr>
              <w:t>xperience</w:t>
            </w:r>
          </w:p>
          <w:p w:rsidR="00AA08FB" w:rsidRPr="00AA08FB" w:rsidRDefault="00AA08FB">
            <w:pPr>
              <w:autoSpaceDE w:val="0"/>
              <w:autoSpaceDN w:val="0"/>
              <w:adjustRightInd w:val="0"/>
              <w:jc w:val="left"/>
              <w:rPr>
                <w:rFonts w:ascii="Times New Roman" w:hAnsi="Times New Roman"/>
                <w:kern w:val="0"/>
                <w:szCs w:val="21"/>
              </w:rPr>
            </w:pPr>
            <w:r w:rsidRPr="00AA08FB">
              <w:rPr>
                <w:rFonts w:ascii="Times New Roman" w:hAnsi="Times New Roman"/>
                <w:kern w:val="0"/>
                <w:szCs w:val="21"/>
              </w:rPr>
              <w:t xml:space="preserve">I have a deep understanding of the principle of impedance matching in LC networks and the principle of impedance matching of microstrip lines in parallel with two branches. Through the visual comparison of images, I intuitively felt the impact of different simulation modes on the results. At the same time, I learned how to use the smith chart calculation tool to find the right matching inductor capacitors and microstrip lines, and gained a deeper understanding of the principles of smith chart. Through </w:t>
            </w:r>
            <w:proofErr w:type="spellStart"/>
            <w:r w:rsidRPr="00AA08FB">
              <w:rPr>
                <w:rFonts w:ascii="Times New Roman" w:hAnsi="Times New Roman"/>
                <w:kern w:val="0"/>
                <w:szCs w:val="21"/>
              </w:rPr>
              <w:t>LineCalc</w:t>
            </w:r>
            <w:proofErr w:type="spellEnd"/>
            <w:r w:rsidRPr="00AA08FB">
              <w:rPr>
                <w:rFonts w:ascii="Times New Roman" w:hAnsi="Times New Roman"/>
                <w:kern w:val="0"/>
                <w:szCs w:val="21"/>
              </w:rPr>
              <w:t>, I also gained a deep understanding of the correspondence between MLIN and TLIN.</w:t>
            </w:r>
          </w:p>
          <w:p w:rsidR="003E370D" w:rsidRPr="00AA08FB" w:rsidRDefault="003E370D">
            <w:pPr>
              <w:autoSpaceDE w:val="0"/>
              <w:autoSpaceDN w:val="0"/>
              <w:adjustRightInd w:val="0"/>
              <w:jc w:val="left"/>
              <w:rPr>
                <w:rFonts w:ascii="Times New Roman" w:hAnsi="Times New Roman" w:hint="eastAsia"/>
                <w:b/>
                <w:bCs/>
                <w:kern w:val="0"/>
                <w:szCs w:val="21"/>
              </w:rPr>
            </w:pPr>
          </w:p>
        </w:tc>
      </w:tr>
      <w:tr w:rsidR="006B757B"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rsidR="006B757B" w:rsidRPr="009D1510" w:rsidRDefault="009D1510">
            <w:pPr>
              <w:rPr>
                <w:rFonts w:ascii="Times New Roman" w:hAnsi="Times New Roman"/>
              </w:rPr>
            </w:pPr>
            <w:r w:rsidRPr="009D1510">
              <w:rPr>
                <w:rFonts w:ascii="Times New Roman" w:hAnsi="Times New Roman"/>
              </w:rPr>
              <w:t>100</w:t>
            </w:r>
          </w:p>
        </w:tc>
      </w:tr>
    </w:tbl>
    <w:p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C73"/>
    <w:multiLevelType w:val="hybridMultilevel"/>
    <w:tmpl w:val="1A06A280"/>
    <w:lvl w:ilvl="0" w:tplc="3778579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E720BA"/>
    <w:multiLevelType w:val="hybridMultilevel"/>
    <w:tmpl w:val="15443E46"/>
    <w:lvl w:ilvl="0" w:tplc="7ADA8A8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5946290">
    <w:abstractNumId w:val="0"/>
  </w:num>
  <w:num w:numId="2" w16cid:durableId="1838685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602E6"/>
    <w:rsid w:val="00066999"/>
    <w:rsid w:val="000F78C1"/>
    <w:rsid w:val="00124AF7"/>
    <w:rsid w:val="00161862"/>
    <w:rsid w:val="00187285"/>
    <w:rsid w:val="001F3FB1"/>
    <w:rsid w:val="0029246A"/>
    <w:rsid w:val="00395902"/>
    <w:rsid w:val="003C37F2"/>
    <w:rsid w:val="003E370D"/>
    <w:rsid w:val="006B757B"/>
    <w:rsid w:val="006F7EDD"/>
    <w:rsid w:val="007C2CDA"/>
    <w:rsid w:val="00847992"/>
    <w:rsid w:val="00857A1A"/>
    <w:rsid w:val="00862E2C"/>
    <w:rsid w:val="008E14BB"/>
    <w:rsid w:val="009824D1"/>
    <w:rsid w:val="009D1510"/>
    <w:rsid w:val="00A3692E"/>
    <w:rsid w:val="00AA08FB"/>
    <w:rsid w:val="00AD25D0"/>
    <w:rsid w:val="00B575F2"/>
    <w:rsid w:val="00CC4D1E"/>
    <w:rsid w:val="00D27445"/>
    <w:rsid w:val="00DE68F4"/>
    <w:rsid w:val="00E85610"/>
    <w:rsid w:val="00F12B0C"/>
    <w:rsid w:val="00F135F5"/>
    <w:rsid w:val="00F8284E"/>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D27A"/>
  <w15:docId w15:val="{89E6B51B-6C10-914C-8089-599D17C70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7EDD"/>
    <w:pPr>
      <w:ind w:firstLineChars="200" w:firstLine="420"/>
    </w:pPr>
  </w:style>
  <w:style w:type="character" w:styleId="a4">
    <w:name w:val="Placeholder Text"/>
    <w:basedOn w:val="a0"/>
    <w:uiPriority w:val="99"/>
    <w:semiHidden/>
    <w:rsid w:val="00B575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C827B-3B4F-B844-8B1A-A1475F5C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602</Words>
  <Characters>3433</Characters>
  <Application>Microsoft Office Word</Application>
  <DocSecurity>0</DocSecurity>
  <Lines>28</Lines>
  <Paragraphs>8</Paragraphs>
  <ScaleCrop>false</ScaleCrop>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3</cp:revision>
  <dcterms:created xsi:type="dcterms:W3CDTF">2023-11-08T14:10:00Z</dcterms:created>
  <dcterms:modified xsi:type="dcterms:W3CDTF">2023-11-08T15:58:00Z</dcterms:modified>
</cp:coreProperties>
</file>