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6"/>
          <w:b/>
          <w:szCs w:val="36"/>
        </w:rPr>
        <w:t>Updateserver</w:t>
      </w:r>
      <w:r>
        <w:rPr>
          <w:sz w:val="36"/>
          <w:b/>
          <w:szCs w:val="36"/>
        </w:rPr>
        <w:t>启动流程和配置文件说明</w:t>
      </w:r>
    </w:p>
    <w:p>
      <w:pPr>
        <w:pStyle w:val="style0"/>
      </w:pPr>
      <w:r>
        <w:rPr/>
      </w:r>
    </w:p>
    <w:p>
      <w:pPr>
        <w:pStyle w:val="style0"/>
      </w:pPr>
      <w:r>
        <w:rPr/>
        <w:t>文件分为两个部分，第一个是</w:t>
      </w:r>
      <w:r>
        <w:rPr/>
        <w:t>Updateserver</w:t>
      </w:r>
      <w:r>
        <w:rPr/>
        <w:t>启动流程，第二块是配置文件说明。</w:t>
      </w:r>
    </w:p>
    <w:p>
      <w:pPr>
        <w:pStyle w:val="style2"/>
        <w:numPr>
          <w:ilvl w:val="1"/>
          <w:numId w:val="2"/>
        </w:numPr>
      </w:pPr>
      <w:r>
        <w:rPr/>
        <w:t>一、</w:t>
      </w:r>
      <w:r>
        <w:rPr/>
        <w:t xml:space="preserve">UpdateServer </w:t>
      </w:r>
      <w:r>
        <w:rPr/>
        <w:t>主备启动</w:t>
      </w:r>
    </w:p>
    <w:p>
      <w:pPr>
        <w:pStyle w:val="style0"/>
        <w:ind w:firstLine="420" w:left="0" w:right="0"/>
      </w:pPr>
      <w:r>
        <w:rPr/>
        <w:t>无论</w:t>
      </w:r>
      <w:r>
        <w:rPr/>
        <w:t>Master</w:t>
      </w:r>
      <w:r>
        <w:rPr/>
        <w:t>和</w:t>
      </w:r>
      <w:r>
        <w:rPr/>
        <w:t>Slave</w:t>
      </w:r>
      <w:r>
        <w:rPr/>
        <w:t>启动的命令行都需要指定</w:t>
      </w:r>
      <w:r>
        <w:rPr/>
        <w:t>"-f config_file"</w:t>
      </w:r>
      <w:r>
        <w:rPr/>
        <w:t>，并且只需要这一个参数就可以启动。</w:t>
      </w:r>
      <w:r>
        <w:rPr>
          <w:b/>
        </w:rPr>
        <w:t>需要注意，如果没有</w:t>
      </w:r>
      <w:r>
        <w:rPr>
          <w:b/>
        </w:rPr>
        <w:t>vip</w:t>
      </w:r>
      <w:r>
        <w:rPr>
          <w:b/>
        </w:rPr>
        <w:t>时，</w:t>
      </w:r>
      <w:r>
        <w:rPr>
          <w:b/>
        </w:rPr>
        <w:t>[update_server]</w:t>
      </w:r>
      <w:r>
        <w:rPr>
          <w:b/>
        </w:rPr>
        <w:t>域内的</w:t>
      </w:r>
      <w:r>
        <w:rPr>
          <w:b/>
        </w:rPr>
        <w:t>vip</w:t>
      </w:r>
      <w:r>
        <w:rPr>
          <w:b/>
        </w:rPr>
        <w:t>参数必须设置为本机地址。</w:t>
      </w:r>
    </w:p>
    <w:p>
      <w:pPr>
        <w:pStyle w:val="style0"/>
        <w:ind w:firstLine="420" w:left="0" w:right="0"/>
      </w:pPr>
      <w:r>
        <w:rPr/>
        <w:t>另外，目前</w:t>
      </w:r>
      <w:r>
        <w:rPr/>
        <w:t>Updateserver Slave</w:t>
      </w:r>
      <w:r>
        <w:rPr/>
        <w:t>从</w:t>
      </w:r>
      <w:r>
        <w:rPr/>
        <w:t>Master</w:t>
      </w:r>
      <w:r>
        <w:rPr/>
        <w:t>同步旧日志文件是使用</w:t>
      </w:r>
      <w:r>
        <w:rPr/>
        <w:t>rsync</w:t>
      </w:r>
      <w:r>
        <w:rPr/>
        <w:t>工具，所以需要</w:t>
      </w:r>
      <w:r>
        <w:rPr/>
        <w:t>Master</w:t>
      </w:r>
      <w:r>
        <w:rPr/>
        <w:t>机器和</w:t>
      </w:r>
      <w:r>
        <w:rPr/>
        <w:t>Slave </w:t>
      </w:r>
      <w:r>
        <w:rPr/>
        <w:t>机器互有信任关系。</w:t>
      </w:r>
    </w:p>
    <w:p>
      <w:pPr>
        <w:pStyle w:val="style0"/>
        <w:ind w:firstLine="420" w:left="0" w:right="0"/>
      </w:pPr>
      <w:r>
        <w:rPr/>
        <w:t>其他参数参考后面一部分配置文件说明。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【</w:t>
      </w:r>
      <w:r>
        <w:rPr>
          <w:b/>
        </w:rPr>
        <w:t>Master</w:t>
      </w:r>
      <w:r>
        <w:rPr>
          <w:b/>
        </w:rPr>
        <w:t>启动流程】</w:t>
      </w:r>
    </w:p>
    <w:p>
      <w:pPr>
        <w:pStyle w:val="style0"/>
      </w:pPr>
      <w:r>
        <w:rPr/>
        <w:t>1.</w:t>
        <w:tab/>
      </w:r>
      <w:r>
        <w:rPr/>
        <w:t>读取配置文件；</w:t>
      </w:r>
    </w:p>
    <w:p>
      <w:pPr>
        <w:pStyle w:val="style0"/>
      </w:pPr>
      <w:r>
        <w:rPr/>
        <w:t>2.</w:t>
        <w:tab/>
      </w:r>
      <w:r>
        <w:rPr/>
        <w:t>初始化组件；</w:t>
      </w:r>
    </w:p>
    <w:p>
      <w:pPr>
        <w:pStyle w:val="style0"/>
      </w:pPr>
      <w:r>
        <w:rPr/>
        <w:t>3.</w:t>
        <w:tab/>
      </w:r>
      <w:r>
        <w:rPr/>
        <w:t>监听服务端口；</w:t>
      </w:r>
    </w:p>
    <w:p>
      <w:pPr>
        <w:pStyle w:val="style0"/>
      </w:pPr>
      <w:r>
        <w:rPr/>
        <w:t>4.</w:t>
        <w:tab/>
      </w:r>
      <w:r>
        <w:rPr/>
        <w:t>向</w:t>
      </w:r>
      <w:r>
        <w:rPr/>
        <w:t xml:space="preserve">Rootserver </w:t>
      </w:r>
      <w:r>
        <w:rPr/>
        <w:t>获取</w:t>
      </w:r>
      <w:r>
        <w:rPr/>
        <w:t>schema</w:t>
      </w:r>
      <w:r>
        <w:rPr/>
        <w:t>；</w:t>
      </w:r>
    </w:p>
    <w:p>
      <w:pPr>
        <w:pStyle w:val="style0"/>
      </w:pPr>
      <w:r>
        <w:rPr/>
        <w:t>5.</w:t>
        <w:tab/>
      </w:r>
      <w:r>
        <w:rPr/>
        <w:t>回放日志；</w:t>
      </w:r>
    </w:p>
    <w:p>
      <w:pPr>
        <w:pStyle w:val="style0"/>
      </w:pPr>
      <w:r>
        <w:rPr/>
        <w:t>6.</w:t>
        <w:tab/>
      </w:r>
      <w:r>
        <w:rPr/>
        <w:t>启动读服务线程和写服务线程；</w:t>
      </w:r>
    </w:p>
    <w:p>
      <w:pPr>
        <w:pStyle w:val="style0"/>
      </w:pPr>
      <w:r>
        <w:rPr/>
        <w:t>7.</w:t>
        <w:tab/>
      </w:r>
      <w:r>
        <w:rPr/>
        <w:t>开始正常服务。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【</w:t>
      </w:r>
      <w:r>
        <w:rPr>
          <w:b/>
        </w:rPr>
        <w:t>Slave</w:t>
      </w:r>
      <w:r>
        <w:rPr>
          <w:b/>
        </w:rPr>
        <w:t>启动流程】</w:t>
      </w:r>
    </w:p>
    <w:p>
      <w:pPr>
        <w:pStyle w:val="style0"/>
      </w:pPr>
      <w:r>
        <w:rPr/>
        <w:t>1.</w:t>
        <w:tab/>
      </w:r>
      <w:r>
        <w:rPr/>
        <w:t>读取配置文件；</w:t>
      </w:r>
    </w:p>
    <w:p>
      <w:pPr>
        <w:pStyle w:val="style0"/>
      </w:pPr>
      <w:r>
        <w:rPr/>
        <w:t>2.</w:t>
        <w:tab/>
      </w:r>
      <w:r>
        <w:rPr/>
        <w:t>初始化组件；</w:t>
      </w:r>
    </w:p>
    <w:p>
      <w:pPr>
        <w:pStyle w:val="style0"/>
      </w:pPr>
      <w:r>
        <w:rPr/>
        <w:t>3.</w:t>
        <w:tab/>
      </w:r>
      <w:r>
        <w:rPr/>
        <w:t>监听服务端口；</w:t>
      </w:r>
    </w:p>
    <w:p>
      <w:pPr>
        <w:pStyle w:val="style0"/>
      </w:pPr>
      <w:r>
        <w:rPr/>
        <w:t>4.</w:t>
        <w:tab/>
      </w:r>
      <w:r>
        <w:rPr/>
        <w:t>向</w:t>
      </w:r>
      <w:r>
        <w:rPr/>
        <w:t>master</w:t>
      </w:r>
      <w:r>
        <w:rPr/>
        <w:t>注册；</w:t>
      </w:r>
    </w:p>
    <w:p>
      <w:pPr>
        <w:pStyle w:val="style0"/>
      </w:pPr>
      <w:r>
        <w:rPr/>
        <w:t>5.</w:t>
        <w:tab/>
      </w:r>
      <w:r>
        <w:rPr/>
        <w:t>向</w:t>
      </w:r>
      <w:r>
        <w:rPr/>
        <w:t>rootserver</w:t>
      </w:r>
      <w:r>
        <w:rPr/>
        <w:t>获取</w:t>
      </w:r>
      <w:r>
        <w:rPr/>
        <w:t>schema</w:t>
      </w:r>
      <w:r>
        <w:rPr/>
        <w:t>；</w:t>
      </w:r>
    </w:p>
    <w:p>
      <w:pPr>
        <w:pStyle w:val="style0"/>
      </w:pPr>
      <w:r>
        <w:rPr/>
        <w:t>6.</w:t>
        <w:tab/>
      </w:r>
      <w:r>
        <w:rPr/>
        <w:t>启动获取日志线程（从回放点开始，获取旧日志）；</w:t>
      </w:r>
    </w:p>
    <w:p>
      <w:pPr>
        <w:pStyle w:val="style0"/>
      </w:pPr>
      <w:r>
        <w:rPr/>
        <w:t>7.</w:t>
        <w:tab/>
      </w:r>
      <w:r>
        <w:rPr/>
        <w:t>启动日志回放线程；</w:t>
      </w:r>
    </w:p>
    <w:p>
      <w:pPr>
        <w:pStyle w:val="style0"/>
      </w:pPr>
      <w:r>
        <w:rPr/>
        <w:t>8.</w:t>
        <w:tab/>
      </w:r>
      <w:r>
        <w:rPr/>
        <w:t>开始正常服务。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【</w:t>
      </w:r>
      <w:r>
        <w:rPr>
          <w:b/>
        </w:rPr>
        <w:t>Slave</w:t>
      </w:r>
      <w:r>
        <w:rPr>
          <w:b/>
        </w:rPr>
        <w:t>切换成</w:t>
      </w:r>
      <w:r>
        <w:rPr>
          <w:b/>
        </w:rPr>
        <w:t>Master</w:t>
      </w:r>
      <w:r>
        <w:rPr>
          <w:b/>
        </w:rPr>
        <w:t>流程】</w:t>
      </w:r>
    </w:p>
    <w:p>
      <w:pPr>
        <w:pStyle w:val="style0"/>
      </w:pPr>
      <w:r>
        <w:rPr/>
        <w:t>1.</w:t>
        <w:tab/>
      </w:r>
      <w:r>
        <w:rPr/>
        <w:t>检查线程发现</w:t>
      </w:r>
      <w:r>
        <w:rPr/>
        <w:t>vip</w:t>
      </w:r>
      <w:r>
        <w:rPr/>
        <w:t>漂移到本机；</w:t>
      </w:r>
    </w:p>
    <w:p>
      <w:pPr>
        <w:pStyle w:val="style0"/>
      </w:pPr>
      <w:r>
        <w:rPr/>
        <w:t>2.</w:t>
        <w:tab/>
      </w:r>
      <w:r>
        <w:rPr/>
        <w:t>等待一段时间（即用于检查</w:t>
      </w:r>
      <w:r>
        <w:rPr/>
        <w:t>vip</w:t>
      </w:r>
      <w:r>
        <w:rPr/>
        <w:t>的周期）后，停止日志同步线程；</w:t>
      </w:r>
    </w:p>
    <w:p>
      <w:pPr>
        <w:pStyle w:val="style0"/>
      </w:pPr>
      <w:r>
        <w:rPr/>
        <w:t>3.</w:t>
        <w:tab/>
      </w:r>
      <w:r>
        <w:rPr/>
        <w:t>等待日志回放线程回放完毕（如果旧日志没有同步完全，则日志回放线程不会结束）；</w:t>
      </w:r>
    </w:p>
    <w:p>
      <w:pPr>
        <w:pStyle w:val="style0"/>
      </w:pPr>
      <w:r>
        <w:rPr/>
        <w:t>4.</w:t>
        <w:tab/>
      </w:r>
      <w:r>
        <w:rPr/>
        <w:t>启动读服务线程；</w:t>
      </w:r>
    </w:p>
    <w:p>
      <w:pPr>
        <w:pStyle w:val="style0"/>
      </w:pPr>
      <w:r>
        <w:rPr/>
        <w:t>5.</w:t>
        <w:tab/>
      </w:r>
      <w:r>
        <w:rPr/>
        <w:t>启动写服务线程；</w:t>
      </w:r>
    </w:p>
    <w:p>
      <w:pPr>
        <w:pStyle w:val="style0"/>
      </w:pPr>
      <w:r>
        <w:rPr/>
        <w:t>6.</w:t>
        <w:tab/>
      </w:r>
      <w:r>
        <w:rPr/>
        <w:t>开始作为</w:t>
      </w:r>
      <w:r>
        <w:rPr/>
        <w:t>Master</w:t>
      </w:r>
      <w:r>
        <w:rPr/>
        <w:t>正常服务；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【</w:t>
      </w:r>
      <w:r>
        <w:rPr>
          <w:b/>
        </w:rPr>
        <w:t>Master</w:t>
      </w:r>
      <w:r>
        <w:rPr>
          <w:b/>
        </w:rPr>
        <w:t>失去</w:t>
      </w:r>
      <w:r>
        <w:rPr>
          <w:b/>
        </w:rPr>
        <w:t>vip</w:t>
      </w:r>
      <w:r>
        <w:rPr>
          <w:b/>
        </w:rPr>
        <w:t>流程】</w:t>
      </w:r>
    </w:p>
    <w:p>
      <w:pPr>
        <w:pStyle w:val="style0"/>
      </w:pPr>
      <w:r>
        <w:rPr/>
        <w:t xml:space="preserve">1. </w:t>
      </w:r>
      <w:r>
        <w:rPr/>
        <w:t>检查线程发现</w:t>
      </w:r>
      <w:r>
        <w:rPr/>
        <w:t>vip</w:t>
      </w:r>
      <w:r>
        <w:rPr/>
        <w:t>漂移到本机；</w:t>
      </w:r>
    </w:p>
    <w:p>
      <w:pPr>
        <w:pStyle w:val="style0"/>
      </w:pPr>
      <w:r>
        <w:rPr/>
        <w:t>2. UPS</w:t>
      </w:r>
      <w:r>
        <w:rPr/>
        <w:t>退出；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二、</w:t>
      </w:r>
      <w:r>
        <w:rPr/>
        <w:t>Updateserver</w:t>
      </w:r>
      <w:r>
        <w:rPr/>
        <w:t>配置文件说明</w:t>
      </w:r>
    </w:p>
    <w:p>
      <w:pPr>
        <w:pStyle w:val="style0"/>
      </w:pPr>
      <w:r>
        <w:rPr/>
        <w:t>正常启动</w:t>
      </w:r>
      <w:r>
        <w:rPr/>
        <w:t>Updateserver</w:t>
      </w:r>
      <w:r>
        <w:rPr/>
        <w:t>，并且保证主备正常工作，需要注意的参数如下：</w:t>
      </w:r>
    </w:p>
    <w:p>
      <w:pPr>
        <w:pStyle w:val="style0"/>
        <w:numPr>
          <w:ilvl w:val="0"/>
          <w:numId w:val="3"/>
        </w:numPr>
        <w:jc w:val="left"/>
        <w:suppressAutoHyphens w:val="true"/>
        <w:ind w:hanging="0" w:left="0" w:right="432"/>
      </w:pPr>
      <w:r>
        <w:rPr/>
        <w:t>[update_server]</w:t>
      </w:r>
      <w:r>
        <w:rPr/>
        <w:t>域内</w:t>
      </w:r>
      <w:r>
        <w:rPr/>
        <w:t>vip</w:t>
      </w:r>
      <w:r>
        <w:rPr/>
        <w:t>项指定了</w:t>
      </w:r>
      <w:r>
        <w:rPr/>
        <w:t>updateserver</w:t>
      </w:r>
      <w:r>
        <w:rPr/>
        <w:t>使用的</w:t>
      </w:r>
      <w:r>
        <w:rPr/>
        <w:t>vip</w:t>
      </w:r>
      <w:r>
        <w:rPr/>
        <w:t>地址，在测试时如果没有配置</w:t>
      </w:r>
      <w:r>
        <w:rPr/>
        <w:t>vip</w:t>
      </w:r>
      <w:r>
        <w:rPr/>
        <w:t>，则将该参数设置为</w:t>
      </w:r>
      <w:r>
        <w:rPr/>
        <w:t>master</w:t>
      </w:r>
      <w:r>
        <w:rPr/>
        <w:t>所在机器地址；</w:t>
      </w:r>
    </w:p>
    <w:p>
      <w:pPr>
        <w:pStyle w:val="style0"/>
        <w:numPr>
          <w:ilvl w:val="0"/>
          <w:numId w:val="3"/>
        </w:numPr>
        <w:jc w:val="left"/>
        <w:suppressAutoHyphens w:val="true"/>
        <w:ind w:hanging="0" w:left="0" w:right="432"/>
      </w:pPr>
      <w:r>
        <w:rPr/>
        <w:t>因为</w:t>
      </w:r>
      <w:r>
        <w:rPr/>
        <w:t>updateserver</w:t>
      </w:r>
      <w:r>
        <w:rPr/>
        <w:t>的</w:t>
      </w:r>
      <w:r>
        <w:rPr/>
        <w:t>master</w:t>
      </w:r>
      <w:r>
        <w:rPr/>
        <w:t>和</w:t>
      </w:r>
      <w:r>
        <w:rPr/>
        <w:t>slave</w:t>
      </w:r>
      <w:r>
        <w:rPr/>
        <w:t>都会向</w:t>
      </w:r>
      <w:r>
        <w:rPr/>
        <w:t>RootServer</w:t>
      </w:r>
      <w:r>
        <w:rPr/>
        <w:t>请求</w:t>
      </w:r>
      <w:r>
        <w:rPr/>
        <w:t>schema</w:t>
      </w:r>
      <w:r>
        <w:rPr/>
        <w:t>，所以</w:t>
      </w:r>
      <w:r>
        <w:rPr/>
        <w:t>[root_server]</w:t>
      </w:r>
      <w:r>
        <w:rPr/>
        <w:t>域的</w:t>
      </w:r>
      <w:r>
        <w:rPr/>
        <w:t>vip, port</w:t>
      </w:r>
      <w:r>
        <w:rPr/>
        <w:t>两个参数要设置正确的</w:t>
      </w:r>
      <w:r>
        <w:rPr/>
        <w:t>RootServer</w:t>
      </w:r>
      <w:r>
        <w:rPr/>
        <w:t>的地址和服务端口号；</w:t>
      </w:r>
    </w:p>
    <w:p>
      <w:pPr>
        <w:pStyle w:val="style0"/>
        <w:numPr>
          <w:ilvl w:val="0"/>
          <w:numId w:val="3"/>
        </w:numPr>
        <w:jc w:val="left"/>
        <w:suppressAutoHyphens w:val="true"/>
        <w:ind w:hanging="0" w:left="0" w:right="432"/>
      </w:pPr>
      <w:r>
        <w:rPr/>
        <w:t>强烈建议程序普通日志和</w:t>
      </w:r>
      <w:r>
        <w:rPr/>
        <w:t>Updateserver</w:t>
      </w:r>
      <w:r>
        <w:rPr/>
        <w:t>的操作日志存放在不同的磁盘上，当程序压力较大时，两个日志量都会很大，分开写不同磁盘可以避免互相干扰；</w:t>
      </w:r>
    </w:p>
    <w:p>
      <w:pPr>
        <w:pStyle w:val="style0"/>
      </w:pPr>
      <w:r>
        <w:rPr/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-294"/>
      </w:tblPr>
      <w:tblGrid>
        <w:gridCol w:w="3480"/>
        <w:gridCol w:w="5400"/>
        <w:gridCol w:w="8600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配置项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[public]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pid_file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server.pid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该文件存放</w:t>
            </w:r>
            <w:r>
              <w:rPr/>
              <w:t>Updateserver</w:t>
            </w:r>
            <w:r>
              <w:rPr/>
              <w:t>守护进程的</w:t>
            </w:r>
            <w:r>
              <w:rPr/>
              <w:t>PID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log_file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server.log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Updateserver</w:t>
            </w:r>
            <w:r>
              <w:rPr/>
              <w:t>日志文件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log_level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info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Updateserver</w:t>
            </w:r>
            <w:r>
              <w:rPr/>
              <w:t>日志级别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[update_server]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vip = 10.232.36.29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Updateserver</w:t>
            </w:r>
            <w:r>
              <w:rPr/>
              <w:t>提供服务的</w:t>
            </w:r>
            <w:r>
              <w:rPr/>
              <w:t>vip</w:t>
            </w:r>
            <w:r>
              <w:rPr/>
              <w:t>地址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port = 8888 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UpdateServer</w:t>
            </w:r>
            <w:r>
              <w:rPr/>
              <w:t>提供服务的端口号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log_dir_path = ./commitlog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操作日志存放目录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log_size_mb = 64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单个操作日志文件大小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dev_name = bond0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网络通讯设备名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app_name = collect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应用名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fetch_schema_times = 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Master</w:t>
            </w:r>
            <w:r>
              <w:rPr/>
              <w:t>向</w:t>
            </w:r>
            <w:r>
              <w:rPr/>
              <w:t>Root Server</w:t>
            </w:r>
            <w:r>
              <w:rPr/>
              <w:t>获取</w:t>
            </w:r>
            <w:r>
              <w:rPr/>
              <w:t>schema</w:t>
            </w:r>
            <w:r>
              <w:rPr/>
              <w:t>的重试次数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fetch_schema_timeout_us = 3000000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Master</w:t>
            </w:r>
            <w:r>
              <w:rPr/>
              <w:t>每次获取</w:t>
            </w:r>
            <w:r>
              <w:rPr/>
              <w:t>schema</w:t>
            </w:r>
            <w:r>
              <w:rPr/>
              <w:t>的超时时间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resp_root_times = 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Master</w:t>
            </w:r>
            <w:r>
              <w:rPr/>
              <w:t>向</w:t>
            </w:r>
            <w:r>
              <w:rPr/>
              <w:t>Root Server</w:t>
            </w:r>
            <w:r>
              <w:rPr/>
              <w:t>发送任务结束包的重试次数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resp_root_timeout_us = 1000000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Master</w:t>
            </w:r>
            <w:r>
              <w:rPr/>
              <w:t>向</w:t>
            </w:r>
            <w:r>
              <w:rPr/>
              <w:t>Root Server</w:t>
            </w:r>
            <w:r>
              <w:rPr/>
              <w:t>发送任务结束包的超时时间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log_sync_type = 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是否在写日志时开启</w:t>
            </w:r>
            <w:r>
              <w:rPr/>
              <w:t>fsync</w:t>
            </w:r>
            <w:r>
              <w:rPr/>
              <w:t>，</w:t>
            </w:r>
            <w:r>
              <w:rPr/>
              <w:t>0</w:t>
            </w:r>
            <w:r>
              <w:rPr/>
              <w:t>表示不开启，</w:t>
            </w:r>
            <w:r>
              <w:rPr/>
              <w:t>1</w:t>
            </w:r>
            <w:r>
              <w:rPr/>
              <w:t>表示开启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read_thread_count = 14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读线程个数</w:t>
            </w:r>
            <w:r>
              <w:rPr/>
              <w:t xml:space="preserve">, </w:t>
            </w:r>
            <w:r>
              <w:rPr/>
              <w:t>建议配置为</w:t>
            </w:r>
            <w:r>
              <w:rPr/>
              <w:t>core</w:t>
            </w:r>
            <w:r>
              <w:rPr/>
              <w:t>个数减</w:t>
            </w:r>
            <w:r>
              <w:rPr/>
              <w:t>2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read_task_queue_size = 1000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读任务队列大小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write_task_queue_size = 1000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写任务队列大小，写线程个数永远为</w:t>
            </w:r>
            <w:r>
              <w:rPr/>
              <w:t>1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write_thread_batch_num = 1024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1024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Group Commit</w:t>
            </w:r>
            <w:r>
              <w:rPr/>
              <w:t>上限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log_task_queue_size = 1000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同步日志队列大小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register_times = 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Slave</w:t>
            </w:r>
            <w:r>
              <w:rPr/>
              <w:t>向</w:t>
            </w:r>
            <w:r>
              <w:rPr/>
              <w:t>Master</w:t>
            </w:r>
            <w:r>
              <w:rPr/>
              <w:t>注册的重试次数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register_timeout_us = 2000000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Slave</w:t>
            </w:r>
            <w:r>
              <w:rPr/>
              <w:t>向</w:t>
            </w:r>
            <w:r>
              <w:rPr/>
              <w:t>Master</w:t>
            </w:r>
            <w:r>
              <w:rPr/>
              <w:t>每次注册的超时时间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log_sync_limit_kb = 40960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40960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Slave</w:t>
            </w:r>
            <w:r>
              <w:rPr/>
              <w:t>同步旧日志限速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replay_wait_time_us = 100000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Slave</w:t>
            </w:r>
            <w:r>
              <w:rPr/>
              <w:t>回放线程在遇到日志末尾时，重试等待的时间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state_check_period_us = 500000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检查</w:t>
            </w:r>
            <w:r>
              <w:rPr/>
              <w:t>VIP</w:t>
            </w:r>
            <w:r>
              <w:rPr/>
              <w:t>周期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579_1788221784"/>
            <w:r>
              <w:rPr/>
              <w:t>total_memory_limit</w:t>
            </w:r>
            <w:bookmarkEnd w:id="0"/>
            <w:r>
              <w:rPr/>
              <w:t xml:space="preserve"> = 25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Server</w:t>
            </w:r>
            <w:r>
              <w:rPr/>
              <w:t>总内存使用限制，单位是</w:t>
            </w:r>
            <w:r>
              <w:rPr/>
              <w:t>G</w:t>
            </w:r>
            <w:r>
              <w:rPr/>
              <w:t>， 建议配置为总内存大小的</w:t>
            </w:r>
            <w:r>
              <w:rPr/>
              <w:t>80%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table_memory_limit = 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 Server</w:t>
            </w:r>
            <w:r>
              <w:rPr/>
              <w:t>中一个内存表的内存使用限制，单位是</w:t>
            </w:r>
            <w:r>
              <w:rPr/>
              <w:t>G</w:t>
            </w:r>
            <w:r>
              <w:rPr/>
              <w:t>， 建议配置为</w:t>
            </w:r>
            <w:r>
              <w:rPr/>
              <w:t>total_memory_limit</w:t>
            </w:r>
            <w:r>
              <w:rPr/>
              <w:t>值的</w:t>
            </w:r>
            <w:r>
              <w:rPr/>
              <w:t>40%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lease_interval_us = 8000000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lease</w:t>
            </w:r>
            <w:r>
              <w:rPr/>
              <w:t>超时时间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lease_reserved_time_us = 5000000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lease</w:t>
            </w:r>
            <w:r>
              <w:rPr/>
              <w:t>续订时间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lease_on = 1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是否开启</w:t>
            </w:r>
            <w:r>
              <w:rPr/>
              <w:t>lease</w:t>
            </w:r>
            <w:r>
              <w:rPr/>
              <w:t>功能，</w:t>
            </w:r>
            <w:r>
              <w:rPr/>
              <w:t>0</w:t>
            </w:r>
            <w:r>
              <w:rPr/>
              <w:t>不开启，</w:t>
            </w:r>
            <w:r>
              <w:rPr/>
              <w:t>1</w:t>
            </w:r>
            <w:r>
              <w:rPr/>
              <w:t>开启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log_sync_timeout_us = 500000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500000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主同步日志给备时的超时时间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max_thread_memblock_num = 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每个线程私有的</w:t>
            </w:r>
            <w:r>
              <w:rPr/>
              <w:t>2MB</w:t>
            </w:r>
            <w:r>
              <w:rPr/>
              <w:t>内存块个数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[root_server]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vip = 10.232.36.29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Root Server</w:t>
            </w:r>
            <w:r>
              <w:rPr/>
              <w:t>的</w:t>
            </w:r>
            <w:r>
              <w:rPr/>
              <w:t>VIP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port = 6666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无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Root Server</w:t>
            </w:r>
            <w:r>
              <w:rPr/>
              <w:t>的端口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48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4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86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headerReference r:id="rId2" w:type="even"/>
      <w:headerReference r:id="rId3" w:type="default"/>
      <w:footerReference r:id="rId4" w:type="even"/>
      <w:footerReference r:id="rId5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31"/>
    </w:pPr>
    <w:r>
      <w:rPr/>
    </w:r>
  </w:p>
</w:ftr>
</file>

<file path=word/footer2.xml><?xml version="1.0" encoding="utf-8"?>
<w:ftr xmlns:w="http://schemas.openxmlformats.org/wordprocessingml/2006/main">
  <w:p>
    <w:pPr>
      <w:pStyle w:val="style31"/>
    </w:pPr>
    <w:r>
      <w:rPr/>
    </w:r>
  </w:p>
</w:ftr>
</file>

<file path=word/header1.xml><?xml version="1.0" encoding="utf-8"?>
<w:hdr xmlns:w="http://schemas.openxmlformats.org/wordprocessingml/2006/main">
  <w:p>
    <w:pPr>
      <w:pStyle w:val="style30"/>
    </w:pPr>
    <w:r>
      <w:rPr/>
    </w:r>
  </w:p>
</w:hdr>
</file>

<file path=word/header2.xml><?xml version="1.0" encoding="utf-8"?>
<w:hdr xmlns:w="http://schemas.openxmlformats.org/wordprocessingml/2006/main">
  <w:p>
    <w:pPr>
      <w:pStyle w:val="style3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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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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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"/>
      <w:pPr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both"/>
      <w:widowControl/>
      <w:tabs>
        <w:tab w:leader="none" w:pos="420" w:val="left"/>
      </w:tabs>
      <w:suppressAutoHyphens w:val="true"/>
    </w:pPr>
    <w:rPr>
      <w:color w:val="00000A"/>
      <w:sz w:val="21"/>
      <w:szCs w:val="22"/>
      <w:rFonts w:ascii="Calibri" w:cs="" w:eastAsia="DejaVu Sans" w:hAnsi="Calibri"/>
      <w:lang w:bidi="ar-SA" w:eastAsia="zh-CN" w:val="en-US"/>
    </w:rPr>
  </w:style>
  <w:style w:styleId="style2" w:type="paragraph">
    <w:name w:val="标题 2"/>
    <w:basedOn w:val="style0"/>
    <w:next w:val="style25"/>
    <w:pPr>
      <w:outlineLvl w:val="1"/>
      <w:numPr>
        <w:ilvl w:val="1"/>
        <w:numId w:val="1"/>
      </w:numPr>
      <w:keepNext/>
      <w:spacing w:after="260" w:before="260" w:line="415" w:lineRule="atLeast"/>
    </w:pPr>
    <w:rPr>
      <w:sz w:val="32"/>
      <w:i/>
      <w:b/>
      <w:szCs w:val="32"/>
      <w:iCs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标题 2 Char"/>
    <w:basedOn w:val="style15"/>
    <w:next w:val="style16"/>
    <w:rPr/>
  </w:style>
  <w:style w:styleId="style17" w:type="character">
    <w:name w:val="页眉 Char"/>
    <w:basedOn w:val="style15"/>
    <w:next w:val="style17"/>
    <w:rPr/>
  </w:style>
  <w:style w:styleId="style18" w:type="character">
    <w:name w:val="页脚 Char"/>
    <w:basedOn w:val="style15"/>
    <w:next w:val="style18"/>
    <w:rPr/>
  </w:style>
  <w:style w:styleId="style19" w:type="character">
    <w:name w:val="ListLabel 1"/>
    <w:next w:val="style19"/>
    <w:rPr/>
  </w:style>
  <w:style w:styleId="style20" w:type="character">
    <w:name w:val="ListLabel 2"/>
    <w:next w:val="style20"/>
    <w:rPr/>
  </w:style>
  <w:style w:styleId="style21" w:type="character">
    <w:name w:val="ListLabel 3"/>
    <w:next w:val="style21"/>
    <w:rPr/>
  </w:style>
  <w:style w:styleId="style22" w:type="character">
    <w:name w:val="ListLabel 4"/>
    <w:next w:val="style22"/>
    <w:rPr/>
  </w:style>
  <w:style w:styleId="style23" w:type="character">
    <w:name w:val="ListLabel 5"/>
    <w:next w:val="style23"/>
    <w:rPr>
      <w:rFonts w:cs="Symbol"/>
    </w:rPr>
  </w:style>
  <w:style w:styleId="style24" w:type="paragraph">
    <w:name w:val="标题"/>
    <w:basedOn w:val="style0"/>
    <w:next w:val="style25"/>
    <w:pPr>
      <w:keepNext/>
      <w:spacing w:after="120" w:before="240"/>
    </w:pPr>
    <w:rPr>
      <w:sz w:val="28"/>
      <w:szCs w:val="28"/>
      <w:rFonts w:ascii="DejaVu Sans" w:cs="DejaVu Sans" w:eastAsia="DejaVu Sans" w:hAnsi="DejaVu Sans"/>
    </w:rPr>
  </w:style>
  <w:style w:styleId="style25" w:type="paragraph">
    <w:name w:val="正文"/>
    <w:basedOn w:val="style0"/>
    <w:next w:val="style25"/>
    <w:pPr>
      <w:spacing w:after="120" w:before="0"/>
    </w:pPr>
    <w:rPr/>
  </w:style>
  <w:style w:styleId="style26" w:type="paragraph">
    <w:name w:val="列表"/>
    <w:basedOn w:val="style25"/>
    <w:next w:val="style26"/>
    <w:pPr/>
    <w:rPr/>
  </w:style>
  <w:style w:styleId="style27" w:type="paragraph">
    <w:name w:val="题注"/>
    <w:basedOn w:val="style0"/>
    <w:next w:val="style27"/>
    <w:pPr>
      <w:suppressLineNumbers/>
      <w:spacing w:after="120" w:before="120"/>
    </w:pPr>
    <w:rPr>
      <w:sz w:val="24"/>
      <w:i/>
      <w:szCs w:val="24"/>
      <w:iCs/>
    </w:rPr>
  </w:style>
  <w:style w:styleId="style28" w:type="paragraph">
    <w:name w:val="目录"/>
    <w:basedOn w:val="style0"/>
    <w:next w:val="style28"/>
    <w:pPr>
      <w:suppressLineNumbers/>
    </w:pPr>
    <w:rPr/>
  </w:style>
  <w:style w:styleId="style29" w:type="paragraph">
    <w:name w:val="List Paragraph"/>
    <w:basedOn w:val="style0"/>
    <w:next w:val="style29"/>
    <w:pPr/>
    <w:rPr/>
  </w:style>
  <w:style w:styleId="style30" w:type="paragraph">
    <w:name w:val="页眉"/>
    <w:basedOn w:val="style0"/>
    <w:next w:val="style30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31" w:type="paragraph">
    <w:name w:val="页脚"/>
    <w:basedOn w:val="style0"/>
    <w:next w:val="style31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2010-11-03T08:33:00.00Z</dcterms:created>
  <dc:creator>yanran.hfs</dc:creator>
  <cp:lastModifiedBy>yanran</cp:lastModifiedBy>
  <dcterms:modified xsi:type="dcterms:W3CDTF">2010-11-08T08:24:00.00Z</dcterms:modified>
  <cp:revision>74</cp:revision>
</cp:coreProperties>
</file>