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jc w:val="center"/>
        <w:rPr>
          <w:rFonts w:ascii="黑体" w:hAnsi="黑体" w:eastAsia="黑体"/>
          <w:sz w:val="44"/>
          <w:szCs w:val="44"/>
        </w:rPr>
      </w:pPr>
      <w:r>
        <w:rPr>
          <w:rFonts w:hint="eastAsia" w:ascii="黑体" w:hAnsi="黑体" w:eastAsia="黑体"/>
          <w:sz w:val="44"/>
          <w:szCs w:val="44"/>
        </w:rPr>
        <w:t>到云产品需求文档</w:t>
      </w:r>
    </w:p>
    <w:p>
      <w:pPr>
        <w:ind w:firstLine="0" w:firstLineChars="0"/>
        <w:jc w:val="center"/>
        <w:rPr>
          <w:rFonts w:ascii="黑体" w:hAnsi="黑体" w:eastAsia="黑体"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/>
          <w:sz w:val="44"/>
          <w:szCs w:val="44"/>
        </w:rPr>
      </w:pPr>
    </w:p>
    <w:p>
      <w:pPr>
        <w:pStyle w:val="11"/>
        <w:ind w:firstLine="0" w:firstLineChars="0"/>
        <w:rPr>
          <w:sz w:val="28"/>
          <w:szCs w:val="28"/>
        </w:rPr>
      </w:pPr>
    </w:p>
    <w:p>
      <w:pPr>
        <w:pStyle w:val="11"/>
        <w:ind w:firstLine="0" w:firstLineChars="0"/>
        <w:rPr>
          <w:sz w:val="28"/>
          <w:szCs w:val="28"/>
        </w:rPr>
      </w:pPr>
    </w:p>
    <w:p>
      <w:pPr>
        <w:pStyle w:val="11"/>
        <w:ind w:firstLine="0" w:firstLineChars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</w:t>
      </w:r>
    </w:p>
    <w:p>
      <w:pPr>
        <w:pStyle w:val="11"/>
        <w:ind w:firstLine="1878" w:firstLineChars="671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姓名：</w:t>
      </w:r>
      <w:r>
        <w:rPr>
          <w:rFonts w:hint="eastAsia"/>
          <w:sz w:val="28"/>
          <w:szCs w:val="28"/>
          <w:u w:val="single"/>
          <w:lang w:eastAsia="zh-CN"/>
        </w:rPr>
        <w:t>温超越、</w:t>
      </w:r>
      <w:r>
        <w:rPr>
          <w:rFonts w:hint="eastAsia"/>
          <w:sz w:val="28"/>
          <w:szCs w:val="28"/>
          <w:u w:val="single"/>
          <w:lang w:val="en-US" w:eastAsia="zh-CN"/>
        </w:rPr>
        <w:t>卢金璐、徐凯、陶敏</w:t>
      </w:r>
    </w:p>
    <w:p>
      <w:pPr>
        <w:pStyle w:val="11"/>
        <w:ind w:firstLine="1878" w:firstLineChars="671"/>
        <w:rPr>
          <w:rFonts w:hint="default" w:eastAsia="宋体"/>
          <w:sz w:val="28"/>
          <w:szCs w:val="28"/>
          <w:u w:val="single"/>
          <w:lang w:val="en-US" w:eastAsia="zh-CN"/>
        </w:rPr>
      </w:pPr>
      <w:r>
        <w:rPr>
          <w:rFonts w:hint="eastAsia"/>
          <w:sz w:val="28"/>
          <w:szCs w:val="28"/>
        </w:rPr>
        <w:t>学号：</w:t>
      </w:r>
      <w:r>
        <w:rPr>
          <w:rFonts w:hint="eastAsia"/>
          <w:sz w:val="28"/>
          <w:szCs w:val="28"/>
          <w:u w:val="single"/>
          <w:lang w:val="en-US" w:eastAsia="zh-CN"/>
        </w:rPr>
        <w:t>200327177、200327072、200327096、200327080</w:t>
      </w:r>
    </w:p>
    <w:p>
      <w:pPr>
        <w:pStyle w:val="11"/>
        <w:ind w:firstLine="478" w:firstLineChars="171"/>
        <w:rPr>
          <w:rFonts w:hint="default" w:eastAsia="宋体"/>
          <w:sz w:val="28"/>
          <w:szCs w:val="28"/>
          <w:u w:val="single"/>
          <w:lang w:val="en-US" w:eastAsia="zh-CN"/>
        </w:rPr>
      </w:pPr>
      <w:r>
        <w:rPr>
          <w:sz w:val="28"/>
          <w:szCs w:val="28"/>
        </w:rPr>
        <w:t xml:space="preserve">          </w:t>
      </w:r>
      <w:r>
        <w:rPr>
          <w:rFonts w:hint="eastAsia"/>
          <w:sz w:val="28"/>
          <w:szCs w:val="28"/>
        </w:rPr>
        <w:t>组号</w:t>
      </w:r>
      <w:r>
        <w:rPr>
          <w:rFonts w:hint="eastAsia"/>
          <w:sz w:val="28"/>
          <w:szCs w:val="28"/>
          <w:lang w:eastAsia="zh-CN"/>
        </w:rPr>
        <w:t>：</w:t>
      </w:r>
      <w:r>
        <w:rPr>
          <w:rFonts w:hint="eastAsia"/>
          <w:sz w:val="28"/>
          <w:szCs w:val="28"/>
          <w:u w:val="single"/>
          <w:lang w:eastAsia="zh-CN"/>
        </w:rPr>
        <w:t>第</w:t>
      </w:r>
      <w:r>
        <w:rPr>
          <w:rFonts w:hint="eastAsia"/>
          <w:sz w:val="28"/>
          <w:szCs w:val="28"/>
          <w:u w:val="single"/>
          <w:lang w:val="en-US" w:eastAsia="zh-CN"/>
        </w:rPr>
        <w:t>16组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36" w:name="_GoBack"/>
      <w:bookmarkEnd w:id="36"/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2038929156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9"/>
            <w:ind w:firstLine="420"/>
          </w:pPr>
          <w:r>
            <w:rPr>
              <w:color w:val="000000" w:themeColor="text1"/>
              <w:lang w:val="zh-CN"/>
              <w14:textFill>
                <w14:solidFill>
                  <w14:schemeClr w14:val="tx1"/>
                </w14:solidFill>
              </w14:textFill>
            </w:rPr>
            <w:t>目录</w:t>
          </w:r>
        </w:p>
        <w:p>
          <w:pPr>
            <w:pStyle w:val="6"/>
            <w:tabs>
              <w:tab w:val="left" w:pos="840"/>
              <w:tab w:val="right" w:leader="dot" w:pos="8296"/>
            </w:tabs>
            <w:ind w:firstLine="482"/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  <w:lang w:val="zh-CN"/>
            </w:rPr>
            <w:fldChar w:fldCharType="begin"/>
          </w:r>
          <w:r>
            <w:rPr>
              <w:b/>
              <w:bCs/>
              <w:sz w:val="24"/>
              <w:szCs w:val="24"/>
              <w:lang w:val="zh-CN"/>
            </w:rPr>
            <w:instrText xml:space="preserve"> TOC \o "1-3" \h \z \u </w:instrText>
          </w:r>
          <w:r>
            <w:rPr>
              <w:b/>
              <w:bCs/>
              <w:sz w:val="24"/>
              <w:szCs w:val="24"/>
              <w:lang w:val="zh-CN"/>
            </w:rPr>
            <w:fldChar w:fldCharType="separate"/>
          </w:r>
          <w:r>
            <w:fldChar w:fldCharType="begin"/>
          </w:r>
          <w:r>
            <w:instrText xml:space="preserve"> HYPERLINK \l "_Toc33821535"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1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引言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_Toc33821535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left" w:pos="1470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"_Toc33821536"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1.1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目的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_Toc33821536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left" w:pos="1470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"_Toc33821537"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1.2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背景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_Toc33821537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left" w:pos="1470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"_Toc33821538"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1.3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定义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_Toc33821538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left" w:pos="1470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"_Toc33821539"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1.4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版本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_Toc33821539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6"/>
            <w:tabs>
              <w:tab w:val="left" w:pos="840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"_Toc33821540"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2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项目描述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_Toc33821540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left" w:pos="1470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"_Toc33821541"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2.1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产品结构图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_Toc33821541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3"/>
            <w:tabs>
              <w:tab w:val="left" w:pos="1946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"_Toc33821542"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2.1.1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产品全局结构图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_Toc33821542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3"/>
            <w:tabs>
              <w:tab w:val="left" w:pos="1946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"_Toc33821543"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2.1.2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页面结构图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_Toc33821543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left" w:pos="1470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"_Toc33821544"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2.2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产品信息结构图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_Toc33821544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3"/>
            <w:tabs>
              <w:tab w:val="left" w:pos="1946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"_Toc33821545"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2.2.1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课程信息结构图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_Toc33821545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3"/>
            <w:tabs>
              <w:tab w:val="left" w:pos="1946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"_Toc33821546"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2.2.2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课程功能结构图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_Toc33821546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left" w:pos="1470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"_Toc33821547"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2.3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功能摘要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_Toc33821547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left" w:pos="1470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"_Toc33821548"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2.4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用户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_Toc33821548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left" w:pos="1470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"_Toc33821549"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2.5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业务流程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_Toc33821549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left" w:pos="1470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"_Toc33821550"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2.6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全局说明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_Toc33821550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6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3"/>
            <w:tabs>
              <w:tab w:val="left" w:pos="1946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"_Toc33821551"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2.6.1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用户权限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_Toc33821551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6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3"/>
            <w:tabs>
              <w:tab w:val="left" w:pos="1946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"_Toc33821552"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2.6.2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页面交互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_Toc33821552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6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6"/>
            <w:tabs>
              <w:tab w:val="left" w:pos="840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"_Toc33821553"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3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功能详细需求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_Toc33821553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8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left" w:pos="1470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"_Toc33821554"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3.1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登录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_Toc33821554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8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left" w:pos="1470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"_Toc33821555"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3.2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首页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_Toc33821555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10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left" w:pos="1470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"_Toc33821556"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3.3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加入/创建的班级界面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_Toc33821556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3"/>
            <w:tabs>
              <w:tab w:val="left" w:pos="1946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"_Toc33821557"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3.3.1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资源界面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_Toc33821557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3"/>
            <w:tabs>
              <w:tab w:val="left" w:pos="1946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"_Toc33821558"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3.3.2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成员界面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_Toc33821558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3"/>
            <w:tabs>
              <w:tab w:val="left" w:pos="1946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"_Toc33821559"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3.3.3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消息页面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_Toc33821559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3"/>
            <w:tabs>
              <w:tab w:val="left" w:pos="1946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"_Toc33821560"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3.3.4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详情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_Toc33821560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13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left" w:pos="1470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"_Toc33821561"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3.4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发现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_Toc33821561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13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3"/>
            <w:tabs>
              <w:tab w:val="left" w:pos="1946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"_Toc33821562"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3.4.1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第二课堂界面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_Toc33821562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left" w:pos="1470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"_Toc33821563"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3.5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我的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_Toc33821563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15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6"/>
            <w:tabs>
              <w:tab w:val="left" w:pos="840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"_Toc33821564"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4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非功能需求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_Toc33821564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17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left" w:pos="1470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"_Toc33821565"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4.1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安全需求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_Toc33821565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17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left" w:pos="1470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"_Toc33821566"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4.2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性能需求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_Toc33821566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17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3"/>
            <w:tabs>
              <w:tab w:val="left" w:pos="1946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"_Toc33821567"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4.2.1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动态数值需求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_Toc33821567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17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3"/>
            <w:tabs>
              <w:tab w:val="left" w:pos="1946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"_Toc33821568"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4.2.2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静态数值需求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_Toc33821568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17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left" w:pos="1470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"_Toc33821569"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4.3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兼容性需求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_Toc33821569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17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left" w:pos="1470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"_Toc33821570"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4.4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可用性需求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_Toc33821570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17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left" w:pos="1470"/>
              <w:tab w:val="right" w:leader="dot" w:pos="8296"/>
            </w:tabs>
            <w:ind w:firstLine="48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"_Toc33821571" </w:instrText>
          </w:r>
          <w:r>
            <w:fldChar w:fldCharType="separate"/>
          </w:r>
          <w:r>
            <w:rPr>
              <w:rStyle w:val="10"/>
              <w:sz w:val="24"/>
              <w:szCs w:val="24"/>
            </w:rPr>
            <w:t>4.5</w:t>
          </w:r>
          <w:r>
            <w:rPr>
              <w:sz w:val="24"/>
              <w:szCs w:val="24"/>
            </w:rPr>
            <w:tab/>
          </w:r>
          <w:r>
            <w:rPr>
              <w:rStyle w:val="10"/>
              <w:sz w:val="24"/>
              <w:szCs w:val="24"/>
            </w:rPr>
            <w:t>运营需求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_Toc33821571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18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ind w:firstLine="482"/>
          </w:pPr>
          <w:r>
            <w:rPr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>
      <w:pPr>
        <w:ind w:left="0" w:leftChars="0" w:firstLine="0" w:firstLineChars="0"/>
        <w:rPr>
          <w:rFonts w:hint="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2"/>
        </w:numPr>
        <w:spacing w:before="312" w:after="312"/>
        <w:ind w:left="0" w:firstLine="200" w:firstLineChars="0"/>
      </w:pPr>
      <w:bookmarkStart w:id="0" w:name="_Toc33821535"/>
      <w:r>
        <w:rPr>
          <w:rFonts w:hint="eastAsia"/>
        </w:rPr>
        <w:t>引言</w:t>
      </w:r>
      <w:bookmarkEnd w:id="0"/>
    </w:p>
    <w:p>
      <w:pPr>
        <w:pStyle w:val="12"/>
      </w:pPr>
      <w:bookmarkStart w:id="1" w:name="_Toc33821536"/>
      <w:r>
        <w:rPr>
          <w:rFonts w:hint="eastAsia"/>
          <w:lang w:val="en-US" w:eastAsia="zh-CN"/>
        </w:rPr>
        <w:t>1.1</w:t>
      </w:r>
      <w:r>
        <w:rPr>
          <w:rFonts w:hint="eastAsia"/>
          <w:lang w:eastAsia="zh-CN"/>
        </w:rPr>
        <w:t>编写</w:t>
      </w:r>
      <w:r>
        <w:rPr>
          <w:rFonts w:hint="eastAsia"/>
        </w:rPr>
        <w:t>目的</w:t>
      </w:r>
      <w:bookmarkEnd w:id="1"/>
    </w:p>
    <w:p>
      <w:pPr>
        <w:pStyle w:val="11"/>
      </w:pPr>
      <w:r>
        <w:rPr>
          <w:rFonts w:hint="eastAsia"/>
          <w:lang w:eastAsia="zh-CN"/>
        </w:rPr>
        <w:t>此</w:t>
      </w:r>
      <w:r>
        <w:rPr>
          <w:rFonts w:hint="eastAsia"/>
        </w:rPr>
        <w:t>文档是到云APP产品开发文档。是开发、设计、测试团队之间的交流基础。主要用于：</w:t>
      </w:r>
    </w:p>
    <w:p>
      <w:pPr>
        <w:pStyle w:val="11"/>
      </w:pPr>
      <w:r>
        <w:rPr>
          <w:rFonts w:hint="eastAsia"/>
        </w:rPr>
        <w:t>（1）开发人员开发的依据：</w:t>
      </w:r>
      <w:r>
        <w:rPr>
          <w:rFonts w:hint="eastAsia"/>
          <w:color w:val="000000"/>
          <w:shd w:val="clear" w:color="auto" w:fill="FFFFFF"/>
        </w:rPr>
        <w:t>将交互设计思路清晰的展现给前端工程师、视觉设计人员、研发人员等人员，便于团队人员快速理解产品定义，产品功能与交互方式等。</w:t>
      </w:r>
    </w:p>
    <w:p>
      <w:pPr>
        <w:pStyle w:val="11"/>
      </w:pPr>
      <w:r>
        <w:rPr>
          <w:rFonts w:hint="eastAsia"/>
          <w:color w:val="000000"/>
          <w:shd w:val="clear" w:color="auto" w:fill="FFFFFF"/>
        </w:rPr>
        <w:t>（2）产品经理跟进产品执行实现程度的依据。</w:t>
      </w:r>
    </w:p>
    <w:p>
      <w:pPr>
        <w:pStyle w:val="11"/>
      </w:pPr>
      <w:r>
        <w:rPr>
          <w:rFonts w:hint="eastAsia"/>
          <w:color w:val="000000"/>
          <w:shd w:val="clear" w:color="auto" w:fill="FFFFFF"/>
        </w:rPr>
        <w:t>（3）测试人员编写功能测试用例的输入源。</w:t>
      </w:r>
    </w:p>
    <w:p>
      <w:pPr>
        <w:pStyle w:val="11"/>
      </w:pPr>
      <w:r>
        <w:rPr>
          <w:rFonts w:hint="eastAsia"/>
          <w:color w:val="000000"/>
          <w:shd w:val="clear" w:color="auto" w:fill="FFFFFF"/>
        </w:rPr>
        <w:t>（4）外部人员产品理解或执行的依据。</w:t>
      </w:r>
    </w:p>
    <w:p>
      <w:pPr>
        <w:pStyle w:val="12"/>
        <w:rPr>
          <w:sz w:val="24"/>
          <w:szCs w:val="24"/>
        </w:rPr>
      </w:pPr>
      <w:bookmarkStart w:id="2" w:name="_Toc33821537"/>
      <w:r>
        <w:rPr>
          <w:rFonts w:hint="eastAsia"/>
          <w:lang w:val="en-US" w:eastAsia="zh-CN"/>
        </w:rPr>
        <w:t>1.2</w:t>
      </w:r>
      <w:r>
        <w:rPr>
          <w:rFonts w:hint="eastAsia"/>
        </w:rPr>
        <w:t>背景</w:t>
      </w:r>
      <w:bookmarkEnd w:id="2"/>
    </w:p>
    <w:p>
      <w:pPr>
        <w:pStyle w:val="11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在现代社会，互联网技术已经应用到了生活中的方方面面。同样，现行的教育方法和教育方式也面临着互联网的挑战，</w:t>
      </w:r>
      <w:r>
        <w:rPr>
          <w:rFonts w:hint="eastAsia" w:cs="宋体"/>
          <w:sz w:val="24"/>
          <w:szCs w:val="24"/>
          <w:lang w:val="en-US" w:eastAsia="zh-CN"/>
        </w:rPr>
        <w:t>目前线上和线下相结合的教学模式受到了教师们的青睐。线上教学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让教师们充分利用现代化技术实现远程</w:t>
      </w:r>
      <w:r>
        <w:rPr>
          <w:rFonts w:hint="eastAsia" w:cs="宋体"/>
          <w:sz w:val="24"/>
          <w:szCs w:val="24"/>
          <w:lang w:val="en-US" w:eastAsia="zh-CN"/>
        </w:rPr>
        <w:t>布置任务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</w:t>
      </w:r>
      <w:r>
        <w:rPr>
          <w:rFonts w:hint="eastAsia" w:cs="宋体"/>
          <w:sz w:val="24"/>
          <w:szCs w:val="24"/>
          <w:lang w:val="en-US" w:eastAsia="zh-CN"/>
        </w:rPr>
        <w:t>作业的布置和提交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</w:t>
      </w:r>
      <w:r>
        <w:rPr>
          <w:rFonts w:hint="eastAsia" w:cs="宋体"/>
          <w:sz w:val="24"/>
          <w:szCs w:val="24"/>
          <w:lang w:val="en-US" w:eastAsia="zh-CN"/>
        </w:rPr>
        <w:t>学生签到等一系列功能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，创造出一个在老师指导下的</w:t>
      </w:r>
      <w:r>
        <w:rPr>
          <w:rFonts w:hint="eastAsia" w:cs="宋体"/>
          <w:sz w:val="24"/>
          <w:szCs w:val="24"/>
          <w:lang w:val="en-US" w:eastAsia="zh-CN"/>
        </w:rPr>
        <w:t>线上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教学平台。</w:t>
      </w:r>
      <w:r>
        <w:rPr>
          <w:rFonts w:hint="eastAsia"/>
        </w:rPr>
        <w:t>因此我们开发</w:t>
      </w:r>
      <w:r>
        <w:rPr>
          <w:rFonts w:hint="eastAsia"/>
          <w:lang w:eastAsia="zh-CN"/>
        </w:rPr>
        <w:t>了</w:t>
      </w:r>
      <w:r>
        <w:rPr>
          <w:rFonts w:hint="eastAsia"/>
        </w:rPr>
        <w:t>手机</w:t>
      </w:r>
      <w:r>
        <w:rPr>
          <w:rFonts w:hint="eastAsia"/>
          <w:lang w:eastAsia="zh-CN"/>
        </w:rPr>
        <w:t>到云</w:t>
      </w:r>
      <w:r>
        <w:rPr>
          <w:rFonts w:hint="eastAsia"/>
        </w:rPr>
        <w:t>APP</w:t>
      </w:r>
      <w:r>
        <w:rPr>
          <w:rFonts w:hint="eastAsia"/>
          <w:lang w:eastAsia="zh-CN"/>
        </w:rPr>
        <w:t>，</w:t>
      </w:r>
      <w:r>
        <w:rPr>
          <w:rFonts w:hint="eastAsia"/>
        </w:rPr>
        <w:t>即集这些功能于一体的系统，旨在为教师和学生搭建一个线上教学沟通的平台。</w:t>
      </w:r>
    </w:p>
    <w:p>
      <w:pPr>
        <w:pStyle w:val="12"/>
        <w:rPr>
          <w:sz w:val="24"/>
          <w:szCs w:val="24"/>
        </w:rPr>
      </w:pPr>
      <w:bookmarkStart w:id="3" w:name="_Toc33821538"/>
      <w:r>
        <w:rPr>
          <w:rFonts w:hint="eastAsia"/>
          <w:lang w:val="en-US" w:eastAsia="zh-CN"/>
        </w:rPr>
        <w:t>1.3</w:t>
      </w:r>
      <w:r>
        <w:rPr>
          <w:rFonts w:hint="eastAsia"/>
        </w:rPr>
        <w:t>定义</w:t>
      </w:r>
      <w:bookmarkEnd w:id="3"/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39"/>
        <w:gridCol w:w="7087"/>
      </w:tblGrid>
      <w:tr>
        <w:trPr>
          <w:trHeight w:val="420" w:hRule="atLeast"/>
        </w:trPr>
        <w:tc>
          <w:tcPr>
            <w:tcW w:w="14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5B9BD5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spacing w:line="312" w:lineRule="auto"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 w:val="24"/>
                <w:szCs w:val="24"/>
              </w:rPr>
              <w:t>名词</w:t>
            </w:r>
          </w:p>
        </w:tc>
        <w:tc>
          <w:tcPr>
            <w:tcW w:w="79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5B9BD5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spacing w:line="312" w:lineRule="auto"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 w:val="24"/>
                <w:szCs w:val="24"/>
              </w:rPr>
              <w:t>描述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</w:trPr>
        <w:tc>
          <w:tcPr>
            <w:tcW w:w="14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spacing w:line="312" w:lineRule="auto"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班课</w:t>
            </w:r>
          </w:p>
        </w:tc>
        <w:tc>
          <w:tcPr>
            <w:tcW w:w="79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spacing w:line="312" w:lineRule="auto"/>
              <w:ind w:firstLine="0" w:firstLineChars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主要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/>
              </w:rPr>
              <w:t>向用户提供班级信息，分为“我创建的”和“我加入的”，对于班级的具体信息，包括“签到”，“举手”，“抢答”等。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</w:trPr>
        <w:tc>
          <w:tcPr>
            <w:tcW w:w="14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spacing w:line="312" w:lineRule="auto"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发现</w:t>
            </w:r>
          </w:p>
        </w:tc>
        <w:tc>
          <w:tcPr>
            <w:tcW w:w="79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spacing w:line="312" w:lineRule="auto"/>
              <w:ind w:firstLine="0" w:firstLineChars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主要包括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/>
              </w:rPr>
              <w:t>“课程圈”和“第二课堂”，主要是为教师和学生提供一个分享教学心得，探讨教学问题的一个模块。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</w:trPr>
        <w:tc>
          <w:tcPr>
            <w:tcW w:w="14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spacing w:line="312" w:lineRule="auto"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我的</w:t>
            </w:r>
          </w:p>
        </w:tc>
        <w:tc>
          <w:tcPr>
            <w:tcW w:w="79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spacing w:line="312" w:lineRule="auto"/>
              <w:ind w:firstLine="0" w:firstLineChars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主要包括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/>
              </w:rPr>
              <w:t>用户的信息管理，收藏，空间等，也包括系统的一些设置。</w:t>
            </w:r>
          </w:p>
        </w:tc>
      </w:tr>
    </w:tbl>
    <w:p>
      <w:pPr>
        <w:widowControl/>
        <w:spacing w:line="312" w:lineRule="auto"/>
        <w:ind w:firstLine="0" w:firstLineChars="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2"/>
        <w:numPr>
          <w:ilvl w:val="0"/>
          <w:numId w:val="2"/>
        </w:numPr>
        <w:spacing w:before="312" w:after="312"/>
        <w:ind w:left="0" w:firstLine="200" w:firstLineChars="0"/>
      </w:pPr>
      <w:bookmarkStart w:id="4" w:name="_Toc33821540"/>
      <w:r>
        <w:rPr>
          <w:rFonts w:hint="eastAsia"/>
        </w:rPr>
        <w:t>项目描述</w:t>
      </w:r>
      <w:bookmarkEnd w:id="4"/>
    </w:p>
    <w:p>
      <w:pPr>
        <w:pStyle w:val="12"/>
      </w:pPr>
      <w:bookmarkStart w:id="5" w:name="_Toc33821541"/>
      <w:r>
        <w:rPr>
          <w:rFonts w:hint="eastAsia"/>
        </w:rPr>
        <w:t>产品结构图</w:t>
      </w:r>
      <w:bookmarkEnd w:id="5"/>
    </w:p>
    <w:p>
      <w:pPr>
        <w:pStyle w:val="17"/>
      </w:pPr>
      <w:bookmarkStart w:id="6" w:name="_Toc33821542"/>
      <w:bookmarkStart w:id="7" w:name="_Toc33821543"/>
      <w:r>
        <w:rPr>
          <w:rFonts w:hint="eastAsia"/>
        </w:rPr>
        <w:t>产品全局结构图</w:t>
      </w:r>
      <w:bookmarkEnd w:id="6"/>
    </w:p>
    <w:p>
      <w:pPr>
        <w:widowControl/>
        <w:ind w:firstLine="0" w:firstLineChars="0"/>
        <w:jc w:val="center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/>
        </w:rPr>
        <w:drawing>
          <wp:inline distT="0" distB="0" distL="114300" distR="114300">
            <wp:extent cx="6024245" cy="2494915"/>
            <wp:effectExtent l="0" t="0" r="14605" b="635"/>
            <wp:docPr id="12" name="图片 12" descr="6`~366`Y4{@OW3TL5@78[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6`~366`Y4{@OW3TL5@78[C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</w:pPr>
      <w:r>
        <w:rPr>
          <w:rFonts w:hint="eastAsia"/>
        </w:rPr>
        <w:t>页面结构图</w:t>
      </w:r>
      <w:bookmarkEnd w:id="7"/>
    </w:p>
    <w:p>
      <w:pPr>
        <w:widowControl/>
        <w:ind w:firstLine="0" w:firstLineChars="0"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3406140" cy="2674620"/>
            <wp:effectExtent l="0" t="0" r="3810" b="11430"/>
            <wp:docPr id="3" name="图片 3" descr="https://qqadapt.qpic.cn/txdocpic/0/fc28a88afba14aa3945ca89893888a78/0?_type=png&amp;w=679&amp;h=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s://qqadapt.qpic.cn/txdocpic/0/fc28a88afba14aa3945ca89893888a78/0?_type=png&amp;w=679&amp;h=53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</w:pPr>
      <w:bookmarkStart w:id="8" w:name="_Toc33821544"/>
      <w:r>
        <w:rPr>
          <w:rFonts w:hint="eastAsia"/>
        </w:rPr>
        <w:t>产品信息结构图</w:t>
      </w:r>
      <w:bookmarkEnd w:id="8"/>
    </w:p>
    <w:p>
      <w:pPr>
        <w:pStyle w:val="17"/>
      </w:pPr>
      <w:bookmarkStart w:id="9" w:name="_Toc33821545"/>
      <w:r>
        <w:rPr>
          <w:rFonts w:hint="eastAsia"/>
        </w:rPr>
        <w:t>课程信息结构图</w:t>
      </w:r>
      <w:bookmarkEnd w:id="9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99380" cy="2844165"/>
            <wp:effectExtent l="0" t="0" r="1270" b="13335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284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0" w:firstLineChars="0"/>
        <w:jc w:val="center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17"/>
      </w:pPr>
      <w:bookmarkStart w:id="10" w:name="_Toc33821546"/>
      <w:r>
        <w:rPr>
          <w:rFonts w:hint="eastAsia"/>
        </w:rPr>
        <w:t>课程功能结构图</w:t>
      </w:r>
      <w:bookmarkEnd w:id="10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41975" cy="2162175"/>
            <wp:effectExtent l="0" t="0" r="15875" b="9525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0" w:firstLineChars="0"/>
        <w:jc w:val="center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12"/>
      </w:pPr>
      <w:bookmarkStart w:id="11" w:name="_Toc33821547"/>
      <w:r>
        <w:rPr>
          <w:rFonts w:hint="eastAsia"/>
        </w:rPr>
        <w:t>功能摘要</w:t>
      </w:r>
      <w:bookmarkEnd w:id="11"/>
    </w:p>
    <w:tbl>
      <w:tblPr>
        <w:tblStyle w:val="8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90"/>
        <w:gridCol w:w="1560"/>
        <w:gridCol w:w="4110"/>
        <w:gridCol w:w="1035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  <w:jc w:val="center"/>
        </w:trPr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44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功能名称</w:t>
            </w:r>
          </w:p>
        </w:tc>
        <w:tc>
          <w:tcPr>
            <w:tcW w:w="4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需求描述</w: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优先级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  <w:jc w:val="center"/>
        </w:trPr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Cambria" w:hAnsi="Cambria" w:eastAsia="宋体" w:cs="宋体"/>
                <w:color w:val="000000"/>
                <w:kern w:val="0"/>
                <w:sz w:val="22"/>
              </w:rPr>
              <w:t>01</w:t>
            </w:r>
          </w:p>
        </w:tc>
        <w:tc>
          <w:tcPr>
            <w:tcW w:w="15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登录</w:t>
            </w:r>
          </w:p>
        </w:tc>
        <w:tc>
          <w:tcPr>
            <w:tcW w:w="4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学生</w:t>
            </w:r>
            <w:r>
              <w:rPr>
                <w:rFonts w:ascii="Cambria" w:hAnsi="Cambria" w:eastAsia="宋体" w:cs="宋体"/>
                <w:color w:val="000000"/>
                <w:kern w:val="0"/>
                <w:sz w:val="22"/>
              </w:rPr>
              <w:t>/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教师登录</w: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Cambria" w:hAnsi="Cambria" w:eastAsia="宋体" w:cs="宋体"/>
                <w:color w:val="000000"/>
                <w:kern w:val="0"/>
                <w:sz w:val="22"/>
              </w:rPr>
              <w:t>1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  <w:jc w:val="center"/>
        </w:trPr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Cambria" w:hAnsi="Cambria" w:eastAsia="宋体" w:cs="宋体"/>
                <w:color w:val="000000"/>
                <w:kern w:val="0"/>
                <w:sz w:val="22"/>
              </w:rPr>
              <w:t>02</w:t>
            </w:r>
          </w:p>
        </w:tc>
        <w:tc>
          <w:tcPr>
            <w:tcW w:w="15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注册</w:t>
            </w:r>
          </w:p>
        </w:tc>
        <w:tc>
          <w:tcPr>
            <w:tcW w:w="4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学生注册</w: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Cambria" w:hAnsi="Cambria" w:eastAsia="宋体" w:cs="宋体"/>
                <w:color w:val="000000"/>
                <w:kern w:val="0"/>
                <w:sz w:val="22"/>
              </w:rPr>
              <w:t>1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  <w:jc w:val="center"/>
        </w:trPr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Cambria" w:hAnsi="Cambria" w:eastAsia="宋体" w:cs="宋体"/>
                <w:color w:val="000000"/>
                <w:kern w:val="0"/>
                <w:sz w:val="22"/>
              </w:rPr>
              <w:t>03</w:t>
            </w:r>
          </w:p>
        </w:tc>
        <w:tc>
          <w:tcPr>
            <w:tcW w:w="15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加入课堂</w:t>
            </w:r>
          </w:p>
        </w:tc>
        <w:tc>
          <w:tcPr>
            <w:tcW w:w="4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使用课号加入课堂</w: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Cambria" w:hAnsi="Cambria" w:eastAsia="宋体" w:cs="宋体"/>
                <w:color w:val="000000"/>
                <w:kern w:val="0"/>
                <w:sz w:val="22"/>
              </w:rPr>
              <w:t>1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  <w:jc w:val="center"/>
        </w:trPr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Cambria" w:hAnsi="Cambria" w:eastAsia="宋体" w:cs="宋体"/>
                <w:color w:val="000000"/>
                <w:kern w:val="0"/>
                <w:sz w:val="22"/>
              </w:rPr>
              <w:t>04</w:t>
            </w:r>
          </w:p>
        </w:tc>
        <w:tc>
          <w:tcPr>
            <w:tcW w:w="15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创建签到</w:t>
            </w:r>
          </w:p>
        </w:tc>
        <w:tc>
          <w:tcPr>
            <w:tcW w:w="4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教师创建签到</w: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Cambria" w:hAnsi="Cambria" w:eastAsia="宋体" w:cs="宋体"/>
                <w:color w:val="000000"/>
                <w:kern w:val="0"/>
                <w:sz w:val="22"/>
              </w:rPr>
              <w:t>1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  <w:jc w:val="center"/>
        </w:trPr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Cambria" w:hAnsi="Cambria" w:eastAsia="宋体" w:cs="宋体"/>
                <w:color w:val="000000"/>
                <w:kern w:val="0"/>
                <w:sz w:val="22"/>
              </w:rPr>
              <w:t>05</w:t>
            </w:r>
          </w:p>
        </w:tc>
        <w:tc>
          <w:tcPr>
            <w:tcW w:w="15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签到</w:t>
            </w:r>
          </w:p>
        </w:tc>
        <w:tc>
          <w:tcPr>
            <w:tcW w:w="4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学生签到</w: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Cambria" w:hAnsi="Cambria" w:eastAsia="宋体" w:cs="宋体"/>
                <w:color w:val="000000"/>
                <w:kern w:val="0"/>
                <w:sz w:val="22"/>
              </w:rPr>
              <w:t>1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  <w:jc w:val="center"/>
        </w:trPr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Cambria" w:hAnsi="Cambria" w:eastAsia="宋体" w:cs="宋体"/>
                <w:color w:val="000000"/>
                <w:kern w:val="0"/>
                <w:sz w:val="22"/>
              </w:rPr>
              <w:t>06</w:t>
            </w:r>
          </w:p>
        </w:tc>
        <w:tc>
          <w:tcPr>
            <w:tcW w:w="15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创建提问</w:t>
            </w:r>
          </w:p>
        </w:tc>
        <w:tc>
          <w:tcPr>
            <w:tcW w:w="4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教师创建提问</w: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Cambria" w:hAnsi="Cambria" w:eastAsia="宋体" w:cs="宋体"/>
                <w:color w:val="000000"/>
                <w:kern w:val="0"/>
                <w:sz w:val="22"/>
              </w:rPr>
              <w:t>1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  <w:jc w:val="center"/>
        </w:trPr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Cambria" w:hAnsi="Cambria" w:eastAsia="宋体" w:cs="宋体"/>
                <w:color w:val="000000"/>
                <w:kern w:val="0"/>
                <w:sz w:val="22"/>
              </w:rPr>
              <w:t>07</w:t>
            </w:r>
          </w:p>
        </w:tc>
        <w:tc>
          <w:tcPr>
            <w:tcW w:w="15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回答</w:t>
            </w:r>
          </w:p>
        </w:tc>
        <w:tc>
          <w:tcPr>
            <w:tcW w:w="4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学生回答</w: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Cambria" w:hAnsi="Cambria" w:eastAsia="宋体" w:cs="宋体"/>
                <w:color w:val="000000"/>
                <w:kern w:val="0"/>
                <w:sz w:val="22"/>
              </w:rPr>
              <w:t>1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  <w:jc w:val="center"/>
        </w:trPr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Cambria" w:hAnsi="Cambria" w:eastAsia="宋体" w:cs="宋体"/>
                <w:color w:val="000000"/>
                <w:kern w:val="0"/>
                <w:sz w:val="22"/>
              </w:rPr>
              <w:t>08</w:t>
            </w:r>
          </w:p>
        </w:tc>
        <w:tc>
          <w:tcPr>
            <w:tcW w:w="15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举手</w:t>
            </w:r>
          </w:p>
        </w:tc>
        <w:tc>
          <w:tcPr>
            <w:tcW w:w="4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学生举手，教师端提醒</w: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Cambria" w:hAnsi="Cambria" w:eastAsia="宋体" w:cs="宋体"/>
                <w:color w:val="000000"/>
                <w:kern w:val="0"/>
                <w:sz w:val="22"/>
              </w:rPr>
              <w:t>1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  <w:jc w:val="center"/>
        </w:trPr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Cambria" w:hAnsi="Cambria" w:eastAsia="宋体" w:cs="宋体"/>
                <w:color w:val="000000"/>
                <w:kern w:val="0"/>
                <w:sz w:val="22"/>
              </w:rPr>
              <w:t>09</w:t>
            </w:r>
          </w:p>
        </w:tc>
        <w:tc>
          <w:tcPr>
            <w:tcW w:w="15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上传文件</w:t>
            </w:r>
          </w:p>
        </w:tc>
        <w:tc>
          <w:tcPr>
            <w:tcW w:w="4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学生</w:t>
            </w:r>
            <w:r>
              <w:rPr>
                <w:rFonts w:ascii="Cambria" w:hAnsi="Cambria" w:eastAsia="宋体" w:cs="宋体"/>
                <w:color w:val="000000"/>
                <w:kern w:val="0"/>
                <w:sz w:val="22"/>
              </w:rPr>
              <w:t>/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教师上传文件</w: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Cambria" w:hAnsi="Cambria" w:eastAsia="宋体" w:cs="宋体"/>
                <w:color w:val="000000"/>
                <w:kern w:val="0"/>
                <w:sz w:val="22"/>
              </w:rPr>
              <w:t>1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  <w:jc w:val="center"/>
        </w:trPr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Cambria" w:hAnsi="Cambria" w:eastAsia="宋体" w:cs="宋体"/>
                <w:color w:val="000000"/>
                <w:kern w:val="0"/>
                <w:sz w:val="22"/>
              </w:rPr>
              <w:t>10</w:t>
            </w:r>
          </w:p>
        </w:tc>
        <w:tc>
          <w:tcPr>
            <w:tcW w:w="15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下载文件</w:t>
            </w:r>
          </w:p>
        </w:tc>
        <w:tc>
          <w:tcPr>
            <w:tcW w:w="4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学生</w:t>
            </w:r>
            <w:r>
              <w:rPr>
                <w:rFonts w:ascii="Cambria" w:hAnsi="Cambria" w:eastAsia="宋体" w:cs="宋体"/>
                <w:color w:val="000000"/>
                <w:kern w:val="0"/>
                <w:sz w:val="22"/>
              </w:rPr>
              <w:t>/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教师下载文件</w: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Cambria" w:hAnsi="Cambria" w:eastAsia="宋体" w:cs="宋体"/>
                <w:color w:val="000000"/>
                <w:kern w:val="0"/>
                <w:sz w:val="22"/>
              </w:rPr>
              <w:t>1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  <w:jc w:val="center"/>
        </w:trPr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Cambria" w:hAnsi="Cambria" w:eastAsia="宋体" w:cs="宋体"/>
                <w:color w:val="000000"/>
                <w:kern w:val="0"/>
                <w:sz w:val="22"/>
              </w:rPr>
              <w:t>11</w:t>
            </w:r>
          </w:p>
        </w:tc>
        <w:tc>
          <w:tcPr>
            <w:tcW w:w="15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/>
              </w:rPr>
              <w:t>讨论</w:t>
            </w:r>
          </w:p>
        </w:tc>
        <w:tc>
          <w:tcPr>
            <w:tcW w:w="4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kern w:val="0"/>
                <w:sz w:val="22"/>
                <w:szCs w:val="22"/>
                <w:lang w:eastAsia="zh-CN"/>
              </w:rPr>
              <w:t>学生</w:t>
            </w:r>
            <w:r>
              <w:rPr>
                <w:rFonts w:hint="eastAsia" w:asciiTheme="majorEastAsia" w:hAnsiTheme="majorEastAsia" w:eastAsiaTheme="majorEastAsia" w:cstheme="majorEastAsia"/>
                <w:kern w:val="0"/>
                <w:sz w:val="22"/>
                <w:szCs w:val="22"/>
                <w:lang w:val="en-US" w:eastAsia="zh-CN"/>
              </w:rPr>
              <w:t>/教师</w: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widowControl/>
              <w:ind w:firstLine="0" w:firstLineChars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Cambria" w:hAnsi="Cambria" w:eastAsia="宋体" w:cs="宋体"/>
                <w:color w:val="000000"/>
                <w:kern w:val="0"/>
                <w:sz w:val="22"/>
              </w:rPr>
              <w:t>1</w:t>
            </w:r>
          </w:p>
        </w:tc>
      </w:tr>
    </w:tbl>
    <w:p>
      <w:pPr>
        <w:ind w:firstLine="0" w:firstLineChars="0"/>
      </w:pPr>
    </w:p>
    <w:p>
      <w:pPr>
        <w:pStyle w:val="12"/>
      </w:pPr>
      <w:bookmarkStart w:id="12" w:name="_Toc33821548"/>
      <w:r>
        <w:rPr>
          <w:rFonts w:hint="eastAsia"/>
        </w:rPr>
        <w:t>用户</w:t>
      </w:r>
      <w:bookmarkEnd w:id="12"/>
    </w:p>
    <w:p>
      <w:pPr>
        <w:ind w:left="425" w:firstLine="0" w:firstLineChars="0"/>
        <w:jc w:val="center"/>
      </w:pPr>
      <w:r>
        <w:drawing>
          <wp:inline distT="0" distB="0" distL="0" distR="0">
            <wp:extent cx="5274310" cy="4765040"/>
            <wp:effectExtent l="0" t="0" r="2540" b="16510"/>
            <wp:docPr id="7" name="图片 7" descr="https://qqadapt.qpic.cn/txdocpic/0/ff7cb2a4ff7a9970eabf0703e570637a/0?w=680&amp;h=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ttps://qqadapt.qpic.cn/txdocpic/0/ff7cb2a4ff7a9970eabf0703e570637a/0?w=680&amp;h=6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5" w:firstLine="0" w:firstLineChars="0"/>
        <w:jc w:val="center"/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5796280"/>
            <wp:effectExtent l="0" t="0" r="2540" b="13970"/>
            <wp:docPr id="8" name="图片 8" descr="https://qqadapt.qpic.cn/txdocpic/0/62cc20244460f84d0803c4596dd458d5/0?w=1620&amp;h=1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qqadapt.qpic.cn/txdocpic/0/62cc20244460f84d0803c4596dd458d5/0?w=1620&amp;h=178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992" w:firstLine="0" w:firstLineChars="0"/>
      </w:pPr>
    </w:p>
    <w:p>
      <w:pPr>
        <w:pStyle w:val="12"/>
      </w:pPr>
      <w:bookmarkStart w:id="13" w:name="_Toc33821549"/>
      <w:r>
        <w:rPr>
          <w:rFonts w:hint="eastAsia"/>
        </w:rPr>
        <w:t>业务流程</w:t>
      </w:r>
      <w:bookmarkEnd w:id="13"/>
    </w:p>
    <w:p>
      <w:pPr>
        <w:widowControl/>
        <w:spacing w:line="312" w:lineRule="auto"/>
        <w:ind w:firstLine="0" w:firstLineChars="0"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497830" cy="2032635"/>
            <wp:effectExtent l="0" t="0" r="762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7830" cy="2032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widowControl/>
        <w:spacing w:line="312" w:lineRule="auto"/>
        <w:ind w:firstLine="0" w:firstLineChars="0"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67325" cy="3736975"/>
            <wp:effectExtent l="0" t="0" r="9525" b="158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3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2"/>
      </w:pPr>
      <w:bookmarkStart w:id="14" w:name="_Toc33821550"/>
      <w:r>
        <w:rPr>
          <w:rFonts w:hint="eastAsia"/>
        </w:rPr>
        <w:t>全局说明</w:t>
      </w:r>
      <w:bookmarkEnd w:id="14"/>
    </w:p>
    <w:p>
      <w:pPr>
        <w:pStyle w:val="17"/>
      </w:pPr>
      <w:bookmarkStart w:id="15" w:name="_Toc33821551"/>
      <w:r>
        <w:rPr>
          <w:rFonts w:hint="eastAsia"/>
        </w:rPr>
        <w:t>用户权限</w:t>
      </w:r>
      <w:bookmarkEnd w:id="15"/>
    </w:p>
    <w:p>
      <w:pPr>
        <w:pStyle w:val="11"/>
      </w:pPr>
      <w:r>
        <w:rPr>
          <w:rFonts w:hint="eastAsia"/>
        </w:rPr>
        <w:t>用户角色分为学生和教师。</w:t>
      </w:r>
    </w:p>
    <w:p>
      <w:pPr>
        <w:pStyle w:val="11"/>
      </w:pPr>
      <w:r>
        <w:rPr>
          <w:rFonts w:hint="eastAsia"/>
        </w:rPr>
        <w:t>在学生角色下，可以通过班课号加入教师已创建的班课，参与签到、云教材学习、提交作业等活动，并可关注并查看课程圈动态，进入第二课堂等。</w:t>
      </w:r>
    </w:p>
    <w:p>
      <w:pPr>
        <w:pStyle w:val="11"/>
      </w:pPr>
      <w:r>
        <w:rPr>
          <w:rFonts w:hint="eastAsia"/>
        </w:rPr>
        <w:t>在教师角色下，可以创建班课并通过班课号邀请同学加入，上传并管理教学资源，组织签到，创建作业提交、投票问卷、头脑风暴等教学活动，并可管理和查看班课成员等操作。</w:t>
      </w:r>
    </w:p>
    <w:p>
      <w:pPr>
        <w:pStyle w:val="17"/>
      </w:pPr>
      <w:bookmarkStart w:id="16" w:name="_Toc33821552"/>
      <w:r>
        <w:rPr>
          <w:rFonts w:hint="eastAsia"/>
        </w:rPr>
        <w:t>页面交互</w:t>
      </w:r>
      <w:bookmarkEnd w:id="16"/>
    </w:p>
    <w:p>
      <w:pPr>
        <w:pStyle w:val="11"/>
      </w:pPr>
      <w:r>
        <w:rPr>
          <w:rFonts w:hint="eastAsia"/>
        </w:rPr>
        <w:t>手势操作：点击切换，下拉刷新（如下图）</w:t>
      </w:r>
    </w:p>
    <w:p>
      <w:pPr>
        <w:ind w:firstLine="420"/>
        <w:jc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99590" cy="4004310"/>
            <wp:effectExtent l="0" t="0" r="10160" b="15240"/>
            <wp:docPr id="1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4004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09750" cy="4025265"/>
            <wp:effectExtent l="0" t="0" r="0" b="13335"/>
            <wp:docPr id="1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02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520" w:firstLineChars="1200"/>
        <w:jc w:val="both"/>
      </w:pPr>
      <w:r>
        <w:rPr>
          <w:rFonts w:hint="eastAsia"/>
        </w:rPr>
        <w:t>下拉刷新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</w:rPr>
        <w:t>搜索操作</w:t>
      </w:r>
    </w:p>
    <w:p>
      <w:pPr>
        <w:ind w:firstLine="420"/>
        <w:jc w:val="left"/>
      </w:pPr>
    </w:p>
    <w:p>
      <w:pPr>
        <w:pStyle w:val="11"/>
      </w:pPr>
      <w:r>
        <w:rPr>
          <w:rFonts w:hint="eastAsia"/>
        </w:rPr>
        <w:t>搜索操作：在班课列表界面，可搜索加入的班课；在教学资源界面，可搜索具体的某一教学资源；在课程圈界面，可搜索某课程圈或课程圈动态，如上图。</w:t>
      </w:r>
    </w:p>
    <w:p>
      <w:pPr>
        <w:pStyle w:val="11"/>
      </w:pPr>
      <w:r>
        <w:rPr>
          <w:rFonts w:hint="eastAsia"/>
        </w:rPr>
        <w:t>加载提示：页面加载显示“请稍候...”，类似下拉刷新操作</w:t>
      </w:r>
    </w:p>
    <w:p>
      <w:pPr>
        <w:pStyle w:val="11"/>
      </w:pPr>
      <w:r>
        <w:rPr>
          <w:rFonts w:hint="eastAsia"/>
        </w:rPr>
        <w:t>无内容提示：具体页面的无内容提示稍有不同，如下图为教学资源和活动页面的无内容提示。</w:t>
      </w:r>
    </w:p>
    <w:p>
      <w:pPr>
        <w:ind w:firstLine="420"/>
        <w:jc w:val="left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21535" cy="4716145"/>
            <wp:effectExtent l="0" t="0" r="12065" b="8255"/>
            <wp:docPr id="2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4716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06930" cy="4684395"/>
            <wp:effectExtent l="0" t="0" r="7620" b="1905"/>
            <wp:docPr id="2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4684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资源</w:t>
      </w:r>
      <w:r>
        <w:rPr>
          <w:rFonts w:hint="eastAsia"/>
        </w:rPr>
        <w:t>无内容提示</w:t>
      </w:r>
      <w:r>
        <w:rPr>
          <w:rFonts w:hint="eastAsia"/>
          <w:lang w:val="en-US" w:eastAsia="zh-CN"/>
        </w:rPr>
        <w:t xml:space="preserve">                 活动</w:t>
      </w:r>
      <w:r>
        <w:rPr>
          <w:rFonts w:hint="eastAsia"/>
        </w:rPr>
        <w:t>无内容提示</w:t>
      </w:r>
    </w:p>
    <w:p>
      <w:pPr>
        <w:ind w:firstLine="480"/>
      </w:pPr>
      <w:r>
        <w:rPr>
          <w:rFonts w:hint="eastAsia"/>
          <w:sz w:val="24"/>
          <w:szCs w:val="24"/>
        </w:rPr>
        <w:t>班课操作：点击相应班课进入后，可在下方切换资源、成员、活动等项目，来执行查看并下载教学资源、参与签到、参与提交作业、头脑风暴等活动、查看并发送消息、查看课程详情等操作，如下图。</w:t>
      </w:r>
    </w:p>
    <w:p>
      <w:pPr>
        <w:ind w:firstLine="420"/>
        <w:jc w:val="center"/>
      </w:pPr>
      <w:r>
        <w:drawing>
          <wp:inline distT="0" distB="0" distL="0" distR="0">
            <wp:extent cx="5267325" cy="841375"/>
            <wp:effectExtent l="0" t="0" r="9525" b="158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</w:rPr>
      </w:pPr>
      <w:r>
        <w:rPr>
          <w:rFonts w:hint="eastAsia"/>
        </w:rPr>
        <w:t>班课操作</w:t>
      </w:r>
    </w:p>
    <w:p>
      <w:pPr>
        <w:ind w:firstLine="42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99005" cy="4888865"/>
            <wp:effectExtent l="0" t="0" r="10795" b="6985"/>
            <wp:docPr id="23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488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11070" cy="4914900"/>
            <wp:effectExtent l="0" t="0" r="17780" b="0"/>
            <wp:docPr id="24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732" w:firstLineChars="722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成员界面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 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 xml:space="preserve"> 详情界面</w:t>
      </w:r>
    </w:p>
    <w:p>
      <w:pPr>
        <w:pStyle w:val="2"/>
        <w:numPr>
          <w:ilvl w:val="0"/>
          <w:numId w:val="2"/>
        </w:numPr>
        <w:spacing w:before="312" w:after="312"/>
        <w:ind w:left="0" w:firstLine="200" w:firstLineChars="0"/>
      </w:pPr>
      <w:bookmarkStart w:id="17" w:name="_Toc33821553"/>
      <w:r>
        <w:rPr>
          <w:rFonts w:hint="eastAsia"/>
        </w:rPr>
        <w:t>功能详细需求</w:t>
      </w:r>
      <w:bookmarkEnd w:id="17"/>
    </w:p>
    <w:p>
      <w:pPr>
        <w:pStyle w:val="12"/>
      </w:pPr>
      <w:bookmarkStart w:id="18" w:name="_Toc33821554"/>
      <w:r>
        <w:rPr>
          <w:rFonts w:hint="eastAsia"/>
        </w:rPr>
        <w:t>登录</w:t>
      </w:r>
      <w:bookmarkEnd w:id="18"/>
    </w:p>
    <w:tbl>
      <w:tblPr>
        <w:tblStyle w:val="14"/>
        <w:tblW w:w="0" w:type="auto"/>
        <w:tblInd w:w="0" w:type="dxa"/>
        <w:tblBorders>
          <w:top w:val="single" w:color="8EAADB" w:themeColor="accent5" w:themeTint="99" w:sz="4" w:space="0"/>
          <w:left w:val="single" w:color="8EAADB" w:themeColor="accent5" w:themeTint="99" w:sz="4" w:space="0"/>
          <w:bottom w:val="single" w:color="8EAADB" w:themeColor="accent5" w:themeTint="99" w:sz="4" w:space="0"/>
          <w:right w:val="single" w:color="8EAADB" w:themeColor="accent5" w:themeTint="99" w:sz="4" w:space="0"/>
          <w:insideH w:val="single" w:color="8EAADB" w:themeColor="accent5" w:themeTint="99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3"/>
        <w:gridCol w:w="6074"/>
      </w:tblGrid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tcBorders>
              <w:top w:val="single" w:color="4472C4" w:themeColor="accent5" w:sz="4" w:space="0"/>
              <w:left w:val="single" w:color="4472C4" w:themeColor="accent5" w:sz="4" w:space="0"/>
              <w:bottom w:val="single" w:color="4472C4" w:themeColor="accent5" w:sz="4" w:space="0"/>
              <w:insideH w:val="single" w:sz="4" w:space="0"/>
            </w:tcBorders>
            <w:shd w:val="clear" w:color="auto" w:fill="4472C4" w:themeFill="accent5"/>
          </w:tcPr>
          <w:p>
            <w:pPr>
              <w:ind w:firstLine="422"/>
              <w:jc w:val="left"/>
              <w:rPr>
                <w:b/>
                <w:bCs/>
                <w:color w:val="FFFFFF" w:themeColor="background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Cs w:val="21"/>
                <w14:textFill>
                  <w14:solidFill>
                    <w14:schemeClr w14:val="bg1"/>
                  </w14:solidFill>
                </w14:textFill>
              </w:rPr>
              <w:t>功能描述</w:t>
            </w:r>
          </w:p>
        </w:tc>
        <w:tc>
          <w:tcPr>
            <w:tcW w:w="6074" w:type="dxa"/>
            <w:tcBorders>
              <w:top w:val="single" w:color="4472C4" w:themeColor="accent5" w:sz="4" w:space="0"/>
              <w:bottom w:val="single" w:color="4472C4" w:themeColor="accent5" w:sz="4" w:space="0"/>
              <w:right w:val="single" w:color="4472C4" w:themeColor="accent5" w:sz="4" w:space="0"/>
              <w:insideH w:val="single" w:sz="4" w:space="0"/>
            </w:tcBorders>
            <w:shd w:val="clear" w:color="auto" w:fill="4472C4" w:themeFill="accent5"/>
          </w:tcPr>
          <w:p>
            <w:pPr>
              <w:ind w:firstLine="422"/>
              <w:jc w:val="left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用户登录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shd w:val="clear" w:color="auto" w:fill="D9E2F3" w:themeFill="accent5" w:themeFillTint="33"/>
          </w:tcPr>
          <w:p>
            <w:pPr>
              <w:ind w:firstLine="422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优先级</w:t>
            </w:r>
          </w:p>
        </w:tc>
        <w:tc>
          <w:tcPr>
            <w:tcW w:w="6074" w:type="dxa"/>
            <w:shd w:val="clear" w:color="auto" w:fill="D9E2F3" w:themeFill="accent5" w:themeFillTint="33"/>
          </w:tcPr>
          <w:p>
            <w:pPr>
              <w:ind w:firstLine="420"/>
              <w:jc w:val="left"/>
            </w:pPr>
            <w:r>
              <w:rPr>
                <w:rFonts w:hint="eastAsia"/>
              </w:rPr>
              <w:t>高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</w:tcPr>
          <w:p>
            <w:pPr>
              <w:ind w:firstLine="422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输入/前置条件</w:t>
            </w:r>
          </w:p>
        </w:tc>
        <w:tc>
          <w:tcPr>
            <w:tcW w:w="6074" w:type="dxa"/>
          </w:tcPr>
          <w:p>
            <w:pPr>
              <w:ind w:firstLine="0" w:firstLineChars="0"/>
              <w:jc w:val="left"/>
            </w:pPr>
            <w:r>
              <w:t>打开</w:t>
            </w:r>
            <w:r>
              <w:rPr>
                <w:rFonts w:hint="eastAsia"/>
              </w:rPr>
              <w:t>到云</w:t>
            </w:r>
            <w:r>
              <w:t>后点击任意一个</w:t>
            </w:r>
            <w:r>
              <w:rPr>
                <w:rFonts w:hint="eastAsia"/>
              </w:rPr>
              <w:t>未登录</w:t>
            </w:r>
            <w:r>
              <w:t>功能受限键则可以跳转到该页面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shd w:val="clear" w:color="auto" w:fill="D9E2F3" w:themeFill="accent5" w:themeFillTint="33"/>
          </w:tcPr>
          <w:p>
            <w:pPr>
              <w:ind w:firstLine="422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基本事件流</w:t>
            </w:r>
          </w:p>
        </w:tc>
        <w:tc>
          <w:tcPr>
            <w:tcW w:w="6074" w:type="dxa"/>
            <w:shd w:val="clear" w:color="auto" w:fill="D9E2F3" w:themeFill="accent5" w:themeFillTint="33"/>
          </w:tcPr>
          <w:p>
            <w:pPr>
              <w:ind w:firstLine="0" w:firstLineChars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1.APP</w:t>
            </w:r>
            <w:r>
              <w:rPr>
                <w:rFonts w:ascii="Times New Roman" w:cs="Times New Roman"/>
              </w:rPr>
              <w:t>显示登录表单页面，表单中包含文本框</w:t>
            </w:r>
            <w:r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cs="Times New Roman"/>
              </w:rPr>
              <w:t>输入手机号码，页面中包含退出当前页面的按钮</w:t>
            </w:r>
          </w:p>
          <w:p>
            <w:pPr>
              <w:ind w:firstLine="0" w:firstLineChars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</w:t>
            </w:r>
            <w:r>
              <w:rPr>
                <w:rFonts w:ascii="Times New Roman" w:cs="Times New Roman"/>
              </w:rPr>
              <w:t>用户输入</w:t>
            </w:r>
            <w:r>
              <w:rPr>
                <w:rFonts w:ascii="Times New Roman" w:hAnsi="Times New Roman" w:cs="Times New Roman"/>
              </w:rPr>
              <w:t>11</w:t>
            </w:r>
            <w:r>
              <w:rPr>
                <w:rFonts w:ascii="Times New Roman" w:cs="Times New Roman"/>
              </w:rPr>
              <w:t>位手机号码，输入密码</w:t>
            </w:r>
            <w:r>
              <w:rPr>
                <w:rFonts w:ascii="Times New Roman" w:hAnsi="Times New Roman" w:cs="Times New Roman"/>
              </w:rPr>
              <w:t>/</w:t>
            </w:r>
            <w:r>
              <w:rPr>
                <w:rFonts w:ascii="Times New Roman" w:cs="Times New Roman"/>
              </w:rPr>
              <w:t>选择验证码登录，获取验证码并输入</w:t>
            </w:r>
          </w:p>
          <w:p>
            <w:pPr>
              <w:ind w:firstLine="0" w:firstLineChars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  <w:r>
              <w:rPr>
                <w:rFonts w:ascii="Times New Roman" w:cs="Times New Roman"/>
              </w:rPr>
              <w:t>点击登录按钮，进行登录</w:t>
            </w:r>
            <w:r>
              <w:rPr>
                <w:rFonts w:ascii="Times New Roman" w:hAnsi="Times New Roman" w:cs="Times New Roman"/>
              </w:rPr>
              <w:br w:type="textWrapping"/>
            </w:r>
            <w:r>
              <w:rPr>
                <w:rFonts w:ascii="Times New Roman" w:hAnsi="Times New Roman" w:cs="Times New Roman"/>
              </w:rPr>
              <w:t>4.</w:t>
            </w:r>
            <w:r>
              <w:rPr>
                <w:rFonts w:ascii="Times New Roman" w:cs="Times New Roman"/>
              </w:rPr>
              <w:t>登录成功，进入</w:t>
            </w:r>
            <w:r>
              <w:rPr>
                <w:rFonts w:ascii="Times New Roman" w:hAnsi="Times New Roman" w:cs="Times New Roman"/>
              </w:rPr>
              <w:t>APP</w:t>
            </w:r>
            <w:r>
              <w:rPr>
                <w:rFonts w:ascii="Times New Roman" w:cs="Times New Roman"/>
              </w:rPr>
              <w:t>首页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</w:tcPr>
          <w:p>
            <w:pPr>
              <w:ind w:firstLine="422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异常流程</w:t>
            </w:r>
          </w:p>
        </w:tc>
        <w:tc>
          <w:tcPr>
            <w:tcW w:w="6074" w:type="dxa"/>
          </w:tcPr>
          <w:p>
            <w:pPr>
              <w:ind w:firstLine="0" w:firstLineChars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1.用户输入的手机号非法，弹出“请输入正确的手机号码”提示文本，2秒后消失，用户重新操作基本事件流2</w:t>
            </w:r>
          </w:p>
          <w:p>
            <w:pPr>
              <w:ind w:firstLine="0" w:firstLineChars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2.用户输入密码错误，弹出“密码或手机号输入错误，请重新输入”提示文本，2秒后消失，用户重新操作基本事件流2</w:t>
            </w:r>
          </w:p>
          <w:p>
            <w:pPr>
              <w:ind w:firstLine="0" w:firstLineChars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3.累计输错3次密码，弹出提示文本框“您已输错3次密码，请尝试找回密码”</w:t>
            </w:r>
            <w:r>
              <w:rPr>
                <w:rFonts w:ascii="Times New Roman" w:hAnsi="Times New Roman" w:cs="Times New Roman"/>
              </w:rPr>
              <w:br w:type="textWrapping"/>
            </w:r>
            <w:r>
              <w:rPr>
                <w:rFonts w:ascii="Times New Roman" w:hAnsi="Times New Roman" w:cs="Times New Roman"/>
              </w:rPr>
              <w:t>4.点击登录后，后台为检测出该账户注册的信息，弹出“该用户还未注册，请先注册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shd w:val="clear" w:color="auto" w:fill="D9E2F3" w:themeFill="accent5" w:themeFillTint="33"/>
          </w:tcPr>
          <w:p>
            <w:pPr>
              <w:ind w:firstLine="422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输出/后置条件</w:t>
            </w:r>
          </w:p>
        </w:tc>
        <w:tc>
          <w:tcPr>
            <w:tcW w:w="6074" w:type="dxa"/>
            <w:shd w:val="clear" w:color="auto" w:fill="D9E2F3" w:themeFill="accent5" w:themeFillTint="33"/>
          </w:tcPr>
          <w:p>
            <w:pPr>
              <w:ind w:firstLine="0" w:firstLineChars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cs="Times New Roman"/>
              </w:rPr>
              <w:t>登录成功，进入</w:t>
            </w:r>
            <w:r>
              <w:rPr>
                <w:rFonts w:ascii="Times New Roman" w:hAnsi="Times New Roman" w:cs="Times New Roman"/>
              </w:rPr>
              <w:t>APP</w:t>
            </w:r>
            <w:r>
              <w:rPr>
                <w:rFonts w:ascii="Times New Roman" w:cs="Times New Roman"/>
              </w:rPr>
              <w:t>首页</w:t>
            </w:r>
            <w:r>
              <w:rPr>
                <w:rFonts w:ascii="Times New Roman" w:hAnsi="Times New Roman" w:cs="Times New Roman"/>
              </w:rPr>
              <w:t>/</w:t>
            </w:r>
            <w:r>
              <w:rPr>
                <w:rFonts w:ascii="Times New Roman" w:cs="Times New Roman"/>
              </w:rPr>
              <w:t>登录失败，重新登录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</w:tcPr>
          <w:p>
            <w:pPr>
              <w:ind w:firstLine="422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限制条件</w:t>
            </w:r>
          </w:p>
        </w:tc>
        <w:tc>
          <w:tcPr>
            <w:tcW w:w="6074" w:type="dxa"/>
          </w:tcPr>
          <w:p>
            <w:pPr>
              <w:ind w:firstLine="0" w:firstLineChars="0"/>
              <w:jc w:val="left"/>
              <w:rPr>
                <w:rFonts w:asci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  <w:r>
              <w:rPr>
                <w:rFonts w:ascii="Times New Roman" w:cs="Times New Roman"/>
              </w:rPr>
              <w:t>号码输入必须为</w:t>
            </w:r>
            <w:r>
              <w:rPr>
                <w:rFonts w:ascii="Times New Roman" w:hAnsi="Times New Roman" w:cs="Times New Roman"/>
              </w:rPr>
              <w:t>11</w:t>
            </w:r>
            <w:r>
              <w:rPr>
                <w:rFonts w:ascii="Times New Roman" w:cs="Times New Roman"/>
              </w:rPr>
              <w:t>位，后方显示“</w:t>
            </w:r>
            <w:r>
              <w:rPr>
                <w:rFonts w:hint="eastAsia" w:ascii="Times New Roman" w:cs="Times New Roman"/>
              </w:rPr>
              <w:t>√</w:t>
            </w:r>
            <w:r>
              <w:rPr>
                <w:rFonts w:ascii="Times New Roman" w:cs="Times New Roman"/>
              </w:rPr>
              <w:t>”，</w:t>
            </w:r>
            <w:r>
              <w:rPr>
                <w:rFonts w:ascii="Times New Roman" w:hAnsi="Times New Roman" w:cs="Times New Roman"/>
              </w:rPr>
              <w:br w:type="textWrapping"/>
            </w:r>
            <w:r>
              <w:rPr>
                <w:rFonts w:ascii="Times New Roman" w:hAnsi="Times New Roman" w:cs="Times New Roman"/>
              </w:rPr>
              <w:t>2.</w:t>
            </w:r>
            <w:r>
              <w:rPr>
                <w:rFonts w:ascii="Times New Roman" w:cs="Times New Roman"/>
              </w:rPr>
              <w:t>密码输入必须为</w:t>
            </w:r>
            <w:r>
              <w:rPr>
                <w:rFonts w:ascii="Times New Roman" w:hAnsi="Times New Roman" w:cs="Times New Roman"/>
              </w:rPr>
              <w:t>8</w:t>
            </w:r>
            <w:r>
              <w:rPr>
                <w:rFonts w:ascii="Times New Roman" w:cs="Times New Roman"/>
              </w:rPr>
              <w:t>位以上，后方显示“</w:t>
            </w:r>
            <w:r>
              <w:rPr>
                <w:rFonts w:hint="eastAsia" w:ascii="Times New Roman" w:cs="Times New Roman"/>
              </w:rPr>
              <w:t>√</w:t>
            </w:r>
            <w:r>
              <w:rPr>
                <w:rFonts w:ascii="Times New Roman" w:cs="Times New Roman"/>
              </w:rPr>
              <w:t>”，验证码输入为</w:t>
            </w:r>
            <w:r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cs="Times New Roman"/>
              </w:rPr>
              <w:t>位</w:t>
            </w:r>
          </w:p>
          <w:p>
            <w:pPr>
              <w:ind w:firstLine="0" w:firstLineChars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  <w:r>
              <w:rPr>
                <w:rFonts w:ascii="Times New Roman" w:cs="Times New Roman"/>
              </w:rPr>
              <w:t>必须满足以上</w:t>
            </w:r>
            <w:r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cs="Times New Roman"/>
              </w:rPr>
              <w:t>点，</w:t>
            </w:r>
            <w:r>
              <w:rPr>
                <w:rFonts w:hint="eastAsia" w:ascii="Times New Roman" w:cs="Times New Roman"/>
              </w:rPr>
              <w:t>才可以点击登录</w:t>
            </w:r>
          </w:p>
        </w:tc>
      </w:tr>
    </w:tbl>
    <w:p>
      <w:pPr>
        <w:ind w:left="425" w:firstLine="0" w:firstLineChars="0"/>
      </w:pPr>
      <w:r>
        <w:rPr>
          <w:rFonts w:hint="eastAsia"/>
        </w:rPr>
        <w:t>流程</w:t>
      </w:r>
    </w:p>
    <w:p>
      <w:pPr>
        <w:ind w:firstLine="420"/>
        <w:jc w:val="center"/>
      </w:pPr>
      <w:r>
        <w:drawing>
          <wp:inline distT="0" distB="0" distL="0" distR="0">
            <wp:extent cx="3877945" cy="3872865"/>
            <wp:effectExtent l="0" t="0" r="8255" b="133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8203" cy="3873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页面逻辑</w:t>
      </w:r>
    </w:p>
    <w:p>
      <w:pPr>
        <w:ind w:firstLine="420"/>
        <w:jc w:val="center"/>
      </w:pPr>
      <w:r>
        <w:drawing>
          <wp:inline distT="0" distB="0" distL="0" distR="0">
            <wp:extent cx="5213985" cy="2778125"/>
            <wp:effectExtent l="0" t="0" r="571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277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  <w:r>
        <w:drawing>
          <wp:inline distT="0" distB="0" distL="0" distR="0">
            <wp:extent cx="5274310" cy="2310130"/>
            <wp:effectExtent l="0" t="0" r="2540" b="139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</w:pPr>
      <w:bookmarkStart w:id="19" w:name="_Toc33821555"/>
      <w:r>
        <w:rPr>
          <w:rFonts w:hint="eastAsia"/>
        </w:rPr>
        <w:t>首页</w:t>
      </w:r>
      <w:bookmarkEnd w:id="19"/>
    </w:p>
    <w:tbl>
      <w:tblPr>
        <w:tblStyle w:val="14"/>
        <w:tblW w:w="0" w:type="auto"/>
        <w:tblInd w:w="0" w:type="dxa"/>
        <w:tblBorders>
          <w:top w:val="single" w:color="8EAADB" w:themeColor="accent5" w:themeTint="99" w:sz="4" w:space="0"/>
          <w:left w:val="single" w:color="8EAADB" w:themeColor="accent5" w:themeTint="99" w:sz="4" w:space="0"/>
          <w:bottom w:val="single" w:color="8EAADB" w:themeColor="accent5" w:themeTint="99" w:sz="4" w:space="0"/>
          <w:right w:val="single" w:color="8EAADB" w:themeColor="accent5" w:themeTint="99" w:sz="4" w:space="0"/>
          <w:insideH w:val="single" w:color="8EAADB" w:themeColor="accent5" w:themeTint="99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0"/>
        <w:gridCol w:w="6287"/>
      </w:tblGrid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0" w:type="dxa"/>
            <w:tcBorders>
              <w:top w:val="single" w:color="4472C4" w:themeColor="accent5" w:sz="4" w:space="0"/>
              <w:left w:val="single" w:color="4472C4" w:themeColor="accent5" w:sz="4" w:space="0"/>
              <w:bottom w:val="single" w:color="4472C4" w:themeColor="accent5" w:sz="4" w:space="0"/>
              <w:insideH w:val="single" w:sz="4" w:space="0"/>
            </w:tcBorders>
            <w:shd w:val="clear" w:color="auto" w:fill="4472C4" w:themeFill="accent5"/>
          </w:tcPr>
          <w:p>
            <w:pPr>
              <w:ind w:firstLine="422"/>
              <w:rPr>
                <w:b/>
                <w:bCs/>
                <w:color w:val="FFFFFF" w:themeColor="background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Cs w:val="21"/>
                <w14:textFill>
                  <w14:solidFill>
                    <w14:schemeClr w14:val="bg1"/>
                  </w14:solidFill>
                </w14:textFill>
              </w:rPr>
              <w:t>功能描述</w:t>
            </w:r>
          </w:p>
        </w:tc>
        <w:tc>
          <w:tcPr>
            <w:tcW w:w="6287" w:type="dxa"/>
            <w:tcBorders>
              <w:top w:val="single" w:color="4472C4" w:themeColor="accent5" w:sz="4" w:space="0"/>
              <w:bottom w:val="single" w:color="4472C4" w:themeColor="accent5" w:sz="4" w:space="0"/>
              <w:right w:val="single" w:color="4472C4" w:themeColor="accent5" w:sz="4" w:space="0"/>
              <w:insideH w:val="single" w:sz="4" w:space="0"/>
            </w:tcBorders>
            <w:shd w:val="clear" w:color="auto" w:fill="4472C4" w:themeFill="accent5"/>
          </w:tcPr>
          <w:p>
            <w:pPr>
              <w:ind w:firstLine="422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班课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0" w:type="dxa"/>
            <w:shd w:val="clear" w:color="auto" w:fill="D9E2F3" w:themeFill="accent5" w:themeFillTint="33"/>
          </w:tcPr>
          <w:p>
            <w:pPr>
              <w:ind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优先级</w:t>
            </w:r>
          </w:p>
        </w:tc>
        <w:tc>
          <w:tcPr>
            <w:tcW w:w="6287" w:type="dxa"/>
            <w:shd w:val="clear" w:color="auto" w:fill="D9E2F3" w:themeFill="accent5" w:themeFillTint="33"/>
          </w:tcPr>
          <w:p>
            <w:pPr>
              <w:ind w:firstLine="420"/>
            </w:pPr>
            <w:r>
              <w:rPr>
                <w:rFonts w:hint="eastAsia"/>
              </w:rPr>
              <w:t>中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0" w:type="dxa"/>
          </w:tcPr>
          <w:p>
            <w:pPr>
              <w:ind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输入/前置条件</w:t>
            </w:r>
          </w:p>
        </w:tc>
        <w:tc>
          <w:tcPr>
            <w:tcW w:w="6287" w:type="dxa"/>
          </w:tcPr>
          <w:p>
            <w:pPr>
              <w:ind w:firstLine="420"/>
            </w:pPr>
            <w:r>
              <w:rPr>
                <w:rFonts w:hint="eastAsia"/>
              </w:rPr>
              <w:t>用户处于首页中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0" w:type="dxa"/>
            <w:shd w:val="clear" w:color="auto" w:fill="D9E2F3" w:themeFill="accent5" w:themeFillTint="33"/>
          </w:tcPr>
          <w:p>
            <w:pPr>
              <w:ind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基本事件流</w:t>
            </w:r>
          </w:p>
        </w:tc>
        <w:tc>
          <w:tcPr>
            <w:tcW w:w="6287" w:type="dxa"/>
            <w:shd w:val="clear" w:color="auto" w:fill="D9E2F3" w:themeFill="accent5" w:themeFillTint="33"/>
          </w:tcPr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1、</w:t>
            </w:r>
            <w:r>
              <w:rPr>
                <w:rFonts w:hint="eastAsia" w:ascii="Times New Roman" w:hAnsi="Times New Roman" w:cs="Times New Roman"/>
              </w:rPr>
              <w:t>在该页面中可查看我创建的班级</w:t>
            </w:r>
          </w:p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2、在该页面中可查看我加入的班级</w:t>
            </w:r>
          </w:p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3、在页面右上角有个“+”，可进行添加班级和创建班级操作，分别跳到添加班级页面（添加班级使用课程号进行添加）和创建班级页面</w:t>
            </w:r>
          </w:p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4、在页面中还有搜索选项，可进行搜索班课</w:t>
            </w:r>
          </w:p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5、在加入的班级界面内，可以进行查看成员，签到等操作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0" w:type="dxa"/>
          </w:tcPr>
          <w:p>
            <w:pPr>
              <w:ind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异常流程</w:t>
            </w:r>
          </w:p>
        </w:tc>
        <w:tc>
          <w:tcPr>
            <w:tcW w:w="6287" w:type="dxa"/>
          </w:tcPr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1、</w:t>
            </w:r>
            <w:r>
              <w:rPr>
                <w:rFonts w:hint="eastAsia" w:ascii="Times New Roman" w:hAnsi="Times New Roman" w:cs="Times New Roman"/>
              </w:rPr>
              <w:t>创建班课时，输入不合法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0" w:type="dxa"/>
            <w:shd w:val="clear" w:color="auto" w:fill="D9E2F3" w:themeFill="accent5" w:themeFillTint="33"/>
          </w:tcPr>
          <w:p>
            <w:pPr>
              <w:ind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输出/后置条件</w:t>
            </w:r>
          </w:p>
        </w:tc>
        <w:tc>
          <w:tcPr>
            <w:tcW w:w="6287" w:type="dxa"/>
            <w:shd w:val="clear" w:color="auto" w:fill="D9E2F3" w:themeFill="accent5" w:themeFillTint="33"/>
          </w:tcPr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cs="Times New Roman"/>
              </w:rPr>
              <w:t>加入班级成功/创建班级成功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0" w:type="dxa"/>
          </w:tcPr>
          <w:p>
            <w:pPr>
              <w:ind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限制条件</w:t>
            </w:r>
          </w:p>
        </w:tc>
        <w:tc>
          <w:tcPr>
            <w:tcW w:w="6287" w:type="dxa"/>
          </w:tcPr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1、签到形式：手势签到，密码签到等</w:t>
            </w:r>
          </w:p>
        </w:tc>
      </w:tr>
    </w:tbl>
    <w:p>
      <w:pPr>
        <w:pStyle w:val="11"/>
      </w:pPr>
      <w:r>
        <w:rPr>
          <w:rFonts w:hint="eastAsia"/>
        </w:rPr>
        <w:t>页面逻辑</w:t>
      </w:r>
    </w:p>
    <w:p>
      <w:pPr>
        <w:ind w:firstLine="199" w:firstLineChars="95"/>
        <w:jc w:val="center"/>
      </w:pPr>
      <w:r>
        <w:drawing>
          <wp:inline distT="0" distB="0" distL="0" distR="0">
            <wp:extent cx="5274310" cy="31527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3"/>
        </w:numPr>
        <w:ind w:firstLineChars="0"/>
        <w:jc w:val="left"/>
        <w:rPr>
          <w:vanish/>
        </w:rPr>
      </w:pPr>
    </w:p>
    <w:p>
      <w:pPr>
        <w:pStyle w:val="13"/>
        <w:numPr>
          <w:ilvl w:val="0"/>
          <w:numId w:val="3"/>
        </w:numPr>
        <w:ind w:firstLineChars="0"/>
        <w:jc w:val="left"/>
        <w:rPr>
          <w:vanish/>
        </w:rPr>
      </w:pPr>
    </w:p>
    <w:p>
      <w:pPr>
        <w:pStyle w:val="13"/>
        <w:numPr>
          <w:ilvl w:val="0"/>
          <w:numId w:val="3"/>
        </w:numPr>
        <w:ind w:firstLineChars="0"/>
        <w:jc w:val="left"/>
        <w:rPr>
          <w:vanish/>
        </w:rPr>
      </w:pPr>
    </w:p>
    <w:p>
      <w:pPr>
        <w:pStyle w:val="13"/>
        <w:numPr>
          <w:ilvl w:val="1"/>
          <w:numId w:val="3"/>
        </w:numPr>
        <w:ind w:firstLineChars="0"/>
        <w:jc w:val="left"/>
        <w:rPr>
          <w:vanish/>
        </w:rPr>
      </w:pPr>
    </w:p>
    <w:p>
      <w:pPr>
        <w:pStyle w:val="13"/>
        <w:numPr>
          <w:ilvl w:val="1"/>
          <w:numId w:val="3"/>
        </w:numPr>
        <w:ind w:firstLineChars="0"/>
        <w:jc w:val="left"/>
        <w:rPr>
          <w:vanish/>
        </w:rPr>
      </w:pPr>
    </w:p>
    <w:p>
      <w:pPr>
        <w:pStyle w:val="12"/>
      </w:pPr>
      <w:bookmarkStart w:id="20" w:name="_Toc33821556"/>
      <w:r>
        <w:rPr>
          <w:rFonts w:hint="eastAsia"/>
        </w:rPr>
        <w:t>加入/创建的班级界面</w:t>
      </w:r>
      <w:bookmarkEnd w:id="20"/>
    </w:p>
    <w:p>
      <w:pPr>
        <w:pStyle w:val="17"/>
      </w:pPr>
      <w:bookmarkStart w:id="21" w:name="_Toc33821557"/>
      <w:r>
        <w:rPr>
          <w:rFonts w:hint="eastAsia"/>
        </w:rPr>
        <w:t>资源界面</w:t>
      </w:r>
      <w:bookmarkEnd w:id="21"/>
    </w:p>
    <w:tbl>
      <w:tblPr>
        <w:tblStyle w:val="8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0"/>
        <w:gridCol w:w="628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10" w:type="dxa"/>
          </w:tcPr>
          <w:p>
            <w:pPr>
              <w:ind w:firstLine="420"/>
              <w:rPr>
                <w:szCs w:val="21"/>
              </w:rPr>
            </w:pPr>
            <w:r>
              <w:rPr>
                <w:szCs w:val="21"/>
              </w:rPr>
              <w:t>功能描述</w:t>
            </w:r>
          </w:p>
        </w:tc>
        <w:tc>
          <w:tcPr>
            <w:tcW w:w="6287" w:type="dxa"/>
          </w:tcPr>
          <w:p>
            <w:pPr>
              <w:ind w:firstLine="420"/>
            </w:pPr>
            <w:r>
              <w:rPr>
                <w:rFonts w:hint="eastAsia"/>
              </w:rPr>
              <w:t>资源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10" w:type="dxa"/>
          </w:tcPr>
          <w:p>
            <w:pPr>
              <w:ind w:firstLine="420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287" w:type="dxa"/>
          </w:tcPr>
          <w:p>
            <w:pPr>
              <w:ind w:firstLine="420"/>
            </w:pPr>
            <w:r>
              <w:rPr>
                <w:rFonts w:hint="eastAsia"/>
              </w:rPr>
              <w:t>高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10" w:type="dxa"/>
          </w:tcPr>
          <w:p>
            <w:pPr>
              <w:ind w:firstLine="420"/>
            </w:pPr>
            <w:r>
              <w:rPr>
                <w:rFonts w:hint="eastAsia"/>
              </w:rPr>
              <w:t>输入/前置条件</w:t>
            </w:r>
          </w:p>
        </w:tc>
        <w:tc>
          <w:tcPr>
            <w:tcW w:w="6287" w:type="dxa"/>
          </w:tcPr>
          <w:p>
            <w:pPr>
              <w:ind w:firstLine="420"/>
            </w:pPr>
            <w:r>
              <w:rPr>
                <w:rFonts w:hint="eastAsia"/>
              </w:rPr>
              <w:t>加入/创建的班级的首页中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10" w:type="dxa"/>
          </w:tcPr>
          <w:p>
            <w:pPr>
              <w:ind w:firstLine="420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6287" w:type="dxa"/>
          </w:tcPr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1、</w:t>
            </w:r>
            <w:r>
              <w:rPr>
                <w:rFonts w:hint="eastAsia" w:ascii="Times New Roman" w:hAnsi="Times New Roman" w:cs="Times New Roman"/>
              </w:rPr>
              <w:t>进行上传资源的公布界面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10" w:type="dxa"/>
          </w:tcPr>
          <w:p>
            <w:pPr>
              <w:ind w:firstLine="420"/>
            </w:pPr>
            <w:r>
              <w:rPr>
                <w:rFonts w:hint="eastAsia"/>
              </w:rPr>
              <w:t>存储机制</w:t>
            </w:r>
          </w:p>
        </w:tc>
        <w:tc>
          <w:tcPr>
            <w:tcW w:w="6287" w:type="dxa"/>
          </w:tcPr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每页存储5个资源</w:t>
            </w:r>
          </w:p>
        </w:tc>
      </w:tr>
    </w:tbl>
    <w:p>
      <w:pPr>
        <w:ind w:firstLine="420"/>
        <w:jc w:val="center"/>
      </w:pPr>
      <w:r>
        <w:drawing>
          <wp:inline distT="0" distB="0" distL="0" distR="0">
            <wp:extent cx="5274310" cy="30861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bookmarkStart w:id="22" w:name="_Toc33821558"/>
      <w:r>
        <w:rPr>
          <w:rFonts w:hint="eastAsia"/>
        </w:rPr>
        <w:t>成员界面</w:t>
      </w:r>
      <w:bookmarkEnd w:id="22"/>
    </w:p>
    <w:tbl>
      <w:tblPr>
        <w:tblStyle w:val="8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0"/>
        <w:gridCol w:w="628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10" w:type="dxa"/>
          </w:tcPr>
          <w:p>
            <w:pPr>
              <w:ind w:firstLine="420"/>
              <w:rPr>
                <w:szCs w:val="21"/>
              </w:rPr>
            </w:pPr>
            <w:r>
              <w:rPr>
                <w:szCs w:val="21"/>
              </w:rPr>
              <w:t>功能描述</w:t>
            </w:r>
          </w:p>
        </w:tc>
        <w:tc>
          <w:tcPr>
            <w:tcW w:w="6287" w:type="dxa"/>
          </w:tcPr>
          <w:p>
            <w:pPr>
              <w:ind w:firstLine="420"/>
            </w:pPr>
            <w:r>
              <w:rPr>
                <w:rFonts w:hint="eastAsia"/>
              </w:rPr>
              <w:t>资源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10" w:type="dxa"/>
          </w:tcPr>
          <w:p>
            <w:pPr>
              <w:ind w:firstLine="420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287" w:type="dxa"/>
          </w:tcPr>
          <w:p>
            <w:pPr>
              <w:ind w:firstLine="420"/>
            </w:pPr>
            <w:r>
              <w:rPr>
                <w:rFonts w:hint="eastAsia"/>
              </w:rPr>
              <w:t>高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10" w:type="dxa"/>
          </w:tcPr>
          <w:p>
            <w:pPr>
              <w:ind w:firstLine="420"/>
            </w:pPr>
            <w:r>
              <w:rPr>
                <w:rFonts w:hint="eastAsia"/>
              </w:rPr>
              <w:t>入口</w:t>
            </w:r>
          </w:p>
        </w:tc>
        <w:tc>
          <w:tcPr>
            <w:tcW w:w="6287" w:type="dxa"/>
          </w:tcPr>
          <w:p>
            <w:pPr>
              <w:ind w:firstLine="420"/>
            </w:pPr>
            <w:r>
              <w:rPr>
                <w:rFonts w:hint="eastAsia"/>
              </w:rPr>
              <w:t>加入/创建的班级的导航栏中可点击进入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10" w:type="dxa"/>
          </w:tcPr>
          <w:p>
            <w:pPr>
              <w:ind w:firstLine="420"/>
            </w:pPr>
            <w:r>
              <w:rPr>
                <w:rFonts w:hint="eastAsia"/>
              </w:rPr>
              <w:t>页面逻辑</w:t>
            </w:r>
          </w:p>
        </w:tc>
        <w:tc>
          <w:tcPr>
            <w:tcW w:w="6287" w:type="dxa"/>
          </w:tcPr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1、</w:t>
            </w:r>
            <w:r>
              <w:rPr>
                <w:rFonts w:hint="eastAsia" w:ascii="Times New Roman" w:hAnsi="Times New Roman" w:cs="Times New Roman"/>
              </w:rPr>
              <w:t>点击参与签到，进入签到页面进行签到</w:t>
            </w:r>
          </w:p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2、小组方案：点击进入，可查看小组的方案列表</w:t>
            </w:r>
          </w:p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3、成员总数，显示了成员的信息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10" w:type="dxa"/>
          </w:tcPr>
          <w:p>
            <w:pPr>
              <w:ind w:firstLine="420"/>
            </w:pPr>
            <w:r>
              <w:rPr>
                <w:rFonts w:hint="eastAsia"/>
              </w:rPr>
              <w:t>补充说明</w:t>
            </w:r>
          </w:p>
        </w:tc>
        <w:tc>
          <w:tcPr>
            <w:tcW w:w="6287" w:type="dxa"/>
          </w:tcPr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成员根据经验值进行排名</w:t>
            </w:r>
          </w:p>
        </w:tc>
      </w:tr>
    </w:tbl>
    <w:p>
      <w:pPr>
        <w:ind w:firstLine="0" w:firstLineChars="0"/>
        <w:jc w:val="center"/>
      </w:pPr>
      <w:r>
        <w:drawing>
          <wp:inline distT="0" distB="0" distL="0" distR="0">
            <wp:extent cx="5274310" cy="2769235"/>
            <wp:effectExtent l="0" t="0" r="2540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bookmarkStart w:id="23" w:name="_Toc33821559"/>
      <w:r>
        <w:rPr>
          <w:rFonts w:hint="eastAsia"/>
        </w:rPr>
        <w:t>消息页面</w:t>
      </w:r>
      <w:bookmarkEnd w:id="23"/>
    </w:p>
    <w:tbl>
      <w:tblPr>
        <w:tblStyle w:val="8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0"/>
        <w:gridCol w:w="628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10" w:type="dxa"/>
          </w:tcPr>
          <w:p>
            <w:pPr>
              <w:ind w:firstLine="420"/>
              <w:rPr>
                <w:szCs w:val="21"/>
              </w:rPr>
            </w:pPr>
            <w:r>
              <w:rPr>
                <w:szCs w:val="21"/>
              </w:rPr>
              <w:t>功能描述</w:t>
            </w:r>
          </w:p>
        </w:tc>
        <w:tc>
          <w:tcPr>
            <w:tcW w:w="6287" w:type="dxa"/>
          </w:tcPr>
          <w:p>
            <w:pPr>
              <w:ind w:firstLine="420"/>
            </w:pPr>
            <w:r>
              <w:rPr>
                <w:rFonts w:hint="eastAsia"/>
              </w:rPr>
              <w:t>通知消息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10" w:type="dxa"/>
          </w:tcPr>
          <w:p>
            <w:pPr>
              <w:ind w:firstLine="420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287" w:type="dxa"/>
          </w:tcPr>
          <w:p>
            <w:pPr>
              <w:ind w:firstLine="420"/>
            </w:pPr>
            <w:r>
              <w:rPr>
                <w:rFonts w:hint="eastAsia"/>
              </w:rPr>
              <w:t>高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10" w:type="dxa"/>
          </w:tcPr>
          <w:p>
            <w:pPr>
              <w:ind w:firstLine="420"/>
            </w:pPr>
            <w:r>
              <w:rPr>
                <w:rFonts w:hint="eastAsia"/>
              </w:rPr>
              <w:t>入口</w:t>
            </w:r>
          </w:p>
        </w:tc>
        <w:tc>
          <w:tcPr>
            <w:tcW w:w="6287" w:type="dxa"/>
          </w:tcPr>
          <w:p>
            <w:pPr>
              <w:ind w:firstLine="420"/>
            </w:pPr>
            <w:r>
              <w:rPr>
                <w:rFonts w:hint="eastAsia"/>
              </w:rPr>
              <w:t>加入/创建的班级的导航栏中可点击进入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10" w:type="dxa"/>
          </w:tcPr>
          <w:p>
            <w:pPr>
              <w:ind w:firstLine="420"/>
            </w:pPr>
            <w:r>
              <w:rPr>
                <w:rFonts w:hint="eastAsia"/>
              </w:rPr>
              <w:t>页面逻辑</w:t>
            </w:r>
          </w:p>
        </w:tc>
        <w:tc>
          <w:tcPr>
            <w:tcW w:w="6287" w:type="dxa"/>
          </w:tcPr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1、</w:t>
            </w:r>
            <w:r>
              <w:rPr>
                <w:rFonts w:hint="eastAsia" w:ascii="Times New Roman" w:hAnsi="Times New Roman" w:cs="Times New Roman"/>
              </w:rPr>
              <w:t>查看班课的通知</w:t>
            </w:r>
          </w:p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2、系统通知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10" w:type="dxa"/>
          </w:tcPr>
          <w:p>
            <w:pPr>
              <w:ind w:firstLine="420"/>
            </w:pPr>
            <w:r>
              <w:rPr>
                <w:rFonts w:hint="eastAsia"/>
              </w:rPr>
              <w:t>补充说明</w:t>
            </w:r>
          </w:p>
        </w:tc>
        <w:tc>
          <w:tcPr>
            <w:tcW w:w="6287" w:type="dxa"/>
          </w:tcPr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班课通知会发送到手机的通知栏中</w:t>
            </w:r>
          </w:p>
        </w:tc>
      </w:tr>
    </w:tbl>
    <w:p>
      <w:pPr>
        <w:ind w:firstLine="420"/>
        <w:jc w:val="center"/>
      </w:pPr>
      <w:r>
        <w:drawing>
          <wp:inline distT="0" distB="0" distL="0" distR="0">
            <wp:extent cx="5274310" cy="3071495"/>
            <wp:effectExtent l="0" t="0" r="2540" b="146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bookmarkStart w:id="24" w:name="_Toc33821560"/>
      <w:r>
        <w:rPr>
          <w:rFonts w:hint="eastAsia"/>
        </w:rPr>
        <w:t>详情</w:t>
      </w:r>
      <w:bookmarkEnd w:id="24"/>
    </w:p>
    <w:tbl>
      <w:tblPr>
        <w:tblStyle w:val="8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0"/>
        <w:gridCol w:w="628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0" w:type="dxa"/>
          </w:tcPr>
          <w:p>
            <w:pPr>
              <w:ind w:firstLine="420"/>
              <w:rPr>
                <w:szCs w:val="21"/>
              </w:rPr>
            </w:pPr>
            <w:r>
              <w:rPr>
                <w:szCs w:val="21"/>
              </w:rPr>
              <w:t>功能描述</w:t>
            </w:r>
          </w:p>
        </w:tc>
        <w:tc>
          <w:tcPr>
            <w:tcW w:w="6287" w:type="dxa"/>
          </w:tcPr>
          <w:p>
            <w:pPr>
              <w:ind w:firstLine="420"/>
            </w:pPr>
            <w:r>
              <w:rPr>
                <w:rFonts w:hint="eastAsia"/>
              </w:rPr>
              <w:t>班级详细描述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0" w:type="dxa"/>
          </w:tcPr>
          <w:p>
            <w:pPr>
              <w:ind w:firstLine="420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287" w:type="dxa"/>
          </w:tcPr>
          <w:p>
            <w:pPr>
              <w:ind w:firstLine="420"/>
            </w:pPr>
            <w:r>
              <w:rPr>
                <w:rFonts w:hint="eastAsia"/>
              </w:rPr>
              <w:t>高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0" w:type="dxa"/>
          </w:tcPr>
          <w:p>
            <w:pPr>
              <w:ind w:firstLine="420"/>
            </w:pPr>
            <w:r>
              <w:rPr>
                <w:rFonts w:hint="eastAsia"/>
              </w:rPr>
              <w:t>入口</w:t>
            </w:r>
          </w:p>
        </w:tc>
        <w:tc>
          <w:tcPr>
            <w:tcW w:w="6287" w:type="dxa"/>
          </w:tcPr>
          <w:p>
            <w:pPr>
              <w:ind w:firstLine="420"/>
            </w:pPr>
            <w:r>
              <w:rPr>
                <w:rFonts w:hint="eastAsia"/>
              </w:rPr>
              <w:t>加入/创建的班级的导航栏中可点击进入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0" w:type="dxa"/>
          </w:tcPr>
          <w:p>
            <w:pPr>
              <w:ind w:firstLine="420"/>
            </w:pPr>
            <w:r>
              <w:rPr>
                <w:rFonts w:hint="eastAsia"/>
              </w:rPr>
              <w:t>页面逻辑</w:t>
            </w:r>
          </w:p>
        </w:tc>
        <w:tc>
          <w:tcPr>
            <w:tcW w:w="6287" w:type="dxa"/>
          </w:tcPr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1、</w:t>
            </w:r>
            <w:r>
              <w:rPr>
                <w:rFonts w:hint="eastAsia" w:ascii="Times New Roman" w:hAnsi="Times New Roman" w:cs="Times New Roman"/>
              </w:rPr>
              <w:t>在该界面中可看到班级名称、授课老师、授课学期</w:t>
            </w:r>
          </w:p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2、教材</w:t>
            </w:r>
          </w:p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3、学校院系</w:t>
            </w:r>
          </w:p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4、学习要求</w:t>
            </w:r>
          </w:p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5、教学要求</w:t>
            </w:r>
          </w:p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6、教学进度</w:t>
            </w:r>
          </w:p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7、考试安排</w:t>
            </w:r>
          </w:p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8、退出班课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0" w:type="dxa"/>
          </w:tcPr>
          <w:p>
            <w:pPr>
              <w:ind w:firstLine="420"/>
            </w:pPr>
            <w:r>
              <w:rPr>
                <w:rFonts w:hint="eastAsia"/>
              </w:rPr>
              <w:t>补充说明</w:t>
            </w:r>
          </w:p>
        </w:tc>
        <w:tc>
          <w:tcPr>
            <w:tcW w:w="6287" w:type="dxa"/>
          </w:tcPr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点击退出班课后会返回首页</w:t>
            </w:r>
          </w:p>
        </w:tc>
      </w:tr>
    </w:tbl>
    <w:p>
      <w:pPr>
        <w:ind w:firstLine="420"/>
        <w:jc w:val="center"/>
      </w:pPr>
      <w:r>
        <w:drawing>
          <wp:inline distT="0" distB="0" distL="0" distR="0">
            <wp:extent cx="5274310" cy="28689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</w:pPr>
      <w:bookmarkStart w:id="25" w:name="_Toc33821561"/>
      <w:r>
        <w:rPr>
          <w:rFonts w:hint="eastAsia"/>
        </w:rPr>
        <w:t>发现</w:t>
      </w:r>
      <w:bookmarkEnd w:id="25"/>
    </w:p>
    <w:tbl>
      <w:tblPr>
        <w:tblStyle w:val="8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0"/>
        <w:gridCol w:w="628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10" w:type="dxa"/>
          </w:tcPr>
          <w:p>
            <w:pPr>
              <w:ind w:firstLine="420"/>
              <w:rPr>
                <w:szCs w:val="21"/>
              </w:rPr>
            </w:pPr>
            <w:r>
              <w:rPr>
                <w:szCs w:val="21"/>
              </w:rPr>
              <w:t>功能描述</w:t>
            </w:r>
          </w:p>
        </w:tc>
        <w:tc>
          <w:tcPr>
            <w:tcW w:w="6287" w:type="dxa"/>
          </w:tcPr>
          <w:p>
            <w:pPr>
              <w:ind w:firstLine="420"/>
            </w:pPr>
            <w:r>
              <w:rPr>
                <w:rFonts w:hint="eastAsia"/>
              </w:rPr>
              <w:t>发现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10" w:type="dxa"/>
          </w:tcPr>
          <w:p>
            <w:pPr>
              <w:ind w:firstLine="420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287" w:type="dxa"/>
          </w:tcPr>
          <w:p>
            <w:pPr>
              <w:ind w:firstLine="420"/>
            </w:pPr>
            <w:r>
              <w:rPr>
                <w:rFonts w:hint="eastAsia"/>
              </w:rPr>
              <w:t>高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10" w:type="dxa"/>
          </w:tcPr>
          <w:p>
            <w:pPr>
              <w:ind w:firstLine="420"/>
            </w:pPr>
            <w:r>
              <w:rPr>
                <w:rFonts w:hint="eastAsia"/>
              </w:rPr>
              <w:t>入口</w:t>
            </w:r>
          </w:p>
        </w:tc>
        <w:tc>
          <w:tcPr>
            <w:tcW w:w="6287" w:type="dxa"/>
          </w:tcPr>
          <w:p>
            <w:pPr>
              <w:ind w:firstLine="420"/>
            </w:pPr>
            <w:r>
              <w:rPr>
                <w:rFonts w:hint="eastAsia"/>
              </w:rPr>
              <w:t>在首页中，点击发现即可进入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10" w:type="dxa"/>
          </w:tcPr>
          <w:p>
            <w:pPr>
              <w:ind w:firstLine="420"/>
            </w:pPr>
            <w:r>
              <w:rPr>
                <w:rFonts w:hint="eastAsia"/>
              </w:rPr>
              <w:t>页面逻辑</w:t>
            </w:r>
          </w:p>
        </w:tc>
        <w:tc>
          <w:tcPr>
            <w:tcW w:w="6287" w:type="dxa"/>
          </w:tcPr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1、</w:t>
            </w:r>
            <w:r>
              <w:rPr>
                <w:rFonts w:hint="eastAsia" w:ascii="Times New Roman" w:hAnsi="Times New Roman" w:cs="Times New Roman"/>
              </w:rPr>
              <w:t>点击帮助按钮，可进入帮助界面，查看帮助信息</w:t>
            </w:r>
          </w:p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2、课程圈，点击进入后可以查看该课程的一些相关信息</w:t>
            </w:r>
          </w:p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3、第二课堂，点击进入后可以看到相关或其他的一些课程</w:t>
            </w:r>
          </w:p>
        </w:tc>
      </w:tr>
    </w:tbl>
    <w:p>
      <w:pPr>
        <w:ind w:firstLine="420"/>
        <w:jc w:val="center"/>
      </w:pPr>
      <w:r>
        <w:drawing>
          <wp:inline distT="0" distB="0" distL="0" distR="0">
            <wp:extent cx="4594225" cy="2567305"/>
            <wp:effectExtent l="0" t="0" r="15875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9389" cy="2570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1"/>
          <w:numId w:val="3"/>
        </w:numPr>
        <w:ind w:firstLineChars="0"/>
        <w:jc w:val="left"/>
        <w:rPr>
          <w:vanish/>
        </w:rPr>
      </w:pPr>
    </w:p>
    <w:p>
      <w:pPr>
        <w:pStyle w:val="13"/>
        <w:numPr>
          <w:ilvl w:val="1"/>
          <w:numId w:val="3"/>
        </w:numPr>
        <w:ind w:firstLineChars="0"/>
        <w:jc w:val="left"/>
        <w:rPr>
          <w:vanish/>
        </w:rPr>
      </w:pPr>
    </w:p>
    <w:p>
      <w:pPr>
        <w:pStyle w:val="13"/>
        <w:numPr>
          <w:ilvl w:val="1"/>
          <w:numId w:val="3"/>
        </w:numPr>
        <w:ind w:firstLineChars="0"/>
        <w:jc w:val="left"/>
        <w:rPr>
          <w:vanish/>
        </w:rPr>
      </w:pPr>
    </w:p>
    <w:p>
      <w:pPr>
        <w:pStyle w:val="17"/>
      </w:pPr>
      <w:bookmarkStart w:id="26" w:name="_Toc33821562"/>
      <w:r>
        <w:rPr>
          <w:rFonts w:hint="eastAsia"/>
        </w:rPr>
        <w:t>第二课堂界面</w:t>
      </w:r>
      <w:bookmarkEnd w:id="26"/>
    </w:p>
    <w:tbl>
      <w:tblPr>
        <w:tblStyle w:val="8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ind w:firstLine="0" w:firstLineChars="0"/>
              <w:jc w:val="left"/>
            </w:pPr>
            <w:r>
              <w:rPr>
                <w:szCs w:val="21"/>
              </w:rPr>
              <w:t>功能描述</w:t>
            </w:r>
          </w:p>
        </w:tc>
        <w:tc>
          <w:tcPr>
            <w:tcW w:w="6996" w:type="dxa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第二课堂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996" w:type="dxa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高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入口</w:t>
            </w:r>
          </w:p>
        </w:tc>
        <w:tc>
          <w:tcPr>
            <w:tcW w:w="6996" w:type="dxa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在首页-发现中，点击发现即可进入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页面逻辑</w:t>
            </w:r>
          </w:p>
        </w:tc>
        <w:tc>
          <w:tcPr>
            <w:tcW w:w="6996" w:type="dxa"/>
          </w:tcPr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1、</w:t>
            </w:r>
            <w:r>
              <w:rPr>
                <w:rFonts w:hint="eastAsia" w:ascii="Times New Roman" w:hAnsi="Times New Roman" w:cs="Times New Roman"/>
              </w:rPr>
              <w:t>搜索输入框，可搜索想要的课程</w:t>
            </w:r>
          </w:p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2、轮播图</w:t>
            </w:r>
          </w:p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3、栏目（通时学院、情感学院、有声书院、能力学院、就业学院、创业学院），点击不同的类别，列出不同的课程进行学习。</w:t>
            </w:r>
          </w:p>
          <w:p>
            <w:pPr>
              <w:ind w:firstLine="42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4、听书精选，下面列出电子书籍列表</w:t>
            </w:r>
          </w:p>
          <w:p>
            <w:pPr>
              <w:ind w:firstLine="0" w:firstLineChars="0"/>
              <w:jc w:val="left"/>
            </w:pPr>
            <w:r>
              <w:rPr>
                <w:rFonts w:hint="eastAsia" w:ascii="Times New Roman" w:hAnsi="Times New Roman" w:cs="Times New Roman"/>
              </w:rPr>
              <w:t>5、我的学习界面包含正在学习，我的课程，我的书架内容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补充说明</w:t>
            </w:r>
          </w:p>
        </w:tc>
        <w:tc>
          <w:tcPr>
            <w:tcW w:w="6996" w:type="dxa"/>
          </w:tcPr>
          <w:p>
            <w:pPr>
              <w:ind w:firstLine="0" w:firstLineChars="0"/>
              <w:jc w:val="left"/>
            </w:pPr>
            <w:r>
              <w:rPr>
                <w:rFonts w:hint="eastAsia" w:ascii="Times New Roman" w:hAnsi="Times New Roman" w:cs="Times New Roman"/>
              </w:rPr>
              <w:t>第二课堂内的资源会跳转到其他学习网站</w:t>
            </w:r>
          </w:p>
        </w:tc>
      </w:tr>
    </w:tbl>
    <w:p>
      <w:pPr>
        <w:ind w:firstLine="0" w:firstLineChars="0"/>
        <w:jc w:val="left"/>
      </w:pPr>
    </w:p>
    <w:p>
      <w:pPr>
        <w:ind w:firstLine="0" w:firstLineChars="0"/>
        <w:jc w:val="center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2826385</wp:posOffset>
                </wp:positionH>
                <wp:positionV relativeFrom="paragraph">
                  <wp:posOffset>568325</wp:posOffset>
                </wp:positionV>
                <wp:extent cx="1143000" cy="235585"/>
                <wp:effectExtent l="4445" t="4445" r="14605" b="762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35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ind w:firstLine="300"/>
                              <w:rPr>
                                <w:rFonts w:ascii="微软雅黑" w:hAnsi="微软雅黑" w:eastAsia="微软雅黑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sz w:val="15"/>
                                <w:szCs w:val="15"/>
                              </w:rPr>
                              <w:t>2、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15"/>
                                <w:szCs w:val="15"/>
                              </w:rPr>
                              <w:t>第二课堂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2.55pt;margin-top:44.75pt;height:18.55pt;width:90pt;z-index:251659264;mso-width-relative:page;mso-height-relative:page;" fillcolor="#FFFFFF" filled="t" stroked="t" coordsize="21600,21600" o:gfxdata="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PZlgPvYAAAACgEAAA8AAAAAAAAAAQAg&#10;AAAAIgAAAGRycy9kb3ducmV2LnhtbFBLAQIUABQAAAAIAIdO4kDVnBsmDgIAADgEAAAOAAAAAAAA&#10;AAEAIAAAACcBAABkcnMvZTJvRG9jLnhtbFBLBQYAAAAABgAGAFkBAACn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ind w:firstLine="300"/>
                        <w:rPr>
                          <w:rFonts w:ascii="微软雅黑" w:hAnsi="微软雅黑" w:eastAsia="微软雅黑"/>
                          <w:sz w:val="15"/>
                          <w:szCs w:val="15"/>
                        </w:rPr>
                      </w:pPr>
                      <w:r>
                        <w:rPr>
                          <w:rFonts w:ascii="微软雅黑" w:hAnsi="微软雅黑" w:eastAsia="微软雅黑"/>
                          <w:sz w:val="15"/>
                          <w:szCs w:val="15"/>
                        </w:rPr>
                        <w:t>2、</w:t>
                      </w:r>
                      <w:r>
                        <w:rPr>
                          <w:rFonts w:hint="eastAsia" w:ascii="微软雅黑" w:hAnsi="微软雅黑" w:eastAsia="微软雅黑"/>
                          <w:sz w:val="15"/>
                          <w:szCs w:val="15"/>
                        </w:rPr>
                        <w:t>第二课堂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5274310" cy="3416300"/>
            <wp:effectExtent l="0" t="0" r="254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  <w:r>
        <w:drawing>
          <wp:inline distT="0" distB="0" distL="0" distR="0">
            <wp:extent cx="4649470" cy="2762885"/>
            <wp:effectExtent l="0" t="0" r="17780" b="184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4343" cy="2765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</w:pPr>
      <w:bookmarkStart w:id="27" w:name="_Toc33821563"/>
      <w:r>
        <w:rPr>
          <w:rFonts w:hint="eastAsia"/>
        </w:rPr>
        <w:t>我的</w:t>
      </w:r>
      <w:bookmarkEnd w:id="27"/>
    </w:p>
    <w:p>
      <w:pPr>
        <w:ind w:firstLine="420"/>
        <w:jc w:val="center"/>
      </w:pPr>
      <w:r>
        <w:drawing>
          <wp:inline distT="0" distB="0" distL="114300" distR="114300">
            <wp:extent cx="5261610" cy="1598930"/>
            <wp:effectExtent l="0" t="0" r="152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r>
        <w:rPr>
          <w:rFonts w:hint="eastAsia"/>
        </w:rPr>
        <w:t>页面流转</w:t>
      </w: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8"/>
        <w:ind w:firstLine="420"/>
      </w:pPr>
      <w:r>
        <w:rPr>
          <w:rFonts w:hint="eastAsia"/>
        </w:rPr>
        <w:drawing>
          <wp:inline distT="0" distB="0" distL="114300" distR="114300">
            <wp:extent cx="5254625" cy="2580005"/>
            <wp:effectExtent l="0" t="0" r="3175" b="10795"/>
            <wp:docPr id="6" name="图片 6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02"/>
                    <pic:cNvPicPr>
                      <a:picLocks noChangeAspect="1"/>
                    </pic:cNvPicPr>
                  </pic:nvPicPr>
                  <pic:blipFill>
                    <a:blip r:embed="rId32"/>
                    <a:srcRect l="1109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firstLine="440"/>
      </w:pPr>
      <w:r>
        <w:rPr>
          <w:rFonts w:hint="eastAsia"/>
          <w:sz w:val="22"/>
          <w:szCs w:val="28"/>
        </w:rPr>
        <w:drawing>
          <wp:inline distT="0" distB="0" distL="114300" distR="114300">
            <wp:extent cx="5265420" cy="2340610"/>
            <wp:effectExtent l="0" t="0" r="11430" b="2540"/>
            <wp:docPr id="9" name="图片 9" descr="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0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</w:pPr>
      <w:r>
        <w:rPr>
          <w:rFonts w:hint="eastAsia"/>
        </w:rPr>
        <w:t>交互说明</w:t>
      </w:r>
    </w:p>
    <w:p>
      <w:pPr>
        <w:pStyle w:val="18"/>
        <w:ind w:firstLine="420"/>
        <w:jc w:val="center"/>
      </w:pPr>
      <w:r>
        <w:drawing>
          <wp:inline distT="0" distB="0" distL="114300" distR="114300">
            <wp:extent cx="4863465" cy="3103245"/>
            <wp:effectExtent l="0" t="0" r="1333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rcRect t="52776" r="18409"/>
                    <a:stretch>
                      <a:fillRect/>
                    </a:stretch>
                  </pic:blipFill>
                  <pic:spPr>
                    <a:xfrm>
                      <a:off x="0" y="0"/>
                      <a:ext cx="4875805" cy="311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spacing w:before="312" w:after="312"/>
        <w:ind w:left="0" w:firstLine="200" w:firstLineChars="0"/>
      </w:pPr>
      <w:bookmarkStart w:id="28" w:name="_Toc33821564"/>
      <w:r>
        <w:rPr>
          <w:rFonts w:hint="eastAsia"/>
        </w:rPr>
        <w:t>非功能需求</w:t>
      </w:r>
      <w:bookmarkEnd w:id="28"/>
    </w:p>
    <w:p>
      <w:pPr>
        <w:pStyle w:val="12"/>
      </w:pPr>
      <w:bookmarkStart w:id="29" w:name="_Toc33821565"/>
      <w:r>
        <w:rPr>
          <w:rFonts w:hint="eastAsia"/>
        </w:rPr>
        <w:t>安全需求</w:t>
      </w:r>
      <w:bookmarkEnd w:id="29"/>
    </w:p>
    <w:p>
      <w:pPr>
        <w:pStyle w:val="11"/>
      </w:pPr>
      <w:r>
        <w:rPr>
          <w:rFonts w:hint="eastAsia"/>
        </w:rPr>
        <w:t>（1）所有用户属性信息的传输，都需要在接口层进行数据加密。</w:t>
      </w:r>
    </w:p>
    <w:p>
      <w:pPr>
        <w:pStyle w:val="11"/>
      </w:pPr>
      <w:r>
        <w:rPr>
          <w:rFonts w:hint="eastAsia"/>
        </w:rPr>
        <w:t>（2）APP安装包要混淆过代码，以防被竞品开发者破解代码。</w:t>
      </w:r>
    </w:p>
    <w:p>
      <w:pPr>
        <w:pStyle w:val="11"/>
      </w:pPr>
      <w:r>
        <w:rPr>
          <w:rFonts w:hint="eastAsia"/>
        </w:rPr>
        <w:t>（3）采用验证码等手段防范恶意注册。</w:t>
      </w:r>
    </w:p>
    <w:p>
      <w:pPr>
        <w:pStyle w:val="11"/>
      </w:pPr>
      <w:r>
        <w:rPr>
          <w:rFonts w:hint="eastAsia"/>
        </w:rPr>
        <w:t>（4）防范恶意刷数据。</w:t>
      </w:r>
    </w:p>
    <w:p>
      <w:pPr>
        <w:pStyle w:val="12"/>
      </w:pPr>
      <w:bookmarkStart w:id="30" w:name="_Toc33821566"/>
      <w:r>
        <w:rPr>
          <w:rFonts w:hint="eastAsia"/>
        </w:rPr>
        <w:t>性能需求</w:t>
      </w:r>
      <w:bookmarkEnd w:id="30"/>
    </w:p>
    <w:p>
      <w:pPr>
        <w:pStyle w:val="17"/>
      </w:pPr>
      <w:bookmarkStart w:id="31" w:name="_Toc33821567"/>
      <w:r>
        <w:rPr>
          <w:rFonts w:hint="eastAsia"/>
        </w:rPr>
        <w:t>动态数值需求</w:t>
      </w:r>
      <w:bookmarkEnd w:id="31"/>
    </w:p>
    <w:tbl>
      <w:tblPr>
        <w:tblStyle w:val="8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36"/>
        <w:gridCol w:w="7090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  <w:jc w:val="center"/>
        </w:trPr>
        <w:tc>
          <w:tcPr>
            <w:tcW w:w="13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5B9BD5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ind w:firstLine="422"/>
              <w:jc w:val="center"/>
            </w:pPr>
            <w:r>
              <w:rPr>
                <w:rFonts w:hint="eastAsia"/>
                <w:b/>
                <w:bCs/>
              </w:rPr>
              <w:t>功能</w:t>
            </w:r>
          </w:p>
        </w:tc>
        <w:tc>
          <w:tcPr>
            <w:tcW w:w="70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5B9BD5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ind w:firstLine="422"/>
              <w:jc w:val="center"/>
            </w:pPr>
            <w:r>
              <w:rPr>
                <w:rFonts w:hint="eastAsia"/>
                <w:b/>
                <w:bCs/>
              </w:rPr>
              <w:t>性能需求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  <w:jc w:val="center"/>
        </w:trPr>
        <w:tc>
          <w:tcPr>
            <w:tcW w:w="13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ind w:firstLine="420"/>
              <w:jc w:val="center"/>
            </w:pPr>
            <w:r>
              <w:rPr>
                <w:rFonts w:hint="eastAsia"/>
              </w:rPr>
              <w:t>首页</w:t>
            </w:r>
          </w:p>
        </w:tc>
        <w:tc>
          <w:tcPr>
            <w:tcW w:w="70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ind w:firstLine="420"/>
            </w:pPr>
            <w:r>
              <w:rPr>
                <w:rFonts w:hint="eastAsia"/>
              </w:rPr>
              <w:t>APP从启动到显示首页，时间不超过5s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  <w:jc w:val="center"/>
        </w:trPr>
        <w:tc>
          <w:tcPr>
            <w:tcW w:w="13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ind w:firstLine="420"/>
              <w:jc w:val="center"/>
            </w:pPr>
            <w:r>
              <w:rPr>
                <w:rFonts w:hint="eastAsia"/>
              </w:rPr>
              <w:t>单页面</w:t>
            </w:r>
          </w:p>
        </w:tc>
        <w:tc>
          <w:tcPr>
            <w:tcW w:w="70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ind w:firstLine="420"/>
            </w:pPr>
            <w:r>
              <w:rPr>
                <w:rFonts w:hint="eastAsia"/>
              </w:rPr>
              <w:t>单页面加载时间不超过3s，若3s后无响应，需要给出提示：网络繁忙，请稍后重试。且点击页面可以重新加载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  <w:jc w:val="center"/>
        </w:trPr>
        <w:tc>
          <w:tcPr>
            <w:tcW w:w="13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ind w:firstLine="420"/>
              <w:jc w:val="center"/>
            </w:pPr>
            <w:r>
              <w:rPr>
                <w:rFonts w:hint="eastAsia"/>
              </w:rPr>
              <w:t>签到</w:t>
            </w:r>
          </w:p>
        </w:tc>
        <w:tc>
          <w:tcPr>
            <w:tcW w:w="70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ind w:firstLine="420"/>
            </w:pPr>
            <w:r>
              <w:rPr>
                <w:rFonts w:hint="eastAsia"/>
              </w:rPr>
              <w:t>点击签到后，响应时间不超过3s。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  <w:jc w:val="center"/>
        </w:trPr>
        <w:tc>
          <w:tcPr>
            <w:tcW w:w="13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ind w:firstLine="420"/>
              <w:jc w:val="center"/>
            </w:pPr>
            <w:r>
              <w:rPr>
                <w:rFonts w:hint="eastAsia"/>
              </w:rPr>
              <w:t>举手</w:t>
            </w:r>
          </w:p>
        </w:tc>
        <w:tc>
          <w:tcPr>
            <w:tcW w:w="70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ind w:firstLine="420"/>
            </w:pPr>
            <w:r>
              <w:rPr>
                <w:rFonts w:hint="eastAsia"/>
              </w:rPr>
              <w:t>点击举手后，响应时间不超过3s。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  <w:jc w:val="center"/>
        </w:trPr>
        <w:tc>
          <w:tcPr>
            <w:tcW w:w="13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ind w:firstLine="420"/>
              <w:jc w:val="center"/>
            </w:pPr>
            <w:r>
              <w:rPr>
                <w:rFonts w:hint="eastAsia"/>
              </w:rPr>
              <w:t>抢答</w:t>
            </w:r>
          </w:p>
        </w:tc>
        <w:tc>
          <w:tcPr>
            <w:tcW w:w="70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>
            <w:pPr>
              <w:ind w:firstLine="420"/>
            </w:pPr>
            <w:r>
              <w:rPr>
                <w:rFonts w:hint="eastAsia"/>
              </w:rPr>
              <w:t>点击抢答后，响应时间不超过1s。</w:t>
            </w:r>
          </w:p>
        </w:tc>
      </w:tr>
    </w:tbl>
    <w:p>
      <w:pPr>
        <w:ind w:firstLine="420"/>
      </w:pPr>
    </w:p>
    <w:p>
      <w:pPr>
        <w:pStyle w:val="17"/>
      </w:pPr>
      <w:bookmarkStart w:id="32" w:name="_Toc33821568"/>
      <w:r>
        <w:rPr>
          <w:rFonts w:hint="eastAsia"/>
        </w:rPr>
        <w:t>静态数值需求</w:t>
      </w:r>
      <w:bookmarkEnd w:id="32"/>
    </w:p>
    <w:p>
      <w:pPr>
        <w:pStyle w:val="11"/>
      </w:pPr>
      <w:r>
        <w:rPr>
          <w:rFonts w:hint="eastAsia"/>
        </w:rPr>
        <w:t>（1）每个班级支持200用户同时在线</w:t>
      </w:r>
    </w:p>
    <w:p>
      <w:pPr>
        <w:pStyle w:val="11"/>
      </w:pPr>
      <w:r>
        <w:rPr>
          <w:rFonts w:hint="eastAsia"/>
        </w:rPr>
        <w:t>（2）上传文件大小不超过30MB</w:t>
      </w:r>
    </w:p>
    <w:p>
      <w:pPr>
        <w:pStyle w:val="12"/>
      </w:pPr>
      <w:bookmarkStart w:id="33" w:name="_Toc33821569"/>
      <w:r>
        <w:rPr>
          <w:rFonts w:hint="eastAsia"/>
        </w:rPr>
        <w:t>兼容性需求</w:t>
      </w:r>
      <w:bookmarkEnd w:id="33"/>
    </w:p>
    <w:p>
      <w:pPr>
        <w:pStyle w:val="11"/>
      </w:pPr>
      <w:r>
        <w:rPr>
          <w:rFonts w:hint="eastAsia"/>
        </w:rPr>
        <w:t>兼容Android 5.1及以上。各种主流手机设备均可正常使用，无显示异常，无闪退。</w:t>
      </w:r>
    </w:p>
    <w:p>
      <w:pPr>
        <w:pStyle w:val="12"/>
      </w:pPr>
      <w:bookmarkStart w:id="34" w:name="_Toc33821570"/>
      <w:r>
        <w:rPr>
          <w:rFonts w:hint="eastAsia"/>
        </w:rPr>
        <w:t>可用性需求</w:t>
      </w:r>
      <w:bookmarkEnd w:id="34"/>
    </w:p>
    <w:p>
      <w:pPr>
        <w:pStyle w:val="11"/>
      </w:pPr>
      <w:r>
        <w:rPr>
          <w:rFonts w:hint="eastAsia"/>
        </w:rPr>
        <w:t>（1）用户能够简单地注册、登录、注销。能简单地创建班课、加入班课，并进行发布作业/资源、签到、举手、抢答等互动。</w:t>
      </w:r>
    </w:p>
    <w:p>
      <w:pPr>
        <w:pStyle w:val="11"/>
      </w:pPr>
      <w:r>
        <w:rPr>
          <w:rFonts w:hint="eastAsia"/>
        </w:rPr>
        <w:t>（2）需要避免用户重复点击。</w:t>
      </w:r>
    </w:p>
    <w:p>
      <w:pPr>
        <w:pStyle w:val="11"/>
      </w:pPr>
      <w:r>
        <w:rPr>
          <w:rFonts w:hint="eastAsia"/>
        </w:rPr>
        <w:t>（3）需要为用户提供帮助信息或说明文档，以帮助用户了解基本功能的使用。</w:t>
      </w:r>
    </w:p>
    <w:p>
      <w:pPr>
        <w:pStyle w:val="11"/>
      </w:pPr>
      <w:r>
        <w:rPr>
          <w:rFonts w:hint="eastAsia"/>
        </w:rPr>
        <w:t>（4）需要为用户提供反馈入口。</w:t>
      </w:r>
    </w:p>
    <w:p>
      <w:pPr>
        <w:pStyle w:val="11"/>
      </w:pPr>
      <w:r>
        <w:rPr>
          <w:rFonts w:hint="eastAsia"/>
        </w:rPr>
        <w:t>（5）保持所有相同概念文案显示的一致性。</w:t>
      </w:r>
    </w:p>
    <w:p>
      <w:pPr>
        <w:pStyle w:val="12"/>
      </w:pPr>
      <w:bookmarkStart w:id="35" w:name="_Toc33821571"/>
      <w:r>
        <w:rPr>
          <w:rFonts w:hint="eastAsia"/>
        </w:rPr>
        <w:t>运营需求</w:t>
      </w:r>
      <w:bookmarkEnd w:id="35"/>
    </w:p>
    <w:p>
      <w:pPr>
        <w:pStyle w:val="11"/>
      </w:pPr>
      <w:r>
        <w:rPr>
          <w:rFonts w:hint="eastAsia"/>
        </w:rPr>
        <w:t>（1）学生在参与签到、举手、抢答后可以获得一定的经验值。并根据经验值生成班级的排名。以此激励学生主动参与。</w:t>
      </w:r>
    </w:p>
    <w:p>
      <w:pPr>
        <w:pStyle w:val="11"/>
      </w:pPr>
      <w:r>
        <w:rPr>
          <w:rFonts w:hint="eastAsia"/>
        </w:rPr>
        <w:t>（2）教师在创建班级后，可以通过发布资源、开展活动等获取魅力值。以此鼓励教师分享资源、多多开展活动。</w:t>
      </w:r>
    </w:p>
    <w:p>
      <w:pPr>
        <w:pStyle w:val="11"/>
      </w:pPr>
      <w:r>
        <w:rPr>
          <w:rFonts w:hint="eastAsia"/>
        </w:rPr>
        <w:t>（3）提供虚拟货币功能。虚拟货币可以用于付费引用他人资源。用户可以通过充值、完善个人信息、使用魅力值兑换、其他用户访问自己的付费资源等途径获取虚拟货币。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（4）提供分享功能，通过分享来促进APP的推广。</w:t>
      </w:r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4697521"/>
      <w:docPartObj>
        <w:docPartGallery w:val="autotext"/>
      </w:docPartObj>
    </w:sdtPr>
    <w:sdtContent>
      <w:p>
        <w:pPr>
          <w:pStyle w:val="4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4"/>
      <w:ind w:firstLine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94715B"/>
    <w:multiLevelType w:val="multilevel"/>
    <w:tmpl w:val="2494715B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5E3C7DC8"/>
    <w:multiLevelType w:val="multilevel"/>
    <w:tmpl w:val="5E3C7DC8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717A27AF"/>
    <w:multiLevelType w:val="multilevel"/>
    <w:tmpl w:val="717A27AF"/>
    <w:lvl w:ilvl="0" w:tentative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0"/>
      <w:numFmt w:val="decimal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17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1A3CE7"/>
    <w:rsid w:val="1C1A3CE7"/>
    <w:rsid w:val="22036140"/>
    <w:rsid w:val="3E1379AA"/>
    <w:rsid w:val="3F262F48"/>
    <w:rsid w:val="47F47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uiPriority="39" w:semiHidden="0" w:name="toc 2"/>
    <w:lsdException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iPriority="99" w:semiHidden="0" w:name="header"/>
    <w:lsdException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100" w:beforeLines="100" w:after="100" w:afterLines="100" w:line="460" w:lineRule="exact"/>
      <w:jc w:val="left"/>
      <w:outlineLvl w:val="0"/>
    </w:pPr>
    <w:rPr>
      <w:rFonts w:ascii="黑体" w:hAnsi="黑体" w:eastAsia="黑体" w:cs="Times New Roman"/>
      <w:b/>
      <w:bCs/>
      <w:kern w:val="0"/>
      <w:sz w:val="32"/>
      <w:szCs w:val="32"/>
      <w:lang w:val="zh-CN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3"/>
    <w:basedOn w:val="1"/>
    <w:next w:val="1"/>
    <w:unhideWhenUsed/>
    <w:uiPriority w:val="39"/>
    <w:pPr>
      <w:ind w:left="840" w:leftChars="400"/>
    </w:pPr>
  </w:style>
  <w:style w:type="paragraph" w:styleId="4">
    <w:name w:val="footer"/>
    <w:basedOn w:val="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unhideWhenUsed/>
    <w:qFormat/>
    <w:uiPriority w:val="39"/>
  </w:style>
  <w:style w:type="paragraph" w:styleId="7">
    <w:name w:val="toc 2"/>
    <w:basedOn w:val="1"/>
    <w:next w:val="1"/>
    <w:unhideWhenUsed/>
    <w:uiPriority w:val="39"/>
    <w:pPr>
      <w:ind w:left="420" w:leftChars="200"/>
    </w:pPr>
  </w:style>
  <w:style w:type="character" w:styleId="10">
    <w:name w:val="Hyperlink"/>
    <w:basedOn w:val="9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1">
    <w:name w:val="工训正文"/>
    <w:basedOn w:val="1"/>
    <w:qFormat/>
    <w:uiPriority w:val="0"/>
    <w:pPr>
      <w:widowControl/>
      <w:spacing w:before="100" w:after="100" w:line="460" w:lineRule="exact"/>
      <w:ind w:firstLine="480"/>
      <w:jc w:val="left"/>
    </w:pPr>
    <w:rPr>
      <w:rFonts w:ascii="宋体" w:hAnsi="宋体" w:eastAsia="宋体" w:cs="宋体"/>
      <w:color w:val="24292E"/>
      <w:kern w:val="0"/>
      <w:sz w:val="24"/>
      <w:szCs w:val="24"/>
    </w:rPr>
  </w:style>
  <w:style w:type="paragraph" w:customStyle="1" w:styleId="12">
    <w:name w:val="工训标题2"/>
    <w:basedOn w:val="13"/>
    <w:qFormat/>
    <w:uiPriority w:val="0"/>
    <w:pPr>
      <w:widowControl/>
      <w:spacing w:before="100" w:after="100" w:line="312" w:lineRule="auto"/>
      <w:ind w:firstLine="0" w:firstLineChars="0"/>
      <w:jc w:val="left"/>
      <w:outlineLvl w:val="1"/>
    </w:pPr>
    <w:rPr>
      <w:rFonts w:ascii="Cambria" w:hAnsi="Cambria" w:eastAsia="宋体" w:cs="Times New Roman"/>
      <w:b/>
      <w:bCs/>
      <w:kern w:val="0"/>
      <w:sz w:val="28"/>
      <w:szCs w:val="32"/>
      <w:lang w:val="zh-CN"/>
    </w:rPr>
  </w:style>
  <w:style w:type="paragraph" w:styleId="13">
    <w:name w:val="List Paragraph"/>
    <w:basedOn w:val="1"/>
    <w:qFormat/>
    <w:uiPriority w:val="34"/>
    <w:pPr>
      <w:ind w:firstLine="420"/>
    </w:pPr>
  </w:style>
  <w:style w:type="table" w:customStyle="1" w:styleId="14">
    <w:name w:val="List Table 4 Accent 5"/>
    <w:basedOn w:val="8"/>
    <w:uiPriority w:val="49"/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cPr>
        <w:tcBorders>
          <w:top w:val="double" w:color="8EAADB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15">
    <w:name w:val="Grid Table 4 Accent 5"/>
    <w:basedOn w:val="8"/>
    <w:uiPriority w:val="49"/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cPr>
        <w:tcBorders>
          <w:top w:val="double" w:color="4472C4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16">
    <w:name w:val="Grid Table 5 Dark Accent 5"/>
    <w:basedOn w:val="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4472C4" w:themeFill="accent5"/>
      </w:tcPr>
    </w:tblStylePr>
    <w:tblStylePr w:type="band1Vert">
      <w:tcPr>
        <w:shd w:val="clear" w:color="auto" w:fill="B4C6E7" w:themeFill="accent5" w:themeFillTint="66"/>
      </w:tcPr>
    </w:tblStylePr>
    <w:tblStylePr w:type="band1Horz">
      <w:tcPr>
        <w:shd w:val="clear" w:color="auto" w:fill="B4C6E7" w:themeFill="accent5" w:themeFillTint="66"/>
      </w:tcPr>
    </w:tblStylePr>
  </w:style>
  <w:style w:type="paragraph" w:customStyle="1" w:styleId="17">
    <w:name w:val="工训标题3"/>
    <w:basedOn w:val="13"/>
    <w:qFormat/>
    <w:uiPriority w:val="0"/>
    <w:pPr>
      <w:numPr>
        <w:ilvl w:val="2"/>
        <w:numId w:val="1"/>
      </w:numPr>
      <w:ind w:firstLine="0" w:firstLineChars="0"/>
      <w:outlineLvl w:val="2"/>
    </w:pPr>
    <w:rPr>
      <w:rFonts w:ascii="Calibri" w:hAnsi="Calibri" w:eastAsia="楷体" w:cs="Times New Roman"/>
      <w:b/>
      <w:bCs/>
      <w:sz w:val="24"/>
      <w:szCs w:val="32"/>
      <w:lang w:val="zh-CN"/>
    </w:rPr>
  </w:style>
  <w:style w:type="paragraph" w:styleId="18">
    <w:name w:val="No Spacing"/>
    <w:qFormat/>
    <w:uiPriority w:val="1"/>
    <w:pPr>
      <w:widowControl w:val="0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9">
    <w:name w:val="TOC Heading"/>
    <w:basedOn w:val="2"/>
    <w:next w:val="1"/>
    <w:unhideWhenUsed/>
    <w:qFormat/>
    <w:uiPriority w:val="39"/>
    <w:pPr>
      <w:keepNext/>
      <w:keepLines/>
      <w:widowControl/>
      <w:spacing w:before="240" w:beforeLines="0" w:after="0" w:afterLines="0" w:line="259" w:lineRule="auto"/>
      <w:ind w:firstLine="0" w:firstLineChars="0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2021-03-06T12:22:00Z</dcterms:created>
  <dc:creator>COVER</dc:creator>
  <cp:lastModifiedBy>COVER</cp:lastModifiedBy>
  <dcterms:modified xsi:type="dcterms:W3CDTF">2021-03-08T06:37:25Z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