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53B03" w14:textId="2B1F29AF" w:rsidR="007D162C" w:rsidRDefault="00F73810" w:rsidP="009D175D">
      <w:pPr>
        <w:pStyle w:val="a9"/>
        <w:numPr>
          <w:ilvl w:val="0"/>
          <w:numId w:val="2"/>
        </w:numPr>
      </w:pPr>
      <w:r w:rsidRPr="00F73810">
        <w:rPr>
          <w:rFonts w:hint="eastAsia"/>
        </w:rPr>
        <w:t>王月钦</w:t>
      </w:r>
      <w:r w:rsidRPr="00F73810">
        <w:rPr>
          <w:rFonts w:hint="eastAsia"/>
        </w:rPr>
        <w:t>.</w:t>
      </w:r>
      <w:r w:rsidR="002F0CA0">
        <w:rPr>
          <w:rFonts w:hint="eastAsia"/>
        </w:rPr>
        <w:t xml:space="preserve"> </w:t>
      </w:r>
      <w:r w:rsidRPr="00F73810">
        <w:rPr>
          <w:rFonts w:hint="eastAsia"/>
        </w:rPr>
        <w:t>一种轮腿式越障机器人的设计与实验研究</w:t>
      </w:r>
      <w:r w:rsidRPr="00F73810">
        <w:rPr>
          <w:rFonts w:hint="eastAsia"/>
        </w:rPr>
        <w:t>[D]</w:t>
      </w:r>
      <w:r>
        <w:rPr>
          <w:rFonts w:hint="eastAsia"/>
        </w:rPr>
        <w:t>，</w:t>
      </w:r>
      <w:r w:rsidRPr="00F73810">
        <w:rPr>
          <w:rFonts w:hint="eastAsia"/>
        </w:rPr>
        <w:t>北方工业大学</w:t>
      </w:r>
      <w:r>
        <w:rPr>
          <w:rFonts w:hint="eastAsia"/>
        </w:rPr>
        <w:t>，</w:t>
      </w:r>
      <w:r w:rsidRPr="00F73810">
        <w:rPr>
          <w:rFonts w:hint="eastAsia"/>
        </w:rPr>
        <w:t>2023.</w:t>
      </w:r>
    </w:p>
    <w:p w14:paraId="7416A7F3" w14:textId="518E1D86" w:rsidR="00095DAE" w:rsidRDefault="00095DAE" w:rsidP="009D175D">
      <w:pPr>
        <w:pStyle w:val="a9"/>
        <w:numPr>
          <w:ilvl w:val="0"/>
          <w:numId w:val="2"/>
        </w:numPr>
      </w:pPr>
      <w:r w:rsidRPr="00095DAE">
        <w:rPr>
          <w:rFonts w:hint="eastAsia"/>
        </w:rPr>
        <w:t>张建</w:t>
      </w:r>
      <w:r w:rsidRPr="00095DAE">
        <w:rPr>
          <w:rFonts w:hint="eastAsia"/>
        </w:rPr>
        <w:t>.</w:t>
      </w:r>
      <w:r w:rsidRPr="00095DAE">
        <w:rPr>
          <w:rFonts w:hint="eastAsia"/>
        </w:rPr>
        <w:t>双轮自平衡移动机器人的设计与研究</w:t>
      </w:r>
      <w:r w:rsidRPr="00095DAE">
        <w:rPr>
          <w:rFonts w:hint="eastAsia"/>
        </w:rPr>
        <w:t>[D]</w:t>
      </w:r>
      <w:r>
        <w:rPr>
          <w:rFonts w:hint="eastAsia"/>
        </w:rPr>
        <w:t>，</w:t>
      </w:r>
      <w:r w:rsidRPr="00095DAE">
        <w:rPr>
          <w:rFonts w:hint="eastAsia"/>
        </w:rPr>
        <w:t>安徽大学</w:t>
      </w:r>
      <w:r>
        <w:rPr>
          <w:rFonts w:hint="eastAsia"/>
        </w:rPr>
        <w:t>，</w:t>
      </w:r>
      <w:r w:rsidRPr="00095DAE">
        <w:rPr>
          <w:rFonts w:hint="eastAsia"/>
        </w:rPr>
        <w:t>2016.</w:t>
      </w:r>
    </w:p>
    <w:p w14:paraId="31ED2BB7" w14:textId="27D45989" w:rsidR="00AB6AC9" w:rsidRDefault="00AB6AC9" w:rsidP="009D175D">
      <w:pPr>
        <w:pStyle w:val="a9"/>
        <w:numPr>
          <w:ilvl w:val="0"/>
          <w:numId w:val="2"/>
        </w:numPr>
      </w:pPr>
      <w:r w:rsidRPr="00AB6AC9">
        <w:rPr>
          <w:rFonts w:hint="eastAsia"/>
        </w:rPr>
        <w:t>游攻博</w:t>
      </w:r>
      <w:r>
        <w:rPr>
          <w:rFonts w:hint="eastAsia"/>
        </w:rPr>
        <w:t>，</w:t>
      </w:r>
      <w:r w:rsidRPr="00AB6AC9">
        <w:rPr>
          <w:rFonts w:hint="eastAsia"/>
        </w:rPr>
        <w:t>陆春月</w:t>
      </w:r>
      <w:r>
        <w:rPr>
          <w:rFonts w:hint="eastAsia"/>
        </w:rPr>
        <w:t>，</w:t>
      </w:r>
      <w:r w:rsidRPr="00AB6AC9">
        <w:rPr>
          <w:rFonts w:hint="eastAsia"/>
        </w:rPr>
        <w:t>成国振</w:t>
      </w:r>
      <w:r>
        <w:rPr>
          <w:rFonts w:hint="eastAsia"/>
        </w:rPr>
        <w:t>，</w:t>
      </w:r>
      <w:r w:rsidRPr="00AB6AC9">
        <w:rPr>
          <w:rFonts w:hint="eastAsia"/>
        </w:rPr>
        <w:t>等</w:t>
      </w:r>
      <w:r w:rsidRPr="00AB6AC9">
        <w:rPr>
          <w:rFonts w:hint="eastAsia"/>
        </w:rPr>
        <w:t>.</w:t>
      </w:r>
      <w:r>
        <w:rPr>
          <w:rFonts w:hint="eastAsia"/>
        </w:rPr>
        <w:t xml:space="preserve"> </w:t>
      </w:r>
      <w:r w:rsidRPr="00AB6AC9">
        <w:rPr>
          <w:rFonts w:hint="eastAsia"/>
        </w:rPr>
        <w:t>一种开闭链混合的多模式移动轮腿机器人设计与仿真研究</w:t>
      </w:r>
      <w:r w:rsidRPr="00AB6AC9">
        <w:rPr>
          <w:rFonts w:hint="eastAsia"/>
        </w:rPr>
        <w:t>[J]</w:t>
      </w:r>
      <w:r>
        <w:rPr>
          <w:rFonts w:hint="eastAsia"/>
        </w:rPr>
        <w:t>，</w:t>
      </w:r>
      <w:r w:rsidRPr="00AB6AC9">
        <w:rPr>
          <w:rFonts w:hint="eastAsia"/>
        </w:rPr>
        <w:t>机械设计与制造工程</w:t>
      </w:r>
      <w:r>
        <w:rPr>
          <w:rFonts w:hint="eastAsia"/>
        </w:rPr>
        <w:t>，</w:t>
      </w:r>
      <w:r w:rsidRPr="00AB6AC9">
        <w:rPr>
          <w:rFonts w:hint="eastAsia"/>
        </w:rPr>
        <w:t>2024</w:t>
      </w:r>
      <w:r>
        <w:rPr>
          <w:rFonts w:hint="eastAsia"/>
        </w:rPr>
        <w:t>，</w:t>
      </w:r>
      <w:r w:rsidRPr="00AB6AC9">
        <w:rPr>
          <w:rFonts w:hint="eastAsia"/>
        </w:rPr>
        <w:t>53(3):59-63.</w:t>
      </w:r>
    </w:p>
    <w:p w14:paraId="5D1F1015" w14:textId="348ACF5A" w:rsidR="00282FCA" w:rsidRDefault="0078272A" w:rsidP="009D175D">
      <w:pPr>
        <w:pStyle w:val="a9"/>
        <w:numPr>
          <w:ilvl w:val="0"/>
          <w:numId w:val="2"/>
        </w:numPr>
      </w:pPr>
      <w:r w:rsidRPr="0078272A">
        <w:rPr>
          <w:rFonts w:hint="eastAsia"/>
        </w:rPr>
        <w:t>徐龙</w:t>
      </w:r>
      <w:r>
        <w:rPr>
          <w:rFonts w:hint="eastAsia"/>
        </w:rPr>
        <w:t>，</w:t>
      </w:r>
      <w:r w:rsidRPr="0078272A">
        <w:rPr>
          <w:rFonts w:hint="eastAsia"/>
        </w:rPr>
        <w:t>新型轮腿可变式移动机器人设计与分析</w:t>
      </w:r>
      <w:r w:rsidRPr="0078272A">
        <w:rPr>
          <w:rFonts w:hint="eastAsia"/>
        </w:rPr>
        <w:t>[D]</w:t>
      </w:r>
      <w:r>
        <w:rPr>
          <w:rFonts w:hint="eastAsia"/>
        </w:rPr>
        <w:t>，</w:t>
      </w:r>
      <w:r w:rsidRPr="0078272A">
        <w:rPr>
          <w:rFonts w:hint="eastAsia"/>
        </w:rPr>
        <w:t>大连交通大学</w:t>
      </w:r>
      <w:r>
        <w:rPr>
          <w:rFonts w:hint="eastAsia"/>
        </w:rPr>
        <w:t>，</w:t>
      </w:r>
      <w:r w:rsidRPr="0078272A">
        <w:rPr>
          <w:rFonts w:hint="eastAsia"/>
        </w:rPr>
        <w:t>2023.</w:t>
      </w:r>
    </w:p>
    <w:p w14:paraId="74C081C8" w14:textId="776DB044" w:rsidR="00416D6E" w:rsidRDefault="00416D6E" w:rsidP="009D175D">
      <w:pPr>
        <w:pStyle w:val="a9"/>
        <w:numPr>
          <w:ilvl w:val="0"/>
          <w:numId w:val="2"/>
        </w:numPr>
      </w:pPr>
      <w:r w:rsidRPr="00416D6E">
        <w:t>Klokowski P, Eßer J, Gramse N,</w:t>
      </w:r>
      <w:r w:rsidR="00EC560D">
        <w:rPr>
          <w:rFonts w:hint="eastAsia"/>
        </w:rPr>
        <w:t xml:space="preserve"> </w:t>
      </w:r>
      <w:r w:rsidRPr="00416D6E">
        <w:t>et al. evoBOT–Design and Learning-Based Control of a Two-Wheeled Compound Inverted Pendulum Robot[C]</w:t>
      </w:r>
      <w:r>
        <w:rPr>
          <w:rFonts w:hint="eastAsia"/>
        </w:rPr>
        <w:t xml:space="preserve">, </w:t>
      </w:r>
      <w:r w:rsidRPr="00416D6E">
        <w:t>2023 IEEE/RSJ International Conference on Intelligent Robots and Systems (IROS)</w:t>
      </w:r>
      <w:r w:rsidR="00137BB5">
        <w:rPr>
          <w:rFonts w:hint="eastAsia"/>
        </w:rPr>
        <w:t>,</w:t>
      </w:r>
      <w:r w:rsidRPr="00416D6E">
        <w:t xml:space="preserve"> 2023</w:t>
      </w:r>
      <w:r>
        <w:rPr>
          <w:rFonts w:hint="eastAsia"/>
        </w:rPr>
        <w:t xml:space="preserve">, </w:t>
      </w:r>
      <w:r w:rsidRPr="00416D6E">
        <w:t>10425-10432.</w:t>
      </w:r>
    </w:p>
    <w:p w14:paraId="01FDC688" w14:textId="37C21AFB" w:rsidR="000E14FA" w:rsidRDefault="000E14FA" w:rsidP="009D175D">
      <w:pPr>
        <w:pStyle w:val="a9"/>
        <w:numPr>
          <w:ilvl w:val="0"/>
          <w:numId w:val="2"/>
        </w:numPr>
      </w:pPr>
      <w:r w:rsidRPr="000E14FA">
        <w:t>Sun J, You Y, Zhao X, et al. Towards more possibilities: Motion planning and control for hybrid locomotion of wheeled-legged robots[J]</w:t>
      </w:r>
      <w:r>
        <w:rPr>
          <w:rFonts w:hint="eastAsia"/>
        </w:rPr>
        <w:t xml:space="preserve">, </w:t>
      </w:r>
      <w:r w:rsidRPr="000E14FA">
        <w:t>IEEE Robotics and Automation Letters, 2020, 5(2): 3723-3730.</w:t>
      </w:r>
    </w:p>
    <w:p w14:paraId="7110661B" w14:textId="6A9FD632" w:rsidR="000E14FA" w:rsidRDefault="000E14FA" w:rsidP="009D175D">
      <w:pPr>
        <w:pStyle w:val="a9"/>
        <w:numPr>
          <w:ilvl w:val="0"/>
          <w:numId w:val="2"/>
        </w:numPr>
      </w:pPr>
      <w:r w:rsidRPr="000E14FA">
        <w:t>Hutter M, Gehring C, Jud D, et al. Anymal-a highly mobile and dynamic quadrupedal robot[C]</w:t>
      </w:r>
      <w:r>
        <w:rPr>
          <w:rFonts w:hint="eastAsia"/>
        </w:rPr>
        <w:t xml:space="preserve">, </w:t>
      </w:r>
      <w:r w:rsidRPr="000E14FA">
        <w:t>2016 IEEE/RSJ international conference on intelligent robots and systems (IROS)</w:t>
      </w:r>
      <w:r>
        <w:rPr>
          <w:rFonts w:hint="eastAsia"/>
        </w:rPr>
        <w:t xml:space="preserve">, </w:t>
      </w:r>
      <w:r w:rsidRPr="000E14FA">
        <w:t>2016</w:t>
      </w:r>
      <w:r w:rsidR="00523E50">
        <w:rPr>
          <w:rFonts w:hint="eastAsia"/>
        </w:rPr>
        <w:t xml:space="preserve">, </w:t>
      </w:r>
      <w:r w:rsidRPr="000E14FA">
        <w:t>38-44.</w:t>
      </w:r>
    </w:p>
    <w:p w14:paraId="1CF9D004" w14:textId="20FED0E0" w:rsidR="00F77DAA" w:rsidRDefault="00F77DAA" w:rsidP="009D175D">
      <w:pPr>
        <w:pStyle w:val="a9"/>
        <w:numPr>
          <w:ilvl w:val="0"/>
          <w:numId w:val="2"/>
        </w:numPr>
      </w:pPr>
      <w:r w:rsidRPr="00F77DAA">
        <w:t>Bjelonic M, Grandia R, Harley O, et al. Whole-body mpc and online gait sequence generation for wheeled-legged robots[C]</w:t>
      </w:r>
      <w:r>
        <w:rPr>
          <w:rFonts w:hint="eastAsia"/>
        </w:rPr>
        <w:t>,</w:t>
      </w:r>
      <w:r w:rsidRPr="00F77DAA">
        <w:t xml:space="preserve"> </w:t>
      </w:r>
      <w:r w:rsidRPr="00F77DAA">
        <w:t>2021 IEEE/RSJ international conference on intelligent robots and systems (IROS)</w:t>
      </w:r>
      <w:r>
        <w:rPr>
          <w:rFonts w:hint="eastAsia"/>
        </w:rPr>
        <w:t xml:space="preserve">, </w:t>
      </w:r>
      <w:r w:rsidRPr="00F77DAA">
        <w:t>2021</w:t>
      </w:r>
      <w:r>
        <w:rPr>
          <w:rFonts w:hint="eastAsia"/>
        </w:rPr>
        <w:t xml:space="preserve">, </w:t>
      </w:r>
      <w:r w:rsidRPr="00F77DAA">
        <w:t>8388-8395.</w:t>
      </w:r>
    </w:p>
    <w:p w14:paraId="411C9C6F" w14:textId="3AA9D936" w:rsidR="000B4DC6" w:rsidRDefault="000B4DC6" w:rsidP="009D175D">
      <w:pPr>
        <w:pStyle w:val="a9"/>
        <w:numPr>
          <w:ilvl w:val="0"/>
          <w:numId w:val="2"/>
        </w:numPr>
      </w:pPr>
      <w:r w:rsidRPr="000B4DC6">
        <w:t>Vollenweider E, Bjelonic M, Klemm V, et al. Advanced skills through multiple adversarial motion priors in reinforcement learning[C]</w:t>
      </w:r>
      <w:r>
        <w:rPr>
          <w:rFonts w:hint="eastAsia"/>
        </w:rPr>
        <w:t xml:space="preserve">, </w:t>
      </w:r>
      <w:r w:rsidRPr="000B4DC6">
        <w:t>2023 IEEE International Conference on Robotics and Automation (ICRA)</w:t>
      </w:r>
      <w:r>
        <w:rPr>
          <w:rFonts w:hint="eastAsia"/>
        </w:rPr>
        <w:t xml:space="preserve">, </w:t>
      </w:r>
      <w:r w:rsidRPr="000B4DC6">
        <w:t>2023</w:t>
      </w:r>
      <w:r>
        <w:rPr>
          <w:rFonts w:hint="eastAsia"/>
        </w:rPr>
        <w:t xml:space="preserve">, </w:t>
      </w:r>
      <w:r w:rsidRPr="000B4DC6">
        <w:t>5120-5126.</w:t>
      </w:r>
    </w:p>
    <w:p w14:paraId="0317E880" w14:textId="5276CFBC" w:rsidR="000958D5" w:rsidRDefault="000958D5" w:rsidP="009D175D">
      <w:pPr>
        <w:pStyle w:val="a9"/>
        <w:numPr>
          <w:ilvl w:val="0"/>
          <w:numId w:val="2"/>
        </w:numPr>
      </w:pPr>
      <w:r w:rsidRPr="000958D5">
        <w:t>Bloesch M, Hutter M, Hoepflinger M A, et al. State estimation for legged robots: Consistent fusion of leg kinematics and IMU[J]</w:t>
      </w:r>
      <w:r>
        <w:rPr>
          <w:rFonts w:hint="eastAsia"/>
        </w:rPr>
        <w:t xml:space="preserve">, </w:t>
      </w:r>
      <w:r w:rsidR="00EB4165" w:rsidRPr="00EB4165">
        <w:t>Robotics: Science and Systems VIII</w:t>
      </w:r>
      <w:r w:rsidR="00EB4165">
        <w:rPr>
          <w:rFonts w:hint="eastAsia"/>
        </w:rPr>
        <w:t xml:space="preserve">, </w:t>
      </w:r>
      <w:r w:rsidRPr="000958D5">
        <w:t>2013</w:t>
      </w:r>
      <w:r w:rsidR="00EB4165">
        <w:rPr>
          <w:rFonts w:hint="eastAsia"/>
        </w:rPr>
        <w:t>, 17-25.</w:t>
      </w:r>
    </w:p>
    <w:p w14:paraId="34345EA5" w14:textId="714B6937" w:rsidR="00A641A7" w:rsidRPr="00A641A7" w:rsidRDefault="00A641A7" w:rsidP="00A641A7">
      <w:pPr>
        <w:pStyle w:val="a9"/>
        <w:numPr>
          <w:ilvl w:val="0"/>
          <w:numId w:val="2"/>
        </w:numPr>
      </w:pPr>
      <w:r w:rsidRPr="00A641A7">
        <w:t>Klemm V, de Viragh Y, Rohr D, et al. Non-Smooth Trajectory Optimization for Wheeled Balancing Robots with Contact Switches and Impacts[J]</w:t>
      </w:r>
      <w:r>
        <w:rPr>
          <w:rFonts w:hint="eastAsia"/>
        </w:rPr>
        <w:t xml:space="preserve">, </w:t>
      </w:r>
      <w:r w:rsidRPr="00A641A7">
        <w:t>IEEE Transactions on Robotics, 2023</w:t>
      </w:r>
      <w:r>
        <w:rPr>
          <w:rFonts w:hint="eastAsia"/>
        </w:rPr>
        <w:t xml:space="preserve">, </w:t>
      </w:r>
      <w:r w:rsidRPr="00A641A7">
        <w:t>1-20</w:t>
      </w:r>
      <w:r>
        <w:rPr>
          <w:rFonts w:hint="eastAsia"/>
        </w:rPr>
        <w:t>.</w:t>
      </w:r>
    </w:p>
    <w:p w14:paraId="0C864366" w14:textId="31594992" w:rsidR="0089288A" w:rsidRDefault="00500B96" w:rsidP="009D175D">
      <w:pPr>
        <w:pStyle w:val="a9"/>
        <w:numPr>
          <w:ilvl w:val="0"/>
          <w:numId w:val="2"/>
        </w:numPr>
      </w:pPr>
      <w:r w:rsidRPr="00500B96">
        <w:t>Klemm V, Morra A, Gulich L, et al. LQR-assisted whole-body control of a wheeled bipedal robot with kinematic loops[J]</w:t>
      </w:r>
      <w:r>
        <w:rPr>
          <w:rFonts w:hint="eastAsia"/>
        </w:rPr>
        <w:t xml:space="preserve">, </w:t>
      </w:r>
      <w:r w:rsidRPr="00500B96">
        <w:t xml:space="preserve">IEEE Robotics and Automation Letters, 2020, </w:t>
      </w:r>
      <w:r w:rsidRPr="00500B96">
        <w:lastRenderedPageBreak/>
        <w:t>5(2): 3745-3752.</w:t>
      </w:r>
    </w:p>
    <w:p w14:paraId="63B95AEB" w14:textId="19D5D06E" w:rsidR="00124D41" w:rsidRDefault="00124D41" w:rsidP="009D175D">
      <w:pPr>
        <w:pStyle w:val="a9"/>
        <w:numPr>
          <w:ilvl w:val="0"/>
          <w:numId w:val="2"/>
        </w:numPr>
      </w:pPr>
      <w:r w:rsidRPr="00124D41">
        <w:t>Li J, Gao X, Huang Q, et al. Controller design of a two-wheeled inverted pendulum mobile robot[C]</w:t>
      </w:r>
      <w:r>
        <w:rPr>
          <w:rFonts w:hint="eastAsia"/>
        </w:rPr>
        <w:t xml:space="preserve">, </w:t>
      </w:r>
      <w:r w:rsidRPr="00124D41">
        <w:t>2008 IEEE International Conference on Mechatronics and Automation</w:t>
      </w:r>
      <w:r w:rsidR="0017596B">
        <w:rPr>
          <w:rFonts w:hint="eastAsia"/>
        </w:rPr>
        <w:t xml:space="preserve">, </w:t>
      </w:r>
      <w:r w:rsidRPr="00124D41">
        <w:t>2008</w:t>
      </w:r>
      <w:r w:rsidR="0043268A">
        <w:rPr>
          <w:rFonts w:hint="eastAsia"/>
        </w:rPr>
        <w:t xml:space="preserve">, </w:t>
      </w:r>
      <w:r w:rsidRPr="00124D41">
        <w:t>7-12.</w:t>
      </w:r>
    </w:p>
    <w:p w14:paraId="1D173DCA" w14:textId="39967E00" w:rsidR="009B5445" w:rsidRDefault="009B5445" w:rsidP="009D175D">
      <w:pPr>
        <w:pStyle w:val="a9"/>
        <w:numPr>
          <w:ilvl w:val="0"/>
          <w:numId w:val="2"/>
        </w:numPr>
      </w:pPr>
      <w:r w:rsidRPr="009B5445">
        <w:t>Prasad L B, Tyagi B, Gupta H O. Optimal control of nonlinear inverted pendulum system using PID controller and LQR: performance analysis without and with disturbance input[J]</w:t>
      </w:r>
      <w:r>
        <w:rPr>
          <w:rFonts w:hint="eastAsia"/>
        </w:rPr>
        <w:t xml:space="preserve">, </w:t>
      </w:r>
      <w:r w:rsidRPr="009B5445">
        <w:t>International Journal of Automation and Computing, 2014, 11: 661-670.</w:t>
      </w:r>
    </w:p>
    <w:p w14:paraId="13B3483A" w14:textId="6840D26F" w:rsidR="00B42D68" w:rsidRDefault="00B42D68" w:rsidP="009D175D">
      <w:pPr>
        <w:pStyle w:val="a9"/>
        <w:numPr>
          <w:ilvl w:val="0"/>
          <w:numId w:val="2"/>
        </w:numPr>
      </w:pPr>
      <w:r w:rsidRPr="00B42D68">
        <w:t>Takaki T, Aoyama T, Ishii I. Development of inverted pendulum robot capable of climbing stairs using planetary wheel mechanism[C]</w:t>
      </w:r>
      <w:r>
        <w:rPr>
          <w:rFonts w:hint="eastAsia"/>
        </w:rPr>
        <w:t xml:space="preserve">, </w:t>
      </w:r>
      <w:r w:rsidRPr="00B42D68">
        <w:t>2013 IEEE International Conference on Robotics and Automation</w:t>
      </w:r>
      <w:r w:rsidR="0017596B">
        <w:rPr>
          <w:rFonts w:hint="eastAsia"/>
        </w:rPr>
        <w:t xml:space="preserve">, </w:t>
      </w:r>
      <w:r w:rsidRPr="00B42D68">
        <w:t>2013</w:t>
      </w:r>
      <w:r>
        <w:rPr>
          <w:rFonts w:hint="eastAsia"/>
        </w:rPr>
        <w:t xml:space="preserve">, </w:t>
      </w:r>
      <w:r w:rsidRPr="00B42D68">
        <w:t>5618-5624.</w:t>
      </w:r>
    </w:p>
    <w:p w14:paraId="06C07D49" w14:textId="503DA71D" w:rsidR="0017596B" w:rsidRDefault="0017596B" w:rsidP="009D175D">
      <w:pPr>
        <w:pStyle w:val="a9"/>
        <w:numPr>
          <w:ilvl w:val="0"/>
          <w:numId w:val="2"/>
        </w:numPr>
      </w:pPr>
      <w:r w:rsidRPr="0017596B">
        <w:t>Zhang J, Wang S, Wang H, et al. An adaptive approach to whole-body balance control of wheel-bipedal robot Ollie[C]</w:t>
      </w:r>
      <w:r>
        <w:rPr>
          <w:rFonts w:hint="eastAsia"/>
        </w:rPr>
        <w:t xml:space="preserve">, </w:t>
      </w:r>
      <w:r w:rsidRPr="0017596B">
        <w:t>2022 IEEE/RSJ International Conference on Intelligent Robots and Systems (IROS)</w:t>
      </w:r>
      <w:r>
        <w:rPr>
          <w:rFonts w:hint="eastAsia"/>
        </w:rPr>
        <w:t xml:space="preserve">, </w:t>
      </w:r>
      <w:r w:rsidRPr="0017596B">
        <w:t>2022</w:t>
      </w:r>
      <w:r>
        <w:rPr>
          <w:rFonts w:hint="eastAsia"/>
        </w:rPr>
        <w:t xml:space="preserve">, </w:t>
      </w:r>
      <w:r w:rsidRPr="0017596B">
        <w:t>12835-12842.</w:t>
      </w:r>
    </w:p>
    <w:p w14:paraId="010A51E8" w14:textId="6D361E84" w:rsidR="00C54E41" w:rsidRDefault="005C713A" w:rsidP="009D175D">
      <w:pPr>
        <w:pStyle w:val="a9"/>
        <w:numPr>
          <w:ilvl w:val="0"/>
          <w:numId w:val="2"/>
        </w:numPr>
      </w:pPr>
      <w:r w:rsidRPr="005C713A">
        <w:t>Wang S, Cui L, Zhang J, et al. Balance control of a novel wheel-legged robot: Design and experiments[C]</w:t>
      </w:r>
      <w:r>
        <w:rPr>
          <w:rFonts w:hint="eastAsia"/>
        </w:rPr>
        <w:t xml:space="preserve">, </w:t>
      </w:r>
      <w:r w:rsidRPr="005C713A">
        <w:t>2021 IEEE International Conference on Robotics and Automation (ICRA)</w:t>
      </w:r>
      <w:r w:rsidR="00584D9E">
        <w:rPr>
          <w:rFonts w:hint="eastAsia"/>
        </w:rPr>
        <w:t xml:space="preserve">, </w:t>
      </w:r>
      <w:r w:rsidRPr="005C713A">
        <w:t>2021</w:t>
      </w:r>
      <w:r w:rsidR="00584D9E">
        <w:rPr>
          <w:rFonts w:hint="eastAsia"/>
        </w:rPr>
        <w:t xml:space="preserve">, </w:t>
      </w:r>
      <w:r w:rsidRPr="005C713A">
        <w:t>6782-6788.</w:t>
      </w:r>
    </w:p>
    <w:p w14:paraId="1FF72732" w14:textId="182C0E87" w:rsidR="003F658E" w:rsidRDefault="00E94E25" w:rsidP="009D175D">
      <w:pPr>
        <w:pStyle w:val="a9"/>
        <w:numPr>
          <w:ilvl w:val="0"/>
          <w:numId w:val="2"/>
        </w:numPr>
      </w:pPr>
      <w:r w:rsidRPr="00E94E25">
        <w:t>Peng K, Ruan X, Zuo G. Dynamic model and balancing control for two-wheeled self-balancing mobile robot on the slopes[C]</w:t>
      </w:r>
      <w:r>
        <w:rPr>
          <w:rFonts w:hint="eastAsia"/>
        </w:rPr>
        <w:t xml:space="preserve">, </w:t>
      </w:r>
      <w:r w:rsidRPr="00E94E25">
        <w:t>Proceedings of the 10th world congress on intelligent control and automation</w:t>
      </w:r>
      <w:r>
        <w:rPr>
          <w:rFonts w:hint="eastAsia"/>
        </w:rPr>
        <w:t xml:space="preserve">, </w:t>
      </w:r>
      <w:r w:rsidRPr="00E94E25">
        <w:t>2012</w:t>
      </w:r>
      <w:r>
        <w:rPr>
          <w:rFonts w:hint="eastAsia"/>
        </w:rPr>
        <w:t>,</w:t>
      </w:r>
      <w:r w:rsidRPr="00E94E25">
        <w:t xml:space="preserve"> 3681-3685.</w:t>
      </w:r>
    </w:p>
    <w:p w14:paraId="45E1A9A9" w14:textId="5CDCA829" w:rsidR="00140F16" w:rsidRDefault="00CD1086" w:rsidP="009D175D">
      <w:pPr>
        <w:pStyle w:val="a9"/>
        <w:numPr>
          <w:ilvl w:val="0"/>
          <w:numId w:val="2"/>
        </w:numPr>
      </w:pPr>
      <w:r w:rsidRPr="00CD1086">
        <w:t>Wardana A A, Takaki T, Aoyama T, et al. Development of a control system for a stair-climbing inverted pendulum robot[C]</w:t>
      </w:r>
      <w:r>
        <w:rPr>
          <w:rFonts w:hint="eastAsia"/>
        </w:rPr>
        <w:t xml:space="preserve">, </w:t>
      </w:r>
      <w:r w:rsidRPr="00CD1086">
        <w:t>2016 International Conference on Instrumentation, Control and Automation (ICA)</w:t>
      </w:r>
      <w:r>
        <w:rPr>
          <w:rFonts w:hint="eastAsia"/>
        </w:rPr>
        <w:t>,</w:t>
      </w:r>
      <w:r w:rsidRPr="00CD1086">
        <w:t xml:space="preserve"> 2016</w:t>
      </w:r>
      <w:r>
        <w:rPr>
          <w:rFonts w:hint="eastAsia"/>
        </w:rPr>
        <w:t>,</w:t>
      </w:r>
      <w:r w:rsidRPr="00CD1086">
        <w:t xml:space="preserve"> 1-5.</w:t>
      </w:r>
    </w:p>
    <w:p w14:paraId="59F46E19" w14:textId="0EF4B551" w:rsidR="00062CFA" w:rsidRDefault="00F15B87" w:rsidP="009D175D">
      <w:pPr>
        <w:pStyle w:val="a9"/>
        <w:numPr>
          <w:ilvl w:val="0"/>
          <w:numId w:val="2"/>
        </w:numPr>
      </w:pPr>
      <w:r w:rsidRPr="00F15B87">
        <w:t>Klemm V, Morra A, Salzmann C, et al. Ascento: A two-wheeled jumping robot[C]</w:t>
      </w:r>
      <w:r>
        <w:rPr>
          <w:rFonts w:hint="eastAsia"/>
        </w:rPr>
        <w:t xml:space="preserve">, </w:t>
      </w:r>
      <w:r w:rsidRPr="00F15B87">
        <w:t>2019 International Conference on Robotics and Automation (ICRA)</w:t>
      </w:r>
      <w:r>
        <w:rPr>
          <w:rFonts w:hint="eastAsia"/>
        </w:rPr>
        <w:t>,</w:t>
      </w:r>
      <w:r w:rsidRPr="00F15B87">
        <w:t xml:space="preserve"> 2019</w:t>
      </w:r>
      <w:r>
        <w:rPr>
          <w:rFonts w:hint="eastAsia"/>
        </w:rPr>
        <w:t>,</w:t>
      </w:r>
      <w:r w:rsidRPr="00F15B87">
        <w:t xml:space="preserve"> 7515-7521.</w:t>
      </w:r>
    </w:p>
    <w:p w14:paraId="6886CF82" w14:textId="17FCE2E3" w:rsidR="00406AD9" w:rsidRDefault="00E650E4" w:rsidP="009D175D">
      <w:pPr>
        <w:pStyle w:val="a9"/>
        <w:numPr>
          <w:ilvl w:val="0"/>
          <w:numId w:val="2"/>
        </w:numPr>
      </w:pPr>
      <w:r w:rsidRPr="00E650E4">
        <w:t>Yu J, Zhu Z, Lu J, et al. Modeling and MPC-Based Pose Tracking for Wheeled Bipedal Robot[J]</w:t>
      </w:r>
      <w:r>
        <w:rPr>
          <w:rFonts w:hint="eastAsia"/>
        </w:rPr>
        <w:t>,</w:t>
      </w:r>
      <w:r w:rsidRPr="00E650E4">
        <w:t xml:space="preserve"> IEEE Robotics and Automation Letters, 2023</w:t>
      </w:r>
      <w:r w:rsidR="002B1C47">
        <w:rPr>
          <w:rFonts w:hint="eastAsia"/>
        </w:rPr>
        <w:t xml:space="preserve">, </w:t>
      </w:r>
      <w:r w:rsidR="002B1C47" w:rsidRPr="002B1C47">
        <w:t>7881 </w:t>
      </w:r>
      <w:r w:rsidR="003D6BC8">
        <w:t>–</w:t>
      </w:r>
      <w:r w:rsidR="002B1C47" w:rsidRPr="002B1C47">
        <w:t xml:space="preserve"> 7888</w:t>
      </w:r>
      <w:r w:rsidR="003D6BC8">
        <w:rPr>
          <w:rFonts w:hint="eastAsia"/>
        </w:rPr>
        <w:t>.</w:t>
      </w:r>
    </w:p>
    <w:p w14:paraId="4D2A098D" w14:textId="48389531" w:rsidR="00745D12" w:rsidRDefault="00745D12" w:rsidP="009D175D">
      <w:pPr>
        <w:pStyle w:val="a9"/>
        <w:numPr>
          <w:ilvl w:val="0"/>
          <w:numId w:val="2"/>
        </w:numPr>
      </w:pPr>
      <w:r w:rsidRPr="00745D12">
        <w:rPr>
          <w:rFonts w:hint="eastAsia"/>
        </w:rPr>
        <w:t>阮晓钢</w:t>
      </w:r>
      <w:r>
        <w:rPr>
          <w:rFonts w:hint="eastAsia"/>
        </w:rPr>
        <w:t>，</w:t>
      </w:r>
      <w:r w:rsidRPr="00745D12">
        <w:rPr>
          <w:rFonts w:hint="eastAsia"/>
        </w:rPr>
        <w:t>任红格</w:t>
      </w:r>
      <w:r w:rsidRPr="00745D12">
        <w:rPr>
          <w:rFonts w:hint="eastAsia"/>
        </w:rPr>
        <w:t>.</w:t>
      </w:r>
      <w:r>
        <w:rPr>
          <w:rFonts w:hint="eastAsia"/>
        </w:rPr>
        <w:t xml:space="preserve"> </w:t>
      </w:r>
      <w:r w:rsidRPr="00745D12">
        <w:rPr>
          <w:rFonts w:hint="eastAsia"/>
        </w:rPr>
        <w:t>两轮自平衡机器人动力学建模及其平衡控制</w:t>
      </w:r>
      <w:r w:rsidRPr="00745D12">
        <w:rPr>
          <w:rFonts w:hint="eastAsia"/>
        </w:rPr>
        <w:t>[J]</w:t>
      </w:r>
      <w:r>
        <w:rPr>
          <w:rFonts w:hint="eastAsia"/>
        </w:rPr>
        <w:t>，</w:t>
      </w:r>
      <w:r w:rsidRPr="00745D12">
        <w:rPr>
          <w:rFonts w:hint="eastAsia"/>
        </w:rPr>
        <w:t>计算机应</w:t>
      </w:r>
      <w:r w:rsidRPr="00745D12">
        <w:rPr>
          <w:rFonts w:hint="eastAsia"/>
        </w:rPr>
        <w:lastRenderedPageBreak/>
        <w:t>用研究</w:t>
      </w:r>
      <w:r>
        <w:rPr>
          <w:rFonts w:hint="eastAsia"/>
        </w:rPr>
        <w:t>，</w:t>
      </w:r>
      <w:r w:rsidRPr="00745D12">
        <w:rPr>
          <w:rFonts w:hint="eastAsia"/>
        </w:rPr>
        <w:t>2009</w:t>
      </w:r>
      <w:r>
        <w:rPr>
          <w:rFonts w:hint="eastAsia"/>
        </w:rPr>
        <w:t>，</w:t>
      </w:r>
      <w:r w:rsidRPr="00745D12">
        <w:rPr>
          <w:rFonts w:hint="eastAsia"/>
        </w:rPr>
        <w:t>26(01):99-101.</w:t>
      </w:r>
    </w:p>
    <w:p w14:paraId="224152D0" w14:textId="3A8E7C50" w:rsidR="005226D1" w:rsidRDefault="005226D1" w:rsidP="009D175D">
      <w:pPr>
        <w:pStyle w:val="a9"/>
        <w:numPr>
          <w:ilvl w:val="0"/>
          <w:numId w:val="2"/>
        </w:numPr>
      </w:pPr>
      <w:r w:rsidRPr="005226D1">
        <w:rPr>
          <w:rFonts w:hint="eastAsia"/>
        </w:rPr>
        <w:t>茅力非</w:t>
      </w:r>
      <w:r>
        <w:rPr>
          <w:rFonts w:hint="eastAsia"/>
        </w:rPr>
        <w:t>，</w:t>
      </w:r>
      <w:r w:rsidRPr="005226D1">
        <w:rPr>
          <w:rFonts w:hint="eastAsia"/>
        </w:rPr>
        <w:t>两轮自平衡移动机器人建模与控制研究</w:t>
      </w:r>
      <w:r w:rsidRPr="005226D1">
        <w:rPr>
          <w:rFonts w:hint="eastAsia"/>
        </w:rPr>
        <w:t>[D]</w:t>
      </w:r>
      <w:r>
        <w:rPr>
          <w:rFonts w:hint="eastAsia"/>
        </w:rPr>
        <w:t>，</w:t>
      </w:r>
      <w:r w:rsidRPr="005226D1">
        <w:rPr>
          <w:rFonts w:hint="eastAsia"/>
        </w:rPr>
        <w:t>华中科技大学</w:t>
      </w:r>
      <w:r>
        <w:rPr>
          <w:rFonts w:hint="eastAsia"/>
        </w:rPr>
        <w:t>，</w:t>
      </w:r>
      <w:r w:rsidRPr="005226D1">
        <w:rPr>
          <w:rFonts w:hint="eastAsia"/>
        </w:rPr>
        <w:t>2013.</w:t>
      </w:r>
    </w:p>
    <w:p w14:paraId="16F46512" w14:textId="7C4C2B7A" w:rsidR="001D0B54" w:rsidRDefault="001D0B54" w:rsidP="009D175D">
      <w:pPr>
        <w:pStyle w:val="a9"/>
        <w:numPr>
          <w:ilvl w:val="0"/>
          <w:numId w:val="2"/>
        </w:numPr>
      </w:pPr>
      <w:r w:rsidRPr="001D0B54">
        <w:t>陈阳</w:t>
      </w:r>
      <w:r>
        <w:rPr>
          <w:rFonts w:hint="eastAsia"/>
        </w:rPr>
        <w:t>，</w:t>
      </w:r>
      <w:r w:rsidRPr="001D0B54">
        <w:t>王洪玺</w:t>
      </w:r>
      <w:r>
        <w:rPr>
          <w:rFonts w:hint="eastAsia"/>
        </w:rPr>
        <w:t>，</w:t>
      </w:r>
      <w:r w:rsidRPr="001D0B54">
        <w:t>张兰勇</w:t>
      </w:r>
      <w:r w:rsidRPr="001D0B54">
        <w:t xml:space="preserve">. </w:t>
      </w:r>
      <w:r w:rsidRPr="001D0B54">
        <w:t>轮腿式平衡机器人控制</w:t>
      </w:r>
      <w:r w:rsidRPr="001D0B54">
        <w:t>[J]</w:t>
      </w:r>
      <w:r>
        <w:rPr>
          <w:rFonts w:hint="eastAsia"/>
        </w:rPr>
        <w:t>，</w:t>
      </w:r>
      <w:r w:rsidRPr="001D0B54">
        <w:t>信息与控制</w:t>
      </w:r>
      <w:r>
        <w:rPr>
          <w:rFonts w:hint="eastAsia"/>
        </w:rPr>
        <w:t>，</w:t>
      </w:r>
      <w:r w:rsidRPr="001D0B54">
        <w:t>2023</w:t>
      </w:r>
      <w:r>
        <w:rPr>
          <w:rFonts w:hint="eastAsia"/>
        </w:rPr>
        <w:t>，</w:t>
      </w:r>
      <w:r w:rsidRPr="001D0B54">
        <w:t>52 (05): 648-659.</w:t>
      </w:r>
    </w:p>
    <w:p w14:paraId="3F9DB7F6" w14:textId="3FBE332A" w:rsidR="00757133" w:rsidRDefault="003E5885" w:rsidP="009D175D">
      <w:pPr>
        <w:pStyle w:val="a9"/>
        <w:numPr>
          <w:ilvl w:val="0"/>
          <w:numId w:val="2"/>
        </w:numPr>
      </w:pPr>
      <w:r w:rsidRPr="003E5885">
        <w:t>Armour R, Paskins K, Bowyer A, et al. Jumping robots: a biomimetic solution to locomotion across rough terrain[J]</w:t>
      </w:r>
      <w:r>
        <w:rPr>
          <w:rFonts w:hint="eastAsia"/>
        </w:rPr>
        <w:t>,</w:t>
      </w:r>
      <w:r w:rsidRPr="003E5885">
        <w:t xml:space="preserve"> Bioinspiration &amp; biomimetics, 2007, 2(3): S65.</w:t>
      </w:r>
    </w:p>
    <w:p w14:paraId="3C22FFA4" w14:textId="78ACFFA8" w:rsidR="001B429D" w:rsidRDefault="001B429D" w:rsidP="009D175D">
      <w:pPr>
        <w:pStyle w:val="a9"/>
        <w:numPr>
          <w:ilvl w:val="0"/>
          <w:numId w:val="2"/>
        </w:numPr>
      </w:pPr>
      <w:r w:rsidRPr="001B429D">
        <w:t>Song G, Yin K, Zhou Y, et al. A surveillance robot with hopping capabilities for home security[J]</w:t>
      </w:r>
      <w:r>
        <w:rPr>
          <w:rFonts w:hint="eastAsia"/>
        </w:rPr>
        <w:t>,</w:t>
      </w:r>
      <w:r w:rsidRPr="001B429D">
        <w:t xml:space="preserve"> IEEE Transactions on Consumer Electronics, 2009, 55(4): 2034-2039.</w:t>
      </w:r>
    </w:p>
    <w:p w14:paraId="2C2C1823" w14:textId="337F5941" w:rsidR="008767F3" w:rsidRDefault="008767F3" w:rsidP="009D175D">
      <w:pPr>
        <w:pStyle w:val="a9"/>
        <w:numPr>
          <w:ilvl w:val="0"/>
          <w:numId w:val="2"/>
        </w:numPr>
      </w:pPr>
      <w:r w:rsidRPr="008767F3">
        <w:t>Jeong S, Takahashi T. Wheeled inverted pendulum type assistant robot: design concept and mobile control[J]</w:t>
      </w:r>
      <w:r w:rsidR="003A63D2">
        <w:rPr>
          <w:rFonts w:hint="eastAsia"/>
        </w:rPr>
        <w:t>,</w:t>
      </w:r>
      <w:r w:rsidRPr="008767F3">
        <w:t xml:space="preserve"> Intelligent Service Robotics, 2008, 1(4): 313-320.</w:t>
      </w:r>
    </w:p>
    <w:p w14:paraId="1E5ED103" w14:textId="15AC52F8" w:rsidR="00FA0EF1" w:rsidRDefault="00DB62AB" w:rsidP="009D175D">
      <w:pPr>
        <w:pStyle w:val="a9"/>
        <w:numPr>
          <w:ilvl w:val="0"/>
          <w:numId w:val="2"/>
        </w:numPr>
      </w:pPr>
      <w:r w:rsidRPr="00DB62AB">
        <w:t>Sentis L, Khatib O. A whole-body control framework for humanoids operating in human environments[C]</w:t>
      </w:r>
      <w:r>
        <w:rPr>
          <w:rFonts w:hint="eastAsia"/>
        </w:rPr>
        <w:t xml:space="preserve">, </w:t>
      </w:r>
      <w:r w:rsidRPr="00DB62AB">
        <w:t>Proceedings 2006 IEEE International Conference on Robotics and Automation, 2006</w:t>
      </w:r>
      <w:r>
        <w:rPr>
          <w:rFonts w:hint="eastAsia"/>
        </w:rPr>
        <w:t xml:space="preserve">, </w:t>
      </w:r>
      <w:r w:rsidRPr="00DB62AB">
        <w:t>2641-2648.</w:t>
      </w:r>
    </w:p>
    <w:p w14:paraId="30D31327" w14:textId="77777777" w:rsidR="005D20CB" w:rsidRDefault="005D20CB" w:rsidP="009D175D">
      <w:pPr>
        <w:pStyle w:val="a9"/>
        <w:numPr>
          <w:ilvl w:val="0"/>
          <w:numId w:val="2"/>
        </w:numPr>
      </w:pPr>
    </w:p>
    <w:sectPr w:rsidR="005D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1148C" w14:textId="77777777" w:rsidR="004D651D" w:rsidRDefault="004D651D" w:rsidP="00F73810">
      <w:pPr>
        <w:spacing w:before="0" w:after="0" w:line="240" w:lineRule="auto"/>
      </w:pPr>
      <w:r>
        <w:separator/>
      </w:r>
    </w:p>
  </w:endnote>
  <w:endnote w:type="continuationSeparator" w:id="0">
    <w:p w14:paraId="233C3BA6" w14:textId="77777777" w:rsidR="004D651D" w:rsidRDefault="004D651D" w:rsidP="00F738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2FCA2" w14:textId="77777777" w:rsidR="004D651D" w:rsidRDefault="004D651D" w:rsidP="00F73810">
      <w:pPr>
        <w:spacing w:before="0" w:after="0" w:line="240" w:lineRule="auto"/>
      </w:pPr>
      <w:r>
        <w:separator/>
      </w:r>
    </w:p>
  </w:footnote>
  <w:footnote w:type="continuationSeparator" w:id="0">
    <w:p w14:paraId="53884A33" w14:textId="77777777" w:rsidR="004D651D" w:rsidRDefault="004D651D" w:rsidP="00F738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FC3"/>
    <w:multiLevelType w:val="hybridMultilevel"/>
    <w:tmpl w:val="D20CA5E6"/>
    <w:lvl w:ilvl="0" w:tplc="756E5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E710B6"/>
    <w:multiLevelType w:val="hybridMultilevel"/>
    <w:tmpl w:val="2458C36E"/>
    <w:lvl w:ilvl="0" w:tplc="DC8C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2132531">
    <w:abstractNumId w:val="1"/>
  </w:num>
  <w:num w:numId="2" w16cid:durableId="94839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9"/>
    <w:rsid w:val="00062CFA"/>
    <w:rsid w:val="000958D5"/>
    <w:rsid w:val="00095DAE"/>
    <w:rsid w:val="000B4DC6"/>
    <w:rsid w:val="000E14FA"/>
    <w:rsid w:val="00124D41"/>
    <w:rsid w:val="00137BB5"/>
    <w:rsid w:val="00140F16"/>
    <w:rsid w:val="0017596B"/>
    <w:rsid w:val="001B429D"/>
    <w:rsid w:val="001D0B54"/>
    <w:rsid w:val="002151D1"/>
    <w:rsid w:val="00282FCA"/>
    <w:rsid w:val="002B1C47"/>
    <w:rsid w:val="002F0C61"/>
    <w:rsid w:val="002F0CA0"/>
    <w:rsid w:val="003A63D2"/>
    <w:rsid w:val="003D6BC8"/>
    <w:rsid w:val="003E5885"/>
    <w:rsid w:val="003F658E"/>
    <w:rsid w:val="0040218E"/>
    <w:rsid w:val="00406AD9"/>
    <w:rsid w:val="00416D6E"/>
    <w:rsid w:val="0043268A"/>
    <w:rsid w:val="0044379F"/>
    <w:rsid w:val="004C02BF"/>
    <w:rsid w:val="004D651D"/>
    <w:rsid w:val="00500B96"/>
    <w:rsid w:val="005106BF"/>
    <w:rsid w:val="0052085B"/>
    <w:rsid w:val="005226D1"/>
    <w:rsid w:val="00523E50"/>
    <w:rsid w:val="005531C9"/>
    <w:rsid w:val="00584D9E"/>
    <w:rsid w:val="005C713A"/>
    <w:rsid w:val="005D20CB"/>
    <w:rsid w:val="00745D12"/>
    <w:rsid w:val="00757133"/>
    <w:rsid w:val="0078272A"/>
    <w:rsid w:val="007D162C"/>
    <w:rsid w:val="008415D7"/>
    <w:rsid w:val="008767F3"/>
    <w:rsid w:val="0089288A"/>
    <w:rsid w:val="009B4170"/>
    <w:rsid w:val="009B5445"/>
    <w:rsid w:val="009D175D"/>
    <w:rsid w:val="00A641A7"/>
    <w:rsid w:val="00AB6AC9"/>
    <w:rsid w:val="00B42D68"/>
    <w:rsid w:val="00BB2436"/>
    <w:rsid w:val="00C54E41"/>
    <w:rsid w:val="00CD1086"/>
    <w:rsid w:val="00DA2AC9"/>
    <w:rsid w:val="00DB62AB"/>
    <w:rsid w:val="00E650E4"/>
    <w:rsid w:val="00E94E25"/>
    <w:rsid w:val="00EB4165"/>
    <w:rsid w:val="00EC560D"/>
    <w:rsid w:val="00F15B87"/>
    <w:rsid w:val="00F56144"/>
    <w:rsid w:val="00F73810"/>
    <w:rsid w:val="00F77DAA"/>
    <w:rsid w:val="00F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E16A"/>
  <w15:chartTrackingRefBased/>
  <w15:docId w15:val="{87859603-26F8-4887-A14A-174B290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AC9"/>
    <w:pPr>
      <w:widowControl w:val="0"/>
      <w:spacing w:before="100" w:after="100" w:line="360" w:lineRule="auto"/>
      <w:jc w:val="both"/>
      <w:textAlignment w:val="center"/>
    </w:pPr>
    <w:rPr>
      <w:rFonts w:ascii="Times New Roman" w:eastAsia="宋体" w:hAnsi="Times New Roman" w:cs="Arial"/>
      <w:color w:val="000000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5531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1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1C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1C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1C9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1C9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1C9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1C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1C9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31C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31C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31C9"/>
    <w:rPr>
      <w:rFonts w:cstheme="majorBidi"/>
      <w:color w:val="0F4761" w:themeColor="accent1" w:themeShade="BF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31C9"/>
    <w:rPr>
      <w:rFonts w:cstheme="majorBidi"/>
      <w:color w:val="0F4761" w:themeColor="accent1" w:themeShade="BF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31C9"/>
    <w:rPr>
      <w:rFonts w:cstheme="majorBidi"/>
      <w:b/>
      <w:bCs/>
      <w:color w:val="0F4761" w:themeColor="accent1" w:themeShade="BF"/>
      <w:kern w:val="0"/>
      <w:sz w:val="24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531C9"/>
    <w:rPr>
      <w:rFonts w:cstheme="majorBidi"/>
      <w:b/>
      <w:bCs/>
      <w:color w:val="595959" w:themeColor="text1" w:themeTint="A6"/>
      <w:kern w:val="0"/>
      <w:sz w:val="24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531C9"/>
    <w:rPr>
      <w:rFonts w:cstheme="majorBidi"/>
      <w:color w:val="595959" w:themeColor="text1" w:themeTint="A6"/>
      <w:kern w:val="0"/>
      <w:sz w:val="24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531C9"/>
    <w:rPr>
      <w:rFonts w:eastAsiaTheme="majorEastAsia" w:cstheme="majorBidi"/>
      <w:color w:val="595959" w:themeColor="text1" w:themeTint="A6"/>
      <w:kern w:val="0"/>
      <w:sz w:val="24"/>
      <w:szCs w:val="20"/>
    </w:rPr>
  </w:style>
  <w:style w:type="paragraph" w:styleId="a3">
    <w:name w:val="Title"/>
    <w:basedOn w:val="a"/>
    <w:next w:val="a"/>
    <w:link w:val="a4"/>
    <w:uiPriority w:val="10"/>
    <w:qFormat/>
    <w:rsid w:val="005531C9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1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31C9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31C9"/>
    <w:rPr>
      <w:rFonts w:ascii="Times New Roman" w:eastAsia="宋体" w:hAnsi="Times New Roman" w:cs="Arial"/>
      <w:i/>
      <w:iCs/>
      <w:color w:val="404040" w:themeColor="text1" w:themeTint="BF"/>
      <w:kern w:val="0"/>
      <w:sz w:val="24"/>
      <w:szCs w:val="20"/>
    </w:rPr>
  </w:style>
  <w:style w:type="paragraph" w:styleId="a9">
    <w:name w:val="List Paragraph"/>
    <w:basedOn w:val="a"/>
    <w:uiPriority w:val="34"/>
    <w:qFormat/>
    <w:rsid w:val="00553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1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31C9"/>
    <w:rPr>
      <w:rFonts w:ascii="Times New Roman" w:eastAsia="宋体" w:hAnsi="Times New Roman" w:cs="Arial"/>
      <w:i/>
      <w:iCs/>
      <w:color w:val="0F4761" w:themeColor="accent1" w:themeShade="BF"/>
      <w:kern w:val="0"/>
      <w:sz w:val="24"/>
      <w:szCs w:val="20"/>
    </w:rPr>
  </w:style>
  <w:style w:type="character" w:styleId="ad">
    <w:name w:val="Intense Reference"/>
    <w:basedOn w:val="a0"/>
    <w:uiPriority w:val="32"/>
    <w:qFormat/>
    <w:rsid w:val="005531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381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3810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38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3810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641A7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41A7"/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57</cp:revision>
  <dcterms:created xsi:type="dcterms:W3CDTF">2024-10-08T05:32:00Z</dcterms:created>
  <dcterms:modified xsi:type="dcterms:W3CDTF">2024-10-08T06:46:00Z</dcterms:modified>
</cp:coreProperties>
</file>