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00" w:firstLineChars="400"/>
        <w:rPr>
          <w:sz w:val="30"/>
          <w:szCs w:val="36"/>
          <w:u w:val="single"/>
        </w:rPr>
      </w:pPr>
      <w:r>
        <w:rPr>
          <w:rFonts w:hint="eastAsia"/>
          <w:sz w:val="30"/>
          <w:szCs w:val="36"/>
        </w:rPr>
        <w:t>实验名称：</w:t>
      </w:r>
      <w:r>
        <w:rPr>
          <w:rFonts w:hint="eastAsia"/>
          <w:sz w:val="30"/>
          <w:szCs w:val="36"/>
          <w:u w:val="single"/>
        </w:rPr>
        <w:t xml:space="preserve">    DNS                  </w:t>
      </w:r>
    </w:p>
    <w:p>
      <w:pPr>
        <w:spacing w:before="312" w:beforeLines="100" w:after="312" w:afterLines="100"/>
        <w:ind w:firstLine="105" w:firstLineChars="50"/>
        <w:rPr>
          <w:u w:val="single"/>
        </w:rPr>
      </w:pPr>
      <w:r>
        <w:rPr>
          <w:rFonts w:hint="eastAsia"/>
        </w:rPr>
        <w:t>日期：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2020.10.18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 指导老师：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陶华良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成绩：</w:t>
      </w:r>
      <w:r>
        <w:rPr>
          <w:rFonts w:hint="eastAsia"/>
          <w:u w:val="single"/>
        </w:rPr>
        <w:t xml:space="preserve">             </w:t>
      </w:r>
    </w:p>
    <w:p>
      <w:pPr>
        <w:spacing w:before="312" w:beforeLines="100" w:after="312" w:afterLines="100"/>
        <w:ind w:firstLine="105" w:firstLineChars="50"/>
        <w:rPr>
          <w:u w:val="single"/>
        </w:rPr>
      </w:pPr>
      <w:r>
        <w:rPr>
          <w:rFonts w:hint="eastAsia"/>
        </w:rPr>
        <w:t>同组者：</w:t>
      </w:r>
      <w:r>
        <w:rPr>
          <w:rFonts w:hint="eastAsia"/>
          <w:u w:val="single"/>
        </w:rPr>
        <w:t xml:space="preserve">       </w:t>
      </w:r>
      <w:r>
        <w:rPr>
          <w:rFonts w:hint="eastAsia"/>
          <w:u w:val="single"/>
          <w:lang w:val="en-US" w:eastAsia="zh-CN"/>
        </w:rPr>
        <w:t>陈碟，廖玉香，魏祥宇，王茂竹</w:t>
      </w:r>
      <w:r>
        <w:rPr>
          <w:rFonts w:hint="eastAsia"/>
          <w:u w:val="single"/>
        </w:rPr>
        <w:t xml:space="preserve">                                                       </w:t>
      </w:r>
    </w:p>
    <w:p>
      <w:pPr>
        <w:rPr>
          <w:rFonts w:hint="eastAsia"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>【一】 实验目的</w:t>
      </w:r>
    </w:p>
    <w:p>
      <w:pPr>
        <w:numPr>
          <w:ilvl w:val="0"/>
          <w:numId w:val="1"/>
        </w:numPr>
        <w:rPr>
          <w:rFonts w:hint="eastAsia" w:ascii="宋体" w:hAnsi="宋体"/>
          <w:sz w:val="28"/>
          <w:szCs w:val="32"/>
          <w:lang w:val="en-US" w:eastAsia="zh-CN"/>
        </w:rPr>
      </w:pPr>
      <w:r>
        <w:rPr>
          <w:rFonts w:hint="eastAsia" w:ascii="宋体" w:hAnsi="宋体"/>
          <w:sz w:val="28"/>
          <w:szCs w:val="32"/>
          <w:lang w:val="en-US" w:eastAsia="zh-CN"/>
        </w:rPr>
        <w:t>了解域名与IP地址之间的关系，</w:t>
      </w:r>
    </w:p>
    <w:p>
      <w:pPr>
        <w:numPr>
          <w:ilvl w:val="0"/>
          <w:numId w:val="1"/>
        </w:numPr>
        <w:rPr>
          <w:rFonts w:hint="default" w:ascii="宋体" w:hAnsi="宋体"/>
          <w:sz w:val="28"/>
          <w:szCs w:val="32"/>
          <w:lang w:val="en-US" w:eastAsia="zh-CN"/>
        </w:rPr>
      </w:pPr>
      <w:r>
        <w:rPr>
          <w:rFonts w:hint="eastAsia" w:ascii="宋体" w:hAnsi="宋体"/>
          <w:sz w:val="28"/>
          <w:szCs w:val="32"/>
          <w:lang w:val="en-US" w:eastAsia="zh-CN"/>
        </w:rPr>
        <w:t>安装DNS服务，</w:t>
      </w:r>
    </w:p>
    <w:p>
      <w:pPr>
        <w:numPr>
          <w:ilvl w:val="0"/>
          <w:numId w:val="1"/>
        </w:numPr>
        <w:rPr>
          <w:rFonts w:hint="default" w:ascii="宋体" w:hAnsi="宋体"/>
          <w:sz w:val="28"/>
          <w:szCs w:val="32"/>
          <w:lang w:val="en-US" w:eastAsia="zh-CN"/>
        </w:rPr>
      </w:pPr>
      <w:r>
        <w:rPr>
          <w:rFonts w:hint="eastAsia" w:ascii="宋体" w:hAnsi="宋体"/>
          <w:sz w:val="28"/>
          <w:szCs w:val="32"/>
          <w:lang w:val="en-US" w:eastAsia="zh-CN"/>
        </w:rPr>
        <w:t>配置DNS服务器。</w:t>
      </w:r>
    </w:p>
    <w:p>
      <w:pPr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>【二】 实验内容及原理</w:t>
      </w:r>
    </w:p>
    <w:p>
      <w:pPr>
        <w:ind w:firstLine="420"/>
        <w:rPr>
          <w:rFonts w:hint="default" w:ascii="宋体" w:hAnsi="宋体"/>
          <w:sz w:val="24"/>
          <w:lang w:val="en-US"/>
        </w:rPr>
      </w:pPr>
      <w:r>
        <w:rPr>
          <w:rFonts w:ascii="宋体" w:hAnsi="宋体" w:eastAsia="宋体" w:cs="宋体"/>
          <w:sz w:val="24"/>
          <w:szCs w:val="24"/>
        </w:rPr>
        <w:t>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域名</w:t>
      </w:r>
      <w:r>
        <w:rPr>
          <w:rFonts w:ascii="宋体" w:hAnsi="宋体" w:eastAsia="宋体" w:cs="宋体"/>
          <w:sz w:val="24"/>
          <w:szCs w:val="24"/>
        </w:rPr>
        <w:t>翻译为对等的IP地址的过程称为域名解析(name resolution) ,域名称被解析(resolved)为地址。有时，客户端通过搜索自身先前查询而获得的缓存，在本地获得查询，这时并不需要服务器。而有时DNS服务器可使用其自身的资源记录信息缓存来应答查询，有时DNS服务器却需要代表请求客户去查询或联系其他DNS服务器，来解析该名称并将应答返回值返回客户端，这个过程被称为“递归”，而在另一种情况下，客户端自己也会尝试联系其他的DNS服务器来解析名称，当客户端这么做的时候，它会根据来自服务器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参考答案使用其他的独立查询，这个过程被称为成为“迭代”。在Internet中，域名空间被分为三部分：类属域、国家域和反向域。当服务器向另一个服务器请求映射并收到他的响应时，它会在把结果发送给客户之前，把这个信息存储在它的DNS高速缓存中。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>【三】 实验主要仪器设备</w:t>
      </w:r>
    </w:p>
    <w:p>
      <w:pPr>
        <w:numPr>
          <w:ilvl w:val="0"/>
          <w:numId w:val="2"/>
        </w:numPr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锐捷S2126G交换机1台，</w:t>
      </w:r>
    </w:p>
    <w:p>
      <w:pPr>
        <w:numPr>
          <w:ilvl w:val="0"/>
          <w:numId w:val="2"/>
        </w:numPr>
        <w:ind w:firstLine="42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PC机三台，操作系统为Windows系列，装有DHCP服务和DNS服务，</w:t>
      </w:r>
    </w:p>
    <w:p>
      <w:pPr>
        <w:numPr>
          <w:ilvl w:val="0"/>
          <w:numId w:val="2"/>
        </w:numPr>
        <w:ind w:firstLine="42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网线3条。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>【四】 实验步骤、数据记录及总结分析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网络拓扑图：</w:t>
      </w: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1983105" cy="2644775"/>
            <wp:effectExtent l="0" t="0" r="6985" b="13335"/>
            <wp:docPr id="1" name="图片 1" descr="tmp_605030771d127f03f69d53d0d5af1c7c8c21223ffe52f7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mp_605030771d127f03f69d53d0d5af1c7c8c21223ffe52f78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8310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一、实验过程描述：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</w:t>
      </w:r>
      <w:r>
        <w:rPr>
          <w:rFonts w:hint="eastAsia"/>
          <w:sz w:val="24"/>
        </w:rPr>
        <w:t>TCP/IP属性设置</w:t>
      </w:r>
    </w:p>
    <w:tbl>
      <w:tblPr>
        <w:tblStyle w:val="4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962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设备及参数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DNS Server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PC1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IP Address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192.168.0.10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tabs>
                <w:tab w:val="left" w:pos="400"/>
              </w:tabs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>192.168.1.20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192.168.1.40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Subnet</w:t>
            </w:r>
            <w:r>
              <w:rPr>
                <w:sz w:val="24"/>
              </w:rPr>
              <w:t xml:space="preserve"> Mask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255.255.255.0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255.255.255.0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首选DNS Server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192.168.0.10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192.168.1.10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192.168.1.10</w:t>
            </w:r>
          </w:p>
        </w:tc>
      </w:tr>
    </w:tbl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</w:t>
      </w:r>
      <w:r>
        <w:rPr>
          <w:rFonts w:hint="eastAsia"/>
          <w:sz w:val="24"/>
        </w:rPr>
        <w:t>设置DNS服务器</w:t>
      </w:r>
    </w:p>
    <w:p>
      <w:pPr>
        <w:ind w:left="420"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a、</w:t>
      </w:r>
      <w:r>
        <w:rPr>
          <w:rFonts w:hint="eastAsia" w:ascii="宋体" w:hAnsi="宋体"/>
          <w:sz w:val="24"/>
          <w:lang w:val="en-US" w:eastAsia="zh-CN"/>
        </w:rPr>
        <w:t>打开DNS控制台，选“开始菜单—&gt;程序-&gt;管理工具-&gt;DNS”，</w:t>
      </w:r>
    </w:p>
    <w:p>
      <w:pPr>
        <w:ind w:left="420" w:firstLine="42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b、</w:t>
      </w:r>
      <w:r>
        <w:rPr>
          <w:rFonts w:hint="eastAsia" w:ascii="宋体" w:hAnsi="宋体"/>
          <w:sz w:val="24"/>
          <w:lang w:val="en-US" w:eastAsia="zh-CN"/>
        </w:rPr>
        <w:t>建立域名“www.abc.com”映射IP地址“192.168.1.10”的主机记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录，</w:t>
      </w:r>
    </w:p>
    <w:p>
      <w:pPr>
        <w:ind w:left="420" w:firstLine="42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c、建立域名“ftp.abc.com”映射IP地址“192.168.1.20”的主机记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录，</w:t>
      </w:r>
    </w:p>
    <w:p>
      <w:pPr>
        <w:ind w:left="420"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d、建立域名“www.xyz.com”映射IP地址“192.168.1.40”的主机记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录.</w:t>
      </w:r>
    </w:p>
    <w:p>
      <w:pPr>
        <w:ind w:left="420"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3、使用ipconfig/all命令查看各台机器的TCP/IP参数</w:t>
      </w: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596640" cy="2697480"/>
            <wp:effectExtent l="0" t="0" r="0" b="0"/>
            <wp:docPr id="2" name="图片 2" descr="tmp_84055c8659744483871d39dcfa3b1a1a03e40dfcc14f3c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mp_84055c8659744483871d39dcfa3b1a1a03e40dfcc14f3c7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515360" cy="2636520"/>
            <wp:effectExtent l="0" t="0" r="5080" b="0"/>
            <wp:docPr id="4" name="图片 4" descr="tmp_04031e801829d63542000d3b47594c55a66800f1ac55c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mp_04031e801829d63542000d3b47594c55a66800f1ac55c7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586480" cy="2689860"/>
            <wp:effectExtent l="0" t="0" r="10160" b="7620"/>
            <wp:docPr id="5" name="图片 5" descr="tmp_8ed3d041061377ef96c3cd2106804f09c66941c81a89d2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mp_8ed3d041061377ef96c3cd2106804f09c66941c81a89d2f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4、使用ping命令测试连通性（测试三种不同类型的域名，可解析IP存在，可解析IP不存在，不可解析）</w:t>
      </w: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544570" cy="2658745"/>
            <wp:effectExtent l="0" t="0" r="6350" b="8255"/>
            <wp:docPr id="3" name="图片 3" descr="tmp_4e2ff0d6c339457f08a46756730bd498011a95b6ff24e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mp_4e2ff0d6c339457f08a46756730bd498011a95b6ff24e0b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  <w:sz w:val="24"/>
        </w:rPr>
      </w:pPr>
    </w:p>
    <w:p>
      <w:pPr>
        <w:ind w:firstLine="720" w:firstLineChars="3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二、总结分析（选填）</w:t>
      </w: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要区别DHCP和DNS，避免操作的混淆</w:t>
      </w:r>
      <w:bookmarkStart w:id="0" w:name="_GoBack"/>
      <w:bookmarkEnd w:id="0"/>
    </w:p>
    <w:p>
      <w:pPr>
        <w:ind w:firstLine="420"/>
        <w:rPr>
          <w:rFonts w:ascii="宋体" w:hAnsi="宋体"/>
          <w:sz w:val="24"/>
        </w:rPr>
      </w:pPr>
    </w:p>
    <w:sectPr>
      <w:headerReference r:id="rId3" w:type="default"/>
      <w:pgSz w:w="10433" w:h="14742"/>
      <w:pgMar w:top="1134" w:right="1134" w:bottom="1134" w:left="1134" w:header="567" w:footer="567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21"/>
        <w:szCs w:val="28"/>
      </w:rPr>
    </w:pPr>
    <w:r>
      <w:rPr>
        <w:rFonts w:hint="eastAsia"/>
        <w:sz w:val="21"/>
        <w:szCs w:val="28"/>
      </w:rPr>
      <w:t>浙江工商大学信息学院实验报告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FD64EE"/>
    <w:multiLevelType w:val="singleLevel"/>
    <w:tmpl w:val="D1FD64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71A1B6"/>
    <w:multiLevelType w:val="singleLevel"/>
    <w:tmpl w:val="2171A1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584"/>
    <w:rsid w:val="0000082A"/>
    <w:rsid w:val="00040BD6"/>
    <w:rsid w:val="00066A27"/>
    <w:rsid w:val="001D0643"/>
    <w:rsid w:val="002940ED"/>
    <w:rsid w:val="00352B8E"/>
    <w:rsid w:val="00523584"/>
    <w:rsid w:val="005359B6"/>
    <w:rsid w:val="00697599"/>
    <w:rsid w:val="006F59DD"/>
    <w:rsid w:val="00710A4B"/>
    <w:rsid w:val="00773F3A"/>
    <w:rsid w:val="00794466"/>
    <w:rsid w:val="0084649F"/>
    <w:rsid w:val="00851F93"/>
    <w:rsid w:val="008C1EDE"/>
    <w:rsid w:val="009C7683"/>
    <w:rsid w:val="00AE6043"/>
    <w:rsid w:val="00BC001F"/>
    <w:rsid w:val="00C369CE"/>
    <w:rsid w:val="00CE3F1F"/>
    <w:rsid w:val="00E26794"/>
    <w:rsid w:val="00F0756C"/>
    <w:rsid w:val="2B3E4065"/>
    <w:rsid w:val="7B22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406</Characters>
  <Lines>3</Lines>
  <Paragraphs>1</Paragraphs>
  <TotalTime>22</TotalTime>
  <ScaleCrop>false</ScaleCrop>
  <LinksUpToDate>false</LinksUpToDate>
  <CharactersWithSpaces>476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2018-09-10T02:40:00Z</dcterms:created>
  <dc:creator>admin</dc:creator>
  <cp:lastModifiedBy>快乐天使1380635675</cp:lastModifiedBy>
  <dcterms:modified xsi:type="dcterms:W3CDTF">2020-10-20T00:47:07Z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