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EE4A57" w14:textId="06260088" w:rsidR="0082670A" w:rsidRPr="00080C77" w:rsidRDefault="00080C77" w:rsidP="00522F78">
      <w:pPr>
        <w:jc w:val="center"/>
        <w:rPr>
          <w:rFonts w:ascii="Times New Roman" w:eastAsia="Times New Roman" w:hAnsi="Times New Roman" w:cs="Times New Roman"/>
          <w:b/>
          <w:sz w:val="32"/>
          <w:szCs w:val="32"/>
        </w:rPr>
      </w:pPr>
      <w:r w:rsidRPr="00080C77">
        <w:rPr>
          <w:rFonts w:ascii="Times New Roman" w:eastAsia="Times New Roman" w:hAnsi="Times New Roman" w:cs="Times New Roman"/>
          <w:b/>
        </w:rPr>
        <w:t>High-Level</w:t>
      </w:r>
      <w:r w:rsidR="00F51CD5">
        <w:rPr>
          <w:rFonts w:ascii="Times New Roman" w:eastAsia="Times New Roman" w:hAnsi="Times New Roman" w:cs="Times New Roman"/>
          <w:b/>
        </w:rPr>
        <w:t xml:space="preserve"> Design</w:t>
      </w:r>
      <w:r w:rsidRPr="00080C77">
        <w:rPr>
          <w:rFonts w:ascii="Times New Roman" w:eastAsia="Times New Roman" w:hAnsi="Times New Roman" w:cs="Times New Roman"/>
          <w:b/>
        </w:rPr>
        <w:t xml:space="preserve"> Document</w:t>
      </w:r>
    </w:p>
    <w:p w14:paraId="431765B5" w14:textId="2D8E5CEC" w:rsidR="006A66D5" w:rsidRPr="00080C77" w:rsidRDefault="00032F12" w:rsidP="00522F78">
      <w:pPr>
        <w:jc w:val="center"/>
        <w:rPr>
          <w:rFonts w:ascii="Times New Roman" w:eastAsia="Times New Roman" w:hAnsi="Times New Roman" w:cs="Times New Roman"/>
          <w:b/>
          <w:sz w:val="32"/>
          <w:szCs w:val="32"/>
        </w:rPr>
      </w:pPr>
      <w:r w:rsidRPr="00080C77">
        <w:rPr>
          <w:rFonts w:ascii="Times New Roman" w:eastAsia="Times New Roman" w:hAnsi="Times New Roman" w:cs="Times New Roman"/>
          <w:b/>
          <w:sz w:val="32"/>
          <w:szCs w:val="32"/>
        </w:rPr>
        <w:t xml:space="preserve">Privacy Preserving Quantum Secure Federated Learning Framework based on </w:t>
      </w:r>
      <w:r w:rsidR="009F0367" w:rsidRPr="00080C77">
        <w:rPr>
          <w:rFonts w:ascii="Times New Roman" w:eastAsia="Times New Roman" w:hAnsi="Times New Roman" w:cs="Times New Roman"/>
          <w:b/>
          <w:sz w:val="32"/>
          <w:szCs w:val="32"/>
        </w:rPr>
        <w:t>Multikey</w:t>
      </w:r>
      <w:r w:rsidRPr="00080C77">
        <w:rPr>
          <w:rFonts w:ascii="Times New Roman" w:eastAsia="Times New Roman" w:hAnsi="Times New Roman" w:cs="Times New Roman"/>
          <w:b/>
          <w:sz w:val="32"/>
          <w:szCs w:val="32"/>
        </w:rPr>
        <w:t xml:space="preserve"> CKKS Homomorphic Encryption</w:t>
      </w:r>
    </w:p>
    <w:p w14:paraId="3D634108" w14:textId="79AB8BFC" w:rsidR="0082670A" w:rsidRPr="00080C77" w:rsidRDefault="00522F78" w:rsidP="009456FA">
      <w:pPr>
        <w:jc w:val="both"/>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452630EB" wp14:editId="7C80AFA5">
                <wp:simplePos x="0" y="0"/>
                <wp:positionH relativeFrom="column">
                  <wp:posOffset>-6350</wp:posOffset>
                </wp:positionH>
                <wp:positionV relativeFrom="paragraph">
                  <wp:posOffset>30480</wp:posOffset>
                </wp:positionV>
                <wp:extent cx="5727700" cy="19050"/>
                <wp:effectExtent l="0" t="0" r="25400" b="19050"/>
                <wp:wrapNone/>
                <wp:docPr id="722717447" name="Straight Connector 1"/>
                <wp:cNvGraphicFramePr/>
                <a:graphic xmlns:a="http://schemas.openxmlformats.org/drawingml/2006/main">
                  <a:graphicData uri="http://schemas.microsoft.com/office/word/2010/wordprocessingShape">
                    <wps:wsp>
                      <wps:cNvCnPr/>
                      <wps:spPr>
                        <a:xfrm flipV="1">
                          <a:off x="0" y="0"/>
                          <a:ext cx="57277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4EB15E"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pt,2.4pt" to="450.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" strokecolor="black [3040]"/>
            </w:pict>
          </mc:Fallback>
        </mc:AlternateContent>
      </w:r>
    </w:p>
    <w:p w14:paraId="430784E8" w14:textId="1282A05C" w:rsidR="00080C77" w:rsidRDefault="00000000" w:rsidP="009456FA">
      <w:pPr>
        <w:contextualSpacing/>
        <w:jc w:val="both"/>
        <w:rPr>
          <w:rFonts w:ascii="Times New Roman" w:eastAsia="Times New Roman" w:hAnsi="Times New Roman" w:cs="Times New Roman"/>
          <w:b/>
        </w:rPr>
      </w:pPr>
      <w:bookmarkStart w:id="0" w:name="_Hlk207794360"/>
      <w:r w:rsidRPr="00080C77">
        <w:rPr>
          <w:rFonts w:ascii="Times New Roman" w:eastAsia="Times New Roman" w:hAnsi="Times New Roman" w:cs="Times New Roman"/>
          <w:b/>
        </w:rPr>
        <w:t>Version</w:t>
      </w:r>
      <w:r w:rsidR="004D6D4E" w:rsidRPr="00080C77">
        <w:rPr>
          <w:rFonts w:ascii="Times New Roman" w:eastAsia="Times New Roman" w:hAnsi="Times New Roman" w:cs="Times New Roman"/>
          <w:b/>
        </w:rPr>
        <w:tab/>
      </w:r>
      <w:r w:rsidR="0042081B" w:rsidRPr="00080C77">
        <w:rPr>
          <w:rFonts w:ascii="Times New Roman" w:eastAsia="Times New Roman" w:hAnsi="Times New Roman" w:cs="Times New Roman"/>
          <w:b/>
        </w:rPr>
        <w:t>:</w:t>
      </w:r>
      <w:r w:rsidR="00080C77">
        <w:rPr>
          <w:rFonts w:ascii="Times New Roman" w:eastAsia="Times New Roman" w:hAnsi="Times New Roman" w:cs="Times New Roman"/>
          <w:b/>
        </w:rPr>
        <w:t xml:space="preserve"> </w:t>
      </w:r>
      <w:r w:rsidR="00491090" w:rsidRPr="00080C77">
        <w:rPr>
          <w:rFonts w:ascii="Times New Roman" w:eastAsia="Times New Roman" w:hAnsi="Times New Roman" w:cs="Times New Roman"/>
        </w:rPr>
        <w:t>0.1</w:t>
      </w:r>
    </w:p>
    <w:p w14:paraId="3440E9E5" w14:textId="1A1D7A86" w:rsidR="006A66D5" w:rsidRPr="00080C77" w:rsidRDefault="00000000" w:rsidP="009456FA">
      <w:pPr>
        <w:contextualSpacing/>
        <w:jc w:val="both"/>
        <w:rPr>
          <w:rFonts w:ascii="Times New Roman" w:eastAsia="Times New Roman" w:hAnsi="Times New Roman" w:cs="Times New Roman"/>
          <w:b/>
        </w:rPr>
      </w:pPr>
      <w:r w:rsidRPr="00080C77">
        <w:rPr>
          <w:rFonts w:ascii="Times New Roman" w:eastAsia="Times New Roman" w:hAnsi="Times New Roman" w:cs="Times New Roman"/>
          <w:b/>
        </w:rPr>
        <w:t>Date</w:t>
      </w:r>
      <w:r w:rsidR="004D6D4E" w:rsidRPr="00080C77">
        <w:rPr>
          <w:rFonts w:ascii="Times New Roman" w:eastAsia="Times New Roman" w:hAnsi="Times New Roman" w:cs="Times New Roman"/>
          <w:b/>
        </w:rPr>
        <w:tab/>
      </w:r>
      <w:r w:rsidR="004D6D4E" w:rsidRPr="00080C77">
        <w:rPr>
          <w:rFonts w:ascii="Times New Roman" w:eastAsia="Times New Roman" w:hAnsi="Times New Roman" w:cs="Times New Roman"/>
          <w:b/>
        </w:rPr>
        <w:tab/>
      </w:r>
      <w:r w:rsidRPr="00080C77">
        <w:rPr>
          <w:rFonts w:ascii="Times New Roman" w:eastAsia="Times New Roman" w:hAnsi="Times New Roman" w:cs="Times New Roman"/>
          <w:b/>
        </w:rPr>
        <w:t xml:space="preserve">: </w:t>
      </w:r>
      <w:r w:rsidR="00084852">
        <w:rPr>
          <w:rFonts w:ascii="Times New Roman" w:eastAsia="Times New Roman" w:hAnsi="Times New Roman" w:cs="Times New Roman"/>
        </w:rPr>
        <w:t>03rd</w:t>
      </w:r>
      <w:r w:rsidRPr="00080C77">
        <w:rPr>
          <w:rFonts w:ascii="Times New Roman" w:eastAsia="Times New Roman" w:hAnsi="Times New Roman" w:cs="Times New Roman"/>
        </w:rPr>
        <w:t xml:space="preserve"> </w:t>
      </w:r>
      <w:r w:rsidR="005F7DEE" w:rsidRPr="00080C77">
        <w:rPr>
          <w:rFonts w:ascii="Times New Roman" w:eastAsia="Times New Roman" w:hAnsi="Times New Roman" w:cs="Times New Roman"/>
        </w:rPr>
        <w:t>Sept</w:t>
      </w:r>
      <w:r w:rsidRPr="00080C77">
        <w:rPr>
          <w:rFonts w:ascii="Times New Roman" w:eastAsia="Times New Roman" w:hAnsi="Times New Roman" w:cs="Times New Roman"/>
        </w:rPr>
        <w:t xml:space="preserve"> 2025</w:t>
      </w:r>
    </w:p>
    <w:p w14:paraId="3959BB0D" w14:textId="6151CDA5" w:rsidR="006A66D5" w:rsidRPr="00080C77" w:rsidRDefault="00000000"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rPr>
        <w:t>Authors</w:t>
      </w:r>
      <w:r w:rsidR="004D6D4E" w:rsidRPr="00080C77">
        <w:rPr>
          <w:rFonts w:ascii="Times New Roman" w:eastAsia="Times New Roman" w:hAnsi="Times New Roman" w:cs="Times New Roman"/>
          <w:b/>
        </w:rPr>
        <w:tab/>
      </w:r>
      <w:r w:rsidRPr="00080C77">
        <w:rPr>
          <w:rFonts w:ascii="Times New Roman" w:eastAsia="Times New Roman" w:hAnsi="Times New Roman" w:cs="Times New Roman"/>
          <w:b/>
        </w:rPr>
        <w:t>:</w:t>
      </w:r>
      <w:r w:rsidRPr="00080C77">
        <w:rPr>
          <w:rFonts w:ascii="Times New Roman" w:eastAsia="Times New Roman" w:hAnsi="Times New Roman" w:cs="Times New Roman"/>
        </w:rPr>
        <w:t xml:space="preserve"> </w:t>
      </w:r>
      <w:r w:rsidR="00491090" w:rsidRPr="00080C77">
        <w:rPr>
          <w:rFonts w:ascii="Times New Roman" w:eastAsia="Times New Roman" w:hAnsi="Times New Roman" w:cs="Times New Roman"/>
        </w:rPr>
        <w:t xml:space="preserve">Pranali Nikam, </w:t>
      </w:r>
      <w:r w:rsidRPr="00080C77">
        <w:rPr>
          <w:rFonts w:ascii="Times New Roman" w:eastAsia="Times New Roman" w:hAnsi="Times New Roman" w:cs="Times New Roman"/>
        </w:rPr>
        <w:t xml:space="preserve">Prabhat Karlekar, Siddhant Bopche  </w:t>
      </w:r>
    </w:p>
    <w:p w14:paraId="34F9069B" w14:textId="1A4B0D15" w:rsidR="00395B0B" w:rsidRPr="00080C77" w:rsidRDefault="008061AD"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bCs/>
        </w:rPr>
        <w:t>Mentors</w:t>
      </w:r>
      <w:r w:rsidR="004D6D4E" w:rsidRPr="00080C77">
        <w:rPr>
          <w:rFonts w:ascii="Times New Roman" w:eastAsia="Times New Roman" w:hAnsi="Times New Roman" w:cs="Times New Roman"/>
          <w:b/>
          <w:bCs/>
        </w:rPr>
        <w:tab/>
      </w:r>
      <w:r w:rsidRPr="00080C77">
        <w:rPr>
          <w:rFonts w:ascii="Times New Roman" w:eastAsia="Times New Roman" w:hAnsi="Times New Roman" w:cs="Times New Roman"/>
          <w:b/>
          <w:bCs/>
        </w:rPr>
        <w:t>:</w:t>
      </w:r>
      <w:r w:rsidRPr="00080C77">
        <w:rPr>
          <w:rFonts w:ascii="Times New Roman" w:eastAsia="Times New Roman" w:hAnsi="Times New Roman" w:cs="Times New Roman"/>
        </w:rPr>
        <w:t xml:space="preserve"> Puneet Bakshi, Vinodh Kumar M. </w:t>
      </w:r>
    </w:p>
    <w:p w14:paraId="468C560F" w14:textId="4C41A5CF" w:rsidR="005F7DEE" w:rsidRPr="00080C77" w:rsidRDefault="00395B0B"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b/>
          <w:bCs/>
        </w:rPr>
        <w:t>Department</w:t>
      </w:r>
      <w:r w:rsidR="004D6D4E" w:rsidRPr="00080C77">
        <w:rPr>
          <w:rFonts w:ascii="Times New Roman" w:eastAsia="Times New Roman" w:hAnsi="Times New Roman" w:cs="Times New Roman"/>
          <w:b/>
          <w:bCs/>
        </w:rPr>
        <w:tab/>
      </w:r>
      <w:r w:rsidRPr="00080C77">
        <w:rPr>
          <w:rFonts w:ascii="Times New Roman" w:eastAsia="Times New Roman" w:hAnsi="Times New Roman" w:cs="Times New Roman"/>
          <w:b/>
          <w:bCs/>
        </w:rPr>
        <w:t>:</w:t>
      </w:r>
      <w:r w:rsidRPr="00080C77">
        <w:rPr>
          <w:rFonts w:ascii="Times New Roman" w:eastAsia="Times New Roman" w:hAnsi="Times New Roman" w:cs="Times New Roman"/>
        </w:rPr>
        <w:t xml:space="preserve"> HPC I&amp;E, C-DAC Pune</w:t>
      </w:r>
      <w:bookmarkEnd w:id="0"/>
      <w:r w:rsidRPr="00080C77">
        <w:rPr>
          <w:rFonts w:ascii="Times New Roman" w:eastAsia="Times New Roman" w:hAnsi="Times New Roman" w:cs="Times New Roman"/>
        </w:rPr>
        <w:tab/>
      </w:r>
    </w:p>
    <w:p w14:paraId="178C44EA" w14:textId="77777777" w:rsidR="005F7DEE" w:rsidRPr="00080C77" w:rsidRDefault="005F7DEE" w:rsidP="009456FA">
      <w:pPr>
        <w:jc w:val="both"/>
        <w:rPr>
          <w:rFonts w:ascii="Times New Roman" w:eastAsia="Times New Roman" w:hAnsi="Times New Roman" w:cs="Times New Roman"/>
        </w:rPr>
      </w:pPr>
    </w:p>
    <w:p w14:paraId="50D26E8D" w14:textId="77777777" w:rsidR="005F7DEE" w:rsidRPr="00080C77" w:rsidRDefault="005F7DEE"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Introduction</w:t>
      </w:r>
    </w:p>
    <w:p w14:paraId="71B798F1" w14:textId="77777777" w:rsidR="009456FA" w:rsidRDefault="009456FA" w:rsidP="009456FA">
      <w:pPr>
        <w:jc w:val="both"/>
        <w:rPr>
          <w:rFonts w:ascii="Times New Roman" w:eastAsia="Times New Roman" w:hAnsi="Times New Roman" w:cs="Times New Roman"/>
        </w:rPr>
      </w:pPr>
      <w:r w:rsidRPr="009456FA">
        <w:rPr>
          <w:rFonts w:ascii="Times New Roman" w:eastAsia="Times New Roman" w:hAnsi="Times New Roman" w:cs="Times New Roman"/>
        </w:rPr>
        <w:t>Large-scale systems and distributed environments produce vast amounts of data from various sources such as devices, applications, and monitoring components. Directly sharing this raw information across different locations raises significant privacy, security, and regulatory challenges, making conventional centralized data processing or machine learning approaches less suitable. To address these challenges, this project integrates Federated Learning (FL), Homomorphic Encryption (HE), and High-Performance Computing (HPC) into a unified framework:</w:t>
      </w:r>
    </w:p>
    <w:p w14:paraId="4F22E4C7" w14:textId="3BB03394"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Federated Learning (FL):</w:t>
      </w:r>
      <w:r w:rsidRPr="00080C77">
        <w:rPr>
          <w:rFonts w:ascii="Times New Roman" w:eastAsia="Times New Roman" w:hAnsi="Times New Roman" w:cs="Times New Roman"/>
        </w:rPr>
        <w:t xml:space="preserve"> Enables multiple data centers to collaboratively train machine learning models without moving raw data outside their local environment. Each client trains locally and only shares model updates.</w:t>
      </w:r>
    </w:p>
    <w:p w14:paraId="08AF7FD6" w14:textId="5DAB8024"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Homomorphic Encryption (HE):</w:t>
      </w:r>
      <w:r w:rsidRPr="00080C77">
        <w:rPr>
          <w:rFonts w:ascii="Times New Roman" w:eastAsia="Times New Roman" w:hAnsi="Times New Roman" w:cs="Times New Roman"/>
        </w:rPr>
        <w:t xml:space="preserve"> Ensures that all shared model updates remain encrypted end-to-end. The central server can perform aggregation on encrypted weights, preserving confidentiality while still producing a usable global model.</w:t>
      </w:r>
    </w:p>
    <w:p w14:paraId="4FC7EA8A" w14:textId="3F7C6C85" w:rsidR="00081CA3" w:rsidRPr="00080C77" w:rsidRDefault="00081CA3" w:rsidP="009456FA">
      <w:pPr>
        <w:jc w:val="both"/>
        <w:rPr>
          <w:rFonts w:ascii="Times New Roman" w:eastAsia="Times New Roman" w:hAnsi="Times New Roman" w:cs="Times New Roman"/>
        </w:rPr>
      </w:pPr>
      <w:r w:rsidRPr="00084852">
        <w:rPr>
          <w:rFonts w:ascii="Times New Roman" w:eastAsia="Times New Roman" w:hAnsi="Times New Roman" w:cs="Times New Roman"/>
        </w:rPr>
        <w:t>High-Performance Computing (HPC):</w:t>
      </w:r>
      <w:r w:rsidRPr="00080C77">
        <w:rPr>
          <w:rFonts w:ascii="Times New Roman" w:eastAsia="Times New Roman" w:hAnsi="Times New Roman" w:cs="Times New Roman"/>
        </w:rPr>
        <w:t xml:space="preserve"> Provides the computational backbone to scale federated training across multiple nodes</w:t>
      </w:r>
      <w:r w:rsidR="00084852">
        <w:rPr>
          <w:rFonts w:ascii="Times New Roman" w:eastAsia="Times New Roman" w:hAnsi="Times New Roman" w:cs="Times New Roman"/>
        </w:rPr>
        <w:t>.</w:t>
      </w:r>
    </w:p>
    <w:p w14:paraId="6E117FDD" w14:textId="3B2579DC" w:rsidR="005F7DEE" w:rsidRPr="00080C77" w:rsidRDefault="005F7DEE"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rPr>
        <w:t>The architecture ensures:</w:t>
      </w:r>
    </w:p>
    <w:p w14:paraId="0A41419C" w14:textId="77777777" w:rsidR="00081CA3" w:rsidRPr="00080C77" w:rsidRDefault="00081CA3" w:rsidP="009456FA">
      <w:pPr>
        <w:numPr>
          <w:ilvl w:val="0"/>
          <w:numId w:val="16"/>
        </w:numPr>
        <w:contextualSpacing/>
        <w:jc w:val="both"/>
        <w:rPr>
          <w:rFonts w:ascii="Times New Roman" w:eastAsia="Times New Roman" w:hAnsi="Times New Roman" w:cs="Times New Roman"/>
        </w:rPr>
      </w:pPr>
      <w:r w:rsidRPr="00080C77">
        <w:rPr>
          <w:rFonts w:ascii="Times New Roman" w:eastAsia="Times New Roman" w:hAnsi="Times New Roman" w:cs="Times New Roman"/>
        </w:rPr>
        <w:t>Client data never leaves its source in plaintext.</w:t>
      </w:r>
    </w:p>
    <w:p w14:paraId="047EB62C" w14:textId="77777777" w:rsidR="00081CA3" w:rsidRPr="00080C77" w:rsidRDefault="00081CA3" w:rsidP="009456FA">
      <w:pPr>
        <w:numPr>
          <w:ilvl w:val="0"/>
          <w:numId w:val="16"/>
        </w:numPr>
        <w:contextualSpacing/>
        <w:jc w:val="both"/>
        <w:rPr>
          <w:rFonts w:ascii="Times New Roman" w:eastAsia="Times New Roman" w:hAnsi="Times New Roman" w:cs="Times New Roman"/>
        </w:rPr>
      </w:pPr>
      <w:r w:rsidRPr="00080C77">
        <w:rPr>
          <w:rFonts w:ascii="Times New Roman" w:eastAsia="Times New Roman" w:hAnsi="Times New Roman" w:cs="Times New Roman"/>
        </w:rPr>
        <w:t>Aggregation is done on encrypted weights.</w:t>
      </w:r>
    </w:p>
    <w:p w14:paraId="16D526E1" w14:textId="6AD1E815" w:rsidR="00081CA3" w:rsidRDefault="00081CA3" w:rsidP="009456FA">
      <w:pPr>
        <w:numPr>
          <w:ilvl w:val="0"/>
          <w:numId w:val="16"/>
        </w:numPr>
        <w:contextualSpacing/>
        <w:jc w:val="both"/>
        <w:rPr>
          <w:rFonts w:ascii="Times New Roman" w:eastAsia="Times New Roman" w:hAnsi="Times New Roman" w:cs="Times New Roman"/>
        </w:rPr>
      </w:pPr>
      <w:r w:rsidRPr="00080C77">
        <w:rPr>
          <w:rFonts w:ascii="Times New Roman" w:eastAsia="Times New Roman" w:hAnsi="Times New Roman" w:cs="Times New Roman"/>
        </w:rPr>
        <w:t>HPC cluster resources handle the scale of computation.</w:t>
      </w:r>
    </w:p>
    <w:p w14:paraId="36381F13" w14:textId="77777777" w:rsidR="00C14323" w:rsidRDefault="00C14323" w:rsidP="009456FA">
      <w:pPr>
        <w:contextualSpacing/>
        <w:jc w:val="both"/>
        <w:rPr>
          <w:rFonts w:ascii="Times New Roman" w:eastAsia="Times New Roman" w:hAnsi="Times New Roman" w:cs="Times New Roman"/>
        </w:rPr>
      </w:pPr>
    </w:p>
    <w:p w14:paraId="4046E81A" w14:textId="0B2C1BEE" w:rsidR="00081CA3" w:rsidRPr="00080C77" w:rsidRDefault="00081CA3" w:rsidP="009456FA">
      <w:pPr>
        <w:contextualSpacing/>
        <w:jc w:val="both"/>
        <w:rPr>
          <w:rFonts w:ascii="Times New Roman" w:eastAsia="Times New Roman" w:hAnsi="Times New Roman" w:cs="Times New Roman"/>
        </w:rPr>
      </w:pPr>
      <w:r w:rsidRPr="00080C77">
        <w:rPr>
          <w:rFonts w:ascii="Times New Roman" w:eastAsia="Times New Roman" w:hAnsi="Times New Roman" w:cs="Times New Roman"/>
        </w:rPr>
        <w:t>Together, these technologies create a secure, scalable, and privacy-preserving federated training environment suitable for modern data centers.</w:t>
      </w:r>
    </w:p>
    <w:p w14:paraId="6A5E7FF0" w14:textId="33E7EF1D" w:rsidR="005F7DEE" w:rsidRPr="00080C77" w:rsidRDefault="005F7DEE" w:rsidP="00C14323">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Purpose</w:t>
      </w:r>
    </w:p>
    <w:p w14:paraId="465F15BF" w14:textId="4C73DF88" w:rsidR="005F7DEE" w:rsidRDefault="001F4072" w:rsidP="00C14323">
      <w:pPr>
        <w:contextualSpacing/>
        <w:jc w:val="both"/>
        <w:rPr>
          <w:rFonts w:ascii="Times New Roman" w:eastAsia="Times New Roman" w:hAnsi="Times New Roman" w:cs="Times New Roman"/>
        </w:rPr>
      </w:pPr>
      <w:r w:rsidRPr="001F4072">
        <w:rPr>
          <w:rFonts w:ascii="Times New Roman" w:eastAsia="Times New Roman" w:hAnsi="Times New Roman" w:cs="Times New Roman"/>
        </w:rPr>
        <w:t>To enable privacy-preserving training of machine learning model (time-series) on distributed data using federated learning</w:t>
      </w:r>
      <w:r w:rsidR="005F7DEE" w:rsidRPr="00080C77">
        <w:rPr>
          <w:rFonts w:ascii="Times New Roman" w:eastAsia="Times New Roman" w:hAnsi="Times New Roman" w:cs="Times New Roman"/>
        </w:rPr>
        <w:t>.</w:t>
      </w:r>
    </w:p>
    <w:p w14:paraId="2A755908" w14:textId="77777777" w:rsidR="00392535" w:rsidRPr="00080C77" w:rsidRDefault="00392535" w:rsidP="00C14323">
      <w:pPr>
        <w:contextualSpacing/>
        <w:jc w:val="both"/>
        <w:rPr>
          <w:rFonts w:ascii="Times New Roman" w:eastAsia="Times New Roman" w:hAnsi="Times New Roman" w:cs="Times New Roman"/>
        </w:rPr>
      </w:pPr>
    </w:p>
    <w:p w14:paraId="4269B8CA" w14:textId="7605E5A2" w:rsidR="006A66D5" w:rsidRPr="00080C77" w:rsidRDefault="005F7DEE"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lastRenderedPageBreak/>
        <w:t>Objectives</w:t>
      </w:r>
      <w:r w:rsidRPr="00080C77">
        <w:rPr>
          <w:rFonts w:ascii="Times New Roman" w:eastAsia="Times New Roman" w:hAnsi="Times New Roman" w:cs="Times New Roman"/>
          <w:b/>
          <w:bCs/>
        </w:rPr>
        <w:tab/>
      </w:r>
    </w:p>
    <w:p w14:paraId="02BF1A90" w14:textId="643E0E53" w:rsidR="005F7DEE" w:rsidRPr="00080C77" w:rsidRDefault="005F7DEE" w:rsidP="00392535">
      <w:pPr>
        <w:numPr>
          <w:ilvl w:val="0"/>
          <w:numId w:val="16"/>
        </w:numPr>
        <w:ind w:left="714" w:hanging="357"/>
        <w:contextualSpacing/>
        <w:jc w:val="both"/>
        <w:rPr>
          <w:rFonts w:ascii="Times New Roman" w:eastAsia="Times New Roman" w:hAnsi="Times New Roman" w:cs="Times New Roman"/>
        </w:rPr>
      </w:pPr>
      <w:r w:rsidRPr="00080C77">
        <w:rPr>
          <w:rFonts w:ascii="Times New Roman" w:eastAsia="Times New Roman" w:hAnsi="Times New Roman" w:cs="Times New Roman"/>
        </w:rPr>
        <w:t>Federated Learning: Local training on client nodes, global aggregation on the server.</w:t>
      </w:r>
    </w:p>
    <w:p w14:paraId="2FCDD0D4" w14:textId="60FFF6FF" w:rsidR="005F7DEE" w:rsidRPr="00080C77" w:rsidRDefault="005F7DEE" w:rsidP="00392535">
      <w:pPr>
        <w:numPr>
          <w:ilvl w:val="0"/>
          <w:numId w:val="16"/>
        </w:numPr>
        <w:ind w:left="714" w:hanging="357"/>
        <w:contextualSpacing/>
        <w:jc w:val="both"/>
        <w:rPr>
          <w:rFonts w:ascii="Times New Roman" w:eastAsia="Times New Roman" w:hAnsi="Times New Roman" w:cs="Times New Roman"/>
        </w:rPr>
      </w:pPr>
      <w:r w:rsidRPr="00080C77">
        <w:rPr>
          <w:rFonts w:ascii="Times New Roman" w:eastAsia="Times New Roman" w:hAnsi="Times New Roman" w:cs="Times New Roman"/>
        </w:rPr>
        <w:t>Privacy via Homomorphic Encryption (OpenFHE): Encrypting model updates, enabling secure aggregation.</w:t>
      </w:r>
    </w:p>
    <w:p w14:paraId="2B2949D0" w14:textId="56B37119" w:rsidR="005F7DEE" w:rsidRPr="00080C77" w:rsidRDefault="005F7DEE" w:rsidP="00392535">
      <w:pPr>
        <w:numPr>
          <w:ilvl w:val="0"/>
          <w:numId w:val="16"/>
        </w:numPr>
        <w:ind w:left="714" w:hanging="357"/>
        <w:contextualSpacing/>
        <w:jc w:val="both"/>
        <w:rPr>
          <w:rFonts w:ascii="Times New Roman" w:eastAsia="Times New Roman" w:hAnsi="Times New Roman" w:cs="Times New Roman"/>
        </w:rPr>
      </w:pPr>
      <w:r w:rsidRPr="00080C77">
        <w:rPr>
          <w:rFonts w:ascii="Times New Roman" w:eastAsia="Times New Roman" w:hAnsi="Times New Roman" w:cs="Times New Roman"/>
        </w:rPr>
        <w:t>Orchestration Layer: Automating workflow, round-based execution, logging.</w:t>
      </w:r>
    </w:p>
    <w:p w14:paraId="539754E1" w14:textId="7F467C4D" w:rsidR="005F7DEE" w:rsidRPr="00080C77" w:rsidRDefault="001F4072" w:rsidP="00392535">
      <w:pPr>
        <w:numPr>
          <w:ilvl w:val="0"/>
          <w:numId w:val="16"/>
        </w:numPr>
        <w:ind w:left="714" w:hanging="357"/>
        <w:contextualSpacing/>
        <w:jc w:val="both"/>
        <w:rPr>
          <w:rFonts w:ascii="Times New Roman" w:eastAsia="Times New Roman" w:hAnsi="Times New Roman" w:cs="Times New Roman"/>
        </w:rPr>
      </w:pPr>
      <w:r w:rsidRPr="001F4072">
        <w:rPr>
          <w:rFonts w:ascii="Times New Roman" w:eastAsia="Times New Roman" w:hAnsi="Times New Roman" w:cs="Times New Roman"/>
        </w:rPr>
        <w:t>Kafka Integration</w:t>
      </w:r>
      <w:r>
        <w:rPr>
          <w:rFonts w:ascii="Times New Roman" w:eastAsia="Times New Roman" w:hAnsi="Times New Roman" w:cs="Times New Roman"/>
        </w:rPr>
        <w:t>:</w:t>
      </w:r>
      <w:r w:rsidRPr="001F4072">
        <w:rPr>
          <w:rFonts w:ascii="Times New Roman" w:eastAsia="Times New Roman" w:hAnsi="Times New Roman" w:cs="Times New Roman"/>
        </w:rPr>
        <w:t xml:space="preserve"> Streaming telemetry data ingestion</w:t>
      </w:r>
      <w:r w:rsidR="005F7DEE" w:rsidRPr="00080C77">
        <w:rPr>
          <w:rFonts w:ascii="Times New Roman" w:eastAsia="Times New Roman" w:hAnsi="Times New Roman" w:cs="Times New Roman"/>
        </w:rPr>
        <w:t>.</w:t>
      </w:r>
    </w:p>
    <w:p w14:paraId="1EA9CF94" w14:textId="43ECD6D6" w:rsidR="005F7DEE" w:rsidRPr="00080C77" w:rsidRDefault="005F7DEE" w:rsidP="00392535">
      <w:pPr>
        <w:numPr>
          <w:ilvl w:val="0"/>
          <w:numId w:val="16"/>
        </w:numPr>
        <w:ind w:left="714" w:hanging="357"/>
        <w:contextualSpacing/>
        <w:jc w:val="both"/>
        <w:rPr>
          <w:rFonts w:ascii="Times New Roman" w:eastAsia="Times New Roman" w:hAnsi="Times New Roman" w:cs="Times New Roman"/>
        </w:rPr>
      </w:pPr>
      <w:r w:rsidRPr="00080C77">
        <w:rPr>
          <w:rFonts w:ascii="Times New Roman" w:eastAsia="Times New Roman" w:hAnsi="Times New Roman" w:cs="Times New Roman"/>
        </w:rPr>
        <w:t>HPC Utilization: Running clients, server, and orchestrator processes on distributed worker nodes.</w:t>
      </w:r>
    </w:p>
    <w:p w14:paraId="27DE3E9C" w14:textId="77777777" w:rsidR="006A66D5" w:rsidRPr="00080C77" w:rsidRDefault="00000000" w:rsidP="009456FA">
      <w:pPr>
        <w:pStyle w:val="ListParagraph"/>
        <w:numPr>
          <w:ilvl w:val="0"/>
          <w:numId w:val="19"/>
        </w:numPr>
        <w:jc w:val="both"/>
        <w:rPr>
          <w:rFonts w:ascii="Times New Roman" w:eastAsia="Times New Roman" w:hAnsi="Times New Roman" w:cs="Times New Roman"/>
          <w:b/>
          <w:bCs/>
        </w:rPr>
      </w:pPr>
      <w:r w:rsidRPr="00080C77">
        <w:rPr>
          <w:rFonts w:ascii="Times New Roman" w:eastAsia="Times New Roman" w:hAnsi="Times New Roman" w:cs="Times New Roman"/>
          <w:b/>
          <w:bCs/>
        </w:rPr>
        <w:t>Requirements</w:t>
      </w:r>
    </w:p>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167"/>
      </w:tblGrid>
      <w:tr w:rsidR="00080C77" w:rsidRPr="00080C77" w14:paraId="6C3A0210" w14:textId="77777777" w:rsidTr="0042081B">
        <w:tc>
          <w:tcPr>
            <w:tcW w:w="1833" w:type="dxa"/>
            <w:shd w:val="clear" w:color="auto" w:fill="EEECE1" w:themeFill="background2"/>
            <w:tcMar>
              <w:top w:w="100" w:type="dxa"/>
              <w:left w:w="100" w:type="dxa"/>
              <w:bottom w:w="100" w:type="dxa"/>
              <w:right w:w="100" w:type="dxa"/>
            </w:tcMar>
          </w:tcPr>
          <w:p w14:paraId="1414ADC8"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Type</w:t>
            </w:r>
          </w:p>
        </w:tc>
        <w:tc>
          <w:tcPr>
            <w:tcW w:w="7167" w:type="dxa"/>
            <w:shd w:val="clear" w:color="auto" w:fill="EEECE1" w:themeFill="background2"/>
            <w:tcMar>
              <w:top w:w="100" w:type="dxa"/>
              <w:left w:w="100" w:type="dxa"/>
              <w:bottom w:w="100" w:type="dxa"/>
              <w:right w:w="100" w:type="dxa"/>
            </w:tcMar>
          </w:tcPr>
          <w:p w14:paraId="785B9397"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Requirement</w:t>
            </w:r>
          </w:p>
        </w:tc>
      </w:tr>
      <w:tr w:rsidR="00080C77" w:rsidRPr="00080C77" w14:paraId="49EBC9D9" w14:textId="77777777" w:rsidTr="0042081B">
        <w:tc>
          <w:tcPr>
            <w:tcW w:w="1833" w:type="dxa"/>
            <w:shd w:val="clear" w:color="auto" w:fill="auto"/>
            <w:tcMar>
              <w:top w:w="100" w:type="dxa"/>
              <w:left w:w="100" w:type="dxa"/>
              <w:bottom w:w="100" w:type="dxa"/>
              <w:right w:w="100" w:type="dxa"/>
            </w:tcMar>
            <w:vAlign w:val="center"/>
          </w:tcPr>
          <w:p w14:paraId="086E038C"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Functional</w:t>
            </w:r>
          </w:p>
        </w:tc>
        <w:tc>
          <w:tcPr>
            <w:tcW w:w="7167" w:type="dxa"/>
            <w:shd w:val="clear" w:color="auto" w:fill="auto"/>
            <w:tcMar>
              <w:top w:w="100" w:type="dxa"/>
              <w:left w:w="100" w:type="dxa"/>
              <w:bottom w:w="100" w:type="dxa"/>
              <w:right w:w="100" w:type="dxa"/>
            </w:tcMar>
          </w:tcPr>
          <w:p w14:paraId="7F8ABC57"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must train GRU/LSTM models on local infrastructure data.</w:t>
            </w:r>
          </w:p>
          <w:p w14:paraId="08685570"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must encrypt model weights before transmission using homomorphic encryption.</w:t>
            </w:r>
          </w:p>
          <w:p w14:paraId="25A258AB" w14:textId="379B56E2"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 xml:space="preserve">Server must support model aggregation via </w:t>
            </w:r>
            <w:r w:rsidR="00D84151" w:rsidRPr="00080C77">
              <w:rPr>
                <w:rFonts w:ascii="Times New Roman" w:eastAsia="Times New Roman" w:hAnsi="Times New Roman" w:cs="Times New Roman"/>
              </w:rPr>
              <w:t>MK-CKKS-HE /</w:t>
            </w:r>
            <w:proofErr w:type="spellStart"/>
            <w:r w:rsidRPr="00080C77">
              <w:rPr>
                <w:rFonts w:ascii="Times New Roman" w:eastAsia="Times New Roman" w:hAnsi="Times New Roman" w:cs="Times New Roman"/>
              </w:rPr>
              <w:t>FedAvg</w:t>
            </w:r>
            <w:proofErr w:type="spellEnd"/>
            <w:r w:rsidRPr="00080C77">
              <w:rPr>
                <w:rFonts w:ascii="Times New Roman" w:eastAsia="Times New Roman" w:hAnsi="Times New Roman" w:cs="Times New Roman"/>
              </w:rPr>
              <w:t>.</w:t>
            </w:r>
          </w:p>
          <w:p w14:paraId="60306DB0"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Server must re-encrypt ciphertexts to target the client's domain using PRE.</w:t>
            </w:r>
          </w:p>
          <w:p w14:paraId="3CECE369"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Aggregated model weights must be sent back to clients for local retraining.</w:t>
            </w:r>
          </w:p>
          <w:p w14:paraId="66DD1141" w14:textId="77777777" w:rsidR="006A66D5" w:rsidRPr="00080C77" w:rsidRDefault="00000000" w:rsidP="009456FA">
            <w:pPr>
              <w:widowControl w:val="0"/>
              <w:numPr>
                <w:ilvl w:val="0"/>
                <w:numId w:val="11"/>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Clients compute metrics (e.g., MSE, R²) after each round.</w:t>
            </w:r>
          </w:p>
        </w:tc>
      </w:tr>
      <w:tr w:rsidR="00080C77" w:rsidRPr="00080C77" w14:paraId="5B99CFD7" w14:textId="77777777" w:rsidTr="0042081B">
        <w:tc>
          <w:tcPr>
            <w:tcW w:w="1833" w:type="dxa"/>
            <w:shd w:val="clear" w:color="auto" w:fill="auto"/>
            <w:tcMar>
              <w:top w:w="100" w:type="dxa"/>
              <w:left w:w="100" w:type="dxa"/>
              <w:bottom w:w="100" w:type="dxa"/>
              <w:right w:w="100" w:type="dxa"/>
            </w:tcMar>
            <w:vAlign w:val="center"/>
          </w:tcPr>
          <w:p w14:paraId="75AB5E80"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Security</w:t>
            </w:r>
          </w:p>
        </w:tc>
        <w:tc>
          <w:tcPr>
            <w:tcW w:w="7167" w:type="dxa"/>
            <w:shd w:val="clear" w:color="auto" w:fill="auto"/>
            <w:tcMar>
              <w:top w:w="100" w:type="dxa"/>
              <w:left w:w="100" w:type="dxa"/>
              <w:bottom w:w="100" w:type="dxa"/>
              <w:right w:w="100" w:type="dxa"/>
            </w:tcMar>
          </w:tcPr>
          <w:p w14:paraId="4A553814" w14:textId="77777777" w:rsidR="006A66D5" w:rsidRPr="00080C77" w:rsidRDefault="00000000" w:rsidP="009456FA">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Raw infrastructure data must never leave client premises.</w:t>
            </w:r>
          </w:p>
          <w:p w14:paraId="4255408A" w14:textId="77777777" w:rsidR="006A66D5" w:rsidRPr="00080C77" w:rsidRDefault="00000000" w:rsidP="009456FA">
            <w:pPr>
              <w:widowControl w:val="0"/>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Keys and ciphertexts must be securely exchanged and stored.</w:t>
            </w:r>
          </w:p>
        </w:tc>
      </w:tr>
      <w:tr w:rsidR="006A66D5" w:rsidRPr="00080C77" w14:paraId="1CF090C2" w14:textId="77777777" w:rsidTr="0042081B">
        <w:tc>
          <w:tcPr>
            <w:tcW w:w="1833" w:type="dxa"/>
            <w:shd w:val="clear" w:color="auto" w:fill="auto"/>
            <w:tcMar>
              <w:top w:w="100" w:type="dxa"/>
              <w:left w:w="100" w:type="dxa"/>
              <w:bottom w:w="100" w:type="dxa"/>
              <w:right w:w="100" w:type="dxa"/>
            </w:tcMar>
            <w:vAlign w:val="center"/>
          </w:tcPr>
          <w:p w14:paraId="36C73F8D" w14:textId="77777777" w:rsidR="006A66D5" w:rsidRPr="00080C77" w:rsidRDefault="00000000" w:rsidP="009456FA">
            <w:pPr>
              <w:widowControl w:val="0"/>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Non-Functional</w:t>
            </w:r>
          </w:p>
        </w:tc>
        <w:tc>
          <w:tcPr>
            <w:tcW w:w="7167" w:type="dxa"/>
            <w:shd w:val="clear" w:color="auto" w:fill="auto"/>
            <w:tcMar>
              <w:top w:w="100" w:type="dxa"/>
              <w:left w:w="100" w:type="dxa"/>
              <w:bottom w:w="100" w:type="dxa"/>
              <w:right w:w="100" w:type="dxa"/>
            </w:tcMar>
          </w:tcPr>
          <w:p w14:paraId="14DDD2E6" w14:textId="77777777" w:rsidR="006A66D5" w:rsidRPr="00080C77" w:rsidRDefault="00000000" w:rsidP="009456FA">
            <w:pPr>
              <w:widowControl w:val="0"/>
              <w:numPr>
                <w:ilvl w:val="0"/>
                <w:numId w:val="38"/>
              </w:numPr>
              <w:pBdr>
                <w:top w:val="nil"/>
                <w:left w:val="nil"/>
                <w:bottom w:val="nil"/>
                <w:right w:val="nil"/>
                <w:between w:val="nil"/>
              </w:pBdr>
              <w:spacing w:after="0" w:line="240" w:lineRule="auto"/>
              <w:jc w:val="both"/>
              <w:rPr>
                <w:rFonts w:ascii="Times New Roman" w:eastAsia="Times New Roman" w:hAnsi="Times New Roman" w:cs="Times New Roman"/>
              </w:rPr>
            </w:pPr>
            <w:r w:rsidRPr="00080C77">
              <w:rPr>
                <w:rFonts w:ascii="Times New Roman" w:eastAsia="Times New Roman" w:hAnsi="Times New Roman" w:cs="Times New Roman"/>
              </w:rPr>
              <w:t>Model convergence check must be built-in to stop redundant training rounds.</w:t>
            </w:r>
          </w:p>
        </w:tc>
      </w:tr>
    </w:tbl>
    <w:p w14:paraId="53EE15BA" w14:textId="77777777" w:rsidR="006A66D5" w:rsidRPr="00080C77" w:rsidRDefault="006A66D5" w:rsidP="009456FA">
      <w:pPr>
        <w:jc w:val="both"/>
        <w:rPr>
          <w:rFonts w:ascii="Times New Roman" w:eastAsia="Times New Roman" w:hAnsi="Times New Roman" w:cs="Times New Roman"/>
        </w:rPr>
      </w:pPr>
    </w:p>
    <w:p w14:paraId="707D7879" w14:textId="1731E5FC" w:rsidR="005F7DEE" w:rsidRDefault="005F7DEE" w:rsidP="009456FA">
      <w:pPr>
        <w:pStyle w:val="ListParagraph"/>
        <w:numPr>
          <w:ilvl w:val="0"/>
          <w:numId w:val="19"/>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High-Level</w:t>
      </w:r>
      <w:r w:rsidR="00C14323">
        <w:rPr>
          <w:rFonts w:ascii="Times New Roman" w:eastAsia="Times New Roman" w:hAnsi="Times New Roman" w:cs="Times New Roman"/>
          <w:b/>
          <w:bCs/>
        </w:rPr>
        <w:t xml:space="preserve"> </w:t>
      </w:r>
      <w:r w:rsidRPr="00080C77">
        <w:rPr>
          <w:rFonts w:ascii="Times New Roman" w:eastAsia="Times New Roman" w:hAnsi="Times New Roman" w:cs="Times New Roman"/>
          <w:b/>
          <w:bCs/>
        </w:rPr>
        <w:t>Architecture</w:t>
      </w:r>
      <w:r w:rsidRPr="00080C77">
        <w:rPr>
          <w:rFonts w:ascii="Times New Roman" w:eastAsia="Times New Roman" w:hAnsi="Times New Roman" w:cs="Times New Roman"/>
          <w:b/>
          <w:bCs/>
        </w:rPr>
        <w:tab/>
      </w:r>
    </w:p>
    <w:p w14:paraId="65C4C3A9" w14:textId="77777777" w:rsidR="00080C77" w:rsidRDefault="00080C77" w:rsidP="009456FA">
      <w:pPr>
        <w:pStyle w:val="ListParagraph"/>
        <w:tabs>
          <w:tab w:val="left" w:pos="2940"/>
        </w:tabs>
        <w:ind w:left="360"/>
        <w:jc w:val="both"/>
        <w:rPr>
          <w:rFonts w:ascii="Times New Roman" w:eastAsia="Times New Roman" w:hAnsi="Times New Roman" w:cs="Times New Roman"/>
          <w:b/>
          <w:bCs/>
        </w:rPr>
      </w:pPr>
    </w:p>
    <w:p w14:paraId="1542CD32" w14:textId="11E31277" w:rsidR="00080C77" w:rsidRDefault="00080C77" w:rsidP="009456FA">
      <w:pPr>
        <w:pStyle w:val="ListParagraph"/>
        <w:tabs>
          <w:tab w:val="left" w:pos="2940"/>
        </w:tabs>
        <w:ind w:left="360"/>
        <w:jc w:val="both"/>
        <w:rPr>
          <w:rFonts w:ascii="Times New Roman" w:eastAsia="Times New Roman" w:hAnsi="Times New Roman" w:cs="Times New Roman"/>
        </w:rPr>
      </w:pPr>
      <w:r w:rsidRPr="00080C77">
        <w:rPr>
          <w:rFonts w:ascii="Times New Roman" w:eastAsia="Times New Roman" w:hAnsi="Times New Roman" w:cs="Times New Roman"/>
        </w:rPr>
        <w:t xml:space="preserve">The </w:t>
      </w:r>
      <w:r>
        <w:rPr>
          <w:rFonts w:ascii="Times New Roman" w:eastAsia="Times New Roman" w:hAnsi="Times New Roman" w:cs="Times New Roman"/>
        </w:rPr>
        <w:t>architecture</w:t>
      </w:r>
      <w:r w:rsidRPr="00080C77">
        <w:rPr>
          <w:rFonts w:ascii="Times New Roman" w:eastAsia="Times New Roman" w:hAnsi="Times New Roman" w:cs="Times New Roman"/>
        </w:rPr>
        <w:t xml:space="preserve"> illustrates a centralized Federated Learning (FL) system in which multiple clients collaboratively train a global model under strong privacy guarantees using Homomorphic Encryption (HE) and Proxy Re-Encryption (PRE).</w:t>
      </w:r>
    </w:p>
    <w:p w14:paraId="1CBD2783" w14:textId="77777777" w:rsidR="00080C77" w:rsidRDefault="00080C77" w:rsidP="009456FA">
      <w:pPr>
        <w:pStyle w:val="ListParagraph"/>
        <w:tabs>
          <w:tab w:val="left" w:pos="2940"/>
        </w:tabs>
        <w:ind w:left="360"/>
        <w:jc w:val="both"/>
        <w:rPr>
          <w:rFonts w:ascii="Times New Roman" w:eastAsia="Times New Roman" w:hAnsi="Times New Roman" w:cs="Times New Roman"/>
        </w:rPr>
      </w:pPr>
    </w:p>
    <w:p w14:paraId="144A405D" w14:textId="4DA67FD7" w:rsidR="00080C77" w:rsidRDefault="00080C77" w:rsidP="009456FA">
      <w:pPr>
        <w:pStyle w:val="ListParagraph"/>
        <w:numPr>
          <w:ilvl w:val="0"/>
          <w:numId w:val="39"/>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Clients</w:t>
      </w:r>
    </w:p>
    <w:p w14:paraId="4FC4CC82" w14:textId="67EB869C" w:rsid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 xml:space="preserve">Each client represents an independent data holder, such as a data </w:t>
      </w:r>
      <w:proofErr w:type="spellStart"/>
      <w:r w:rsidRPr="00080C77">
        <w:rPr>
          <w:rFonts w:ascii="Times New Roman" w:eastAsia="Times New Roman" w:hAnsi="Times New Roman" w:cs="Times New Roman"/>
        </w:rPr>
        <w:t>center</w:t>
      </w:r>
      <w:proofErr w:type="spellEnd"/>
      <w:r w:rsidRPr="00080C77">
        <w:rPr>
          <w:rFonts w:ascii="Times New Roman" w:eastAsia="Times New Roman" w:hAnsi="Times New Roman" w:cs="Times New Roman"/>
        </w:rPr>
        <w:t>, organization, or node in an HPC cluster.</w:t>
      </w:r>
    </w:p>
    <w:p w14:paraId="0B12D4BC" w14:textId="77777777" w:rsidR="00080C77" w:rsidRPr="00080C77" w:rsidRDefault="00080C77" w:rsidP="009456FA">
      <w:pPr>
        <w:pStyle w:val="ListParagraph"/>
        <w:tabs>
          <w:tab w:val="left" w:pos="2940"/>
        </w:tabs>
        <w:jc w:val="both"/>
        <w:rPr>
          <w:rFonts w:ascii="Times New Roman" w:eastAsia="Times New Roman" w:hAnsi="Times New Roman" w:cs="Times New Roman"/>
        </w:rPr>
      </w:pPr>
    </w:p>
    <w:p w14:paraId="602C5F82" w14:textId="5565849D" w:rsid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Key Components per Client</w:t>
      </w:r>
      <w:r>
        <w:rPr>
          <w:rFonts w:ascii="Times New Roman" w:eastAsia="Times New Roman" w:hAnsi="Times New Roman" w:cs="Times New Roman"/>
        </w:rPr>
        <w:t>:</w:t>
      </w:r>
    </w:p>
    <w:p w14:paraId="4E11F968" w14:textId="65E01256"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Data: Private, sensitive datasets never leave the client machine in plaintext.</w:t>
      </w:r>
    </w:p>
    <w:p w14:paraId="2299DF9A"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Training (Local GRU/LSTM):</w:t>
      </w:r>
    </w:p>
    <w:p w14:paraId="0423E21A"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Each client trains its own local model (e.g., GRU/LSTM) on its data.</w:t>
      </w:r>
    </w:p>
    <w:p w14:paraId="6FA5BA09" w14:textId="720F9EF5"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Produces local model weights w₁ⁿ, w₂ⁿ after each training round.</w:t>
      </w:r>
    </w:p>
    <w:p w14:paraId="43DEED1F"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lastRenderedPageBreak/>
        <w:t>Encrypt Weights:</w:t>
      </w:r>
    </w:p>
    <w:p w14:paraId="5A3B8FDB"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The updated local weights are encrypted using the client’s public key (Pb₁, Pb₂).</w:t>
      </w:r>
    </w:p>
    <w:p w14:paraId="3A0ABD58" w14:textId="6CB87780"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Example: Enc₁(w₁ⁿ), Enc₂(w₂ⁿ).</w:t>
      </w:r>
    </w:p>
    <w:p w14:paraId="490EAB51" w14:textId="77777777" w:rsidR="00080C77" w:rsidRPr="00080C77" w:rsidRDefault="00080C77" w:rsidP="009456FA">
      <w:pPr>
        <w:pStyle w:val="ListParagraph"/>
        <w:numPr>
          <w:ilvl w:val="0"/>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Decrypt Module:</w:t>
      </w:r>
    </w:p>
    <w:p w14:paraId="52CF0DCE" w14:textId="77777777"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After aggregation, each client decrypts the received global aggregated weights using its private key (</w:t>
      </w:r>
      <w:proofErr w:type="spellStart"/>
      <w:r w:rsidRPr="00080C77">
        <w:rPr>
          <w:rFonts w:ascii="Times New Roman" w:eastAsia="Times New Roman" w:hAnsi="Times New Roman" w:cs="Times New Roman"/>
        </w:rPr>
        <w:t>Pr</w:t>
      </w:r>
      <w:proofErr w:type="spellEnd"/>
      <w:r w:rsidRPr="00080C77">
        <w:rPr>
          <w:rFonts w:ascii="Times New Roman" w:eastAsia="Times New Roman" w:hAnsi="Times New Roman" w:cs="Times New Roman"/>
        </w:rPr>
        <w:t xml:space="preserve">₁, </w:t>
      </w:r>
      <w:proofErr w:type="spellStart"/>
      <w:r w:rsidRPr="00080C77">
        <w:rPr>
          <w:rFonts w:ascii="Times New Roman" w:eastAsia="Times New Roman" w:hAnsi="Times New Roman" w:cs="Times New Roman"/>
        </w:rPr>
        <w:t>Pr</w:t>
      </w:r>
      <w:proofErr w:type="spellEnd"/>
      <w:r w:rsidRPr="00080C77">
        <w:rPr>
          <w:rFonts w:ascii="Times New Roman" w:eastAsia="Times New Roman" w:hAnsi="Times New Roman" w:cs="Times New Roman"/>
        </w:rPr>
        <w:t>₂).</w:t>
      </w:r>
    </w:p>
    <w:p w14:paraId="6C516755" w14:textId="3330E150" w:rsidR="00080C77" w:rsidRPr="00080C77" w:rsidRDefault="00080C77" w:rsidP="009456FA">
      <w:pPr>
        <w:pStyle w:val="ListParagraph"/>
        <w:numPr>
          <w:ilvl w:val="1"/>
          <w:numId w:val="40"/>
        </w:numPr>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Example: Dec₁(Enc₁(</w:t>
      </w:r>
      <w:proofErr w:type="spellStart"/>
      <w:r w:rsidRPr="00080C77">
        <w:rPr>
          <w:rFonts w:ascii="Times New Roman" w:eastAsia="Times New Roman" w:hAnsi="Times New Roman" w:cs="Times New Roman"/>
        </w:rPr>
        <w:t>w</w:t>
      </w:r>
      <w:r w:rsidRPr="00080C77">
        <w:rPr>
          <w:rFonts w:ascii="Times New Roman" w:eastAsia="Times New Roman" w:hAnsi="Times New Roman" w:cs="Times New Roman"/>
          <w:vertAlign w:val="subscript"/>
        </w:rPr>
        <w:t>agg</w:t>
      </w:r>
      <w:proofErr w:type="spellEnd"/>
      <w:r w:rsidRPr="00080C77">
        <w:rPr>
          <w:rFonts w:ascii="Times New Roman" w:eastAsia="Times New Roman" w:hAnsi="Times New Roman" w:cs="Times New Roman"/>
        </w:rPr>
        <w:t>ⁿ))</w:t>
      </w:r>
      <w:r>
        <w:rPr>
          <w:rFonts w:ascii="Times New Roman" w:eastAsia="Times New Roman" w:hAnsi="Times New Roman" w:cs="Times New Roman"/>
        </w:rPr>
        <w:t>.</w:t>
      </w:r>
    </w:p>
    <w:p w14:paraId="59E45AC3" w14:textId="7BD8C048" w:rsidR="00080C77" w:rsidRPr="00080C77" w:rsidRDefault="00080C77" w:rsidP="009456FA">
      <w:pPr>
        <w:pStyle w:val="ListParagraph"/>
        <w:tabs>
          <w:tab w:val="left" w:pos="2940"/>
        </w:tabs>
        <w:jc w:val="both"/>
        <w:rPr>
          <w:rFonts w:ascii="Times New Roman" w:eastAsia="Times New Roman" w:hAnsi="Times New Roman" w:cs="Times New Roman"/>
        </w:rPr>
      </w:pPr>
      <w:r w:rsidRPr="00080C77">
        <w:rPr>
          <w:rFonts w:ascii="Times New Roman" w:eastAsia="Times New Roman" w:hAnsi="Times New Roman" w:cs="Times New Roman"/>
        </w:rPr>
        <w:t>No raw data or plaintext weights are ever shared outside the client boundary.</w:t>
      </w:r>
    </w:p>
    <w:p w14:paraId="55EC9103" w14:textId="77777777" w:rsidR="00007D3C" w:rsidRDefault="00080C77" w:rsidP="00007D3C">
      <w:pPr>
        <w:keepNext/>
        <w:tabs>
          <w:tab w:val="left" w:pos="2940"/>
        </w:tabs>
        <w:jc w:val="both"/>
      </w:pPr>
      <w:r>
        <w:rPr>
          <w:noProof/>
        </w:rPr>
        <w:drawing>
          <wp:inline distT="0" distB="0" distL="0" distR="0" wp14:anchorId="1EAE1649" wp14:editId="77114F86">
            <wp:extent cx="6565900" cy="3968750"/>
            <wp:effectExtent l="0" t="0" r="6350" b="0"/>
            <wp:docPr id="104427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66841" cy="3969319"/>
                    </a:xfrm>
                    <a:prstGeom prst="rect">
                      <a:avLst/>
                    </a:prstGeom>
                    <a:noFill/>
                    <a:ln>
                      <a:noFill/>
                    </a:ln>
                  </pic:spPr>
                </pic:pic>
              </a:graphicData>
            </a:graphic>
          </wp:inline>
        </w:drawing>
      </w:r>
    </w:p>
    <w:p w14:paraId="5EF872DC" w14:textId="4B10CAC7" w:rsidR="00080C77" w:rsidRPr="00007D3C" w:rsidRDefault="00007D3C" w:rsidP="00007D3C">
      <w:pPr>
        <w:pStyle w:val="Caption"/>
        <w:jc w:val="center"/>
        <w:rPr>
          <w:rFonts w:ascii="Times New Roman" w:eastAsia="Times New Roman" w:hAnsi="Times New Roman" w:cs="Times New Roman"/>
          <w:i w:val="0"/>
          <w:iCs w:val="0"/>
        </w:rPr>
      </w:pPr>
      <w:r w:rsidRPr="00007D3C">
        <w:rPr>
          <w:rFonts w:ascii="Times New Roman" w:hAnsi="Times New Roman" w:cs="Times New Roman"/>
          <w:i w:val="0"/>
          <w:iCs w:val="0"/>
        </w:rPr>
        <w:t xml:space="preserve">Figure </w:t>
      </w:r>
      <w:r w:rsidRPr="00007D3C">
        <w:rPr>
          <w:rFonts w:ascii="Times New Roman" w:hAnsi="Times New Roman" w:cs="Times New Roman"/>
          <w:i w:val="0"/>
          <w:iCs w:val="0"/>
        </w:rPr>
        <w:fldChar w:fldCharType="begin"/>
      </w:r>
      <w:r w:rsidRPr="00007D3C">
        <w:rPr>
          <w:rFonts w:ascii="Times New Roman" w:hAnsi="Times New Roman" w:cs="Times New Roman"/>
          <w:i w:val="0"/>
          <w:iCs w:val="0"/>
        </w:rPr>
        <w:instrText xml:space="preserve"> SEQ Figure \* ARABIC </w:instrText>
      </w:r>
      <w:r w:rsidRPr="00007D3C">
        <w:rPr>
          <w:rFonts w:ascii="Times New Roman" w:hAnsi="Times New Roman" w:cs="Times New Roman"/>
          <w:i w:val="0"/>
          <w:iCs w:val="0"/>
        </w:rPr>
        <w:fldChar w:fldCharType="separate"/>
      </w:r>
      <w:r w:rsidRPr="00007D3C">
        <w:rPr>
          <w:rFonts w:ascii="Times New Roman" w:hAnsi="Times New Roman" w:cs="Times New Roman"/>
          <w:i w:val="0"/>
          <w:iCs w:val="0"/>
          <w:noProof/>
        </w:rPr>
        <w:t>1</w:t>
      </w:r>
      <w:r w:rsidRPr="00007D3C">
        <w:rPr>
          <w:rFonts w:ascii="Times New Roman" w:hAnsi="Times New Roman" w:cs="Times New Roman"/>
          <w:i w:val="0"/>
          <w:iCs w:val="0"/>
        </w:rPr>
        <w:fldChar w:fldCharType="end"/>
      </w:r>
      <w:r w:rsidRPr="00007D3C">
        <w:rPr>
          <w:rFonts w:ascii="Times New Roman" w:hAnsi="Times New Roman" w:cs="Times New Roman"/>
          <w:i w:val="0"/>
          <w:iCs w:val="0"/>
        </w:rPr>
        <w:t>: High-Level System Architecture</w:t>
      </w:r>
    </w:p>
    <w:p w14:paraId="6251D831" w14:textId="1030A58A" w:rsidR="00B04B7C" w:rsidRDefault="00B04B7C" w:rsidP="009456FA">
      <w:pPr>
        <w:pStyle w:val="ListParagraph"/>
        <w:numPr>
          <w:ilvl w:val="0"/>
          <w:numId w:val="39"/>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Keys &amp; Proxy Re-Encryption (PRE)</w:t>
      </w:r>
    </w:p>
    <w:p w14:paraId="79C5BC97" w14:textId="77777777" w:rsidR="00B04B7C" w:rsidRP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Each client has a key pair:</w:t>
      </w:r>
    </w:p>
    <w:p w14:paraId="31E0D754" w14:textId="49BDBC30"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Public key (Pb) for encryption.</w:t>
      </w:r>
    </w:p>
    <w:p w14:paraId="19B18FB4" w14:textId="77777777"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Private key (</w:t>
      </w:r>
      <w:proofErr w:type="spellStart"/>
      <w:r w:rsidRPr="00B04B7C">
        <w:rPr>
          <w:rFonts w:ascii="Times New Roman" w:eastAsia="Times New Roman" w:hAnsi="Times New Roman" w:cs="Times New Roman"/>
        </w:rPr>
        <w:t>Pr</w:t>
      </w:r>
      <w:proofErr w:type="spellEnd"/>
      <w:r w:rsidRPr="00B04B7C">
        <w:rPr>
          <w:rFonts w:ascii="Times New Roman" w:eastAsia="Times New Roman" w:hAnsi="Times New Roman" w:cs="Times New Roman"/>
        </w:rPr>
        <w:t>) for decryption.</w:t>
      </w:r>
    </w:p>
    <w:p w14:paraId="55B6E548" w14:textId="77777777" w:rsid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Additionally, Proxy Re-Encryption (PRE) keys (PREᵢ→ⱼ, PREⱼ→ᵢ) allow the server to transform ciphertexts encrypted under one client’s key into another’s key domain without seeing the plaintext.</w:t>
      </w:r>
    </w:p>
    <w:p w14:paraId="51F623FB" w14:textId="0B5A54DF" w:rsidR="00B04B7C" w:rsidRPr="00B04B7C" w:rsidRDefault="00B04B7C" w:rsidP="009456FA">
      <w:pPr>
        <w:pStyle w:val="ListParagraph"/>
        <w:numPr>
          <w:ilvl w:val="0"/>
          <w:numId w:val="40"/>
        </w:numPr>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Example: The server can re-encrypt Enc₁(w₁ⁿ) into a form that can be aggregated with Enc₂(w₂ⁿ).</w:t>
      </w:r>
    </w:p>
    <w:p w14:paraId="1A2A5CBD" w14:textId="4E1B8923" w:rsidR="00B04B7C" w:rsidRDefault="00B04B7C" w:rsidP="009456FA">
      <w:pPr>
        <w:pStyle w:val="ListParagraph"/>
        <w:tabs>
          <w:tab w:val="left" w:pos="2940"/>
        </w:tabs>
        <w:jc w:val="both"/>
        <w:rPr>
          <w:rFonts w:ascii="Times New Roman" w:eastAsia="Times New Roman" w:hAnsi="Times New Roman" w:cs="Times New Roman"/>
        </w:rPr>
      </w:pPr>
      <w:r w:rsidRPr="00B04B7C">
        <w:rPr>
          <w:rFonts w:ascii="Times New Roman" w:eastAsia="Times New Roman" w:hAnsi="Times New Roman" w:cs="Times New Roman"/>
        </w:rPr>
        <w:t>This step is crucial for enabling multi-client aggregation while keeping keys isolated.</w:t>
      </w:r>
    </w:p>
    <w:p w14:paraId="07502044" w14:textId="17A7903B" w:rsidR="00B04B7C" w:rsidRPr="00407330" w:rsidRDefault="00B04B7C" w:rsidP="009456FA">
      <w:pPr>
        <w:pStyle w:val="ListParagraph"/>
        <w:numPr>
          <w:ilvl w:val="0"/>
          <w:numId w:val="39"/>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Server (Aggregator)</w:t>
      </w:r>
    </w:p>
    <w:p w14:paraId="79223CC2" w14:textId="74288F2E" w:rsidR="00407330" w:rsidRPr="00407330" w:rsidRDefault="00407330" w:rsidP="009456FA">
      <w:pPr>
        <w:pStyle w:val="ListParagraph"/>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The central server coordinates FL rounds but never sees any plaintext data or weights.</w:t>
      </w:r>
    </w:p>
    <w:p w14:paraId="4B33557E" w14:textId="1EB48490" w:rsidR="00407330" w:rsidRPr="00407330" w:rsidRDefault="00407330" w:rsidP="00392535">
      <w:pPr>
        <w:pStyle w:val="ListParagraph"/>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lastRenderedPageBreak/>
        <w:t>Server Workflow</w:t>
      </w:r>
    </w:p>
    <w:p w14:paraId="37AB7F34" w14:textId="501855F8" w:rsidR="00407330" w:rsidRPr="00407330" w:rsidRDefault="00407330" w:rsidP="00392535">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Receive Encrypted Updates:</w:t>
      </w:r>
    </w:p>
    <w:p w14:paraId="4C1D6B38" w14:textId="078B5681" w:rsidR="00407330" w:rsidRPr="00407330" w:rsidRDefault="00407330" w:rsidP="00392535">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Collects encrypted model updates from clients (Enc₁(w₁ⁿ)</w:t>
      </w:r>
      <w:r>
        <w:rPr>
          <w:rFonts w:ascii="Times New Roman" w:eastAsia="Times New Roman" w:hAnsi="Times New Roman" w:cs="Times New Roman"/>
        </w:rPr>
        <w:t>,</w:t>
      </w:r>
      <w:r w:rsidRPr="00407330">
        <w:rPr>
          <w:rFonts w:ascii="Times New Roman" w:eastAsia="Times New Roman" w:hAnsi="Times New Roman" w:cs="Times New Roman"/>
        </w:rPr>
        <w:t xml:space="preserve"> Enc₂(w₂ⁿ)).</w:t>
      </w:r>
    </w:p>
    <w:p w14:paraId="7021649A" w14:textId="77777777" w:rsidR="00407330" w:rsidRPr="00407330" w:rsidRDefault="00407330" w:rsidP="00392535">
      <w:pPr>
        <w:pStyle w:val="ListParagraph"/>
        <w:tabs>
          <w:tab w:val="left" w:pos="2940"/>
        </w:tabs>
        <w:ind w:left="1440"/>
        <w:jc w:val="both"/>
        <w:rPr>
          <w:rFonts w:ascii="Times New Roman" w:eastAsia="Times New Roman" w:hAnsi="Times New Roman" w:cs="Times New Roman"/>
        </w:rPr>
      </w:pPr>
    </w:p>
    <w:p w14:paraId="30848380" w14:textId="2B9746A9" w:rsidR="00407330" w:rsidRPr="00407330" w:rsidRDefault="00407330" w:rsidP="00392535">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Re-Encryption (PRE):</w:t>
      </w:r>
    </w:p>
    <w:p w14:paraId="45574502" w14:textId="77777777" w:rsidR="00407330" w:rsidRPr="00407330" w:rsidRDefault="00407330" w:rsidP="00392535">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Uses proxy re-encryption keys to align ciphertexts into a common key space.</w:t>
      </w:r>
    </w:p>
    <w:p w14:paraId="4CF0F614" w14:textId="5D8152ED" w:rsidR="00407330" w:rsidRPr="00407330" w:rsidRDefault="00407330" w:rsidP="00392535">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Ensures all encrypted weights are compatible for aggregation.</w:t>
      </w:r>
    </w:p>
    <w:p w14:paraId="6A70563A" w14:textId="77777777" w:rsidR="00407330" w:rsidRPr="00407330" w:rsidRDefault="00407330" w:rsidP="009456FA">
      <w:pPr>
        <w:pStyle w:val="ListParagraph"/>
        <w:tabs>
          <w:tab w:val="left" w:pos="2940"/>
        </w:tabs>
        <w:ind w:left="1440"/>
        <w:jc w:val="both"/>
        <w:rPr>
          <w:rFonts w:ascii="Times New Roman" w:eastAsia="Times New Roman" w:hAnsi="Times New Roman" w:cs="Times New Roman"/>
        </w:rPr>
      </w:pPr>
    </w:p>
    <w:p w14:paraId="41DE46B1" w14:textId="48BDBFC7" w:rsidR="00407330" w:rsidRPr="00407330" w:rsidRDefault="00407330" w:rsidP="00392535">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Aggregation on Ciphertexts:</w:t>
      </w:r>
    </w:p>
    <w:p w14:paraId="083A99F8" w14:textId="0988AAE2" w:rsidR="00407330" w:rsidRPr="00407330" w:rsidRDefault="00407330" w:rsidP="00392535">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Performs secure aggregation:</w:t>
      </w:r>
    </w:p>
    <w:p w14:paraId="2EB6A4D4" w14:textId="70FA2458" w:rsidR="00407330" w:rsidRPr="00407330" w:rsidRDefault="00084852" w:rsidP="00392535">
      <w:pPr>
        <w:pStyle w:val="ListParagraph"/>
        <w:tabs>
          <w:tab w:val="left" w:pos="2940"/>
        </w:tabs>
        <w:ind w:left="1440"/>
        <w:jc w:val="both"/>
        <w:rPr>
          <w:rFonts w:ascii="Times New Roman" w:eastAsia="Times New Roman" w:hAnsi="Times New Roman" w:cs="Times New Roman"/>
        </w:rPr>
      </w:pPr>
      <w:r w:rsidRPr="00407330">
        <w:rPr>
          <w:rFonts w:ascii="Times New Roman" w:eastAsia="Times New Roman" w:hAnsi="Times New Roman" w:cs="Times New Roman"/>
          <w:noProof/>
        </w:rPr>
        <w:drawing>
          <wp:anchor distT="0" distB="0" distL="114300" distR="114300" simplePos="0" relativeHeight="251660288" behindDoc="0" locked="0" layoutInCell="1" allowOverlap="1" wp14:anchorId="58BDCDAA" wp14:editId="02A9E5BD">
            <wp:simplePos x="0" y="0"/>
            <wp:positionH relativeFrom="column">
              <wp:posOffset>1847850</wp:posOffset>
            </wp:positionH>
            <wp:positionV relativeFrom="paragraph">
              <wp:posOffset>111125</wp:posOffset>
            </wp:positionV>
            <wp:extent cx="1781810" cy="336550"/>
            <wp:effectExtent l="0" t="0" r="8890" b="6350"/>
            <wp:wrapSquare wrapText="bothSides"/>
            <wp:docPr id="412570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7093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810" cy="336550"/>
                    </a:xfrm>
                    <a:prstGeom prst="rect">
                      <a:avLst/>
                    </a:prstGeom>
                  </pic:spPr>
                </pic:pic>
              </a:graphicData>
            </a:graphic>
          </wp:anchor>
        </w:drawing>
      </w:r>
    </w:p>
    <w:p w14:paraId="76413C0B" w14:textId="5992D4CA" w:rsidR="00407330" w:rsidRPr="00407330" w:rsidRDefault="00407330" w:rsidP="00392535">
      <w:pPr>
        <w:pStyle w:val="ListParagraph"/>
        <w:tabs>
          <w:tab w:val="left" w:pos="2940"/>
        </w:tabs>
        <w:ind w:left="1440"/>
        <w:jc w:val="both"/>
        <w:rPr>
          <w:rFonts w:ascii="Times New Roman" w:eastAsia="Times New Roman" w:hAnsi="Times New Roman" w:cs="Times New Roman"/>
        </w:rPr>
      </w:pPr>
    </w:p>
    <w:p w14:paraId="57A89E3E" w14:textId="77777777" w:rsidR="00407330" w:rsidRPr="00407330" w:rsidRDefault="00407330" w:rsidP="00392535">
      <w:pPr>
        <w:pStyle w:val="ListParagraph"/>
        <w:tabs>
          <w:tab w:val="left" w:pos="2940"/>
        </w:tabs>
        <w:ind w:left="1440"/>
        <w:jc w:val="both"/>
        <w:rPr>
          <w:rFonts w:ascii="Times New Roman" w:eastAsia="Times New Roman" w:hAnsi="Times New Roman" w:cs="Times New Roman"/>
        </w:rPr>
      </w:pPr>
    </w:p>
    <w:p w14:paraId="70A13FC3" w14:textId="076E0E08" w:rsidR="00407330" w:rsidRDefault="00084852" w:rsidP="00392535">
      <w:pPr>
        <w:pStyle w:val="ListParagraph"/>
        <w:tabs>
          <w:tab w:val="left" w:pos="2940"/>
        </w:tabs>
        <w:ind w:left="1440"/>
        <w:jc w:val="both"/>
        <w:rPr>
          <w:rFonts w:ascii="Times New Roman" w:eastAsia="Times New Roman" w:hAnsi="Times New Roman" w:cs="Times New Roman"/>
        </w:rPr>
      </w:pPr>
      <w:r>
        <w:rPr>
          <w:rFonts w:ascii="Times New Roman" w:eastAsia="Times New Roman" w:hAnsi="Times New Roman" w:cs="Times New Roman"/>
        </w:rPr>
        <w:t xml:space="preserve">        </w:t>
      </w:r>
      <w:r w:rsidR="00407330" w:rsidRPr="00407330">
        <w:rPr>
          <w:rFonts w:ascii="Times New Roman" w:eastAsia="Times New Roman" w:hAnsi="Times New Roman" w:cs="Times New Roman"/>
        </w:rPr>
        <w:t>under encryption:</w:t>
      </w:r>
    </w:p>
    <w:p w14:paraId="1D81FA9D" w14:textId="1AD0239F" w:rsidR="00084852" w:rsidRPr="00407330" w:rsidRDefault="00084852" w:rsidP="00392535">
      <w:pPr>
        <w:pStyle w:val="ListParagraph"/>
        <w:tabs>
          <w:tab w:val="left" w:pos="2940"/>
        </w:tabs>
        <w:ind w:left="1440"/>
        <w:jc w:val="both"/>
        <w:rPr>
          <w:rFonts w:ascii="Times New Roman" w:eastAsia="Times New Roman" w:hAnsi="Times New Roman" w:cs="Times New Roman"/>
        </w:rPr>
      </w:pPr>
    </w:p>
    <w:p w14:paraId="459BA094" w14:textId="3DF34A14" w:rsidR="00407330" w:rsidRPr="00407330" w:rsidRDefault="00084852" w:rsidP="00392535">
      <w:pPr>
        <w:pStyle w:val="ListParagraph"/>
        <w:tabs>
          <w:tab w:val="left" w:pos="2940"/>
        </w:tabs>
        <w:ind w:left="1440"/>
        <w:jc w:val="both"/>
        <w:rPr>
          <w:rFonts w:ascii="Times New Roman" w:eastAsia="Times New Roman" w:hAnsi="Times New Roman" w:cs="Times New Roman"/>
        </w:rPr>
      </w:pPr>
      <w:r w:rsidRPr="00407330">
        <w:rPr>
          <w:rFonts w:ascii="Times New Roman" w:eastAsia="Times New Roman" w:hAnsi="Times New Roman" w:cs="Times New Roman"/>
          <w:noProof/>
        </w:rPr>
        <w:drawing>
          <wp:anchor distT="0" distB="0" distL="114300" distR="114300" simplePos="0" relativeHeight="251661312" behindDoc="0" locked="0" layoutInCell="1" allowOverlap="1" wp14:anchorId="4D12C468" wp14:editId="3ADB2745">
            <wp:simplePos x="0" y="0"/>
            <wp:positionH relativeFrom="column">
              <wp:posOffset>1860550</wp:posOffset>
            </wp:positionH>
            <wp:positionV relativeFrom="paragraph">
              <wp:posOffset>3810</wp:posOffset>
            </wp:positionV>
            <wp:extent cx="1892300" cy="438150"/>
            <wp:effectExtent l="0" t="0" r="0" b="0"/>
            <wp:wrapSquare wrapText="bothSides"/>
            <wp:docPr id="96793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997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92300" cy="438150"/>
                    </a:xfrm>
                    <a:prstGeom prst="rect">
                      <a:avLst/>
                    </a:prstGeom>
                  </pic:spPr>
                </pic:pic>
              </a:graphicData>
            </a:graphic>
          </wp:anchor>
        </w:drawing>
      </w:r>
    </w:p>
    <w:p w14:paraId="36230A65" w14:textId="77777777" w:rsidR="00407330" w:rsidRDefault="00407330" w:rsidP="00392535">
      <w:pPr>
        <w:pStyle w:val="ListParagraph"/>
        <w:tabs>
          <w:tab w:val="left" w:pos="2940"/>
        </w:tabs>
        <w:ind w:left="1440"/>
        <w:jc w:val="both"/>
        <w:rPr>
          <w:rFonts w:ascii="Times New Roman" w:eastAsia="Times New Roman" w:hAnsi="Times New Roman" w:cs="Times New Roman"/>
        </w:rPr>
      </w:pPr>
    </w:p>
    <w:p w14:paraId="102DD44F" w14:textId="77777777" w:rsidR="00084852" w:rsidRPr="00407330" w:rsidRDefault="00084852" w:rsidP="00392535">
      <w:pPr>
        <w:pStyle w:val="ListParagraph"/>
        <w:tabs>
          <w:tab w:val="left" w:pos="2940"/>
        </w:tabs>
        <w:ind w:left="1440"/>
        <w:jc w:val="both"/>
        <w:rPr>
          <w:rFonts w:ascii="Times New Roman" w:eastAsia="Times New Roman" w:hAnsi="Times New Roman" w:cs="Times New Roman"/>
        </w:rPr>
      </w:pPr>
    </w:p>
    <w:p w14:paraId="4F369418" w14:textId="34FD1204" w:rsidR="00407330" w:rsidRPr="00407330" w:rsidRDefault="00407330" w:rsidP="00392535">
      <w:pPr>
        <w:pStyle w:val="ListParagraph"/>
        <w:numPr>
          <w:ilvl w:val="0"/>
          <w:numId w:val="44"/>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Distribute Global Encrypted Model:</w:t>
      </w:r>
    </w:p>
    <w:p w14:paraId="71B837A7" w14:textId="3C86357A" w:rsidR="00407330" w:rsidRPr="00407330" w:rsidRDefault="00407330" w:rsidP="00392535">
      <w:pPr>
        <w:pStyle w:val="ListParagraph"/>
        <w:numPr>
          <w:ilvl w:val="1"/>
          <w:numId w:val="40"/>
        </w:numPr>
        <w:tabs>
          <w:tab w:val="left" w:pos="2940"/>
        </w:tabs>
        <w:jc w:val="both"/>
        <w:rPr>
          <w:rFonts w:ascii="Times New Roman" w:eastAsia="Times New Roman" w:hAnsi="Times New Roman" w:cs="Times New Roman"/>
        </w:rPr>
      </w:pPr>
      <w:r w:rsidRPr="00407330">
        <w:rPr>
          <w:rFonts w:ascii="Times New Roman" w:eastAsia="Times New Roman" w:hAnsi="Times New Roman" w:cs="Times New Roman"/>
        </w:rPr>
        <w:t>Sends the aggregated encrypted global weights back to each client.</w:t>
      </w:r>
    </w:p>
    <w:p w14:paraId="2CAA2AC1" w14:textId="77777777" w:rsidR="00407330" w:rsidRPr="00B04B7C" w:rsidRDefault="00407330" w:rsidP="009456FA">
      <w:pPr>
        <w:pStyle w:val="ListParagraph"/>
        <w:tabs>
          <w:tab w:val="left" w:pos="2940"/>
        </w:tabs>
        <w:ind w:left="1440"/>
        <w:jc w:val="both"/>
        <w:rPr>
          <w:rFonts w:ascii="Times New Roman" w:eastAsia="Times New Roman" w:hAnsi="Times New Roman" w:cs="Times New Roman"/>
        </w:rPr>
      </w:pPr>
    </w:p>
    <w:p w14:paraId="763D1DB4" w14:textId="48D73ED6" w:rsidR="00052A91" w:rsidRDefault="00052A91" w:rsidP="00052A91">
      <w:pPr>
        <w:pStyle w:val="ListParagraph"/>
        <w:numPr>
          <w:ilvl w:val="0"/>
          <w:numId w:val="19"/>
        </w:numPr>
        <w:tabs>
          <w:tab w:val="left" w:pos="2940"/>
        </w:tabs>
        <w:jc w:val="both"/>
        <w:rPr>
          <w:rFonts w:ascii="Times New Roman" w:eastAsia="Times New Roman" w:hAnsi="Times New Roman" w:cs="Times New Roman"/>
          <w:b/>
          <w:bCs/>
        </w:rPr>
      </w:pPr>
      <w:r w:rsidRPr="00052A91">
        <w:rPr>
          <w:rFonts w:ascii="Times New Roman" w:eastAsia="Times New Roman" w:hAnsi="Times New Roman" w:cs="Times New Roman"/>
          <w:b/>
          <w:bCs/>
        </w:rPr>
        <w:t>High-Level Workflow (One Round</w:t>
      </w:r>
      <w:r>
        <w:rPr>
          <w:rFonts w:ascii="Times New Roman" w:eastAsia="Times New Roman" w:hAnsi="Times New Roman" w:cs="Times New Roman"/>
          <w:b/>
          <w:bCs/>
        </w:rPr>
        <w:t>)</w:t>
      </w:r>
    </w:p>
    <w:p w14:paraId="3C653867" w14:textId="77777777" w:rsidR="00052A91" w:rsidRPr="00052A91" w:rsidRDefault="00052A91" w:rsidP="00052A91">
      <w:pPr>
        <w:pStyle w:val="NormalWeb"/>
        <w:numPr>
          <w:ilvl w:val="0"/>
          <w:numId w:val="46"/>
        </w:numPr>
        <w:contextualSpacing/>
      </w:pPr>
      <w:r w:rsidRPr="00052A91">
        <w:t xml:space="preserve">Orchestrator generates </w:t>
      </w:r>
      <w:proofErr w:type="spellStart"/>
      <w:r w:rsidRPr="00052A91">
        <w:rPr>
          <w:rStyle w:val="Strong"/>
          <w:b w:val="0"/>
          <w:bCs w:val="0"/>
        </w:rPr>
        <w:t>CC.json</w:t>
      </w:r>
      <w:proofErr w:type="spellEnd"/>
      <w:r w:rsidRPr="00052A91">
        <w:t xml:space="preserve"> and distributes cryptographic keys.</w:t>
      </w:r>
    </w:p>
    <w:p w14:paraId="20796763" w14:textId="77777777" w:rsidR="00052A91" w:rsidRPr="00052A91" w:rsidRDefault="00052A91" w:rsidP="00052A91">
      <w:pPr>
        <w:pStyle w:val="NormalWeb"/>
        <w:numPr>
          <w:ilvl w:val="0"/>
          <w:numId w:val="46"/>
        </w:numPr>
        <w:contextualSpacing/>
      </w:pPr>
      <w:r w:rsidRPr="00052A91">
        <w:t>Clients train local GRU/LSTM models on private telemetry data.</w:t>
      </w:r>
    </w:p>
    <w:p w14:paraId="4E238378" w14:textId="77777777" w:rsidR="00052A91" w:rsidRPr="00052A91" w:rsidRDefault="00052A91" w:rsidP="00052A91">
      <w:pPr>
        <w:pStyle w:val="NormalWeb"/>
        <w:numPr>
          <w:ilvl w:val="0"/>
          <w:numId w:val="46"/>
        </w:numPr>
        <w:contextualSpacing/>
      </w:pPr>
      <w:r w:rsidRPr="00052A91">
        <w:t xml:space="preserve">Local weights are </w:t>
      </w:r>
      <w:r w:rsidRPr="00052A91">
        <w:rPr>
          <w:rStyle w:val="Strong"/>
          <w:b w:val="0"/>
          <w:bCs w:val="0"/>
        </w:rPr>
        <w:t>encrypted with OpenFHE</w:t>
      </w:r>
      <w:r w:rsidRPr="00052A91">
        <w:t>.</w:t>
      </w:r>
    </w:p>
    <w:p w14:paraId="019EE672" w14:textId="77777777" w:rsidR="00052A91" w:rsidRPr="00052A91" w:rsidRDefault="00052A91" w:rsidP="00052A91">
      <w:pPr>
        <w:pStyle w:val="NormalWeb"/>
        <w:numPr>
          <w:ilvl w:val="0"/>
          <w:numId w:val="46"/>
        </w:numPr>
        <w:contextualSpacing/>
      </w:pPr>
      <w:r w:rsidRPr="00052A91">
        <w:t>Server collects ciphertexts, applies PRE, and aggregates them homomorphically.</w:t>
      </w:r>
    </w:p>
    <w:p w14:paraId="64741EB3" w14:textId="77777777" w:rsidR="00052A91" w:rsidRPr="00052A91" w:rsidRDefault="00052A91" w:rsidP="00052A91">
      <w:pPr>
        <w:pStyle w:val="NormalWeb"/>
        <w:numPr>
          <w:ilvl w:val="0"/>
          <w:numId w:val="46"/>
        </w:numPr>
        <w:contextualSpacing/>
      </w:pPr>
      <w:r w:rsidRPr="00052A91">
        <w:t>Aggregated encrypted model is redistributed to clients.</w:t>
      </w:r>
    </w:p>
    <w:p w14:paraId="25CDDE59" w14:textId="77777777" w:rsidR="00052A91" w:rsidRPr="00052A91" w:rsidRDefault="00052A91" w:rsidP="00052A91">
      <w:pPr>
        <w:pStyle w:val="NormalWeb"/>
        <w:numPr>
          <w:ilvl w:val="0"/>
          <w:numId w:val="46"/>
        </w:numPr>
        <w:contextualSpacing/>
      </w:pPr>
      <w:r w:rsidRPr="00052A91">
        <w:t>Client’s decrypt using their private keys and update their models.</w:t>
      </w:r>
    </w:p>
    <w:p w14:paraId="4AEAFFA9" w14:textId="418BA88C" w:rsidR="00052A91" w:rsidRDefault="00052A91" w:rsidP="00052A91">
      <w:pPr>
        <w:pStyle w:val="NormalWeb"/>
        <w:numPr>
          <w:ilvl w:val="0"/>
          <w:numId w:val="46"/>
        </w:numPr>
        <w:contextualSpacing/>
        <w:rPr>
          <w:b/>
          <w:bCs/>
        </w:rPr>
      </w:pPr>
      <w:r w:rsidRPr="00052A91">
        <w:t xml:space="preserve">Logs and round files are stored in </w:t>
      </w:r>
      <w:r w:rsidRPr="00052A91">
        <w:rPr>
          <w:rStyle w:val="Strong"/>
          <w:b w:val="0"/>
          <w:bCs w:val="0"/>
        </w:rPr>
        <w:t>client-private directories</w:t>
      </w:r>
      <w:r w:rsidRPr="00052A91">
        <w:rPr>
          <w:b/>
          <w:bCs/>
        </w:rPr>
        <w:t>.</w:t>
      </w:r>
    </w:p>
    <w:p w14:paraId="43FB7E36" w14:textId="77777777" w:rsidR="00392535" w:rsidRPr="00052A91" w:rsidRDefault="00392535" w:rsidP="00392535">
      <w:pPr>
        <w:pStyle w:val="NormalWeb"/>
        <w:ind w:left="1080"/>
        <w:contextualSpacing/>
        <w:rPr>
          <w:b/>
          <w:bCs/>
        </w:rPr>
      </w:pPr>
    </w:p>
    <w:p w14:paraId="5BEBEA59" w14:textId="2FCCA17C" w:rsidR="0059459B" w:rsidRPr="00080C77" w:rsidRDefault="00052A91" w:rsidP="007049A7">
      <w:pPr>
        <w:pStyle w:val="NormalWeb"/>
        <w:contextualSpacing/>
      </w:pPr>
      <w:r>
        <w:t>This process repeats until the global model converges.</w:t>
      </w:r>
    </w:p>
    <w:p w14:paraId="24A3EDA9" w14:textId="77777777" w:rsidR="0059459B" w:rsidRPr="00080C77" w:rsidRDefault="0059459B" w:rsidP="009456FA">
      <w:pPr>
        <w:pStyle w:val="ListParagraph"/>
        <w:tabs>
          <w:tab w:val="left" w:pos="2940"/>
        </w:tabs>
        <w:ind w:left="360"/>
        <w:jc w:val="both"/>
        <w:rPr>
          <w:rFonts w:ascii="Times New Roman" w:eastAsia="Times New Roman" w:hAnsi="Times New Roman" w:cs="Times New Roman"/>
        </w:rPr>
      </w:pPr>
    </w:p>
    <w:p w14:paraId="47E83AEA" w14:textId="63DB7763" w:rsidR="0059459B" w:rsidRPr="00080C77" w:rsidRDefault="00C723F1" w:rsidP="009456FA">
      <w:pPr>
        <w:pStyle w:val="ListParagraph"/>
        <w:numPr>
          <w:ilvl w:val="0"/>
          <w:numId w:val="19"/>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Technologies Used</w:t>
      </w:r>
    </w:p>
    <w:p w14:paraId="6C4B258F" w14:textId="77777777" w:rsidR="00734E65" w:rsidRPr="00080C77" w:rsidRDefault="00734E65" w:rsidP="009456FA">
      <w:pPr>
        <w:pStyle w:val="ListParagraph"/>
        <w:tabs>
          <w:tab w:val="left" w:pos="2940"/>
        </w:tabs>
        <w:ind w:left="360"/>
        <w:jc w:val="both"/>
        <w:rPr>
          <w:rFonts w:ascii="Times New Roman" w:eastAsia="Times New Roman" w:hAnsi="Times New Roman" w:cs="Times New Roman"/>
          <w:b/>
          <w:bCs/>
        </w:rPr>
      </w:pPr>
    </w:p>
    <w:p w14:paraId="09522819" w14:textId="3AABC213" w:rsidR="00B900E6" w:rsidRPr="00080C77" w:rsidRDefault="00407330" w:rsidP="009456FA">
      <w:pPr>
        <w:pStyle w:val="ListParagraph"/>
        <w:tabs>
          <w:tab w:val="left" w:pos="2940"/>
        </w:tabs>
        <w:ind w:left="360"/>
        <w:jc w:val="both"/>
        <w:rPr>
          <w:rFonts w:ascii="Times New Roman" w:eastAsia="Times New Roman" w:hAnsi="Times New Roman" w:cs="Times New Roman"/>
        </w:rPr>
      </w:pPr>
      <w:r w:rsidRPr="00407330">
        <w:rPr>
          <w:rFonts w:ascii="Times New Roman" w:eastAsia="Times New Roman" w:hAnsi="Times New Roman" w:cs="Times New Roman"/>
        </w:rPr>
        <w:t>This project combines cryptography, machine learning, orchestration, and HPC resources to enable secure and scalable federated learning</w:t>
      </w:r>
      <w:r w:rsidR="00B900E6" w:rsidRPr="00080C77">
        <w:rPr>
          <w:rFonts w:ascii="Times New Roman" w:eastAsia="Times New Roman" w:hAnsi="Times New Roman" w:cs="Times New Roman"/>
        </w:rPr>
        <w:t>.</w:t>
      </w:r>
    </w:p>
    <w:p w14:paraId="75F168D2" w14:textId="77777777" w:rsidR="00B900E6" w:rsidRPr="00080C77" w:rsidRDefault="00B900E6" w:rsidP="009456FA">
      <w:pPr>
        <w:pStyle w:val="ListParagraph"/>
        <w:tabs>
          <w:tab w:val="left" w:pos="2940"/>
        </w:tabs>
        <w:ind w:left="360"/>
        <w:jc w:val="both"/>
        <w:rPr>
          <w:rFonts w:ascii="Times New Roman" w:eastAsia="Times New Roman" w:hAnsi="Times New Roman" w:cs="Times New Roman"/>
        </w:rPr>
      </w:pPr>
    </w:p>
    <w:p w14:paraId="50B89A98" w14:textId="1A8B00A7" w:rsidR="00C723F1" w:rsidRPr="00080C77" w:rsidRDefault="00C723F1" w:rsidP="009456FA">
      <w:pPr>
        <w:pStyle w:val="ListParagraph"/>
        <w:numPr>
          <w:ilvl w:val="3"/>
          <w:numId w:val="10"/>
        </w:numPr>
        <w:tabs>
          <w:tab w:val="left" w:pos="2940"/>
        </w:tabs>
        <w:jc w:val="both"/>
        <w:rPr>
          <w:rFonts w:ascii="Times New Roman" w:eastAsia="Times New Roman" w:hAnsi="Times New Roman" w:cs="Times New Roman"/>
          <w:b/>
          <w:bCs/>
        </w:rPr>
      </w:pPr>
      <w:r w:rsidRPr="00080C77">
        <w:rPr>
          <w:rFonts w:ascii="Times New Roman" w:eastAsia="Times New Roman" w:hAnsi="Times New Roman" w:cs="Times New Roman"/>
          <w:b/>
          <w:bCs/>
        </w:rPr>
        <w:t>OpenFHE (C++): Homomorphic encryption libraries</w:t>
      </w:r>
    </w:p>
    <w:p w14:paraId="7F459B74" w14:textId="77777777" w:rsidR="001973F2" w:rsidRPr="00080C77" w:rsidRDefault="001973F2" w:rsidP="009456FA">
      <w:pPr>
        <w:pStyle w:val="ListParagraph"/>
        <w:tabs>
          <w:tab w:val="left" w:pos="2940"/>
        </w:tabs>
        <w:ind w:left="643"/>
        <w:jc w:val="both"/>
        <w:rPr>
          <w:rFonts w:ascii="Times New Roman" w:eastAsia="Times New Roman" w:hAnsi="Times New Roman" w:cs="Times New Roman"/>
          <w:b/>
          <w:bCs/>
        </w:rPr>
      </w:pPr>
    </w:p>
    <w:p w14:paraId="3017FA06" w14:textId="5309D271" w:rsidR="00407330" w:rsidRPr="00392535" w:rsidRDefault="00407330" w:rsidP="00392535">
      <w:pPr>
        <w:pStyle w:val="ListParagraph"/>
        <w:tabs>
          <w:tab w:val="left" w:pos="2940"/>
        </w:tabs>
        <w:ind w:left="641"/>
        <w:jc w:val="both"/>
        <w:rPr>
          <w:rFonts w:ascii="Times New Roman" w:eastAsia="Times New Roman" w:hAnsi="Times New Roman" w:cs="Times New Roman"/>
        </w:rPr>
      </w:pPr>
      <w:r w:rsidRPr="00407330">
        <w:rPr>
          <w:rFonts w:ascii="Times New Roman" w:eastAsia="Times New Roman" w:hAnsi="Times New Roman" w:cs="Times New Roman"/>
        </w:rPr>
        <w:t>Provides CKKS-based encryption and proxy re-encryption for securing model weights. Integrated into client (encrypt/decrypt) and server (aggregation, domain change) workflows</w:t>
      </w:r>
      <w:r>
        <w:rPr>
          <w:rFonts w:ascii="Times New Roman" w:eastAsia="Times New Roman" w:hAnsi="Times New Roman" w:cs="Times New Roman"/>
        </w:rPr>
        <w:t>.</w:t>
      </w:r>
    </w:p>
    <w:p w14:paraId="235C8B12" w14:textId="3E1432BA" w:rsidR="00B900E6" w:rsidRPr="00080C77" w:rsidRDefault="00B900E6" w:rsidP="00392535">
      <w:pPr>
        <w:pStyle w:val="ListParagraph"/>
        <w:numPr>
          <w:ilvl w:val="3"/>
          <w:numId w:val="10"/>
        </w:numPr>
        <w:tabs>
          <w:tab w:val="left" w:pos="2940"/>
        </w:tabs>
        <w:ind w:left="641"/>
        <w:jc w:val="both"/>
        <w:rPr>
          <w:rFonts w:ascii="Times New Roman" w:eastAsia="Times New Roman" w:hAnsi="Times New Roman" w:cs="Times New Roman"/>
          <w:b/>
          <w:bCs/>
        </w:rPr>
      </w:pPr>
      <w:r w:rsidRPr="00080C77">
        <w:rPr>
          <w:rFonts w:ascii="Times New Roman" w:eastAsia="Times New Roman" w:hAnsi="Times New Roman" w:cs="Times New Roman"/>
          <w:b/>
          <w:bCs/>
        </w:rPr>
        <w:lastRenderedPageBreak/>
        <w:t xml:space="preserve">TensorFlow / </w:t>
      </w:r>
      <w:proofErr w:type="spellStart"/>
      <w:r w:rsidRPr="00080C77">
        <w:rPr>
          <w:rFonts w:ascii="Times New Roman" w:eastAsia="Times New Roman" w:hAnsi="Times New Roman" w:cs="Times New Roman"/>
          <w:b/>
          <w:bCs/>
        </w:rPr>
        <w:t>Keras</w:t>
      </w:r>
      <w:proofErr w:type="spellEnd"/>
      <w:r w:rsidRPr="00080C77">
        <w:rPr>
          <w:rFonts w:ascii="Times New Roman" w:eastAsia="Times New Roman" w:hAnsi="Times New Roman" w:cs="Times New Roman"/>
          <w:b/>
          <w:bCs/>
        </w:rPr>
        <w:t xml:space="preserve"> (Python) – Deep Learning Framework</w:t>
      </w:r>
    </w:p>
    <w:p w14:paraId="2FA1F33E"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63EB63D1" w14:textId="40E58E76" w:rsidR="001973F2" w:rsidRDefault="009456FA" w:rsidP="00392535">
      <w:pPr>
        <w:pStyle w:val="ListParagraph"/>
        <w:tabs>
          <w:tab w:val="left" w:pos="2940"/>
        </w:tabs>
        <w:ind w:left="641"/>
        <w:jc w:val="both"/>
        <w:rPr>
          <w:rFonts w:ascii="Times New Roman" w:eastAsia="Times New Roman" w:hAnsi="Times New Roman" w:cs="Times New Roman"/>
        </w:rPr>
      </w:pPr>
      <w:r w:rsidRPr="009456FA">
        <w:rPr>
          <w:rFonts w:ascii="Times New Roman" w:eastAsia="Times New Roman" w:hAnsi="Times New Roman" w:cs="Times New Roman"/>
        </w:rPr>
        <w:t>Implements GRU/LSTM models for time-series telemetry. Handles local training (c_trainAndUpdate.py), evaluation, and weight export before encryption.</w:t>
      </w:r>
    </w:p>
    <w:p w14:paraId="169CAD60" w14:textId="77777777" w:rsidR="009456FA" w:rsidRPr="00080C77" w:rsidRDefault="009456FA" w:rsidP="00392535">
      <w:pPr>
        <w:pStyle w:val="ListParagraph"/>
        <w:tabs>
          <w:tab w:val="left" w:pos="2940"/>
        </w:tabs>
        <w:ind w:left="641"/>
        <w:jc w:val="both"/>
        <w:rPr>
          <w:rFonts w:ascii="Times New Roman" w:eastAsia="Times New Roman" w:hAnsi="Times New Roman" w:cs="Times New Roman"/>
        </w:rPr>
      </w:pPr>
    </w:p>
    <w:p w14:paraId="6BBEEA20" w14:textId="70A4A9A2" w:rsidR="00B900E6" w:rsidRPr="00080C77" w:rsidRDefault="00B900E6" w:rsidP="00392535">
      <w:pPr>
        <w:pStyle w:val="ListParagraph"/>
        <w:numPr>
          <w:ilvl w:val="3"/>
          <w:numId w:val="10"/>
        </w:numPr>
        <w:tabs>
          <w:tab w:val="left" w:pos="2940"/>
        </w:tabs>
        <w:ind w:left="641"/>
        <w:jc w:val="both"/>
        <w:rPr>
          <w:rFonts w:ascii="Times New Roman" w:eastAsia="Times New Roman" w:hAnsi="Times New Roman" w:cs="Times New Roman"/>
          <w:b/>
          <w:bCs/>
        </w:rPr>
      </w:pPr>
      <w:r w:rsidRPr="00080C77">
        <w:rPr>
          <w:rFonts w:ascii="Times New Roman" w:eastAsia="Times New Roman" w:hAnsi="Times New Roman" w:cs="Times New Roman"/>
          <w:b/>
          <w:bCs/>
        </w:rPr>
        <w:t>Apache Kafka (Python, Java) – Pub/Sub Data Ingestion</w:t>
      </w:r>
    </w:p>
    <w:p w14:paraId="7BD3A592"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0E733E41" w14:textId="48A21803" w:rsidR="001973F2" w:rsidRPr="00080C77" w:rsidRDefault="00090DDE" w:rsidP="00392535">
      <w:pPr>
        <w:pStyle w:val="ListParagraph"/>
        <w:tabs>
          <w:tab w:val="left" w:pos="2940"/>
        </w:tabs>
        <w:ind w:left="641"/>
        <w:jc w:val="both"/>
        <w:rPr>
          <w:rFonts w:ascii="Times New Roman" w:eastAsia="Times New Roman" w:hAnsi="Times New Roman" w:cs="Times New Roman"/>
        </w:rPr>
      </w:pPr>
      <w:r w:rsidRPr="00090DDE">
        <w:rPr>
          <w:rFonts w:ascii="Times New Roman" w:eastAsia="Times New Roman" w:hAnsi="Times New Roman" w:cs="Times New Roman"/>
        </w:rPr>
        <w:t>Reliable publish–subscribe middleware to stream telemetry data from distributed clients into local storage for training</w:t>
      </w:r>
      <w:r w:rsidR="009456FA" w:rsidRPr="009456FA">
        <w:rPr>
          <w:rFonts w:ascii="Times New Roman" w:eastAsia="Times New Roman" w:hAnsi="Times New Roman" w:cs="Times New Roman"/>
        </w:rPr>
        <w:t>.</w:t>
      </w:r>
    </w:p>
    <w:p w14:paraId="09912609"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12AE9E0B" w14:textId="22E45C30" w:rsidR="00B900E6" w:rsidRPr="00080C77" w:rsidRDefault="00B900E6" w:rsidP="00392535">
      <w:pPr>
        <w:pStyle w:val="ListParagraph"/>
        <w:numPr>
          <w:ilvl w:val="3"/>
          <w:numId w:val="10"/>
        </w:numPr>
        <w:tabs>
          <w:tab w:val="left" w:pos="2940"/>
        </w:tabs>
        <w:ind w:left="641"/>
        <w:jc w:val="both"/>
        <w:rPr>
          <w:rFonts w:ascii="Times New Roman" w:eastAsia="Times New Roman" w:hAnsi="Times New Roman" w:cs="Times New Roman"/>
          <w:b/>
          <w:bCs/>
        </w:rPr>
      </w:pPr>
      <w:r w:rsidRPr="00080C77">
        <w:rPr>
          <w:rFonts w:ascii="Times New Roman" w:eastAsia="Times New Roman" w:hAnsi="Times New Roman" w:cs="Times New Roman"/>
          <w:b/>
          <w:bCs/>
        </w:rPr>
        <w:t>Mongoose HTTP Server (C) – Lightweight Server</w:t>
      </w:r>
    </w:p>
    <w:p w14:paraId="381CF22B"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34E13FD3" w14:textId="53735F32" w:rsidR="00A83A1C" w:rsidRPr="00080C77" w:rsidRDefault="00090DDE" w:rsidP="00392535">
      <w:pPr>
        <w:pStyle w:val="ListParagraph"/>
        <w:tabs>
          <w:tab w:val="left" w:pos="2940"/>
        </w:tabs>
        <w:ind w:left="641"/>
        <w:jc w:val="both"/>
        <w:rPr>
          <w:rFonts w:ascii="Times New Roman" w:eastAsia="Times New Roman" w:hAnsi="Times New Roman" w:cs="Times New Roman"/>
        </w:rPr>
      </w:pPr>
      <w:r w:rsidRPr="00090DDE">
        <w:rPr>
          <w:rFonts w:ascii="Times New Roman" w:eastAsia="Times New Roman" w:hAnsi="Times New Roman" w:cs="Times New Roman"/>
        </w:rPr>
        <w:t>Facilitates encrypted model weight exchange between clients and server via simple HTTP endpoint</w:t>
      </w:r>
      <w:r>
        <w:rPr>
          <w:rFonts w:ascii="Times New Roman" w:eastAsia="Times New Roman" w:hAnsi="Times New Roman" w:cs="Times New Roman"/>
        </w:rPr>
        <w:t>s</w:t>
      </w:r>
      <w:r w:rsidR="009456FA" w:rsidRPr="009456FA">
        <w:rPr>
          <w:rFonts w:ascii="Times New Roman" w:eastAsia="Times New Roman" w:hAnsi="Times New Roman" w:cs="Times New Roman"/>
        </w:rPr>
        <w:t>.</w:t>
      </w:r>
    </w:p>
    <w:p w14:paraId="663D827D"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2F67BAE3" w14:textId="56F39442" w:rsidR="00B900E6" w:rsidRPr="00080C77" w:rsidRDefault="00B900E6" w:rsidP="00392535">
      <w:pPr>
        <w:pStyle w:val="ListParagraph"/>
        <w:numPr>
          <w:ilvl w:val="3"/>
          <w:numId w:val="10"/>
        </w:numPr>
        <w:tabs>
          <w:tab w:val="left" w:pos="2940"/>
        </w:tabs>
        <w:ind w:left="641"/>
        <w:jc w:val="both"/>
        <w:rPr>
          <w:rFonts w:ascii="Times New Roman" w:eastAsia="Times New Roman" w:hAnsi="Times New Roman" w:cs="Times New Roman"/>
          <w:b/>
          <w:bCs/>
        </w:rPr>
      </w:pPr>
      <w:r w:rsidRPr="00080C77">
        <w:rPr>
          <w:rFonts w:ascii="Times New Roman" w:eastAsia="Times New Roman" w:hAnsi="Times New Roman" w:cs="Times New Roman"/>
          <w:b/>
          <w:bCs/>
        </w:rPr>
        <w:t>Python + Shell Scripts – Orchestration Layer</w:t>
      </w:r>
    </w:p>
    <w:p w14:paraId="49F46983" w14:textId="77777777" w:rsidR="001973F2" w:rsidRPr="00080C77" w:rsidRDefault="001973F2" w:rsidP="00392535">
      <w:pPr>
        <w:pStyle w:val="ListParagraph"/>
        <w:tabs>
          <w:tab w:val="left" w:pos="2940"/>
        </w:tabs>
        <w:ind w:left="641"/>
        <w:jc w:val="both"/>
        <w:rPr>
          <w:rFonts w:ascii="Times New Roman" w:eastAsia="Times New Roman" w:hAnsi="Times New Roman" w:cs="Times New Roman"/>
          <w:b/>
          <w:bCs/>
        </w:rPr>
      </w:pPr>
    </w:p>
    <w:p w14:paraId="437A6FB1" w14:textId="16D4C388" w:rsidR="001973F2" w:rsidRPr="00080C77" w:rsidRDefault="009456FA" w:rsidP="00392535">
      <w:pPr>
        <w:pStyle w:val="ListParagraph"/>
        <w:tabs>
          <w:tab w:val="left" w:pos="2940"/>
        </w:tabs>
        <w:ind w:left="641"/>
        <w:jc w:val="both"/>
        <w:rPr>
          <w:rFonts w:ascii="Times New Roman" w:eastAsia="Times New Roman" w:hAnsi="Times New Roman" w:cs="Times New Roman"/>
        </w:rPr>
      </w:pPr>
      <w:r w:rsidRPr="009456FA">
        <w:rPr>
          <w:rFonts w:ascii="Times New Roman" w:eastAsia="Times New Roman" w:hAnsi="Times New Roman" w:cs="Times New Roman"/>
        </w:rPr>
        <w:t>Automates FL workflow (round setup, execution, logging, key exchange) across nodes using SSH/MPI. Ensures repeatable experiments and convergence tracking.</w:t>
      </w:r>
    </w:p>
    <w:p w14:paraId="1C2819A9" w14:textId="77777777" w:rsidR="00734E65" w:rsidRPr="00080C77" w:rsidRDefault="00734E65" w:rsidP="009456FA">
      <w:pPr>
        <w:pStyle w:val="ListParagraph"/>
        <w:tabs>
          <w:tab w:val="left" w:pos="2940"/>
        </w:tabs>
        <w:ind w:left="643"/>
        <w:jc w:val="both"/>
        <w:rPr>
          <w:rFonts w:ascii="Times New Roman" w:eastAsia="Times New Roman" w:hAnsi="Times New Roman" w:cs="Times New Roman"/>
          <w:b/>
          <w:bCs/>
        </w:rPr>
      </w:pPr>
    </w:p>
    <w:p w14:paraId="281EFA58" w14:textId="77777777" w:rsidR="00734E65" w:rsidRDefault="00B900E6" w:rsidP="00392535">
      <w:pPr>
        <w:pStyle w:val="ListParagraph"/>
        <w:numPr>
          <w:ilvl w:val="3"/>
          <w:numId w:val="10"/>
        </w:numPr>
        <w:tabs>
          <w:tab w:val="left" w:pos="2940"/>
        </w:tabs>
        <w:ind w:left="641"/>
        <w:jc w:val="both"/>
        <w:rPr>
          <w:rFonts w:ascii="Times New Roman" w:eastAsia="Times New Roman" w:hAnsi="Times New Roman" w:cs="Times New Roman"/>
          <w:b/>
          <w:bCs/>
        </w:rPr>
      </w:pPr>
      <w:r w:rsidRPr="00080C77">
        <w:rPr>
          <w:rFonts w:ascii="Times New Roman" w:eastAsia="Times New Roman" w:hAnsi="Times New Roman" w:cs="Times New Roman"/>
          <w:b/>
          <w:bCs/>
        </w:rPr>
        <w:t>High-Performance Computing (HPC) Cluster</w:t>
      </w:r>
    </w:p>
    <w:p w14:paraId="189934AA" w14:textId="77777777" w:rsidR="009456FA" w:rsidRPr="00080C77" w:rsidRDefault="009456FA" w:rsidP="00392535">
      <w:pPr>
        <w:pStyle w:val="ListParagraph"/>
        <w:tabs>
          <w:tab w:val="left" w:pos="2940"/>
        </w:tabs>
        <w:ind w:left="641"/>
        <w:jc w:val="both"/>
        <w:rPr>
          <w:rFonts w:ascii="Times New Roman" w:eastAsia="Times New Roman" w:hAnsi="Times New Roman" w:cs="Times New Roman"/>
          <w:b/>
          <w:bCs/>
        </w:rPr>
      </w:pPr>
    </w:p>
    <w:p w14:paraId="413C2B66" w14:textId="46D5F032" w:rsidR="001973F2" w:rsidRPr="00080C77" w:rsidRDefault="009456FA" w:rsidP="00392535">
      <w:pPr>
        <w:pStyle w:val="ListParagraph"/>
        <w:tabs>
          <w:tab w:val="left" w:pos="2940"/>
        </w:tabs>
        <w:ind w:left="641"/>
        <w:jc w:val="both"/>
        <w:rPr>
          <w:rFonts w:ascii="Times New Roman" w:eastAsia="Times New Roman" w:hAnsi="Times New Roman" w:cs="Times New Roman"/>
        </w:rPr>
      </w:pPr>
      <w:r w:rsidRPr="009456FA">
        <w:rPr>
          <w:rFonts w:ascii="Times New Roman" w:eastAsia="Times New Roman" w:hAnsi="Times New Roman" w:cs="Times New Roman"/>
        </w:rPr>
        <w:t>Distributed multi-node infrastructure for running clients, server, orchestrator, and Kafka services. Enables scaling experiments and parallel execution.</w:t>
      </w:r>
    </w:p>
    <w:p w14:paraId="03B55199" w14:textId="4DC3E897" w:rsidR="006A66D5" w:rsidRPr="00080C77" w:rsidRDefault="006A66D5" w:rsidP="009456FA">
      <w:pPr>
        <w:jc w:val="both"/>
        <w:rPr>
          <w:rFonts w:ascii="Times New Roman" w:eastAsia="Times New Roman" w:hAnsi="Times New Roman" w:cs="Times New Roman"/>
          <w:b/>
          <w:sz w:val="28"/>
          <w:szCs w:val="28"/>
          <w:highlight w:val="white"/>
        </w:rPr>
      </w:pPr>
    </w:p>
    <w:sectPr w:rsidR="006A66D5" w:rsidRPr="00080C77">
      <w:footerReference w:type="default" r:id="rId1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A53EED" w14:textId="77777777" w:rsidR="007C5E85" w:rsidRDefault="007C5E85">
      <w:pPr>
        <w:spacing w:after="0" w:line="240" w:lineRule="auto"/>
      </w:pPr>
      <w:r>
        <w:separator/>
      </w:r>
    </w:p>
  </w:endnote>
  <w:endnote w:type="continuationSeparator" w:id="0">
    <w:p w14:paraId="03BACCDA" w14:textId="77777777" w:rsidR="007C5E85" w:rsidRDefault="007C5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C05A70D7-CE14-46D8-BEB4-EC7BF50AE58A}"/>
    <w:embedItalic r:id="rId2" w:fontKey="{7467EFF3-8B42-4688-BD21-1192C71E7A96}"/>
  </w:font>
  <w:font w:name="Play">
    <w:charset w:val="00"/>
    <w:family w:val="auto"/>
    <w:pitch w:val="default"/>
    <w:embedRegular r:id="rId3" w:fontKey="{6454D761-7757-40A8-A13B-869E86FE2E5A}"/>
  </w:font>
  <w:font w:name="Calibri">
    <w:panose1 w:val="020F0502020204030204"/>
    <w:charset w:val="00"/>
    <w:family w:val="swiss"/>
    <w:pitch w:val="variable"/>
    <w:sig w:usb0="E4002EFF" w:usb1="C200247B" w:usb2="00000009" w:usb3="00000000" w:csb0="000001FF" w:csb1="00000000"/>
    <w:embedRegular r:id="rId4" w:fontKey="{AD4C7B1E-FCA8-4823-9D05-5EE77017CB41}"/>
  </w:font>
  <w:font w:name="Cambria">
    <w:panose1 w:val="02040503050406030204"/>
    <w:charset w:val="00"/>
    <w:family w:val="roman"/>
    <w:pitch w:val="variable"/>
    <w:sig w:usb0="E00006FF" w:usb1="420024FF" w:usb2="02000000" w:usb3="00000000" w:csb0="0000019F" w:csb1="00000000"/>
    <w:embedRegular r:id="rId5" w:fontKey="{5C39397B-E421-4B08-BDD3-2AD30A966D6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77840B" w14:textId="77777777" w:rsidR="006A66D5" w:rsidRDefault="006A66D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D67BBF" w14:textId="77777777" w:rsidR="007C5E85" w:rsidRDefault="007C5E85">
      <w:pPr>
        <w:spacing w:after="0" w:line="240" w:lineRule="auto"/>
      </w:pPr>
      <w:r>
        <w:separator/>
      </w:r>
    </w:p>
  </w:footnote>
  <w:footnote w:type="continuationSeparator" w:id="0">
    <w:p w14:paraId="4C8B05A0" w14:textId="77777777" w:rsidR="007C5E85" w:rsidRDefault="007C5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A25A7"/>
    <w:multiLevelType w:val="hybridMultilevel"/>
    <w:tmpl w:val="2880166E"/>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24706FE"/>
    <w:multiLevelType w:val="multilevel"/>
    <w:tmpl w:val="E28A8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8364A"/>
    <w:multiLevelType w:val="multilevel"/>
    <w:tmpl w:val="C8C25A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6443D"/>
    <w:multiLevelType w:val="multilevel"/>
    <w:tmpl w:val="20FCB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862212"/>
    <w:multiLevelType w:val="multilevel"/>
    <w:tmpl w:val="A102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B15971"/>
    <w:multiLevelType w:val="hybridMultilevel"/>
    <w:tmpl w:val="3E00E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4E6FEA"/>
    <w:multiLevelType w:val="multilevel"/>
    <w:tmpl w:val="9BFC8D3C"/>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4041ECB"/>
    <w:multiLevelType w:val="multilevel"/>
    <w:tmpl w:val="02DE59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9534C37"/>
    <w:multiLevelType w:val="multilevel"/>
    <w:tmpl w:val="45E6DC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AB13748"/>
    <w:multiLevelType w:val="hybridMultilevel"/>
    <w:tmpl w:val="15605824"/>
    <w:lvl w:ilvl="0" w:tplc="D2409588">
      <w:start w:val="1"/>
      <w:numFmt w:val="lowerLetter"/>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0" w15:restartNumberingAfterBreak="0">
    <w:nsid w:val="231E73BC"/>
    <w:multiLevelType w:val="multilevel"/>
    <w:tmpl w:val="7F545B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114C81"/>
    <w:multiLevelType w:val="multilevel"/>
    <w:tmpl w:val="8DCC3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4348D4"/>
    <w:multiLevelType w:val="multilevel"/>
    <w:tmpl w:val="6A222CE0"/>
    <w:lvl w:ilvl="0">
      <w:start w:val="1"/>
      <w:numFmt w:val="decimal"/>
      <w:lvlText w:val="%1."/>
      <w:lvlJc w:val="left"/>
      <w:pPr>
        <w:ind w:left="1069"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643"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1352"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86016AC"/>
    <w:multiLevelType w:val="multilevel"/>
    <w:tmpl w:val="12A6D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262245"/>
    <w:multiLevelType w:val="multilevel"/>
    <w:tmpl w:val="BA16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083DDD"/>
    <w:multiLevelType w:val="multilevel"/>
    <w:tmpl w:val="041CF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745FEA"/>
    <w:multiLevelType w:val="multilevel"/>
    <w:tmpl w:val="BA804536"/>
    <w:lvl w:ilvl="0">
      <w:start w:val="1"/>
      <w:numFmt w:val="bullet"/>
      <w:lvlText w:val=""/>
      <w:lvlJc w:val="left"/>
      <w:pPr>
        <w:tabs>
          <w:tab w:val="num" w:pos="1494"/>
        </w:tabs>
        <w:ind w:left="1494" w:hanging="360"/>
      </w:pPr>
      <w:rPr>
        <w:rFonts w:ascii="Symbol" w:hAnsi="Symbol" w:hint="default"/>
        <w:sz w:val="20"/>
      </w:rPr>
    </w:lvl>
    <w:lvl w:ilvl="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abstractNum w:abstractNumId="17" w15:restartNumberingAfterBreak="0">
    <w:nsid w:val="39181065"/>
    <w:multiLevelType w:val="multilevel"/>
    <w:tmpl w:val="9A92525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15:restartNumberingAfterBreak="0">
    <w:nsid w:val="3BED2EA3"/>
    <w:multiLevelType w:val="multilevel"/>
    <w:tmpl w:val="BECE7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8C7226"/>
    <w:multiLevelType w:val="multilevel"/>
    <w:tmpl w:val="FDD44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0092E"/>
    <w:multiLevelType w:val="multilevel"/>
    <w:tmpl w:val="94B8F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1C7CBA"/>
    <w:multiLevelType w:val="hybridMultilevel"/>
    <w:tmpl w:val="15605824"/>
    <w:lvl w:ilvl="0" w:tplc="FFFFFFFF">
      <w:start w:val="1"/>
      <w:numFmt w:val="lowerLetter"/>
      <w:lvlText w:val="%1)"/>
      <w:lvlJc w:val="left"/>
      <w:pPr>
        <w:ind w:left="540" w:hanging="360"/>
      </w:pPr>
      <w:rPr>
        <w:rFonts w:hint="default"/>
      </w:rPr>
    </w:lvl>
    <w:lvl w:ilvl="1" w:tplc="FFFFFFFF" w:tentative="1">
      <w:start w:val="1"/>
      <w:numFmt w:val="lowerLetter"/>
      <w:lvlText w:val="%2."/>
      <w:lvlJc w:val="left"/>
      <w:pPr>
        <w:ind w:left="1260" w:hanging="360"/>
      </w:pPr>
    </w:lvl>
    <w:lvl w:ilvl="2" w:tplc="FFFFFFFF" w:tentative="1">
      <w:start w:val="1"/>
      <w:numFmt w:val="lowerRoman"/>
      <w:lvlText w:val="%3."/>
      <w:lvlJc w:val="right"/>
      <w:pPr>
        <w:ind w:left="1980" w:hanging="180"/>
      </w:pPr>
    </w:lvl>
    <w:lvl w:ilvl="3" w:tplc="FFFFFFFF" w:tentative="1">
      <w:start w:val="1"/>
      <w:numFmt w:val="decimal"/>
      <w:lvlText w:val="%4."/>
      <w:lvlJc w:val="left"/>
      <w:pPr>
        <w:ind w:left="2700" w:hanging="360"/>
      </w:pPr>
    </w:lvl>
    <w:lvl w:ilvl="4" w:tplc="FFFFFFFF" w:tentative="1">
      <w:start w:val="1"/>
      <w:numFmt w:val="lowerLetter"/>
      <w:lvlText w:val="%5."/>
      <w:lvlJc w:val="left"/>
      <w:pPr>
        <w:ind w:left="3420" w:hanging="360"/>
      </w:pPr>
    </w:lvl>
    <w:lvl w:ilvl="5" w:tplc="FFFFFFFF" w:tentative="1">
      <w:start w:val="1"/>
      <w:numFmt w:val="lowerRoman"/>
      <w:lvlText w:val="%6."/>
      <w:lvlJc w:val="right"/>
      <w:pPr>
        <w:ind w:left="4140" w:hanging="180"/>
      </w:pPr>
    </w:lvl>
    <w:lvl w:ilvl="6" w:tplc="FFFFFFFF" w:tentative="1">
      <w:start w:val="1"/>
      <w:numFmt w:val="decimal"/>
      <w:lvlText w:val="%7."/>
      <w:lvlJc w:val="left"/>
      <w:pPr>
        <w:ind w:left="4860" w:hanging="360"/>
      </w:pPr>
    </w:lvl>
    <w:lvl w:ilvl="7" w:tplc="FFFFFFFF" w:tentative="1">
      <w:start w:val="1"/>
      <w:numFmt w:val="lowerLetter"/>
      <w:lvlText w:val="%8."/>
      <w:lvlJc w:val="left"/>
      <w:pPr>
        <w:ind w:left="5580" w:hanging="360"/>
      </w:pPr>
    </w:lvl>
    <w:lvl w:ilvl="8" w:tplc="FFFFFFFF" w:tentative="1">
      <w:start w:val="1"/>
      <w:numFmt w:val="lowerRoman"/>
      <w:lvlText w:val="%9."/>
      <w:lvlJc w:val="right"/>
      <w:pPr>
        <w:ind w:left="6300" w:hanging="180"/>
      </w:pPr>
    </w:lvl>
  </w:abstractNum>
  <w:abstractNum w:abstractNumId="22" w15:restartNumberingAfterBreak="0">
    <w:nsid w:val="45574C11"/>
    <w:multiLevelType w:val="hybridMultilevel"/>
    <w:tmpl w:val="BECC3FB6"/>
    <w:lvl w:ilvl="0" w:tplc="B9BAC2DE">
      <w:start w:val="1"/>
      <w:numFmt w:val="decimal"/>
      <w:lvlText w:val="%1."/>
      <w:lvlJc w:val="left"/>
      <w:pPr>
        <w:ind w:left="1080" w:hanging="360"/>
      </w:pPr>
      <w:rPr>
        <w:b w:val="0"/>
        <w:bCs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5ED530C"/>
    <w:multiLevelType w:val="multilevel"/>
    <w:tmpl w:val="54EA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820574"/>
    <w:multiLevelType w:val="multilevel"/>
    <w:tmpl w:val="D5524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881447D"/>
    <w:multiLevelType w:val="multilevel"/>
    <w:tmpl w:val="7B026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AE50BD"/>
    <w:multiLevelType w:val="multilevel"/>
    <w:tmpl w:val="40AEE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013137"/>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4DB730B5"/>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34B295E"/>
    <w:multiLevelType w:val="multilevel"/>
    <w:tmpl w:val="5070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A07ADE"/>
    <w:multiLevelType w:val="multilevel"/>
    <w:tmpl w:val="C082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0870AD"/>
    <w:multiLevelType w:val="multilevel"/>
    <w:tmpl w:val="8D2C50F0"/>
    <w:lvl w:ilvl="0">
      <w:start w:val="1"/>
      <w:numFmt w:val="bullet"/>
      <w:lvlText w:val=""/>
      <w:lvlJc w:val="left"/>
      <w:pPr>
        <w:ind w:left="2160" w:hanging="360"/>
      </w:pPr>
      <w:rPr>
        <w:rFonts w:ascii="Symbol" w:hAnsi="Symbol"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55643743"/>
    <w:multiLevelType w:val="hybridMultilevel"/>
    <w:tmpl w:val="95B017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15:restartNumberingAfterBreak="0">
    <w:nsid w:val="5C34059D"/>
    <w:multiLevelType w:val="multilevel"/>
    <w:tmpl w:val="1738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F743BAB"/>
    <w:multiLevelType w:val="multilevel"/>
    <w:tmpl w:val="9FC4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B27637"/>
    <w:multiLevelType w:val="multilevel"/>
    <w:tmpl w:val="B068F5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3C7766"/>
    <w:multiLevelType w:val="multilevel"/>
    <w:tmpl w:val="9E9C5B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6B0424F"/>
    <w:multiLevelType w:val="multilevel"/>
    <w:tmpl w:val="38A69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2610F4"/>
    <w:multiLevelType w:val="hybridMultilevel"/>
    <w:tmpl w:val="249609F6"/>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6B9E5446"/>
    <w:multiLevelType w:val="multilevel"/>
    <w:tmpl w:val="8C82DE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C6D605D"/>
    <w:multiLevelType w:val="multilevel"/>
    <w:tmpl w:val="39DC3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E383497"/>
    <w:multiLevelType w:val="multilevel"/>
    <w:tmpl w:val="A906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F9A25E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24B6F49"/>
    <w:multiLevelType w:val="multilevel"/>
    <w:tmpl w:val="0622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EE0B5C"/>
    <w:multiLevelType w:val="multilevel"/>
    <w:tmpl w:val="FED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64E3B"/>
    <w:multiLevelType w:val="multilevel"/>
    <w:tmpl w:val="F650E5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5913026">
    <w:abstractNumId w:val="31"/>
  </w:num>
  <w:num w:numId="2" w16cid:durableId="697894184">
    <w:abstractNumId w:val="45"/>
  </w:num>
  <w:num w:numId="3" w16cid:durableId="253633972">
    <w:abstractNumId w:val="2"/>
  </w:num>
  <w:num w:numId="4" w16cid:durableId="1672828361">
    <w:abstractNumId w:val="27"/>
  </w:num>
  <w:num w:numId="5" w16cid:durableId="1488859204">
    <w:abstractNumId w:val="36"/>
  </w:num>
  <w:num w:numId="6" w16cid:durableId="1929117911">
    <w:abstractNumId w:val="17"/>
  </w:num>
  <w:num w:numId="7" w16cid:durableId="1559323483">
    <w:abstractNumId w:val="6"/>
  </w:num>
  <w:num w:numId="8" w16cid:durableId="243077771">
    <w:abstractNumId w:val="11"/>
  </w:num>
  <w:num w:numId="9" w16cid:durableId="2321694">
    <w:abstractNumId w:val="7"/>
  </w:num>
  <w:num w:numId="10" w16cid:durableId="191265068">
    <w:abstractNumId w:val="12"/>
  </w:num>
  <w:num w:numId="11" w16cid:durableId="1913612446">
    <w:abstractNumId w:val="24"/>
  </w:num>
  <w:num w:numId="12" w16cid:durableId="1446773459">
    <w:abstractNumId w:val="8"/>
  </w:num>
  <w:num w:numId="13" w16cid:durableId="2120685502">
    <w:abstractNumId w:val="39"/>
  </w:num>
  <w:num w:numId="14" w16cid:durableId="119080965">
    <w:abstractNumId w:val="10"/>
  </w:num>
  <w:num w:numId="15" w16cid:durableId="440732421">
    <w:abstractNumId w:val="37"/>
  </w:num>
  <w:num w:numId="16" w16cid:durableId="1701124257">
    <w:abstractNumId w:val="13"/>
  </w:num>
  <w:num w:numId="17" w16cid:durableId="25302647">
    <w:abstractNumId w:val="5"/>
  </w:num>
  <w:num w:numId="18" w16cid:durableId="1021316070">
    <w:abstractNumId w:val="29"/>
  </w:num>
  <w:num w:numId="19" w16cid:durableId="769352209">
    <w:abstractNumId w:val="0"/>
  </w:num>
  <w:num w:numId="20" w16cid:durableId="225654810">
    <w:abstractNumId w:val="42"/>
  </w:num>
  <w:num w:numId="21" w16cid:durableId="540285589">
    <w:abstractNumId w:val="18"/>
  </w:num>
  <w:num w:numId="22" w16cid:durableId="1795058333">
    <w:abstractNumId w:val="4"/>
  </w:num>
  <w:num w:numId="23" w16cid:durableId="1586912253">
    <w:abstractNumId w:val="33"/>
  </w:num>
  <w:num w:numId="24" w16cid:durableId="454449232">
    <w:abstractNumId w:val="14"/>
  </w:num>
  <w:num w:numId="25" w16cid:durableId="1190265808">
    <w:abstractNumId w:val="23"/>
  </w:num>
  <w:num w:numId="26" w16cid:durableId="1398825558">
    <w:abstractNumId w:val="15"/>
  </w:num>
  <w:num w:numId="27" w16cid:durableId="1339818689">
    <w:abstractNumId w:val="26"/>
  </w:num>
  <w:num w:numId="28" w16cid:durableId="655647418">
    <w:abstractNumId w:val="41"/>
  </w:num>
  <w:num w:numId="29" w16cid:durableId="1399327111">
    <w:abstractNumId w:val="30"/>
  </w:num>
  <w:num w:numId="30" w16cid:durableId="1979604923">
    <w:abstractNumId w:val="3"/>
  </w:num>
  <w:num w:numId="31" w16cid:durableId="1576696751">
    <w:abstractNumId w:val="20"/>
  </w:num>
  <w:num w:numId="32" w16cid:durableId="781530841">
    <w:abstractNumId w:val="43"/>
  </w:num>
  <w:num w:numId="33" w16cid:durableId="1508136227">
    <w:abstractNumId w:val="34"/>
  </w:num>
  <w:num w:numId="34" w16cid:durableId="631863012">
    <w:abstractNumId w:val="1"/>
  </w:num>
  <w:num w:numId="35" w16cid:durableId="1565524210">
    <w:abstractNumId w:val="9"/>
  </w:num>
  <w:num w:numId="36" w16cid:durableId="1343967903">
    <w:abstractNumId w:val="21"/>
  </w:num>
  <w:num w:numId="37" w16cid:durableId="1857189750">
    <w:abstractNumId w:val="19"/>
  </w:num>
  <w:num w:numId="38" w16cid:durableId="1207254450">
    <w:abstractNumId w:val="28"/>
  </w:num>
  <w:num w:numId="39" w16cid:durableId="2114519461">
    <w:abstractNumId w:val="35"/>
  </w:num>
  <w:num w:numId="40" w16cid:durableId="1003624670">
    <w:abstractNumId w:val="16"/>
  </w:num>
  <w:num w:numId="41" w16cid:durableId="769935159">
    <w:abstractNumId w:val="32"/>
  </w:num>
  <w:num w:numId="42" w16cid:durableId="202210143">
    <w:abstractNumId w:val="44"/>
  </w:num>
  <w:num w:numId="43" w16cid:durableId="1195464542">
    <w:abstractNumId w:val="25"/>
  </w:num>
  <w:num w:numId="44" w16cid:durableId="1397819878">
    <w:abstractNumId w:val="38"/>
  </w:num>
  <w:num w:numId="45" w16cid:durableId="1860390617">
    <w:abstractNumId w:val="40"/>
  </w:num>
  <w:num w:numId="46" w16cid:durableId="12863547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6D5"/>
    <w:rsid w:val="00007D3C"/>
    <w:rsid w:val="00032F12"/>
    <w:rsid w:val="00052A91"/>
    <w:rsid w:val="00080C77"/>
    <w:rsid w:val="00081CA3"/>
    <w:rsid w:val="00084852"/>
    <w:rsid w:val="00090DDE"/>
    <w:rsid w:val="0009353A"/>
    <w:rsid w:val="000969A7"/>
    <w:rsid w:val="000C1FE4"/>
    <w:rsid w:val="00172FCC"/>
    <w:rsid w:val="001973F2"/>
    <w:rsid w:val="001F4072"/>
    <w:rsid w:val="0026440D"/>
    <w:rsid w:val="002833EB"/>
    <w:rsid w:val="002A22DC"/>
    <w:rsid w:val="002B6E0E"/>
    <w:rsid w:val="002D714C"/>
    <w:rsid w:val="0030207D"/>
    <w:rsid w:val="00392535"/>
    <w:rsid w:val="00395B0B"/>
    <w:rsid w:val="003A22DA"/>
    <w:rsid w:val="003A68F1"/>
    <w:rsid w:val="003C042C"/>
    <w:rsid w:val="00407330"/>
    <w:rsid w:val="0042081B"/>
    <w:rsid w:val="00491090"/>
    <w:rsid w:val="004D182C"/>
    <w:rsid w:val="004D2555"/>
    <w:rsid w:val="004D6D4E"/>
    <w:rsid w:val="00522F78"/>
    <w:rsid w:val="00525FE8"/>
    <w:rsid w:val="00557EE1"/>
    <w:rsid w:val="0059459B"/>
    <w:rsid w:val="005A3FB3"/>
    <w:rsid w:val="005C1FD6"/>
    <w:rsid w:val="005C6059"/>
    <w:rsid w:val="005E7F03"/>
    <w:rsid w:val="005F63D4"/>
    <w:rsid w:val="005F7DEE"/>
    <w:rsid w:val="00614CE6"/>
    <w:rsid w:val="00646F76"/>
    <w:rsid w:val="0066788A"/>
    <w:rsid w:val="006A66D5"/>
    <w:rsid w:val="006B3255"/>
    <w:rsid w:val="006B6000"/>
    <w:rsid w:val="007049A7"/>
    <w:rsid w:val="00734E65"/>
    <w:rsid w:val="00746474"/>
    <w:rsid w:val="007466F2"/>
    <w:rsid w:val="007A0967"/>
    <w:rsid w:val="007C5E85"/>
    <w:rsid w:val="007C6528"/>
    <w:rsid w:val="008061AD"/>
    <w:rsid w:val="00806D68"/>
    <w:rsid w:val="00817375"/>
    <w:rsid w:val="0082670A"/>
    <w:rsid w:val="00864516"/>
    <w:rsid w:val="00876A38"/>
    <w:rsid w:val="00893DEF"/>
    <w:rsid w:val="008B6265"/>
    <w:rsid w:val="008C5B41"/>
    <w:rsid w:val="00943EC5"/>
    <w:rsid w:val="009456FA"/>
    <w:rsid w:val="009722C6"/>
    <w:rsid w:val="00985FEE"/>
    <w:rsid w:val="009A76BE"/>
    <w:rsid w:val="009D6883"/>
    <w:rsid w:val="009E0EA7"/>
    <w:rsid w:val="009F0367"/>
    <w:rsid w:val="00A4360A"/>
    <w:rsid w:val="00A83A1C"/>
    <w:rsid w:val="00AC502B"/>
    <w:rsid w:val="00AE3F59"/>
    <w:rsid w:val="00AF0650"/>
    <w:rsid w:val="00B04B7C"/>
    <w:rsid w:val="00B246DD"/>
    <w:rsid w:val="00B900E6"/>
    <w:rsid w:val="00BA2476"/>
    <w:rsid w:val="00BC4C34"/>
    <w:rsid w:val="00C01A74"/>
    <w:rsid w:val="00C14323"/>
    <w:rsid w:val="00C67937"/>
    <w:rsid w:val="00C67A46"/>
    <w:rsid w:val="00C723F1"/>
    <w:rsid w:val="00C95DD8"/>
    <w:rsid w:val="00D61DD7"/>
    <w:rsid w:val="00D84151"/>
    <w:rsid w:val="00D96D1E"/>
    <w:rsid w:val="00DA4820"/>
    <w:rsid w:val="00DA6263"/>
    <w:rsid w:val="00DC649C"/>
    <w:rsid w:val="00DF1E91"/>
    <w:rsid w:val="00EA7812"/>
    <w:rsid w:val="00EB4529"/>
    <w:rsid w:val="00EB57D8"/>
    <w:rsid w:val="00ED453E"/>
    <w:rsid w:val="00F40317"/>
    <w:rsid w:val="00F51CD5"/>
    <w:rsid w:val="00F605BE"/>
    <w:rsid w:val="00F92219"/>
    <w:rsid w:val="00FB0F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8A25A"/>
  <w15:docId w15:val="{6BE2F1B8-197D-455A-89E9-1DA1628F38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IN"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F7DEE"/>
    <w:pPr>
      <w:ind w:left="720"/>
      <w:contextualSpacing/>
    </w:pPr>
  </w:style>
  <w:style w:type="paragraph" w:styleId="NormalWeb">
    <w:name w:val="Normal (Web)"/>
    <w:basedOn w:val="Normal"/>
    <w:uiPriority w:val="99"/>
    <w:unhideWhenUsed/>
    <w:rsid w:val="0059459B"/>
    <w:pPr>
      <w:spacing w:before="100" w:beforeAutospacing="1" w:after="100" w:afterAutospacing="1" w:line="240" w:lineRule="auto"/>
    </w:pPr>
    <w:rPr>
      <w:rFonts w:ascii="Times New Roman" w:eastAsia="Times New Roman" w:hAnsi="Times New Roman" w:cs="Times New Roman"/>
    </w:rPr>
  </w:style>
  <w:style w:type="character" w:styleId="HTMLCode">
    <w:name w:val="HTML Code"/>
    <w:basedOn w:val="DefaultParagraphFont"/>
    <w:uiPriority w:val="99"/>
    <w:semiHidden/>
    <w:unhideWhenUsed/>
    <w:rsid w:val="0059459B"/>
    <w:rPr>
      <w:rFonts w:ascii="Courier New" w:eastAsia="Times New Roman" w:hAnsi="Courier New" w:cs="Courier New"/>
      <w:sz w:val="20"/>
      <w:szCs w:val="20"/>
    </w:rPr>
  </w:style>
  <w:style w:type="character" w:styleId="Strong">
    <w:name w:val="Strong"/>
    <w:basedOn w:val="DefaultParagraphFont"/>
    <w:uiPriority w:val="22"/>
    <w:qFormat/>
    <w:rsid w:val="00C723F1"/>
    <w:rPr>
      <w:b/>
      <w:bCs/>
    </w:rPr>
  </w:style>
  <w:style w:type="character" w:styleId="Hyperlink">
    <w:name w:val="Hyperlink"/>
    <w:basedOn w:val="DefaultParagraphFont"/>
    <w:uiPriority w:val="99"/>
    <w:unhideWhenUsed/>
    <w:rsid w:val="005A3FB3"/>
    <w:rPr>
      <w:color w:val="0000FF" w:themeColor="hyperlink"/>
      <w:u w:val="single"/>
    </w:rPr>
  </w:style>
  <w:style w:type="character" w:styleId="UnresolvedMention">
    <w:name w:val="Unresolved Mention"/>
    <w:basedOn w:val="DefaultParagraphFont"/>
    <w:uiPriority w:val="99"/>
    <w:semiHidden/>
    <w:unhideWhenUsed/>
    <w:rsid w:val="005A3FB3"/>
    <w:rPr>
      <w:color w:val="605E5C"/>
      <w:shd w:val="clear" w:color="auto" w:fill="E1DFDD"/>
    </w:rPr>
  </w:style>
  <w:style w:type="paragraph" w:styleId="Caption">
    <w:name w:val="caption"/>
    <w:basedOn w:val="Normal"/>
    <w:next w:val="Normal"/>
    <w:uiPriority w:val="35"/>
    <w:unhideWhenUsed/>
    <w:qFormat/>
    <w:rsid w:val="00007D3C"/>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2314">
      <w:bodyDiv w:val="1"/>
      <w:marLeft w:val="0"/>
      <w:marRight w:val="0"/>
      <w:marTop w:val="0"/>
      <w:marBottom w:val="0"/>
      <w:divBdr>
        <w:top w:val="none" w:sz="0" w:space="0" w:color="auto"/>
        <w:left w:val="none" w:sz="0" w:space="0" w:color="auto"/>
        <w:bottom w:val="none" w:sz="0" w:space="0" w:color="auto"/>
        <w:right w:val="none" w:sz="0" w:space="0" w:color="auto"/>
      </w:divBdr>
    </w:div>
    <w:div w:id="60711927">
      <w:bodyDiv w:val="1"/>
      <w:marLeft w:val="0"/>
      <w:marRight w:val="0"/>
      <w:marTop w:val="0"/>
      <w:marBottom w:val="0"/>
      <w:divBdr>
        <w:top w:val="none" w:sz="0" w:space="0" w:color="auto"/>
        <w:left w:val="none" w:sz="0" w:space="0" w:color="auto"/>
        <w:bottom w:val="none" w:sz="0" w:space="0" w:color="auto"/>
        <w:right w:val="none" w:sz="0" w:space="0" w:color="auto"/>
      </w:divBdr>
    </w:div>
    <w:div w:id="85882719">
      <w:bodyDiv w:val="1"/>
      <w:marLeft w:val="0"/>
      <w:marRight w:val="0"/>
      <w:marTop w:val="0"/>
      <w:marBottom w:val="0"/>
      <w:divBdr>
        <w:top w:val="none" w:sz="0" w:space="0" w:color="auto"/>
        <w:left w:val="none" w:sz="0" w:space="0" w:color="auto"/>
        <w:bottom w:val="none" w:sz="0" w:space="0" w:color="auto"/>
        <w:right w:val="none" w:sz="0" w:space="0" w:color="auto"/>
      </w:divBdr>
    </w:div>
    <w:div w:id="100532938">
      <w:bodyDiv w:val="1"/>
      <w:marLeft w:val="0"/>
      <w:marRight w:val="0"/>
      <w:marTop w:val="0"/>
      <w:marBottom w:val="0"/>
      <w:divBdr>
        <w:top w:val="none" w:sz="0" w:space="0" w:color="auto"/>
        <w:left w:val="none" w:sz="0" w:space="0" w:color="auto"/>
        <w:bottom w:val="none" w:sz="0" w:space="0" w:color="auto"/>
        <w:right w:val="none" w:sz="0" w:space="0" w:color="auto"/>
      </w:divBdr>
    </w:div>
    <w:div w:id="120735760">
      <w:bodyDiv w:val="1"/>
      <w:marLeft w:val="0"/>
      <w:marRight w:val="0"/>
      <w:marTop w:val="0"/>
      <w:marBottom w:val="0"/>
      <w:divBdr>
        <w:top w:val="none" w:sz="0" w:space="0" w:color="auto"/>
        <w:left w:val="none" w:sz="0" w:space="0" w:color="auto"/>
        <w:bottom w:val="none" w:sz="0" w:space="0" w:color="auto"/>
        <w:right w:val="none" w:sz="0" w:space="0" w:color="auto"/>
      </w:divBdr>
    </w:div>
    <w:div w:id="138378920">
      <w:bodyDiv w:val="1"/>
      <w:marLeft w:val="0"/>
      <w:marRight w:val="0"/>
      <w:marTop w:val="0"/>
      <w:marBottom w:val="0"/>
      <w:divBdr>
        <w:top w:val="none" w:sz="0" w:space="0" w:color="auto"/>
        <w:left w:val="none" w:sz="0" w:space="0" w:color="auto"/>
        <w:bottom w:val="none" w:sz="0" w:space="0" w:color="auto"/>
        <w:right w:val="none" w:sz="0" w:space="0" w:color="auto"/>
      </w:divBdr>
    </w:div>
    <w:div w:id="154494714">
      <w:bodyDiv w:val="1"/>
      <w:marLeft w:val="0"/>
      <w:marRight w:val="0"/>
      <w:marTop w:val="0"/>
      <w:marBottom w:val="0"/>
      <w:divBdr>
        <w:top w:val="none" w:sz="0" w:space="0" w:color="auto"/>
        <w:left w:val="none" w:sz="0" w:space="0" w:color="auto"/>
        <w:bottom w:val="none" w:sz="0" w:space="0" w:color="auto"/>
        <w:right w:val="none" w:sz="0" w:space="0" w:color="auto"/>
      </w:divBdr>
    </w:div>
    <w:div w:id="186988728">
      <w:bodyDiv w:val="1"/>
      <w:marLeft w:val="0"/>
      <w:marRight w:val="0"/>
      <w:marTop w:val="0"/>
      <w:marBottom w:val="0"/>
      <w:divBdr>
        <w:top w:val="none" w:sz="0" w:space="0" w:color="auto"/>
        <w:left w:val="none" w:sz="0" w:space="0" w:color="auto"/>
        <w:bottom w:val="none" w:sz="0" w:space="0" w:color="auto"/>
        <w:right w:val="none" w:sz="0" w:space="0" w:color="auto"/>
      </w:divBdr>
    </w:div>
    <w:div w:id="263458006">
      <w:bodyDiv w:val="1"/>
      <w:marLeft w:val="0"/>
      <w:marRight w:val="0"/>
      <w:marTop w:val="0"/>
      <w:marBottom w:val="0"/>
      <w:divBdr>
        <w:top w:val="none" w:sz="0" w:space="0" w:color="auto"/>
        <w:left w:val="none" w:sz="0" w:space="0" w:color="auto"/>
        <w:bottom w:val="none" w:sz="0" w:space="0" w:color="auto"/>
        <w:right w:val="none" w:sz="0" w:space="0" w:color="auto"/>
      </w:divBdr>
    </w:div>
    <w:div w:id="275674324">
      <w:bodyDiv w:val="1"/>
      <w:marLeft w:val="0"/>
      <w:marRight w:val="0"/>
      <w:marTop w:val="0"/>
      <w:marBottom w:val="0"/>
      <w:divBdr>
        <w:top w:val="none" w:sz="0" w:space="0" w:color="auto"/>
        <w:left w:val="none" w:sz="0" w:space="0" w:color="auto"/>
        <w:bottom w:val="none" w:sz="0" w:space="0" w:color="auto"/>
        <w:right w:val="none" w:sz="0" w:space="0" w:color="auto"/>
      </w:divBdr>
    </w:div>
    <w:div w:id="304429472">
      <w:bodyDiv w:val="1"/>
      <w:marLeft w:val="0"/>
      <w:marRight w:val="0"/>
      <w:marTop w:val="0"/>
      <w:marBottom w:val="0"/>
      <w:divBdr>
        <w:top w:val="none" w:sz="0" w:space="0" w:color="auto"/>
        <w:left w:val="none" w:sz="0" w:space="0" w:color="auto"/>
        <w:bottom w:val="none" w:sz="0" w:space="0" w:color="auto"/>
        <w:right w:val="none" w:sz="0" w:space="0" w:color="auto"/>
      </w:divBdr>
    </w:div>
    <w:div w:id="378895559">
      <w:bodyDiv w:val="1"/>
      <w:marLeft w:val="0"/>
      <w:marRight w:val="0"/>
      <w:marTop w:val="0"/>
      <w:marBottom w:val="0"/>
      <w:divBdr>
        <w:top w:val="none" w:sz="0" w:space="0" w:color="auto"/>
        <w:left w:val="none" w:sz="0" w:space="0" w:color="auto"/>
        <w:bottom w:val="none" w:sz="0" w:space="0" w:color="auto"/>
        <w:right w:val="none" w:sz="0" w:space="0" w:color="auto"/>
      </w:divBdr>
    </w:div>
    <w:div w:id="399138853">
      <w:bodyDiv w:val="1"/>
      <w:marLeft w:val="0"/>
      <w:marRight w:val="0"/>
      <w:marTop w:val="0"/>
      <w:marBottom w:val="0"/>
      <w:divBdr>
        <w:top w:val="none" w:sz="0" w:space="0" w:color="auto"/>
        <w:left w:val="none" w:sz="0" w:space="0" w:color="auto"/>
        <w:bottom w:val="none" w:sz="0" w:space="0" w:color="auto"/>
        <w:right w:val="none" w:sz="0" w:space="0" w:color="auto"/>
      </w:divBdr>
    </w:div>
    <w:div w:id="410659472">
      <w:bodyDiv w:val="1"/>
      <w:marLeft w:val="0"/>
      <w:marRight w:val="0"/>
      <w:marTop w:val="0"/>
      <w:marBottom w:val="0"/>
      <w:divBdr>
        <w:top w:val="none" w:sz="0" w:space="0" w:color="auto"/>
        <w:left w:val="none" w:sz="0" w:space="0" w:color="auto"/>
        <w:bottom w:val="none" w:sz="0" w:space="0" w:color="auto"/>
        <w:right w:val="none" w:sz="0" w:space="0" w:color="auto"/>
      </w:divBdr>
    </w:div>
    <w:div w:id="413167014">
      <w:bodyDiv w:val="1"/>
      <w:marLeft w:val="0"/>
      <w:marRight w:val="0"/>
      <w:marTop w:val="0"/>
      <w:marBottom w:val="0"/>
      <w:divBdr>
        <w:top w:val="none" w:sz="0" w:space="0" w:color="auto"/>
        <w:left w:val="none" w:sz="0" w:space="0" w:color="auto"/>
        <w:bottom w:val="none" w:sz="0" w:space="0" w:color="auto"/>
        <w:right w:val="none" w:sz="0" w:space="0" w:color="auto"/>
      </w:divBdr>
    </w:div>
    <w:div w:id="533811710">
      <w:bodyDiv w:val="1"/>
      <w:marLeft w:val="0"/>
      <w:marRight w:val="0"/>
      <w:marTop w:val="0"/>
      <w:marBottom w:val="0"/>
      <w:divBdr>
        <w:top w:val="none" w:sz="0" w:space="0" w:color="auto"/>
        <w:left w:val="none" w:sz="0" w:space="0" w:color="auto"/>
        <w:bottom w:val="none" w:sz="0" w:space="0" w:color="auto"/>
        <w:right w:val="none" w:sz="0" w:space="0" w:color="auto"/>
      </w:divBdr>
    </w:div>
    <w:div w:id="533881185">
      <w:bodyDiv w:val="1"/>
      <w:marLeft w:val="0"/>
      <w:marRight w:val="0"/>
      <w:marTop w:val="0"/>
      <w:marBottom w:val="0"/>
      <w:divBdr>
        <w:top w:val="none" w:sz="0" w:space="0" w:color="auto"/>
        <w:left w:val="none" w:sz="0" w:space="0" w:color="auto"/>
        <w:bottom w:val="none" w:sz="0" w:space="0" w:color="auto"/>
        <w:right w:val="none" w:sz="0" w:space="0" w:color="auto"/>
      </w:divBdr>
    </w:div>
    <w:div w:id="534975078">
      <w:bodyDiv w:val="1"/>
      <w:marLeft w:val="0"/>
      <w:marRight w:val="0"/>
      <w:marTop w:val="0"/>
      <w:marBottom w:val="0"/>
      <w:divBdr>
        <w:top w:val="none" w:sz="0" w:space="0" w:color="auto"/>
        <w:left w:val="none" w:sz="0" w:space="0" w:color="auto"/>
        <w:bottom w:val="none" w:sz="0" w:space="0" w:color="auto"/>
        <w:right w:val="none" w:sz="0" w:space="0" w:color="auto"/>
      </w:divBdr>
    </w:div>
    <w:div w:id="540480509">
      <w:bodyDiv w:val="1"/>
      <w:marLeft w:val="0"/>
      <w:marRight w:val="0"/>
      <w:marTop w:val="0"/>
      <w:marBottom w:val="0"/>
      <w:divBdr>
        <w:top w:val="none" w:sz="0" w:space="0" w:color="auto"/>
        <w:left w:val="none" w:sz="0" w:space="0" w:color="auto"/>
        <w:bottom w:val="none" w:sz="0" w:space="0" w:color="auto"/>
        <w:right w:val="none" w:sz="0" w:space="0" w:color="auto"/>
      </w:divBdr>
    </w:div>
    <w:div w:id="557404221">
      <w:bodyDiv w:val="1"/>
      <w:marLeft w:val="0"/>
      <w:marRight w:val="0"/>
      <w:marTop w:val="0"/>
      <w:marBottom w:val="0"/>
      <w:divBdr>
        <w:top w:val="none" w:sz="0" w:space="0" w:color="auto"/>
        <w:left w:val="none" w:sz="0" w:space="0" w:color="auto"/>
        <w:bottom w:val="none" w:sz="0" w:space="0" w:color="auto"/>
        <w:right w:val="none" w:sz="0" w:space="0" w:color="auto"/>
      </w:divBdr>
    </w:div>
    <w:div w:id="616713636">
      <w:bodyDiv w:val="1"/>
      <w:marLeft w:val="0"/>
      <w:marRight w:val="0"/>
      <w:marTop w:val="0"/>
      <w:marBottom w:val="0"/>
      <w:divBdr>
        <w:top w:val="none" w:sz="0" w:space="0" w:color="auto"/>
        <w:left w:val="none" w:sz="0" w:space="0" w:color="auto"/>
        <w:bottom w:val="none" w:sz="0" w:space="0" w:color="auto"/>
        <w:right w:val="none" w:sz="0" w:space="0" w:color="auto"/>
      </w:divBdr>
    </w:div>
    <w:div w:id="617028400">
      <w:bodyDiv w:val="1"/>
      <w:marLeft w:val="0"/>
      <w:marRight w:val="0"/>
      <w:marTop w:val="0"/>
      <w:marBottom w:val="0"/>
      <w:divBdr>
        <w:top w:val="none" w:sz="0" w:space="0" w:color="auto"/>
        <w:left w:val="none" w:sz="0" w:space="0" w:color="auto"/>
        <w:bottom w:val="none" w:sz="0" w:space="0" w:color="auto"/>
        <w:right w:val="none" w:sz="0" w:space="0" w:color="auto"/>
      </w:divBdr>
    </w:div>
    <w:div w:id="650257180">
      <w:bodyDiv w:val="1"/>
      <w:marLeft w:val="0"/>
      <w:marRight w:val="0"/>
      <w:marTop w:val="0"/>
      <w:marBottom w:val="0"/>
      <w:divBdr>
        <w:top w:val="none" w:sz="0" w:space="0" w:color="auto"/>
        <w:left w:val="none" w:sz="0" w:space="0" w:color="auto"/>
        <w:bottom w:val="none" w:sz="0" w:space="0" w:color="auto"/>
        <w:right w:val="none" w:sz="0" w:space="0" w:color="auto"/>
      </w:divBdr>
    </w:div>
    <w:div w:id="761224120">
      <w:bodyDiv w:val="1"/>
      <w:marLeft w:val="0"/>
      <w:marRight w:val="0"/>
      <w:marTop w:val="0"/>
      <w:marBottom w:val="0"/>
      <w:divBdr>
        <w:top w:val="none" w:sz="0" w:space="0" w:color="auto"/>
        <w:left w:val="none" w:sz="0" w:space="0" w:color="auto"/>
        <w:bottom w:val="none" w:sz="0" w:space="0" w:color="auto"/>
        <w:right w:val="none" w:sz="0" w:space="0" w:color="auto"/>
      </w:divBdr>
    </w:div>
    <w:div w:id="773935328">
      <w:bodyDiv w:val="1"/>
      <w:marLeft w:val="0"/>
      <w:marRight w:val="0"/>
      <w:marTop w:val="0"/>
      <w:marBottom w:val="0"/>
      <w:divBdr>
        <w:top w:val="none" w:sz="0" w:space="0" w:color="auto"/>
        <w:left w:val="none" w:sz="0" w:space="0" w:color="auto"/>
        <w:bottom w:val="none" w:sz="0" w:space="0" w:color="auto"/>
        <w:right w:val="none" w:sz="0" w:space="0" w:color="auto"/>
      </w:divBdr>
    </w:div>
    <w:div w:id="786704574">
      <w:bodyDiv w:val="1"/>
      <w:marLeft w:val="0"/>
      <w:marRight w:val="0"/>
      <w:marTop w:val="0"/>
      <w:marBottom w:val="0"/>
      <w:divBdr>
        <w:top w:val="none" w:sz="0" w:space="0" w:color="auto"/>
        <w:left w:val="none" w:sz="0" w:space="0" w:color="auto"/>
        <w:bottom w:val="none" w:sz="0" w:space="0" w:color="auto"/>
        <w:right w:val="none" w:sz="0" w:space="0" w:color="auto"/>
      </w:divBdr>
    </w:div>
    <w:div w:id="802310396">
      <w:bodyDiv w:val="1"/>
      <w:marLeft w:val="0"/>
      <w:marRight w:val="0"/>
      <w:marTop w:val="0"/>
      <w:marBottom w:val="0"/>
      <w:divBdr>
        <w:top w:val="none" w:sz="0" w:space="0" w:color="auto"/>
        <w:left w:val="none" w:sz="0" w:space="0" w:color="auto"/>
        <w:bottom w:val="none" w:sz="0" w:space="0" w:color="auto"/>
        <w:right w:val="none" w:sz="0" w:space="0" w:color="auto"/>
      </w:divBdr>
    </w:div>
    <w:div w:id="900671711">
      <w:bodyDiv w:val="1"/>
      <w:marLeft w:val="0"/>
      <w:marRight w:val="0"/>
      <w:marTop w:val="0"/>
      <w:marBottom w:val="0"/>
      <w:divBdr>
        <w:top w:val="none" w:sz="0" w:space="0" w:color="auto"/>
        <w:left w:val="none" w:sz="0" w:space="0" w:color="auto"/>
        <w:bottom w:val="none" w:sz="0" w:space="0" w:color="auto"/>
        <w:right w:val="none" w:sz="0" w:space="0" w:color="auto"/>
      </w:divBdr>
    </w:div>
    <w:div w:id="907152840">
      <w:bodyDiv w:val="1"/>
      <w:marLeft w:val="0"/>
      <w:marRight w:val="0"/>
      <w:marTop w:val="0"/>
      <w:marBottom w:val="0"/>
      <w:divBdr>
        <w:top w:val="none" w:sz="0" w:space="0" w:color="auto"/>
        <w:left w:val="none" w:sz="0" w:space="0" w:color="auto"/>
        <w:bottom w:val="none" w:sz="0" w:space="0" w:color="auto"/>
        <w:right w:val="none" w:sz="0" w:space="0" w:color="auto"/>
      </w:divBdr>
    </w:div>
    <w:div w:id="908005786">
      <w:bodyDiv w:val="1"/>
      <w:marLeft w:val="0"/>
      <w:marRight w:val="0"/>
      <w:marTop w:val="0"/>
      <w:marBottom w:val="0"/>
      <w:divBdr>
        <w:top w:val="none" w:sz="0" w:space="0" w:color="auto"/>
        <w:left w:val="none" w:sz="0" w:space="0" w:color="auto"/>
        <w:bottom w:val="none" w:sz="0" w:space="0" w:color="auto"/>
        <w:right w:val="none" w:sz="0" w:space="0" w:color="auto"/>
      </w:divBdr>
    </w:div>
    <w:div w:id="911963585">
      <w:bodyDiv w:val="1"/>
      <w:marLeft w:val="0"/>
      <w:marRight w:val="0"/>
      <w:marTop w:val="0"/>
      <w:marBottom w:val="0"/>
      <w:divBdr>
        <w:top w:val="none" w:sz="0" w:space="0" w:color="auto"/>
        <w:left w:val="none" w:sz="0" w:space="0" w:color="auto"/>
        <w:bottom w:val="none" w:sz="0" w:space="0" w:color="auto"/>
        <w:right w:val="none" w:sz="0" w:space="0" w:color="auto"/>
      </w:divBdr>
    </w:div>
    <w:div w:id="919485464">
      <w:bodyDiv w:val="1"/>
      <w:marLeft w:val="0"/>
      <w:marRight w:val="0"/>
      <w:marTop w:val="0"/>
      <w:marBottom w:val="0"/>
      <w:divBdr>
        <w:top w:val="none" w:sz="0" w:space="0" w:color="auto"/>
        <w:left w:val="none" w:sz="0" w:space="0" w:color="auto"/>
        <w:bottom w:val="none" w:sz="0" w:space="0" w:color="auto"/>
        <w:right w:val="none" w:sz="0" w:space="0" w:color="auto"/>
      </w:divBdr>
    </w:div>
    <w:div w:id="927269952">
      <w:bodyDiv w:val="1"/>
      <w:marLeft w:val="0"/>
      <w:marRight w:val="0"/>
      <w:marTop w:val="0"/>
      <w:marBottom w:val="0"/>
      <w:divBdr>
        <w:top w:val="none" w:sz="0" w:space="0" w:color="auto"/>
        <w:left w:val="none" w:sz="0" w:space="0" w:color="auto"/>
        <w:bottom w:val="none" w:sz="0" w:space="0" w:color="auto"/>
        <w:right w:val="none" w:sz="0" w:space="0" w:color="auto"/>
      </w:divBdr>
    </w:div>
    <w:div w:id="944507469">
      <w:bodyDiv w:val="1"/>
      <w:marLeft w:val="0"/>
      <w:marRight w:val="0"/>
      <w:marTop w:val="0"/>
      <w:marBottom w:val="0"/>
      <w:divBdr>
        <w:top w:val="none" w:sz="0" w:space="0" w:color="auto"/>
        <w:left w:val="none" w:sz="0" w:space="0" w:color="auto"/>
        <w:bottom w:val="none" w:sz="0" w:space="0" w:color="auto"/>
        <w:right w:val="none" w:sz="0" w:space="0" w:color="auto"/>
      </w:divBdr>
    </w:div>
    <w:div w:id="990914350">
      <w:bodyDiv w:val="1"/>
      <w:marLeft w:val="0"/>
      <w:marRight w:val="0"/>
      <w:marTop w:val="0"/>
      <w:marBottom w:val="0"/>
      <w:divBdr>
        <w:top w:val="none" w:sz="0" w:space="0" w:color="auto"/>
        <w:left w:val="none" w:sz="0" w:space="0" w:color="auto"/>
        <w:bottom w:val="none" w:sz="0" w:space="0" w:color="auto"/>
        <w:right w:val="none" w:sz="0" w:space="0" w:color="auto"/>
      </w:divBdr>
    </w:div>
    <w:div w:id="1120101461">
      <w:bodyDiv w:val="1"/>
      <w:marLeft w:val="0"/>
      <w:marRight w:val="0"/>
      <w:marTop w:val="0"/>
      <w:marBottom w:val="0"/>
      <w:divBdr>
        <w:top w:val="none" w:sz="0" w:space="0" w:color="auto"/>
        <w:left w:val="none" w:sz="0" w:space="0" w:color="auto"/>
        <w:bottom w:val="none" w:sz="0" w:space="0" w:color="auto"/>
        <w:right w:val="none" w:sz="0" w:space="0" w:color="auto"/>
      </w:divBdr>
    </w:div>
    <w:div w:id="1125464600">
      <w:bodyDiv w:val="1"/>
      <w:marLeft w:val="0"/>
      <w:marRight w:val="0"/>
      <w:marTop w:val="0"/>
      <w:marBottom w:val="0"/>
      <w:divBdr>
        <w:top w:val="none" w:sz="0" w:space="0" w:color="auto"/>
        <w:left w:val="none" w:sz="0" w:space="0" w:color="auto"/>
        <w:bottom w:val="none" w:sz="0" w:space="0" w:color="auto"/>
        <w:right w:val="none" w:sz="0" w:space="0" w:color="auto"/>
      </w:divBdr>
    </w:div>
    <w:div w:id="1204514490">
      <w:bodyDiv w:val="1"/>
      <w:marLeft w:val="0"/>
      <w:marRight w:val="0"/>
      <w:marTop w:val="0"/>
      <w:marBottom w:val="0"/>
      <w:divBdr>
        <w:top w:val="none" w:sz="0" w:space="0" w:color="auto"/>
        <w:left w:val="none" w:sz="0" w:space="0" w:color="auto"/>
        <w:bottom w:val="none" w:sz="0" w:space="0" w:color="auto"/>
        <w:right w:val="none" w:sz="0" w:space="0" w:color="auto"/>
      </w:divBdr>
    </w:div>
    <w:div w:id="1239705345">
      <w:bodyDiv w:val="1"/>
      <w:marLeft w:val="0"/>
      <w:marRight w:val="0"/>
      <w:marTop w:val="0"/>
      <w:marBottom w:val="0"/>
      <w:divBdr>
        <w:top w:val="none" w:sz="0" w:space="0" w:color="auto"/>
        <w:left w:val="none" w:sz="0" w:space="0" w:color="auto"/>
        <w:bottom w:val="none" w:sz="0" w:space="0" w:color="auto"/>
        <w:right w:val="none" w:sz="0" w:space="0" w:color="auto"/>
      </w:divBdr>
    </w:div>
    <w:div w:id="1250962647">
      <w:bodyDiv w:val="1"/>
      <w:marLeft w:val="0"/>
      <w:marRight w:val="0"/>
      <w:marTop w:val="0"/>
      <w:marBottom w:val="0"/>
      <w:divBdr>
        <w:top w:val="none" w:sz="0" w:space="0" w:color="auto"/>
        <w:left w:val="none" w:sz="0" w:space="0" w:color="auto"/>
        <w:bottom w:val="none" w:sz="0" w:space="0" w:color="auto"/>
        <w:right w:val="none" w:sz="0" w:space="0" w:color="auto"/>
      </w:divBdr>
    </w:div>
    <w:div w:id="1261526380">
      <w:bodyDiv w:val="1"/>
      <w:marLeft w:val="0"/>
      <w:marRight w:val="0"/>
      <w:marTop w:val="0"/>
      <w:marBottom w:val="0"/>
      <w:divBdr>
        <w:top w:val="none" w:sz="0" w:space="0" w:color="auto"/>
        <w:left w:val="none" w:sz="0" w:space="0" w:color="auto"/>
        <w:bottom w:val="none" w:sz="0" w:space="0" w:color="auto"/>
        <w:right w:val="none" w:sz="0" w:space="0" w:color="auto"/>
      </w:divBdr>
    </w:div>
    <w:div w:id="1276644326">
      <w:bodyDiv w:val="1"/>
      <w:marLeft w:val="0"/>
      <w:marRight w:val="0"/>
      <w:marTop w:val="0"/>
      <w:marBottom w:val="0"/>
      <w:divBdr>
        <w:top w:val="none" w:sz="0" w:space="0" w:color="auto"/>
        <w:left w:val="none" w:sz="0" w:space="0" w:color="auto"/>
        <w:bottom w:val="none" w:sz="0" w:space="0" w:color="auto"/>
        <w:right w:val="none" w:sz="0" w:space="0" w:color="auto"/>
      </w:divBdr>
    </w:div>
    <w:div w:id="1376924788">
      <w:bodyDiv w:val="1"/>
      <w:marLeft w:val="0"/>
      <w:marRight w:val="0"/>
      <w:marTop w:val="0"/>
      <w:marBottom w:val="0"/>
      <w:divBdr>
        <w:top w:val="none" w:sz="0" w:space="0" w:color="auto"/>
        <w:left w:val="none" w:sz="0" w:space="0" w:color="auto"/>
        <w:bottom w:val="none" w:sz="0" w:space="0" w:color="auto"/>
        <w:right w:val="none" w:sz="0" w:space="0" w:color="auto"/>
      </w:divBdr>
    </w:div>
    <w:div w:id="1549336579">
      <w:bodyDiv w:val="1"/>
      <w:marLeft w:val="0"/>
      <w:marRight w:val="0"/>
      <w:marTop w:val="0"/>
      <w:marBottom w:val="0"/>
      <w:divBdr>
        <w:top w:val="none" w:sz="0" w:space="0" w:color="auto"/>
        <w:left w:val="none" w:sz="0" w:space="0" w:color="auto"/>
        <w:bottom w:val="none" w:sz="0" w:space="0" w:color="auto"/>
        <w:right w:val="none" w:sz="0" w:space="0" w:color="auto"/>
      </w:divBdr>
    </w:div>
    <w:div w:id="1566454496">
      <w:bodyDiv w:val="1"/>
      <w:marLeft w:val="0"/>
      <w:marRight w:val="0"/>
      <w:marTop w:val="0"/>
      <w:marBottom w:val="0"/>
      <w:divBdr>
        <w:top w:val="none" w:sz="0" w:space="0" w:color="auto"/>
        <w:left w:val="none" w:sz="0" w:space="0" w:color="auto"/>
        <w:bottom w:val="none" w:sz="0" w:space="0" w:color="auto"/>
        <w:right w:val="none" w:sz="0" w:space="0" w:color="auto"/>
      </w:divBdr>
    </w:div>
    <w:div w:id="1586453078">
      <w:bodyDiv w:val="1"/>
      <w:marLeft w:val="0"/>
      <w:marRight w:val="0"/>
      <w:marTop w:val="0"/>
      <w:marBottom w:val="0"/>
      <w:divBdr>
        <w:top w:val="none" w:sz="0" w:space="0" w:color="auto"/>
        <w:left w:val="none" w:sz="0" w:space="0" w:color="auto"/>
        <w:bottom w:val="none" w:sz="0" w:space="0" w:color="auto"/>
        <w:right w:val="none" w:sz="0" w:space="0" w:color="auto"/>
      </w:divBdr>
    </w:div>
    <w:div w:id="1598172989">
      <w:bodyDiv w:val="1"/>
      <w:marLeft w:val="0"/>
      <w:marRight w:val="0"/>
      <w:marTop w:val="0"/>
      <w:marBottom w:val="0"/>
      <w:divBdr>
        <w:top w:val="none" w:sz="0" w:space="0" w:color="auto"/>
        <w:left w:val="none" w:sz="0" w:space="0" w:color="auto"/>
        <w:bottom w:val="none" w:sz="0" w:space="0" w:color="auto"/>
        <w:right w:val="none" w:sz="0" w:space="0" w:color="auto"/>
      </w:divBdr>
    </w:div>
    <w:div w:id="1607227277">
      <w:bodyDiv w:val="1"/>
      <w:marLeft w:val="0"/>
      <w:marRight w:val="0"/>
      <w:marTop w:val="0"/>
      <w:marBottom w:val="0"/>
      <w:divBdr>
        <w:top w:val="none" w:sz="0" w:space="0" w:color="auto"/>
        <w:left w:val="none" w:sz="0" w:space="0" w:color="auto"/>
        <w:bottom w:val="none" w:sz="0" w:space="0" w:color="auto"/>
        <w:right w:val="none" w:sz="0" w:space="0" w:color="auto"/>
      </w:divBdr>
    </w:div>
    <w:div w:id="1633099038">
      <w:bodyDiv w:val="1"/>
      <w:marLeft w:val="0"/>
      <w:marRight w:val="0"/>
      <w:marTop w:val="0"/>
      <w:marBottom w:val="0"/>
      <w:divBdr>
        <w:top w:val="none" w:sz="0" w:space="0" w:color="auto"/>
        <w:left w:val="none" w:sz="0" w:space="0" w:color="auto"/>
        <w:bottom w:val="none" w:sz="0" w:space="0" w:color="auto"/>
        <w:right w:val="none" w:sz="0" w:space="0" w:color="auto"/>
      </w:divBdr>
    </w:div>
    <w:div w:id="1669677068">
      <w:bodyDiv w:val="1"/>
      <w:marLeft w:val="0"/>
      <w:marRight w:val="0"/>
      <w:marTop w:val="0"/>
      <w:marBottom w:val="0"/>
      <w:divBdr>
        <w:top w:val="none" w:sz="0" w:space="0" w:color="auto"/>
        <w:left w:val="none" w:sz="0" w:space="0" w:color="auto"/>
        <w:bottom w:val="none" w:sz="0" w:space="0" w:color="auto"/>
        <w:right w:val="none" w:sz="0" w:space="0" w:color="auto"/>
      </w:divBdr>
    </w:div>
    <w:div w:id="1671828269">
      <w:bodyDiv w:val="1"/>
      <w:marLeft w:val="0"/>
      <w:marRight w:val="0"/>
      <w:marTop w:val="0"/>
      <w:marBottom w:val="0"/>
      <w:divBdr>
        <w:top w:val="none" w:sz="0" w:space="0" w:color="auto"/>
        <w:left w:val="none" w:sz="0" w:space="0" w:color="auto"/>
        <w:bottom w:val="none" w:sz="0" w:space="0" w:color="auto"/>
        <w:right w:val="none" w:sz="0" w:space="0" w:color="auto"/>
      </w:divBdr>
    </w:div>
    <w:div w:id="1704552332">
      <w:bodyDiv w:val="1"/>
      <w:marLeft w:val="0"/>
      <w:marRight w:val="0"/>
      <w:marTop w:val="0"/>
      <w:marBottom w:val="0"/>
      <w:divBdr>
        <w:top w:val="none" w:sz="0" w:space="0" w:color="auto"/>
        <w:left w:val="none" w:sz="0" w:space="0" w:color="auto"/>
        <w:bottom w:val="none" w:sz="0" w:space="0" w:color="auto"/>
        <w:right w:val="none" w:sz="0" w:space="0" w:color="auto"/>
      </w:divBdr>
    </w:div>
    <w:div w:id="1726635360">
      <w:bodyDiv w:val="1"/>
      <w:marLeft w:val="0"/>
      <w:marRight w:val="0"/>
      <w:marTop w:val="0"/>
      <w:marBottom w:val="0"/>
      <w:divBdr>
        <w:top w:val="none" w:sz="0" w:space="0" w:color="auto"/>
        <w:left w:val="none" w:sz="0" w:space="0" w:color="auto"/>
        <w:bottom w:val="none" w:sz="0" w:space="0" w:color="auto"/>
        <w:right w:val="none" w:sz="0" w:space="0" w:color="auto"/>
      </w:divBdr>
    </w:div>
    <w:div w:id="1817263048">
      <w:bodyDiv w:val="1"/>
      <w:marLeft w:val="0"/>
      <w:marRight w:val="0"/>
      <w:marTop w:val="0"/>
      <w:marBottom w:val="0"/>
      <w:divBdr>
        <w:top w:val="none" w:sz="0" w:space="0" w:color="auto"/>
        <w:left w:val="none" w:sz="0" w:space="0" w:color="auto"/>
        <w:bottom w:val="none" w:sz="0" w:space="0" w:color="auto"/>
        <w:right w:val="none" w:sz="0" w:space="0" w:color="auto"/>
      </w:divBdr>
    </w:div>
    <w:div w:id="1848713689">
      <w:bodyDiv w:val="1"/>
      <w:marLeft w:val="0"/>
      <w:marRight w:val="0"/>
      <w:marTop w:val="0"/>
      <w:marBottom w:val="0"/>
      <w:divBdr>
        <w:top w:val="none" w:sz="0" w:space="0" w:color="auto"/>
        <w:left w:val="none" w:sz="0" w:space="0" w:color="auto"/>
        <w:bottom w:val="none" w:sz="0" w:space="0" w:color="auto"/>
        <w:right w:val="none" w:sz="0" w:space="0" w:color="auto"/>
      </w:divBdr>
    </w:div>
    <w:div w:id="1858929919">
      <w:bodyDiv w:val="1"/>
      <w:marLeft w:val="0"/>
      <w:marRight w:val="0"/>
      <w:marTop w:val="0"/>
      <w:marBottom w:val="0"/>
      <w:divBdr>
        <w:top w:val="none" w:sz="0" w:space="0" w:color="auto"/>
        <w:left w:val="none" w:sz="0" w:space="0" w:color="auto"/>
        <w:bottom w:val="none" w:sz="0" w:space="0" w:color="auto"/>
        <w:right w:val="none" w:sz="0" w:space="0" w:color="auto"/>
      </w:divBdr>
    </w:div>
    <w:div w:id="1899824398">
      <w:bodyDiv w:val="1"/>
      <w:marLeft w:val="0"/>
      <w:marRight w:val="0"/>
      <w:marTop w:val="0"/>
      <w:marBottom w:val="0"/>
      <w:divBdr>
        <w:top w:val="none" w:sz="0" w:space="0" w:color="auto"/>
        <w:left w:val="none" w:sz="0" w:space="0" w:color="auto"/>
        <w:bottom w:val="none" w:sz="0" w:space="0" w:color="auto"/>
        <w:right w:val="none" w:sz="0" w:space="0" w:color="auto"/>
      </w:divBdr>
    </w:div>
    <w:div w:id="1914579761">
      <w:bodyDiv w:val="1"/>
      <w:marLeft w:val="0"/>
      <w:marRight w:val="0"/>
      <w:marTop w:val="0"/>
      <w:marBottom w:val="0"/>
      <w:divBdr>
        <w:top w:val="none" w:sz="0" w:space="0" w:color="auto"/>
        <w:left w:val="none" w:sz="0" w:space="0" w:color="auto"/>
        <w:bottom w:val="none" w:sz="0" w:space="0" w:color="auto"/>
        <w:right w:val="none" w:sz="0" w:space="0" w:color="auto"/>
      </w:divBdr>
    </w:div>
    <w:div w:id="1920098895">
      <w:bodyDiv w:val="1"/>
      <w:marLeft w:val="0"/>
      <w:marRight w:val="0"/>
      <w:marTop w:val="0"/>
      <w:marBottom w:val="0"/>
      <w:divBdr>
        <w:top w:val="none" w:sz="0" w:space="0" w:color="auto"/>
        <w:left w:val="none" w:sz="0" w:space="0" w:color="auto"/>
        <w:bottom w:val="none" w:sz="0" w:space="0" w:color="auto"/>
        <w:right w:val="none" w:sz="0" w:space="0" w:color="auto"/>
      </w:divBdr>
    </w:div>
    <w:div w:id="1954088888">
      <w:bodyDiv w:val="1"/>
      <w:marLeft w:val="0"/>
      <w:marRight w:val="0"/>
      <w:marTop w:val="0"/>
      <w:marBottom w:val="0"/>
      <w:divBdr>
        <w:top w:val="none" w:sz="0" w:space="0" w:color="auto"/>
        <w:left w:val="none" w:sz="0" w:space="0" w:color="auto"/>
        <w:bottom w:val="none" w:sz="0" w:space="0" w:color="auto"/>
        <w:right w:val="none" w:sz="0" w:space="0" w:color="auto"/>
      </w:divBdr>
    </w:div>
    <w:div w:id="1967462754">
      <w:bodyDiv w:val="1"/>
      <w:marLeft w:val="0"/>
      <w:marRight w:val="0"/>
      <w:marTop w:val="0"/>
      <w:marBottom w:val="0"/>
      <w:divBdr>
        <w:top w:val="none" w:sz="0" w:space="0" w:color="auto"/>
        <w:left w:val="none" w:sz="0" w:space="0" w:color="auto"/>
        <w:bottom w:val="none" w:sz="0" w:space="0" w:color="auto"/>
        <w:right w:val="none" w:sz="0" w:space="0" w:color="auto"/>
      </w:divBdr>
    </w:div>
    <w:div w:id="2006737927">
      <w:bodyDiv w:val="1"/>
      <w:marLeft w:val="0"/>
      <w:marRight w:val="0"/>
      <w:marTop w:val="0"/>
      <w:marBottom w:val="0"/>
      <w:divBdr>
        <w:top w:val="none" w:sz="0" w:space="0" w:color="auto"/>
        <w:left w:val="none" w:sz="0" w:space="0" w:color="auto"/>
        <w:bottom w:val="none" w:sz="0" w:space="0" w:color="auto"/>
        <w:right w:val="none" w:sz="0" w:space="0" w:color="auto"/>
      </w:divBdr>
    </w:div>
    <w:div w:id="2050838405">
      <w:bodyDiv w:val="1"/>
      <w:marLeft w:val="0"/>
      <w:marRight w:val="0"/>
      <w:marTop w:val="0"/>
      <w:marBottom w:val="0"/>
      <w:divBdr>
        <w:top w:val="none" w:sz="0" w:space="0" w:color="auto"/>
        <w:left w:val="none" w:sz="0" w:space="0" w:color="auto"/>
        <w:bottom w:val="none" w:sz="0" w:space="0" w:color="auto"/>
        <w:right w:val="none" w:sz="0" w:space="0" w:color="auto"/>
      </w:divBdr>
    </w:div>
    <w:div w:id="2072577049">
      <w:bodyDiv w:val="1"/>
      <w:marLeft w:val="0"/>
      <w:marRight w:val="0"/>
      <w:marTop w:val="0"/>
      <w:marBottom w:val="0"/>
      <w:divBdr>
        <w:top w:val="none" w:sz="0" w:space="0" w:color="auto"/>
        <w:left w:val="none" w:sz="0" w:space="0" w:color="auto"/>
        <w:bottom w:val="none" w:sz="0" w:space="0" w:color="auto"/>
        <w:right w:val="none" w:sz="0" w:space="0" w:color="auto"/>
      </w:divBdr>
    </w:div>
    <w:div w:id="2083022891">
      <w:bodyDiv w:val="1"/>
      <w:marLeft w:val="0"/>
      <w:marRight w:val="0"/>
      <w:marTop w:val="0"/>
      <w:marBottom w:val="0"/>
      <w:divBdr>
        <w:top w:val="none" w:sz="0" w:space="0" w:color="auto"/>
        <w:left w:val="none" w:sz="0" w:space="0" w:color="auto"/>
        <w:bottom w:val="none" w:sz="0" w:space="0" w:color="auto"/>
        <w:right w:val="none" w:sz="0" w:space="0" w:color="auto"/>
      </w:divBdr>
    </w:div>
    <w:div w:id="2108649187">
      <w:bodyDiv w:val="1"/>
      <w:marLeft w:val="0"/>
      <w:marRight w:val="0"/>
      <w:marTop w:val="0"/>
      <w:marBottom w:val="0"/>
      <w:divBdr>
        <w:top w:val="none" w:sz="0" w:space="0" w:color="auto"/>
        <w:left w:val="none" w:sz="0" w:space="0" w:color="auto"/>
        <w:bottom w:val="none" w:sz="0" w:space="0" w:color="auto"/>
        <w:right w:val="none" w:sz="0" w:space="0" w:color="auto"/>
      </w:divBdr>
    </w:div>
    <w:div w:id="2139835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4A4B6C-B0D7-44D1-8046-702935162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Pranali Nikam</dc:creator>
  <cp:lastModifiedBy>hp</cp:lastModifiedBy>
  <cp:revision>7</cp:revision>
  <dcterms:created xsi:type="dcterms:W3CDTF">2025-09-03T09:27:00Z</dcterms:created>
  <dcterms:modified xsi:type="dcterms:W3CDTF">2025-09-04T04:48:00Z</dcterms:modified>
</cp:coreProperties>
</file>