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446E58" w14:textId="4ABCC431" w:rsidR="00E023B5" w:rsidRPr="00DB7FF6" w:rsidRDefault="00E023B5" w:rsidP="00DB7FF6">
      <w:pPr>
        <w:spacing w:after="0"/>
        <w:jc w:val="center"/>
        <w:rPr>
          <w:rFonts w:ascii="Arial" w:eastAsia="Times New Roman" w:hAnsi="Arial" w:cs="Arial"/>
          <w:b/>
          <w:color w:val="336666"/>
          <w:spacing w:val="8"/>
          <w:sz w:val="24"/>
          <w:szCs w:val="24"/>
          <w:lang w:eastAsia="es-CO"/>
        </w:rPr>
      </w:pPr>
      <w:bookmarkStart w:id="0" w:name="_GoBack"/>
      <w:bookmarkEnd w:id="0"/>
      <w:r w:rsidRPr="00DB7FF6">
        <w:rPr>
          <w:rFonts w:ascii="Arial" w:eastAsia="Times New Roman" w:hAnsi="Arial" w:cs="Arial"/>
          <w:b/>
          <w:color w:val="336666"/>
          <w:spacing w:val="8"/>
          <w:sz w:val="28"/>
          <w:szCs w:val="28"/>
          <w:lang w:eastAsia="es-CO"/>
        </w:rPr>
        <w:t xml:space="preserve">USO Y APROVECHAMIENTO DE SERVICIOS </w:t>
      </w:r>
      <w:r w:rsidR="00B6740A" w:rsidRPr="00DB7FF6">
        <w:rPr>
          <w:rFonts w:ascii="Arial" w:eastAsia="Times New Roman" w:hAnsi="Arial" w:cs="Arial"/>
          <w:b/>
          <w:color w:val="336666"/>
          <w:spacing w:val="8"/>
          <w:sz w:val="28"/>
          <w:szCs w:val="28"/>
          <w:lang w:eastAsia="es-CO"/>
        </w:rPr>
        <w:t>ECOSISTÉMICOS</w:t>
      </w:r>
    </w:p>
    <w:p w14:paraId="6749C776" w14:textId="77777777" w:rsidR="00A876AF" w:rsidRPr="00381FCE" w:rsidRDefault="00A876AF" w:rsidP="00CC5044">
      <w:pPr>
        <w:shd w:val="clear" w:color="auto" w:fill="FFFFFF"/>
        <w:spacing w:after="0" w:line="240" w:lineRule="auto"/>
        <w:jc w:val="both"/>
        <w:outlineLvl w:val="1"/>
        <w:rPr>
          <w:rFonts w:ascii="Arial" w:eastAsia="Times New Roman" w:hAnsi="Arial" w:cs="Arial"/>
          <w:bCs/>
          <w:color w:val="336666"/>
          <w:spacing w:val="8"/>
          <w:sz w:val="24"/>
          <w:szCs w:val="24"/>
          <w:lang w:eastAsia="es-CO"/>
        </w:rPr>
      </w:pPr>
    </w:p>
    <w:p w14:paraId="1475DB21" w14:textId="77777777" w:rsidR="00A876AF" w:rsidRPr="00381FCE" w:rsidRDefault="00E023B5" w:rsidP="00CC5044">
      <w:pPr>
        <w:shd w:val="clear" w:color="auto" w:fill="FFFFFF"/>
        <w:spacing w:after="0" w:line="240" w:lineRule="auto"/>
        <w:jc w:val="both"/>
        <w:outlineLvl w:val="1"/>
        <w:rPr>
          <w:rFonts w:ascii="Arial" w:eastAsia="Times New Roman" w:hAnsi="Arial" w:cs="Arial"/>
          <w:bCs/>
          <w:color w:val="336666"/>
          <w:spacing w:val="8"/>
          <w:sz w:val="24"/>
          <w:szCs w:val="24"/>
          <w:lang w:eastAsia="es-CO"/>
        </w:rPr>
      </w:pPr>
      <w:r w:rsidRPr="00381FCE">
        <w:rPr>
          <w:rFonts w:ascii="Arial" w:eastAsia="Times New Roman" w:hAnsi="Arial" w:cs="Arial"/>
          <w:bCs/>
          <w:color w:val="336666"/>
          <w:spacing w:val="8"/>
          <w:sz w:val="24"/>
          <w:szCs w:val="24"/>
          <w:lang w:eastAsia="es-CO"/>
        </w:rPr>
        <w:t xml:space="preserve">En el siguiente modulo se abordarán </w:t>
      </w:r>
      <w:r w:rsidR="00032F89" w:rsidRPr="00381FCE">
        <w:rPr>
          <w:rFonts w:ascii="Arial" w:eastAsia="Times New Roman" w:hAnsi="Arial" w:cs="Arial"/>
          <w:bCs/>
          <w:color w:val="336666"/>
          <w:spacing w:val="8"/>
          <w:sz w:val="24"/>
          <w:szCs w:val="24"/>
          <w:lang w:eastAsia="es-CO"/>
        </w:rPr>
        <w:t>de manera</w:t>
      </w:r>
      <w:r w:rsidR="00A876AF" w:rsidRPr="00381FCE">
        <w:rPr>
          <w:rFonts w:ascii="Arial" w:eastAsia="Times New Roman" w:hAnsi="Arial" w:cs="Arial"/>
          <w:bCs/>
          <w:color w:val="336666"/>
          <w:spacing w:val="8"/>
          <w:sz w:val="24"/>
          <w:szCs w:val="24"/>
          <w:lang w:eastAsia="es-CO"/>
        </w:rPr>
        <w:t xml:space="preserve"> integral la normativa, requisitos y alcance de la gestión de trámites que permiten el acceso a los recursos naturales. Se presentará un énfasis asociado a aquellos trámites que se relacionan con el recurso agua y suelo.</w:t>
      </w:r>
    </w:p>
    <w:p w14:paraId="08642BA0" w14:textId="77777777" w:rsidR="00A876AF" w:rsidRPr="00381FCE" w:rsidRDefault="00A876AF" w:rsidP="00CC5044">
      <w:pPr>
        <w:shd w:val="clear" w:color="auto" w:fill="FFFFFF"/>
        <w:spacing w:after="0" w:line="240" w:lineRule="auto"/>
        <w:jc w:val="both"/>
        <w:outlineLvl w:val="1"/>
        <w:rPr>
          <w:rFonts w:ascii="Arial" w:eastAsia="Times New Roman" w:hAnsi="Arial" w:cs="Arial"/>
          <w:bCs/>
          <w:color w:val="336666"/>
          <w:spacing w:val="8"/>
          <w:sz w:val="24"/>
          <w:szCs w:val="24"/>
          <w:lang w:eastAsia="es-CO"/>
        </w:rPr>
      </w:pPr>
    </w:p>
    <w:p w14:paraId="05EA5A2B" w14:textId="77777777" w:rsidR="00A876AF" w:rsidRPr="00381FCE" w:rsidRDefault="00A876AF" w:rsidP="00CC5044">
      <w:pPr>
        <w:shd w:val="clear" w:color="auto" w:fill="FFFFFF"/>
        <w:spacing w:after="0" w:line="240" w:lineRule="auto"/>
        <w:jc w:val="both"/>
        <w:outlineLvl w:val="1"/>
        <w:rPr>
          <w:rFonts w:ascii="Arial" w:eastAsia="Times New Roman" w:hAnsi="Arial" w:cs="Arial"/>
          <w:bCs/>
          <w:color w:val="336666"/>
          <w:spacing w:val="8"/>
          <w:sz w:val="24"/>
          <w:szCs w:val="24"/>
          <w:lang w:eastAsia="es-CO"/>
        </w:rPr>
      </w:pPr>
      <w:r w:rsidRPr="00381FCE">
        <w:rPr>
          <w:rFonts w:ascii="Arial" w:eastAsia="Times New Roman" w:hAnsi="Arial" w:cs="Arial"/>
          <w:bCs/>
          <w:color w:val="336666"/>
          <w:spacing w:val="8"/>
          <w:sz w:val="24"/>
          <w:szCs w:val="24"/>
          <w:lang w:eastAsia="es-CO"/>
        </w:rPr>
        <w:t>Concepto de agua y suelo a la luz de la norma colombiana:</w:t>
      </w:r>
    </w:p>
    <w:p w14:paraId="2F7BBF4F" w14:textId="77777777" w:rsidR="00A876AF" w:rsidRPr="00381FCE" w:rsidRDefault="00A876AF" w:rsidP="00CC5044">
      <w:pPr>
        <w:shd w:val="clear" w:color="auto" w:fill="FFFFFF"/>
        <w:spacing w:after="0" w:line="240" w:lineRule="auto"/>
        <w:jc w:val="both"/>
        <w:outlineLvl w:val="1"/>
        <w:rPr>
          <w:rFonts w:ascii="Arial" w:eastAsia="Times New Roman" w:hAnsi="Arial" w:cs="Arial"/>
          <w:bCs/>
          <w:color w:val="336666"/>
          <w:spacing w:val="8"/>
          <w:sz w:val="24"/>
          <w:szCs w:val="24"/>
          <w:lang w:eastAsia="es-CO"/>
        </w:rPr>
      </w:pPr>
    </w:p>
    <w:p w14:paraId="3762F4CC" w14:textId="5469C2BB" w:rsidR="000B4E03" w:rsidRPr="00381FCE" w:rsidRDefault="00A876AF" w:rsidP="00CC5044">
      <w:pPr>
        <w:shd w:val="clear" w:color="auto" w:fill="FFFFFF"/>
        <w:spacing w:after="0" w:line="240" w:lineRule="auto"/>
        <w:jc w:val="both"/>
        <w:outlineLvl w:val="1"/>
        <w:rPr>
          <w:rFonts w:ascii="Arial" w:eastAsia="Times New Roman" w:hAnsi="Arial" w:cs="Arial"/>
          <w:bCs/>
          <w:color w:val="336666"/>
          <w:spacing w:val="8"/>
          <w:sz w:val="24"/>
          <w:szCs w:val="24"/>
          <w:lang w:eastAsia="es-CO"/>
        </w:rPr>
      </w:pPr>
      <w:r w:rsidRPr="00381FCE">
        <w:rPr>
          <w:rFonts w:ascii="Arial" w:eastAsia="Times New Roman" w:hAnsi="Arial" w:cs="Arial"/>
          <w:bCs/>
          <w:color w:val="336666"/>
          <w:spacing w:val="8"/>
          <w:sz w:val="24"/>
          <w:szCs w:val="24"/>
          <w:lang w:eastAsia="es-CO"/>
        </w:rPr>
        <w:t>E</w:t>
      </w:r>
      <w:r w:rsidR="00B6740A" w:rsidRPr="00381FCE">
        <w:rPr>
          <w:rFonts w:ascii="Arial" w:eastAsia="Times New Roman" w:hAnsi="Arial" w:cs="Arial"/>
          <w:bCs/>
          <w:color w:val="336666"/>
          <w:spacing w:val="8"/>
          <w:sz w:val="24"/>
          <w:szCs w:val="24"/>
          <w:lang w:eastAsia="es-CO"/>
        </w:rPr>
        <w:t xml:space="preserve">l </w:t>
      </w:r>
      <w:r w:rsidRPr="00381FCE">
        <w:rPr>
          <w:rFonts w:ascii="Arial" w:eastAsia="Times New Roman" w:hAnsi="Arial" w:cs="Arial"/>
          <w:bCs/>
          <w:color w:val="336666"/>
          <w:spacing w:val="8"/>
          <w:sz w:val="24"/>
          <w:szCs w:val="24"/>
          <w:lang w:eastAsia="es-CO"/>
        </w:rPr>
        <w:t xml:space="preserve">Decreto </w:t>
      </w:r>
      <w:r w:rsidR="00C11917" w:rsidRPr="00381FCE">
        <w:rPr>
          <w:rFonts w:ascii="Arial" w:eastAsia="Times New Roman" w:hAnsi="Arial" w:cs="Arial"/>
          <w:bCs/>
          <w:color w:val="336666"/>
          <w:spacing w:val="8"/>
          <w:sz w:val="24"/>
          <w:szCs w:val="24"/>
          <w:lang w:eastAsia="es-CO"/>
        </w:rPr>
        <w:t>Ley 2811 de 1974, establece en el art</w:t>
      </w:r>
      <w:r w:rsidR="005A3348" w:rsidRPr="00381FCE">
        <w:rPr>
          <w:rFonts w:ascii="Arial" w:eastAsia="Times New Roman" w:hAnsi="Arial" w:cs="Arial"/>
          <w:bCs/>
          <w:color w:val="336666"/>
          <w:spacing w:val="8"/>
          <w:sz w:val="24"/>
          <w:szCs w:val="24"/>
          <w:lang w:eastAsia="es-CO"/>
        </w:rPr>
        <w:t>í</w:t>
      </w:r>
      <w:r w:rsidR="00C11917" w:rsidRPr="00381FCE">
        <w:rPr>
          <w:rFonts w:ascii="Arial" w:eastAsia="Times New Roman" w:hAnsi="Arial" w:cs="Arial"/>
          <w:bCs/>
          <w:color w:val="336666"/>
          <w:spacing w:val="8"/>
          <w:sz w:val="24"/>
          <w:szCs w:val="24"/>
          <w:lang w:eastAsia="es-CO"/>
        </w:rPr>
        <w:t>culo 1, que el ambiente es un patrimonio común</w:t>
      </w:r>
      <w:r w:rsidR="004F1043" w:rsidRPr="00381FCE">
        <w:rPr>
          <w:rFonts w:ascii="Arial" w:eastAsia="Times New Roman" w:hAnsi="Arial" w:cs="Arial"/>
          <w:bCs/>
          <w:color w:val="336666"/>
          <w:spacing w:val="8"/>
          <w:sz w:val="24"/>
          <w:szCs w:val="24"/>
          <w:lang w:eastAsia="es-CO"/>
        </w:rPr>
        <w:t xml:space="preserve"> a su vez que los recursos naturales renovables son de utilidad pública e interés social</w:t>
      </w:r>
      <w:r w:rsidR="001C27AB" w:rsidRPr="00381FCE">
        <w:rPr>
          <w:rFonts w:ascii="Arial" w:eastAsia="Times New Roman" w:hAnsi="Arial" w:cs="Arial"/>
          <w:bCs/>
          <w:color w:val="336666"/>
          <w:spacing w:val="8"/>
          <w:sz w:val="24"/>
          <w:szCs w:val="24"/>
          <w:lang w:eastAsia="es-CO"/>
        </w:rPr>
        <w:t>, así mismo establece en el art</w:t>
      </w:r>
      <w:r w:rsidR="005A3348" w:rsidRPr="00381FCE">
        <w:rPr>
          <w:rFonts w:ascii="Arial" w:eastAsia="Times New Roman" w:hAnsi="Arial" w:cs="Arial"/>
          <w:bCs/>
          <w:color w:val="336666"/>
          <w:spacing w:val="8"/>
          <w:sz w:val="24"/>
          <w:szCs w:val="24"/>
          <w:lang w:eastAsia="es-CO"/>
        </w:rPr>
        <w:t>í</w:t>
      </w:r>
      <w:r w:rsidR="001C27AB" w:rsidRPr="00381FCE">
        <w:rPr>
          <w:rFonts w:ascii="Arial" w:eastAsia="Times New Roman" w:hAnsi="Arial" w:cs="Arial"/>
          <w:bCs/>
          <w:color w:val="336666"/>
          <w:spacing w:val="8"/>
          <w:sz w:val="24"/>
          <w:szCs w:val="24"/>
          <w:lang w:eastAsia="es-CO"/>
        </w:rPr>
        <w:t>culo 42</w:t>
      </w:r>
      <w:r w:rsidR="000B4E03" w:rsidRPr="00381FCE">
        <w:rPr>
          <w:rFonts w:ascii="Arial" w:eastAsia="Times New Roman" w:hAnsi="Arial" w:cs="Arial"/>
          <w:bCs/>
          <w:color w:val="336666"/>
          <w:spacing w:val="8"/>
          <w:sz w:val="24"/>
          <w:szCs w:val="24"/>
          <w:lang w:eastAsia="es-CO"/>
        </w:rPr>
        <w:t>,</w:t>
      </w:r>
      <w:r w:rsidR="001C27AB" w:rsidRPr="00381FCE">
        <w:rPr>
          <w:rFonts w:ascii="Arial" w:eastAsia="Times New Roman" w:hAnsi="Arial" w:cs="Arial"/>
          <w:bCs/>
          <w:color w:val="336666"/>
          <w:spacing w:val="8"/>
          <w:sz w:val="24"/>
          <w:szCs w:val="24"/>
          <w:lang w:eastAsia="es-CO"/>
        </w:rPr>
        <w:t xml:space="preserve"> que los recursos naturales renovables pertenecen a la nación</w:t>
      </w:r>
      <w:r w:rsidR="000B4E03" w:rsidRPr="00381FCE">
        <w:rPr>
          <w:rFonts w:ascii="Arial" w:eastAsia="Times New Roman" w:hAnsi="Arial" w:cs="Arial"/>
          <w:bCs/>
          <w:color w:val="336666"/>
          <w:spacing w:val="8"/>
          <w:sz w:val="24"/>
          <w:szCs w:val="24"/>
          <w:lang w:eastAsia="es-CO"/>
        </w:rPr>
        <w:t xml:space="preserve">, en este sentido el </w:t>
      </w:r>
      <w:r w:rsidR="00B6740A" w:rsidRPr="00381FCE">
        <w:rPr>
          <w:rFonts w:ascii="Arial" w:eastAsia="Times New Roman" w:hAnsi="Arial" w:cs="Arial"/>
          <w:bCs/>
          <w:color w:val="336666"/>
          <w:spacing w:val="8"/>
          <w:sz w:val="24"/>
          <w:szCs w:val="24"/>
          <w:lang w:eastAsia="es-CO"/>
        </w:rPr>
        <w:t>artículo</w:t>
      </w:r>
      <w:r w:rsidR="000B4E03" w:rsidRPr="00381FCE">
        <w:rPr>
          <w:rFonts w:ascii="Arial" w:eastAsia="Times New Roman" w:hAnsi="Arial" w:cs="Arial"/>
          <w:bCs/>
          <w:color w:val="336666"/>
          <w:spacing w:val="8"/>
          <w:sz w:val="24"/>
          <w:szCs w:val="24"/>
          <w:lang w:eastAsia="es-CO"/>
        </w:rPr>
        <w:t xml:space="preserve"> 51 del citado código señala que el derecho a usar los recursos naturales renovables puede ser adquiridos por:</w:t>
      </w:r>
    </w:p>
    <w:p w14:paraId="03B4432F" w14:textId="77777777" w:rsidR="000B4E03" w:rsidRPr="00381FCE" w:rsidRDefault="000B4E03" w:rsidP="00CC5044">
      <w:pPr>
        <w:shd w:val="clear" w:color="auto" w:fill="FFFFFF"/>
        <w:spacing w:after="0" w:line="240" w:lineRule="auto"/>
        <w:jc w:val="both"/>
        <w:outlineLvl w:val="1"/>
        <w:rPr>
          <w:rFonts w:ascii="Arial" w:eastAsia="Times New Roman" w:hAnsi="Arial" w:cs="Arial"/>
          <w:bCs/>
          <w:color w:val="336666"/>
          <w:spacing w:val="8"/>
          <w:sz w:val="24"/>
          <w:szCs w:val="24"/>
          <w:lang w:eastAsia="es-CO"/>
        </w:rPr>
      </w:pPr>
    </w:p>
    <w:p w14:paraId="75560D4F" w14:textId="4742D719" w:rsidR="000B4E03" w:rsidRPr="00381FCE" w:rsidRDefault="000B4E03" w:rsidP="00CC5044">
      <w:pPr>
        <w:pStyle w:val="Prrafodelista"/>
        <w:numPr>
          <w:ilvl w:val="0"/>
          <w:numId w:val="4"/>
        </w:numPr>
        <w:shd w:val="clear" w:color="auto" w:fill="FFFFFF"/>
        <w:spacing w:after="0" w:line="240" w:lineRule="auto"/>
        <w:jc w:val="both"/>
        <w:outlineLvl w:val="1"/>
        <w:rPr>
          <w:rFonts w:ascii="Arial" w:eastAsia="Times New Roman" w:hAnsi="Arial" w:cs="Arial"/>
          <w:bCs/>
          <w:color w:val="336666"/>
          <w:spacing w:val="8"/>
          <w:sz w:val="24"/>
          <w:szCs w:val="24"/>
          <w:lang w:eastAsia="es-CO"/>
        </w:rPr>
      </w:pPr>
      <w:r w:rsidRPr="00381FCE">
        <w:rPr>
          <w:rFonts w:ascii="Arial" w:eastAsia="Times New Roman" w:hAnsi="Arial" w:cs="Arial"/>
          <w:bCs/>
          <w:color w:val="336666"/>
          <w:spacing w:val="8"/>
          <w:sz w:val="24"/>
          <w:szCs w:val="24"/>
          <w:lang w:eastAsia="es-CO"/>
        </w:rPr>
        <w:t>Ministerio de la ley</w:t>
      </w:r>
    </w:p>
    <w:p w14:paraId="0DE12705" w14:textId="77777777" w:rsidR="000B4E03" w:rsidRPr="00381FCE" w:rsidRDefault="000B4E03" w:rsidP="00CC5044">
      <w:pPr>
        <w:pStyle w:val="Prrafodelista"/>
        <w:numPr>
          <w:ilvl w:val="0"/>
          <w:numId w:val="4"/>
        </w:numPr>
        <w:shd w:val="clear" w:color="auto" w:fill="FFFFFF"/>
        <w:spacing w:after="0" w:line="240" w:lineRule="auto"/>
        <w:jc w:val="both"/>
        <w:outlineLvl w:val="1"/>
        <w:rPr>
          <w:rFonts w:ascii="Arial" w:eastAsia="Times New Roman" w:hAnsi="Arial" w:cs="Arial"/>
          <w:bCs/>
          <w:color w:val="336666"/>
          <w:spacing w:val="8"/>
          <w:sz w:val="24"/>
          <w:szCs w:val="24"/>
          <w:lang w:eastAsia="es-CO"/>
        </w:rPr>
      </w:pPr>
      <w:r w:rsidRPr="00381FCE">
        <w:rPr>
          <w:rFonts w:ascii="Arial" w:eastAsia="Times New Roman" w:hAnsi="Arial" w:cs="Arial"/>
          <w:bCs/>
          <w:color w:val="336666"/>
          <w:spacing w:val="8"/>
          <w:sz w:val="24"/>
          <w:szCs w:val="24"/>
          <w:lang w:eastAsia="es-CO"/>
        </w:rPr>
        <w:t>Permiso</w:t>
      </w:r>
    </w:p>
    <w:p w14:paraId="2E96F6BC" w14:textId="705462E4" w:rsidR="000B4E03" w:rsidRPr="00381FCE" w:rsidRDefault="000B4E03" w:rsidP="00CC5044">
      <w:pPr>
        <w:pStyle w:val="Prrafodelista"/>
        <w:numPr>
          <w:ilvl w:val="0"/>
          <w:numId w:val="4"/>
        </w:numPr>
        <w:shd w:val="clear" w:color="auto" w:fill="FFFFFF"/>
        <w:spacing w:after="0" w:line="240" w:lineRule="auto"/>
        <w:jc w:val="both"/>
        <w:outlineLvl w:val="1"/>
        <w:rPr>
          <w:rFonts w:ascii="Arial" w:eastAsia="Times New Roman" w:hAnsi="Arial" w:cs="Arial"/>
          <w:bCs/>
          <w:color w:val="336666"/>
          <w:spacing w:val="8"/>
          <w:sz w:val="24"/>
          <w:szCs w:val="24"/>
          <w:lang w:eastAsia="es-CO"/>
        </w:rPr>
      </w:pPr>
      <w:r w:rsidRPr="00381FCE">
        <w:rPr>
          <w:rFonts w:ascii="Arial" w:eastAsia="Times New Roman" w:hAnsi="Arial" w:cs="Arial"/>
          <w:bCs/>
          <w:color w:val="336666"/>
          <w:spacing w:val="8"/>
          <w:sz w:val="24"/>
          <w:szCs w:val="24"/>
          <w:lang w:eastAsia="es-CO"/>
        </w:rPr>
        <w:t>Concesión</w:t>
      </w:r>
    </w:p>
    <w:p w14:paraId="39671437" w14:textId="1398CA6C" w:rsidR="00E023B5" w:rsidRPr="00381FCE" w:rsidRDefault="000B4E03" w:rsidP="00CC5044">
      <w:pPr>
        <w:pStyle w:val="Prrafodelista"/>
        <w:numPr>
          <w:ilvl w:val="0"/>
          <w:numId w:val="4"/>
        </w:numPr>
        <w:shd w:val="clear" w:color="auto" w:fill="FFFFFF"/>
        <w:spacing w:after="0" w:line="240" w:lineRule="auto"/>
        <w:jc w:val="both"/>
        <w:outlineLvl w:val="1"/>
        <w:rPr>
          <w:rFonts w:ascii="Arial" w:eastAsia="Times New Roman" w:hAnsi="Arial" w:cs="Arial"/>
          <w:bCs/>
          <w:color w:val="336666"/>
          <w:spacing w:val="8"/>
          <w:sz w:val="24"/>
          <w:szCs w:val="24"/>
          <w:lang w:eastAsia="es-CO"/>
        </w:rPr>
      </w:pPr>
      <w:r w:rsidRPr="00381FCE">
        <w:rPr>
          <w:rFonts w:ascii="Arial" w:eastAsia="Times New Roman" w:hAnsi="Arial" w:cs="Arial"/>
          <w:bCs/>
          <w:color w:val="336666"/>
          <w:spacing w:val="8"/>
          <w:sz w:val="24"/>
          <w:szCs w:val="24"/>
          <w:lang w:eastAsia="es-CO"/>
        </w:rPr>
        <w:t xml:space="preserve">Asociación </w:t>
      </w:r>
      <w:r w:rsidR="001C27AB" w:rsidRPr="00381FCE">
        <w:rPr>
          <w:rFonts w:ascii="Arial" w:eastAsia="Times New Roman" w:hAnsi="Arial" w:cs="Arial"/>
          <w:bCs/>
          <w:color w:val="336666"/>
          <w:spacing w:val="8"/>
          <w:sz w:val="24"/>
          <w:szCs w:val="24"/>
          <w:lang w:eastAsia="es-CO"/>
        </w:rPr>
        <w:t xml:space="preserve">  </w:t>
      </w:r>
      <w:r w:rsidR="004F1043" w:rsidRPr="00381FCE">
        <w:rPr>
          <w:rFonts w:ascii="Arial" w:eastAsia="Times New Roman" w:hAnsi="Arial" w:cs="Arial"/>
          <w:bCs/>
          <w:color w:val="336666"/>
          <w:spacing w:val="8"/>
          <w:sz w:val="24"/>
          <w:szCs w:val="24"/>
          <w:lang w:eastAsia="es-CO"/>
        </w:rPr>
        <w:t xml:space="preserve"> </w:t>
      </w:r>
      <w:r w:rsidR="00C11917" w:rsidRPr="00381FCE">
        <w:rPr>
          <w:rFonts w:ascii="Arial" w:eastAsia="Times New Roman" w:hAnsi="Arial" w:cs="Arial"/>
          <w:bCs/>
          <w:color w:val="336666"/>
          <w:spacing w:val="8"/>
          <w:sz w:val="24"/>
          <w:szCs w:val="24"/>
          <w:lang w:eastAsia="es-CO"/>
        </w:rPr>
        <w:t xml:space="preserve"> </w:t>
      </w:r>
      <w:r w:rsidR="00A876AF" w:rsidRPr="00381FCE">
        <w:rPr>
          <w:rFonts w:ascii="Arial" w:eastAsia="Times New Roman" w:hAnsi="Arial" w:cs="Arial"/>
          <w:bCs/>
          <w:color w:val="336666"/>
          <w:spacing w:val="8"/>
          <w:sz w:val="24"/>
          <w:szCs w:val="24"/>
          <w:lang w:eastAsia="es-CO"/>
        </w:rPr>
        <w:t xml:space="preserve"> </w:t>
      </w:r>
    </w:p>
    <w:p w14:paraId="35B2A197" w14:textId="77777777" w:rsidR="008330B4" w:rsidRPr="00381FCE" w:rsidRDefault="008330B4" w:rsidP="00CC5044">
      <w:pPr>
        <w:shd w:val="clear" w:color="auto" w:fill="FFFFFF"/>
        <w:spacing w:after="0" w:line="240" w:lineRule="auto"/>
        <w:jc w:val="both"/>
        <w:outlineLvl w:val="1"/>
        <w:rPr>
          <w:rFonts w:ascii="Arial" w:eastAsia="Times New Roman" w:hAnsi="Arial" w:cs="Arial"/>
          <w:bCs/>
          <w:color w:val="336666"/>
          <w:spacing w:val="8"/>
          <w:sz w:val="24"/>
          <w:szCs w:val="24"/>
          <w:lang w:eastAsia="es-CO"/>
        </w:rPr>
      </w:pPr>
    </w:p>
    <w:p w14:paraId="6C2D25EA" w14:textId="721E77F3" w:rsidR="00561354" w:rsidRPr="00381FCE" w:rsidRDefault="00FB2AB0" w:rsidP="00CC5044">
      <w:pPr>
        <w:shd w:val="clear" w:color="auto" w:fill="FFFFFF"/>
        <w:spacing w:after="0" w:line="240" w:lineRule="auto"/>
        <w:jc w:val="both"/>
        <w:outlineLvl w:val="1"/>
        <w:rPr>
          <w:rFonts w:ascii="Arial" w:eastAsia="Times New Roman" w:hAnsi="Arial" w:cs="Arial"/>
          <w:bCs/>
          <w:color w:val="336666"/>
          <w:spacing w:val="8"/>
          <w:sz w:val="24"/>
          <w:szCs w:val="24"/>
          <w:lang w:eastAsia="es-CO"/>
        </w:rPr>
      </w:pPr>
      <w:r w:rsidRPr="00381FCE">
        <w:rPr>
          <w:rFonts w:ascii="Arial" w:eastAsia="Times New Roman" w:hAnsi="Arial" w:cs="Arial"/>
          <w:bCs/>
          <w:color w:val="336666"/>
          <w:spacing w:val="8"/>
          <w:sz w:val="24"/>
          <w:szCs w:val="24"/>
          <w:lang w:eastAsia="es-CO"/>
        </w:rPr>
        <w:t xml:space="preserve">De acuerdo con el Decreto 1076 de 2015, que </w:t>
      </w:r>
      <w:r w:rsidR="008330B4" w:rsidRPr="00381FCE">
        <w:rPr>
          <w:rFonts w:ascii="Arial" w:eastAsia="Times New Roman" w:hAnsi="Arial" w:cs="Arial"/>
          <w:bCs/>
          <w:color w:val="336666"/>
          <w:spacing w:val="8"/>
          <w:sz w:val="24"/>
          <w:szCs w:val="24"/>
          <w:lang w:eastAsia="es-CO"/>
        </w:rPr>
        <w:t>acogió</w:t>
      </w:r>
      <w:r w:rsidRPr="00381FCE">
        <w:rPr>
          <w:rFonts w:ascii="Arial" w:eastAsia="Times New Roman" w:hAnsi="Arial" w:cs="Arial"/>
          <w:bCs/>
          <w:color w:val="336666"/>
          <w:spacing w:val="8"/>
          <w:sz w:val="24"/>
          <w:szCs w:val="24"/>
          <w:lang w:eastAsia="es-CO"/>
        </w:rPr>
        <w:t xml:space="preserve"> el </w:t>
      </w:r>
      <w:r w:rsidR="008330B4" w:rsidRPr="00381FCE">
        <w:rPr>
          <w:rFonts w:ascii="Arial" w:eastAsia="Times New Roman" w:hAnsi="Arial" w:cs="Arial"/>
          <w:bCs/>
          <w:color w:val="336666"/>
          <w:spacing w:val="8"/>
          <w:sz w:val="24"/>
          <w:szCs w:val="24"/>
          <w:lang w:eastAsia="es-CO"/>
        </w:rPr>
        <w:t>artículo</w:t>
      </w:r>
      <w:r w:rsidRPr="00381FCE">
        <w:rPr>
          <w:rFonts w:ascii="Arial" w:eastAsia="Times New Roman" w:hAnsi="Arial" w:cs="Arial"/>
          <w:bCs/>
          <w:color w:val="336666"/>
          <w:spacing w:val="8"/>
          <w:sz w:val="24"/>
          <w:szCs w:val="24"/>
          <w:lang w:eastAsia="es-CO"/>
        </w:rPr>
        <w:t xml:space="preserve"> 1 del </w:t>
      </w:r>
      <w:r w:rsidR="008330B4" w:rsidRPr="00381FCE">
        <w:rPr>
          <w:rFonts w:ascii="Arial" w:eastAsia="Times New Roman" w:hAnsi="Arial" w:cs="Arial"/>
          <w:bCs/>
          <w:color w:val="336666"/>
          <w:spacing w:val="8"/>
          <w:sz w:val="24"/>
          <w:szCs w:val="24"/>
          <w:lang w:eastAsia="es-CO"/>
        </w:rPr>
        <w:t>Decreto 1541 de 1978</w:t>
      </w:r>
      <w:r w:rsidR="0054054A" w:rsidRPr="00381FCE">
        <w:rPr>
          <w:rFonts w:ascii="Arial" w:eastAsia="Times New Roman" w:hAnsi="Arial" w:cs="Arial"/>
          <w:bCs/>
          <w:color w:val="336666"/>
          <w:spacing w:val="8"/>
          <w:sz w:val="24"/>
          <w:szCs w:val="24"/>
          <w:lang w:eastAsia="es-CO"/>
        </w:rPr>
        <w:t xml:space="preserve">, el agua </w:t>
      </w:r>
      <w:r w:rsidR="00500B0F" w:rsidRPr="00381FCE">
        <w:rPr>
          <w:rFonts w:ascii="Arial" w:eastAsia="Times New Roman" w:hAnsi="Arial" w:cs="Arial"/>
          <w:bCs/>
          <w:color w:val="336666"/>
          <w:spacing w:val="8"/>
          <w:sz w:val="24"/>
          <w:szCs w:val="24"/>
          <w:lang w:eastAsia="es-CO"/>
        </w:rPr>
        <w:t xml:space="preserve">es </w:t>
      </w:r>
      <w:r w:rsidR="0054054A" w:rsidRPr="00381FCE">
        <w:rPr>
          <w:rFonts w:ascii="Arial" w:eastAsia="Times New Roman" w:hAnsi="Arial" w:cs="Arial"/>
          <w:bCs/>
          <w:color w:val="336666"/>
          <w:spacing w:val="8"/>
          <w:sz w:val="24"/>
          <w:szCs w:val="24"/>
          <w:lang w:eastAsia="es-CO"/>
        </w:rPr>
        <w:t>vist</w:t>
      </w:r>
      <w:r w:rsidR="00500B0F" w:rsidRPr="00381FCE">
        <w:rPr>
          <w:rFonts w:ascii="Arial" w:eastAsia="Times New Roman" w:hAnsi="Arial" w:cs="Arial"/>
          <w:bCs/>
          <w:color w:val="336666"/>
          <w:spacing w:val="8"/>
          <w:sz w:val="24"/>
          <w:szCs w:val="24"/>
          <w:lang w:eastAsia="es-CO"/>
        </w:rPr>
        <w:t>a</w:t>
      </w:r>
      <w:r w:rsidR="0054054A" w:rsidRPr="00381FCE">
        <w:rPr>
          <w:rFonts w:ascii="Arial" w:eastAsia="Times New Roman" w:hAnsi="Arial" w:cs="Arial"/>
          <w:bCs/>
          <w:color w:val="336666"/>
          <w:spacing w:val="8"/>
          <w:sz w:val="24"/>
          <w:szCs w:val="24"/>
          <w:lang w:eastAsia="es-CO"/>
        </w:rPr>
        <w:t xml:space="preserve"> como un recurso en todos sus estados y comprende</w:t>
      </w:r>
      <w:r w:rsidR="00500B0F" w:rsidRPr="00381FCE">
        <w:rPr>
          <w:rFonts w:ascii="Arial" w:eastAsia="Times New Roman" w:hAnsi="Arial" w:cs="Arial"/>
          <w:bCs/>
          <w:color w:val="336666"/>
          <w:spacing w:val="8"/>
          <w:sz w:val="24"/>
          <w:szCs w:val="24"/>
          <w:lang w:eastAsia="es-CO"/>
        </w:rPr>
        <w:t xml:space="preserve"> aspectos como: el dominio de las aguas, cauces y riberas</w:t>
      </w:r>
      <w:r w:rsidR="0075609E" w:rsidRPr="00381FCE">
        <w:rPr>
          <w:rFonts w:ascii="Arial" w:eastAsia="Times New Roman" w:hAnsi="Arial" w:cs="Arial"/>
          <w:bCs/>
          <w:color w:val="336666"/>
          <w:spacing w:val="8"/>
          <w:sz w:val="24"/>
          <w:szCs w:val="24"/>
          <w:lang w:eastAsia="es-CO"/>
        </w:rPr>
        <w:t>, la reglamentación de la</w:t>
      </w:r>
      <w:r w:rsidR="00965B80" w:rsidRPr="00381FCE">
        <w:rPr>
          <w:rFonts w:ascii="Arial" w:eastAsia="Times New Roman" w:hAnsi="Arial" w:cs="Arial"/>
          <w:bCs/>
          <w:color w:val="336666"/>
          <w:spacing w:val="8"/>
          <w:sz w:val="24"/>
          <w:szCs w:val="24"/>
          <w:lang w:eastAsia="es-CO"/>
        </w:rPr>
        <w:t>s</w:t>
      </w:r>
      <w:r w:rsidR="0075609E" w:rsidRPr="00381FCE">
        <w:rPr>
          <w:rFonts w:ascii="Arial" w:eastAsia="Times New Roman" w:hAnsi="Arial" w:cs="Arial"/>
          <w:bCs/>
          <w:color w:val="336666"/>
          <w:spacing w:val="8"/>
          <w:sz w:val="24"/>
          <w:szCs w:val="24"/>
          <w:lang w:eastAsia="es-CO"/>
        </w:rPr>
        <w:t xml:space="preserve"> aguas, la ocupación de los cauces, la declaración de reservas de agotamiento, la restricciones y delimitaciones a su dominio, categorías especiales para su uso, </w:t>
      </w:r>
      <w:r w:rsidR="00965B80" w:rsidRPr="00381FCE">
        <w:rPr>
          <w:rFonts w:ascii="Arial" w:eastAsia="Times New Roman" w:hAnsi="Arial" w:cs="Arial"/>
          <w:bCs/>
          <w:color w:val="336666"/>
          <w:spacing w:val="8"/>
          <w:sz w:val="24"/>
          <w:szCs w:val="24"/>
          <w:lang w:eastAsia="es-CO"/>
        </w:rPr>
        <w:t xml:space="preserve">las condiciones para la construcción de obras </w:t>
      </w:r>
      <w:r w:rsidR="005C6B72" w:rsidRPr="00381FCE">
        <w:rPr>
          <w:rFonts w:ascii="Arial" w:eastAsia="Times New Roman" w:hAnsi="Arial" w:cs="Arial"/>
          <w:bCs/>
          <w:color w:val="336666"/>
          <w:spacing w:val="8"/>
          <w:sz w:val="24"/>
          <w:szCs w:val="24"/>
          <w:lang w:eastAsia="es-CO"/>
        </w:rPr>
        <w:t>y las cargas pecuniarias por su uso.</w:t>
      </w:r>
      <w:r w:rsidR="006B6E62" w:rsidRPr="00381FCE">
        <w:rPr>
          <w:rFonts w:ascii="Arial" w:eastAsia="Times New Roman" w:hAnsi="Arial" w:cs="Arial"/>
          <w:bCs/>
          <w:color w:val="336666"/>
          <w:spacing w:val="8"/>
          <w:sz w:val="24"/>
          <w:szCs w:val="24"/>
          <w:lang w:eastAsia="es-CO"/>
        </w:rPr>
        <w:t xml:space="preserve"> En este punto es importante recordar </w:t>
      </w:r>
      <w:r w:rsidR="008F1C9E" w:rsidRPr="00381FCE">
        <w:rPr>
          <w:rFonts w:ascii="Arial" w:eastAsia="Times New Roman" w:hAnsi="Arial" w:cs="Arial"/>
          <w:bCs/>
          <w:color w:val="336666"/>
          <w:spacing w:val="8"/>
          <w:sz w:val="24"/>
          <w:szCs w:val="24"/>
          <w:lang w:eastAsia="es-CO"/>
        </w:rPr>
        <w:t xml:space="preserve">los artículos 80 y 82 del Decreto Ley 2811 de 1974, el cual fija dos </w:t>
      </w:r>
      <w:proofErr w:type="gramStart"/>
      <w:r w:rsidR="008F1C9E" w:rsidRPr="00381FCE">
        <w:rPr>
          <w:rFonts w:ascii="Arial" w:eastAsia="Times New Roman" w:hAnsi="Arial" w:cs="Arial"/>
          <w:bCs/>
          <w:color w:val="336666"/>
          <w:spacing w:val="8"/>
          <w:sz w:val="24"/>
          <w:szCs w:val="24"/>
          <w:lang w:eastAsia="es-CO"/>
        </w:rPr>
        <w:t>categorías</w:t>
      </w:r>
      <w:proofErr w:type="gramEnd"/>
      <w:r w:rsidR="008F1C9E" w:rsidRPr="00381FCE">
        <w:rPr>
          <w:rFonts w:ascii="Arial" w:eastAsia="Times New Roman" w:hAnsi="Arial" w:cs="Arial"/>
          <w:bCs/>
          <w:color w:val="336666"/>
          <w:spacing w:val="8"/>
          <w:sz w:val="24"/>
          <w:szCs w:val="24"/>
          <w:lang w:eastAsia="es-CO"/>
        </w:rPr>
        <w:t xml:space="preserve"> </w:t>
      </w:r>
      <w:r w:rsidR="009039CB" w:rsidRPr="00381FCE">
        <w:rPr>
          <w:rFonts w:ascii="Arial" w:eastAsia="Times New Roman" w:hAnsi="Arial" w:cs="Arial"/>
          <w:bCs/>
          <w:color w:val="336666"/>
          <w:spacing w:val="8"/>
          <w:sz w:val="24"/>
          <w:szCs w:val="24"/>
          <w:lang w:eastAsia="es-CO"/>
        </w:rPr>
        <w:t>para el dominio de las aguas y sus cauces en el territorio colombiano, estas son aguas de dominio público y aguas de dominio privado</w:t>
      </w:r>
      <w:r w:rsidR="00417707" w:rsidRPr="00381FCE">
        <w:rPr>
          <w:rFonts w:ascii="Arial" w:eastAsia="Times New Roman" w:hAnsi="Arial" w:cs="Arial"/>
          <w:bCs/>
          <w:color w:val="336666"/>
          <w:spacing w:val="8"/>
          <w:sz w:val="24"/>
          <w:szCs w:val="24"/>
          <w:lang w:eastAsia="es-CO"/>
        </w:rPr>
        <w:t>.</w:t>
      </w:r>
      <w:r w:rsidR="003D5DE4" w:rsidRPr="00381FCE">
        <w:rPr>
          <w:rFonts w:ascii="Arial" w:eastAsia="Times New Roman" w:hAnsi="Arial" w:cs="Arial"/>
          <w:bCs/>
          <w:color w:val="336666"/>
          <w:spacing w:val="8"/>
          <w:sz w:val="24"/>
          <w:szCs w:val="24"/>
          <w:lang w:eastAsia="es-CO"/>
        </w:rPr>
        <w:t xml:space="preserve"> </w:t>
      </w:r>
      <w:r w:rsidR="00417707" w:rsidRPr="00381FCE">
        <w:rPr>
          <w:rFonts w:ascii="Arial" w:eastAsia="Times New Roman" w:hAnsi="Arial" w:cs="Arial"/>
          <w:bCs/>
          <w:color w:val="336666"/>
          <w:spacing w:val="8"/>
          <w:sz w:val="24"/>
          <w:szCs w:val="24"/>
          <w:lang w:eastAsia="es-CO"/>
        </w:rPr>
        <w:t>Las diferencias entre estas son claras las primeras son inalienables</w:t>
      </w:r>
      <w:r w:rsidR="004963DE" w:rsidRPr="00381FCE">
        <w:rPr>
          <w:rStyle w:val="Refdenotaalpie"/>
          <w:rFonts w:ascii="Arial" w:eastAsia="Times New Roman" w:hAnsi="Arial" w:cs="Arial"/>
          <w:bCs/>
          <w:color w:val="336666"/>
          <w:spacing w:val="8"/>
          <w:sz w:val="24"/>
          <w:szCs w:val="24"/>
          <w:lang w:eastAsia="es-CO"/>
        </w:rPr>
        <w:footnoteReference w:id="1"/>
      </w:r>
      <w:r w:rsidR="00417707" w:rsidRPr="00381FCE">
        <w:rPr>
          <w:rFonts w:ascii="Arial" w:eastAsia="Times New Roman" w:hAnsi="Arial" w:cs="Arial"/>
          <w:bCs/>
          <w:color w:val="336666"/>
          <w:spacing w:val="8"/>
          <w:sz w:val="24"/>
          <w:szCs w:val="24"/>
          <w:lang w:eastAsia="es-CO"/>
        </w:rPr>
        <w:t xml:space="preserve"> </w:t>
      </w:r>
      <w:r w:rsidR="00381A26" w:rsidRPr="00381FCE">
        <w:rPr>
          <w:rFonts w:ascii="Arial" w:eastAsia="Times New Roman" w:hAnsi="Arial" w:cs="Arial"/>
          <w:bCs/>
          <w:color w:val="336666"/>
          <w:spacing w:val="8"/>
          <w:sz w:val="24"/>
          <w:szCs w:val="24"/>
          <w:lang w:eastAsia="es-CO"/>
        </w:rPr>
        <w:t>e im</w:t>
      </w:r>
      <w:r w:rsidR="00E3458D" w:rsidRPr="00381FCE">
        <w:rPr>
          <w:rFonts w:ascii="Arial" w:eastAsia="Times New Roman" w:hAnsi="Arial" w:cs="Arial"/>
          <w:bCs/>
          <w:color w:val="336666"/>
          <w:spacing w:val="8"/>
          <w:sz w:val="24"/>
          <w:szCs w:val="24"/>
          <w:lang w:eastAsia="es-CO"/>
        </w:rPr>
        <w:t>prescriptibles</w:t>
      </w:r>
      <w:r w:rsidR="001A18BD" w:rsidRPr="00381FCE">
        <w:rPr>
          <w:rStyle w:val="Refdenotaalpie"/>
          <w:rFonts w:ascii="Arial" w:eastAsia="Times New Roman" w:hAnsi="Arial" w:cs="Arial"/>
          <w:bCs/>
          <w:color w:val="336666"/>
          <w:spacing w:val="8"/>
          <w:sz w:val="24"/>
          <w:szCs w:val="24"/>
          <w:lang w:eastAsia="es-CO"/>
        </w:rPr>
        <w:footnoteReference w:id="2"/>
      </w:r>
      <w:r w:rsidR="00E3458D" w:rsidRPr="00381FCE">
        <w:rPr>
          <w:rFonts w:ascii="Arial" w:eastAsia="Times New Roman" w:hAnsi="Arial" w:cs="Arial"/>
          <w:bCs/>
          <w:color w:val="336666"/>
          <w:spacing w:val="8"/>
          <w:sz w:val="24"/>
          <w:szCs w:val="24"/>
          <w:lang w:eastAsia="es-CO"/>
        </w:rPr>
        <w:t xml:space="preserve">, </w:t>
      </w:r>
      <w:r w:rsidR="00B4692A" w:rsidRPr="00381FCE">
        <w:rPr>
          <w:rFonts w:ascii="Arial" w:eastAsia="Times New Roman" w:hAnsi="Arial" w:cs="Arial"/>
          <w:bCs/>
          <w:color w:val="336666"/>
          <w:spacing w:val="8"/>
          <w:sz w:val="24"/>
          <w:szCs w:val="24"/>
          <w:lang w:eastAsia="es-CO"/>
        </w:rPr>
        <w:t xml:space="preserve">y las segundas correspondieron a un reconocimiento del Estado a aquellos particulares </w:t>
      </w:r>
      <w:r w:rsidR="00C54879" w:rsidRPr="00381FCE">
        <w:rPr>
          <w:rFonts w:ascii="Arial" w:eastAsia="Times New Roman" w:hAnsi="Arial" w:cs="Arial"/>
          <w:bCs/>
          <w:color w:val="336666"/>
          <w:spacing w:val="8"/>
          <w:sz w:val="24"/>
          <w:szCs w:val="24"/>
          <w:lang w:eastAsia="es-CO"/>
        </w:rPr>
        <w:t xml:space="preserve">que tienen propiedad sobre predios en donde las aguas brotan naturalmente y desaparecen </w:t>
      </w:r>
      <w:r w:rsidR="00324E64" w:rsidRPr="00381FCE">
        <w:rPr>
          <w:rFonts w:ascii="Arial" w:eastAsia="Times New Roman" w:hAnsi="Arial" w:cs="Arial"/>
          <w:bCs/>
          <w:color w:val="336666"/>
          <w:spacing w:val="8"/>
          <w:sz w:val="24"/>
          <w:szCs w:val="24"/>
          <w:lang w:eastAsia="es-CO"/>
        </w:rPr>
        <w:t xml:space="preserve">dentro del misma propiedad. </w:t>
      </w:r>
    </w:p>
    <w:p w14:paraId="789E33C8" w14:textId="77777777" w:rsidR="00561354" w:rsidRPr="00381FCE" w:rsidRDefault="00561354" w:rsidP="00CC5044">
      <w:pPr>
        <w:shd w:val="clear" w:color="auto" w:fill="FFFFFF"/>
        <w:spacing w:after="0" w:line="240" w:lineRule="auto"/>
        <w:jc w:val="both"/>
        <w:outlineLvl w:val="1"/>
        <w:rPr>
          <w:rFonts w:ascii="Arial" w:eastAsia="Times New Roman" w:hAnsi="Arial" w:cs="Arial"/>
          <w:bCs/>
          <w:color w:val="336666"/>
          <w:spacing w:val="8"/>
          <w:sz w:val="24"/>
          <w:szCs w:val="24"/>
          <w:lang w:eastAsia="es-CO"/>
        </w:rPr>
      </w:pPr>
    </w:p>
    <w:p w14:paraId="57F37A01" w14:textId="4F759CB4" w:rsidR="001F1BB3" w:rsidRPr="00381FCE" w:rsidRDefault="00561354" w:rsidP="00CC5044">
      <w:pPr>
        <w:shd w:val="clear" w:color="auto" w:fill="FFFFFF"/>
        <w:spacing w:after="0" w:line="240" w:lineRule="auto"/>
        <w:jc w:val="both"/>
        <w:outlineLvl w:val="1"/>
        <w:rPr>
          <w:rFonts w:ascii="Arial" w:eastAsia="Times New Roman" w:hAnsi="Arial" w:cs="Arial"/>
          <w:bCs/>
          <w:color w:val="336666"/>
          <w:spacing w:val="8"/>
          <w:sz w:val="24"/>
          <w:szCs w:val="24"/>
          <w:lang w:eastAsia="es-CO"/>
        </w:rPr>
      </w:pPr>
      <w:r w:rsidRPr="00381FCE">
        <w:rPr>
          <w:rFonts w:ascii="Arial" w:eastAsia="Times New Roman" w:hAnsi="Arial" w:cs="Arial"/>
          <w:bCs/>
          <w:color w:val="336666"/>
          <w:spacing w:val="8"/>
          <w:sz w:val="24"/>
          <w:szCs w:val="24"/>
          <w:lang w:eastAsia="es-CO"/>
        </w:rPr>
        <w:t>Nota</w:t>
      </w:r>
      <w:r w:rsidR="008F6D91" w:rsidRPr="00381FCE">
        <w:rPr>
          <w:rFonts w:ascii="Arial" w:eastAsia="Times New Roman" w:hAnsi="Arial" w:cs="Arial"/>
          <w:bCs/>
          <w:color w:val="336666"/>
          <w:spacing w:val="8"/>
          <w:sz w:val="24"/>
          <w:szCs w:val="24"/>
          <w:lang w:eastAsia="es-CO"/>
        </w:rPr>
        <w:t xml:space="preserve">: por </w:t>
      </w:r>
      <w:r w:rsidR="001F1BB3" w:rsidRPr="00381FCE">
        <w:rPr>
          <w:rFonts w:ascii="Arial" w:eastAsia="Times New Roman" w:hAnsi="Arial" w:cs="Arial"/>
          <w:bCs/>
          <w:color w:val="336666"/>
          <w:spacing w:val="8"/>
          <w:sz w:val="24"/>
          <w:szCs w:val="24"/>
          <w:lang w:eastAsia="es-CO"/>
        </w:rPr>
        <w:t>ejemplo,</w:t>
      </w:r>
      <w:r w:rsidR="008F6D91" w:rsidRPr="00381FCE">
        <w:rPr>
          <w:rFonts w:ascii="Arial" w:eastAsia="Times New Roman" w:hAnsi="Arial" w:cs="Arial"/>
          <w:bCs/>
          <w:color w:val="336666"/>
          <w:spacing w:val="8"/>
          <w:sz w:val="24"/>
          <w:szCs w:val="24"/>
          <w:lang w:eastAsia="es-CO"/>
        </w:rPr>
        <w:t xml:space="preserve"> si en un predio </w:t>
      </w:r>
      <w:r w:rsidR="001F1BB3" w:rsidRPr="00381FCE">
        <w:rPr>
          <w:rFonts w:ascii="Arial" w:eastAsia="Times New Roman" w:hAnsi="Arial" w:cs="Arial"/>
          <w:bCs/>
          <w:color w:val="336666"/>
          <w:spacing w:val="8"/>
          <w:sz w:val="24"/>
          <w:szCs w:val="24"/>
          <w:lang w:eastAsia="es-CO"/>
        </w:rPr>
        <w:t xml:space="preserve">existe un afloramiento de aguas y este se infiltra o evapora dentro de los </w:t>
      </w:r>
      <w:r w:rsidR="00B6740A" w:rsidRPr="00381FCE">
        <w:rPr>
          <w:rFonts w:ascii="Arial" w:eastAsia="Times New Roman" w:hAnsi="Arial" w:cs="Arial"/>
          <w:bCs/>
          <w:color w:val="336666"/>
          <w:spacing w:val="8"/>
          <w:sz w:val="24"/>
          <w:szCs w:val="24"/>
          <w:lang w:eastAsia="es-CO"/>
        </w:rPr>
        <w:t>límites</w:t>
      </w:r>
      <w:r w:rsidR="001F1BB3" w:rsidRPr="00381FCE">
        <w:rPr>
          <w:rFonts w:ascii="Arial" w:eastAsia="Times New Roman" w:hAnsi="Arial" w:cs="Arial"/>
          <w:bCs/>
          <w:color w:val="336666"/>
          <w:spacing w:val="8"/>
          <w:sz w:val="24"/>
          <w:szCs w:val="24"/>
          <w:lang w:eastAsia="es-CO"/>
        </w:rPr>
        <w:t xml:space="preserve"> </w:t>
      </w:r>
      <w:r w:rsidR="00B6740A" w:rsidRPr="00381FCE">
        <w:rPr>
          <w:rFonts w:ascii="Arial" w:eastAsia="Times New Roman" w:hAnsi="Arial" w:cs="Arial"/>
          <w:bCs/>
          <w:color w:val="336666"/>
          <w:spacing w:val="8"/>
          <w:sz w:val="24"/>
          <w:szCs w:val="24"/>
          <w:lang w:eastAsia="es-CO"/>
        </w:rPr>
        <w:t>del mismo</w:t>
      </w:r>
      <w:r w:rsidR="001F1BB3" w:rsidRPr="00381FCE">
        <w:rPr>
          <w:rFonts w:ascii="Arial" w:eastAsia="Times New Roman" w:hAnsi="Arial" w:cs="Arial"/>
          <w:bCs/>
          <w:color w:val="336666"/>
          <w:spacing w:val="8"/>
          <w:sz w:val="24"/>
          <w:szCs w:val="24"/>
          <w:lang w:eastAsia="es-CO"/>
        </w:rPr>
        <w:t>, se hace uso</w:t>
      </w:r>
      <w:r w:rsidR="00B6740A" w:rsidRPr="00381FCE">
        <w:rPr>
          <w:rFonts w:ascii="Arial" w:eastAsia="Times New Roman" w:hAnsi="Arial" w:cs="Arial"/>
          <w:bCs/>
          <w:color w:val="336666"/>
          <w:spacing w:val="8"/>
          <w:sz w:val="24"/>
          <w:szCs w:val="24"/>
          <w:lang w:eastAsia="es-CO"/>
        </w:rPr>
        <w:t xml:space="preserve"> del recurso</w:t>
      </w:r>
      <w:r w:rsidR="001F1BB3" w:rsidRPr="00381FCE">
        <w:rPr>
          <w:rFonts w:ascii="Arial" w:eastAsia="Times New Roman" w:hAnsi="Arial" w:cs="Arial"/>
          <w:bCs/>
          <w:color w:val="336666"/>
          <w:spacing w:val="8"/>
          <w:sz w:val="24"/>
          <w:szCs w:val="24"/>
          <w:lang w:eastAsia="es-CO"/>
        </w:rPr>
        <w:t xml:space="preserve"> y no se deja de hacer uso por más de 3 años continuos el propietario puede declararlo como propio.</w:t>
      </w:r>
    </w:p>
    <w:p w14:paraId="21BCE179" w14:textId="61DF5734" w:rsidR="005C6B72" w:rsidRPr="00381FCE" w:rsidRDefault="005C6B72" w:rsidP="00CC5044">
      <w:pPr>
        <w:shd w:val="clear" w:color="auto" w:fill="FFFFFF"/>
        <w:spacing w:after="0" w:line="240" w:lineRule="auto"/>
        <w:jc w:val="both"/>
        <w:outlineLvl w:val="1"/>
        <w:rPr>
          <w:rFonts w:ascii="Arial" w:eastAsia="Times New Roman" w:hAnsi="Arial" w:cs="Arial"/>
          <w:bCs/>
          <w:color w:val="336666"/>
          <w:spacing w:val="8"/>
          <w:sz w:val="24"/>
          <w:szCs w:val="24"/>
          <w:lang w:eastAsia="es-CO"/>
        </w:rPr>
      </w:pPr>
    </w:p>
    <w:p w14:paraId="1011FC04" w14:textId="77777777" w:rsidR="00772FE9" w:rsidRPr="00381FCE" w:rsidRDefault="00B01E7D" w:rsidP="00CC5044">
      <w:pPr>
        <w:shd w:val="clear" w:color="auto" w:fill="FFFFFF"/>
        <w:spacing w:after="0" w:line="240" w:lineRule="auto"/>
        <w:jc w:val="both"/>
        <w:outlineLvl w:val="1"/>
        <w:rPr>
          <w:rFonts w:ascii="Arial" w:eastAsia="Times New Roman" w:hAnsi="Arial" w:cs="Arial"/>
          <w:bCs/>
          <w:color w:val="336666"/>
          <w:spacing w:val="8"/>
          <w:sz w:val="24"/>
          <w:szCs w:val="24"/>
          <w:lang w:eastAsia="es-CO"/>
        </w:rPr>
      </w:pPr>
      <w:r w:rsidRPr="00381FCE">
        <w:rPr>
          <w:rFonts w:ascii="Arial" w:eastAsia="Times New Roman" w:hAnsi="Arial" w:cs="Arial"/>
          <w:bCs/>
          <w:color w:val="336666"/>
          <w:spacing w:val="8"/>
          <w:sz w:val="24"/>
          <w:szCs w:val="24"/>
          <w:lang w:eastAsia="es-CO"/>
        </w:rPr>
        <w:lastRenderedPageBreak/>
        <w:t xml:space="preserve">Por otra </w:t>
      </w:r>
      <w:r w:rsidR="00B46B11" w:rsidRPr="00381FCE">
        <w:rPr>
          <w:rFonts w:ascii="Arial" w:eastAsia="Times New Roman" w:hAnsi="Arial" w:cs="Arial"/>
          <w:bCs/>
          <w:color w:val="336666"/>
          <w:spacing w:val="8"/>
          <w:sz w:val="24"/>
          <w:szCs w:val="24"/>
          <w:lang w:eastAsia="es-CO"/>
        </w:rPr>
        <w:t>parte,</w:t>
      </w:r>
      <w:r w:rsidRPr="00381FCE">
        <w:rPr>
          <w:rFonts w:ascii="Arial" w:eastAsia="Times New Roman" w:hAnsi="Arial" w:cs="Arial"/>
          <w:bCs/>
          <w:color w:val="336666"/>
          <w:spacing w:val="8"/>
          <w:sz w:val="24"/>
          <w:szCs w:val="24"/>
          <w:lang w:eastAsia="es-CO"/>
        </w:rPr>
        <w:t xml:space="preserve"> si hablamos del suelo este se define a partir de su uso</w:t>
      </w:r>
      <w:r w:rsidR="00D06985" w:rsidRPr="00381FCE">
        <w:rPr>
          <w:rFonts w:ascii="Arial" w:eastAsia="Times New Roman" w:hAnsi="Arial" w:cs="Arial"/>
          <w:bCs/>
          <w:color w:val="336666"/>
          <w:spacing w:val="8"/>
          <w:sz w:val="24"/>
          <w:szCs w:val="24"/>
          <w:lang w:eastAsia="es-CO"/>
        </w:rPr>
        <w:t>,</w:t>
      </w:r>
      <w:r w:rsidR="00707148" w:rsidRPr="00381FCE">
        <w:rPr>
          <w:rFonts w:ascii="Arial" w:eastAsia="Times New Roman" w:hAnsi="Arial" w:cs="Arial"/>
          <w:bCs/>
          <w:color w:val="336666"/>
          <w:spacing w:val="8"/>
          <w:sz w:val="24"/>
          <w:szCs w:val="24"/>
          <w:lang w:eastAsia="es-CO"/>
        </w:rPr>
        <w:t xml:space="preserve"> </w:t>
      </w:r>
      <w:r w:rsidR="00B46B11" w:rsidRPr="00381FCE">
        <w:rPr>
          <w:rFonts w:ascii="Arial" w:eastAsia="Times New Roman" w:hAnsi="Arial" w:cs="Arial"/>
          <w:bCs/>
          <w:color w:val="336666"/>
          <w:spacing w:val="8"/>
          <w:sz w:val="24"/>
          <w:szCs w:val="24"/>
          <w:lang w:eastAsia="es-CO"/>
        </w:rPr>
        <w:t>como suelos agrícolas y no agrícolas en donde la norma aplica el principio de integridad física y capacidad productora, buscando su uso potencial según los factores físicos, ecológicos y socio económicos de la región (</w:t>
      </w:r>
      <w:r w:rsidR="00772FE9" w:rsidRPr="00381FCE">
        <w:rPr>
          <w:rFonts w:ascii="Arial" w:eastAsia="Times New Roman" w:hAnsi="Arial" w:cs="Arial"/>
          <w:bCs/>
          <w:color w:val="336666"/>
          <w:spacing w:val="8"/>
          <w:sz w:val="24"/>
          <w:szCs w:val="24"/>
          <w:lang w:eastAsia="es-CO"/>
        </w:rPr>
        <w:t>artículo</w:t>
      </w:r>
      <w:r w:rsidR="00B46B11" w:rsidRPr="00381FCE">
        <w:rPr>
          <w:rFonts w:ascii="Arial" w:eastAsia="Times New Roman" w:hAnsi="Arial" w:cs="Arial"/>
          <w:bCs/>
          <w:color w:val="336666"/>
          <w:spacing w:val="8"/>
          <w:sz w:val="24"/>
          <w:szCs w:val="24"/>
          <w:lang w:eastAsia="es-CO"/>
        </w:rPr>
        <w:t xml:space="preserve"> 178,179</w:t>
      </w:r>
      <w:r w:rsidR="00772FE9" w:rsidRPr="00381FCE">
        <w:rPr>
          <w:rFonts w:ascii="Arial" w:eastAsia="Times New Roman" w:hAnsi="Arial" w:cs="Arial"/>
          <w:bCs/>
          <w:color w:val="336666"/>
          <w:spacing w:val="8"/>
          <w:sz w:val="24"/>
          <w:szCs w:val="24"/>
          <w:lang w:eastAsia="es-CO"/>
        </w:rPr>
        <w:t xml:space="preserve"> del Decreto Ley 2811 de 1974).</w:t>
      </w:r>
    </w:p>
    <w:p w14:paraId="6F48CC04" w14:textId="77777777" w:rsidR="00A242E6" w:rsidRPr="00381FCE" w:rsidRDefault="00A242E6" w:rsidP="00CC5044">
      <w:pPr>
        <w:shd w:val="clear" w:color="auto" w:fill="FFFFFF"/>
        <w:spacing w:after="0" w:line="240" w:lineRule="auto"/>
        <w:jc w:val="both"/>
        <w:outlineLvl w:val="1"/>
        <w:rPr>
          <w:rFonts w:ascii="Arial" w:eastAsia="Times New Roman" w:hAnsi="Arial" w:cs="Arial"/>
          <w:bCs/>
          <w:color w:val="336666"/>
          <w:spacing w:val="8"/>
          <w:sz w:val="24"/>
          <w:szCs w:val="24"/>
          <w:lang w:eastAsia="es-CO"/>
        </w:rPr>
      </w:pPr>
    </w:p>
    <w:p w14:paraId="279F7F3E" w14:textId="005C89D7" w:rsidR="00E023B5" w:rsidRPr="00381FCE" w:rsidRDefault="00A242E6" w:rsidP="00CC5044">
      <w:pPr>
        <w:shd w:val="clear" w:color="auto" w:fill="FFFFFF"/>
        <w:spacing w:after="0" w:line="240" w:lineRule="auto"/>
        <w:jc w:val="both"/>
        <w:outlineLvl w:val="1"/>
        <w:rPr>
          <w:rFonts w:ascii="Arial" w:eastAsia="Times New Roman" w:hAnsi="Arial" w:cs="Arial"/>
          <w:bCs/>
          <w:color w:val="336666"/>
          <w:spacing w:val="8"/>
          <w:sz w:val="24"/>
          <w:szCs w:val="24"/>
          <w:lang w:eastAsia="es-CO"/>
        </w:rPr>
      </w:pPr>
      <w:r w:rsidRPr="00381FCE">
        <w:rPr>
          <w:rFonts w:ascii="Arial" w:eastAsia="Times New Roman" w:hAnsi="Arial" w:cs="Arial"/>
          <w:bCs/>
          <w:color w:val="336666"/>
          <w:spacing w:val="8"/>
          <w:sz w:val="24"/>
          <w:szCs w:val="24"/>
          <w:lang w:eastAsia="es-CO"/>
        </w:rPr>
        <w:t xml:space="preserve">A continuación, se presenta esquema de la base normativa de los </w:t>
      </w:r>
      <w:r w:rsidR="00B6740A" w:rsidRPr="00381FCE">
        <w:rPr>
          <w:rFonts w:ascii="Arial" w:eastAsia="Times New Roman" w:hAnsi="Arial" w:cs="Arial"/>
          <w:bCs/>
          <w:color w:val="336666"/>
          <w:spacing w:val="8"/>
          <w:sz w:val="24"/>
          <w:szCs w:val="24"/>
          <w:lang w:eastAsia="es-CO"/>
        </w:rPr>
        <w:t>trámites</w:t>
      </w:r>
      <w:r w:rsidRPr="00381FCE">
        <w:rPr>
          <w:rFonts w:ascii="Arial" w:eastAsia="Times New Roman" w:hAnsi="Arial" w:cs="Arial"/>
          <w:bCs/>
          <w:color w:val="336666"/>
          <w:spacing w:val="8"/>
          <w:sz w:val="24"/>
          <w:szCs w:val="24"/>
          <w:lang w:eastAsia="es-CO"/>
        </w:rPr>
        <w:t xml:space="preserve"> ambientales:</w:t>
      </w:r>
    </w:p>
    <w:p w14:paraId="4CECBB03" w14:textId="77777777" w:rsidR="00662C51" w:rsidRPr="00381FCE" w:rsidRDefault="00662C51" w:rsidP="00CC5044">
      <w:pPr>
        <w:shd w:val="clear" w:color="auto" w:fill="FFFFFF"/>
        <w:spacing w:after="0" w:line="240" w:lineRule="auto"/>
        <w:jc w:val="both"/>
        <w:outlineLvl w:val="1"/>
        <w:rPr>
          <w:rFonts w:ascii="Arial" w:eastAsia="Times New Roman" w:hAnsi="Arial" w:cs="Arial"/>
          <w:bCs/>
          <w:color w:val="336666"/>
          <w:spacing w:val="8"/>
          <w:sz w:val="24"/>
          <w:szCs w:val="24"/>
          <w:lang w:eastAsia="es-CO"/>
        </w:rPr>
      </w:pPr>
    </w:p>
    <w:p w14:paraId="272705FD" w14:textId="33CE0398" w:rsidR="00F6626B" w:rsidRPr="00381FCE" w:rsidRDefault="0005761A" w:rsidP="00CC5044">
      <w:pPr>
        <w:shd w:val="clear" w:color="auto" w:fill="FFFFFF"/>
        <w:spacing w:after="0" w:line="675" w:lineRule="atLeast"/>
        <w:jc w:val="both"/>
        <w:outlineLvl w:val="1"/>
        <w:rPr>
          <w:rFonts w:ascii="Arial" w:eastAsia="Times New Roman" w:hAnsi="Arial" w:cs="Arial"/>
          <w:bCs/>
          <w:color w:val="336666"/>
          <w:spacing w:val="8"/>
          <w:sz w:val="24"/>
          <w:szCs w:val="24"/>
          <w:lang w:eastAsia="es-CO"/>
        </w:rPr>
      </w:pPr>
      <w:r w:rsidRPr="00381FCE">
        <w:rPr>
          <w:rFonts w:ascii="Arial" w:eastAsia="Times New Roman" w:hAnsi="Arial" w:cs="Arial"/>
          <w:bCs/>
          <w:noProof/>
          <w:color w:val="336666"/>
          <w:spacing w:val="8"/>
          <w:sz w:val="24"/>
          <w:szCs w:val="24"/>
          <w:lang w:eastAsia="es-CO"/>
        </w:rPr>
        <w:drawing>
          <wp:inline distT="0" distB="0" distL="0" distR="0" wp14:anchorId="016C9E5D" wp14:editId="04BF674B">
            <wp:extent cx="5334000" cy="3549650"/>
            <wp:effectExtent l="38100" t="0" r="19050" b="3175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47CFF5BF" w14:textId="10138AF0" w:rsidR="00F6626B" w:rsidRPr="00381FCE" w:rsidRDefault="00F6626B" w:rsidP="00CC5044">
      <w:pPr>
        <w:shd w:val="clear" w:color="auto" w:fill="FFFFFF"/>
        <w:spacing w:after="0" w:line="675" w:lineRule="atLeast"/>
        <w:jc w:val="both"/>
        <w:outlineLvl w:val="1"/>
        <w:rPr>
          <w:rFonts w:ascii="Arial" w:eastAsia="Times New Roman" w:hAnsi="Arial" w:cs="Arial"/>
          <w:bCs/>
          <w:color w:val="336666"/>
          <w:spacing w:val="8"/>
          <w:sz w:val="24"/>
          <w:szCs w:val="24"/>
          <w:lang w:eastAsia="es-CO"/>
        </w:rPr>
      </w:pPr>
    </w:p>
    <w:p w14:paraId="58C5D7E7" w14:textId="77777777" w:rsidR="00F6626B" w:rsidRPr="00381FCE" w:rsidRDefault="00F6626B" w:rsidP="00CC5044">
      <w:pPr>
        <w:shd w:val="clear" w:color="auto" w:fill="FFFFFF"/>
        <w:spacing w:after="0" w:line="675" w:lineRule="atLeast"/>
        <w:jc w:val="both"/>
        <w:outlineLvl w:val="1"/>
        <w:rPr>
          <w:rFonts w:ascii="Arial" w:eastAsia="Times New Roman" w:hAnsi="Arial" w:cs="Arial"/>
          <w:bCs/>
          <w:color w:val="336666"/>
          <w:spacing w:val="8"/>
          <w:sz w:val="24"/>
          <w:szCs w:val="24"/>
          <w:lang w:eastAsia="es-CO"/>
        </w:rPr>
      </w:pPr>
    </w:p>
    <w:p w14:paraId="55916111" w14:textId="77777777" w:rsidR="00662C51" w:rsidRPr="00381FCE" w:rsidRDefault="00662C51" w:rsidP="00CC5044">
      <w:pPr>
        <w:shd w:val="clear" w:color="auto" w:fill="FFFFFF"/>
        <w:spacing w:after="0" w:line="675" w:lineRule="atLeast"/>
        <w:jc w:val="both"/>
        <w:outlineLvl w:val="1"/>
        <w:rPr>
          <w:rFonts w:ascii="Arial" w:eastAsia="Times New Roman" w:hAnsi="Arial" w:cs="Arial"/>
          <w:bCs/>
          <w:color w:val="336666"/>
          <w:spacing w:val="8"/>
          <w:sz w:val="24"/>
          <w:szCs w:val="24"/>
          <w:lang w:eastAsia="es-CO"/>
        </w:rPr>
      </w:pPr>
    </w:p>
    <w:p w14:paraId="45459AEC" w14:textId="77777777" w:rsidR="00662C51" w:rsidRPr="00381FCE" w:rsidRDefault="00662C51" w:rsidP="00CC5044">
      <w:pPr>
        <w:shd w:val="clear" w:color="auto" w:fill="FFFFFF"/>
        <w:spacing w:after="0" w:line="675" w:lineRule="atLeast"/>
        <w:jc w:val="both"/>
        <w:outlineLvl w:val="1"/>
        <w:rPr>
          <w:rFonts w:ascii="Arial" w:eastAsia="Times New Roman" w:hAnsi="Arial" w:cs="Arial"/>
          <w:bCs/>
          <w:color w:val="336666"/>
          <w:spacing w:val="8"/>
          <w:sz w:val="24"/>
          <w:szCs w:val="24"/>
          <w:lang w:eastAsia="es-CO"/>
        </w:rPr>
      </w:pPr>
    </w:p>
    <w:p w14:paraId="1A553018" w14:textId="77777777" w:rsidR="00662C51" w:rsidRPr="00381FCE" w:rsidRDefault="00662C51" w:rsidP="00CC5044">
      <w:pPr>
        <w:shd w:val="clear" w:color="auto" w:fill="FFFFFF"/>
        <w:spacing w:after="0" w:line="675" w:lineRule="atLeast"/>
        <w:jc w:val="both"/>
        <w:outlineLvl w:val="1"/>
        <w:rPr>
          <w:rFonts w:ascii="Arial" w:eastAsia="Times New Roman" w:hAnsi="Arial" w:cs="Arial"/>
          <w:bCs/>
          <w:color w:val="336666"/>
          <w:spacing w:val="8"/>
          <w:sz w:val="24"/>
          <w:szCs w:val="24"/>
          <w:lang w:eastAsia="es-CO"/>
        </w:rPr>
      </w:pPr>
    </w:p>
    <w:p w14:paraId="6057F508" w14:textId="334B3777" w:rsidR="00662C51" w:rsidRPr="00381FCE" w:rsidRDefault="00662C51" w:rsidP="00CC5044">
      <w:pPr>
        <w:shd w:val="clear" w:color="auto" w:fill="FFFFFF"/>
        <w:spacing w:after="0" w:line="675" w:lineRule="atLeast"/>
        <w:jc w:val="both"/>
        <w:outlineLvl w:val="1"/>
        <w:rPr>
          <w:rFonts w:ascii="Arial" w:eastAsia="Times New Roman" w:hAnsi="Arial" w:cs="Arial"/>
          <w:bCs/>
          <w:color w:val="336666"/>
          <w:spacing w:val="8"/>
          <w:sz w:val="24"/>
          <w:szCs w:val="24"/>
          <w:lang w:eastAsia="es-CO"/>
        </w:rPr>
      </w:pPr>
      <w:r w:rsidRPr="00381FCE">
        <w:rPr>
          <w:rFonts w:ascii="Arial" w:eastAsia="Times New Roman" w:hAnsi="Arial" w:cs="Arial"/>
          <w:bCs/>
          <w:noProof/>
          <w:color w:val="336666"/>
          <w:spacing w:val="8"/>
          <w:sz w:val="24"/>
          <w:szCs w:val="24"/>
          <w:lang w:eastAsia="es-CO"/>
        </w:rPr>
        <w:lastRenderedPageBreak/>
        <w:drawing>
          <wp:inline distT="0" distB="0" distL="0" distR="0" wp14:anchorId="2A2B70CC" wp14:editId="679BA7D2">
            <wp:extent cx="5803900" cy="31813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r="6073"/>
                    <a:stretch/>
                  </pic:blipFill>
                  <pic:spPr bwMode="auto">
                    <a:xfrm>
                      <a:off x="0" y="0"/>
                      <a:ext cx="5812345" cy="3185979"/>
                    </a:xfrm>
                    <a:prstGeom prst="rect">
                      <a:avLst/>
                    </a:prstGeom>
                    <a:noFill/>
                    <a:ln>
                      <a:noFill/>
                    </a:ln>
                    <a:extLst>
                      <a:ext uri="{53640926-AAD7-44D8-BBD7-CCE9431645EC}">
                        <a14:shadowObscured xmlns:a14="http://schemas.microsoft.com/office/drawing/2010/main"/>
                      </a:ext>
                    </a:extLst>
                  </pic:spPr>
                </pic:pic>
              </a:graphicData>
            </a:graphic>
          </wp:inline>
        </w:drawing>
      </w:r>
    </w:p>
    <w:p w14:paraId="3A23950F" w14:textId="77777777" w:rsidR="003C638B" w:rsidRPr="00381FCE" w:rsidRDefault="003C638B" w:rsidP="00CC5044">
      <w:pPr>
        <w:shd w:val="clear" w:color="auto" w:fill="FFFFFF"/>
        <w:spacing w:after="0" w:line="675" w:lineRule="atLeast"/>
        <w:jc w:val="both"/>
        <w:outlineLvl w:val="1"/>
        <w:rPr>
          <w:rFonts w:ascii="Arial" w:eastAsia="Times New Roman" w:hAnsi="Arial" w:cs="Arial"/>
          <w:bCs/>
          <w:color w:val="336666"/>
          <w:spacing w:val="8"/>
          <w:sz w:val="24"/>
          <w:szCs w:val="24"/>
          <w:lang w:eastAsia="es-CO"/>
        </w:rPr>
      </w:pPr>
    </w:p>
    <w:p w14:paraId="44DEA7AC" w14:textId="0C231571" w:rsidR="003C638B" w:rsidRPr="00381FCE" w:rsidRDefault="003C638B" w:rsidP="00CC5044">
      <w:pPr>
        <w:shd w:val="clear" w:color="auto" w:fill="FFFFFF"/>
        <w:spacing w:after="0" w:line="255" w:lineRule="atLeast"/>
        <w:jc w:val="both"/>
        <w:rPr>
          <w:rFonts w:ascii="Arial" w:eastAsia="Times New Roman" w:hAnsi="Arial" w:cs="Arial"/>
          <w:bCs/>
          <w:color w:val="336666"/>
          <w:spacing w:val="8"/>
          <w:sz w:val="24"/>
          <w:szCs w:val="24"/>
          <w:lang w:eastAsia="es-CO"/>
        </w:rPr>
      </w:pPr>
      <w:r w:rsidRPr="00381FCE">
        <w:rPr>
          <w:rFonts w:ascii="Arial" w:eastAsia="Times New Roman" w:hAnsi="Arial" w:cs="Arial"/>
          <w:bCs/>
          <w:color w:val="336666"/>
          <w:spacing w:val="8"/>
          <w:sz w:val="24"/>
          <w:szCs w:val="24"/>
          <w:lang w:eastAsia="es-CO"/>
        </w:rPr>
        <w:t xml:space="preserve">Ya hemos abordado la normativa sobre los recursos naturales, que son la base para la prestación de algunos de los servicios ecosistémicos, a continuación, procederemos a </w:t>
      </w:r>
      <w:r w:rsidRPr="00381FCE">
        <w:rPr>
          <w:rFonts w:ascii="Arial" w:eastAsia="Times New Roman" w:hAnsi="Arial" w:cs="Arial"/>
          <w:color w:val="336666"/>
          <w:spacing w:val="8"/>
          <w:sz w:val="24"/>
          <w:szCs w:val="24"/>
          <w:lang w:eastAsia="es-CO"/>
        </w:rPr>
        <w:t>conocer los diferentes requisitos, pasos y aspectos a tener en cuenta al momento de realizar un trámite ambiental</w:t>
      </w:r>
      <w:r w:rsidRPr="00381FCE">
        <w:rPr>
          <w:rFonts w:ascii="Arial" w:eastAsia="Times New Roman" w:hAnsi="Arial" w:cs="Arial"/>
          <w:bCs/>
          <w:color w:val="336666"/>
          <w:spacing w:val="8"/>
          <w:sz w:val="24"/>
          <w:szCs w:val="24"/>
          <w:lang w:eastAsia="es-CO"/>
        </w:rPr>
        <w:t>.</w:t>
      </w:r>
    </w:p>
    <w:p w14:paraId="61CFE283" w14:textId="7F31B5F2" w:rsidR="003C638B" w:rsidRPr="00381FCE" w:rsidRDefault="003C638B" w:rsidP="00CC5044">
      <w:pPr>
        <w:shd w:val="clear" w:color="auto" w:fill="FFFFFF"/>
        <w:spacing w:after="0" w:line="255" w:lineRule="atLeast"/>
        <w:jc w:val="both"/>
        <w:rPr>
          <w:rFonts w:ascii="Arial" w:eastAsia="Times New Roman" w:hAnsi="Arial" w:cs="Arial"/>
          <w:bCs/>
          <w:color w:val="336666"/>
          <w:spacing w:val="8"/>
          <w:sz w:val="24"/>
          <w:szCs w:val="24"/>
          <w:lang w:eastAsia="es-CO"/>
        </w:rPr>
      </w:pPr>
    </w:p>
    <w:p w14:paraId="3D74FE69" w14:textId="2063B5D4" w:rsidR="00D40305" w:rsidRPr="00381FCE" w:rsidRDefault="003C638B" w:rsidP="00CC5044">
      <w:pPr>
        <w:shd w:val="clear" w:color="auto" w:fill="FFFFFF"/>
        <w:spacing w:after="0" w:line="255" w:lineRule="atLeast"/>
        <w:jc w:val="both"/>
        <w:rPr>
          <w:rFonts w:ascii="Arial" w:eastAsia="Times New Roman" w:hAnsi="Arial" w:cs="Arial"/>
          <w:bCs/>
          <w:color w:val="336666"/>
          <w:spacing w:val="8"/>
          <w:sz w:val="24"/>
          <w:szCs w:val="24"/>
          <w:lang w:eastAsia="es-CO"/>
        </w:rPr>
      </w:pPr>
      <w:r w:rsidRPr="00381FCE">
        <w:rPr>
          <w:rFonts w:ascii="Arial" w:eastAsia="Times New Roman" w:hAnsi="Arial" w:cs="Arial"/>
          <w:bCs/>
          <w:color w:val="336666"/>
          <w:spacing w:val="8"/>
          <w:sz w:val="24"/>
          <w:szCs w:val="24"/>
          <w:lang w:eastAsia="es-CO"/>
        </w:rPr>
        <w:t xml:space="preserve">Para su abordaje responderemos </w:t>
      </w:r>
      <w:r w:rsidRPr="00381FCE">
        <w:rPr>
          <w:rFonts w:ascii="Arial" w:eastAsia="Times New Roman" w:hAnsi="Arial" w:cs="Arial"/>
          <w:color w:val="336666"/>
          <w:spacing w:val="8"/>
          <w:sz w:val="24"/>
          <w:szCs w:val="24"/>
          <w:lang w:eastAsia="es-CO"/>
        </w:rPr>
        <w:t>las principales preguntas a las que nos enfrentamos al iniciar un trámite ambiental como</w:t>
      </w:r>
      <w:r w:rsidRPr="00381FCE">
        <w:rPr>
          <w:rFonts w:ascii="Arial" w:eastAsia="Times New Roman" w:hAnsi="Arial" w:cs="Arial"/>
          <w:bCs/>
          <w:color w:val="336666"/>
          <w:spacing w:val="8"/>
          <w:sz w:val="24"/>
          <w:szCs w:val="24"/>
          <w:lang w:eastAsia="es-CO"/>
        </w:rPr>
        <w:t>, por ejemplo:</w:t>
      </w:r>
      <w:r w:rsidR="00D40305" w:rsidRPr="00381FCE">
        <w:rPr>
          <w:rFonts w:ascii="Arial" w:eastAsia="Times New Roman" w:hAnsi="Arial" w:cs="Arial"/>
          <w:bCs/>
          <w:color w:val="336666"/>
          <w:spacing w:val="8"/>
          <w:sz w:val="24"/>
          <w:szCs w:val="24"/>
          <w:lang w:eastAsia="es-CO"/>
        </w:rPr>
        <w:t xml:space="preserve"> ¿Por qué debo hacerlo?, ¿Quiénes están obligados? ¿Ante quien presentó la solicitud? ¿Cuáles son los requisitos? ¿Como es el proceso? ¿Cuánto me puede costar? ¿Qué debo tener en cuenta para tener éxito en la solicitud?</w:t>
      </w:r>
    </w:p>
    <w:p w14:paraId="781794CD" w14:textId="4C50D670" w:rsidR="00D40305" w:rsidRPr="00381FCE" w:rsidRDefault="00D40305" w:rsidP="00CC5044">
      <w:pPr>
        <w:shd w:val="clear" w:color="auto" w:fill="FFFFFF"/>
        <w:spacing w:after="0" w:line="255" w:lineRule="atLeast"/>
        <w:jc w:val="both"/>
        <w:rPr>
          <w:rFonts w:ascii="Arial" w:eastAsia="Times New Roman" w:hAnsi="Arial" w:cs="Arial"/>
          <w:bCs/>
          <w:color w:val="336666"/>
          <w:spacing w:val="8"/>
          <w:sz w:val="24"/>
          <w:szCs w:val="24"/>
          <w:lang w:eastAsia="es-CO"/>
        </w:rPr>
      </w:pPr>
    </w:p>
    <w:p w14:paraId="543AC77A" w14:textId="77777777" w:rsidR="00D40305" w:rsidRPr="00381FCE" w:rsidRDefault="00D40305" w:rsidP="00CC5044">
      <w:pPr>
        <w:shd w:val="clear" w:color="auto" w:fill="FFFFFF"/>
        <w:spacing w:after="0" w:line="255" w:lineRule="atLeast"/>
        <w:jc w:val="both"/>
        <w:rPr>
          <w:rFonts w:ascii="Arial" w:eastAsia="Times New Roman" w:hAnsi="Arial" w:cs="Arial"/>
          <w:bCs/>
          <w:color w:val="336666"/>
          <w:spacing w:val="8"/>
          <w:sz w:val="24"/>
          <w:szCs w:val="24"/>
          <w:lang w:eastAsia="es-CO"/>
        </w:rPr>
      </w:pPr>
      <w:r w:rsidRPr="00381FCE">
        <w:rPr>
          <w:rFonts w:ascii="Arial" w:eastAsia="Times New Roman" w:hAnsi="Arial" w:cs="Arial"/>
          <w:bCs/>
          <w:color w:val="336666"/>
          <w:spacing w:val="8"/>
          <w:sz w:val="24"/>
          <w:szCs w:val="24"/>
          <w:lang w:eastAsia="es-CO"/>
        </w:rPr>
        <w:t>Para resolver estas preguntas iniciaremos respondiendo las preguntas generales y posteriormente resolveremos las preguntas para cada trámite.</w:t>
      </w:r>
    </w:p>
    <w:p w14:paraId="16991763" w14:textId="77777777" w:rsidR="00D40305" w:rsidRPr="00381FCE" w:rsidRDefault="00D40305" w:rsidP="00CC5044">
      <w:pPr>
        <w:shd w:val="clear" w:color="auto" w:fill="FFFFFF"/>
        <w:spacing w:after="0" w:line="255" w:lineRule="atLeast"/>
        <w:jc w:val="both"/>
        <w:rPr>
          <w:rFonts w:ascii="Arial" w:eastAsia="Times New Roman" w:hAnsi="Arial" w:cs="Arial"/>
          <w:bCs/>
          <w:color w:val="336666"/>
          <w:spacing w:val="8"/>
          <w:sz w:val="24"/>
          <w:szCs w:val="24"/>
          <w:lang w:eastAsia="es-CO"/>
        </w:rPr>
      </w:pPr>
    </w:p>
    <w:p w14:paraId="3B8F4FBF" w14:textId="752685C9" w:rsidR="00D40305" w:rsidRPr="00381FCE" w:rsidRDefault="003C638B" w:rsidP="00CC5044">
      <w:pPr>
        <w:shd w:val="clear" w:color="auto" w:fill="FFFFFF"/>
        <w:spacing w:after="0" w:line="255" w:lineRule="atLeast"/>
        <w:jc w:val="both"/>
        <w:rPr>
          <w:rFonts w:ascii="Arial" w:eastAsia="Times New Roman" w:hAnsi="Arial" w:cs="Arial"/>
          <w:i/>
          <w:iCs/>
          <w:color w:val="336666"/>
          <w:spacing w:val="8"/>
          <w:sz w:val="24"/>
          <w:szCs w:val="24"/>
          <w:lang w:eastAsia="es-CO"/>
        </w:rPr>
      </w:pPr>
      <w:r w:rsidRPr="00381FCE">
        <w:rPr>
          <w:rFonts w:ascii="Arial" w:eastAsia="Times New Roman" w:hAnsi="Arial" w:cs="Arial"/>
          <w:i/>
          <w:iCs/>
          <w:color w:val="336666"/>
          <w:spacing w:val="8"/>
          <w:sz w:val="24"/>
          <w:szCs w:val="24"/>
          <w:lang w:eastAsia="es-CO"/>
        </w:rPr>
        <w:t>¿Por qué debo hacerlo?</w:t>
      </w:r>
    </w:p>
    <w:p w14:paraId="5287FBA6" w14:textId="45CDFF79" w:rsidR="005671A4" w:rsidRPr="00381FCE" w:rsidRDefault="005671A4" w:rsidP="00CC5044">
      <w:pPr>
        <w:shd w:val="clear" w:color="auto" w:fill="FFFFFF"/>
        <w:spacing w:after="0" w:line="255" w:lineRule="atLeast"/>
        <w:jc w:val="both"/>
        <w:rPr>
          <w:rFonts w:ascii="Arial" w:eastAsia="Times New Roman" w:hAnsi="Arial" w:cs="Arial"/>
          <w:bCs/>
          <w:color w:val="336666"/>
          <w:spacing w:val="8"/>
          <w:sz w:val="24"/>
          <w:szCs w:val="24"/>
          <w:lang w:eastAsia="es-CO"/>
        </w:rPr>
      </w:pPr>
    </w:p>
    <w:p w14:paraId="0ACE9B94" w14:textId="1CDFA8B8" w:rsidR="005671A4" w:rsidRPr="00381FCE" w:rsidRDefault="005671A4" w:rsidP="00CC5044">
      <w:pPr>
        <w:shd w:val="clear" w:color="auto" w:fill="FFFFFF"/>
        <w:spacing w:after="0" w:line="255" w:lineRule="atLeast"/>
        <w:jc w:val="both"/>
        <w:rPr>
          <w:rFonts w:ascii="Arial" w:eastAsia="Times New Roman" w:hAnsi="Arial" w:cs="Arial"/>
          <w:bCs/>
          <w:color w:val="336666"/>
          <w:spacing w:val="8"/>
          <w:sz w:val="24"/>
          <w:szCs w:val="24"/>
          <w:lang w:eastAsia="es-CO"/>
        </w:rPr>
      </w:pPr>
      <w:r w:rsidRPr="00381FCE">
        <w:rPr>
          <w:rFonts w:ascii="Arial" w:eastAsia="Times New Roman" w:hAnsi="Arial" w:cs="Arial"/>
          <w:bCs/>
          <w:color w:val="336666"/>
          <w:spacing w:val="8"/>
          <w:sz w:val="24"/>
          <w:szCs w:val="24"/>
          <w:lang w:eastAsia="es-CO"/>
        </w:rPr>
        <w:t>De acuerdo con la normativa ambiental Colombia, específicamente el artículo 51 del Decreto Ley 2811 de 1974, hay cuatro formas de acceder al uso o aprovechamiento de los recursos naturales, estos son: Ministerio de Ley</w:t>
      </w:r>
      <w:r w:rsidRPr="00381FCE">
        <w:rPr>
          <w:rFonts w:ascii="Arial" w:hAnsi="Arial" w:cs="Arial"/>
          <w:sz w:val="24"/>
          <w:szCs w:val="24"/>
          <w:vertAlign w:val="superscript"/>
        </w:rPr>
        <w:footnoteReference w:id="3"/>
      </w:r>
      <w:r w:rsidRPr="00381FCE">
        <w:rPr>
          <w:rFonts w:ascii="Arial" w:eastAsia="Times New Roman" w:hAnsi="Arial" w:cs="Arial"/>
          <w:bCs/>
          <w:color w:val="336666"/>
          <w:spacing w:val="8"/>
          <w:sz w:val="24"/>
          <w:szCs w:val="24"/>
          <w:lang w:eastAsia="es-CO"/>
        </w:rPr>
        <w:t>, permiso, concesión o asociación.</w:t>
      </w:r>
    </w:p>
    <w:p w14:paraId="1F87C630" w14:textId="77777777" w:rsidR="00D40305" w:rsidRPr="00381FCE" w:rsidRDefault="00D40305" w:rsidP="00CC5044">
      <w:pPr>
        <w:shd w:val="clear" w:color="auto" w:fill="FFFFFF"/>
        <w:spacing w:after="0" w:line="255" w:lineRule="atLeast"/>
        <w:jc w:val="both"/>
        <w:rPr>
          <w:rFonts w:ascii="Arial" w:eastAsia="Times New Roman" w:hAnsi="Arial" w:cs="Arial"/>
          <w:bCs/>
          <w:color w:val="336666"/>
          <w:spacing w:val="8"/>
          <w:sz w:val="24"/>
          <w:szCs w:val="24"/>
          <w:lang w:eastAsia="es-CO"/>
        </w:rPr>
      </w:pPr>
    </w:p>
    <w:p w14:paraId="218CC83D" w14:textId="77777777" w:rsidR="00D40305" w:rsidRPr="00381FCE" w:rsidRDefault="003C638B" w:rsidP="00CC5044">
      <w:pPr>
        <w:shd w:val="clear" w:color="auto" w:fill="FFFFFF"/>
        <w:spacing w:after="0" w:line="255" w:lineRule="atLeast"/>
        <w:jc w:val="both"/>
        <w:rPr>
          <w:rFonts w:ascii="Arial" w:eastAsia="Times New Roman" w:hAnsi="Arial" w:cs="Arial"/>
          <w:i/>
          <w:iCs/>
          <w:color w:val="336666"/>
          <w:spacing w:val="8"/>
          <w:sz w:val="24"/>
          <w:szCs w:val="24"/>
          <w:lang w:eastAsia="es-CO"/>
        </w:rPr>
      </w:pPr>
      <w:r w:rsidRPr="00381FCE">
        <w:rPr>
          <w:rFonts w:ascii="Arial" w:eastAsia="Times New Roman" w:hAnsi="Arial" w:cs="Arial"/>
          <w:i/>
          <w:iCs/>
          <w:color w:val="336666"/>
          <w:spacing w:val="8"/>
          <w:sz w:val="24"/>
          <w:szCs w:val="24"/>
          <w:lang w:eastAsia="es-CO"/>
        </w:rPr>
        <w:t>¿Ante quien presentó la solicitud?</w:t>
      </w:r>
    </w:p>
    <w:p w14:paraId="30DBAE9E" w14:textId="4B585E34" w:rsidR="00D40305" w:rsidRPr="00381FCE" w:rsidRDefault="00D40305" w:rsidP="00CC5044">
      <w:pPr>
        <w:shd w:val="clear" w:color="auto" w:fill="FFFFFF"/>
        <w:spacing w:after="0" w:line="255" w:lineRule="atLeast"/>
        <w:jc w:val="both"/>
        <w:rPr>
          <w:rFonts w:ascii="Arial" w:eastAsia="Times New Roman" w:hAnsi="Arial" w:cs="Arial"/>
          <w:bCs/>
          <w:color w:val="336666"/>
          <w:spacing w:val="8"/>
          <w:sz w:val="24"/>
          <w:szCs w:val="24"/>
          <w:lang w:eastAsia="es-CO"/>
        </w:rPr>
      </w:pPr>
    </w:p>
    <w:p w14:paraId="4083B13B" w14:textId="2163C7E1" w:rsidR="00790D3C" w:rsidRPr="00381FCE" w:rsidRDefault="008D6122" w:rsidP="00CC5044">
      <w:pPr>
        <w:shd w:val="clear" w:color="auto" w:fill="FFFFFF"/>
        <w:spacing w:after="0" w:line="255" w:lineRule="atLeast"/>
        <w:jc w:val="both"/>
        <w:rPr>
          <w:rFonts w:ascii="Arial" w:eastAsia="Times New Roman" w:hAnsi="Arial" w:cs="Arial"/>
          <w:bCs/>
          <w:color w:val="336666"/>
          <w:spacing w:val="8"/>
          <w:sz w:val="24"/>
          <w:szCs w:val="24"/>
          <w:lang w:eastAsia="es-CO"/>
        </w:rPr>
      </w:pPr>
      <w:r w:rsidRPr="00381FCE">
        <w:rPr>
          <w:rFonts w:ascii="Arial" w:eastAsia="Times New Roman" w:hAnsi="Arial" w:cs="Arial"/>
          <w:bCs/>
          <w:color w:val="336666"/>
          <w:spacing w:val="8"/>
          <w:sz w:val="24"/>
          <w:szCs w:val="24"/>
          <w:lang w:eastAsia="es-CO"/>
        </w:rPr>
        <w:t xml:space="preserve">Dentro del Sistema Nacional Ambiental – SINA (Ley 99 de 1993), existe una estructura </w:t>
      </w:r>
      <w:r w:rsidR="00706487" w:rsidRPr="00381FCE">
        <w:rPr>
          <w:rFonts w:ascii="Arial" w:eastAsia="Times New Roman" w:hAnsi="Arial" w:cs="Arial"/>
          <w:bCs/>
          <w:color w:val="336666"/>
          <w:spacing w:val="8"/>
          <w:sz w:val="24"/>
          <w:szCs w:val="24"/>
          <w:lang w:eastAsia="es-CO"/>
        </w:rPr>
        <w:t>con</w:t>
      </w:r>
      <w:r w:rsidRPr="00381FCE">
        <w:rPr>
          <w:rFonts w:ascii="Arial" w:eastAsia="Times New Roman" w:hAnsi="Arial" w:cs="Arial"/>
          <w:bCs/>
          <w:color w:val="336666"/>
          <w:spacing w:val="8"/>
          <w:sz w:val="24"/>
          <w:szCs w:val="24"/>
          <w:lang w:eastAsia="es-CO"/>
        </w:rPr>
        <w:t xml:space="preserve"> las diferentes entidades que ejercen la labor de “Autoridad Ambiental</w:t>
      </w:r>
      <w:r w:rsidR="00790D3C" w:rsidRPr="00381FCE">
        <w:rPr>
          <w:rStyle w:val="Refdenotaalpie"/>
          <w:rFonts w:ascii="Arial" w:eastAsia="Times New Roman" w:hAnsi="Arial" w:cs="Arial"/>
          <w:bCs/>
          <w:color w:val="336666"/>
          <w:spacing w:val="8"/>
          <w:sz w:val="24"/>
          <w:szCs w:val="24"/>
          <w:lang w:eastAsia="es-CO"/>
        </w:rPr>
        <w:footnoteReference w:id="4"/>
      </w:r>
      <w:r w:rsidRPr="00381FCE">
        <w:rPr>
          <w:rFonts w:ascii="Arial" w:eastAsia="Times New Roman" w:hAnsi="Arial" w:cs="Arial"/>
          <w:bCs/>
          <w:color w:val="336666"/>
          <w:spacing w:val="8"/>
          <w:sz w:val="24"/>
          <w:szCs w:val="24"/>
          <w:lang w:eastAsia="es-CO"/>
        </w:rPr>
        <w:t>”</w:t>
      </w:r>
      <w:r w:rsidR="00790D3C" w:rsidRPr="00381FCE">
        <w:rPr>
          <w:rFonts w:ascii="Arial" w:eastAsia="Times New Roman" w:hAnsi="Arial" w:cs="Arial"/>
          <w:bCs/>
          <w:color w:val="336666"/>
          <w:spacing w:val="8"/>
          <w:sz w:val="24"/>
          <w:szCs w:val="24"/>
          <w:lang w:eastAsia="es-CO"/>
        </w:rPr>
        <w:t xml:space="preserve"> así: 3 de carácter nacional que corresponden al Ministerio de Ambiente y Desarrollo Sostenible, la Autoridad Nacional de Licencias Ambientales – ANLA- y Parques Nacionales Naturales </w:t>
      </w:r>
      <w:r w:rsidR="00706487" w:rsidRPr="00381FCE">
        <w:rPr>
          <w:rFonts w:ascii="Arial" w:eastAsia="Times New Roman" w:hAnsi="Arial" w:cs="Arial"/>
          <w:bCs/>
          <w:color w:val="336666"/>
          <w:spacing w:val="8"/>
          <w:sz w:val="24"/>
          <w:szCs w:val="24"/>
          <w:lang w:eastAsia="es-CO"/>
        </w:rPr>
        <w:t>d</w:t>
      </w:r>
      <w:r w:rsidR="00790D3C" w:rsidRPr="00381FCE">
        <w:rPr>
          <w:rFonts w:ascii="Arial" w:eastAsia="Times New Roman" w:hAnsi="Arial" w:cs="Arial"/>
          <w:bCs/>
          <w:color w:val="336666"/>
          <w:spacing w:val="8"/>
          <w:sz w:val="24"/>
          <w:szCs w:val="24"/>
          <w:lang w:eastAsia="es-CO"/>
        </w:rPr>
        <w:t xml:space="preserve">e Colombia, 34 autoridades de carácter </w:t>
      </w:r>
      <w:r w:rsidR="009E68C7" w:rsidRPr="00381FCE">
        <w:rPr>
          <w:rFonts w:ascii="Arial" w:eastAsia="Times New Roman" w:hAnsi="Arial" w:cs="Arial"/>
          <w:bCs/>
          <w:color w:val="336666"/>
          <w:spacing w:val="8"/>
          <w:sz w:val="24"/>
          <w:szCs w:val="24"/>
          <w:lang w:eastAsia="es-CO"/>
        </w:rPr>
        <w:t>regional (</w:t>
      </w:r>
      <w:r w:rsidR="00790D3C" w:rsidRPr="00381FCE">
        <w:rPr>
          <w:rFonts w:ascii="Arial" w:eastAsia="Times New Roman" w:hAnsi="Arial" w:cs="Arial"/>
          <w:bCs/>
          <w:color w:val="336666"/>
          <w:spacing w:val="8"/>
          <w:sz w:val="24"/>
          <w:szCs w:val="24"/>
          <w:lang w:eastAsia="es-CO"/>
        </w:rPr>
        <w:t>ver Anexo 1) y 6 autoridades urbanas</w:t>
      </w:r>
      <w:r w:rsidR="00BD56C9" w:rsidRPr="00381FCE">
        <w:rPr>
          <w:rFonts w:ascii="Arial" w:eastAsia="Times New Roman" w:hAnsi="Arial" w:cs="Arial"/>
          <w:bCs/>
          <w:color w:val="336666"/>
          <w:spacing w:val="8"/>
          <w:sz w:val="24"/>
          <w:szCs w:val="24"/>
          <w:lang w:eastAsia="es-CO"/>
        </w:rPr>
        <w:t xml:space="preserve"> (ver anexo 2)</w:t>
      </w:r>
      <w:r w:rsidR="00790D3C" w:rsidRPr="00381FCE">
        <w:rPr>
          <w:rFonts w:ascii="Arial" w:eastAsia="Times New Roman" w:hAnsi="Arial" w:cs="Arial"/>
          <w:bCs/>
          <w:color w:val="336666"/>
          <w:spacing w:val="8"/>
          <w:sz w:val="24"/>
          <w:szCs w:val="24"/>
          <w:lang w:eastAsia="es-CO"/>
        </w:rPr>
        <w:t>.</w:t>
      </w:r>
    </w:p>
    <w:p w14:paraId="60D109BB" w14:textId="4E6F29F1" w:rsidR="009E68C7" w:rsidRPr="00381FCE" w:rsidRDefault="009E68C7" w:rsidP="00CC5044">
      <w:pPr>
        <w:shd w:val="clear" w:color="auto" w:fill="FFFFFF"/>
        <w:spacing w:after="0" w:line="255" w:lineRule="atLeast"/>
        <w:jc w:val="both"/>
        <w:rPr>
          <w:rFonts w:ascii="Arial" w:eastAsia="Times New Roman" w:hAnsi="Arial" w:cs="Arial"/>
          <w:bCs/>
          <w:color w:val="336666"/>
          <w:spacing w:val="8"/>
          <w:sz w:val="24"/>
          <w:szCs w:val="24"/>
          <w:lang w:eastAsia="es-CO"/>
        </w:rPr>
      </w:pPr>
    </w:p>
    <w:p w14:paraId="47ED644D" w14:textId="264FE9F7" w:rsidR="00ED606C" w:rsidRPr="00381FCE" w:rsidRDefault="009E68C7" w:rsidP="00CC5044">
      <w:pPr>
        <w:shd w:val="clear" w:color="auto" w:fill="FFFFFF"/>
        <w:spacing w:after="0" w:line="255" w:lineRule="atLeast"/>
        <w:jc w:val="both"/>
        <w:rPr>
          <w:rFonts w:ascii="Arial" w:eastAsia="Times New Roman" w:hAnsi="Arial" w:cs="Arial"/>
          <w:bCs/>
          <w:color w:val="336666"/>
          <w:spacing w:val="8"/>
          <w:sz w:val="24"/>
          <w:szCs w:val="24"/>
          <w:lang w:eastAsia="es-CO"/>
        </w:rPr>
      </w:pPr>
      <w:r w:rsidRPr="00381FCE">
        <w:rPr>
          <w:rFonts w:ascii="Arial" w:eastAsia="Times New Roman" w:hAnsi="Arial" w:cs="Arial"/>
          <w:bCs/>
          <w:color w:val="336666"/>
          <w:spacing w:val="8"/>
          <w:sz w:val="24"/>
          <w:szCs w:val="24"/>
          <w:lang w:eastAsia="es-CO"/>
        </w:rPr>
        <w:t xml:space="preserve">Para saber </w:t>
      </w:r>
      <w:r w:rsidR="00BF2DA6" w:rsidRPr="00381FCE">
        <w:rPr>
          <w:rFonts w:ascii="Arial" w:eastAsia="Times New Roman" w:hAnsi="Arial" w:cs="Arial"/>
          <w:bCs/>
          <w:color w:val="336666"/>
          <w:spacing w:val="8"/>
          <w:sz w:val="24"/>
          <w:szCs w:val="24"/>
          <w:lang w:eastAsia="es-CO"/>
        </w:rPr>
        <w:t>quién</w:t>
      </w:r>
      <w:r w:rsidRPr="00381FCE">
        <w:rPr>
          <w:rFonts w:ascii="Arial" w:eastAsia="Times New Roman" w:hAnsi="Arial" w:cs="Arial"/>
          <w:bCs/>
          <w:color w:val="336666"/>
          <w:spacing w:val="8"/>
          <w:sz w:val="24"/>
          <w:szCs w:val="24"/>
          <w:lang w:eastAsia="es-CO"/>
        </w:rPr>
        <w:t xml:space="preserve"> es la entidad competente para otorgar el permiso</w:t>
      </w:r>
      <w:r w:rsidR="00A05D30" w:rsidRPr="00381FCE">
        <w:rPr>
          <w:rFonts w:ascii="Arial" w:eastAsia="Times New Roman" w:hAnsi="Arial" w:cs="Arial"/>
          <w:bCs/>
          <w:color w:val="336666"/>
          <w:spacing w:val="8"/>
          <w:sz w:val="24"/>
          <w:szCs w:val="24"/>
          <w:lang w:eastAsia="es-CO"/>
        </w:rPr>
        <w:t xml:space="preserve"> se debe tener en cuenta</w:t>
      </w:r>
      <w:r w:rsidR="00706487" w:rsidRPr="00381FCE">
        <w:rPr>
          <w:rFonts w:ascii="Arial" w:eastAsia="Times New Roman" w:hAnsi="Arial" w:cs="Arial"/>
          <w:bCs/>
          <w:color w:val="336666"/>
          <w:spacing w:val="8"/>
          <w:sz w:val="24"/>
          <w:szCs w:val="24"/>
          <w:lang w:eastAsia="es-CO"/>
        </w:rPr>
        <w:t xml:space="preserve">: </w:t>
      </w:r>
    </w:p>
    <w:p w14:paraId="6A1F762A" w14:textId="77777777" w:rsidR="00ED606C" w:rsidRPr="00381FCE" w:rsidRDefault="00ED606C" w:rsidP="00CC5044">
      <w:pPr>
        <w:shd w:val="clear" w:color="auto" w:fill="FFFFFF"/>
        <w:spacing w:after="0" w:line="255" w:lineRule="atLeast"/>
        <w:jc w:val="both"/>
        <w:rPr>
          <w:rFonts w:ascii="Arial" w:eastAsia="Times New Roman" w:hAnsi="Arial" w:cs="Arial"/>
          <w:bCs/>
          <w:color w:val="336666"/>
          <w:spacing w:val="8"/>
          <w:sz w:val="24"/>
          <w:szCs w:val="24"/>
          <w:lang w:eastAsia="es-CO"/>
        </w:rPr>
      </w:pPr>
    </w:p>
    <w:p w14:paraId="60E715A6" w14:textId="77777777" w:rsidR="00ED606C" w:rsidRPr="00381FCE" w:rsidRDefault="00706487" w:rsidP="00CC5044">
      <w:pPr>
        <w:shd w:val="clear" w:color="auto" w:fill="FFFFFF"/>
        <w:spacing w:after="0" w:line="255" w:lineRule="atLeast"/>
        <w:ind w:left="284" w:hanging="284"/>
        <w:jc w:val="both"/>
        <w:rPr>
          <w:rFonts w:ascii="Arial" w:eastAsia="Times New Roman" w:hAnsi="Arial" w:cs="Arial"/>
          <w:bCs/>
          <w:color w:val="336666"/>
          <w:spacing w:val="8"/>
          <w:sz w:val="24"/>
          <w:szCs w:val="24"/>
          <w:lang w:eastAsia="es-CO"/>
        </w:rPr>
      </w:pPr>
      <w:r w:rsidRPr="00381FCE">
        <w:rPr>
          <w:rFonts w:ascii="Arial" w:eastAsia="Times New Roman" w:hAnsi="Arial" w:cs="Arial"/>
          <w:bCs/>
          <w:color w:val="336666"/>
          <w:spacing w:val="8"/>
          <w:sz w:val="24"/>
          <w:szCs w:val="24"/>
          <w:lang w:eastAsia="es-CO"/>
        </w:rPr>
        <w:t xml:space="preserve">a. Si esta actividad se encuentra listada dentro de los artículos 2.2.2.3.2.2 y 2.2.2.3.2.3 del DUR 1076 de 2015 que requiere la obtención de licencia ambiental, </w:t>
      </w:r>
    </w:p>
    <w:p w14:paraId="6C08AF79" w14:textId="77777777" w:rsidR="00ED606C" w:rsidRPr="00381FCE" w:rsidRDefault="00706487" w:rsidP="00CC5044">
      <w:pPr>
        <w:shd w:val="clear" w:color="auto" w:fill="FFFFFF"/>
        <w:spacing w:after="0" w:line="255" w:lineRule="atLeast"/>
        <w:ind w:left="284" w:hanging="284"/>
        <w:jc w:val="both"/>
        <w:rPr>
          <w:rFonts w:ascii="Arial" w:eastAsia="Times New Roman" w:hAnsi="Arial" w:cs="Arial"/>
          <w:bCs/>
          <w:color w:val="336666"/>
          <w:spacing w:val="8"/>
          <w:sz w:val="24"/>
          <w:szCs w:val="24"/>
          <w:lang w:eastAsia="es-CO"/>
        </w:rPr>
      </w:pPr>
      <w:r w:rsidRPr="00381FCE">
        <w:rPr>
          <w:rFonts w:ascii="Arial" w:eastAsia="Times New Roman" w:hAnsi="Arial" w:cs="Arial"/>
          <w:bCs/>
          <w:color w:val="336666"/>
          <w:spacing w:val="8"/>
          <w:sz w:val="24"/>
          <w:szCs w:val="24"/>
          <w:lang w:eastAsia="es-CO"/>
        </w:rPr>
        <w:t>b. L</w:t>
      </w:r>
      <w:r w:rsidR="00A05D30" w:rsidRPr="00381FCE">
        <w:rPr>
          <w:rFonts w:ascii="Arial" w:eastAsia="Times New Roman" w:hAnsi="Arial" w:cs="Arial"/>
          <w:bCs/>
          <w:color w:val="336666"/>
          <w:spacing w:val="8"/>
          <w:sz w:val="24"/>
          <w:szCs w:val="24"/>
          <w:lang w:eastAsia="es-CO"/>
        </w:rPr>
        <w:t xml:space="preserve">a localización del proyecto, obra o </w:t>
      </w:r>
      <w:r w:rsidRPr="00381FCE">
        <w:rPr>
          <w:rFonts w:ascii="Arial" w:eastAsia="Times New Roman" w:hAnsi="Arial" w:cs="Arial"/>
          <w:bCs/>
          <w:color w:val="336666"/>
          <w:spacing w:val="8"/>
          <w:sz w:val="24"/>
          <w:szCs w:val="24"/>
          <w:lang w:eastAsia="es-CO"/>
        </w:rPr>
        <w:t>actividad</w:t>
      </w:r>
      <w:r w:rsidR="00A05D30" w:rsidRPr="00381FCE">
        <w:rPr>
          <w:rFonts w:ascii="Arial" w:eastAsia="Times New Roman" w:hAnsi="Arial" w:cs="Arial"/>
          <w:bCs/>
          <w:color w:val="336666"/>
          <w:spacing w:val="8"/>
          <w:sz w:val="24"/>
          <w:szCs w:val="24"/>
          <w:lang w:eastAsia="es-CO"/>
        </w:rPr>
        <w:t xml:space="preserve"> que requi</w:t>
      </w:r>
      <w:r w:rsidRPr="00381FCE">
        <w:rPr>
          <w:rFonts w:ascii="Arial" w:eastAsia="Times New Roman" w:hAnsi="Arial" w:cs="Arial"/>
          <w:bCs/>
          <w:color w:val="336666"/>
          <w:spacing w:val="8"/>
          <w:sz w:val="24"/>
          <w:szCs w:val="24"/>
          <w:lang w:eastAsia="es-CO"/>
        </w:rPr>
        <w:t>ere el uso o aprovechamiento de recursos</w:t>
      </w:r>
      <w:r w:rsidR="00ED606C" w:rsidRPr="00381FCE">
        <w:rPr>
          <w:rFonts w:ascii="Arial" w:eastAsia="Times New Roman" w:hAnsi="Arial" w:cs="Arial"/>
          <w:bCs/>
          <w:color w:val="336666"/>
          <w:spacing w:val="8"/>
          <w:sz w:val="24"/>
          <w:szCs w:val="24"/>
          <w:lang w:eastAsia="es-CO"/>
        </w:rPr>
        <w:t>,</w:t>
      </w:r>
    </w:p>
    <w:p w14:paraId="4A2D9B2E" w14:textId="02F53AF0" w:rsidR="00ED606C" w:rsidRPr="00381FCE" w:rsidRDefault="00706487" w:rsidP="00CC5044">
      <w:pPr>
        <w:shd w:val="clear" w:color="auto" w:fill="FFFFFF"/>
        <w:spacing w:after="0" w:line="255" w:lineRule="atLeast"/>
        <w:ind w:left="284" w:hanging="284"/>
        <w:jc w:val="both"/>
        <w:rPr>
          <w:rFonts w:ascii="Arial" w:eastAsia="Times New Roman" w:hAnsi="Arial" w:cs="Arial"/>
          <w:bCs/>
          <w:color w:val="336666"/>
          <w:spacing w:val="8"/>
          <w:sz w:val="24"/>
          <w:szCs w:val="24"/>
          <w:lang w:eastAsia="es-CO"/>
        </w:rPr>
      </w:pPr>
      <w:r w:rsidRPr="00381FCE">
        <w:rPr>
          <w:rFonts w:ascii="Arial" w:eastAsia="Times New Roman" w:hAnsi="Arial" w:cs="Arial"/>
          <w:bCs/>
          <w:color w:val="336666"/>
          <w:spacing w:val="8"/>
          <w:sz w:val="24"/>
          <w:szCs w:val="24"/>
          <w:lang w:eastAsia="es-CO"/>
        </w:rPr>
        <w:t>c</w:t>
      </w:r>
      <w:r w:rsidR="00ED606C" w:rsidRPr="00381FCE">
        <w:rPr>
          <w:rFonts w:ascii="Arial" w:eastAsia="Times New Roman" w:hAnsi="Arial" w:cs="Arial"/>
          <w:bCs/>
          <w:color w:val="336666"/>
          <w:spacing w:val="8"/>
          <w:sz w:val="24"/>
          <w:szCs w:val="24"/>
          <w:lang w:eastAsia="es-CO"/>
        </w:rPr>
        <w:t xml:space="preserve">. El marco reglamentario del trámite ambiental que requiero solicitar y </w:t>
      </w:r>
    </w:p>
    <w:p w14:paraId="19A8E8AE" w14:textId="7099CB0B" w:rsidR="009E68C7" w:rsidRPr="00381FCE" w:rsidRDefault="00ED606C" w:rsidP="00CC5044">
      <w:pPr>
        <w:shd w:val="clear" w:color="auto" w:fill="FFFFFF"/>
        <w:spacing w:after="0" w:line="255" w:lineRule="atLeast"/>
        <w:ind w:left="284" w:hanging="284"/>
        <w:jc w:val="both"/>
        <w:rPr>
          <w:rFonts w:ascii="Arial" w:eastAsia="Times New Roman" w:hAnsi="Arial" w:cs="Arial"/>
          <w:bCs/>
          <w:color w:val="336666"/>
          <w:spacing w:val="8"/>
          <w:sz w:val="24"/>
          <w:szCs w:val="24"/>
          <w:lang w:eastAsia="es-CO"/>
        </w:rPr>
      </w:pPr>
      <w:r w:rsidRPr="00381FCE">
        <w:rPr>
          <w:rFonts w:ascii="Arial" w:eastAsia="Times New Roman" w:hAnsi="Arial" w:cs="Arial"/>
          <w:bCs/>
          <w:color w:val="336666"/>
          <w:spacing w:val="8"/>
          <w:sz w:val="24"/>
          <w:szCs w:val="24"/>
          <w:lang w:eastAsia="es-CO"/>
        </w:rPr>
        <w:t>d. La competencia de cada autoridad ambiental.</w:t>
      </w:r>
    </w:p>
    <w:p w14:paraId="44262BA1" w14:textId="0764A339" w:rsidR="008D6122" w:rsidRPr="00381FCE" w:rsidRDefault="008D6122" w:rsidP="00CC5044">
      <w:pPr>
        <w:shd w:val="clear" w:color="auto" w:fill="FFFFFF"/>
        <w:spacing w:after="0" w:line="255" w:lineRule="atLeast"/>
        <w:jc w:val="both"/>
        <w:rPr>
          <w:rFonts w:ascii="Arial" w:eastAsia="Times New Roman" w:hAnsi="Arial" w:cs="Arial"/>
          <w:bCs/>
          <w:color w:val="336666"/>
          <w:spacing w:val="8"/>
          <w:sz w:val="24"/>
          <w:szCs w:val="24"/>
          <w:lang w:eastAsia="es-CO"/>
        </w:rPr>
      </w:pPr>
    </w:p>
    <w:p w14:paraId="3AD66C1E" w14:textId="4EFE8D65" w:rsidR="008D6122" w:rsidRPr="00381FCE" w:rsidRDefault="008D6122" w:rsidP="00CC5044">
      <w:pPr>
        <w:shd w:val="clear" w:color="auto" w:fill="FFFFFF"/>
        <w:spacing w:after="0" w:line="255" w:lineRule="atLeast"/>
        <w:jc w:val="both"/>
        <w:rPr>
          <w:rFonts w:ascii="Arial" w:eastAsia="Times New Roman" w:hAnsi="Arial" w:cs="Arial"/>
          <w:bCs/>
          <w:color w:val="336666"/>
          <w:spacing w:val="8"/>
          <w:sz w:val="24"/>
          <w:szCs w:val="24"/>
          <w:lang w:eastAsia="es-CO"/>
        </w:rPr>
      </w:pPr>
    </w:p>
    <w:p w14:paraId="2381A3D7" w14:textId="77777777" w:rsidR="00D40305" w:rsidRPr="00381FCE" w:rsidRDefault="008B151C" w:rsidP="00CC5044">
      <w:pPr>
        <w:shd w:val="clear" w:color="auto" w:fill="FFFFFF"/>
        <w:spacing w:after="0" w:line="255" w:lineRule="atLeast"/>
        <w:jc w:val="both"/>
        <w:rPr>
          <w:rFonts w:ascii="Arial" w:eastAsia="Times New Roman" w:hAnsi="Arial" w:cs="Arial"/>
          <w:i/>
          <w:iCs/>
          <w:color w:val="336666"/>
          <w:spacing w:val="8"/>
          <w:sz w:val="24"/>
          <w:szCs w:val="24"/>
          <w:lang w:eastAsia="es-CO"/>
        </w:rPr>
      </w:pPr>
      <w:r w:rsidRPr="00381FCE">
        <w:rPr>
          <w:rFonts w:ascii="Arial" w:eastAsia="Times New Roman" w:hAnsi="Arial" w:cs="Arial"/>
          <w:i/>
          <w:iCs/>
          <w:color w:val="336666"/>
          <w:spacing w:val="8"/>
          <w:sz w:val="24"/>
          <w:szCs w:val="24"/>
          <w:lang w:eastAsia="es-CO"/>
        </w:rPr>
        <w:t>¿Cuánto me puede costar?</w:t>
      </w:r>
    </w:p>
    <w:p w14:paraId="5A7BE885" w14:textId="77777777" w:rsidR="00D40305" w:rsidRPr="00381FCE" w:rsidRDefault="00D40305" w:rsidP="00CC5044">
      <w:pPr>
        <w:shd w:val="clear" w:color="auto" w:fill="FFFFFF"/>
        <w:spacing w:after="0" w:line="255" w:lineRule="atLeast"/>
        <w:jc w:val="both"/>
        <w:rPr>
          <w:rFonts w:ascii="Arial" w:eastAsia="Times New Roman" w:hAnsi="Arial" w:cs="Arial"/>
          <w:bCs/>
          <w:color w:val="336666"/>
          <w:spacing w:val="8"/>
          <w:sz w:val="24"/>
          <w:szCs w:val="24"/>
          <w:lang w:eastAsia="es-CO"/>
        </w:rPr>
      </w:pPr>
    </w:p>
    <w:p w14:paraId="311DF682" w14:textId="137B7CDC" w:rsidR="003C638B" w:rsidRPr="00381FCE" w:rsidRDefault="00902153" w:rsidP="00CC5044">
      <w:pPr>
        <w:shd w:val="clear" w:color="auto" w:fill="FFFFFF"/>
        <w:spacing w:after="0" w:line="255" w:lineRule="atLeast"/>
        <w:jc w:val="both"/>
        <w:rPr>
          <w:rFonts w:ascii="Arial" w:eastAsia="Times New Roman" w:hAnsi="Arial" w:cs="Arial"/>
          <w:bCs/>
          <w:color w:val="336666"/>
          <w:spacing w:val="8"/>
          <w:sz w:val="24"/>
          <w:szCs w:val="24"/>
          <w:lang w:eastAsia="es-CO"/>
        </w:rPr>
      </w:pPr>
      <w:r w:rsidRPr="00381FCE">
        <w:rPr>
          <w:rFonts w:ascii="Arial" w:eastAsia="Times New Roman" w:hAnsi="Arial" w:cs="Arial"/>
          <w:bCs/>
          <w:color w:val="336666"/>
          <w:spacing w:val="8"/>
          <w:sz w:val="24"/>
          <w:szCs w:val="24"/>
          <w:lang w:eastAsia="es-CO"/>
        </w:rPr>
        <w:t xml:space="preserve">Las autoridades ambientales en Colombia tienen permitido el cobro por los servicios de evaluación y seguimiento de la licencia ambiental, permisos, concesiones, autorizaciones y demás instrumentos de control y </w:t>
      </w:r>
      <w:proofErr w:type="gramStart"/>
      <w:r w:rsidRPr="00381FCE">
        <w:rPr>
          <w:rFonts w:ascii="Arial" w:eastAsia="Times New Roman" w:hAnsi="Arial" w:cs="Arial"/>
          <w:bCs/>
          <w:color w:val="336666"/>
          <w:spacing w:val="8"/>
          <w:sz w:val="24"/>
          <w:szCs w:val="24"/>
          <w:lang w:eastAsia="es-CO"/>
        </w:rPr>
        <w:t>manejo ambiental establecidos</w:t>
      </w:r>
      <w:proofErr w:type="gramEnd"/>
      <w:r w:rsidRPr="00381FCE">
        <w:rPr>
          <w:rFonts w:ascii="Arial" w:eastAsia="Times New Roman" w:hAnsi="Arial" w:cs="Arial"/>
          <w:bCs/>
          <w:color w:val="336666"/>
          <w:spacing w:val="8"/>
          <w:sz w:val="24"/>
          <w:szCs w:val="24"/>
          <w:lang w:eastAsia="es-CO"/>
        </w:rPr>
        <w:t xml:space="preserve"> en la ley y los reglamentos, conforme al </w:t>
      </w:r>
      <w:r w:rsidR="00BF2DA6" w:rsidRPr="00381FCE">
        <w:rPr>
          <w:rFonts w:ascii="Arial" w:eastAsia="Times New Roman" w:hAnsi="Arial" w:cs="Arial"/>
          <w:bCs/>
          <w:color w:val="336666"/>
          <w:spacing w:val="8"/>
          <w:sz w:val="24"/>
          <w:szCs w:val="24"/>
          <w:lang w:eastAsia="es-CO"/>
        </w:rPr>
        <w:t>artículo</w:t>
      </w:r>
      <w:r w:rsidRPr="00381FCE">
        <w:rPr>
          <w:rFonts w:ascii="Arial" w:eastAsia="Times New Roman" w:hAnsi="Arial" w:cs="Arial"/>
          <w:bCs/>
          <w:color w:val="336666"/>
          <w:spacing w:val="8"/>
          <w:sz w:val="24"/>
          <w:szCs w:val="24"/>
          <w:lang w:eastAsia="es-CO"/>
        </w:rPr>
        <w:t xml:space="preserve"> 28 de la Ley 344 de 1996, modificado por el </w:t>
      </w:r>
      <w:r w:rsidR="00BF2DA6" w:rsidRPr="00381FCE">
        <w:rPr>
          <w:rFonts w:ascii="Arial" w:eastAsia="Times New Roman" w:hAnsi="Arial" w:cs="Arial"/>
          <w:bCs/>
          <w:color w:val="336666"/>
          <w:spacing w:val="8"/>
          <w:sz w:val="24"/>
          <w:szCs w:val="24"/>
          <w:lang w:eastAsia="es-CO"/>
        </w:rPr>
        <w:t>artículo</w:t>
      </w:r>
      <w:r w:rsidRPr="00381FCE">
        <w:rPr>
          <w:rFonts w:ascii="Arial" w:eastAsia="Times New Roman" w:hAnsi="Arial" w:cs="Arial"/>
          <w:bCs/>
          <w:color w:val="336666"/>
          <w:spacing w:val="8"/>
          <w:sz w:val="24"/>
          <w:szCs w:val="24"/>
          <w:lang w:eastAsia="es-CO"/>
        </w:rPr>
        <w:t xml:space="preserve"> 96 de la Ley 633 de 2000.</w:t>
      </w:r>
    </w:p>
    <w:p w14:paraId="1C0D29CE" w14:textId="4009919D" w:rsidR="00902153" w:rsidRPr="00381FCE" w:rsidRDefault="00902153" w:rsidP="00CC5044">
      <w:pPr>
        <w:shd w:val="clear" w:color="auto" w:fill="FFFFFF"/>
        <w:spacing w:after="0" w:line="255" w:lineRule="atLeast"/>
        <w:jc w:val="both"/>
        <w:rPr>
          <w:rFonts w:ascii="Arial" w:eastAsia="Times New Roman" w:hAnsi="Arial" w:cs="Arial"/>
          <w:bCs/>
          <w:color w:val="336666"/>
          <w:spacing w:val="8"/>
          <w:sz w:val="24"/>
          <w:szCs w:val="24"/>
          <w:lang w:eastAsia="es-CO"/>
        </w:rPr>
      </w:pPr>
    </w:p>
    <w:p w14:paraId="4A23FC57" w14:textId="43756BEE" w:rsidR="00902153" w:rsidRPr="00381FCE" w:rsidRDefault="00902153" w:rsidP="00CC5044">
      <w:pPr>
        <w:shd w:val="clear" w:color="auto" w:fill="FFFFFF"/>
        <w:spacing w:after="0" w:line="255" w:lineRule="atLeast"/>
        <w:jc w:val="both"/>
        <w:rPr>
          <w:rFonts w:ascii="Arial" w:eastAsia="Times New Roman" w:hAnsi="Arial" w:cs="Arial"/>
          <w:bCs/>
          <w:color w:val="336666"/>
          <w:spacing w:val="8"/>
          <w:sz w:val="24"/>
          <w:szCs w:val="24"/>
          <w:lang w:eastAsia="es-CO"/>
        </w:rPr>
      </w:pPr>
      <w:r w:rsidRPr="00381FCE">
        <w:rPr>
          <w:rFonts w:ascii="Arial" w:eastAsia="Times New Roman" w:hAnsi="Arial" w:cs="Arial"/>
          <w:bCs/>
          <w:color w:val="336666"/>
          <w:spacing w:val="8"/>
          <w:sz w:val="24"/>
          <w:szCs w:val="24"/>
          <w:lang w:eastAsia="es-CO"/>
        </w:rPr>
        <w:t>Estos cobros corresponden a los siguientes ítems:</w:t>
      </w:r>
    </w:p>
    <w:p w14:paraId="425CCD16" w14:textId="77777777" w:rsidR="00902153" w:rsidRPr="00381FCE" w:rsidRDefault="00902153" w:rsidP="00CC5044">
      <w:pPr>
        <w:shd w:val="clear" w:color="auto" w:fill="FFFFFF"/>
        <w:spacing w:after="0" w:line="255" w:lineRule="atLeast"/>
        <w:jc w:val="both"/>
        <w:rPr>
          <w:rFonts w:ascii="Arial" w:eastAsia="Times New Roman" w:hAnsi="Arial" w:cs="Arial"/>
          <w:bCs/>
          <w:color w:val="336666"/>
          <w:spacing w:val="8"/>
          <w:sz w:val="24"/>
          <w:szCs w:val="24"/>
          <w:lang w:eastAsia="es-CO"/>
        </w:rPr>
      </w:pPr>
    </w:p>
    <w:p w14:paraId="7D34990F" w14:textId="261FE069" w:rsidR="00902153" w:rsidRPr="00381FCE" w:rsidRDefault="00902153" w:rsidP="00CC5044">
      <w:pPr>
        <w:shd w:val="clear" w:color="auto" w:fill="FFFFFF"/>
        <w:spacing w:after="0" w:line="255" w:lineRule="atLeast"/>
        <w:jc w:val="both"/>
        <w:rPr>
          <w:rFonts w:ascii="Arial" w:eastAsia="Times New Roman" w:hAnsi="Arial" w:cs="Arial"/>
          <w:bCs/>
          <w:color w:val="336666"/>
          <w:spacing w:val="8"/>
          <w:sz w:val="24"/>
          <w:szCs w:val="24"/>
          <w:lang w:eastAsia="es-CO"/>
        </w:rPr>
      </w:pPr>
      <w:r w:rsidRPr="00381FCE">
        <w:rPr>
          <w:rFonts w:ascii="Arial" w:eastAsia="Times New Roman" w:hAnsi="Arial" w:cs="Arial"/>
          <w:bCs/>
          <w:color w:val="336666"/>
          <w:spacing w:val="8"/>
          <w:sz w:val="24"/>
          <w:szCs w:val="24"/>
          <w:lang w:eastAsia="es-CO"/>
        </w:rPr>
        <w:t>a) El valor total de los honorarios de los profesionales requeridos para la realización de la tarea propuesta; correspondiente al estimativo del número de profesionales/mes o contratistas/mes y se aplicarán las categorías y tarifas de sueldos</w:t>
      </w:r>
      <w:r w:rsidR="00BF7736" w:rsidRPr="00381FCE">
        <w:rPr>
          <w:rFonts w:ascii="Arial" w:eastAsia="Times New Roman" w:hAnsi="Arial" w:cs="Arial"/>
          <w:bCs/>
          <w:color w:val="336666"/>
          <w:spacing w:val="8"/>
          <w:sz w:val="24"/>
          <w:szCs w:val="24"/>
          <w:lang w:eastAsia="es-CO"/>
        </w:rPr>
        <w:t xml:space="preserve"> de contratos del Ministerio del Transporte y para el caso de contratistas Internacionales, las escalas tarifarias para contratos de consultoría del Banco Mundial o del PNUD</w:t>
      </w:r>
    </w:p>
    <w:p w14:paraId="65E0CD02" w14:textId="77777777" w:rsidR="00902153" w:rsidRPr="00381FCE" w:rsidRDefault="00902153" w:rsidP="00CC5044">
      <w:pPr>
        <w:shd w:val="clear" w:color="auto" w:fill="FFFFFF"/>
        <w:spacing w:after="0" w:line="255" w:lineRule="atLeast"/>
        <w:jc w:val="both"/>
        <w:rPr>
          <w:rFonts w:ascii="Arial" w:eastAsia="Times New Roman" w:hAnsi="Arial" w:cs="Arial"/>
          <w:bCs/>
          <w:color w:val="336666"/>
          <w:spacing w:val="8"/>
          <w:sz w:val="24"/>
          <w:szCs w:val="24"/>
          <w:lang w:eastAsia="es-CO"/>
        </w:rPr>
      </w:pPr>
    </w:p>
    <w:p w14:paraId="4BE87E04" w14:textId="095FBF87" w:rsidR="00902153" w:rsidRPr="00381FCE" w:rsidRDefault="00902153" w:rsidP="00CC5044">
      <w:pPr>
        <w:shd w:val="clear" w:color="auto" w:fill="FFFFFF"/>
        <w:spacing w:after="0" w:line="255" w:lineRule="atLeast"/>
        <w:jc w:val="both"/>
        <w:rPr>
          <w:rFonts w:ascii="Arial" w:eastAsia="Times New Roman" w:hAnsi="Arial" w:cs="Arial"/>
          <w:bCs/>
          <w:color w:val="336666"/>
          <w:spacing w:val="8"/>
          <w:sz w:val="24"/>
          <w:szCs w:val="24"/>
          <w:lang w:eastAsia="es-CO"/>
        </w:rPr>
      </w:pPr>
      <w:r w:rsidRPr="00381FCE">
        <w:rPr>
          <w:rFonts w:ascii="Arial" w:eastAsia="Times New Roman" w:hAnsi="Arial" w:cs="Arial"/>
          <w:bCs/>
          <w:color w:val="336666"/>
          <w:spacing w:val="8"/>
          <w:sz w:val="24"/>
          <w:szCs w:val="24"/>
          <w:lang w:eastAsia="es-CO"/>
        </w:rPr>
        <w:t>b) El valor total de los viáticos y gastos de viaje de los profesionales que se ocasionen para el estudio, la expedición, el seguimiento y/o el monitoreo.</w:t>
      </w:r>
    </w:p>
    <w:p w14:paraId="39435E42" w14:textId="77777777" w:rsidR="00902153" w:rsidRPr="00381FCE" w:rsidRDefault="00902153" w:rsidP="00CC5044">
      <w:pPr>
        <w:shd w:val="clear" w:color="auto" w:fill="FFFFFF"/>
        <w:spacing w:after="0" w:line="255" w:lineRule="atLeast"/>
        <w:jc w:val="both"/>
        <w:rPr>
          <w:rFonts w:ascii="Arial" w:eastAsia="Times New Roman" w:hAnsi="Arial" w:cs="Arial"/>
          <w:bCs/>
          <w:color w:val="336666"/>
          <w:spacing w:val="8"/>
          <w:sz w:val="24"/>
          <w:szCs w:val="24"/>
          <w:lang w:eastAsia="es-CO"/>
        </w:rPr>
      </w:pPr>
    </w:p>
    <w:p w14:paraId="31375012" w14:textId="77777777" w:rsidR="00902153" w:rsidRPr="00381FCE" w:rsidRDefault="00902153" w:rsidP="00CC5044">
      <w:pPr>
        <w:shd w:val="clear" w:color="auto" w:fill="FFFFFF"/>
        <w:spacing w:after="0" w:line="255" w:lineRule="atLeast"/>
        <w:jc w:val="both"/>
        <w:rPr>
          <w:rFonts w:ascii="Arial" w:eastAsia="Times New Roman" w:hAnsi="Arial" w:cs="Arial"/>
          <w:bCs/>
          <w:color w:val="336666"/>
          <w:spacing w:val="8"/>
          <w:sz w:val="24"/>
          <w:szCs w:val="24"/>
          <w:lang w:eastAsia="es-CO"/>
        </w:rPr>
      </w:pPr>
      <w:r w:rsidRPr="00381FCE">
        <w:rPr>
          <w:rFonts w:ascii="Arial" w:eastAsia="Times New Roman" w:hAnsi="Arial" w:cs="Arial"/>
          <w:bCs/>
          <w:color w:val="336666"/>
          <w:spacing w:val="8"/>
          <w:sz w:val="24"/>
          <w:szCs w:val="24"/>
          <w:lang w:eastAsia="es-CO"/>
        </w:rPr>
        <w:t>c) El valor total de los análisis de laboratorio u otros estudios y diseños técnicos que sean requeridos tanto para la evaluación como para el seguimiento.</w:t>
      </w:r>
    </w:p>
    <w:p w14:paraId="32079C9B" w14:textId="77777777" w:rsidR="00902153" w:rsidRPr="00381FCE" w:rsidRDefault="00902153" w:rsidP="00CC5044">
      <w:pPr>
        <w:shd w:val="clear" w:color="auto" w:fill="FFFFFF"/>
        <w:spacing w:after="0" w:line="255" w:lineRule="atLeast"/>
        <w:jc w:val="both"/>
        <w:rPr>
          <w:rFonts w:ascii="Arial" w:eastAsia="Times New Roman" w:hAnsi="Arial" w:cs="Arial"/>
          <w:bCs/>
          <w:color w:val="336666"/>
          <w:spacing w:val="8"/>
          <w:sz w:val="24"/>
          <w:szCs w:val="24"/>
          <w:lang w:eastAsia="es-CO"/>
        </w:rPr>
      </w:pPr>
    </w:p>
    <w:p w14:paraId="028CA188" w14:textId="4E172DDE" w:rsidR="00902153" w:rsidRPr="00381FCE" w:rsidRDefault="00902153" w:rsidP="00CC5044">
      <w:pPr>
        <w:shd w:val="clear" w:color="auto" w:fill="FFFFFF"/>
        <w:spacing w:after="0" w:line="255" w:lineRule="atLeast"/>
        <w:jc w:val="both"/>
        <w:rPr>
          <w:rFonts w:ascii="Arial" w:eastAsia="Times New Roman" w:hAnsi="Arial" w:cs="Arial"/>
          <w:bCs/>
          <w:color w:val="336666"/>
          <w:spacing w:val="8"/>
          <w:sz w:val="24"/>
          <w:szCs w:val="24"/>
          <w:lang w:eastAsia="es-CO"/>
        </w:rPr>
      </w:pPr>
      <w:r w:rsidRPr="00381FCE">
        <w:rPr>
          <w:rFonts w:ascii="Arial" w:eastAsia="Times New Roman" w:hAnsi="Arial" w:cs="Arial"/>
          <w:bCs/>
          <w:color w:val="336666"/>
          <w:spacing w:val="8"/>
          <w:sz w:val="24"/>
          <w:szCs w:val="24"/>
          <w:lang w:eastAsia="es-CO"/>
        </w:rPr>
        <w:lastRenderedPageBreak/>
        <w:t>A la sumatoria de estos tres costos a), b), y c) se le aplicará un porcentaje que anualmente fijará el Ministerio del Medio Ambiente por gastos de administración.</w:t>
      </w:r>
      <w:r w:rsidR="00BF7736" w:rsidRPr="00381FCE">
        <w:rPr>
          <w:rFonts w:ascii="Arial" w:eastAsia="Times New Roman" w:hAnsi="Arial" w:cs="Arial"/>
          <w:bCs/>
          <w:color w:val="336666"/>
          <w:spacing w:val="8"/>
          <w:sz w:val="24"/>
          <w:szCs w:val="24"/>
          <w:lang w:eastAsia="es-CO"/>
        </w:rPr>
        <w:t xml:space="preserve"> Que actualmente corresponde al 25% conforme a la </w:t>
      </w:r>
      <w:r w:rsidR="0052232E" w:rsidRPr="00381FCE">
        <w:rPr>
          <w:rFonts w:ascii="Arial" w:eastAsia="Times New Roman" w:hAnsi="Arial" w:cs="Arial"/>
          <w:bCs/>
          <w:color w:val="336666"/>
          <w:spacing w:val="8"/>
          <w:sz w:val="24"/>
          <w:szCs w:val="24"/>
          <w:lang w:eastAsia="es-CO"/>
        </w:rPr>
        <w:t>Resolución 2613 de 2009</w:t>
      </w:r>
      <w:r w:rsidR="0052232E" w:rsidRPr="00381FCE">
        <w:rPr>
          <w:rStyle w:val="Refdenotaalpie"/>
          <w:rFonts w:ascii="Arial" w:eastAsia="Times New Roman" w:hAnsi="Arial" w:cs="Arial"/>
          <w:bCs/>
          <w:color w:val="336666"/>
          <w:spacing w:val="8"/>
          <w:sz w:val="24"/>
          <w:szCs w:val="24"/>
          <w:lang w:eastAsia="es-CO"/>
        </w:rPr>
        <w:footnoteReference w:id="5"/>
      </w:r>
      <w:r w:rsidR="0052232E" w:rsidRPr="00381FCE">
        <w:rPr>
          <w:rFonts w:ascii="Arial" w:eastAsia="Times New Roman" w:hAnsi="Arial" w:cs="Arial"/>
          <w:bCs/>
          <w:color w:val="336666"/>
          <w:spacing w:val="8"/>
          <w:sz w:val="24"/>
          <w:szCs w:val="24"/>
          <w:lang w:eastAsia="es-CO"/>
        </w:rPr>
        <w:t xml:space="preserve"> expedida por el citado Ministerio.</w:t>
      </w:r>
    </w:p>
    <w:p w14:paraId="5689D8AB" w14:textId="2B1879DC" w:rsidR="00ED606C" w:rsidRPr="00381FCE" w:rsidRDefault="00ED606C" w:rsidP="00CC5044">
      <w:pPr>
        <w:shd w:val="clear" w:color="auto" w:fill="FFFFFF"/>
        <w:spacing w:after="0" w:line="255" w:lineRule="atLeast"/>
        <w:jc w:val="both"/>
        <w:rPr>
          <w:rFonts w:ascii="Arial" w:eastAsia="Times New Roman" w:hAnsi="Arial" w:cs="Arial"/>
          <w:bCs/>
          <w:color w:val="336666"/>
          <w:spacing w:val="8"/>
          <w:sz w:val="24"/>
          <w:szCs w:val="24"/>
          <w:lang w:eastAsia="es-CO"/>
        </w:rPr>
      </w:pPr>
    </w:p>
    <w:p w14:paraId="6507B500" w14:textId="0324FA63" w:rsidR="00BF7736" w:rsidRPr="00381FCE" w:rsidRDefault="0052232E" w:rsidP="00CC5044">
      <w:pPr>
        <w:shd w:val="clear" w:color="auto" w:fill="FFFFFF"/>
        <w:spacing w:after="0" w:line="255" w:lineRule="atLeast"/>
        <w:jc w:val="both"/>
        <w:rPr>
          <w:rFonts w:ascii="Arial" w:eastAsia="Times New Roman" w:hAnsi="Arial" w:cs="Arial"/>
          <w:bCs/>
          <w:color w:val="336666"/>
          <w:spacing w:val="8"/>
          <w:sz w:val="24"/>
          <w:szCs w:val="24"/>
          <w:lang w:eastAsia="es-CO"/>
        </w:rPr>
      </w:pPr>
      <w:r w:rsidRPr="00381FCE">
        <w:rPr>
          <w:rFonts w:ascii="Arial" w:eastAsia="Times New Roman" w:hAnsi="Arial" w:cs="Arial"/>
          <w:bCs/>
          <w:color w:val="336666"/>
          <w:spacing w:val="8"/>
          <w:sz w:val="24"/>
          <w:szCs w:val="24"/>
          <w:lang w:eastAsia="es-CO"/>
        </w:rPr>
        <w:t xml:space="preserve">Adicionalmente, </w:t>
      </w:r>
      <w:r w:rsidR="00BF7736" w:rsidRPr="00381FCE">
        <w:rPr>
          <w:rFonts w:ascii="Arial" w:eastAsia="Times New Roman" w:hAnsi="Arial" w:cs="Arial"/>
          <w:bCs/>
          <w:color w:val="336666"/>
          <w:spacing w:val="8"/>
          <w:sz w:val="24"/>
          <w:szCs w:val="24"/>
          <w:lang w:eastAsia="es-CO"/>
        </w:rPr>
        <w:t>la Ley fijo topes para el cobro de estas tarifas así:</w:t>
      </w:r>
    </w:p>
    <w:p w14:paraId="1077A765" w14:textId="595D7C12" w:rsidR="00BF7736" w:rsidRPr="00381FCE" w:rsidRDefault="00BF7736" w:rsidP="00CC5044">
      <w:pPr>
        <w:shd w:val="clear" w:color="auto" w:fill="FFFFFF"/>
        <w:spacing w:after="0" w:line="255" w:lineRule="atLeast"/>
        <w:jc w:val="both"/>
        <w:rPr>
          <w:rFonts w:ascii="Arial" w:eastAsia="Times New Roman" w:hAnsi="Arial" w:cs="Arial"/>
          <w:bCs/>
          <w:color w:val="336666"/>
          <w:spacing w:val="8"/>
          <w:sz w:val="24"/>
          <w:szCs w:val="24"/>
          <w:lang w:eastAsia="es-CO"/>
        </w:rPr>
      </w:pPr>
    </w:p>
    <w:p w14:paraId="48E666CD" w14:textId="77777777" w:rsidR="00BF7736" w:rsidRPr="00381FCE" w:rsidRDefault="00BF7736" w:rsidP="00CC5044">
      <w:pPr>
        <w:shd w:val="clear" w:color="auto" w:fill="FFFFFF"/>
        <w:spacing w:after="0" w:line="255" w:lineRule="atLeast"/>
        <w:jc w:val="both"/>
        <w:rPr>
          <w:rFonts w:ascii="Arial" w:eastAsia="Times New Roman" w:hAnsi="Arial" w:cs="Arial"/>
          <w:bCs/>
          <w:color w:val="336666"/>
          <w:spacing w:val="8"/>
          <w:sz w:val="24"/>
          <w:szCs w:val="24"/>
          <w:lang w:eastAsia="es-CO"/>
        </w:rPr>
      </w:pPr>
      <w:r w:rsidRPr="00381FCE">
        <w:rPr>
          <w:rFonts w:ascii="Arial" w:eastAsia="Times New Roman" w:hAnsi="Arial" w:cs="Arial"/>
          <w:bCs/>
          <w:color w:val="336666"/>
          <w:spacing w:val="8"/>
          <w:sz w:val="24"/>
          <w:szCs w:val="24"/>
          <w:lang w:eastAsia="es-CO"/>
        </w:rPr>
        <w:t>1. Aquellos que tengan un valor de dos mil ciento quince (2.115) salarios mínimos mensuales vigentes tendrán una tarifa máxima del cero punto seis por ciento (0.6%).</w:t>
      </w:r>
    </w:p>
    <w:p w14:paraId="4A02A615" w14:textId="77777777" w:rsidR="00BF7736" w:rsidRPr="00381FCE" w:rsidRDefault="00BF7736" w:rsidP="00CC5044">
      <w:pPr>
        <w:shd w:val="clear" w:color="auto" w:fill="FFFFFF"/>
        <w:spacing w:after="0" w:line="255" w:lineRule="atLeast"/>
        <w:jc w:val="both"/>
        <w:rPr>
          <w:rFonts w:ascii="Arial" w:eastAsia="Times New Roman" w:hAnsi="Arial" w:cs="Arial"/>
          <w:bCs/>
          <w:color w:val="336666"/>
          <w:spacing w:val="8"/>
          <w:sz w:val="24"/>
          <w:szCs w:val="24"/>
          <w:lang w:eastAsia="es-CO"/>
        </w:rPr>
      </w:pPr>
    </w:p>
    <w:p w14:paraId="62AA44C6" w14:textId="77777777" w:rsidR="00BF7736" w:rsidRPr="00381FCE" w:rsidRDefault="00BF7736" w:rsidP="00CC5044">
      <w:pPr>
        <w:shd w:val="clear" w:color="auto" w:fill="FFFFFF"/>
        <w:spacing w:after="0" w:line="255" w:lineRule="atLeast"/>
        <w:jc w:val="both"/>
        <w:rPr>
          <w:rFonts w:ascii="Arial" w:eastAsia="Times New Roman" w:hAnsi="Arial" w:cs="Arial"/>
          <w:bCs/>
          <w:color w:val="336666"/>
          <w:spacing w:val="8"/>
          <w:sz w:val="24"/>
          <w:szCs w:val="24"/>
          <w:lang w:eastAsia="es-CO"/>
        </w:rPr>
      </w:pPr>
      <w:r w:rsidRPr="00381FCE">
        <w:rPr>
          <w:rFonts w:ascii="Arial" w:eastAsia="Times New Roman" w:hAnsi="Arial" w:cs="Arial"/>
          <w:bCs/>
          <w:color w:val="336666"/>
          <w:spacing w:val="8"/>
          <w:sz w:val="24"/>
          <w:szCs w:val="24"/>
          <w:lang w:eastAsia="es-CO"/>
        </w:rPr>
        <w:t>2. Aquellos que tengan un valor superior a los dos mil ciento quince (2.115) salarios mínimos mensuales vigentes e inferior a los ocho mil cuatrocientos cincuenta y ocho (8.458) salarios mínimos mensuales vigentes tendrán una tarifa máxima del cero punto cinco por ciento (0.5%).</w:t>
      </w:r>
    </w:p>
    <w:p w14:paraId="391D5545" w14:textId="77777777" w:rsidR="00BF7736" w:rsidRPr="00381FCE" w:rsidRDefault="00BF7736" w:rsidP="00CC5044">
      <w:pPr>
        <w:shd w:val="clear" w:color="auto" w:fill="FFFFFF"/>
        <w:spacing w:after="0" w:line="255" w:lineRule="atLeast"/>
        <w:jc w:val="both"/>
        <w:rPr>
          <w:rFonts w:ascii="Arial" w:eastAsia="Times New Roman" w:hAnsi="Arial" w:cs="Arial"/>
          <w:bCs/>
          <w:color w:val="336666"/>
          <w:spacing w:val="8"/>
          <w:sz w:val="24"/>
          <w:szCs w:val="24"/>
          <w:lang w:eastAsia="es-CO"/>
        </w:rPr>
      </w:pPr>
    </w:p>
    <w:p w14:paraId="726DA916" w14:textId="355CFCC7" w:rsidR="00BF7736" w:rsidRPr="00381FCE" w:rsidRDefault="00BF7736" w:rsidP="00CC5044">
      <w:pPr>
        <w:shd w:val="clear" w:color="auto" w:fill="FFFFFF"/>
        <w:spacing w:after="0" w:line="255" w:lineRule="atLeast"/>
        <w:jc w:val="both"/>
        <w:rPr>
          <w:rFonts w:ascii="Arial" w:eastAsia="Times New Roman" w:hAnsi="Arial" w:cs="Arial"/>
          <w:bCs/>
          <w:color w:val="336666"/>
          <w:spacing w:val="8"/>
          <w:sz w:val="24"/>
          <w:szCs w:val="24"/>
          <w:lang w:eastAsia="es-CO"/>
        </w:rPr>
      </w:pPr>
      <w:r w:rsidRPr="00381FCE">
        <w:rPr>
          <w:rFonts w:ascii="Arial" w:eastAsia="Times New Roman" w:hAnsi="Arial" w:cs="Arial"/>
          <w:bCs/>
          <w:color w:val="336666"/>
          <w:spacing w:val="8"/>
          <w:sz w:val="24"/>
          <w:szCs w:val="24"/>
          <w:lang w:eastAsia="es-CO"/>
        </w:rPr>
        <w:t>3. Aquellos que tengan un valor superior a los ocho mil cuatrocientos cincuenta y ocho (8.458) salarios mínimos mensuales vigentes, tendrán una tarifa máxima del cero punto cuatro por ciento (0.4%).</w:t>
      </w:r>
    </w:p>
    <w:p w14:paraId="69FA8AE4" w14:textId="7CCB68FD" w:rsidR="00BF7736" w:rsidRPr="00381FCE" w:rsidRDefault="00BF7736" w:rsidP="00CC5044">
      <w:pPr>
        <w:shd w:val="clear" w:color="auto" w:fill="FFFFFF"/>
        <w:spacing w:after="0" w:line="255" w:lineRule="atLeast"/>
        <w:jc w:val="both"/>
        <w:rPr>
          <w:rFonts w:ascii="Arial" w:eastAsia="Times New Roman" w:hAnsi="Arial" w:cs="Arial"/>
          <w:bCs/>
          <w:color w:val="336666"/>
          <w:spacing w:val="8"/>
          <w:sz w:val="24"/>
          <w:szCs w:val="24"/>
          <w:lang w:eastAsia="es-CO"/>
        </w:rPr>
      </w:pPr>
    </w:p>
    <w:p w14:paraId="2287AB5F" w14:textId="35B2AA1D" w:rsidR="0052232E" w:rsidRPr="00381FCE" w:rsidRDefault="0052232E" w:rsidP="00CC5044">
      <w:pPr>
        <w:shd w:val="clear" w:color="auto" w:fill="FFFFFF"/>
        <w:spacing w:after="0" w:line="255" w:lineRule="atLeast"/>
        <w:jc w:val="both"/>
        <w:rPr>
          <w:rFonts w:ascii="Arial" w:eastAsia="Times New Roman" w:hAnsi="Arial" w:cs="Arial"/>
          <w:bCs/>
          <w:color w:val="336666"/>
          <w:spacing w:val="8"/>
          <w:sz w:val="24"/>
          <w:szCs w:val="24"/>
          <w:lang w:eastAsia="es-CO"/>
        </w:rPr>
      </w:pPr>
      <w:r w:rsidRPr="00381FCE">
        <w:rPr>
          <w:rFonts w:ascii="Arial" w:eastAsia="Times New Roman" w:hAnsi="Arial" w:cs="Arial"/>
          <w:bCs/>
          <w:color w:val="336666"/>
          <w:spacing w:val="8"/>
          <w:sz w:val="24"/>
          <w:szCs w:val="24"/>
          <w:lang w:eastAsia="es-CO"/>
        </w:rPr>
        <w:t>Sin embargo, es importante señalar que las Autoridades ambientales de carácter regional, bajo el principio de “autonomía” han fijado sus propias tarifas desconociendo la Resolución 1280 de 2000</w:t>
      </w:r>
      <w:r w:rsidRPr="00381FCE">
        <w:rPr>
          <w:rStyle w:val="Refdenotaalpie"/>
          <w:rFonts w:ascii="Arial" w:eastAsia="Times New Roman" w:hAnsi="Arial" w:cs="Arial"/>
          <w:bCs/>
          <w:color w:val="336666"/>
          <w:spacing w:val="8"/>
          <w:sz w:val="24"/>
          <w:szCs w:val="24"/>
          <w:lang w:eastAsia="es-CO"/>
        </w:rPr>
        <w:footnoteReference w:id="6"/>
      </w:r>
      <w:r w:rsidRPr="00381FCE">
        <w:rPr>
          <w:rFonts w:ascii="Arial" w:eastAsia="Times New Roman" w:hAnsi="Arial" w:cs="Arial"/>
          <w:bCs/>
          <w:color w:val="336666"/>
          <w:spacing w:val="8"/>
          <w:sz w:val="24"/>
          <w:szCs w:val="24"/>
          <w:lang w:eastAsia="es-CO"/>
        </w:rPr>
        <w:t xml:space="preserve"> expedida por el Ministerio de Ambiente y Desarrollo Sostenible.</w:t>
      </w:r>
    </w:p>
    <w:p w14:paraId="50C3745B" w14:textId="77777777" w:rsidR="0052232E" w:rsidRPr="00381FCE" w:rsidRDefault="0052232E" w:rsidP="00CC5044">
      <w:pPr>
        <w:shd w:val="clear" w:color="auto" w:fill="FFFFFF"/>
        <w:spacing w:after="0" w:line="255" w:lineRule="atLeast"/>
        <w:jc w:val="both"/>
        <w:rPr>
          <w:rFonts w:ascii="Arial" w:eastAsia="Times New Roman" w:hAnsi="Arial" w:cs="Arial"/>
          <w:bCs/>
          <w:color w:val="336666"/>
          <w:spacing w:val="8"/>
          <w:sz w:val="24"/>
          <w:szCs w:val="24"/>
          <w:lang w:eastAsia="es-CO"/>
        </w:rPr>
      </w:pPr>
    </w:p>
    <w:p w14:paraId="1FC720C8" w14:textId="3541587F" w:rsidR="008B151C" w:rsidRPr="00381FCE" w:rsidRDefault="008B151C" w:rsidP="00CC5044">
      <w:pPr>
        <w:shd w:val="clear" w:color="auto" w:fill="FFFFFF"/>
        <w:spacing w:after="0" w:line="255" w:lineRule="atLeast"/>
        <w:jc w:val="both"/>
        <w:rPr>
          <w:rFonts w:ascii="Arial" w:eastAsia="Times New Roman" w:hAnsi="Arial" w:cs="Arial"/>
          <w:bCs/>
          <w:color w:val="336666"/>
          <w:spacing w:val="8"/>
          <w:sz w:val="24"/>
          <w:szCs w:val="24"/>
          <w:lang w:eastAsia="es-CO"/>
        </w:rPr>
      </w:pPr>
    </w:p>
    <w:p w14:paraId="26ECD0B0" w14:textId="7971D4A4" w:rsidR="008B151C" w:rsidRPr="00381FCE" w:rsidRDefault="00D40305" w:rsidP="00CC5044">
      <w:pPr>
        <w:shd w:val="clear" w:color="auto" w:fill="FFFFFF"/>
        <w:spacing w:after="0" w:line="255" w:lineRule="atLeast"/>
        <w:jc w:val="both"/>
        <w:rPr>
          <w:rFonts w:ascii="Arial" w:eastAsia="Times New Roman" w:hAnsi="Arial" w:cs="Arial"/>
          <w:bCs/>
          <w:color w:val="336666"/>
          <w:spacing w:val="8"/>
          <w:sz w:val="24"/>
          <w:szCs w:val="24"/>
          <w:lang w:eastAsia="es-CO"/>
        </w:rPr>
      </w:pPr>
      <w:r w:rsidRPr="00381FCE">
        <w:rPr>
          <w:rFonts w:ascii="Arial" w:eastAsia="Times New Roman" w:hAnsi="Arial" w:cs="Arial"/>
          <w:bCs/>
          <w:color w:val="336666"/>
          <w:spacing w:val="8"/>
          <w:sz w:val="24"/>
          <w:szCs w:val="24"/>
          <w:lang w:eastAsia="es-CO"/>
        </w:rPr>
        <w:t>Ahora i</w:t>
      </w:r>
      <w:r w:rsidR="008B151C" w:rsidRPr="00381FCE">
        <w:rPr>
          <w:rFonts w:ascii="Arial" w:eastAsia="Times New Roman" w:hAnsi="Arial" w:cs="Arial"/>
          <w:bCs/>
          <w:color w:val="336666"/>
          <w:spacing w:val="8"/>
          <w:sz w:val="24"/>
          <w:szCs w:val="24"/>
          <w:lang w:eastAsia="es-CO"/>
        </w:rPr>
        <w:t xml:space="preserve">niciaremos </w:t>
      </w:r>
      <w:r w:rsidR="008B151C" w:rsidRPr="00381FCE">
        <w:rPr>
          <w:rFonts w:ascii="Arial" w:eastAsia="Times New Roman" w:hAnsi="Arial" w:cs="Arial"/>
          <w:color w:val="336666"/>
          <w:spacing w:val="8"/>
          <w:sz w:val="24"/>
          <w:szCs w:val="24"/>
          <w:lang w:eastAsia="es-CO"/>
        </w:rPr>
        <w:t>con</w:t>
      </w:r>
      <w:r w:rsidR="005F725A" w:rsidRPr="00381FCE">
        <w:rPr>
          <w:rFonts w:ascii="Arial" w:eastAsia="Times New Roman" w:hAnsi="Arial" w:cs="Arial"/>
          <w:color w:val="336666"/>
          <w:spacing w:val="8"/>
          <w:sz w:val="24"/>
          <w:szCs w:val="24"/>
          <w:lang w:eastAsia="es-CO"/>
        </w:rPr>
        <w:t>ociendo</w:t>
      </w:r>
      <w:r w:rsidR="008B151C" w:rsidRPr="00381FCE">
        <w:rPr>
          <w:rFonts w:ascii="Arial" w:eastAsia="Times New Roman" w:hAnsi="Arial" w:cs="Arial"/>
          <w:color w:val="336666"/>
          <w:spacing w:val="8"/>
          <w:sz w:val="24"/>
          <w:szCs w:val="24"/>
          <w:lang w:eastAsia="es-CO"/>
        </w:rPr>
        <w:t xml:space="preserve"> los trámites asociados al recurso agua</w:t>
      </w:r>
      <w:r w:rsidR="008B151C" w:rsidRPr="00381FCE">
        <w:rPr>
          <w:rFonts w:ascii="Arial" w:eastAsia="Times New Roman" w:hAnsi="Arial" w:cs="Arial"/>
          <w:bCs/>
          <w:color w:val="336666"/>
          <w:spacing w:val="8"/>
          <w:sz w:val="24"/>
          <w:szCs w:val="24"/>
          <w:lang w:eastAsia="es-CO"/>
        </w:rPr>
        <w:t>, continuaremos con los trámites asociados a los recursos de flora y fauna y finalmente abordaremos el trámite asociado al recurso aire.</w:t>
      </w:r>
    </w:p>
    <w:p w14:paraId="69D31683" w14:textId="6213A0D7" w:rsidR="008B151C" w:rsidRPr="00381FCE" w:rsidRDefault="008B151C" w:rsidP="00CC5044">
      <w:pPr>
        <w:shd w:val="clear" w:color="auto" w:fill="FFFFFF"/>
        <w:spacing w:after="0" w:line="255" w:lineRule="atLeast"/>
        <w:jc w:val="both"/>
        <w:rPr>
          <w:rFonts w:ascii="Arial" w:eastAsia="Times New Roman" w:hAnsi="Arial" w:cs="Arial"/>
          <w:bCs/>
          <w:color w:val="336666"/>
          <w:spacing w:val="8"/>
          <w:sz w:val="24"/>
          <w:szCs w:val="24"/>
          <w:lang w:eastAsia="es-CO"/>
        </w:rPr>
      </w:pPr>
    </w:p>
    <w:p w14:paraId="18E1397A" w14:textId="2C8F9827" w:rsidR="008B151C" w:rsidRPr="00381FCE" w:rsidRDefault="008B151C" w:rsidP="00CC5044">
      <w:pPr>
        <w:shd w:val="clear" w:color="auto" w:fill="FFFFFF"/>
        <w:spacing w:after="0" w:line="255" w:lineRule="atLeast"/>
        <w:jc w:val="both"/>
        <w:rPr>
          <w:rFonts w:ascii="Arial" w:eastAsia="Times New Roman" w:hAnsi="Arial" w:cs="Arial"/>
          <w:bCs/>
          <w:color w:val="336666"/>
          <w:spacing w:val="8"/>
          <w:sz w:val="24"/>
          <w:szCs w:val="24"/>
          <w:lang w:eastAsia="es-CO"/>
        </w:rPr>
      </w:pPr>
      <w:r w:rsidRPr="00381FCE">
        <w:rPr>
          <w:rFonts w:ascii="Arial" w:eastAsia="Times New Roman" w:hAnsi="Arial" w:cs="Arial"/>
          <w:bCs/>
          <w:color w:val="336666"/>
          <w:spacing w:val="8"/>
          <w:sz w:val="24"/>
          <w:szCs w:val="24"/>
          <w:u w:val="single"/>
          <w:lang w:eastAsia="es-CO"/>
        </w:rPr>
        <w:t>Los Trámites que conoceremos asociados al recurso agua son:</w:t>
      </w:r>
    </w:p>
    <w:p w14:paraId="1BCCCC43" w14:textId="2CD38533" w:rsidR="008B151C" w:rsidRPr="00381FCE" w:rsidRDefault="008B151C" w:rsidP="00CC5044">
      <w:pPr>
        <w:shd w:val="clear" w:color="auto" w:fill="FFFFFF"/>
        <w:spacing w:after="0" w:line="255" w:lineRule="atLeast"/>
        <w:jc w:val="both"/>
        <w:rPr>
          <w:rFonts w:ascii="Arial" w:eastAsia="Times New Roman" w:hAnsi="Arial" w:cs="Arial"/>
          <w:bCs/>
          <w:color w:val="336666"/>
          <w:spacing w:val="8"/>
          <w:sz w:val="24"/>
          <w:szCs w:val="24"/>
          <w:lang w:eastAsia="es-CO"/>
        </w:rPr>
      </w:pPr>
    </w:p>
    <w:p w14:paraId="33DE8EFD" w14:textId="76920794" w:rsidR="008B151C" w:rsidRPr="00381FCE" w:rsidRDefault="008B151C" w:rsidP="00CC5044">
      <w:pPr>
        <w:pStyle w:val="Prrafodelista"/>
        <w:numPr>
          <w:ilvl w:val="0"/>
          <w:numId w:val="4"/>
        </w:numPr>
        <w:shd w:val="clear" w:color="auto" w:fill="FFFFFF"/>
        <w:spacing w:after="0" w:line="255" w:lineRule="atLeast"/>
        <w:jc w:val="both"/>
        <w:rPr>
          <w:rFonts w:ascii="Arial" w:eastAsia="Times New Roman" w:hAnsi="Arial" w:cs="Arial"/>
          <w:bCs/>
          <w:color w:val="336666"/>
          <w:spacing w:val="8"/>
          <w:sz w:val="24"/>
          <w:szCs w:val="24"/>
          <w:lang w:eastAsia="es-CO"/>
        </w:rPr>
      </w:pPr>
      <w:bookmarkStart w:id="1" w:name="_Hlk27309166"/>
      <w:r w:rsidRPr="00381FCE">
        <w:rPr>
          <w:rFonts w:ascii="Arial" w:eastAsia="Times New Roman" w:hAnsi="Arial" w:cs="Arial"/>
          <w:bCs/>
          <w:color w:val="336666"/>
          <w:spacing w:val="8"/>
          <w:sz w:val="24"/>
          <w:szCs w:val="24"/>
          <w:lang w:eastAsia="es-CO"/>
        </w:rPr>
        <w:t>Prospección y exploración de aguas subterráneas</w:t>
      </w:r>
    </w:p>
    <w:bookmarkEnd w:id="1"/>
    <w:p w14:paraId="0CF36FDC" w14:textId="491E1C8D" w:rsidR="008B151C" w:rsidRPr="00381FCE" w:rsidRDefault="008B151C" w:rsidP="00CC5044">
      <w:pPr>
        <w:pStyle w:val="Prrafodelista"/>
        <w:numPr>
          <w:ilvl w:val="0"/>
          <w:numId w:val="4"/>
        </w:numPr>
        <w:shd w:val="clear" w:color="auto" w:fill="FFFFFF"/>
        <w:spacing w:after="0" w:line="255" w:lineRule="atLeast"/>
        <w:jc w:val="both"/>
        <w:rPr>
          <w:rFonts w:ascii="Arial" w:eastAsia="Times New Roman" w:hAnsi="Arial" w:cs="Arial"/>
          <w:bCs/>
          <w:color w:val="336666"/>
          <w:spacing w:val="8"/>
          <w:sz w:val="24"/>
          <w:szCs w:val="24"/>
          <w:lang w:eastAsia="es-CO"/>
        </w:rPr>
      </w:pPr>
      <w:r w:rsidRPr="00381FCE">
        <w:rPr>
          <w:rFonts w:ascii="Arial" w:eastAsia="Times New Roman" w:hAnsi="Arial" w:cs="Arial"/>
          <w:bCs/>
          <w:color w:val="336666"/>
          <w:spacing w:val="8"/>
          <w:sz w:val="24"/>
          <w:szCs w:val="24"/>
          <w:lang w:eastAsia="es-CO"/>
        </w:rPr>
        <w:t>Concesión de Aguas subterráneas</w:t>
      </w:r>
      <w:r w:rsidR="008C133C" w:rsidRPr="00381FCE">
        <w:rPr>
          <w:rFonts w:ascii="Arial" w:eastAsia="Times New Roman" w:hAnsi="Arial" w:cs="Arial"/>
          <w:bCs/>
          <w:color w:val="336666"/>
          <w:spacing w:val="8"/>
          <w:sz w:val="24"/>
          <w:szCs w:val="24"/>
          <w:lang w:eastAsia="es-CO"/>
        </w:rPr>
        <w:t xml:space="preserve"> o Superficiales</w:t>
      </w:r>
    </w:p>
    <w:p w14:paraId="0C40F398" w14:textId="5B1C545A" w:rsidR="008B151C" w:rsidRPr="00381FCE" w:rsidRDefault="008B151C" w:rsidP="00CC5044">
      <w:pPr>
        <w:pStyle w:val="Prrafodelista"/>
        <w:numPr>
          <w:ilvl w:val="0"/>
          <w:numId w:val="4"/>
        </w:numPr>
        <w:shd w:val="clear" w:color="auto" w:fill="FFFFFF"/>
        <w:spacing w:after="0" w:line="255" w:lineRule="atLeast"/>
        <w:jc w:val="both"/>
        <w:rPr>
          <w:rFonts w:ascii="Arial" w:eastAsia="Times New Roman" w:hAnsi="Arial" w:cs="Arial"/>
          <w:bCs/>
          <w:color w:val="336666"/>
          <w:spacing w:val="8"/>
          <w:sz w:val="24"/>
          <w:szCs w:val="24"/>
          <w:lang w:eastAsia="es-CO"/>
        </w:rPr>
      </w:pPr>
      <w:r w:rsidRPr="00381FCE">
        <w:rPr>
          <w:rFonts w:ascii="Arial" w:eastAsia="Times New Roman" w:hAnsi="Arial" w:cs="Arial"/>
          <w:bCs/>
          <w:color w:val="336666"/>
          <w:spacing w:val="8"/>
          <w:sz w:val="24"/>
          <w:szCs w:val="24"/>
          <w:lang w:eastAsia="es-CO"/>
        </w:rPr>
        <w:t>Permiso de Vertimientos</w:t>
      </w:r>
    </w:p>
    <w:p w14:paraId="347B035D" w14:textId="22DD4844" w:rsidR="008B151C" w:rsidRPr="00381FCE" w:rsidRDefault="008B151C" w:rsidP="00CC5044">
      <w:pPr>
        <w:shd w:val="clear" w:color="auto" w:fill="FFFFFF"/>
        <w:spacing w:after="0" w:line="255" w:lineRule="atLeast"/>
        <w:jc w:val="both"/>
        <w:rPr>
          <w:rFonts w:ascii="Arial" w:eastAsia="Times New Roman" w:hAnsi="Arial" w:cs="Arial"/>
          <w:bCs/>
          <w:color w:val="336666"/>
          <w:spacing w:val="8"/>
          <w:sz w:val="24"/>
          <w:szCs w:val="24"/>
          <w:lang w:eastAsia="es-CO"/>
        </w:rPr>
      </w:pPr>
    </w:p>
    <w:p w14:paraId="1E2A21B0" w14:textId="68DCDAAF" w:rsidR="008B151C" w:rsidRPr="00381FCE" w:rsidRDefault="008B151C" w:rsidP="00CC5044">
      <w:pPr>
        <w:shd w:val="clear" w:color="auto" w:fill="FFFFFF"/>
        <w:spacing w:after="0" w:line="255" w:lineRule="atLeast"/>
        <w:jc w:val="both"/>
        <w:rPr>
          <w:rFonts w:ascii="Arial" w:eastAsia="Times New Roman" w:hAnsi="Arial" w:cs="Arial"/>
          <w:bCs/>
          <w:color w:val="336666"/>
          <w:spacing w:val="8"/>
          <w:sz w:val="24"/>
          <w:szCs w:val="24"/>
          <w:lang w:eastAsia="es-CO"/>
        </w:rPr>
      </w:pPr>
      <w:r w:rsidRPr="00381FCE">
        <w:rPr>
          <w:rFonts w:ascii="Arial" w:eastAsia="Times New Roman" w:hAnsi="Arial" w:cs="Arial"/>
          <w:bCs/>
          <w:color w:val="336666"/>
          <w:spacing w:val="8"/>
          <w:sz w:val="24"/>
          <w:szCs w:val="24"/>
          <w:lang w:eastAsia="es-CO"/>
        </w:rPr>
        <w:t>Adicionalmente, revisaremos los principales aspectos de la “Reinyección”, y del Plan de gestión del riesgo para el vertimiento.</w:t>
      </w:r>
    </w:p>
    <w:p w14:paraId="7BBE4B2E" w14:textId="77777777" w:rsidR="008B151C" w:rsidRPr="00381FCE" w:rsidRDefault="008B151C" w:rsidP="00CC5044">
      <w:pPr>
        <w:shd w:val="clear" w:color="auto" w:fill="FFFFFF"/>
        <w:spacing w:after="0" w:line="255" w:lineRule="atLeast"/>
        <w:jc w:val="both"/>
        <w:rPr>
          <w:rFonts w:ascii="Arial" w:eastAsia="Times New Roman" w:hAnsi="Arial" w:cs="Arial"/>
          <w:bCs/>
          <w:color w:val="336666"/>
          <w:spacing w:val="8"/>
          <w:sz w:val="24"/>
          <w:szCs w:val="24"/>
          <w:lang w:eastAsia="es-CO"/>
        </w:rPr>
      </w:pPr>
    </w:p>
    <w:p w14:paraId="46499C47" w14:textId="77777777" w:rsidR="00B75330" w:rsidRPr="00381FCE" w:rsidRDefault="00B75330" w:rsidP="00CC5044">
      <w:pPr>
        <w:shd w:val="clear" w:color="auto" w:fill="FFFFFF"/>
        <w:spacing w:after="0" w:line="255" w:lineRule="atLeast"/>
        <w:jc w:val="both"/>
        <w:rPr>
          <w:rFonts w:ascii="Arial" w:eastAsia="Times New Roman" w:hAnsi="Arial" w:cs="Arial"/>
          <w:color w:val="336666"/>
          <w:spacing w:val="8"/>
          <w:sz w:val="24"/>
          <w:szCs w:val="24"/>
          <w:lang w:eastAsia="es-CO"/>
        </w:rPr>
      </w:pPr>
    </w:p>
    <w:p w14:paraId="58D3AC78" w14:textId="34B1C819" w:rsidR="00BE70B4" w:rsidRPr="00DB7FF6" w:rsidRDefault="00A17028" w:rsidP="00DB7FF6">
      <w:pPr>
        <w:shd w:val="clear" w:color="auto" w:fill="FFFFFF"/>
        <w:spacing w:after="0" w:line="675" w:lineRule="atLeast"/>
        <w:jc w:val="center"/>
        <w:outlineLvl w:val="1"/>
        <w:rPr>
          <w:rFonts w:ascii="Arial" w:eastAsia="Times New Roman" w:hAnsi="Arial" w:cs="Arial"/>
          <w:b/>
          <w:color w:val="336666"/>
          <w:spacing w:val="8"/>
          <w:sz w:val="28"/>
          <w:szCs w:val="28"/>
          <w:lang w:eastAsia="es-CO"/>
        </w:rPr>
      </w:pPr>
      <w:r w:rsidRPr="00DB7FF6">
        <w:rPr>
          <w:rFonts w:ascii="Arial" w:eastAsia="Times New Roman" w:hAnsi="Arial" w:cs="Arial"/>
          <w:b/>
          <w:color w:val="336666"/>
          <w:spacing w:val="8"/>
          <w:sz w:val="28"/>
          <w:szCs w:val="28"/>
          <w:lang w:eastAsia="es-CO"/>
        </w:rPr>
        <w:lastRenderedPageBreak/>
        <w:t>Prospección y exploración de aguas Subterráneas</w:t>
      </w:r>
    </w:p>
    <w:p w14:paraId="5009CB5B" w14:textId="77777777" w:rsidR="00B361C0" w:rsidRPr="00381FCE" w:rsidRDefault="00B361C0" w:rsidP="00CC5044">
      <w:pPr>
        <w:shd w:val="clear" w:color="auto" w:fill="FFFFFF"/>
        <w:spacing w:after="0" w:line="255" w:lineRule="atLeast"/>
        <w:jc w:val="both"/>
        <w:rPr>
          <w:rFonts w:ascii="Arial" w:eastAsia="Times New Roman" w:hAnsi="Arial" w:cs="Arial"/>
          <w:color w:val="336666"/>
          <w:spacing w:val="8"/>
          <w:sz w:val="24"/>
          <w:szCs w:val="24"/>
          <w:lang w:eastAsia="es-CO"/>
        </w:rPr>
      </w:pPr>
    </w:p>
    <w:p w14:paraId="62A968C8" w14:textId="22CB3BC0" w:rsidR="00F53714" w:rsidRPr="00DB7FF6" w:rsidRDefault="00F53714" w:rsidP="00CC5044">
      <w:pPr>
        <w:shd w:val="clear" w:color="auto" w:fill="FFFFFF"/>
        <w:spacing w:after="0" w:line="255" w:lineRule="atLeast"/>
        <w:jc w:val="both"/>
        <w:rPr>
          <w:rFonts w:ascii="Arial" w:eastAsia="Times New Roman" w:hAnsi="Arial" w:cs="Arial"/>
          <w:i/>
          <w:iCs/>
          <w:color w:val="336666"/>
          <w:spacing w:val="8"/>
          <w:sz w:val="24"/>
          <w:szCs w:val="24"/>
          <w:lang w:eastAsia="es-CO"/>
        </w:rPr>
      </w:pPr>
      <w:r w:rsidRPr="00DB7FF6">
        <w:rPr>
          <w:rFonts w:ascii="Arial" w:eastAsia="Times New Roman" w:hAnsi="Arial" w:cs="Arial"/>
          <w:i/>
          <w:iCs/>
          <w:color w:val="336666"/>
          <w:spacing w:val="8"/>
          <w:sz w:val="24"/>
          <w:szCs w:val="24"/>
          <w:lang w:eastAsia="es-CO"/>
        </w:rPr>
        <w:t>¿Quiénes están obligados?</w:t>
      </w:r>
    </w:p>
    <w:p w14:paraId="69BFF87C" w14:textId="04AC8EAF" w:rsidR="00B361C0" w:rsidRPr="00381FCE" w:rsidRDefault="00B361C0" w:rsidP="00CC5044">
      <w:pPr>
        <w:shd w:val="clear" w:color="auto" w:fill="FFFFFF"/>
        <w:spacing w:after="0" w:line="255" w:lineRule="atLeast"/>
        <w:jc w:val="both"/>
        <w:rPr>
          <w:rFonts w:ascii="Arial" w:eastAsia="Times New Roman" w:hAnsi="Arial" w:cs="Arial"/>
          <w:color w:val="336666"/>
          <w:spacing w:val="8"/>
          <w:sz w:val="24"/>
          <w:szCs w:val="24"/>
          <w:lang w:eastAsia="es-CO"/>
        </w:rPr>
      </w:pPr>
    </w:p>
    <w:p w14:paraId="484EDE8E" w14:textId="67DB7D36" w:rsidR="006407D4" w:rsidRPr="00381FCE" w:rsidRDefault="00F875AD" w:rsidP="00CC5044">
      <w:pPr>
        <w:shd w:val="clear" w:color="auto" w:fill="FFFFFF"/>
        <w:spacing w:after="0" w:line="255" w:lineRule="atLeast"/>
        <w:jc w:val="both"/>
        <w:rPr>
          <w:rFonts w:ascii="Arial" w:eastAsia="Times New Roman" w:hAnsi="Arial" w:cs="Arial"/>
          <w:bCs/>
          <w:color w:val="336666"/>
          <w:spacing w:val="8"/>
          <w:sz w:val="24"/>
          <w:szCs w:val="24"/>
          <w:lang w:eastAsia="es-CO"/>
        </w:rPr>
      </w:pPr>
      <w:r w:rsidRPr="00381FCE">
        <w:rPr>
          <w:rFonts w:ascii="Arial" w:eastAsia="Times New Roman" w:hAnsi="Arial" w:cs="Arial"/>
          <w:bCs/>
          <w:color w:val="336666"/>
          <w:spacing w:val="8"/>
          <w:sz w:val="24"/>
          <w:szCs w:val="24"/>
          <w:lang w:eastAsia="es-CO"/>
        </w:rPr>
        <w:t xml:space="preserve">Las personas naturales o jurídicas, públicas o privadas </w:t>
      </w:r>
      <w:r w:rsidR="006407D4" w:rsidRPr="00381FCE">
        <w:rPr>
          <w:rFonts w:ascii="Arial" w:eastAsia="Times New Roman" w:hAnsi="Arial" w:cs="Arial"/>
          <w:color w:val="336666"/>
          <w:spacing w:val="8"/>
          <w:sz w:val="24"/>
          <w:szCs w:val="24"/>
          <w:lang w:eastAsia="es-CO"/>
        </w:rPr>
        <w:t>que necesite realizar la actividad de Prospección y Exploración</w:t>
      </w:r>
      <w:r w:rsidR="006407D4" w:rsidRPr="00381FCE">
        <w:rPr>
          <w:rFonts w:ascii="Arial" w:eastAsia="Times New Roman" w:hAnsi="Arial" w:cs="Arial"/>
          <w:bCs/>
          <w:color w:val="336666"/>
          <w:spacing w:val="8"/>
          <w:sz w:val="24"/>
          <w:szCs w:val="24"/>
          <w:lang w:eastAsia="es-CO"/>
        </w:rPr>
        <w:t>, que incluye perforaciones de prueba en busca de agua subterránea con miras a su posterior aprovechamiento requieren de permiso</w:t>
      </w:r>
    </w:p>
    <w:p w14:paraId="28191F55" w14:textId="77777777" w:rsidR="006407D4" w:rsidRPr="00381FCE" w:rsidRDefault="006407D4" w:rsidP="00CC5044">
      <w:pPr>
        <w:shd w:val="clear" w:color="auto" w:fill="FFFFFF"/>
        <w:spacing w:after="0" w:line="255" w:lineRule="atLeast"/>
        <w:jc w:val="both"/>
        <w:rPr>
          <w:rFonts w:ascii="Arial" w:eastAsia="Times New Roman" w:hAnsi="Arial" w:cs="Arial"/>
          <w:bCs/>
          <w:color w:val="336666"/>
          <w:spacing w:val="8"/>
          <w:sz w:val="24"/>
          <w:szCs w:val="24"/>
          <w:lang w:eastAsia="es-CO"/>
        </w:rPr>
      </w:pPr>
    </w:p>
    <w:p w14:paraId="6AEA76AF" w14:textId="56BA7445" w:rsidR="00B361C0" w:rsidRPr="00381FCE" w:rsidRDefault="006407D4" w:rsidP="00CC5044">
      <w:pPr>
        <w:shd w:val="clear" w:color="auto" w:fill="FFFFFF"/>
        <w:spacing w:after="0" w:line="255" w:lineRule="atLeast"/>
        <w:jc w:val="both"/>
        <w:rPr>
          <w:rFonts w:ascii="Arial" w:eastAsia="Times New Roman" w:hAnsi="Arial" w:cs="Arial"/>
          <w:bCs/>
          <w:color w:val="336666"/>
          <w:spacing w:val="8"/>
          <w:sz w:val="24"/>
          <w:szCs w:val="24"/>
          <w:lang w:eastAsia="es-CO"/>
        </w:rPr>
      </w:pPr>
      <w:r w:rsidRPr="00381FCE">
        <w:rPr>
          <w:rFonts w:ascii="Arial" w:eastAsia="Times New Roman" w:hAnsi="Arial" w:cs="Arial"/>
          <w:bCs/>
          <w:color w:val="336666"/>
          <w:spacing w:val="8"/>
          <w:sz w:val="24"/>
          <w:szCs w:val="24"/>
          <w:lang w:eastAsia="es-CO"/>
        </w:rPr>
        <w:t xml:space="preserve">Los permisos de exploración de aguas subterráneas no confieren concesión para el aprovechamiento de las aguas, pero </w:t>
      </w:r>
      <w:r w:rsidRPr="00381FCE">
        <w:rPr>
          <w:rFonts w:ascii="Arial" w:eastAsia="Times New Roman" w:hAnsi="Arial" w:cs="Arial"/>
          <w:color w:val="336666"/>
          <w:spacing w:val="8"/>
          <w:sz w:val="24"/>
          <w:szCs w:val="24"/>
          <w:lang w:eastAsia="es-CO"/>
        </w:rPr>
        <w:t xml:space="preserve">darán prioridad al titular </w:t>
      </w:r>
      <w:r w:rsidRPr="00381FCE">
        <w:rPr>
          <w:rFonts w:ascii="Arial" w:eastAsia="Times New Roman" w:hAnsi="Arial" w:cs="Arial"/>
          <w:bCs/>
          <w:color w:val="336666"/>
          <w:spacing w:val="8"/>
          <w:sz w:val="24"/>
          <w:szCs w:val="24"/>
          <w:lang w:eastAsia="es-CO"/>
        </w:rPr>
        <w:t>del permiso de exploración para el otorgamiento de la concesión</w:t>
      </w:r>
      <w:r w:rsidR="004C7FDD" w:rsidRPr="00381FCE">
        <w:rPr>
          <w:rFonts w:ascii="Arial" w:eastAsia="Times New Roman" w:hAnsi="Arial" w:cs="Arial"/>
          <w:bCs/>
          <w:color w:val="336666"/>
          <w:spacing w:val="8"/>
          <w:sz w:val="24"/>
          <w:szCs w:val="24"/>
          <w:lang w:eastAsia="es-CO"/>
        </w:rPr>
        <w:t>.</w:t>
      </w:r>
    </w:p>
    <w:p w14:paraId="57051F8F" w14:textId="77777777" w:rsidR="006407D4" w:rsidRPr="00381FCE" w:rsidRDefault="006407D4" w:rsidP="00CC5044">
      <w:pPr>
        <w:shd w:val="clear" w:color="auto" w:fill="FFFFFF"/>
        <w:spacing w:after="0" w:line="255" w:lineRule="atLeast"/>
        <w:jc w:val="both"/>
        <w:rPr>
          <w:rFonts w:ascii="Arial" w:eastAsia="Times New Roman" w:hAnsi="Arial" w:cs="Arial"/>
          <w:bCs/>
          <w:color w:val="336666"/>
          <w:spacing w:val="8"/>
          <w:sz w:val="24"/>
          <w:szCs w:val="24"/>
          <w:lang w:eastAsia="es-CO"/>
        </w:rPr>
      </w:pPr>
    </w:p>
    <w:p w14:paraId="081AF0CE" w14:textId="37432D58" w:rsidR="00F53714" w:rsidRPr="00DB7FF6" w:rsidRDefault="00F53714" w:rsidP="00CC5044">
      <w:pPr>
        <w:shd w:val="clear" w:color="auto" w:fill="FFFFFF"/>
        <w:spacing w:after="0" w:line="255" w:lineRule="atLeast"/>
        <w:jc w:val="both"/>
        <w:rPr>
          <w:rFonts w:ascii="Arial" w:eastAsia="Times New Roman" w:hAnsi="Arial" w:cs="Arial"/>
          <w:i/>
          <w:iCs/>
          <w:color w:val="336666"/>
          <w:spacing w:val="8"/>
          <w:sz w:val="24"/>
          <w:szCs w:val="24"/>
          <w:lang w:eastAsia="es-CO"/>
        </w:rPr>
      </w:pPr>
      <w:r w:rsidRPr="00DB7FF6">
        <w:rPr>
          <w:rFonts w:ascii="Arial" w:eastAsia="Times New Roman" w:hAnsi="Arial" w:cs="Arial"/>
          <w:i/>
          <w:iCs/>
          <w:color w:val="336666"/>
          <w:spacing w:val="8"/>
          <w:sz w:val="24"/>
          <w:szCs w:val="24"/>
          <w:lang w:eastAsia="es-CO"/>
        </w:rPr>
        <w:t>¿Cuáles son los requisitos?</w:t>
      </w:r>
    </w:p>
    <w:p w14:paraId="272F59F8" w14:textId="0CBF03B6" w:rsidR="00CB60FB" w:rsidRPr="00381FCE" w:rsidRDefault="00CB60FB" w:rsidP="00CC5044">
      <w:pPr>
        <w:shd w:val="clear" w:color="auto" w:fill="FFFFFF"/>
        <w:spacing w:after="0" w:line="255" w:lineRule="atLeast"/>
        <w:jc w:val="both"/>
        <w:rPr>
          <w:rFonts w:ascii="Arial" w:eastAsia="Times New Roman" w:hAnsi="Arial" w:cs="Arial"/>
          <w:color w:val="336666"/>
          <w:spacing w:val="8"/>
          <w:sz w:val="24"/>
          <w:szCs w:val="24"/>
          <w:lang w:eastAsia="es-CO"/>
        </w:rPr>
      </w:pPr>
    </w:p>
    <w:p w14:paraId="2A2BBBC6" w14:textId="07AEC427" w:rsidR="00F875AD" w:rsidRPr="00381FCE" w:rsidRDefault="00F875AD" w:rsidP="00CC5044">
      <w:pPr>
        <w:shd w:val="clear" w:color="auto" w:fill="FFFFFF"/>
        <w:spacing w:after="0" w:line="255" w:lineRule="atLeast"/>
        <w:jc w:val="both"/>
        <w:rPr>
          <w:rFonts w:ascii="Arial" w:eastAsia="Times New Roman" w:hAnsi="Arial" w:cs="Arial"/>
          <w:bCs/>
          <w:color w:val="336666"/>
          <w:spacing w:val="8"/>
          <w:sz w:val="24"/>
          <w:szCs w:val="24"/>
          <w:lang w:eastAsia="es-CO"/>
        </w:rPr>
      </w:pPr>
      <w:r w:rsidRPr="00381FCE">
        <w:rPr>
          <w:rFonts w:ascii="Arial" w:eastAsia="Times New Roman" w:hAnsi="Arial" w:cs="Arial"/>
          <w:bCs/>
          <w:color w:val="336666"/>
          <w:spacing w:val="8"/>
          <w:sz w:val="24"/>
          <w:szCs w:val="24"/>
          <w:lang w:eastAsia="es-CO"/>
        </w:rPr>
        <w:t xml:space="preserve">De acuerdo con los Artículos 2.2.3.2.16.5. </w:t>
      </w:r>
      <w:proofErr w:type="gramStart"/>
      <w:r w:rsidRPr="00381FCE">
        <w:rPr>
          <w:rFonts w:ascii="Arial" w:eastAsia="Times New Roman" w:hAnsi="Arial" w:cs="Arial"/>
          <w:bCs/>
          <w:color w:val="336666"/>
          <w:spacing w:val="8"/>
          <w:sz w:val="24"/>
          <w:szCs w:val="24"/>
          <w:lang w:eastAsia="es-CO"/>
        </w:rPr>
        <w:t>y</w:t>
      </w:r>
      <w:proofErr w:type="gramEnd"/>
      <w:r w:rsidRPr="00381FCE">
        <w:rPr>
          <w:rFonts w:ascii="Arial" w:eastAsia="Times New Roman" w:hAnsi="Arial" w:cs="Arial"/>
          <w:bCs/>
          <w:color w:val="336666"/>
          <w:spacing w:val="8"/>
          <w:sz w:val="24"/>
          <w:szCs w:val="24"/>
          <w:lang w:eastAsia="es-CO"/>
        </w:rPr>
        <w:t xml:space="preserve"> 2.2.3.2.16.6. </w:t>
      </w:r>
      <w:proofErr w:type="gramStart"/>
      <w:r w:rsidRPr="00381FCE">
        <w:rPr>
          <w:rFonts w:ascii="Arial" w:eastAsia="Times New Roman" w:hAnsi="Arial" w:cs="Arial"/>
          <w:bCs/>
          <w:color w:val="336666"/>
          <w:spacing w:val="8"/>
          <w:sz w:val="24"/>
          <w:szCs w:val="24"/>
          <w:lang w:eastAsia="es-CO"/>
        </w:rPr>
        <w:t>del</w:t>
      </w:r>
      <w:proofErr w:type="gramEnd"/>
      <w:r w:rsidRPr="00381FCE">
        <w:rPr>
          <w:rFonts w:ascii="Arial" w:eastAsia="Times New Roman" w:hAnsi="Arial" w:cs="Arial"/>
          <w:bCs/>
          <w:color w:val="336666"/>
          <w:spacing w:val="8"/>
          <w:sz w:val="24"/>
          <w:szCs w:val="24"/>
          <w:lang w:eastAsia="es-CO"/>
        </w:rPr>
        <w:t xml:space="preserve"> DUR 1076 de 2015, los requisitos para una concesión son:</w:t>
      </w:r>
    </w:p>
    <w:p w14:paraId="6ACF682E" w14:textId="77777777" w:rsidR="00F875AD" w:rsidRPr="00381FCE" w:rsidRDefault="00F875AD" w:rsidP="00CC5044">
      <w:pPr>
        <w:shd w:val="clear" w:color="auto" w:fill="FFFFFF"/>
        <w:spacing w:after="0" w:line="255" w:lineRule="atLeast"/>
        <w:jc w:val="both"/>
        <w:rPr>
          <w:rFonts w:ascii="Arial" w:eastAsia="Times New Roman" w:hAnsi="Arial" w:cs="Arial"/>
          <w:color w:val="336666"/>
          <w:spacing w:val="8"/>
          <w:sz w:val="24"/>
          <w:szCs w:val="24"/>
          <w:lang w:eastAsia="es-CO"/>
        </w:rPr>
      </w:pPr>
      <w:r w:rsidRPr="00381FCE">
        <w:rPr>
          <w:rFonts w:ascii="Arial" w:eastAsia="Times New Roman" w:hAnsi="Arial" w:cs="Arial"/>
          <w:color w:val="336666"/>
          <w:spacing w:val="8"/>
          <w:sz w:val="24"/>
          <w:szCs w:val="24"/>
          <w:lang w:eastAsia="es-CO"/>
        </w:rPr>
        <w:t xml:space="preserve"> </w:t>
      </w:r>
    </w:p>
    <w:p w14:paraId="31DC90F7" w14:textId="77777777" w:rsidR="00F875AD" w:rsidRPr="00381FCE" w:rsidRDefault="00F875AD" w:rsidP="00CC5044">
      <w:pPr>
        <w:pStyle w:val="Prrafodelista"/>
        <w:numPr>
          <w:ilvl w:val="0"/>
          <w:numId w:val="13"/>
        </w:numPr>
        <w:shd w:val="clear" w:color="auto" w:fill="FFFFFF"/>
        <w:tabs>
          <w:tab w:val="left" w:pos="284"/>
        </w:tabs>
        <w:spacing w:after="0" w:line="255" w:lineRule="atLeast"/>
        <w:ind w:left="426"/>
        <w:jc w:val="both"/>
        <w:rPr>
          <w:rFonts w:ascii="Arial" w:eastAsia="Times New Roman" w:hAnsi="Arial" w:cs="Arial"/>
          <w:bCs/>
          <w:color w:val="336666"/>
          <w:spacing w:val="8"/>
          <w:sz w:val="24"/>
          <w:szCs w:val="24"/>
          <w:lang w:eastAsia="es-CO"/>
        </w:rPr>
      </w:pPr>
      <w:r w:rsidRPr="00381FCE">
        <w:rPr>
          <w:rFonts w:ascii="Arial" w:eastAsia="Times New Roman" w:hAnsi="Arial" w:cs="Arial"/>
          <w:bCs/>
          <w:color w:val="336666"/>
          <w:spacing w:val="8"/>
          <w:sz w:val="24"/>
          <w:szCs w:val="24"/>
          <w:lang w:eastAsia="es-CO"/>
        </w:rPr>
        <w:t>Diligenciar el</w:t>
      </w:r>
      <w:r w:rsidRPr="00381FCE">
        <w:rPr>
          <w:rFonts w:ascii="Arial" w:eastAsia="Times New Roman" w:hAnsi="Arial" w:cs="Arial"/>
          <w:color w:val="336666"/>
          <w:spacing w:val="8"/>
          <w:sz w:val="24"/>
          <w:szCs w:val="24"/>
          <w:lang w:eastAsia="es-CO"/>
        </w:rPr>
        <w:t xml:space="preserve"> Formato Único nacional</w:t>
      </w:r>
      <w:r w:rsidRPr="00381FCE">
        <w:rPr>
          <w:rFonts w:ascii="Arial" w:eastAsia="Times New Roman" w:hAnsi="Arial" w:cs="Arial"/>
          <w:bCs/>
          <w:color w:val="336666"/>
          <w:spacing w:val="8"/>
          <w:sz w:val="24"/>
          <w:szCs w:val="24"/>
          <w:lang w:eastAsia="es-CO"/>
        </w:rPr>
        <w:t xml:space="preserve"> el cual contiene:</w:t>
      </w:r>
    </w:p>
    <w:p w14:paraId="16FE05A8" w14:textId="77777777" w:rsidR="00F875AD" w:rsidRPr="00381FCE" w:rsidRDefault="00F875AD" w:rsidP="00CC5044">
      <w:pPr>
        <w:shd w:val="clear" w:color="auto" w:fill="FFFFFF"/>
        <w:spacing w:after="0" w:line="255" w:lineRule="atLeast"/>
        <w:jc w:val="both"/>
        <w:rPr>
          <w:rFonts w:ascii="Arial" w:eastAsia="Times New Roman" w:hAnsi="Arial" w:cs="Arial"/>
          <w:color w:val="336666"/>
          <w:spacing w:val="8"/>
          <w:sz w:val="24"/>
          <w:szCs w:val="24"/>
          <w:lang w:eastAsia="es-CO"/>
        </w:rPr>
      </w:pPr>
    </w:p>
    <w:p w14:paraId="664E00BA" w14:textId="3D2D8658" w:rsidR="00F875AD" w:rsidRPr="00381FCE" w:rsidRDefault="00F875AD" w:rsidP="00CC5044">
      <w:pPr>
        <w:pStyle w:val="Prrafodelista"/>
        <w:numPr>
          <w:ilvl w:val="0"/>
          <w:numId w:val="14"/>
        </w:numPr>
        <w:shd w:val="clear" w:color="auto" w:fill="FFFFFF"/>
        <w:spacing w:after="0" w:line="255" w:lineRule="atLeast"/>
        <w:jc w:val="both"/>
        <w:rPr>
          <w:rFonts w:ascii="Arial" w:eastAsia="Times New Roman" w:hAnsi="Arial" w:cs="Arial"/>
          <w:bCs/>
          <w:color w:val="336666"/>
          <w:spacing w:val="8"/>
          <w:sz w:val="24"/>
          <w:szCs w:val="24"/>
          <w:lang w:eastAsia="es-CO"/>
        </w:rPr>
      </w:pPr>
      <w:r w:rsidRPr="00381FCE">
        <w:rPr>
          <w:rFonts w:ascii="Arial" w:eastAsia="Times New Roman" w:hAnsi="Arial" w:cs="Arial"/>
          <w:bCs/>
          <w:color w:val="336666"/>
          <w:spacing w:val="8"/>
          <w:sz w:val="24"/>
          <w:szCs w:val="24"/>
          <w:lang w:eastAsia="es-CO"/>
        </w:rPr>
        <w:t>Ubicación y extensión del predio o predios a explorar indicando si son propios, ajenos o baldíos;</w:t>
      </w:r>
    </w:p>
    <w:p w14:paraId="6DB0082E" w14:textId="77777777" w:rsidR="00F875AD" w:rsidRPr="00381FCE" w:rsidRDefault="00F875AD" w:rsidP="00CC5044">
      <w:pPr>
        <w:shd w:val="clear" w:color="auto" w:fill="FFFFFF"/>
        <w:spacing w:after="0" w:line="255" w:lineRule="atLeast"/>
        <w:jc w:val="both"/>
        <w:rPr>
          <w:rFonts w:ascii="Arial" w:eastAsia="Times New Roman" w:hAnsi="Arial" w:cs="Arial"/>
          <w:bCs/>
          <w:color w:val="336666"/>
          <w:spacing w:val="8"/>
          <w:sz w:val="24"/>
          <w:szCs w:val="24"/>
          <w:lang w:eastAsia="es-CO"/>
        </w:rPr>
      </w:pPr>
    </w:p>
    <w:p w14:paraId="1536B623" w14:textId="451751AB" w:rsidR="00F875AD" w:rsidRPr="00381FCE" w:rsidRDefault="00F875AD" w:rsidP="00CC5044">
      <w:pPr>
        <w:pStyle w:val="Prrafodelista"/>
        <w:numPr>
          <w:ilvl w:val="0"/>
          <w:numId w:val="14"/>
        </w:numPr>
        <w:shd w:val="clear" w:color="auto" w:fill="FFFFFF"/>
        <w:spacing w:after="0" w:line="255" w:lineRule="atLeast"/>
        <w:jc w:val="both"/>
        <w:rPr>
          <w:rFonts w:ascii="Arial" w:eastAsia="Times New Roman" w:hAnsi="Arial" w:cs="Arial"/>
          <w:bCs/>
          <w:color w:val="336666"/>
          <w:spacing w:val="8"/>
          <w:sz w:val="24"/>
          <w:szCs w:val="24"/>
          <w:lang w:eastAsia="es-CO"/>
        </w:rPr>
      </w:pPr>
      <w:r w:rsidRPr="00381FCE">
        <w:rPr>
          <w:rFonts w:ascii="Arial" w:eastAsia="Times New Roman" w:hAnsi="Arial" w:cs="Arial"/>
          <w:bCs/>
          <w:color w:val="336666"/>
          <w:spacing w:val="8"/>
          <w:sz w:val="24"/>
          <w:szCs w:val="24"/>
          <w:lang w:eastAsia="es-CO"/>
        </w:rPr>
        <w:t>Nombre y número de inscripción de la empresa perforadora, y relación y especificaciones del equipo que va a usar en las perforaciones;</w:t>
      </w:r>
    </w:p>
    <w:p w14:paraId="6EF62611" w14:textId="77777777" w:rsidR="00F875AD" w:rsidRPr="00381FCE" w:rsidRDefault="00F875AD" w:rsidP="00CC5044">
      <w:pPr>
        <w:shd w:val="clear" w:color="auto" w:fill="FFFFFF"/>
        <w:spacing w:after="0" w:line="255" w:lineRule="atLeast"/>
        <w:jc w:val="both"/>
        <w:rPr>
          <w:rFonts w:ascii="Arial" w:eastAsia="Times New Roman" w:hAnsi="Arial" w:cs="Arial"/>
          <w:bCs/>
          <w:color w:val="336666"/>
          <w:spacing w:val="8"/>
          <w:sz w:val="24"/>
          <w:szCs w:val="24"/>
          <w:lang w:eastAsia="es-CO"/>
        </w:rPr>
      </w:pPr>
    </w:p>
    <w:p w14:paraId="25160F95" w14:textId="1285F86F" w:rsidR="00F875AD" w:rsidRPr="00381FCE" w:rsidRDefault="00F875AD" w:rsidP="00CC5044">
      <w:pPr>
        <w:pStyle w:val="Prrafodelista"/>
        <w:numPr>
          <w:ilvl w:val="0"/>
          <w:numId w:val="14"/>
        </w:numPr>
        <w:shd w:val="clear" w:color="auto" w:fill="FFFFFF"/>
        <w:spacing w:after="0" w:line="255" w:lineRule="atLeast"/>
        <w:jc w:val="both"/>
        <w:rPr>
          <w:rFonts w:ascii="Arial" w:eastAsia="Times New Roman" w:hAnsi="Arial" w:cs="Arial"/>
          <w:bCs/>
          <w:color w:val="336666"/>
          <w:spacing w:val="8"/>
          <w:sz w:val="24"/>
          <w:szCs w:val="24"/>
          <w:lang w:eastAsia="es-CO"/>
        </w:rPr>
      </w:pPr>
      <w:r w:rsidRPr="00381FCE">
        <w:rPr>
          <w:rFonts w:ascii="Arial" w:eastAsia="Times New Roman" w:hAnsi="Arial" w:cs="Arial"/>
          <w:bCs/>
          <w:color w:val="336666"/>
          <w:spacing w:val="8"/>
          <w:sz w:val="24"/>
          <w:szCs w:val="24"/>
          <w:lang w:eastAsia="es-CO"/>
        </w:rPr>
        <w:t>Sistema de perforación a emplear y plan de trabajo;</w:t>
      </w:r>
    </w:p>
    <w:p w14:paraId="5A60992D" w14:textId="77777777" w:rsidR="00F875AD" w:rsidRPr="00381FCE" w:rsidRDefault="00F875AD" w:rsidP="00CC5044">
      <w:pPr>
        <w:shd w:val="clear" w:color="auto" w:fill="FFFFFF"/>
        <w:spacing w:after="0" w:line="255" w:lineRule="atLeast"/>
        <w:jc w:val="both"/>
        <w:rPr>
          <w:rFonts w:ascii="Arial" w:eastAsia="Times New Roman" w:hAnsi="Arial" w:cs="Arial"/>
          <w:bCs/>
          <w:color w:val="336666"/>
          <w:spacing w:val="8"/>
          <w:sz w:val="24"/>
          <w:szCs w:val="24"/>
          <w:lang w:eastAsia="es-CO"/>
        </w:rPr>
      </w:pPr>
    </w:p>
    <w:p w14:paraId="0D398B5C" w14:textId="2A80CAB7" w:rsidR="00F875AD" w:rsidRPr="00381FCE" w:rsidRDefault="00F875AD" w:rsidP="00CC5044">
      <w:pPr>
        <w:pStyle w:val="Prrafodelista"/>
        <w:numPr>
          <w:ilvl w:val="0"/>
          <w:numId w:val="14"/>
        </w:numPr>
        <w:shd w:val="clear" w:color="auto" w:fill="FFFFFF"/>
        <w:spacing w:after="0" w:line="255" w:lineRule="atLeast"/>
        <w:jc w:val="both"/>
        <w:rPr>
          <w:rFonts w:ascii="Arial" w:eastAsia="Times New Roman" w:hAnsi="Arial" w:cs="Arial"/>
          <w:bCs/>
          <w:color w:val="336666"/>
          <w:spacing w:val="8"/>
          <w:sz w:val="24"/>
          <w:szCs w:val="24"/>
          <w:lang w:eastAsia="es-CO"/>
        </w:rPr>
      </w:pPr>
      <w:r w:rsidRPr="00381FCE">
        <w:rPr>
          <w:rFonts w:ascii="Arial" w:eastAsia="Times New Roman" w:hAnsi="Arial" w:cs="Arial"/>
          <w:bCs/>
          <w:color w:val="336666"/>
          <w:spacing w:val="8"/>
          <w:sz w:val="24"/>
          <w:szCs w:val="24"/>
          <w:lang w:eastAsia="es-CO"/>
        </w:rPr>
        <w:t>Características hidrogeológicas de la zona, si fueren conocidas;</w:t>
      </w:r>
    </w:p>
    <w:p w14:paraId="4276308D" w14:textId="77777777" w:rsidR="00F875AD" w:rsidRPr="00381FCE" w:rsidRDefault="00F875AD" w:rsidP="00CC5044">
      <w:pPr>
        <w:shd w:val="clear" w:color="auto" w:fill="FFFFFF"/>
        <w:spacing w:after="0" w:line="255" w:lineRule="atLeast"/>
        <w:jc w:val="both"/>
        <w:rPr>
          <w:rFonts w:ascii="Arial" w:eastAsia="Times New Roman" w:hAnsi="Arial" w:cs="Arial"/>
          <w:bCs/>
          <w:color w:val="336666"/>
          <w:spacing w:val="8"/>
          <w:sz w:val="24"/>
          <w:szCs w:val="24"/>
          <w:lang w:eastAsia="es-CO"/>
        </w:rPr>
      </w:pPr>
    </w:p>
    <w:p w14:paraId="4B316990" w14:textId="4D3DDECB" w:rsidR="00F875AD" w:rsidRPr="00381FCE" w:rsidRDefault="00F875AD" w:rsidP="00CC5044">
      <w:pPr>
        <w:pStyle w:val="Prrafodelista"/>
        <w:numPr>
          <w:ilvl w:val="0"/>
          <w:numId w:val="14"/>
        </w:numPr>
        <w:shd w:val="clear" w:color="auto" w:fill="FFFFFF"/>
        <w:spacing w:after="0" w:line="255" w:lineRule="atLeast"/>
        <w:jc w:val="both"/>
        <w:rPr>
          <w:rFonts w:ascii="Arial" w:eastAsia="Times New Roman" w:hAnsi="Arial" w:cs="Arial"/>
          <w:bCs/>
          <w:color w:val="336666"/>
          <w:spacing w:val="8"/>
          <w:sz w:val="24"/>
          <w:szCs w:val="24"/>
          <w:lang w:eastAsia="es-CO"/>
        </w:rPr>
      </w:pPr>
      <w:r w:rsidRPr="00381FCE">
        <w:rPr>
          <w:rFonts w:ascii="Arial" w:eastAsia="Times New Roman" w:hAnsi="Arial" w:cs="Arial"/>
          <w:bCs/>
          <w:color w:val="336666"/>
          <w:spacing w:val="8"/>
          <w:sz w:val="24"/>
          <w:szCs w:val="24"/>
          <w:lang w:eastAsia="es-CO"/>
        </w:rPr>
        <w:t>Relación de los otros aprovechamientos de aguas subterráneas existente dentro del área que determine la Autoridad Ambiental competente</w:t>
      </w:r>
    </w:p>
    <w:p w14:paraId="41AB9912" w14:textId="77777777" w:rsidR="00F875AD" w:rsidRPr="00381FCE" w:rsidRDefault="00F875AD" w:rsidP="00CC5044">
      <w:pPr>
        <w:shd w:val="clear" w:color="auto" w:fill="FFFFFF"/>
        <w:spacing w:after="0" w:line="255" w:lineRule="atLeast"/>
        <w:jc w:val="both"/>
        <w:rPr>
          <w:rFonts w:ascii="Arial" w:eastAsia="Times New Roman" w:hAnsi="Arial" w:cs="Arial"/>
          <w:bCs/>
          <w:color w:val="336666"/>
          <w:spacing w:val="8"/>
          <w:sz w:val="24"/>
          <w:szCs w:val="24"/>
          <w:lang w:eastAsia="es-CO"/>
        </w:rPr>
      </w:pPr>
    </w:p>
    <w:p w14:paraId="29B80364" w14:textId="77777777" w:rsidR="00F875AD" w:rsidRPr="00381FCE" w:rsidRDefault="00F875AD" w:rsidP="00CC5044">
      <w:pPr>
        <w:pStyle w:val="Prrafodelista"/>
        <w:numPr>
          <w:ilvl w:val="0"/>
          <w:numId w:val="14"/>
        </w:numPr>
        <w:shd w:val="clear" w:color="auto" w:fill="FFFFFF"/>
        <w:spacing w:after="0" w:line="255" w:lineRule="atLeast"/>
        <w:jc w:val="both"/>
        <w:rPr>
          <w:rFonts w:ascii="Arial" w:eastAsia="Times New Roman" w:hAnsi="Arial" w:cs="Arial"/>
          <w:bCs/>
          <w:color w:val="336666"/>
          <w:spacing w:val="8"/>
          <w:sz w:val="24"/>
          <w:szCs w:val="24"/>
          <w:lang w:eastAsia="es-CO"/>
        </w:rPr>
      </w:pPr>
      <w:r w:rsidRPr="00381FCE">
        <w:rPr>
          <w:rFonts w:ascii="Arial" w:eastAsia="Times New Roman" w:hAnsi="Arial" w:cs="Arial"/>
          <w:bCs/>
          <w:color w:val="336666"/>
          <w:spacing w:val="8"/>
          <w:sz w:val="24"/>
          <w:szCs w:val="24"/>
          <w:lang w:eastAsia="es-CO"/>
        </w:rPr>
        <w:t>Superficie para la cual se solicita el permiso y término del mismo;</w:t>
      </w:r>
    </w:p>
    <w:p w14:paraId="1366D5DE" w14:textId="77777777" w:rsidR="00F875AD" w:rsidRPr="00381FCE" w:rsidRDefault="00F875AD" w:rsidP="00CC5044">
      <w:pPr>
        <w:pStyle w:val="Prrafodelista"/>
        <w:spacing w:after="0"/>
        <w:jc w:val="both"/>
        <w:rPr>
          <w:rFonts w:ascii="Arial" w:eastAsia="Times New Roman" w:hAnsi="Arial" w:cs="Arial"/>
          <w:bCs/>
          <w:color w:val="336666"/>
          <w:spacing w:val="8"/>
          <w:sz w:val="24"/>
          <w:szCs w:val="24"/>
          <w:lang w:eastAsia="es-CO"/>
        </w:rPr>
      </w:pPr>
    </w:p>
    <w:p w14:paraId="457816A9" w14:textId="4982605F" w:rsidR="00F875AD" w:rsidRPr="00381FCE" w:rsidRDefault="00F875AD" w:rsidP="00CC5044">
      <w:pPr>
        <w:pStyle w:val="Prrafodelista"/>
        <w:numPr>
          <w:ilvl w:val="0"/>
          <w:numId w:val="14"/>
        </w:numPr>
        <w:shd w:val="clear" w:color="auto" w:fill="FFFFFF"/>
        <w:spacing w:after="0" w:line="255" w:lineRule="atLeast"/>
        <w:jc w:val="both"/>
        <w:rPr>
          <w:rFonts w:ascii="Arial" w:eastAsia="Times New Roman" w:hAnsi="Arial" w:cs="Arial"/>
          <w:bCs/>
          <w:color w:val="336666"/>
          <w:spacing w:val="8"/>
          <w:sz w:val="24"/>
          <w:szCs w:val="24"/>
          <w:lang w:eastAsia="es-CO"/>
        </w:rPr>
      </w:pPr>
      <w:r w:rsidRPr="00381FCE">
        <w:rPr>
          <w:rFonts w:ascii="Arial" w:eastAsia="Times New Roman" w:hAnsi="Arial" w:cs="Arial"/>
          <w:bCs/>
          <w:color w:val="336666"/>
          <w:spacing w:val="8"/>
          <w:sz w:val="24"/>
          <w:szCs w:val="24"/>
          <w:lang w:eastAsia="es-CO"/>
        </w:rPr>
        <w:t xml:space="preserve"> Los demás datos que el peticionario o la autoridad ambiental competente consideren convenientes.</w:t>
      </w:r>
    </w:p>
    <w:p w14:paraId="7F9B0A3D" w14:textId="79E4B3C7" w:rsidR="00F875AD" w:rsidRPr="00381FCE" w:rsidRDefault="00F875AD" w:rsidP="00CC5044">
      <w:pPr>
        <w:shd w:val="clear" w:color="auto" w:fill="FFFFFF"/>
        <w:spacing w:after="0" w:line="255" w:lineRule="atLeast"/>
        <w:jc w:val="both"/>
        <w:rPr>
          <w:rFonts w:ascii="Arial" w:eastAsia="Times New Roman" w:hAnsi="Arial" w:cs="Arial"/>
          <w:bCs/>
          <w:color w:val="336666"/>
          <w:spacing w:val="8"/>
          <w:sz w:val="24"/>
          <w:szCs w:val="24"/>
          <w:lang w:eastAsia="es-CO"/>
        </w:rPr>
      </w:pPr>
    </w:p>
    <w:p w14:paraId="7EC133F3" w14:textId="456BFC03" w:rsidR="00F875AD" w:rsidRPr="00381FCE" w:rsidRDefault="00F875AD" w:rsidP="00CC5044">
      <w:pPr>
        <w:pStyle w:val="Prrafodelista"/>
        <w:numPr>
          <w:ilvl w:val="0"/>
          <w:numId w:val="13"/>
        </w:numPr>
        <w:shd w:val="clear" w:color="auto" w:fill="FFFFFF"/>
        <w:spacing w:after="0" w:line="255" w:lineRule="atLeast"/>
        <w:ind w:left="284"/>
        <w:jc w:val="both"/>
        <w:rPr>
          <w:rFonts w:ascii="Arial" w:eastAsia="Times New Roman" w:hAnsi="Arial" w:cs="Arial"/>
          <w:bCs/>
          <w:color w:val="336666"/>
          <w:spacing w:val="8"/>
          <w:sz w:val="24"/>
          <w:szCs w:val="24"/>
          <w:lang w:eastAsia="es-CO"/>
        </w:rPr>
      </w:pPr>
      <w:r w:rsidRPr="00381FCE">
        <w:rPr>
          <w:rFonts w:ascii="Arial" w:eastAsia="Times New Roman" w:hAnsi="Arial" w:cs="Arial"/>
          <w:color w:val="336666"/>
          <w:spacing w:val="8"/>
          <w:sz w:val="24"/>
          <w:szCs w:val="24"/>
          <w:lang w:eastAsia="es-CO"/>
        </w:rPr>
        <w:t>Anexar</w:t>
      </w:r>
      <w:r w:rsidRPr="00381FCE">
        <w:rPr>
          <w:rFonts w:ascii="Arial" w:eastAsia="Times New Roman" w:hAnsi="Arial" w:cs="Arial"/>
          <w:bCs/>
          <w:color w:val="336666"/>
          <w:spacing w:val="8"/>
          <w:sz w:val="24"/>
          <w:szCs w:val="24"/>
          <w:lang w:eastAsia="es-CO"/>
        </w:rPr>
        <w:t xml:space="preserve"> a la solicitud de permiso. </w:t>
      </w:r>
    </w:p>
    <w:p w14:paraId="54F2F886" w14:textId="77777777" w:rsidR="00F875AD" w:rsidRPr="00381FCE" w:rsidRDefault="00F875AD" w:rsidP="00CC5044">
      <w:pPr>
        <w:shd w:val="clear" w:color="auto" w:fill="FFFFFF"/>
        <w:spacing w:after="0" w:line="255" w:lineRule="atLeast"/>
        <w:jc w:val="both"/>
        <w:rPr>
          <w:rFonts w:ascii="Arial" w:eastAsia="Times New Roman" w:hAnsi="Arial" w:cs="Arial"/>
          <w:bCs/>
          <w:color w:val="336666"/>
          <w:spacing w:val="8"/>
          <w:sz w:val="24"/>
          <w:szCs w:val="24"/>
          <w:lang w:eastAsia="es-CO"/>
        </w:rPr>
      </w:pPr>
    </w:p>
    <w:p w14:paraId="5FA2C116" w14:textId="01D65D83" w:rsidR="006D2C49" w:rsidRPr="00381FCE" w:rsidRDefault="00F875AD" w:rsidP="00CC5044">
      <w:pPr>
        <w:pStyle w:val="Prrafodelista"/>
        <w:numPr>
          <w:ilvl w:val="0"/>
          <w:numId w:val="17"/>
        </w:numPr>
        <w:shd w:val="clear" w:color="auto" w:fill="FFFFFF"/>
        <w:spacing w:after="0" w:line="255" w:lineRule="atLeast"/>
        <w:jc w:val="both"/>
        <w:rPr>
          <w:rFonts w:ascii="Arial" w:eastAsia="Times New Roman" w:hAnsi="Arial" w:cs="Arial"/>
          <w:bCs/>
          <w:color w:val="336666"/>
          <w:spacing w:val="8"/>
          <w:sz w:val="24"/>
          <w:szCs w:val="24"/>
          <w:lang w:eastAsia="es-CO"/>
        </w:rPr>
      </w:pPr>
      <w:r w:rsidRPr="00381FCE">
        <w:rPr>
          <w:rFonts w:ascii="Arial" w:eastAsia="Times New Roman" w:hAnsi="Arial" w:cs="Arial"/>
          <w:bCs/>
          <w:color w:val="336666"/>
          <w:spacing w:val="8"/>
          <w:sz w:val="24"/>
          <w:szCs w:val="24"/>
          <w:lang w:eastAsia="es-CO"/>
        </w:rPr>
        <w:t>Certificado del Registrador de Instrumentos Públicos y Privados sobre el registro del inmueble o la prueba adecuada de la posesión o tenencia;</w:t>
      </w:r>
      <w:r w:rsidR="006D2C49" w:rsidRPr="00381FCE">
        <w:rPr>
          <w:rFonts w:ascii="Arial" w:eastAsia="Times New Roman" w:hAnsi="Arial" w:cs="Arial"/>
          <w:bCs/>
          <w:color w:val="336666"/>
          <w:spacing w:val="8"/>
          <w:sz w:val="24"/>
          <w:szCs w:val="24"/>
          <w:lang w:eastAsia="es-CO"/>
        </w:rPr>
        <w:t xml:space="preserve"> (expedición no superior a 3 meses)</w:t>
      </w:r>
    </w:p>
    <w:p w14:paraId="17CE0903" w14:textId="77777777" w:rsidR="006D2C49" w:rsidRPr="00381FCE" w:rsidRDefault="006D2C49" w:rsidP="00CC5044">
      <w:pPr>
        <w:pStyle w:val="Prrafodelista"/>
        <w:shd w:val="clear" w:color="auto" w:fill="FFFFFF"/>
        <w:spacing w:after="0" w:line="255" w:lineRule="atLeast"/>
        <w:jc w:val="both"/>
        <w:rPr>
          <w:rFonts w:ascii="Arial" w:eastAsia="Times New Roman" w:hAnsi="Arial" w:cs="Arial"/>
          <w:bCs/>
          <w:color w:val="336666"/>
          <w:spacing w:val="8"/>
          <w:sz w:val="24"/>
          <w:szCs w:val="24"/>
          <w:lang w:eastAsia="es-CO"/>
        </w:rPr>
      </w:pPr>
    </w:p>
    <w:p w14:paraId="76BEF07A" w14:textId="77777777" w:rsidR="006D2C49" w:rsidRPr="00381FCE" w:rsidRDefault="00F875AD" w:rsidP="00CC5044">
      <w:pPr>
        <w:pStyle w:val="Prrafodelista"/>
        <w:numPr>
          <w:ilvl w:val="0"/>
          <w:numId w:val="17"/>
        </w:numPr>
        <w:shd w:val="clear" w:color="auto" w:fill="FFFFFF"/>
        <w:spacing w:after="0" w:line="255" w:lineRule="atLeast"/>
        <w:jc w:val="both"/>
        <w:rPr>
          <w:rFonts w:ascii="Arial" w:eastAsia="Times New Roman" w:hAnsi="Arial" w:cs="Arial"/>
          <w:bCs/>
          <w:color w:val="336666"/>
          <w:spacing w:val="8"/>
          <w:sz w:val="24"/>
          <w:szCs w:val="24"/>
          <w:lang w:eastAsia="es-CO"/>
        </w:rPr>
      </w:pPr>
      <w:r w:rsidRPr="00381FCE">
        <w:rPr>
          <w:rFonts w:ascii="Arial" w:eastAsia="Times New Roman" w:hAnsi="Arial" w:cs="Arial"/>
          <w:bCs/>
          <w:color w:val="336666"/>
          <w:spacing w:val="8"/>
          <w:sz w:val="24"/>
          <w:szCs w:val="24"/>
          <w:lang w:eastAsia="es-CO"/>
        </w:rPr>
        <w:lastRenderedPageBreak/>
        <w:t>Los documentos que acrediten la personería o identificación del solicitante, y</w:t>
      </w:r>
    </w:p>
    <w:p w14:paraId="161C6831" w14:textId="77777777" w:rsidR="006D2C49" w:rsidRPr="00381FCE" w:rsidRDefault="006D2C49" w:rsidP="00CC5044">
      <w:pPr>
        <w:pStyle w:val="Prrafodelista"/>
        <w:spacing w:after="0"/>
        <w:jc w:val="both"/>
        <w:rPr>
          <w:rFonts w:ascii="Arial" w:eastAsia="Times New Roman" w:hAnsi="Arial" w:cs="Arial"/>
          <w:bCs/>
          <w:color w:val="336666"/>
          <w:spacing w:val="8"/>
          <w:sz w:val="24"/>
          <w:szCs w:val="24"/>
          <w:lang w:eastAsia="es-CO"/>
        </w:rPr>
      </w:pPr>
    </w:p>
    <w:p w14:paraId="53208320" w14:textId="7519B844" w:rsidR="00F875AD" w:rsidRPr="00381FCE" w:rsidRDefault="00F875AD" w:rsidP="00CC5044">
      <w:pPr>
        <w:pStyle w:val="Prrafodelista"/>
        <w:numPr>
          <w:ilvl w:val="0"/>
          <w:numId w:val="17"/>
        </w:numPr>
        <w:shd w:val="clear" w:color="auto" w:fill="FFFFFF"/>
        <w:spacing w:after="0" w:line="255" w:lineRule="atLeast"/>
        <w:jc w:val="both"/>
        <w:rPr>
          <w:rFonts w:ascii="Arial" w:eastAsia="Times New Roman" w:hAnsi="Arial" w:cs="Arial"/>
          <w:bCs/>
          <w:color w:val="336666"/>
          <w:spacing w:val="8"/>
          <w:sz w:val="24"/>
          <w:szCs w:val="24"/>
          <w:lang w:eastAsia="es-CO"/>
        </w:rPr>
      </w:pPr>
      <w:r w:rsidRPr="00381FCE">
        <w:rPr>
          <w:rFonts w:ascii="Arial" w:eastAsia="Times New Roman" w:hAnsi="Arial" w:cs="Arial"/>
          <w:bCs/>
          <w:color w:val="336666"/>
          <w:spacing w:val="8"/>
          <w:sz w:val="24"/>
          <w:szCs w:val="24"/>
          <w:lang w:eastAsia="es-CO"/>
        </w:rPr>
        <w:t>Autorización escrita con la firma autenticada del propietario o propietarios de los fundos donde se van a realizar las exploraciones, si se tratare de predios ajenos.</w:t>
      </w:r>
    </w:p>
    <w:p w14:paraId="215352A5" w14:textId="77777777" w:rsidR="00F875AD" w:rsidRPr="00381FCE" w:rsidRDefault="00F875AD" w:rsidP="00CC5044">
      <w:pPr>
        <w:shd w:val="clear" w:color="auto" w:fill="FFFFFF"/>
        <w:spacing w:after="0" w:line="255" w:lineRule="atLeast"/>
        <w:jc w:val="both"/>
        <w:rPr>
          <w:rFonts w:ascii="Arial" w:eastAsia="Times New Roman" w:hAnsi="Arial" w:cs="Arial"/>
          <w:bCs/>
          <w:color w:val="336666"/>
          <w:spacing w:val="8"/>
          <w:sz w:val="24"/>
          <w:szCs w:val="24"/>
          <w:lang w:eastAsia="es-CO"/>
        </w:rPr>
      </w:pPr>
    </w:p>
    <w:p w14:paraId="55D1CF9B" w14:textId="77777777" w:rsidR="00F875AD" w:rsidRPr="00381FCE" w:rsidRDefault="00F875AD" w:rsidP="00CC5044">
      <w:pPr>
        <w:shd w:val="clear" w:color="auto" w:fill="FFFFFF"/>
        <w:spacing w:after="0" w:line="255" w:lineRule="atLeast"/>
        <w:jc w:val="both"/>
        <w:rPr>
          <w:rFonts w:ascii="Arial" w:eastAsia="Times New Roman" w:hAnsi="Arial" w:cs="Arial"/>
          <w:bCs/>
          <w:color w:val="336666"/>
          <w:spacing w:val="8"/>
          <w:sz w:val="24"/>
          <w:szCs w:val="24"/>
          <w:lang w:eastAsia="es-CO"/>
        </w:rPr>
      </w:pPr>
    </w:p>
    <w:p w14:paraId="0C94B640" w14:textId="3EBBE9B8" w:rsidR="00F53714" w:rsidRPr="00DB7FF6" w:rsidRDefault="00F53714" w:rsidP="00CC5044">
      <w:pPr>
        <w:shd w:val="clear" w:color="auto" w:fill="FFFFFF"/>
        <w:spacing w:after="0" w:line="255" w:lineRule="atLeast"/>
        <w:jc w:val="both"/>
        <w:rPr>
          <w:rFonts w:ascii="Arial" w:eastAsia="Times New Roman" w:hAnsi="Arial" w:cs="Arial"/>
          <w:i/>
          <w:iCs/>
          <w:color w:val="336666"/>
          <w:spacing w:val="8"/>
          <w:sz w:val="24"/>
          <w:szCs w:val="24"/>
          <w:lang w:eastAsia="es-CO"/>
        </w:rPr>
      </w:pPr>
      <w:r w:rsidRPr="00DB7FF6">
        <w:rPr>
          <w:rFonts w:ascii="Arial" w:eastAsia="Times New Roman" w:hAnsi="Arial" w:cs="Arial"/>
          <w:i/>
          <w:iCs/>
          <w:color w:val="336666"/>
          <w:spacing w:val="8"/>
          <w:sz w:val="24"/>
          <w:szCs w:val="24"/>
          <w:lang w:eastAsia="es-CO"/>
        </w:rPr>
        <w:t xml:space="preserve">¿Como es el proceso? </w:t>
      </w:r>
    </w:p>
    <w:p w14:paraId="4A01FD27" w14:textId="7C1A4803" w:rsidR="00CB60FB" w:rsidRPr="00381FCE" w:rsidRDefault="00CB60FB" w:rsidP="00CC5044">
      <w:pPr>
        <w:shd w:val="clear" w:color="auto" w:fill="FFFFFF"/>
        <w:spacing w:after="0" w:line="255" w:lineRule="atLeast"/>
        <w:jc w:val="both"/>
        <w:rPr>
          <w:rFonts w:ascii="Arial" w:eastAsia="Times New Roman" w:hAnsi="Arial" w:cs="Arial"/>
          <w:color w:val="336666"/>
          <w:spacing w:val="8"/>
          <w:sz w:val="24"/>
          <w:szCs w:val="24"/>
          <w:lang w:eastAsia="es-CO"/>
        </w:rPr>
      </w:pPr>
    </w:p>
    <w:p w14:paraId="7BAC9706" w14:textId="7C6F5576" w:rsidR="00CB60FB" w:rsidRPr="00381FCE" w:rsidRDefault="00CB60FB" w:rsidP="00CC5044">
      <w:pPr>
        <w:shd w:val="clear" w:color="auto" w:fill="FFFFFF"/>
        <w:spacing w:after="0" w:line="255" w:lineRule="atLeast"/>
        <w:jc w:val="both"/>
        <w:rPr>
          <w:rFonts w:ascii="Arial" w:eastAsia="Times New Roman" w:hAnsi="Arial" w:cs="Arial"/>
          <w:bCs/>
          <w:color w:val="336666"/>
          <w:spacing w:val="8"/>
          <w:sz w:val="24"/>
          <w:szCs w:val="24"/>
          <w:lang w:eastAsia="es-CO"/>
        </w:rPr>
      </w:pPr>
      <w:r w:rsidRPr="00381FCE">
        <w:rPr>
          <w:rFonts w:ascii="Arial" w:eastAsia="Times New Roman" w:hAnsi="Arial" w:cs="Arial"/>
          <w:bCs/>
          <w:color w:val="336666"/>
          <w:spacing w:val="8"/>
          <w:sz w:val="24"/>
          <w:szCs w:val="24"/>
          <w:lang w:eastAsia="es-CO"/>
        </w:rPr>
        <w:t xml:space="preserve">La norma establece de manera general el procedimiento para otorgar la prospección y exploración de aguas en los artículos </w:t>
      </w:r>
      <w:r w:rsidR="00F875AD" w:rsidRPr="00381FCE">
        <w:rPr>
          <w:rFonts w:ascii="Arial" w:eastAsia="Times New Roman" w:hAnsi="Arial" w:cs="Arial"/>
          <w:bCs/>
          <w:color w:val="336666"/>
          <w:spacing w:val="8"/>
          <w:sz w:val="24"/>
          <w:szCs w:val="24"/>
          <w:lang w:eastAsia="es-CO"/>
        </w:rPr>
        <w:t xml:space="preserve">2.2.3.2.16.7.,   2.2.3.2.16.8., 2.2.3.2.16.9., 2.2.3.2.16.10. </w:t>
      </w:r>
      <w:proofErr w:type="gramStart"/>
      <w:r w:rsidRPr="00381FCE">
        <w:rPr>
          <w:rFonts w:ascii="Arial" w:eastAsia="Times New Roman" w:hAnsi="Arial" w:cs="Arial"/>
          <w:bCs/>
          <w:color w:val="336666"/>
          <w:spacing w:val="8"/>
          <w:sz w:val="24"/>
          <w:szCs w:val="24"/>
          <w:lang w:eastAsia="es-CO"/>
        </w:rPr>
        <w:t>del</w:t>
      </w:r>
      <w:proofErr w:type="gramEnd"/>
      <w:r w:rsidRPr="00381FCE">
        <w:rPr>
          <w:rFonts w:ascii="Arial" w:eastAsia="Times New Roman" w:hAnsi="Arial" w:cs="Arial"/>
          <w:bCs/>
          <w:color w:val="336666"/>
          <w:spacing w:val="8"/>
          <w:sz w:val="24"/>
          <w:szCs w:val="24"/>
          <w:lang w:eastAsia="es-CO"/>
        </w:rPr>
        <w:t xml:space="preserve"> del DUR 1076 de 2015, sin embargo y para tener mayor claridad de los pasos que deben surtirse se recomienda revisar el procedimiento puntal publicado por cada autoridad, en </w:t>
      </w:r>
      <w:hyperlink r:id="rId17" w:history="1">
        <w:r w:rsidRPr="00381FCE">
          <w:rPr>
            <w:rFonts w:ascii="Arial" w:eastAsia="Times New Roman" w:hAnsi="Arial" w:cs="Arial"/>
            <w:bCs/>
            <w:i/>
            <w:iCs/>
            <w:color w:val="336666"/>
            <w:spacing w:val="8"/>
            <w:sz w:val="24"/>
            <w:szCs w:val="24"/>
            <w:u w:val="single"/>
            <w:lang w:eastAsia="es-CO"/>
          </w:rPr>
          <w:t>www.gov.co</w:t>
        </w:r>
      </w:hyperlink>
      <w:r w:rsidRPr="00381FCE">
        <w:rPr>
          <w:rFonts w:ascii="Arial" w:eastAsia="Times New Roman" w:hAnsi="Arial" w:cs="Arial"/>
          <w:bCs/>
          <w:color w:val="336666"/>
          <w:spacing w:val="8"/>
          <w:sz w:val="24"/>
          <w:szCs w:val="24"/>
          <w:lang w:eastAsia="es-CO"/>
        </w:rPr>
        <w:t>, o en su portal WEB</w:t>
      </w:r>
    </w:p>
    <w:p w14:paraId="272AC49B" w14:textId="77777777" w:rsidR="00CB60FB" w:rsidRPr="00381FCE" w:rsidRDefault="00CB60FB" w:rsidP="00CC5044">
      <w:pPr>
        <w:shd w:val="clear" w:color="auto" w:fill="FFFFFF"/>
        <w:spacing w:after="0" w:line="255" w:lineRule="atLeast"/>
        <w:jc w:val="both"/>
        <w:rPr>
          <w:rFonts w:ascii="Arial" w:eastAsia="Times New Roman" w:hAnsi="Arial" w:cs="Arial"/>
          <w:bCs/>
          <w:color w:val="336666"/>
          <w:spacing w:val="8"/>
          <w:sz w:val="24"/>
          <w:szCs w:val="24"/>
          <w:lang w:eastAsia="es-CO"/>
        </w:rPr>
      </w:pPr>
    </w:p>
    <w:p w14:paraId="17498CD5" w14:textId="77777777" w:rsidR="00CB60FB" w:rsidRPr="00381FCE" w:rsidRDefault="00CB60FB" w:rsidP="00CC5044">
      <w:pPr>
        <w:shd w:val="clear" w:color="auto" w:fill="FFFFFF"/>
        <w:spacing w:after="0" w:line="255" w:lineRule="atLeast"/>
        <w:jc w:val="both"/>
        <w:rPr>
          <w:rFonts w:ascii="Arial" w:eastAsia="Times New Roman" w:hAnsi="Arial" w:cs="Arial"/>
          <w:color w:val="336666"/>
          <w:spacing w:val="8"/>
          <w:sz w:val="24"/>
          <w:szCs w:val="24"/>
          <w:lang w:eastAsia="es-CO"/>
        </w:rPr>
      </w:pPr>
    </w:p>
    <w:p w14:paraId="40207D8E" w14:textId="2C8512B8" w:rsidR="00F53714" w:rsidRPr="00DB7FF6" w:rsidRDefault="00F53714" w:rsidP="00CC5044">
      <w:pPr>
        <w:shd w:val="clear" w:color="auto" w:fill="FFFFFF"/>
        <w:spacing w:after="0" w:line="255" w:lineRule="atLeast"/>
        <w:jc w:val="both"/>
        <w:rPr>
          <w:rFonts w:ascii="Arial" w:eastAsia="Times New Roman" w:hAnsi="Arial" w:cs="Arial"/>
          <w:i/>
          <w:iCs/>
          <w:color w:val="336666"/>
          <w:spacing w:val="8"/>
          <w:sz w:val="24"/>
          <w:szCs w:val="24"/>
          <w:lang w:eastAsia="es-CO"/>
        </w:rPr>
      </w:pPr>
      <w:r w:rsidRPr="00DB7FF6">
        <w:rPr>
          <w:rFonts w:ascii="Arial" w:eastAsia="Times New Roman" w:hAnsi="Arial" w:cs="Arial"/>
          <w:i/>
          <w:iCs/>
          <w:color w:val="336666"/>
          <w:spacing w:val="8"/>
          <w:sz w:val="24"/>
          <w:szCs w:val="24"/>
          <w:lang w:eastAsia="es-CO"/>
        </w:rPr>
        <w:t>¿Qué debo tener en cuenta en la solicitud?</w:t>
      </w:r>
    </w:p>
    <w:p w14:paraId="5D201726" w14:textId="77777777" w:rsidR="00C9786A" w:rsidRPr="00381FCE" w:rsidRDefault="00C9786A" w:rsidP="00CC5044">
      <w:pPr>
        <w:shd w:val="clear" w:color="auto" w:fill="FFFFFF"/>
        <w:spacing w:after="0" w:line="240" w:lineRule="auto"/>
        <w:jc w:val="both"/>
        <w:outlineLvl w:val="1"/>
        <w:rPr>
          <w:rFonts w:ascii="Arial" w:eastAsia="Times New Roman" w:hAnsi="Arial" w:cs="Arial"/>
          <w:bCs/>
          <w:color w:val="336666"/>
          <w:spacing w:val="8"/>
          <w:sz w:val="24"/>
          <w:szCs w:val="24"/>
          <w:lang w:eastAsia="es-CO"/>
        </w:rPr>
      </w:pPr>
    </w:p>
    <w:p w14:paraId="14E5AD0F" w14:textId="04E0D8F6" w:rsidR="00A17028" w:rsidRPr="00381FCE" w:rsidRDefault="00C9786A" w:rsidP="00CC5044">
      <w:pPr>
        <w:shd w:val="clear" w:color="auto" w:fill="FFFFFF"/>
        <w:spacing w:after="0" w:line="240" w:lineRule="auto"/>
        <w:jc w:val="both"/>
        <w:outlineLvl w:val="1"/>
        <w:rPr>
          <w:rFonts w:ascii="Arial" w:eastAsia="Times New Roman" w:hAnsi="Arial" w:cs="Arial"/>
          <w:bCs/>
          <w:i/>
          <w:iCs/>
          <w:color w:val="336666"/>
          <w:spacing w:val="8"/>
          <w:sz w:val="24"/>
          <w:szCs w:val="24"/>
          <w:lang w:eastAsia="es-CO"/>
        </w:rPr>
      </w:pPr>
      <w:r w:rsidRPr="00381FCE">
        <w:rPr>
          <w:rFonts w:ascii="Arial" w:eastAsia="Times New Roman" w:hAnsi="Arial" w:cs="Arial"/>
          <w:bCs/>
          <w:color w:val="336666"/>
          <w:spacing w:val="8"/>
          <w:sz w:val="24"/>
          <w:szCs w:val="24"/>
          <w:lang w:eastAsia="es-CO"/>
        </w:rPr>
        <w:t xml:space="preserve">Es importante realizar la revisión de la información antes de ser presentada y tener en cuenta los lineamientos </w:t>
      </w:r>
      <w:r w:rsidR="00F470E0" w:rsidRPr="00381FCE">
        <w:rPr>
          <w:rFonts w:ascii="Arial" w:eastAsia="Times New Roman" w:hAnsi="Arial" w:cs="Arial"/>
          <w:bCs/>
          <w:color w:val="336666"/>
          <w:spacing w:val="8"/>
          <w:sz w:val="24"/>
          <w:szCs w:val="24"/>
          <w:lang w:eastAsia="es-CO"/>
        </w:rPr>
        <w:t xml:space="preserve">de la autoridad para establecer el área al que se refiere el literal </w:t>
      </w:r>
      <w:r w:rsidR="00F470E0" w:rsidRPr="00381FCE">
        <w:rPr>
          <w:rFonts w:ascii="Arial" w:eastAsia="Times New Roman" w:hAnsi="Arial" w:cs="Arial"/>
          <w:bCs/>
          <w:i/>
          <w:iCs/>
          <w:color w:val="336666"/>
          <w:spacing w:val="8"/>
          <w:sz w:val="24"/>
          <w:szCs w:val="24"/>
          <w:lang w:eastAsia="es-CO"/>
        </w:rPr>
        <w:t>e) Relación de los otros aprovechamientos de aguas subterráneas</w:t>
      </w:r>
    </w:p>
    <w:p w14:paraId="6609028F" w14:textId="02B40949" w:rsidR="00C9786A" w:rsidRPr="00381FCE" w:rsidRDefault="00C9786A" w:rsidP="00CC5044">
      <w:pPr>
        <w:shd w:val="clear" w:color="auto" w:fill="FFFFFF"/>
        <w:spacing w:after="0" w:line="240" w:lineRule="auto"/>
        <w:jc w:val="both"/>
        <w:outlineLvl w:val="1"/>
        <w:rPr>
          <w:rFonts w:ascii="Arial" w:eastAsia="Times New Roman" w:hAnsi="Arial" w:cs="Arial"/>
          <w:bCs/>
          <w:color w:val="336666"/>
          <w:spacing w:val="8"/>
          <w:sz w:val="24"/>
          <w:szCs w:val="24"/>
          <w:lang w:eastAsia="es-CO"/>
        </w:rPr>
      </w:pPr>
    </w:p>
    <w:p w14:paraId="4FD4E71F" w14:textId="574E426B" w:rsidR="00C9786A" w:rsidRPr="00381FCE" w:rsidRDefault="00F470E0" w:rsidP="00CC5044">
      <w:pPr>
        <w:shd w:val="clear" w:color="auto" w:fill="FFFFFF"/>
        <w:spacing w:after="0" w:line="240" w:lineRule="auto"/>
        <w:jc w:val="both"/>
        <w:outlineLvl w:val="1"/>
        <w:rPr>
          <w:rFonts w:ascii="Arial" w:eastAsia="Times New Roman" w:hAnsi="Arial" w:cs="Arial"/>
          <w:bCs/>
          <w:color w:val="336666"/>
          <w:spacing w:val="8"/>
          <w:sz w:val="24"/>
          <w:szCs w:val="24"/>
          <w:lang w:eastAsia="es-CO"/>
        </w:rPr>
      </w:pPr>
      <w:r w:rsidRPr="00381FCE">
        <w:rPr>
          <w:rFonts w:ascii="Arial" w:eastAsia="Times New Roman" w:hAnsi="Arial" w:cs="Arial"/>
          <w:bCs/>
          <w:color w:val="336666"/>
          <w:spacing w:val="8"/>
          <w:sz w:val="24"/>
          <w:szCs w:val="24"/>
          <w:lang w:eastAsia="es-CO"/>
        </w:rPr>
        <w:t xml:space="preserve">Cumplir con las obligaciones que se impongan, especialmente la presentación del informe, recuerde antes de solicitar el trámite revisar la información </w:t>
      </w:r>
      <w:r w:rsidR="001E13EF" w:rsidRPr="00381FCE">
        <w:rPr>
          <w:rFonts w:ascii="Arial" w:eastAsia="Times New Roman" w:hAnsi="Arial" w:cs="Arial"/>
          <w:bCs/>
          <w:color w:val="336666"/>
          <w:spacing w:val="8"/>
          <w:sz w:val="24"/>
          <w:szCs w:val="24"/>
          <w:lang w:eastAsia="es-CO"/>
        </w:rPr>
        <w:t>pública</w:t>
      </w:r>
      <w:r w:rsidRPr="00381FCE">
        <w:rPr>
          <w:rFonts w:ascii="Arial" w:eastAsia="Times New Roman" w:hAnsi="Arial" w:cs="Arial"/>
          <w:bCs/>
          <w:color w:val="336666"/>
          <w:spacing w:val="8"/>
          <w:sz w:val="24"/>
          <w:szCs w:val="24"/>
          <w:lang w:eastAsia="es-CO"/>
        </w:rPr>
        <w:t xml:space="preserve"> con la que cuenta el área donde desea hacer la exploración.</w:t>
      </w:r>
    </w:p>
    <w:p w14:paraId="6979DA17" w14:textId="77777777" w:rsidR="00F470E0" w:rsidRPr="00381FCE" w:rsidRDefault="00F470E0" w:rsidP="00CC5044">
      <w:pPr>
        <w:shd w:val="clear" w:color="auto" w:fill="FFFFFF"/>
        <w:spacing w:after="0" w:line="240" w:lineRule="auto"/>
        <w:jc w:val="both"/>
        <w:outlineLvl w:val="1"/>
        <w:rPr>
          <w:rFonts w:ascii="Arial" w:eastAsia="Times New Roman" w:hAnsi="Arial" w:cs="Arial"/>
          <w:bCs/>
          <w:color w:val="336666"/>
          <w:spacing w:val="8"/>
          <w:sz w:val="24"/>
          <w:szCs w:val="24"/>
          <w:lang w:eastAsia="es-CO"/>
        </w:rPr>
      </w:pPr>
    </w:p>
    <w:p w14:paraId="5C1FAD3B" w14:textId="1B9D055A" w:rsidR="008C133C" w:rsidRPr="00DB7FF6" w:rsidRDefault="008C133C" w:rsidP="00DB7FF6">
      <w:pPr>
        <w:shd w:val="clear" w:color="auto" w:fill="FFFFFF"/>
        <w:spacing w:after="0" w:line="675" w:lineRule="atLeast"/>
        <w:jc w:val="center"/>
        <w:outlineLvl w:val="1"/>
        <w:rPr>
          <w:rFonts w:ascii="Arial" w:eastAsia="Times New Roman" w:hAnsi="Arial" w:cs="Arial"/>
          <w:b/>
          <w:color w:val="336666"/>
          <w:spacing w:val="8"/>
          <w:sz w:val="24"/>
          <w:szCs w:val="24"/>
          <w:lang w:eastAsia="es-CO"/>
        </w:rPr>
      </w:pPr>
      <w:r w:rsidRPr="00DB7FF6">
        <w:rPr>
          <w:rFonts w:ascii="Arial" w:eastAsia="Times New Roman" w:hAnsi="Arial" w:cs="Arial"/>
          <w:b/>
          <w:color w:val="336666"/>
          <w:spacing w:val="8"/>
          <w:sz w:val="24"/>
          <w:szCs w:val="24"/>
          <w:lang w:eastAsia="es-CO"/>
        </w:rPr>
        <w:t>Concesión de Aguas Superficiales o Subterráneas</w:t>
      </w:r>
    </w:p>
    <w:p w14:paraId="4645974F" w14:textId="77777777" w:rsidR="008C133C" w:rsidRPr="00381FCE" w:rsidRDefault="008C133C" w:rsidP="00CC5044">
      <w:pPr>
        <w:shd w:val="clear" w:color="auto" w:fill="FFFFFF"/>
        <w:spacing w:after="0" w:line="255" w:lineRule="atLeast"/>
        <w:jc w:val="both"/>
        <w:rPr>
          <w:rFonts w:ascii="Arial" w:eastAsia="Times New Roman" w:hAnsi="Arial" w:cs="Arial"/>
          <w:bCs/>
          <w:color w:val="336666"/>
          <w:spacing w:val="8"/>
          <w:sz w:val="24"/>
          <w:szCs w:val="24"/>
          <w:lang w:eastAsia="es-CO"/>
        </w:rPr>
      </w:pPr>
    </w:p>
    <w:p w14:paraId="76CA9A99" w14:textId="77777777" w:rsidR="008C133C" w:rsidRPr="00381FCE" w:rsidRDefault="008C133C" w:rsidP="00CC5044">
      <w:pPr>
        <w:shd w:val="clear" w:color="auto" w:fill="FFFFFF"/>
        <w:spacing w:after="0" w:line="255" w:lineRule="atLeast"/>
        <w:jc w:val="both"/>
        <w:rPr>
          <w:rFonts w:ascii="Arial" w:eastAsia="Times New Roman" w:hAnsi="Arial" w:cs="Arial"/>
          <w:bCs/>
          <w:color w:val="336666"/>
          <w:spacing w:val="8"/>
          <w:sz w:val="24"/>
          <w:szCs w:val="24"/>
          <w:u w:val="single"/>
          <w:lang w:eastAsia="es-CO"/>
        </w:rPr>
      </w:pPr>
    </w:p>
    <w:p w14:paraId="5599C4CF" w14:textId="77777777" w:rsidR="008C133C" w:rsidRPr="00DB7FF6" w:rsidRDefault="008C133C" w:rsidP="00CC5044">
      <w:pPr>
        <w:shd w:val="clear" w:color="auto" w:fill="FFFFFF"/>
        <w:spacing w:after="0" w:line="255" w:lineRule="atLeast"/>
        <w:jc w:val="both"/>
        <w:rPr>
          <w:rFonts w:ascii="Arial" w:eastAsia="Times New Roman" w:hAnsi="Arial" w:cs="Arial"/>
          <w:i/>
          <w:iCs/>
          <w:color w:val="336666"/>
          <w:spacing w:val="8"/>
          <w:sz w:val="24"/>
          <w:szCs w:val="24"/>
          <w:lang w:eastAsia="es-CO"/>
        </w:rPr>
      </w:pPr>
      <w:r w:rsidRPr="00DB7FF6">
        <w:rPr>
          <w:rFonts w:ascii="Arial" w:eastAsia="Times New Roman" w:hAnsi="Arial" w:cs="Arial"/>
          <w:i/>
          <w:iCs/>
          <w:color w:val="336666"/>
          <w:spacing w:val="8"/>
          <w:sz w:val="24"/>
          <w:szCs w:val="24"/>
          <w:lang w:eastAsia="es-CO"/>
        </w:rPr>
        <w:t>¿Quiénes están obligados?</w:t>
      </w:r>
    </w:p>
    <w:p w14:paraId="07202254" w14:textId="77777777" w:rsidR="008C133C" w:rsidRPr="00381FCE" w:rsidRDefault="008C133C" w:rsidP="00CC5044">
      <w:pPr>
        <w:shd w:val="clear" w:color="auto" w:fill="FFFFFF"/>
        <w:spacing w:after="0" w:line="255" w:lineRule="atLeast"/>
        <w:jc w:val="both"/>
        <w:rPr>
          <w:rFonts w:ascii="Arial" w:eastAsia="Times New Roman" w:hAnsi="Arial" w:cs="Arial"/>
          <w:bCs/>
          <w:color w:val="336666"/>
          <w:spacing w:val="8"/>
          <w:sz w:val="24"/>
          <w:szCs w:val="24"/>
          <w:u w:val="single"/>
          <w:lang w:eastAsia="es-CO"/>
        </w:rPr>
      </w:pPr>
    </w:p>
    <w:p w14:paraId="76D19DEB" w14:textId="71E30A29" w:rsidR="008C133C" w:rsidRPr="00381FCE" w:rsidRDefault="008C133C" w:rsidP="00CC5044">
      <w:pPr>
        <w:shd w:val="clear" w:color="auto" w:fill="FFFFFF"/>
        <w:spacing w:after="0" w:line="255" w:lineRule="atLeast"/>
        <w:jc w:val="both"/>
        <w:rPr>
          <w:rFonts w:ascii="Arial" w:eastAsia="Times New Roman" w:hAnsi="Arial" w:cs="Arial"/>
          <w:bCs/>
          <w:color w:val="336666"/>
          <w:spacing w:val="8"/>
          <w:sz w:val="24"/>
          <w:szCs w:val="24"/>
          <w:lang w:eastAsia="es-CO"/>
        </w:rPr>
      </w:pPr>
      <w:r w:rsidRPr="00381FCE">
        <w:rPr>
          <w:rFonts w:ascii="Arial" w:eastAsia="Times New Roman" w:hAnsi="Arial" w:cs="Arial"/>
          <w:bCs/>
          <w:color w:val="336666"/>
          <w:spacing w:val="8"/>
          <w:sz w:val="24"/>
          <w:szCs w:val="24"/>
          <w:lang w:eastAsia="es-CO"/>
        </w:rPr>
        <w:t>La persona natural o jurídica, pública o privada, que requiera obtener el derecho al aprovechamiento de las aguas para fines de (artículo 2.2.3.2.7.1. del DUR 1076 de 2015):</w:t>
      </w:r>
    </w:p>
    <w:p w14:paraId="62A4436B" w14:textId="77777777" w:rsidR="008C133C" w:rsidRPr="00381FCE" w:rsidRDefault="008C133C" w:rsidP="00CC5044">
      <w:pPr>
        <w:shd w:val="clear" w:color="auto" w:fill="FFFFFF"/>
        <w:spacing w:after="0" w:line="255" w:lineRule="atLeast"/>
        <w:jc w:val="both"/>
        <w:rPr>
          <w:rFonts w:ascii="Arial" w:eastAsia="Times New Roman" w:hAnsi="Arial" w:cs="Arial"/>
          <w:bCs/>
          <w:color w:val="336666"/>
          <w:spacing w:val="8"/>
          <w:sz w:val="24"/>
          <w:szCs w:val="24"/>
          <w:lang w:eastAsia="es-CO"/>
        </w:rPr>
      </w:pPr>
    </w:p>
    <w:p w14:paraId="52BB543C" w14:textId="77777777" w:rsidR="008C133C" w:rsidRPr="00381FCE" w:rsidRDefault="008C133C" w:rsidP="00CC5044">
      <w:pPr>
        <w:pStyle w:val="Prrafodelista"/>
        <w:numPr>
          <w:ilvl w:val="0"/>
          <w:numId w:val="6"/>
        </w:numPr>
        <w:shd w:val="clear" w:color="auto" w:fill="FFFFFF"/>
        <w:spacing w:after="0" w:line="255" w:lineRule="atLeast"/>
        <w:ind w:left="567"/>
        <w:jc w:val="both"/>
        <w:rPr>
          <w:rFonts w:ascii="Arial" w:eastAsia="Times New Roman" w:hAnsi="Arial" w:cs="Arial"/>
          <w:bCs/>
          <w:color w:val="336666"/>
          <w:spacing w:val="8"/>
          <w:sz w:val="24"/>
          <w:szCs w:val="24"/>
          <w:lang w:eastAsia="es-CO"/>
        </w:rPr>
      </w:pPr>
      <w:r w:rsidRPr="00381FCE">
        <w:rPr>
          <w:rFonts w:ascii="Arial" w:eastAsia="Times New Roman" w:hAnsi="Arial" w:cs="Arial"/>
          <w:bCs/>
          <w:color w:val="336666"/>
          <w:spacing w:val="8"/>
          <w:sz w:val="24"/>
          <w:szCs w:val="24"/>
          <w:lang w:eastAsia="es-CO"/>
        </w:rPr>
        <w:t>Abastecimiento en los casos que requiera derivación.</w:t>
      </w:r>
    </w:p>
    <w:p w14:paraId="779B5F01" w14:textId="77777777" w:rsidR="008C133C" w:rsidRPr="00381FCE" w:rsidRDefault="008C133C" w:rsidP="00CC5044">
      <w:pPr>
        <w:pStyle w:val="Prrafodelista"/>
        <w:numPr>
          <w:ilvl w:val="0"/>
          <w:numId w:val="6"/>
        </w:numPr>
        <w:shd w:val="clear" w:color="auto" w:fill="FFFFFF"/>
        <w:spacing w:after="0" w:line="255" w:lineRule="atLeast"/>
        <w:ind w:left="567"/>
        <w:jc w:val="both"/>
        <w:rPr>
          <w:rFonts w:ascii="Arial" w:eastAsia="Times New Roman" w:hAnsi="Arial" w:cs="Arial"/>
          <w:bCs/>
          <w:color w:val="336666"/>
          <w:spacing w:val="8"/>
          <w:sz w:val="24"/>
          <w:szCs w:val="24"/>
          <w:lang w:eastAsia="es-CO"/>
        </w:rPr>
      </w:pPr>
      <w:r w:rsidRPr="00381FCE">
        <w:rPr>
          <w:rFonts w:ascii="Arial" w:eastAsia="Times New Roman" w:hAnsi="Arial" w:cs="Arial"/>
          <w:bCs/>
          <w:color w:val="336666"/>
          <w:spacing w:val="8"/>
          <w:sz w:val="24"/>
          <w:szCs w:val="24"/>
          <w:lang w:eastAsia="es-CO"/>
        </w:rPr>
        <w:t>Riego y silvicultura.</w:t>
      </w:r>
    </w:p>
    <w:p w14:paraId="1E98A812" w14:textId="77777777" w:rsidR="008C133C" w:rsidRPr="00381FCE" w:rsidRDefault="008C133C" w:rsidP="00CC5044">
      <w:pPr>
        <w:pStyle w:val="Prrafodelista"/>
        <w:numPr>
          <w:ilvl w:val="0"/>
          <w:numId w:val="6"/>
        </w:numPr>
        <w:shd w:val="clear" w:color="auto" w:fill="FFFFFF"/>
        <w:spacing w:after="0" w:line="255" w:lineRule="atLeast"/>
        <w:ind w:left="567"/>
        <w:jc w:val="both"/>
        <w:rPr>
          <w:rFonts w:ascii="Arial" w:eastAsia="Times New Roman" w:hAnsi="Arial" w:cs="Arial"/>
          <w:bCs/>
          <w:color w:val="336666"/>
          <w:spacing w:val="8"/>
          <w:sz w:val="24"/>
          <w:szCs w:val="24"/>
          <w:lang w:eastAsia="es-CO"/>
        </w:rPr>
      </w:pPr>
      <w:r w:rsidRPr="00381FCE">
        <w:rPr>
          <w:rFonts w:ascii="Arial" w:eastAsia="Times New Roman" w:hAnsi="Arial" w:cs="Arial"/>
          <w:bCs/>
          <w:color w:val="336666"/>
          <w:spacing w:val="8"/>
          <w:sz w:val="24"/>
          <w:szCs w:val="24"/>
          <w:lang w:eastAsia="es-CO"/>
        </w:rPr>
        <w:t>Abastecimiento de abrevaderos cuando se requiera de derivación.</w:t>
      </w:r>
    </w:p>
    <w:p w14:paraId="61747402" w14:textId="2AD07E07" w:rsidR="008C133C" w:rsidRPr="00381FCE" w:rsidRDefault="000F3F3D" w:rsidP="00CC5044">
      <w:pPr>
        <w:pStyle w:val="Prrafodelista"/>
        <w:numPr>
          <w:ilvl w:val="0"/>
          <w:numId w:val="6"/>
        </w:numPr>
        <w:shd w:val="clear" w:color="auto" w:fill="FFFFFF"/>
        <w:spacing w:after="0" w:line="255" w:lineRule="atLeast"/>
        <w:ind w:left="567"/>
        <w:jc w:val="both"/>
        <w:rPr>
          <w:rFonts w:ascii="Arial" w:eastAsia="Times New Roman" w:hAnsi="Arial" w:cs="Arial"/>
          <w:bCs/>
          <w:color w:val="336666"/>
          <w:spacing w:val="8"/>
          <w:sz w:val="24"/>
          <w:szCs w:val="24"/>
          <w:lang w:eastAsia="es-CO"/>
        </w:rPr>
      </w:pPr>
      <w:r w:rsidRPr="00381FCE">
        <w:rPr>
          <w:rFonts w:ascii="Arial" w:eastAsia="Times New Roman" w:hAnsi="Arial" w:cs="Arial"/>
          <w:bCs/>
          <w:color w:val="336666"/>
          <w:spacing w:val="8"/>
          <w:sz w:val="24"/>
          <w:szCs w:val="24"/>
          <w:lang w:eastAsia="es-CO"/>
        </w:rPr>
        <w:t>U</w:t>
      </w:r>
      <w:r w:rsidR="008C133C" w:rsidRPr="00381FCE">
        <w:rPr>
          <w:rFonts w:ascii="Arial" w:eastAsia="Times New Roman" w:hAnsi="Arial" w:cs="Arial"/>
          <w:bCs/>
          <w:color w:val="336666"/>
          <w:spacing w:val="8"/>
          <w:sz w:val="24"/>
          <w:szCs w:val="24"/>
          <w:lang w:eastAsia="es-CO"/>
        </w:rPr>
        <w:t>so industrial.</w:t>
      </w:r>
    </w:p>
    <w:p w14:paraId="4B9356C7" w14:textId="77777777" w:rsidR="008C133C" w:rsidRPr="00381FCE" w:rsidRDefault="008C133C" w:rsidP="00CC5044">
      <w:pPr>
        <w:pStyle w:val="Prrafodelista"/>
        <w:numPr>
          <w:ilvl w:val="0"/>
          <w:numId w:val="6"/>
        </w:numPr>
        <w:shd w:val="clear" w:color="auto" w:fill="FFFFFF"/>
        <w:spacing w:after="0" w:line="255" w:lineRule="atLeast"/>
        <w:ind w:left="567"/>
        <w:jc w:val="both"/>
        <w:rPr>
          <w:rFonts w:ascii="Arial" w:eastAsia="Times New Roman" w:hAnsi="Arial" w:cs="Arial"/>
          <w:bCs/>
          <w:color w:val="336666"/>
          <w:spacing w:val="8"/>
          <w:sz w:val="24"/>
          <w:szCs w:val="24"/>
          <w:lang w:eastAsia="es-CO"/>
        </w:rPr>
      </w:pPr>
      <w:r w:rsidRPr="00381FCE">
        <w:rPr>
          <w:rFonts w:ascii="Arial" w:eastAsia="Times New Roman" w:hAnsi="Arial" w:cs="Arial"/>
          <w:bCs/>
          <w:color w:val="336666"/>
          <w:spacing w:val="8"/>
          <w:sz w:val="24"/>
          <w:szCs w:val="24"/>
          <w:lang w:eastAsia="es-CO"/>
        </w:rPr>
        <w:t>Generación térmica o nuclear de electricidad.</w:t>
      </w:r>
    </w:p>
    <w:p w14:paraId="6E74F944" w14:textId="77777777" w:rsidR="008C133C" w:rsidRPr="00381FCE" w:rsidRDefault="008C133C" w:rsidP="00CC5044">
      <w:pPr>
        <w:pStyle w:val="Prrafodelista"/>
        <w:numPr>
          <w:ilvl w:val="0"/>
          <w:numId w:val="6"/>
        </w:numPr>
        <w:shd w:val="clear" w:color="auto" w:fill="FFFFFF"/>
        <w:spacing w:after="0" w:line="255" w:lineRule="atLeast"/>
        <w:ind w:left="567"/>
        <w:jc w:val="both"/>
        <w:rPr>
          <w:rFonts w:ascii="Arial" w:eastAsia="Times New Roman" w:hAnsi="Arial" w:cs="Arial"/>
          <w:bCs/>
          <w:color w:val="336666"/>
          <w:spacing w:val="8"/>
          <w:sz w:val="24"/>
          <w:szCs w:val="24"/>
          <w:lang w:eastAsia="es-CO"/>
        </w:rPr>
      </w:pPr>
      <w:r w:rsidRPr="00381FCE">
        <w:rPr>
          <w:rFonts w:ascii="Arial" w:eastAsia="Times New Roman" w:hAnsi="Arial" w:cs="Arial"/>
          <w:bCs/>
          <w:color w:val="336666"/>
          <w:spacing w:val="8"/>
          <w:sz w:val="24"/>
          <w:szCs w:val="24"/>
          <w:lang w:eastAsia="es-CO"/>
        </w:rPr>
        <w:t>Explotación minera y tratamiento de minerales.</w:t>
      </w:r>
    </w:p>
    <w:p w14:paraId="188B91E7" w14:textId="77777777" w:rsidR="008C133C" w:rsidRPr="00381FCE" w:rsidRDefault="008C133C" w:rsidP="00CC5044">
      <w:pPr>
        <w:pStyle w:val="Prrafodelista"/>
        <w:numPr>
          <w:ilvl w:val="0"/>
          <w:numId w:val="6"/>
        </w:numPr>
        <w:shd w:val="clear" w:color="auto" w:fill="FFFFFF"/>
        <w:spacing w:after="0" w:line="255" w:lineRule="atLeast"/>
        <w:ind w:left="567"/>
        <w:jc w:val="both"/>
        <w:rPr>
          <w:rFonts w:ascii="Arial" w:eastAsia="Times New Roman" w:hAnsi="Arial" w:cs="Arial"/>
          <w:bCs/>
          <w:color w:val="336666"/>
          <w:spacing w:val="8"/>
          <w:sz w:val="24"/>
          <w:szCs w:val="24"/>
          <w:lang w:eastAsia="es-CO"/>
        </w:rPr>
      </w:pPr>
      <w:r w:rsidRPr="00381FCE">
        <w:rPr>
          <w:rFonts w:ascii="Arial" w:eastAsia="Times New Roman" w:hAnsi="Arial" w:cs="Arial"/>
          <w:bCs/>
          <w:color w:val="336666"/>
          <w:spacing w:val="8"/>
          <w:sz w:val="24"/>
          <w:szCs w:val="24"/>
          <w:lang w:eastAsia="es-CO"/>
        </w:rPr>
        <w:t>Explotación petrolera.</w:t>
      </w:r>
    </w:p>
    <w:p w14:paraId="3D69097C" w14:textId="77777777" w:rsidR="008C133C" w:rsidRPr="00381FCE" w:rsidRDefault="008C133C" w:rsidP="00CC5044">
      <w:pPr>
        <w:pStyle w:val="Prrafodelista"/>
        <w:numPr>
          <w:ilvl w:val="0"/>
          <w:numId w:val="6"/>
        </w:numPr>
        <w:shd w:val="clear" w:color="auto" w:fill="FFFFFF"/>
        <w:spacing w:after="0" w:line="255" w:lineRule="atLeast"/>
        <w:ind w:left="567"/>
        <w:jc w:val="both"/>
        <w:rPr>
          <w:rFonts w:ascii="Arial" w:eastAsia="Times New Roman" w:hAnsi="Arial" w:cs="Arial"/>
          <w:bCs/>
          <w:color w:val="336666"/>
          <w:spacing w:val="8"/>
          <w:sz w:val="24"/>
          <w:szCs w:val="24"/>
          <w:lang w:eastAsia="es-CO"/>
        </w:rPr>
      </w:pPr>
      <w:r w:rsidRPr="00381FCE">
        <w:rPr>
          <w:rFonts w:ascii="Arial" w:eastAsia="Times New Roman" w:hAnsi="Arial" w:cs="Arial"/>
          <w:bCs/>
          <w:color w:val="336666"/>
          <w:spacing w:val="8"/>
          <w:sz w:val="24"/>
          <w:szCs w:val="24"/>
          <w:lang w:eastAsia="es-CO"/>
        </w:rPr>
        <w:lastRenderedPageBreak/>
        <w:t>Inyección para generación geotérmica.</w:t>
      </w:r>
    </w:p>
    <w:p w14:paraId="019DA73A" w14:textId="77777777" w:rsidR="008C133C" w:rsidRPr="00381FCE" w:rsidRDefault="008C133C" w:rsidP="00CC5044">
      <w:pPr>
        <w:pStyle w:val="Prrafodelista"/>
        <w:numPr>
          <w:ilvl w:val="0"/>
          <w:numId w:val="6"/>
        </w:numPr>
        <w:shd w:val="clear" w:color="auto" w:fill="FFFFFF"/>
        <w:spacing w:after="0" w:line="255" w:lineRule="atLeast"/>
        <w:ind w:left="567"/>
        <w:jc w:val="both"/>
        <w:rPr>
          <w:rFonts w:ascii="Arial" w:eastAsia="Times New Roman" w:hAnsi="Arial" w:cs="Arial"/>
          <w:bCs/>
          <w:color w:val="336666"/>
          <w:spacing w:val="8"/>
          <w:sz w:val="24"/>
          <w:szCs w:val="24"/>
          <w:lang w:eastAsia="es-CO"/>
        </w:rPr>
      </w:pPr>
      <w:r w:rsidRPr="00381FCE">
        <w:rPr>
          <w:rFonts w:ascii="Arial" w:eastAsia="Times New Roman" w:hAnsi="Arial" w:cs="Arial"/>
          <w:bCs/>
          <w:color w:val="336666"/>
          <w:spacing w:val="8"/>
          <w:sz w:val="24"/>
          <w:szCs w:val="24"/>
          <w:lang w:eastAsia="es-CO"/>
        </w:rPr>
        <w:t>Generación hidroeléctrica.</w:t>
      </w:r>
    </w:p>
    <w:p w14:paraId="182512FF" w14:textId="77777777" w:rsidR="008C133C" w:rsidRPr="00381FCE" w:rsidRDefault="008C133C" w:rsidP="00CC5044">
      <w:pPr>
        <w:pStyle w:val="Prrafodelista"/>
        <w:numPr>
          <w:ilvl w:val="0"/>
          <w:numId w:val="6"/>
        </w:numPr>
        <w:shd w:val="clear" w:color="auto" w:fill="FFFFFF"/>
        <w:spacing w:after="0" w:line="255" w:lineRule="atLeast"/>
        <w:ind w:left="567"/>
        <w:jc w:val="both"/>
        <w:rPr>
          <w:rFonts w:ascii="Arial" w:eastAsia="Times New Roman" w:hAnsi="Arial" w:cs="Arial"/>
          <w:bCs/>
          <w:color w:val="336666"/>
          <w:spacing w:val="8"/>
          <w:sz w:val="24"/>
          <w:szCs w:val="24"/>
          <w:lang w:eastAsia="es-CO"/>
        </w:rPr>
      </w:pPr>
      <w:r w:rsidRPr="00381FCE">
        <w:rPr>
          <w:rFonts w:ascii="Arial" w:eastAsia="Times New Roman" w:hAnsi="Arial" w:cs="Arial"/>
          <w:bCs/>
          <w:color w:val="336666"/>
          <w:spacing w:val="8"/>
          <w:sz w:val="24"/>
          <w:szCs w:val="24"/>
          <w:lang w:eastAsia="es-CO"/>
        </w:rPr>
        <w:t>Generación cinética directa.</w:t>
      </w:r>
    </w:p>
    <w:p w14:paraId="61567995" w14:textId="77777777" w:rsidR="008C133C" w:rsidRPr="00381FCE" w:rsidRDefault="008C133C" w:rsidP="00CC5044">
      <w:pPr>
        <w:pStyle w:val="Prrafodelista"/>
        <w:numPr>
          <w:ilvl w:val="0"/>
          <w:numId w:val="6"/>
        </w:numPr>
        <w:shd w:val="clear" w:color="auto" w:fill="FFFFFF"/>
        <w:spacing w:after="0" w:line="255" w:lineRule="atLeast"/>
        <w:ind w:left="567"/>
        <w:jc w:val="both"/>
        <w:rPr>
          <w:rFonts w:ascii="Arial" w:eastAsia="Times New Roman" w:hAnsi="Arial" w:cs="Arial"/>
          <w:bCs/>
          <w:color w:val="336666"/>
          <w:spacing w:val="8"/>
          <w:sz w:val="24"/>
          <w:szCs w:val="24"/>
          <w:lang w:eastAsia="es-CO"/>
        </w:rPr>
      </w:pPr>
      <w:r w:rsidRPr="00381FCE">
        <w:rPr>
          <w:rFonts w:ascii="Arial" w:eastAsia="Times New Roman" w:hAnsi="Arial" w:cs="Arial"/>
          <w:bCs/>
          <w:color w:val="336666"/>
          <w:spacing w:val="8"/>
          <w:sz w:val="24"/>
          <w:szCs w:val="24"/>
          <w:lang w:eastAsia="es-CO"/>
        </w:rPr>
        <w:t>Flotación de madera.</w:t>
      </w:r>
    </w:p>
    <w:p w14:paraId="4D833044" w14:textId="77777777" w:rsidR="008C133C" w:rsidRPr="00381FCE" w:rsidRDefault="008C133C" w:rsidP="00CC5044">
      <w:pPr>
        <w:pStyle w:val="Prrafodelista"/>
        <w:numPr>
          <w:ilvl w:val="0"/>
          <w:numId w:val="6"/>
        </w:numPr>
        <w:shd w:val="clear" w:color="auto" w:fill="FFFFFF"/>
        <w:spacing w:after="0" w:line="255" w:lineRule="atLeast"/>
        <w:ind w:left="567"/>
        <w:jc w:val="both"/>
        <w:rPr>
          <w:rFonts w:ascii="Arial" w:eastAsia="Times New Roman" w:hAnsi="Arial" w:cs="Arial"/>
          <w:bCs/>
          <w:color w:val="336666"/>
          <w:spacing w:val="8"/>
          <w:sz w:val="24"/>
          <w:szCs w:val="24"/>
          <w:lang w:eastAsia="es-CO"/>
        </w:rPr>
      </w:pPr>
      <w:r w:rsidRPr="00381FCE">
        <w:rPr>
          <w:rFonts w:ascii="Arial" w:eastAsia="Times New Roman" w:hAnsi="Arial" w:cs="Arial"/>
          <w:bCs/>
          <w:color w:val="336666"/>
          <w:spacing w:val="8"/>
          <w:sz w:val="24"/>
          <w:szCs w:val="24"/>
          <w:lang w:eastAsia="es-CO"/>
        </w:rPr>
        <w:t>Transporte de minerales y sustancias tóxicas.</w:t>
      </w:r>
    </w:p>
    <w:p w14:paraId="3CDF8ED9" w14:textId="77777777" w:rsidR="008C133C" w:rsidRPr="00381FCE" w:rsidRDefault="008C133C" w:rsidP="00CC5044">
      <w:pPr>
        <w:pStyle w:val="Prrafodelista"/>
        <w:numPr>
          <w:ilvl w:val="0"/>
          <w:numId w:val="6"/>
        </w:numPr>
        <w:shd w:val="clear" w:color="auto" w:fill="FFFFFF"/>
        <w:spacing w:after="0" w:line="255" w:lineRule="atLeast"/>
        <w:ind w:left="567"/>
        <w:jc w:val="both"/>
        <w:rPr>
          <w:rFonts w:ascii="Arial" w:eastAsia="Times New Roman" w:hAnsi="Arial" w:cs="Arial"/>
          <w:bCs/>
          <w:color w:val="336666"/>
          <w:spacing w:val="8"/>
          <w:sz w:val="24"/>
          <w:szCs w:val="24"/>
          <w:lang w:eastAsia="es-CO"/>
        </w:rPr>
      </w:pPr>
      <w:r w:rsidRPr="00381FCE">
        <w:rPr>
          <w:rFonts w:ascii="Arial" w:eastAsia="Times New Roman" w:hAnsi="Arial" w:cs="Arial"/>
          <w:bCs/>
          <w:color w:val="336666"/>
          <w:spacing w:val="8"/>
          <w:sz w:val="24"/>
          <w:szCs w:val="24"/>
          <w:lang w:eastAsia="es-CO"/>
        </w:rPr>
        <w:t>Agricultura y pesca.</w:t>
      </w:r>
    </w:p>
    <w:p w14:paraId="6777F51E" w14:textId="77777777" w:rsidR="008C133C" w:rsidRPr="00381FCE" w:rsidRDefault="008C133C" w:rsidP="00CC5044">
      <w:pPr>
        <w:pStyle w:val="Prrafodelista"/>
        <w:numPr>
          <w:ilvl w:val="0"/>
          <w:numId w:val="6"/>
        </w:numPr>
        <w:shd w:val="clear" w:color="auto" w:fill="FFFFFF"/>
        <w:spacing w:after="0" w:line="255" w:lineRule="atLeast"/>
        <w:ind w:left="567"/>
        <w:jc w:val="both"/>
        <w:rPr>
          <w:rFonts w:ascii="Arial" w:eastAsia="Times New Roman" w:hAnsi="Arial" w:cs="Arial"/>
          <w:bCs/>
          <w:color w:val="336666"/>
          <w:spacing w:val="8"/>
          <w:sz w:val="24"/>
          <w:szCs w:val="24"/>
          <w:lang w:eastAsia="es-CO"/>
        </w:rPr>
      </w:pPr>
      <w:r w:rsidRPr="00381FCE">
        <w:rPr>
          <w:rFonts w:ascii="Arial" w:eastAsia="Times New Roman" w:hAnsi="Arial" w:cs="Arial"/>
          <w:bCs/>
          <w:color w:val="336666"/>
          <w:spacing w:val="8"/>
          <w:sz w:val="24"/>
          <w:szCs w:val="24"/>
          <w:lang w:eastAsia="es-CO"/>
        </w:rPr>
        <w:t>Recreación y deportes.</w:t>
      </w:r>
    </w:p>
    <w:p w14:paraId="00037B62" w14:textId="77777777" w:rsidR="008C133C" w:rsidRPr="00381FCE" w:rsidRDefault="008C133C" w:rsidP="00CC5044">
      <w:pPr>
        <w:pStyle w:val="Prrafodelista"/>
        <w:numPr>
          <w:ilvl w:val="0"/>
          <w:numId w:val="6"/>
        </w:numPr>
        <w:shd w:val="clear" w:color="auto" w:fill="FFFFFF"/>
        <w:spacing w:after="0" w:line="255" w:lineRule="atLeast"/>
        <w:ind w:left="567"/>
        <w:jc w:val="both"/>
        <w:rPr>
          <w:rFonts w:ascii="Arial" w:eastAsia="Times New Roman" w:hAnsi="Arial" w:cs="Arial"/>
          <w:bCs/>
          <w:color w:val="336666"/>
          <w:spacing w:val="8"/>
          <w:sz w:val="24"/>
          <w:szCs w:val="24"/>
          <w:lang w:eastAsia="es-CO"/>
        </w:rPr>
      </w:pPr>
      <w:r w:rsidRPr="00381FCE">
        <w:rPr>
          <w:rFonts w:ascii="Arial" w:eastAsia="Times New Roman" w:hAnsi="Arial" w:cs="Arial"/>
          <w:bCs/>
          <w:color w:val="336666"/>
          <w:spacing w:val="8"/>
          <w:sz w:val="24"/>
          <w:szCs w:val="24"/>
          <w:lang w:eastAsia="es-CO"/>
        </w:rPr>
        <w:t>Usos medicinales.</w:t>
      </w:r>
    </w:p>
    <w:p w14:paraId="20A11F44" w14:textId="77777777" w:rsidR="008C133C" w:rsidRPr="00381FCE" w:rsidRDefault="008C133C" w:rsidP="00CC5044">
      <w:pPr>
        <w:pStyle w:val="Prrafodelista"/>
        <w:numPr>
          <w:ilvl w:val="0"/>
          <w:numId w:val="6"/>
        </w:numPr>
        <w:shd w:val="clear" w:color="auto" w:fill="FFFFFF"/>
        <w:spacing w:after="0" w:line="255" w:lineRule="atLeast"/>
        <w:ind w:left="567"/>
        <w:jc w:val="both"/>
        <w:rPr>
          <w:rFonts w:ascii="Arial" w:eastAsia="Times New Roman" w:hAnsi="Arial" w:cs="Arial"/>
          <w:bCs/>
          <w:color w:val="336666"/>
          <w:spacing w:val="8"/>
          <w:sz w:val="24"/>
          <w:szCs w:val="24"/>
          <w:lang w:eastAsia="es-CO"/>
        </w:rPr>
      </w:pPr>
      <w:r w:rsidRPr="00381FCE">
        <w:rPr>
          <w:rFonts w:ascii="Arial" w:eastAsia="Times New Roman" w:hAnsi="Arial" w:cs="Arial"/>
          <w:bCs/>
          <w:color w:val="336666"/>
          <w:spacing w:val="8"/>
          <w:sz w:val="24"/>
          <w:szCs w:val="24"/>
          <w:lang w:eastAsia="es-CO"/>
        </w:rPr>
        <w:t>Otros usos similares.</w:t>
      </w:r>
    </w:p>
    <w:p w14:paraId="6039442D" w14:textId="77777777" w:rsidR="008C133C" w:rsidRPr="00381FCE" w:rsidRDefault="008C133C" w:rsidP="00CC5044">
      <w:pPr>
        <w:spacing w:after="0"/>
        <w:jc w:val="both"/>
        <w:rPr>
          <w:rFonts w:ascii="Arial" w:eastAsia="Times New Roman" w:hAnsi="Arial" w:cs="Arial"/>
          <w:bCs/>
          <w:color w:val="336666"/>
          <w:spacing w:val="8"/>
          <w:sz w:val="24"/>
          <w:szCs w:val="24"/>
          <w:u w:val="single"/>
          <w:lang w:eastAsia="es-CO"/>
        </w:rPr>
      </w:pPr>
    </w:p>
    <w:p w14:paraId="0FF95D29" w14:textId="77777777" w:rsidR="008C133C" w:rsidRPr="00381FCE" w:rsidRDefault="008C133C" w:rsidP="00CC5044">
      <w:pPr>
        <w:spacing w:after="0"/>
        <w:jc w:val="both"/>
        <w:rPr>
          <w:rFonts w:ascii="Arial" w:eastAsia="Times New Roman" w:hAnsi="Arial" w:cs="Arial"/>
          <w:bCs/>
          <w:color w:val="336666"/>
          <w:spacing w:val="8"/>
          <w:sz w:val="24"/>
          <w:szCs w:val="24"/>
          <w:lang w:eastAsia="es-CO"/>
        </w:rPr>
      </w:pPr>
      <w:r w:rsidRPr="00381FCE">
        <w:rPr>
          <w:rFonts w:ascii="Arial" w:eastAsia="Times New Roman" w:hAnsi="Arial" w:cs="Arial"/>
          <w:bCs/>
          <w:color w:val="336666"/>
          <w:spacing w:val="8"/>
          <w:sz w:val="24"/>
          <w:szCs w:val="24"/>
          <w:lang w:eastAsia="es-CO"/>
        </w:rPr>
        <w:t>Esta concesión tendrá un término según</w:t>
      </w:r>
      <w:r w:rsidRPr="00381FCE">
        <w:rPr>
          <w:rFonts w:ascii="Arial" w:hAnsi="Arial" w:cs="Arial"/>
          <w:sz w:val="24"/>
          <w:szCs w:val="24"/>
        </w:rPr>
        <w:t xml:space="preserve"> </w:t>
      </w:r>
      <w:r w:rsidRPr="00381FCE">
        <w:rPr>
          <w:rFonts w:ascii="Arial" w:eastAsia="Times New Roman" w:hAnsi="Arial" w:cs="Arial"/>
          <w:bCs/>
          <w:color w:val="336666"/>
          <w:spacing w:val="8"/>
          <w:sz w:val="24"/>
          <w:szCs w:val="24"/>
          <w:lang w:eastAsia="es-CO"/>
        </w:rPr>
        <w:t>la naturaleza y duración de la actividad, para cuyo uso se otorga, de tal forma que resulte económicamente rentable y socialmente benéfica (artículo    2.2.3.2.7.3. del DUR 1076 de 2015), sin superar el tiempo establecido en el artículo 55 del Decreto –Ley 2811 de 1974 si se encuentra fuera de una licencia ambiental, pues en dicho caso se regirá por el tiempo que se establezca en el citado instrumento de manejo y control ambiental. Con excepción de las destinadas a la prestación de servicios públicos o a la construcción de obras de interés público o social, las cuales pueden ser otorgadas por períodos hasta de cincuenta (50) años.</w:t>
      </w:r>
    </w:p>
    <w:p w14:paraId="6C77B1C7" w14:textId="77777777" w:rsidR="008C133C" w:rsidRPr="00381FCE" w:rsidRDefault="008C133C" w:rsidP="00CC5044">
      <w:pPr>
        <w:spacing w:after="0"/>
        <w:jc w:val="both"/>
        <w:rPr>
          <w:rFonts w:ascii="Arial" w:eastAsia="Times New Roman" w:hAnsi="Arial" w:cs="Arial"/>
          <w:bCs/>
          <w:color w:val="336666"/>
          <w:spacing w:val="8"/>
          <w:sz w:val="24"/>
          <w:szCs w:val="24"/>
          <w:lang w:eastAsia="es-CO"/>
        </w:rPr>
      </w:pPr>
      <w:r w:rsidRPr="00381FCE">
        <w:rPr>
          <w:rFonts w:ascii="Arial" w:eastAsia="Times New Roman" w:hAnsi="Arial" w:cs="Arial"/>
          <w:color w:val="336666"/>
          <w:spacing w:val="8"/>
          <w:sz w:val="24"/>
          <w:szCs w:val="24"/>
          <w:lang w:eastAsia="es-CO"/>
        </w:rPr>
        <w:t xml:space="preserve">Las concesiones pueden ser prorrogadas según el artículo 2.2.3.2.7.5. </w:t>
      </w:r>
      <w:proofErr w:type="gramStart"/>
      <w:r w:rsidRPr="00381FCE">
        <w:rPr>
          <w:rFonts w:ascii="Arial" w:eastAsia="Times New Roman" w:hAnsi="Arial" w:cs="Arial"/>
          <w:color w:val="336666"/>
          <w:spacing w:val="8"/>
          <w:sz w:val="24"/>
          <w:szCs w:val="24"/>
          <w:lang w:eastAsia="es-CO"/>
        </w:rPr>
        <w:t>y</w:t>
      </w:r>
      <w:proofErr w:type="gramEnd"/>
      <w:r w:rsidRPr="00381FCE">
        <w:rPr>
          <w:rFonts w:ascii="Arial" w:eastAsia="Times New Roman" w:hAnsi="Arial" w:cs="Arial"/>
          <w:color w:val="336666"/>
          <w:spacing w:val="8"/>
          <w:sz w:val="24"/>
          <w:szCs w:val="24"/>
          <w:lang w:eastAsia="es-CO"/>
        </w:rPr>
        <w:t xml:space="preserve"> las condiciones fijadas en el artículo 2.2.3.2.8.4. </w:t>
      </w:r>
      <w:proofErr w:type="gramStart"/>
      <w:r w:rsidRPr="00381FCE">
        <w:rPr>
          <w:rFonts w:ascii="Arial" w:eastAsia="Times New Roman" w:hAnsi="Arial" w:cs="Arial"/>
          <w:color w:val="336666"/>
          <w:spacing w:val="8"/>
          <w:sz w:val="24"/>
          <w:szCs w:val="24"/>
          <w:lang w:eastAsia="es-CO"/>
        </w:rPr>
        <w:t>del</w:t>
      </w:r>
      <w:proofErr w:type="gramEnd"/>
      <w:r w:rsidRPr="00381FCE">
        <w:rPr>
          <w:rFonts w:ascii="Arial" w:eastAsia="Times New Roman" w:hAnsi="Arial" w:cs="Arial"/>
          <w:color w:val="336666"/>
          <w:spacing w:val="8"/>
          <w:sz w:val="24"/>
          <w:szCs w:val="24"/>
          <w:lang w:eastAsia="es-CO"/>
        </w:rPr>
        <w:t xml:space="preserve"> DUR 1076 de 2015.</w:t>
      </w:r>
    </w:p>
    <w:p w14:paraId="56253ADD" w14:textId="0B924BD0" w:rsidR="5B3937E3" w:rsidRPr="00381FCE" w:rsidRDefault="5B3937E3" w:rsidP="00CC5044">
      <w:pPr>
        <w:spacing w:after="0"/>
        <w:jc w:val="both"/>
        <w:rPr>
          <w:rFonts w:ascii="Arial" w:eastAsia="Times New Roman" w:hAnsi="Arial" w:cs="Arial"/>
          <w:color w:val="336666"/>
          <w:sz w:val="24"/>
          <w:szCs w:val="24"/>
          <w:lang w:eastAsia="es-CO"/>
        </w:rPr>
      </w:pPr>
    </w:p>
    <w:p w14:paraId="2D2AEDF5" w14:textId="77777777" w:rsidR="008C133C" w:rsidRPr="00DB7FF6" w:rsidRDefault="008C133C" w:rsidP="00CC5044">
      <w:pPr>
        <w:shd w:val="clear" w:color="auto" w:fill="FFFFFF"/>
        <w:spacing w:after="0" w:line="255" w:lineRule="atLeast"/>
        <w:jc w:val="both"/>
        <w:rPr>
          <w:rFonts w:ascii="Arial" w:eastAsia="Times New Roman" w:hAnsi="Arial" w:cs="Arial"/>
          <w:i/>
          <w:iCs/>
          <w:color w:val="336666"/>
          <w:spacing w:val="8"/>
          <w:sz w:val="24"/>
          <w:szCs w:val="24"/>
          <w:lang w:eastAsia="es-CO"/>
        </w:rPr>
      </w:pPr>
      <w:r w:rsidRPr="00DB7FF6">
        <w:rPr>
          <w:rFonts w:ascii="Arial" w:eastAsia="Times New Roman" w:hAnsi="Arial" w:cs="Arial"/>
          <w:i/>
          <w:iCs/>
          <w:color w:val="336666"/>
          <w:spacing w:val="8"/>
          <w:sz w:val="24"/>
          <w:szCs w:val="24"/>
          <w:lang w:eastAsia="es-CO"/>
        </w:rPr>
        <w:t>¿Cuáles son los requisitos?</w:t>
      </w:r>
    </w:p>
    <w:p w14:paraId="62F7AAAA" w14:textId="77777777" w:rsidR="008C133C" w:rsidRPr="00381FCE" w:rsidRDefault="008C133C" w:rsidP="00CC5044">
      <w:pPr>
        <w:shd w:val="clear" w:color="auto" w:fill="FFFFFF"/>
        <w:spacing w:after="0" w:line="255" w:lineRule="atLeast"/>
        <w:jc w:val="both"/>
        <w:rPr>
          <w:rFonts w:ascii="Arial" w:eastAsia="Times New Roman" w:hAnsi="Arial" w:cs="Arial"/>
          <w:color w:val="336666"/>
          <w:spacing w:val="8"/>
          <w:sz w:val="24"/>
          <w:szCs w:val="24"/>
          <w:lang w:eastAsia="es-CO"/>
        </w:rPr>
      </w:pPr>
    </w:p>
    <w:p w14:paraId="525B33B8" w14:textId="77777777" w:rsidR="008C133C" w:rsidRPr="00381FCE" w:rsidRDefault="008C133C" w:rsidP="00CC5044">
      <w:pPr>
        <w:shd w:val="clear" w:color="auto" w:fill="FFFFFF"/>
        <w:spacing w:after="0" w:line="255" w:lineRule="atLeast"/>
        <w:jc w:val="both"/>
        <w:rPr>
          <w:rFonts w:ascii="Arial" w:eastAsia="Times New Roman" w:hAnsi="Arial" w:cs="Arial"/>
          <w:color w:val="336666"/>
          <w:spacing w:val="8"/>
          <w:sz w:val="24"/>
          <w:szCs w:val="24"/>
          <w:lang w:eastAsia="es-CO"/>
        </w:rPr>
      </w:pPr>
      <w:r w:rsidRPr="00381FCE">
        <w:rPr>
          <w:rFonts w:ascii="Arial" w:eastAsia="Times New Roman" w:hAnsi="Arial" w:cs="Arial"/>
          <w:bCs/>
          <w:color w:val="336666"/>
          <w:spacing w:val="8"/>
          <w:sz w:val="24"/>
          <w:szCs w:val="24"/>
          <w:lang w:eastAsia="es-CO"/>
        </w:rPr>
        <w:t xml:space="preserve">De acuerdo con los Artículos 2.2.3.2.9.1. </w:t>
      </w:r>
      <w:proofErr w:type="gramStart"/>
      <w:r w:rsidRPr="00381FCE">
        <w:rPr>
          <w:rFonts w:ascii="Arial" w:eastAsia="Times New Roman" w:hAnsi="Arial" w:cs="Arial"/>
          <w:bCs/>
          <w:color w:val="336666"/>
          <w:spacing w:val="8"/>
          <w:sz w:val="24"/>
          <w:szCs w:val="24"/>
          <w:lang w:eastAsia="es-CO"/>
        </w:rPr>
        <w:t>y</w:t>
      </w:r>
      <w:proofErr w:type="gramEnd"/>
      <w:r w:rsidRPr="00381FCE">
        <w:rPr>
          <w:rFonts w:ascii="Arial" w:eastAsia="Times New Roman" w:hAnsi="Arial" w:cs="Arial"/>
          <w:bCs/>
          <w:color w:val="336666"/>
          <w:spacing w:val="8"/>
          <w:sz w:val="24"/>
          <w:szCs w:val="24"/>
          <w:lang w:eastAsia="es-CO"/>
        </w:rPr>
        <w:t xml:space="preserve"> 2.2.3.2.9.2. </w:t>
      </w:r>
      <w:proofErr w:type="gramStart"/>
      <w:r w:rsidRPr="00381FCE">
        <w:rPr>
          <w:rFonts w:ascii="Arial" w:eastAsia="Times New Roman" w:hAnsi="Arial" w:cs="Arial"/>
          <w:bCs/>
          <w:color w:val="336666"/>
          <w:spacing w:val="8"/>
          <w:sz w:val="24"/>
          <w:szCs w:val="24"/>
          <w:lang w:eastAsia="es-CO"/>
        </w:rPr>
        <w:t>del</w:t>
      </w:r>
      <w:proofErr w:type="gramEnd"/>
      <w:r w:rsidRPr="00381FCE">
        <w:rPr>
          <w:rFonts w:ascii="Arial" w:eastAsia="Times New Roman" w:hAnsi="Arial" w:cs="Arial"/>
          <w:bCs/>
          <w:color w:val="336666"/>
          <w:spacing w:val="8"/>
          <w:sz w:val="24"/>
          <w:szCs w:val="24"/>
          <w:lang w:eastAsia="es-CO"/>
        </w:rPr>
        <w:t xml:space="preserve"> DUR 1076 de 2015, los requisitos para una concesión son:</w:t>
      </w:r>
    </w:p>
    <w:p w14:paraId="0FDBEC45" w14:textId="77777777" w:rsidR="008C133C" w:rsidRPr="00381FCE" w:rsidRDefault="008C133C" w:rsidP="00CC5044">
      <w:pPr>
        <w:shd w:val="clear" w:color="auto" w:fill="FFFFFF"/>
        <w:spacing w:after="0" w:line="255" w:lineRule="atLeast"/>
        <w:jc w:val="both"/>
        <w:rPr>
          <w:rFonts w:ascii="Arial" w:eastAsia="Times New Roman" w:hAnsi="Arial" w:cs="Arial"/>
          <w:color w:val="336666"/>
          <w:spacing w:val="8"/>
          <w:sz w:val="24"/>
          <w:szCs w:val="24"/>
          <w:lang w:eastAsia="es-CO"/>
        </w:rPr>
      </w:pPr>
      <w:r w:rsidRPr="00381FCE">
        <w:rPr>
          <w:rFonts w:ascii="Arial" w:eastAsia="Times New Roman" w:hAnsi="Arial" w:cs="Arial"/>
          <w:color w:val="336666"/>
          <w:spacing w:val="8"/>
          <w:sz w:val="24"/>
          <w:szCs w:val="24"/>
          <w:lang w:eastAsia="es-CO"/>
        </w:rPr>
        <w:t xml:space="preserve"> </w:t>
      </w:r>
    </w:p>
    <w:p w14:paraId="0303BF0E" w14:textId="2E09B723" w:rsidR="008C133C" w:rsidRPr="00381FCE" w:rsidRDefault="008C133C" w:rsidP="00CC5044">
      <w:pPr>
        <w:pStyle w:val="Prrafodelista"/>
        <w:numPr>
          <w:ilvl w:val="0"/>
          <w:numId w:val="8"/>
        </w:numPr>
        <w:shd w:val="clear" w:color="auto" w:fill="FFFFFF"/>
        <w:tabs>
          <w:tab w:val="left" w:pos="284"/>
        </w:tabs>
        <w:spacing w:after="0" w:line="255" w:lineRule="atLeast"/>
        <w:ind w:left="0" w:firstLine="0"/>
        <w:jc w:val="both"/>
        <w:rPr>
          <w:rFonts w:ascii="Arial" w:eastAsia="Times New Roman" w:hAnsi="Arial" w:cs="Arial"/>
          <w:bCs/>
          <w:color w:val="336666"/>
          <w:spacing w:val="8"/>
          <w:sz w:val="24"/>
          <w:szCs w:val="24"/>
          <w:lang w:eastAsia="es-CO"/>
        </w:rPr>
      </w:pPr>
      <w:r w:rsidRPr="00381FCE">
        <w:rPr>
          <w:rFonts w:ascii="Arial" w:eastAsia="Times New Roman" w:hAnsi="Arial" w:cs="Arial"/>
          <w:bCs/>
          <w:color w:val="336666"/>
          <w:spacing w:val="8"/>
          <w:sz w:val="24"/>
          <w:szCs w:val="24"/>
          <w:lang w:eastAsia="es-CO"/>
        </w:rPr>
        <w:t>Diligenciar el</w:t>
      </w:r>
      <w:r w:rsidRPr="00381FCE">
        <w:rPr>
          <w:rFonts w:ascii="Arial" w:eastAsia="Times New Roman" w:hAnsi="Arial" w:cs="Arial"/>
          <w:color w:val="336666"/>
          <w:spacing w:val="8"/>
          <w:sz w:val="24"/>
          <w:szCs w:val="24"/>
          <w:lang w:eastAsia="es-CO"/>
        </w:rPr>
        <w:t xml:space="preserve"> Formato Único nacional</w:t>
      </w:r>
      <w:r w:rsidRPr="00381FCE">
        <w:rPr>
          <w:rStyle w:val="Refdenotaalpie"/>
          <w:rFonts w:ascii="Arial" w:eastAsia="Times New Roman" w:hAnsi="Arial" w:cs="Arial"/>
          <w:color w:val="336666"/>
          <w:spacing w:val="8"/>
          <w:sz w:val="24"/>
          <w:szCs w:val="24"/>
          <w:lang w:eastAsia="es-CO"/>
        </w:rPr>
        <w:footnoteReference w:id="7"/>
      </w:r>
      <w:r w:rsidRPr="00381FCE">
        <w:rPr>
          <w:rFonts w:ascii="Arial" w:eastAsia="Times New Roman" w:hAnsi="Arial" w:cs="Arial"/>
          <w:bCs/>
          <w:color w:val="336666"/>
          <w:spacing w:val="8"/>
          <w:sz w:val="24"/>
          <w:szCs w:val="24"/>
          <w:lang w:eastAsia="es-CO"/>
        </w:rPr>
        <w:t xml:space="preserve"> el cual contiene:</w:t>
      </w:r>
    </w:p>
    <w:p w14:paraId="41C5211A" w14:textId="77777777" w:rsidR="008C133C" w:rsidRPr="00381FCE" w:rsidRDefault="008C133C" w:rsidP="00CC5044">
      <w:pPr>
        <w:pStyle w:val="Prrafodelista"/>
        <w:shd w:val="clear" w:color="auto" w:fill="FFFFFF"/>
        <w:spacing w:after="0" w:line="255" w:lineRule="atLeast"/>
        <w:jc w:val="both"/>
        <w:rPr>
          <w:rFonts w:ascii="Arial" w:eastAsia="Times New Roman" w:hAnsi="Arial" w:cs="Arial"/>
          <w:bCs/>
          <w:color w:val="336666"/>
          <w:spacing w:val="8"/>
          <w:sz w:val="24"/>
          <w:szCs w:val="24"/>
          <w:lang w:eastAsia="es-CO"/>
        </w:rPr>
      </w:pPr>
    </w:p>
    <w:p w14:paraId="4293B1F2" w14:textId="77777777" w:rsidR="008C133C" w:rsidRPr="00381FCE" w:rsidRDefault="008C133C" w:rsidP="00CC5044">
      <w:pPr>
        <w:pStyle w:val="Prrafodelista"/>
        <w:numPr>
          <w:ilvl w:val="0"/>
          <w:numId w:val="9"/>
        </w:numPr>
        <w:shd w:val="clear" w:color="auto" w:fill="FFFFFF"/>
        <w:spacing w:after="0" w:line="255" w:lineRule="atLeast"/>
        <w:jc w:val="both"/>
        <w:rPr>
          <w:rFonts w:ascii="Arial" w:eastAsia="Times New Roman" w:hAnsi="Arial" w:cs="Arial"/>
          <w:bCs/>
          <w:color w:val="336666"/>
          <w:spacing w:val="8"/>
          <w:sz w:val="24"/>
          <w:szCs w:val="24"/>
          <w:lang w:eastAsia="es-CO"/>
        </w:rPr>
      </w:pPr>
      <w:r w:rsidRPr="00381FCE">
        <w:rPr>
          <w:rFonts w:ascii="Arial" w:eastAsia="Times New Roman" w:hAnsi="Arial" w:cs="Arial"/>
          <w:bCs/>
          <w:color w:val="336666"/>
          <w:spacing w:val="8"/>
          <w:sz w:val="24"/>
          <w:szCs w:val="24"/>
          <w:lang w:eastAsia="es-CO"/>
        </w:rPr>
        <w:t>Nombre y apellidos del solicitante, documentos de identidad, domicilio y nacionalidad. Si se trata de una persona jurídica, pública o privada, se indicará su razón social, domicilio, los documentos relativos a su constitución, nombre y dirección de su representante legal.</w:t>
      </w:r>
    </w:p>
    <w:p w14:paraId="371E770B" w14:textId="77777777" w:rsidR="008C133C" w:rsidRPr="00381FCE" w:rsidRDefault="008C133C" w:rsidP="00CC5044">
      <w:pPr>
        <w:pStyle w:val="Prrafodelista"/>
        <w:numPr>
          <w:ilvl w:val="0"/>
          <w:numId w:val="9"/>
        </w:numPr>
        <w:shd w:val="clear" w:color="auto" w:fill="FFFFFF"/>
        <w:spacing w:after="0" w:line="255" w:lineRule="atLeast"/>
        <w:jc w:val="both"/>
        <w:rPr>
          <w:rFonts w:ascii="Arial" w:eastAsia="Times New Roman" w:hAnsi="Arial" w:cs="Arial"/>
          <w:bCs/>
          <w:color w:val="336666"/>
          <w:spacing w:val="8"/>
          <w:sz w:val="24"/>
          <w:szCs w:val="24"/>
          <w:lang w:eastAsia="es-CO"/>
        </w:rPr>
      </w:pPr>
      <w:r w:rsidRPr="00381FCE">
        <w:rPr>
          <w:rFonts w:ascii="Arial" w:eastAsia="Times New Roman" w:hAnsi="Arial" w:cs="Arial"/>
          <w:bCs/>
          <w:color w:val="336666"/>
          <w:spacing w:val="8"/>
          <w:sz w:val="24"/>
          <w:szCs w:val="24"/>
          <w:lang w:eastAsia="es-CO"/>
        </w:rPr>
        <w:t>Nombre de la fuente de donde se pretende hacer la derivación, o donde se desea usar el agua.</w:t>
      </w:r>
    </w:p>
    <w:p w14:paraId="26C9AA94" w14:textId="77777777" w:rsidR="008C133C" w:rsidRPr="00381FCE" w:rsidRDefault="008C133C" w:rsidP="00CC5044">
      <w:pPr>
        <w:pStyle w:val="Prrafodelista"/>
        <w:numPr>
          <w:ilvl w:val="0"/>
          <w:numId w:val="9"/>
        </w:numPr>
        <w:shd w:val="clear" w:color="auto" w:fill="FFFFFF"/>
        <w:spacing w:after="0" w:line="255" w:lineRule="atLeast"/>
        <w:jc w:val="both"/>
        <w:rPr>
          <w:rFonts w:ascii="Arial" w:eastAsia="Times New Roman" w:hAnsi="Arial" w:cs="Arial"/>
          <w:bCs/>
          <w:color w:val="336666"/>
          <w:spacing w:val="8"/>
          <w:sz w:val="24"/>
          <w:szCs w:val="24"/>
          <w:lang w:eastAsia="es-CO"/>
        </w:rPr>
      </w:pPr>
      <w:r w:rsidRPr="00381FCE">
        <w:rPr>
          <w:rFonts w:ascii="Arial" w:eastAsia="Times New Roman" w:hAnsi="Arial" w:cs="Arial"/>
          <w:bCs/>
          <w:color w:val="336666"/>
          <w:spacing w:val="8"/>
          <w:sz w:val="24"/>
          <w:szCs w:val="24"/>
          <w:lang w:eastAsia="es-CO"/>
        </w:rPr>
        <w:t>Nombre del predio o predios, municipios o comunidades que se van a beneficiar, y su jurisdicción.</w:t>
      </w:r>
    </w:p>
    <w:p w14:paraId="21A1B17B" w14:textId="77777777" w:rsidR="008C133C" w:rsidRPr="00381FCE" w:rsidRDefault="008C133C" w:rsidP="00CC5044">
      <w:pPr>
        <w:pStyle w:val="Prrafodelista"/>
        <w:numPr>
          <w:ilvl w:val="0"/>
          <w:numId w:val="9"/>
        </w:numPr>
        <w:shd w:val="clear" w:color="auto" w:fill="FFFFFF"/>
        <w:spacing w:after="0" w:line="255" w:lineRule="atLeast"/>
        <w:jc w:val="both"/>
        <w:rPr>
          <w:rFonts w:ascii="Arial" w:eastAsia="Times New Roman" w:hAnsi="Arial" w:cs="Arial"/>
          <w:bCs/>
          <w:color w:val="336666"/>
          <w:spacing w:val="8"/>
          <w:sz w:val="24"/>
          <w:szCs w:val="24"/>
          <w:lang w:eastAsia="es-CO"/>
        </w:rPr>
      </w:pPr>
      <w:r w:rsidRPr="00381FCE">
        <w:rPr>
          <w:rFonts w:ascii="Arial" w:eastAsia="Times New Roman" w:hAnsi="Arial" w:cs="Arial"/>
          <w:bCs/>
          <w:color w:val="336666"/>
          <w:spacing w:val="8"/>
          <w:sz w:val="24"/>
          <w:szCs w:val="24"/>
          <w:lang w:eastAsia="es-CO"/>
        </w:rPr>
        <w:t>Información sobre la destinación que se le dará al agua.</w:t>
      </w:r>
    </w:p>
    <w:p w14:paraId="53227A9F" w14:textId="77777777" w:rsidR="008C133C" w:rsidRPr="00381FCE" w:rsidRDefault="008C133C" w:rsidP="00CC5044">
      <w:pPr>
        <w:pStyle w:val="Prrafodelista"/>
        <w:numPr>
          <w:ilvl w:val="0"/>
          <w:numId w:val="9"/>
        </w:numPr>
        <w:shd w:val="clear" w:color="auto" w:fill="FFFFFF"/>
        <w:spacing w:after="0" w:line="255" w:lineRule="atLeast"/>
        <w:jc w:val="both"/>
        <w:rPr>
          <w:rFonts w:ascii="Arial" w:eastAsia="Times New Roman" w:hAnsi="Arial" w:cs="Arial"/>
          <w:bCs/>
          <w:color w:val="336666"/>
          <w:spacing w:val="8"/>
          <w:sz w:val="24"/>
          <w:szCs w:val="24"/>
          <w:lang w:eastAsia="es-CO"/>
        </w:rPr>
      </w:pPr>
      <w:r w:rsidRPr="00381FCE">
        <w:rPr>
          <w:rFonts w:ascii="Arial" w:eastAsia="Times New Roman" w:hAnsi="Arial" w:cs="Arial"/>
          <w:bCs/>
          <w:color w:val="336666"/>
          <w:spacing w:val="8"/>
          <w:sz w:val="24"/>
          <w:szCs w:val="24"/>
          <w:lang w:eastAsia="es-CO"/>
        </w:rPr>
        <w:t>Cantidad de agua que se desea utilizar en litros por segundo.</w:t>
      </w:r>
    </w:p>
    <w:p w14:paraId="6CC715C7" w14:textId="77777777" w:rsidR="008C133C" w:rsidRPr="00381FCE" w:rsidRDefault="008C133C" w:rsidP="00CC5044">
      <w:pPr>
        <w:pStyle w:val="Prrafodelista"/>
        <w:numPr>
          <w:ilvl w:val="0"/>
          <w:numId w:val="9"/>
        </w:numPr>
        <w:shd w:val="clear" w:color="auto" w:fill="FFFFFF"/>
        <w:spacing w:after="0" w:line="255" w:lineRule="atLeast"/>
        <w:jc w:val="both"/>
        <w:rPr>
          <w:rFonts w:ascii="Arial" w:eastAsia="Times New Roman" w:hAnsi="Arial" w:cs="Arial"/>
          <w:bCs/>
          <w:color w:val="336666"/>
          <w:spacing w:val="8"/>
          <w:sz w:val="24"/>
          <w:szCs w:val="24"/>
          <w:lang w:eastAsia="es-CO"/>
        </w:rPr>
      </w:pPr>
      <w:r w:rsidRPr="00381FCE">
        <w:rPr>
          <w:rFonts w:ascii="Arial" w:eastAsia="Times New Roman" w:hAnsi="Arial" w:cs="Arial"/>
          <w:bCs/>
          <w:color w:val="336666"/>
          <w:spacing w:val="8"/>
          <w:sz w:val="24"/>
          <w:szCs w:val="24"/>
          <w:lang w:eastAsia="es-CO"/>
        </w:rPr>
        <w:t>Información sobre los sistemas que se adoptarán para la captación, derivación, conducción, restitución de sobrantes, distribución y drenaje, y sobre las inversiones, cuantía de las mismas y término en el cual se van a realizar.</w:t>
      </w:r>
    </w:p>
    <w:p w14:paraId="2C9B6257" w14:textId="77777777" w:rsidR="008C133C" w:rsidRPr="00381FCE" w:rsidRDefault="008C133C" w:rsidP="00CC5044">
      <w:pPr>
        <w:pStyle w:val="Prrafodelista"/>
        <w:numPr>
          <w:ilvl w:val="0"/>
          <w:numId w:val="9"/>
        </w:numPr>
        <w:shd w:val="clear" w:color="auto" w:fill="FFFFFF"/>
        <w:spacing w:after="0" w:line="255" w:lineRule="atLeast"/>
        <w:jc w:val="both"/>
        <w:rPr>
          <w:rFonts w:ascii="Arial" w:eastAsia="Times New Roman" w:hAnsi="Arial" w:cs="Arial"/>
          <w:bCs/>
          <w:color w:val="336666"/>
          <w:spacing w:val="8"/>
          <w:sz w:val="24"/>
          <w:szCs w:val="24"/>
          <w:lang w:eastAsia="es-CO"/>
        </w:rPr>
      </w:pPr>
      <w:r w:rsidRPr="00381FCE">
        <w:rPr>
          <w:rFonts w:ascii="Arial" w:eastAsia="Times New Roman" w:hAnsi="Arial" w:cs="Arial"/>
          <w:bCs/>
          <w:color w:val="336666"/>
          <w:spacing w:val="8"/>
          <w:sz w:val="24"/>
          <w:szCs w:val="24"/>
          <w:lang w:eastAsia="es-CO"/>
        </w:rPr>
        <w:lastRenderedPageBreak/>
        <w:t>Informar si se requiere establecimiento de servidumbre para el aprovechamiento del agua o para la construcción de las obras proyectadas.</w:t>
      </w:r>
    </w:p>
    <w:p w14:paraId="60185E93" w14:textId="77777777" w:rsidR="008C133C" w:rsidRPr="00381FCE" w:rsidRDefault="008C133C" w:rsidP="00CC5044">
      <w:pPr>
        <w:pStyle w:val="Prrafodelista"/>
        <w:numPr>
          <w:ilvl w:val="0"/>
          <w:numId w:val="9"/>
        </w:numPr>
        <w:shd w:val="clear" w:color="auto" w:fill="FFFFFF"/>
        <w:spacing w:after="0" w:line="255" w:lineRule="atLeast"/>
        <w:jc w:val="both"/>
        <w:rPr>
          <w:rFonts w:ascii="Arial" w:eastAsia="Times New Roman" w:hAnsi="Arial" w:cs="Arial"/>
          <w:bCs/>
          <w:color w:val="336666"/>
          <w:spacing w:val="8"/>
          <w:sz w:val="24"/>
          <w:szCs w:val="24"/>
          <w:lang w:eastAsia="es-CO"/>
        </w:rPr>
      </w:pPr>
      <w:r w:rsidRPr="00381FCE">
        <w:rPr>
          <w:rFonts w:ascii="Arial" w:eastAsia="Times New Roman" w:hAnsi="Arial" w:cs="Arial"/>
          <w:bCs/>
          <w:color w:val="336666"/>
          <w:spacing w:val="8"/>
          <w:sz w:val="24"/>
          <w:szCs w:val="24"/>
          <w:lang w:eastAsia="es-CO"/>
        </w:rPr>
        <w:t>Término por el cual se solicita la concesión.</w:t>
      </w:r>
    </w:p>
    <w:p w14:paraId="21F1055F" w14:textId="77777777" w:rsidR="008C133C" w:rsidRPr="00381FCE" w:rsidRDefault="008C133C" w:rsidP="00CC5044">
      <w:pPr>
        <w:pStyle w:val="Prrafodelista"/>
        <w:spacing w:after="0"/>
        <w:jc w:val="both"/>
        <w:rPr>
          <w:rFonts w:ascii="Arial" w:eastAsia="Times New Roman" w:hAnsi="Arial" w:cs="Arial"/>
          <w:bCs/>
          <w:color w:val="336666"/>
          <w:spacing w:val="8"/>
          <w:sz w:val="24"/>
          <w:szCs w:val="24"/>
          <w:lang w:eastAsia="es-CO"/>
        </w:rPr>
      </w:pPr>
    </w:p>
    <w:p w14:paraId="3667CA6E" w14:textId="77777777" w:rsidR="008C133C" w:rsidRPr="00381FCE" w:rsidRDefault="008C133C" w:rsidP="00CC5044">
      <w:pPr>
        <w:pStyle w:val="Prrafodelista"/>
        <w:numPr>
          <w:ilvl w:val="0"/>
          <w:numId w:val="8"/>
        </w:numPr>
        <w:shd w:val="clear" w:color="auto" w:fill="FFFFFF"/>
        <w:spacing w:after="0" w:line="255" w:lineRule="atLeast"/>
        <w:ind w:left="284"/>
        <w:jc w:val="both"/>
        <w:rPr>
          <w:rFonts w:ascii="Arial" w:eastAsia="Times New Roman" w:hAnsi="Arial" w:cs="Arial"/>
          <w:bCs/>
          <w:color w:val="336666"/>
          <w:spacing w:val="8"/>
          <w:sz w:val="24"/>
          <w:szCs w:val="24"/>
          <w:lang w:eastAsia="es-CO"/>
        </w:rPr>
      </w:pPr>
      <w:r w:rsidRPr="00381FCE">
        <w:rPr>
          <w:rFonts w:ascii="Arial" w:eastAsia="Times New Roman" w:hAnsi="Arial" w:cs="Arial"/>
          <w:color w:val="336666"/>
          <w:spacing w:val="8"/>
          <w:sz w:val="24"/>
          <w:szCs w:val="24"/>
          <w:lang w:eastAsia="es-CO"/>
        </w:rPr>
        <w:t xml:space="preserve">Anexar </w:t>
      </w:r>
      <w:r w:rsidRPr="00381FCE">
        <w:rPr>
          <w:rFonts w:ascii="Arial" w:eastAsia="Times New Roman" w:hAnsi="Arial" w:cs="Arial"/>
          <w:bCs/>
          <w:color w:val="336666"/>
          <w:spacing w:val="8"/>
          <w:sz w:val="24"/>
          <w:szCs w:val="24"/>
          <w:lang w:eastAsia="es-CO"/>
        </w:rPr>
        <w:t xml:space="preserve">a la solicitud.  </w:t>
      </w:r>
    </w:p>
    <w:p w14:paraId="46CDAB49" w14:textId="77777777" w:rsidR="008C133C" w:rsidRPr="00381FCE" w:rsidRDefault="008C133C" w:rsidP="00CC5044">
      <w:pPr>
        <w:shd w:val="clear" w:color="auto" w:fill="FFFFFF"/>
        <w:spacing w:after="0" w:line="255" w:lineRule="atLeast"/>
        <w:jc w:val="both"/>
        <w:rPr>
          <w:rFonts w:ascii="Arial" w:eastAsia="Times New Roman" w:hAnsi="Arial" w:cs="Arial"/>
          <w:bCs/>
          <w:color w:val="336666"/>
          <w:spacing w:val="8"/>
          <w:sz w:val="24"/>
          <w:szCs w:val="24"/>
          <w:lang w:eastAsia="es-CO"/>
        </w:rPr>
      </w:pPr>
    </w:p>
    <w:p w14:paraId="5B30FABE" w14:textId="77777777" w:rsidR="008C133C" w:rsidRPr="00381FCE" w:rsidRDefault="008C133C" w:rsidP="00CC5044">
      <w:pPr>
        <w:pStyle w:val="Prrafodelista"/>
        <w:numPr>
          <w:ilvl w:val="0"/>
          <w:numId w:val="11"/>
        </w:numPr>
        <w:shd w:val="clear" w:color="auto" w:fill="FFFFFF"/>
        <w:spacing w:after="0" w:line="255" w:lineRule="atLeast"/>
        <w:jc w:val="both"/>
        <w:rPr>
          <w:rFonts w:ascii="Arial" w:eastAsia="Times New Roman" w:hAnsi="Arial" w:cs="Arial"/>
          <w:bCs/>
          <w:color w:val="336666"/>
          <w:spacing w:val="8"/>
          <w:sz w:val="24"/>
          <w:szCs w:val="24"/>
          <w:lang w:eastAsia="es-CO"/>
        </w:rPr>
      </w:pPr>
      <w:r w:rsidRPr="00381FCE">
        <w:rPr>
          <w:rFonts w:ascii="Arial" w:eastAsia="Times New Roman" w:hAnsi="Arial" w:cs="Arial"/>
          <w:bCs/>
          <w:color w:val="336666"/>
          <w:spacing w:val="8"/>
          <w:sz w:val="24"/>
          <w:szCs w:val="24"/>
          <w:lang w:eastAsia="es-CO"/>
        </w:rPr>
        <w:t>Los documentos que acrediten la personería del solicitante. (expedición no superior a 3 meses)</w:t>
      </w:r>
    </w:p>
    <w:p w14:paraId="01102218" w14:textId="77777777" w:rsidR="008C133C" w:rsidRPr="00381FCE" w:rsidRDefault="008C133C" w:rsidP="00CC5044">
      <w:pPr>
        <w:pStyle w:val="Prrafodelista"/>
        <w:numPr>
          <w:ilvl w:val="0"/>
          <w:numId w:val="11"/>
        </w:numPr>
        <w:shd w:val="clear" w:color="auto" w:fill="FFFFFF"/>
        <w:spacing w:after="0" w:line="255" w:lineRule="atLeast"/>
        <w:jc w:val="both"/>
        <w:rPr>
          <w:rFonts w:ascii="Arial" w:eastAsia="Times New Roman" w:hAnsi="Arial" w:cs="Arial"/>
          <w:bCs/>
          <w:color w:val="336666"/>
          <w:spacing w:val="8"/>
          <w:sz w:val="24"/>
          <w:szCs w:val="24"/>
          <w:lang w:eastAsia="es-CO"/>
        </w:rPr>
      </w:pPr>
      <w:r w:rsidRPr="00381FCE">
        <w:rPr>
          <w:rFonts w:ascii="Arial" w:eastAsia="Times New Roman" w:hAnsi="Arial" w:cs="Arial"/>
          <w:bCs/>
          <w:color w:val="336666"/>
          <w:spacing w:val="8"/>
          <w:sz w:val="24"/>
          <w:szCs w:val="24"/>
          <w:lang w:eastAsia="es-CO"/>
        </w:rPr>
        <w:t xml:space="preserve">Autorización del propietario o poseedor cuando el solicitante sea mero tenedor, </w:t>
      </w:r>
    </w:p>
    <w:p w14:paraId="62F8A8BE" w14:textId="77777777" w:rsidR="008C133C" w:rsidRPr="00381FCE" w:rsidRDefault="008C133C" w:rsidP="00CC5044">
      <w:pPr>
        <w:pStyle w:val="Prrafodelista"/>
        <w:numPr>
          <w:ilvl w:val="0"/>
          <w:numId w:val="11"/>
        </w:numPr>
        <w:shd w:val="clear" w:color="auto" w:fill="FFFFFF"/>
        <w:spacing w:after="0" w:line="255" w:lineRule="atLeast"/>
        <w:jc w:val="both"/>
        <w:rPr>
          <w:rFonts w:ascii="Arial" w:eastAsia="Times New Roman" w:hAnsi="Arial" w:cs="Arial"/>
          <w:bCs/>
          <w:color w:val="336666"/>
          <w:spacing w:val="8"/>
          <w:sz w:val="24"/>
          <w:szCs w:val="24"/>
          <w:lang w:eastAsia="es-CO"/>
        </w:rPr>
      </w:pPr>
      <w:r w:rsidRPr="00381FCE">
        <w:rPr>
          <w:rFonts w:ascii="Arial" w:eastAsia="Times New Roman" w:hAnsi="Arial" w:cs="Arial"/>
          <w:bCs/>
          <w:color w:val="336666"/>
          <w:spacing w:val="8"/>
          <w:sz w:val="24"/>
          <w:szCs w:val="24"/>
          <w:lang w:eastAsia="es-CO"/>
        </w:rPr>
        <w:t>Certificado actualizado expedido por la Oficina de Registro de Instrumentos Públicos y Privados sobre la propiedad del inmueble, o la prueba adecuada de la posesión o tenencia. (expedición no superior a 3 meses)</w:t>
      </w:r>
    </w:p>
    <w:p w14:paraId="786E5970" w14:textId="77777777" w:rsidR="008C133C" w:rsidRPr="00381FCE" w:rsidRDefault="008C133C" w:rsidP="00CC5044">
      <w:pPr>
        <w:pStyle w:val="Prrafodelista"/>
        <w:numPr>
          <w:ilvl w:val="0"/>
          <w:numId w:val="11"/>
        </w:numPr>
        <w:shd w:val="clear" w:color="auto" w:fill="FFFFFF"/>
        <w:spacing w:after="0" w:line="255" w:lineRule="atLeast"/>
        <w:jc w:val="both"/>
        <w:rPr>
          <w:rFonts w:ascii="Arial" w:eastAsia="Times New Roman" w:hAnsi="Arial" w:cs="Arial"/>
          <w:bCs/>
          <w:color w:val="336666"/>
          <w:spacing w:val="8"/>
          <w:sz w:val="24"/>
          <w:szCs w:val="24"/>
          <w:lang w:eastAsia="es-CO"/>
        </w:rPr>
      </w:pPr>
      <w:r w:rsidRPr="00381FCE">
        <w:rPr>
          <w:rFonts w:ascii="Arial" w:eastAsia="Times New Roman" w:hAnsi="Arial" w:cs="Arial"/>
          <w:bCs/>
          <w:color w:val="336666"/>
          <w:spacing w:val="8"/>
          <w:sz w:val="24"/>
          <w:szCs w:val="24"/>
          <w:lang w:eastAsia="es-CO"/>
        </w:rPr>
        <w:t>Poder debidamente otorgado cuando se actúe por medio de apoderado.</w:t>
      </w:r>
    </w:p>
    <w:p w14:paraId="3C6A0FE1" w14:textId="77777777" w:rsidR="008C133C" w:rsidRPr="00381FCE" w:rsidRDefault="008C133C" w:rsidP="00CC5044">
      <w:pPr>
        <w:pStyle w:val="Prrafodelista"/>
        <w:numPr>
          <w:ilvl w:val="0"/>
          <w:numId w:val="11"/>
        </w:numPr>
        <w:shd w:val="clear" w:color="auto" w:fill="FFFFFF"/>
        <w:spacing w:after="0" w:line="255" w:lineRule="atLeast"/>
        <w:jc w:val="both"/>
        <w:rPr>
          <w:rFonts w:ascii="Arial" w:eastAsia="Times New Roman" w:hAnsi="Arial" w:cs="Arial"/>
          <w:bCs/>
          <w:color w:val="336666"/>
          <w:spacing w:val="8"/>
          <w:sz w:val="24"/>
          <w:szCs w:val="24"/>
          <w:lang w:eastAsia="es-CO"/>
        </w:rPr>
      </w:pPr>
      <w:r w:rsidRPr="00381FCE">
        <w:rPr>
          <w:rFonts w:ascii="Arial" w:eastAsia="Times New Roman" w:hAnsi="Arial" w:cs="Arial"/>
          <w:bCs/>
          <w:color w:val="336666"/>
          <w:spacing w:val="8"/>
          <w:sz w:val="24"/>
          <w:szCs w:val="24"/>
          <w:lang w:eastAsia="es-CO"/>
        </w:rPr>
        <w:t>Certificación de la autoridad ambiental sobre la presentación del informe previsto en el artículo 152 del Decreto 1541 de 1978</w:t>
      </w:r>
    </w:p>
    <w:p w14:paraId="4BEFFDAF" w14:textId="77777777" w:rsidR="008C133C" w:rsidRPr="00381FCE" w:rsidRDefault="008C133C" w:rsidP="00CC5044">
      <w:pPr>
        <w:pStyle w:val="Prrafodelista"/>
        <w:numPr>
          <w:ilvl w:val="0"/>
          <w:numId w:val="11"/>
        </w:numPr>
        <w:shd w:val="clear" w:color="auto" w:fill="FFFFFF"/>
        <w:spacing w:after="0" w:line="255" w:lineRule="atLeast"/>
        <w:jc w:val="both"/>
        <w:rPr>
          <w:rFonts w:ascii="Arial" w:eastAsia="Times New Roman" w:hAnsi="Arial" w:cs="Arial"/>
          <w:bCs/>
          <w:color w:val="336666"/>
          <w:spacing w:val="8"/>
          <w:sz w:val="24"/>
          <w:szCs w:val="24"/>
          <w:lang w:eastAsia="es-CO"/>
        </w:rPr>
      </w:pPr>
      <w:r w:rsidRPr="00381FCE">
        <w:rPr>
          <w:rFonts w:ascii="Arial" w:eastAsia="Times New Roman" w:hAnsi="Arial" w:cs="Arial"/>
          <w:bCs/>
          <w:color w:val="336666"/>
          <w:spacing w:val="8"/>
          <w:sz w:val="24"/>
          <w:szCs w:val="24"/>
          <w:lang w:eastAsia="es-CO"/>
        </w:rPr>
        <w:t xml:space="preserve">Censo de usuarios para acueductos veredales y municipales. </w:t>
      </w:r>
    </w:p>
    <w:p w14:paraId="50E3FF56" w14:textId="77777777" w:rsidR="008C133C" w:rsidRPr="00381FCE" w:rsidRDefault="008C133C" w:rsidP="00CC5044">
      <w:pPr>
        <w:pStyle w:val="Prrafodelista"/>
        <w:numPr>
          <w:ilvl w:val="0"/>
          <w:numId w:val="11"/>
        </w:numPr>
        <w:shd w:val="clear" w:color="auto" w:fill="FFFFFF"/>
        <w:spacing w:after="0" w:line="255" w:lineRule="atLeast"/>
        <w:jc w:val="both"/>
        <w:rPr>
          <w:rFonts w:ascii="Arial" w:eastAsia="Times New Roman" w:hAnsi="Arial" w:cs="Arial"/>
          <w:bCs/>
          <w:color w:val="336666"/>
          <w:spacing w:val="8"/>
          <w:sz w:val="24"/>
          <w:szCs w:val="24"/>
          <w:lang w:eastAsia="es-CO"/>
        </w:rPr>
      </w:pPr>
      <w:r w:rsidRPr="00381FCE">
        <w:rPr>
          <w:rFonts w:ascii="Arial" w:eastAsia="Times New Roman" w:hAnsi="Arial" w:cs="Arial"/>
          <w:bCs/>
          <w:color w:val="336666"/>
          <w:spacing w:val="8"/>
          <w:sz w:val="24"/>
          <w:szCs w:val="24"/>
          <w:lang w:eastAsia="es-CO"/>
        </w:rPr>
        <w:t xml:space="preserve">Diseño definitivo del pozo </w:t>
      </w:r>
    </w:p>
    <w:p w14:paraId="55C75B23" w14:textId="77777777" w:rsidR="008C133C" w:rsidRPr="00381FCE" w:rsidRDefault="008C133C" w:rsidP="00CC5044">
      <w:pPr>
        <w:pStyle w:val="Prrafodelista"/>
        <w:numPr>
          <w:ilvl w:val="0"/>
          <w:numId w:val="11"/>
        </w:numPr>
        <w:shd w:val="clear" w:color="auto" w:fill="FFFFFF"/>
        <w:spacing w:after="0" w:line="255" w:lineRule="atLeast"/>
        <w:jc w:val="both"/>
        <w:rPr>
          <w:rFonts w:ascii="Arial" w:eastAsia="Times New Roman" w:hAnsi="Arial" w:cs="Arial"/>
          <w:bCs/>
          <w:color w:val="336666"/>
          <w:spacing w:val="8"/>
          <w:sz w:val="24"/>
          <w:szCs w:val="24"/>
          <w:lang w:eastAsia="es-CO"/>
        </w:rPr>
      </w:pPr>
      <w:r w:rsidRPr="00381FCE">
        <w:rPr>
          <w:rFonts w:ascii="Arial" w:eastAsia="Times New Roman" w:hAnsi="Arial" w:cs="Arial"/>
          <w:bCs/>
          <w:color w:val="336666"/>
          <w:spacing w:val="8"/>
          <w:sz w:val="24"/>
          <w:szCs w:val="24"/>
          <w:lang w:eastAsia="es-CO"/>
        </w:rPr>
        <w:t>Información sobre los sistemas para la captación, derivación, conducción, restitución de sobrantes, distribución y drenaje, y sobre las inversiones, cuantía de las mismas y término en el cual se van a realizar.</w:t>
      </w:r>
    </w:p>
    <w:p w14:paraId="5C001FD6" w14:textId="77777777" w:rsidR="008C133C" w:rsidRPr="00381FCE" w:rsidRDefault="008C133C" w:rsidP="00CC5044">
      <w:pPr>
        <w:pStyle w:val="Prrafodelista"/>
        <w:numPr>
          <w:ilvl w:val="0"/>
          <w:numId w:val="11"/>
        </w:numPr>
        <w:shd w:val="clear" w:color="auto" w:fill="FFFFFF"/>
        <w:spacing w:after="0" w:line="255" w:lineRule="atLeast"/>
        <w:jc w:val="both"/>
        <w:rPr>
          <w:rFonts w:ascii="Arial" w:eastAsia="Times New Roman" w:hAnsi="Arial" w:cs="Arial"/>
          <w:bCs/>
          <w:color w:val="336666"/>
          <w:spacing w:val="8"/>
          <w:sz w:val="24"/>
          <w:szCs w:val="24"/>
          <w:lang w:eastAsia="es-CO"/>
        </w:rPr>
      </w:pPr>
      <w:r w:rsidRPr="00381FCE">
        <w:rPr>
          <w:rFonts w:ascii="Arial" w:eastAsia="Times New Roman" w:hAnsi="Arial" w:cs="Arial"/>
          <w:bCs/>
          <w:color w:val="336666"/>
          <w:spacing w:val="8"/>
          <w:sz w:val="24"/>
          <w:szCs w:val="24"/>
          <w:lang w:eastAsia="es-CO"/>
        </w:rPr>
        <w:t>Extensión y clase de cultivos que se van a regar (si aplica)</w:t>
      </w:r>
    </w:p>
    <w:p w14:paraId="0BD23195" w14:textId="77777777" w:rsidR="008C133C" w:rsidRPr="00381FCE" w:rsidRDefault="008C133C" w:rsidP="00CC5044">
      <w:pPr>
        <w:pStyle w:val="Prrafodelista"/>
        <w:numPr>
          <w:ilvl w:val="0"/>
          <w:numId w:val="11"/>
        </w:numPr>
        <w:shd w:val="clear" w:color="auto" w:fill="FFFFFF"/>
        <w:spacing w:after="0" w:line="255" w:lineRule="atLeast"/>
        <w:jc w:val="both"/>
        <w:rPr>
          <w:rFonts w:ascii="Arial" w:eastAsia="Times New Roman" w:hAnsi="Arial" w:cs="Arial"/>
          <w:bCs/>
          <w:color w:val="336666"/>
          <w:spacing w:val="8"/>
          <w:sz w:val="24"/>
          <w:szCs w:val="24"/>
          <w:lang w:eastAsia="es-CO"/>
        </w:rPr>
      </w:pPr>
      <w:r w:rsidRPr="00381FCE">
        <w:rPr>
          <w:rFonts w:ascii="Arial" w:eastAsia="Times New Roman" w:hAnsi="Arial" w:cs="Arial"/>
          <w:bCs/>
          <w:color w:val="336666"/>
          <w:spacing w:val="8"/>
          <w:sz w:val="24"/>
          <w:szCs w:val="24"/>
          <w:lang w:eastAsia="es-CO"/>
        </w:rPr>
        <w:t>En caso de requerirse los datos previstos en la sección 10 (artículos 2.2.3.2.10.1. al 2.2.3.2.10.20. del DUR 1076 de 2015) para concesiones con características especiales.</w:t>
      </w:r>
    </w:p>
    <w:p w14:paraId="19C4D6A1" w14:textId="77777777" w:rsidR="008C133C" w:rsidRPr="00381FCE" w:rsidRDefault="008C133C" w:rsidP="00CC5044">
      <w:pPr>
        <w:pStyle w:val="Prrafodelista"/>
        <w:numPr>
          <w:ilvl w:val="0"/>
          <w:numId w:val="11"/>
        </w:numPr>
        <w:shd w:val="clear" w:color="auto" w:fill="FFFFFF"/>
        <w:spacing w:after="0" w:line="255" w:lineRule="atLeast"/>
        <w:jc w:val="both"/>
        <w:rPr>
          <w:rFonts w:ascii="Arial" w:eastAsia="Times New Roman" w:hAnsi="Arial" w:cs="Arial"/>
          <w:bCs/>
          <w:color w:val="336666"/>
          <w:spacing w:val="8"/>
          <w:sz w:val="24"/>
          <w:szCs w:val="24"/>
          <w:lang w:eastAsia="es-CO"/>
        </w:rPr>
      </w:pPr>
      <w:r w:rsidRPr="00381FCE">
        <w:rPr>
          <w:rFonts w:ascii="Arial" w:eastAsia="Times New Roman" w:hAnsi="Arial" w:cs="Arial"/>
          <w:bCs/>
          <w:color w:val="336666"/>
          <w:spacing w:val="8"/>
          <w:sz w:val="24"/>
          <w:szCs w:val="24"/>
          <w:lang w:eastAsia="es-CO"/>
        </w:rPr>
        <w:t>Programa para el uso eficiente y ahorro del agua (PUEAA) (a partir de 2018)</w:t>
      </w:r>
    </w:p>
    <w:p w14:paraId="2F6AAC7D" w14:textId="77777777" w:rsidR="008C133C" w:rsidRPr="00381FCE" w:rsidRDefault="008C133C" w:rsidP="00CC5044">
      <w:pPr>
        <w:pStyle w:val="Prrafodelista"/>
        <w:numPr>
          <w:ilvl w:val="0"/>
          <w:numId w:val="11"/>
        </w:numPr>
        <w:shd w:val="clear" w:color="auto" w:fill="FFFFFF"/>
        <w:spacing w:after="0" w:line="255" w:lineRule="atLeast"/>
        <w:jc w:val="both"/>
        <w:rPr>
          <w:rFonts w:ascii="Arial" w:eastAsia="Times New Roman" w:hAnsi="Arial" w:cs="Arial"/>
          <w:bCs/>
          <w:color w:val="336666"/>
          <w:spacing w:val="8"/>
          <w:sz w:val="24"/>
          <w:szCs w:val="24"/>
          <w:lang w:eastAsia="es-CO"/>
        </w:rPr>
      </w:pPr>
      <w:r w:rsidRPr="00381FCE">
        <w:rPr>
          <w:rFonts w:ascii="Arial" w:eastAsia="Times New Roman" w:hAnsi="Arial" w:cs="Arial"/>
          <w:bCs/>
          <w:color w:val="336666"/>
          <w:spacing w:val="8"/>
          <w:sz w:val="24"/>
          <w:szCs w:val="24"/>
          <w:lang w:eastAsia="es-CO"/>
        </w:rPr>
        <w:t>Los demás datos que la Autoridad Ambiental competente y el peticionario consideren necesarios.</w:t>
      </w:r>
    </w:p>
    <w:p w14:paraId="2A68149F" w14:textId="77777777" w:rsidR="008C133C" w:rsidRPr="00381FCE" w:rsidRDefault="008C133C" w:rsidP="00CC5044">
      <w:pPr>
        <w:shd w:val="clear" w:color="auto" w:fill="FFFFFF"/>
        <w:spacing w:after="0" w:line="255" w:lineRule="atLeast"/>
        <w:jc w:val="both"/>
        <w:rPr>
          <w:rFonts w:ascii="Arial" w:eastAsia="Times New Roman" w:hAnsi="Arial" w:cs="Arial"/>
          <w:bCs/>
          <w:color w:val="336666"/>
          <w:spacing w:val="8"/>
          <w:sz w:val="24"/>
          <w:szCs w:val="24"/>
          <w:lang w:eastAsia="es-CO"/>
        </w:rPr>
      </w:pPr>
    </w:p>
    <w:p w14:paraId="75EBF019" w14:textId="77777777" w:rsidR="008C133C" w:rsidRPr="00381FCE" w:rsidRDefault="008C133C" w:rsidP="00CC5044">
      <w:pPr>
        <w:shd w:val="clear" w:color="auto" w:fill="FFFFFF"/>
        <w:spacing w:after="0" w:line="255" w:lineRule="atLeast"/>
        <w:jc w:val="both"/>
        <w:rPr>
          <w:rFonts w:ascii="Arial" w:eastAsia="Times New Roman" w:hAnsi="Arial" w:cs="Arial"/>
          <w:bCs/>
          <w:color w:val="336666"/>
          <w:spacing w:val="8"/>
          <w:sz w:val="24"/>
          <w:szCs w:val="24"/>
          <w:lang w:eastAsia="es-CO"/>
        </w:rPr>
      </w:pPr>
      <w:r w:rsidRPr="00381FCE">
        <w:rPr>
          <w:rFonts w:ascii="Arial" w:eastAsia="Times New Roman" w:hAnsi="Arial" w:cs="Arial"/>
          <w:bCs/>
          <w:color w:val="336666"/>
          <w:spacing w:val="8"/>
          <w:sz w:val="24"/>
          <w:szCs w:val="24"/>
          <w:lang w:eastAsia="es-CO"/>
        </w:rPr>
        <w:t>Sobre este último punto es importante tener en cuenta la reglamentación expedida como la Ley 373 de 1997: “</w:t>
      </w:r>
      <w:r w:rsidRPr="00381FCE">
        <w:rPr>
          <w:rFonts w:ascii="Arial" w:eastAsia="Times New Roman" w:hAnsi="Arial" w:cs="Arial"/>
          <w:bCs/>
          <w:i/>
          <w:iCs/>
          <w:color w:val="336666"/>
          <w:spacing w:val="8"/>
          <w:sz w:val="24"/>
          <w:szCs w:val="24"/>
          <w:lang w:eastAsia="es-CO"/>
        </w:rPr>
        <w:t>Por la cual se establece el programa para el uso eficiente y ahorro del agua</w:t>
      </w:r>
      <w:r w:rsidRPr="00381FCE">
        <w:rPr>
          <w:rFonts w:ascii="Arial" w:eastAsia="Times New Roman" w:hAnsi="Arial" w:cs="Arial"/>
          <w:bCs/>
          <w:color w:val="336666"/>
          <w:spacing w:val="8"/>
          <w:sz w:val="24"/>
          <w:szCs w:val="24"/>
          <w:lang w:eastAsia="es-CO"/>
        </w:rPr>
        <w:t>”, la Resolución 176 de 2003 “</w:t>
      </w:r>
      <w:r w:rsidRPr="00381FCE">
        <w:rPr>
          <w:rFonts w:ascii="Arial" w:eastAsia="Times New Roman" w:hAnsi="Arial" w:cs="Arial"/>
          <w:bCs/>
          <w:i/>
          <w:iCs/>
          <w:color w:val="336666"/>
          <w:spacing w:val="8"/>
          <w:sz w:val="24"/>
          <w:szCs w:val="24"/>
          <w:lang w:eastAsia="es-CO"/>
        </w:rPr>
        <w:t>Por el cual se derogan las resoluciones 59 de 2000 y 79 de 2002; y se establece el nuevo procedimiento de acreditación de laboratorios Ambientales en Colombia”</w:t>
      </w:r>
      <w:r w:rsidRPr="00381FCE">
        <w:rPr>
          <w:rFonts w:ascii="Arial" w:eastAsia="Times New Roman" w:hAnsi="Arial" w:cs="Arial"/>
          <w:bCs/>
          <w:color w:val="336666"/>
          <w:spacing w:val="8"/>
          <w:sz w:val="24"/>
          <w:szCs w:val="24"/>
          <w:lang w:eastAsia="es-CO"/>
        </w:rPr>
        <w:t>, Decreto único reglamentario 1976 de 2015. Artículos: 2.2.3.2.7.6, así como las disposiciones establecidas en las resoluciones de carácter regional.</w:t>
      </w:r>
    </w:p>
    <w:p w14:paraId="7766F533" w14:textId="77777777" w:rsidR="008C133C" w:rsidRPr="00381FCE" w:rsidRDefault="008C133C" w:rsidP="00CC5044">
      <w:pPr>
        <w:shd w:val="clear" w:color="auto" w:fill="FFFFFF"/>
        <w:spacing w:after="0" w:line="255" w:lineRule="atLeast"/>
        <w:jc w:val="both"/>
        <w:rPr>
          <w:rFonts w:ascii="Arial" w:eastAsia="Times New Roman" w:hAnsi="Arial" w:cs="Arial"/>
          <w:color w:val="336666"/>
          <w:spacing w:val="8"/>
          <w:sz w:val="24"/>
          <w:szCs w:val="24"/>
          <w:lang w:eastAsia="es-CO"/>
        </w:rPr>
      </w:pPr>
    </w:p>
    <w:p w14:paraId="43D9AB20" w14:textId="77777777" w:rsidR="008C133C" w:rsidRPr="00381FCE" w:rsidRDefault="008C133C" w:rsidP="00CC5044">
      <w:pPr>
        <w:shd w:val="clear" w:color="auto" w:fill="FFFFFF"/>
        <w:spacing w:after="0" w:line="255" w:lineRule="atLeast"/>
        <w:jc w:val="both"/>
        <w:rPr>
          <w:rFonts w:ascii="Arial" w:eastAsia="Times New Roman" w:hAnsi="Arial" w:cs="Arial"/>
          <w:color w:val="336666"/>
          <w:spacing w:val="8"/>
          <w:sz w:val="24"/>
          <w:szCs w:val="24"/>
          <w:lang w:eastAsia="es-CO"/>
        </w:rPr>
      </w:pPr>
    </w:p>
    <w:p w14:paraId="1086BF5F" w14:textId="77777777" w:rsidR="008C133C" w:rsidRPr="00DB7FF6" w:rsidRDefault="008C133C" w:rsidP="00CC5044">
      <w:pPr>
        <w:shd w:val="clear" w:color="auto" w:fill="FFFFFF"/>
        <w:spacing w:after="0" w:line="255" w:lineRule="atLeast"/>
        <w:jc w:val="both"/>
        <w:rPr>
          <w:rFonts w:ascii="Arial" w:eastAsia="Times New Roman" w:hAnsi="Arial" w:cs="Arial"/>
          <w:i/>
          <w:iCs/>
          <w:color w:val="336666"/>
          <w:spacing w:val="8"/>
          <w:sz w:val="24"/>
          <w:szCs w:val="24"/>
          <w:lang w:eastAsia="es-CO"/>
        </w:rPr>
      </w:pPr>
      <w:r w:rsidRPr="00DB7FF6">
        <w:rPr>
          <w:rFonts w:ascii="Arial" w:eastAsia="Times New Roman" w:hAnsi="Arial" w:cs="Arial"/>
          <w:i/>
          <w:iCs/>
          <w:color w:val="336666"/>
          <w:spacing w:val="8"/>
          <w:sz w:val="24"/>
          <w:szCs w:val="24"/>
          <w:lang w:eastAsia="es-CO"/>
        </w:rPr>
        <w:t xml:space="preserve">¿Como es el proceso? </w:t>
      </w:r>
    </w:p>
    <w:p w14:paraId="1C6863B3" w14:textId="77777777" w:rsidR="008C133C" w:rsidRPr="00381FCE" w:rsidRDefault="008C133C" w:rsidP="00CC5044">
      <w:pPr>
        <w:shd w:val="clear" w:color="auto" w:fill="FFFFFF"/>
        <w:spacing w:after="0" w:line="255" w:lineRule="atLeast"/>
        <w:jc w:val="both"/>
        <w:rPr>
          <w:rFonts w:ascii="Arial" w:eastAsia="Times New Roman" w:hAnsi="Arial" w:cs="Arial"/>
          <w:color w:val="336666"/>
          <w:spacing w:val="8"/>
          <w:sz w:val="24"/>
          <w:szCs w:val="24"/>
          <w:lang w:eastAsia="es-CO"/>
        </w:rPr>
      </w:pPr>
    </w:p>
    <w:p w14:paraId="6BC588BD" w14:textId="77777777" w:rsidR="008C133C" w:rsidRPr="00381FCE" w:rsidRDefault="008C133C" w:rsidP="00CC5044">
      <w:pPr>
        <w:shd w:val="clear" w:color="auto" w:fill="FFFFFF"/>
        <w:spacing w:after="0" w:line="255" w:lineRule="atLeast"/>
        <w:jc w:val="both"/>
        <w:rPr>
          <w:rFonts w:ascii="Arial" w:eastAsia="Times New Roman" w:hAnsi="Arial" w:cs="Arial"/>
          <w:bCs/>
          <w:color w:val="336666"/>
          <w:spacing w:val="8"/>
          <w:sz w:val="24"/>
          <w:szCs w:val="24"/>
          <w:lang w:eastAsia="es-CO"/>
        </w:rPr>
      </w:pPr>
      <w:r w:rsidRPr="00381FCE">
        <w:rPr>
          <w:rFonts w:ascii="Arial" w:eastAsia="Times New Roman" w:hAnsi="Arial" w:cs="Arial"/>
          <w:bCs/>
          <w:color w:val="336666"/>
          <w:spacing w:val="8"/>
          <w:sz w:val="24"/>
          <w:szCs w:val="24"/>
          <w:lang w:eastAsia="es-CO"/>
        </w:rPr>
        <w:t xml:space="preserve">La norma establece de manera general el procedimiento para otorgar las concesiones de aguas en los artículos 2.2.3.2.9.6, 2.2.3.2.9.7.  2.2.3.2.9.8. 2.2.3.2.9.9. </w:t>
      </w:r>
      <w:proofErr w:type="gramStart"/>
      <w:r w:rsidRPr="00381FCE">
        <w:rPr>
          <w:rFonts w:ascii="Arial" w:eastAsia="Times New Roman" w:hAnsi="Arial" w:cs="Arial"/>
          <w:bCs/>
          <w:color w:val="336666"/>
          <w:spacing w:val="8"/>
          <w:sz w:val="24"/>
          <w:szCs w:val="24"/>
          <w:lang w:eastAsia="es-CO"/>
        </w:rPr>
        <w:t>del</w:t>
      </w:r>
      <w:proofErr w:type="gramEnd"/>
      <w:r w:rsidRPr="00381FCE">
        <w:rPr>
          <w:rFonts w:ascii="Arial" w:eastAsia="Times New Roman" w:hAnsi="Arial" w:cs="Arial"/>
          <w:bCs/>
          <w:color w:val="336666"/>
          <w:spacing w:val="8"/>
          <w:sz w:val="24"/>
          <w:szCs w:val="24"/>
          <w:lang w:eastAsia="es-CO"/>
        </w:rPr>
        <w:t xml:space="preserve"> del DUR 1076 de 2015, sin embargo y para tener mayor </w:t>
      </w:r>
      <w:r w:rsidRPr="00381FCE">
        <w:rPr>
          <w:rFonts w:ascii="Arial" w:eastAsia="Times New Roman" w:hAnsi="Arial" w:cs="Arial"/>
          <w:bCs/>
          <w:color w:val="336666"/>
          <w:spacing w:val="8"/>
          <w:sz w:val="24"/>
          <w:szCs w:val="24"/>
          <w:lang w:eastAsia="es-CO"/>
        </w:rPr>
        <w:lastRenderedPageBreak/>
        <w:t xml:space="preserve">claridad de los pasos que deben surtirse se recomienda revisar el procedimiento puntal publicado por cada autoridad, en </w:t>
      </w:r>
      <w:hyperlink r:id="rId18" w:history="1">
        <w:r w:rsidRPr="00381FCE">
          <w:rPr>
            <w:rFonts w:ascii="Arial" w:eastAsia="Times New Roman" w:hAnsi="Arial" w:cs="Arial"/>
            <w:bCs/>
            <w:i/>
            <w:iCs/>
            <w:color w:val="336666"/>
            <w:spacing w:val="8"/>
            <w:sz w:val="24"/>
            <w:szCs w:val="24"/>
            <w:u w:val="single"/>
            <w:lang w:eastAsia="es-CO"/>
          </w:rPr>
          <w:t>www.gov.co</w:t>
        </w:r>
      </w:hyperlink>
      <w:r w:rsidRPr="00381FCE">
        <w:rPr>
          <w:rFonts w:ascii="Arial" w:eastAsia="Times New Roman" w:hAnsi="Arial" w:cs="Arial"/>
          <w:bCs/>
          <w:color w:val="336666"/>
          <w:spacing w:val="8"/>
          <w:sz w:val="24"/>
          <w:szCs w:val="24"/>
          <w:lang w:eastAsia="es-CO"/>
        </w:rPr>
        <w:t>, o en su portal WEB</w:t>
      </w:r>
    </w:p>
    <w:p w14:paraId="141BBC24" w14:textId="77777777" w:rsidR="008C133C" w:rsidRPr="00381FCE" w:rsidRDefault="008C133C" w:rsidP="00CC5044">
      <w:pPr>
        <w:shd w:val="clear" w:color="auto" w:fill="FFFFFF"/>
        <w:spacing w:after="0" w:line="255" w:lineRule="atLeast"/>
        <w:jc w:val="both"/>
        <w:rPr>
          <w:rFonts w:ascii="Arial" w:eastAsia="Times New Roman" w:hAnsi="Arial" w:cs="Arial"/>
          <w:bCs/>
          <w:color w:val="336666"/>
          <w:spacing w:val="8"/>
          <w:sz w:val="24"/>
          <w:szCs w:val="24"/>
          <w:lang w:eastAsia="es-CO"/>
        </w:rPr>
      </w:pPr>
    </w:p>
    <w:p w14:paraId="070D5FC3" w14:textId="77777777" w:rsidR="008C133C" w:rsidRPr="00381FCE" w:rsidRDefault="008C133C" w:rsidP="00CC5044">
      <w:pPr>
        <w:shd w:val="clear" w:color="auto" w:fill="FFFFFF"/>
        <w:spacing w:after="0" w:line="255" w:lineRule="atLeast"/>
        <w:jc w:val="both"/>
        <w:rPr>
          <w:rFonts w:ascii="Arial" w:eastAsia="Times New Roman" w:hAnsi="Arial" w:cs="Arial"/>
          <w:color w:val="336666"/>
          <w:spacing w:val="8"/>
          <w:sz w:val="24"/>
          <w:szCs w:val="24"/>
          <w:lang w:eastAsia="es-CO"/>
        </w:rPr>
      </w:pPr>
    </w:p>
    <w:p w14:paraId="271F7589" w14:textId="77777777" w:rsidR="008C133C" w:rsidRPr="00DB7FF6" w:rsidRDefault="008C133C" w:rsidP="00CC5044">
      <w:pPr>
        <w:shd w:val="clear" w:color="auto" w:fill="FFFFFF"/>
        <w:spacing w:after="0" w:line="255" w:lineRule="atLeast"/>
        <w:jc w:val="both"/>
        <w:rPr>
          <w:rFonts w:ascii="Arial" w:eastAsia="Times New Roman" w:hAnsi="Arial" w:cs="Arial"/>
          <w:i/>
          <w:iCs/>
          <w:color w:val="336666"/>
          <w:spacing w:val="8"/>
          <w:sz w:val="24"/>
          <w:szCs w:val="24"/>
          <w:lang w:eastAsia="es-CO"/>
        </w:rPr>
      </w:pPr>
      <w:r w:rsidRPr="00DB7FF6">
        <w:rPr>
          <w:rFonts w:ascii="Arial" w:eastAsia="Times New Roman" w:hAnsi="Arial" w:cs="Arial"/>
          <w:i/>
          <w:iCs/>
          <w:color w:val="336666"/>
          <w:spacing w:val="8"/>
          <w:sz w:val="24"/>
          <w:szCs w:val="24"/>
          <w:lang w:eastAsia="es-CO"/>
        </w:rPr>
        <w:t>¿Qué debo tener en cuenta en la solicitud?</w:t>
      </w:r>
    </w:p>
    <w:p w14:paraId="7CECDD5C" w14:textId="77777777" w:rsidR="008C133C" w:rsidRPr="00381FCE" w:rsidRDefault="008C133C" w:rsidP="00CC5044">
      <w:pPr>
        <w:shd w:val="clear" w:color="auto" w:fill="FFFFFF"/>
        <w:spacing w:after="0" w:line="255" w:lineRule="atLeast"/>
        <w:jc w:val="both"/>
        <w:rPr>
          <w:rFonts w:ascii="Arial" w:eastAsia="Times New Roman" w:hAnsi="Arial" w:cs="Arial"/>
          <w:color w:val="336666"/>
          <w:spacing w:val="8"/>
          <w:sz w:val="24"/>
          <w:szCs w:val="24"/>
          <w:lang w:eastAsia="es-CO"/>
        </w:rPr>
      </w:pPr>
    </w:p>
    <w:p w14:paraId="25F51566" w14:textId="77777777" w:rsidR="008C133C" w:rsidRPr="00381FCE" w:rsidRDefault="008C133C" w:rsidP="00CC5044">
      <w:pPr>
        <w:shd w:val="clear" w:color="auto" w:fill="FFFFFF"/>
        <w:spacing w:after="0" w:line="255" w:lineRule="atLeast"/>
        <w:jc w:val="both"/>
        <w:rPr>
          <w:rFonts w:ascii="Arial" w:eastAsia="Times New Roman" w:hAnsi="Arial" w:cs="Arial"/>
          <w:bCs/>
          <w:color w:val="336666"/>
          <w:spacing w:val="8"/>
          <w:sz w:val="24"/>
          <w:szCs w:val="24"/>
          <w:lang w:eastAsia="es-CO"/>
        </w:rPr>
      </w:pPr>
      <w:r w:rsidRPr="00381FCE">
        <w:rPr>
          <w:rFonts w:ascii="Arial" w:eastAsia="Times New Roman" w:hAnsi="Arial" w:cs="Arial"/>
          <w:bCs/>
          <w:color w:val="336666"/>
          <w:spacing w:val="8"/>
          <w:sz w:val="24"/>
          <w:szCs w:val="24"/>
          <w:lang w:eastAsia="es-CO"/>
        </w:rPr>
        <w:t xml:space="preserve">Las principales causales de devolución de las solicitudes están asociadas </w:t>
      </w:r>
      <w:proofErr w:type="gramStart"/>
      <w:r w:rsidRPr="00381FCE">
        <w:rPr>
          <w:rFonts w:ascii="Arial" w:eastAsia="Times New Roman" w:hAnsi="Arial" w:cs="Arial"/>
          <w:bCs/>
          <w:color w:val="336666"/>
          <w:spacing w:val="8"/>
          <w:sz w:val="24"/>
          <w:szCs w:val="24"/>
          <w:lang w:eastAsia="es-CO"/>
        </w:rPr>
        <w:t>al cumplimiento parciales</w:t>
      </w:r>
      <w:proofErr w:type="gramEnd"/>
      <w:r w:rsidRPr="00381FCE">
        <w:rPr>
          <w:rFonts w:ascii="Arial" w:eastAsia="Times New Roman" w:hAnsi="Arial" w:cs="Arial"/>
          <w:bCs/>
          <w:color w:val="336666"/>
          <w:spacing w:val="8"/>
          <w:sz w:val="24"/>
          <w:szCs w:val="24"/>
          <w:lang w:eastAsia="es-CO"/>
        </w:rPr>
        <w:t xml:space="preserve"> de los requisitos, como documentación incompleta, estudios con errores de coherencia, presentación y poco detalle de la información que se presenta.</w:t>
      </w:r>
    </w:p>
    <w:p w14:paraId="4642B103" w14:textId="77777777" w:rsidR="008C133C" w:rsidRPr="00381FCE" w:rsidRDefault="008C133C" w:rsidP="00CC5044">
      <w:pPr>
        <w:shd w:val="clear" w:color="auto" w:fill="FFFFFF"/>
        <w:spacing w:after="0" w:line="255" w:lineRule="atLeast"/>
        <w:jc w:val="both"/>
        <w:rPr>
          <w:rFonts w:ascii="Arial" w:eastAsia="Times New Roman" w:hAnsi="Arial" w:cs="Arial"/>
          <w:bCs/>
          <w:color w:val="336666"/>
          <w:spacing w:val="8"/>
          <w:sz w:val="24"/>
          <w:szCs w:val="24"/>
          <w:lang w:eastAsia="es-CO"/>
        </w:rPr>
      </w:pPr>
    </w:p>
    <w:p w14:paraId="078D9A75" w14:textId="77777777" w:rsidR="008C133C" w:rsidRPr="00381FCE" w:rsidRDefault="008C133C" w:rsidP="00CC5044">
      <w:pPr>
        <w:shd w:val="clear" w:color="auto" w:fill="FFFFFF"/>
        <w:spacing w:after="0" w:line="255" w:lineRule="atLeast"/>
        <w:jc w:val="both"/>
        <w:rPr>
          <w:rFonts w:ascii="Arial" w:eastAsia="Times New Roman" w:hAnsi="Arial" w:cs="Arial"/>
          <w:bCs/>
          <w:color w:val="336666"/>
          <w:spacing w:val="8"/>
          <w:sz w:val="24"/>
          <w:szCs w:val="24"/>
          <w:lang w:eastAsia="es-CO"/>
        </w:rPr>
      </w:pPr>
      <w:r w:rsidRPr="00381FCE">
        <w:rPr>
          <w:rFonts w:ascii="Arial" w:eastAsia="Times New Roman" w:hAnsi="Arial" w:cs="Arial"/>
          <w:bCs/>
          <w:color w:val="336666"/>
          <w:spacing w:val="8"/>
          <w:sz w:val="24"/>
          <w:szCs w:val="24"/>
          <w:lang w:eastAsia="es-CO"/>
        </w:rPr>
        <w:t xml:space="preserve">Dentro de las principales recomendaciones es leer la información que hace parte de la solicitud antes de radicarla, garantizar que los anexos o información complementaria este adecuadamente </w:t>
      </w:r>
      <w:proofErr w:type="gramStart"/>
      <w:r w:rsidRPr="00381FCE">
        <w:rPr>
          <w:rFonts w:ascii="Arial" w:eastAsia="Times New Roman" w:hAnsi="Arial" w:cs="Arial"/>
          <w:bCs/>
          <w:color w:val="336666"/>
          <w:spacing w:val="8"/>
          <w:sz w:val="24"/>
          <w:szCs w:val="24"/>
          <w:lang w:eastAsia="es-CO"/>
        </w:rPr>
        <w:t>guarda</w:t>
      </w:r>
      <w:proofErr w:type="gramEnd"/>
      <w:r w:rsidRPr="00381FCE">
        <w:rPr>
          <w:rFonts w:ascii="Arial" w:eastAsia="Times New Roman" w:hAnsi="Arial" w:cs="Arial"/>
          <w:bCs/>
          <w:color w:val="336666"/>
          <w:spacing w:val="8"/>
          <w:sz w:val="24"/>
          <w:szCs w:val="24"/>
          <w:lang w:eastAsia="es-CO"/>
        </w:rPr>
        <w:t xml:space="preserve"> y puede ser leída.</w:t>
      </w:r>
    </w:p>
    <w:p w14:paraId="5E6B303A" w14:textId="77777777" w:rsidR="008C133C" w:rsidRPr="00381FCE" w:rsidRDefault="008C133C" w:rsidP="00CC5044">
      <w:pPr>
        <w:shd w:val="clear" w:color="auto" w:fill="FFFFFF"/>
        <w:spacing w:after="0" w:line="255" w:lineRule="atLeast"/>
        <w:jc w:val="both"/>
        <w:rPr>
          <w:rFonts w:ascii="Arial" w:eastAsia="Times New Roman" w:hAnsi="Arial" w:cs="Arial"/>
          <w:bCs/>
          <w:color w:val="336666"/>
          <w:spacing w:val="8"/>
          <w:sz w:val="24"/>
          <w:szCs w:val="24"/>
          <w:lang w:eastAsia="es-CO"/>
        </w:rPr>
      </w:pPr>
    </w:p>
    <w:p w14:paraId="512603FA" w14:textId="77777777" w:rsidR="008C133C" w:rsidRPr="00381FCE" w:rsidRDefault="008C133C" w:rsidP="00CC5044">
      <w:pPr>
        <w:shd w:val="clear" w:color="auto" w:fill="FFFFFF"/>
        <w:spacing w:after="0" w:line="255" w:lineRule="atLeast"/>
        <w:jc w:val="both"/>
        <w:rPr>
          <w:rFonts w:ascii="Arial" w:eastAsia="Times New Roman" w:hAnsi="Arial" w:cs="Arial"/>
          <w:bCs/>
          <w:color w:val="336666"/>
          <w:spacing w:val="8"/>
          <w:sz w:val="24"/>
          <w:szCs w:val="24"/>
          <w:lang w:eastAsia="es-CO"/>
        </w:rPr>
      </w:pPr>
      <w:r w:rsidRPr="00381FCE">
        <w:rPr>
          <w:rFonts w:ascii="Arial" w:eastAsia="Times New Roman" w:hAnsi="Arial" w:cs="Arial"/>
          <w:bCs/>
          <w:color w:val="336666"/>
          <w:spacing w:val="8"/>
          <w:sz w:val="24"/>
          <w:szCs w:val="24"/>
          <w:lang w:eastAsia="es-CO"/>
        </w:rPr>
        <w:t>En el caso de las concesiones de aguas es importante garantizar que el Censo de usuarios esta lo más actualizado posible y los datos de la concesión son los correctos.</w:t>
      </w:r>
    </w:p>
    <w:p w14:paraId="3A735EAB" w14:textId="77777777" w:rsidR="008C133C" w:rsidRPr="00381FCE" w:rsidRDefault="008C133C" w:rsidP="00CC5044">
      <w:pPr>
        <w:shd w:val="clear" w:color="auto" w:fill="FFFFFF"/>
        <w:spacing w:after="0" w:line="255" w:lineRule="atLeast"/>
        <w:jc w:val="both"/>
        <w:rPr>
          <w:rFonts w:ascii="Arial" w:eastAsia="Times New Roman" w:hAnsi="Arial" w:cs="Arial"/>
          <w:bCs/>
          <w:color w:val="336666"/>
          <w:spacing w:val="8"/>
          <w:sz w:val="24"/>
          <w:szCs w:val="24"/>
          <w:lang w:eastAsia="es-CO"/>
        </w:rPr>
      </w:pPr>
    </w:p>
    <w:p w14:paraId="77039F95" w14:textId="77777777" w:rsidR="008C133C" w:rsidRPr="00381FCE" w:rsidRDefault="008C133C" w:rsidP="00CC5044">
      <w:pPr>
        <w:shd w:val="clear" w:color="auto" w:fill="FFFFFF"/>
        <w:spacing w:after="0" w:line="255" w:lineRule="atLeast"/>
        <w:jc w:val="both"/>
        <w:rPr>
          <w:rFonts w:ascii="Arial" w:eastAsia="Times New Roman" w:hAnsi="Arial" w:cs="Arial"/>
          <w:bCs/>
          <w:color w:val="336666"/>
          <w:spacing w:val="8"/>
          <w:sz w:val="24"/>
          <w:szCs w:val="24"/>
          <w:lang w:eastAsia="es-CO"/>
        </w:rPr>
      </w:pPr>
      <w:r w:rsidRPr="00381FCE">
        <w:rPr>
          <w:rFonts w:ascii="Arial" w:eastAsia="Times New Roman" w:hAnsi="Arial" w:cs="Arial"/>
          <w:bCs/>
          <w:color w:val="336666"/>
          <w:spacing w:val="8"/>
          <w:sz w:val="24"/>
          <w:szCs w:val="24"/>
          <w:lang w:eastAsia="es-CO"/>
        </w:rPr>
        <w:t>Se debe revisar si no es necesaria la solicitud del permiso de ocupación de cauce, y debido a que en la mayoría de jurisdicciones se solicita el trámite conjunto de la concesión de aguas y el permiso de vertimientos, es importante revisar que la información entre ambos documentos es concordante.</w:t>
      </w:r>
    </w:p>
    <w:p w14:paraId="610E12AF" w14:textId="723260DF" w:rsidR="008C133C" w:rsidRPr="00381FCE" w:rsidRDefault="008C133C" w:rsidP="00CC5044">
      <w:pPr>
        <w:shd w:val="clear" w:color="auto" w:fill="FFFFFF"/>
        <w:spacing w:after="0" w:line="255" w:lineRule="atLeast"/>
        <w:jc w:val="both"/>
        <w:rPr>
          <w:rFonts w:ascii="Arial" w:eastAsia="Times New Roman" w:hAnsi="Arial" w:cs="Arial"/>
          <w:bCs/>
          <w:color w:val="336666"/>
          <w:spacing w:val="8"/>
          <w:sz w:val="24"/>
          <w:szCs w:val="24"/>
          <w:lang w:eastAsia="es-CO"/>
        </w:rPr>
      </w:pPr>
    </w:p>
    <w:p w14:paraId="5A46E308" w14:textId="77777777" w:rsidR="00381FCE" w:rsidRPr="00DB7FF6" w:rsidRDefault="00381FCE" w:rsidP="00381FCE">
      <w:pPr>
        <w:shd w:val="clear" w:color="auto" w:fill="FFFFFF" w:themeFill="background1"/>
        <w:spacing w:after="0" w:line="255" w:lineRule="atLeast"/>
        <w:jc w:val="center"/>
        <w:rPr>
          <w:rFonts w:ascii="Arial" w:eastAsia="Times New Roman" w:hAnsi="Arial" w:cs="Arial"/>
          <w:b/>
          <w:bCs/>
          <w:color w:val="336666"/>
          <w:sz w:val="28"/>
          <w:szCs w:val="28"/>
          <w:lang w:eastAsia="es-CO"/>
        </w:rPr>
      </w:pPr>
      <w:r w:rsidRPr="00DB7FF6">
        <w:rPr>
          <w:rFonts w:ascii="Arial" w:eastAsia="Times New Roman" w:hAnsi="Arial" w:cs="Arial"/>
          <w:b/>
          <w:bCs/>
          <w:color w:val="336666"/>
          <w:sz w:val="28"/>
          <w:szCs w:val="28"/>
          <w:lang w:eastAsia="es-CO"/>
        </w:rPr>
        <w:t>Permiso de Vertimientos</w:t>
      </w:r>
    </w:p>
    <w:p w14:paraId="6C8099D9" w14:textId="77777777" w:rsidR="00381FCE" w:rsidRPr="00381FCE" w:rsidRDefault="00381FCE" w:rsidP="00381FCE">
      <w:pPr>
        <w:spacing w:after="0"/>
        <w:rPr>
          <w:rFonts w:ascii="Arial" w:eastAsia="Times New Roman" w:hAnsi="Arial" w:cs="Arial"/>
          <w:color w:val="336666"/>
          <w:sz w:val="24"/>
          <w:szCs w:val="24"/>
          <w:lang w:eastAsia="es-CO"/>
        </w:rPr>
      </w:pPr>
    </w:p>
    <w:p w14:paraId="1C9B01E9" w14:textId="77777777" w:rsidR="00381FCE" w:rsidRPr="00381FCE" w:rsidRDefault="00381FCE" w:rsidP="00381FCE">
      <w:pPr>
        <w:shd w:val="clear" w:color="auto" w:fill="FFFFFF" w:themeFill="background1"/>
        <w:spacing w:after="0" w:line="255" w:lineRule="atLeast"/>
        <w:jc w:val="both"/>
        <w:rPr>
          <w:rFonts w:ascii="Arial" w:eastAsia="Times New Roman" w:hAnsi="Arial" w:cs="Arial"/>
          <w:color w:val="336666"/>
          <w:sz w:val="24"/>
          <w:szCs w:val="24"/>
          <w:lang w:eastAsia="es-CO"/>
        </w:rPr>
      </w:pPr>
    </w:p>
    <w:p w14:paraId="01A506AA" w14:textId="77777777" w:rsidR="00381FCE" w:rsidRPr="00381FCE" w:rsidRDefault="00381FCE" w:rsidP="00381FCE">
      <w:pPr>
        <w:shd w:val="clear" w:color="auto" w:fill="FFFFFF" w:themeFill="background1"/>
        <w:spacing w:after="0" w:line="255" w:lineRule="atLeast"/>
        <w:jc w:val="both"/>
        <w:rPr>
          <w:rFonts w:ascii="Arial" w:eastAsia="Times New Roman" w:hAnsi="Arial" w:cs="Arial"/>
          <w:i/>
          <w:iCs/>
          <w:color w:val="336666"/>
          <w:sz w:val="24"/>
          <w:szCs w:val="24"/>
          <w:lang w:eastAsia="es-CO"/>
        </w:rPr>
      </w:pPr>
      <w:r w:rsidRPr="00381FCE">
        <w:rPr>
          <w:rFonts w:ascii="Arial" w:eastAsia="Times New Roman" w:hAnsi="Arial" w:cs="Arial"/>
          <w:color w:val="336666"/>
          <w:sz w:val="24"/>
          <w:szCs w:val="24"/>
          <w:lang w:eastAsia="es-CO"/>
        </w:rPr>
        <w:t>Conforme al</w:t>
      </w:r>
      <w:r w:rsidRPr="00381FCE">
        <w:rPr>
          <w:rFonts w:ascii="Arial" w:eastAsia="Arial" w:hAnsi="Arial" w:cs="Arial"/>
          <w:b/>
          <w:bCs/>
          <w:color w:val="4A4A4A"/>
          <w:sz w:val="24"/>
          <w:szCs w:val="24"/>
        </w:rPr>
        <w:t xml:space="preserve"> </w:t>
      </w:r>
      <w:r w:rsidRPr="00381FCE">
        <w:rPr>
          <w:rFonts w:ascii="Arial" w:eastAsia="Times New Roman" w:hAnsi="Arial" w:cs="Arial"/>
          <w:color w:val="336666"/>
          <w:sz w:val="24"/>
          <w:szCs w:val="24"/>
          <w:lang w:eastAsia="es-CO"/>
        </w:rPr>
        <w:t xml:space="preserve">artículo 2.2.3.2.20.1. </w:t>
      </w:r>
      <w:proofErr w:type="gramStart"/>
      <w:r w:rsidRPr="00381FCE">
        <w:rPr>
          <w:rFonts w:ascii="Arial" w:eastAsia="Times New Roman" w:hAnsi="Arial" w:cs="Arial"/>
          <w:color w:val="336666"/>
          <w:sz w:val="24"/>
          <w:szCs w:val="24"/>
          <w:lang w:eastAsia="es-CO"/>
        </w:rPr>
        <w:t>del</w:t>
      </w:r>
      <w:proofErr w:type="gramEnd"/>
      <w:r w:rsidRPr="00381FCE">
        <w:rPr>
          <w:rFonts w:ascii="Arial" w:eastAsia="Times New Roman" w:hAnsi="Arial" w:cs="Arial"/>
          <w:color w:val="336666"/>
          <w:sz w:val="24"/>
          <w:szCs w:val="24"/>
          <w:lang w:eastAsia="es-CO"/>
        </w:rPr>
        <w:t xml:space="preserve"> DUR 1073 de 2015, las aguas para vertimientos están clasificadas en Clase l. </w:t>
      </w:r>
      <w:r w:rsidRPr="00381FCE">
        <w:rPr>
          <w:rFonts w:ascii="Arial" w:eastAsia="Times New Roman" w:hAnsi="Arial" w:cs="Arial"/>
          <w:i/>
          <w:iCs/>
          <w:color w:val="336666"/>
          <w:sz w:val="24"/>
          <w:szCs w:val="24"/>
          <w:lang w:eastAsia="es-CO"/>
        </w:rPr>
        <w:t>Cuerpos de agua que no admiten vertimientos</w:t>
      </w:r>
      <w:r w:rsidRPr="00381FCE">
        <w:rPr>
          <w:rFonts w:ascii="Arial" w:eastAsia="Times New Roman" w:hAnsi="Arial" w:cs="Arial"/>
          <w:color w:val="336666"/>
          <w:sz w:val="24"/>
          <w:szCs w:val="24"/>
          <w:lang w:eastAsia="es-CO"/>
        </w:rPr>
        <w:t xml:space="preserve">, Clase II. </w:t>
      </w:r>
      <w:r w:rsidRPr="00381FCE">
        <w:rPr>
          <w:rFonts w:ascii="Arial" w:eastAsia="Times New Roman" w:hAnsi="Arial" w:cs="Arial"/>
          <w:i/>
          <w:iCs/>
          <w:color w:val="336666"/>
          <w:sz w:val="24"/>
          <w:szCs w:val="24"/>
          <w:lang w:eastAsia="es-CO"/>
        </w:rPr>
        <w:t xml:space="preserve">Cuerpos de aguas que admiten vertimientos con algún tratamiento. </w:t>
      </w:r>
    </w:p>
    <w:p w14:paraId="32FD5205" w14:textId="77777777" w:rsidR="00381FCE" w:rsidRPr="00381FCE" w:rsidRDefault="00381FCE" w:rsidP="00381FCE">
      <w:pPr>
        <w:rPr>
          <w:rFonts w:ascii="Arial" w:eastAsia="Times New Roman" w:hAnsi="Arial" w:cs="Arial"/>
          <w:color w:val="336666"/>
          <w:sz w:val="24"/>
          <w:szCs w:val="24"/>
          <w:lang w:eastAsia="es-CO"/>
        </w:rPr>
      </w:pPr>
      <w:r w:rsidRPr="00381FCE">
        <w:rPr>
          <w:rFonts w:ascii="Arial" w:eastAsia="Times New Roman" w:hAnsi="Arial" w:cs="Arial"/>
          <w:color w:val="336666"/>
          <w:sz w:val="24"/>
          <w:szCs w:val="24"/>
          <w:lang w:eastAsia="es-CO"/>
        </w:rPr>
        <w:t xml:space="preserve">  </w:t>
      </w:r>
    </w:p>
    <w:p w14:paraId="3B404E61" w14:textId="77777777" w:rsidR="00381FCE" w:rsidRPr="00381FCE" w:rsidRDefault="00381FCE" w:rsidP="00381FCE">
      <w:pPr>
        <w:jc w:val="both"/>
        <w:rPr>
          <w:rFonts w:ascii="Arial" w:eastAsia="Times New Roman" w:hAnsi="Arial" w:cs="Arial"/>
          <w:color w:val="336666"/>
          <w:sz w:val="24"/>
          <w:szCs w:val="24"/>
          <w:lang w:eastAsia="es-CO"/>
        </w:rPr>
      </w:pPr>
      <w:r w:rsidRPr="00381FCE">
        <w:rPr>
          <w:rFonts w:ascii="Arial" w:eastAsia="Times New Roman" w:hAnsi="Arial" w:cs="Arial"/>
          <w:color w:val="336666"/>
          <w:sz w:val="24"/>
          <w:szCs w:val="24"/>
          <w:lang w:eastAsia="es-CO"/>
        </w:rPr>
        <w:t>Pertenece a la Clase I: 1. Las cabeceras de las fuentes de agua; 2. Las aguas subterráneas; 3. Los cuerpos de agua o zonas costeras, utilizadas actualmente para recreación; 4. Un sector aguas arriba de las bocatomas para agua potable (según criterios de la AA); 5. Los declarados por la AA con fundamento en los artículos 70 y 137 del Decreto - Ley 2811 de 1974.</w:t>
      </w:r>
    </w:p>
    <w:p w14:paraId="2D0BA5EF" w14:textId="77777777" w:rsidR="00381FCE" w:rsidRPr="00381FCE" w:rsidRDefault="00381FCE" w:rsidP="00381FCE">
      <w:pPr>
        <w:jc w:val="both"/>
        <w:rPr>
          <w:rFonts w:ascii="Arial" w:eastAsia="Times New Roman" w:hAnsi="Arial" w:cs="Arial"/>
          <w:color w:val="336666"/>
          <w:sz w:val="24"/>
          <w:szCs w:val="24"/>
          <w:lang w:eastAsia="es-CO"/>
        </w:rPr>
      </w:pPr>
      <w:r w:rsidRPr="00381FCE">
        <w:rPr>
          <w:rFonts w:ascii="Arial" w:eastAsia="Times New Roman" w:hAnsi="Arial" w:cs="Arial"/>
          <w:color w:val="336666"/>
          <w:sz w:val="24"/>
          <w:szCs w:val="24"/>
          <w:lang w:eastAsia="es-CO"/>
        </w:rPr>
        <w:t>Por tan los cuerpos que corresponden a la Clase II (</w:t>
      </w:r>
      <w:r w:rsidRPr="00381FCE">
        <w:rPr>
          <w:rFonts w:ascii="Arial" w:eastAsia="Arial" w:hAnsi="Arial" w:cs="Arial"/>
          <w:color w:val="336666"/>
          <w:sz w:val="24"/>
          <w:szCs w:val="24"/>
        </w:rPr>
        <w:t>los demás cuerpos de agua no incluidos en Clase l), son aquellos sobre los cuales se otorgan permisos de vertimientos.</w:t>
      </w:r>
    </w:p>
    <w:p w14:paraId="32E996F2" w14:textId="77777777" w:rsidR="00381FCE" w:rsidRPr="00381FCE" w:rsidRDefault="00381FCE" w:rsidP="00381FCE">
      <w:pPr>
        <w:jc w:val="both"/>
        <w:rPr>
          <w:rFonts w:ascii="Arial" w:eastAsia="Times New Roman" w:hAnsi="Arial" w:cs="Arial"/>
          <w:color w:val="336666"/>
          <w:sz w:val="24"/>
          <w:szCs w:val="24"/>
          <w:lang w:eastAsia="es-CO"/>
        </w:rPr>
      </w:pPr>
    </w:p>
    <w:p w14:paraId="46508294" w14:textId="77777777" w:rsidR="00381FCE" w:rsidRPr="00DB7FF6" w:rsidRDefault="00381FCE" w:rsidP="00381FCE">
      <w:pPr>
        <w:shd w:val="clear" w:color="auto" w:fill="FFFFFF" w:themeFill="background1"/>
        <w:spacing w:after="0" w:line="255" w:lineRule="atLeast"/>
        <w:jc w:val="both"/>
        <w:rPr>
          <w:rFonts w:ascii="Arial" w:eastAsia="Times New Roman" w:hAnsi="Arial" w:cs="Arial"/>
          <w:i/>
          <w:iCs/>
          <w:color w:val="336666"/>
          <w:sz w:val="24"/>
          <w:szCs w:val="24"/>
          <w:lang w:eastAsia="es-CO"/>
        </w:rPr>
      </w:pPr>
      <w:r w:rsidRPr="00DB7FF6">
        <w:rPr>
          <w:rFonts w:ascii="Arial" w:eastAsia="Times New Roman" w:hAnsi="Arial" w:cs="Arial"/>
          <w:i/>
          <w:iCs/>
          <w:color w:val="336666"/>
          <w:sz w:val="24"/>
          <w:szCs w:val="24"/>
          <w:lang w:eastAsia="es-CO"/>
        </w:rPr>
        <w:t>¿Quiénes están obligados?</w:t>
      </w:r>
    </w:p>
    <w:p w14:paraId="19AE383E" w14:textId="77777777" w:rsidR="00381FCE" w:rsidRPr="00381FCE" w:rsidRDefault="00381FCE" w:rsidP="00381FCE">
      <w:pPr>
        <w:shd w:val="clear" w:color="auto" w:fill="FFFFFF" w:themeFill="background1"/>
        <w:spacing w:after="0" w:line="255" w:lineRule="atLeast"/>
        <w:jc w:val="both"/>
        <w:rPr>
          <w:rFonts w:ascii="Arial" w:eastAsia="Times New Roman" w:hAnsi="Arial" w:cs="Arial"/>
          <w:color w:val="336666"/>
          <w:sz w:val="24"/>
          <w:szCs w:val="24"/>
          <w:lang w:eastAsia="es-CO"/>
        </w:rPr>
      </w:pPr>
    </w:p>
    <w:p w14:paraId="4BB05925" w14:textId="77777777" w:rsidR="00381FCE" w:rsidRPr="00381FCE" w:rsidRDefault="00381FCE" w:rsidP="00381FCE">
      <w:pPr>
        <w:shd w:val="clear" w:color="auto" w:fill="FFFFFF" w:themeFill="background1"/>
        <w:spacing w:after="0" w:line="255" w:lineRule="atLeast"/>
        <w:jc w:val="both"/>
        <w:rPr>
          <w:rFonts w:ascii="Arial" w:eastAsia="Times New Roman" w:hAnsi="Arial" w:cs="Arial"/>
          <w:color w:val="336666"/>
          <w:sz w:val="24"/>
          <w:szCs w:val="24"/>
          <w:lang w:eastAsia="es-CO"/>
        </w:rPr>
      </w:pPr>
      <w:r w:rsidRPr="00381FCE">
        <w:rPr>
          <w:rFonts w:ascii="Arial" w:eastAsia="Times New Roman" w:hAnsi="Arial" w:cs="Arial"/>
          <w:color w:val="336666"/>
          <w:sz w:val="24"/>
          <w:szCs w:val="24"/>
          <w:lang w:eastAsia="es-CO"/>
        </w:rPr>
        <w:t xml:space="preserve">Las personas naturales o </w:t>
      </w:r>
      <w:proofErr w:type="gramStart"/>
      <w:r w:rsidRPr="00381FCE">
        <w:rPr>
          <w:rFonts w:ascii="Arial" w:eastAsia="Times New Roman" w:hAnsi="Arial" w:cs="Arial"/>
          <w:color w:val="336666"/>
          <w:sz w:val="24"/>
          <w:szCs w:val="24"/>
          <w:lang w:eastAsia="es-CO"/>
        </w:rPr>
        <w:t>jurídica, públicas o privadas que como consecuencia del aprovechamiento de las aguas en cualquiera de los usos previstos para el otorgamiento de la concesión de aguas</w:t>
      </w:r>
      <w:r w:rsidRPr="00381FCE">
        <w:rPr>
          <w:rStyle w:val="Refdenotaalpie"/>
          <w:rFonts w:ascii="Arial" w:eastAsia="Times New Roman" w:hAnsi="Arial" w:cs="Arial"/>
          <w:color w:val="336666"/>
          <w:sz w:val="24"/>
          <w:szCs w:val="24"/>
          <w:lang w:eastAsia="es-CO"/>
        </w:rPr>
        <w:footnoteReference w:id="8"/>
      </w:r>
      <w:proofErr w:type="gramEnd"/>
      <w:r w:rsidRPr="00381FCE">
        <w:rPr>
          <w:rFonts w:ascii="Arial" w:eastAsia="Times New Roman" w:hAnsi="Arial" w:cs="Arial"/>
          <w:color w:val="336666"/>
          <w:sz w:val="24"/>
          <w:szCs w:val="24"/>
          <w:lang w:eastAsia="es-CO"/>
        </w:rPr>
        <w:t>, incorporen a estas sustancias o desechos requieren obtener permisos para verter a las aguas superficiales, marinas o al suelo asociado a un acuífero, previo tratamiento.</w:t>
      </w:r>
    </w:p>
    <w:p w14:paraId="4758CA3D" w14:textId="77777777" w:rsidR="00381FCE" w:rsidRPr="00381FCE" w:rsidRDefault="00381FCE" w:rsidP="00381FCE">
      <w:pPr>
        <w:spacing w:after="0" w:line="255" w:lineRule="atLeast"/>
        <w:jc w:val="both"/>
        <w:rPr>
          <w:rFonts w:ascii="Arial" w:eastAsia="Times New Roman" w:hAnsi="Arial" w:cs="Arial"/>
          <w:color w:val="336666"/>
          <w:sz w:val="24"/>
          <w:szCs w:val="24"/>
          <w:lang w:eastAsia="es-CO"/>
        </w:rPr>
      </w:pPr>
      <w:r w:rsidRPr="00381FCE">
        <w:rPr>
          <w:rFonts w:ascii="Arial" w:eastAsia="Times New Roman" w:hAnsi="Arial" w:cs="Arial"/>
          <w:color w:val="336666"/>
          <w:sz w:val="24"/>
          <w:szCs w:val="24"/>
          <w:lang w:eastAsia="es-CO"/>
        </w:rPr>
        <w:t xml:space="preserve"> </w:t>
      </w:r>
    </w:p>
    <w:p w14:paraId="34537248" w14:textId="77777777" w:rsidR="00381FCE" w:rsidRPr="00DB7FF6" w:rsidRDefault="00381FCE" w:rsidP="00381FCE">
      <w:pPr>
        <w:spacing w:after="0" w:line="255" w:lineRule="atLeast"/>
        <w:jc w:val="both"/>
        <w:rPr>
          <w:rFonts w:ascii="Arial" w:eastAsia="Times New Roman" w:hAnsi="Arial" w:cs="Arial"/>
          <w:i/>
          <w:iCs/>
          <w:color w:val="336666"/>
          <w:sz w:val="24"/>
          <w:szCs w:val="24"/>
          <w:lang w:eastAsia="es-CO"/>
        </w:rPr>
      </w:pPr>
      <w:r w:rsidRPr="00DB7FF6">
        <w:rPr>
          <w:rFonts w:ascii="Arial" w:eastAsia="Times New Roman" w:hAnsi="Arial" w:cs="Arial"/>
          <w:i/>
          <w:iCs/>
          <w:color w:val="336666"/>
          <w:sz w:val="24"/>
          <w:szCs w:val="24"/>
          <w:lang w:eastAsia="es-CO"/>
        </w:rPr>
        <w:t xml:space="preserve"> ¿Cuáles son los requisitos?</w:t>
      </w:r>
    </w:p>
    <w:p w14:paraId="0054121F" w14:textId="77777777" w:rsidR="00381FCE" w:rsidRPr="00381FCE" w:rsidRDefault="00381FCE" w:rsidP="00381FCE">
      <w:pPr>
        <w:shd w:val="clear" w:color="auto" w:fill="FFFFFF" w:themeFill="background1"/>
        <w:spacing w:after="0" w:line="255" w:lineRule="atLeast"/>
        <w:jc w:val="both"/>
        <w:rPr>
          <w:rFonts w:ascii="Arial" w:eastAsia="Times New Roman" w:hAnsi="Arial" w:cs="Arial"/>
          <w:color w:val="336666"/>
          <w:sz w:val="24"/>
          <w:szCs w:val="24"/>
          <w:lang w:eastAsia="es-CO"/>
        </w:rPr>
      </w:pPr>
    </w:p>
    <w:p w14:paraId="3447DA32" w14:textId="77777777" w:rsidR="00381FCE" w:rsidRPr="00381FCE" w:rsidRDefault="00381FCE" w:rsidP="00381FCE">
      <w:pPr>
        <w:shd w:val="clear" w:color="auto" w:fill="FFFFFF" w:themeFill="background1"/>
        <w:spacing w:after="0" w:line="255" w:lineRule="atLeast"/>
        <w:jc w:val="both"/>
        <w:rPr>
          <w:rFonts w:ascii="Arial" w:eastAsia="Times New Roman" w:hAnsi="Arial" w:cs="Arial"/>
          <w:color w:val="336666"/>
          <w:sz w:val="24"/>
          <w:szCs w:val="24"/>
          <w:lang w:eastAsia="es-CO"/>
        </w:rPr>
      </w:pPr>
      <w:r w:rsidRPr="00381FCE">
        <w:rPr>
          <w:rFonts w:ascii="Arial" w:eastAsia="Times New Roman" w:hAnsi="Arial" w:cs="Arial"/>
          <w:color w:val="336666"/>
          <w:sz w:val="24"/>
          <w:szCs w:val="24"/>
          <w:lang w:eastAsia="es-CO"/>
        </w:rPr>
        <w:t xml:space="preserve">De acuerdo con los Artículos 2.2.3.3.5.2., 2.2.3.3.5.3. </w:t>
      </w:r>
      <w:proofErr w:type="gramStart"/>
      <w:r w:rsidRPr="00381FCE">
        <w:rPr>
          <w:rFonts w:ascii="Arial" w:eastAsia="Times New Roman" w:hAnsi="Arial" w:cs="Arial"/>
          <w:color w:val="336666"/>
          <w:sz w:val="24"/>
          <w:szCs w:val="24"/>
          <w:lang w:eastAsia="es-CO"/>
        </w:rPr>
        <w:t>y</w:t>
      </w:r>
      <w:proofErr w:type="gramEnd"/>
      <w:r w:rsidRPr="00381FCE">
        <w:rPr>
          <w:rFonts w:ascii="Arial" w:eastAsia="Times New Roman" w:hAnsi="Arial" w:cs="Arial"/>
          <w:color w:val="336666"/>
          <w:sz w:val="24"/>
          <w:szCs w:val="24"/>
          <w:lang w:eastAsia="es-CO"/>
        </w:rPr>
        <w:t xml:space="preserve"> 2.2.3.3.5.4. </w:t>
      </w:r>
      <w:proofErr w:type="gramStart"/>
      <w:r w:rsidRPr="00381FCE">
        <w:rPr>
          <w:rFonts w:ascii="Arial" w:eastAsia="Times New Roman" w:hAnsi="Arial" w:cs="Arial"/>
          <w:color w:val="336666"/>
          <w:sz w:val="24"/>
          <w:szCs w:val="24"/>
          <w:lang w:eastAsia="es-CO"/>
        </w:rPr>
        <w:t>del</w:t>
      </w:r>
      <w:proofErr w:type="gramEnd"/>
      <w:r w:rsidRPr="00381FCE">
        <w:rPr>
          <w:rFonts w:ascii="Arial" w:eastAsia="Times New Roman" w:hAnsi="Arial" w:cs="Arial"/>
          <w:color w:val="336666"/>
          <w:sz w:val="24"/>
          <w:szCs w:val="24"/>
          <w:lang w:eastAsia="es-CO"/>
        </w:rPr>
        <w:t xml:space="preserve"> DUR 1076 de 2015, los requisitos</w:t>
      </w:r>
      <w:r w:rsidRPr="00381FCE">
        <w:rPr>
          <w:rStyle w:val="Refdenotaalpie"/>
          <w:rFonts w:ascii="Arial" w:eastAsia="Times New Roman" w:hAnsi="Arial" w:cs="Arial"/>
          <w:color w:val="336666"/>
          <w:sz w:val="24"/>
          <w:szCs w:val="24"/>
          <w:lang w:eastAsia="es-CO"/>
        </w:rPr>
        <w:footnoteReference w:id="9"/>
      </w:r>
      <w:r w:rsidRPr="00381FCE">
        <w:rPr>
          <w:rFonts w:ascii="Arial" w:eastAsia="Times New Roman" w:hAnsi="Arial" w:cs="Arial"/>
          <w:color w:val="336666"/>
          <w:sz w:val="24"/>
          <w:szCs w:val="24"/>
          <w:lang w:eastAsia="es-CO"/>
        </w:rPr>
        <w:t xml:space="preserve"> para el permiso de vertimientos son:</w:t>
      </w:r>
    </w:p>
    <w:p w14:paraId="438A8D14" w14:textId="77777777" w:rsidR="00381FCE" w:rsidRPr="00381FCE" w:rsidRDefault="00381FCE" w:rsidP="00381FCE">
      <w:pPr>
        <w:shd w:val="clear" w:color="auto" w:fill="FFFFFF" w:themeFill="background1"/>
        <w:spacing w:after="0" w:line="255" w:lineRule="atLeast"/>
        <w:jc w:val="both"/>
        <w:rPr>
          <w:rFonts w:ascii="Arial" w:eastAsia="Times New Roman" w:hAnsi="Arial" w:cs="Arial"/>
          <w:color w:val="336666"/>
          <w:sz w:val="24"/>
          <w:szCs w:val="24"/>
          <w:lang w:eastAsia="es-CO"/>
        </w:rPr>
      </w:pPr>
    </w:p>
    <w:p w14:paraId="3553031F" w14:textId="77777777" w:rsidR="00381FCE" w:rsidRPr="00381FCE" w:rsidRDefault="00381FCE" w:rsidP="00381FCE">
      <w:pPr>
        <w:pStyle w:val="Prrafodelista"/>
        <w:numPr>
          <w:ilvl w:val="0"/>
          <w:numId w:val="22"/>
        </w:numPr>
        <w:shd w:val="clear" w:color="auto" w:fill="FFFFFF"/>
        <w:tabs>
          <w:tab w:val="left" w:pos="284"/>
        </w:tabs>
        <w:spacing w:after="0" w:line="255" w:lineRule="atLeast"/>
        <w:ind w:left="284"/>
        <w:jc w:val="both"/>
        <w:rPr>
          <w:rFonts w:ascii="Arial" w:eastAsia="Times New Roman" w:hAnsi="Arial" w:cs="Arial"/>
          <w:bCs/>
          <w:color w:val="336666"/>
          <w:spacing w:val="8"/>
          <w:sz w:val="24"/>
          <w:szCs w:val="24"/>
          <w:lang w:eastAsia="es-CO"/>
        </w:rPr>
      </w:pPr>
      <w:r w:rsidRPr="00381FCE">
        <w:rPr>
          <w:rFonts w:ascii="Arial" w:eastAsia="Times New Roman" w:hAnsi="Arial" w:cs="Arial"/>
          <w:bCs/>
          <w:color w:val="336666"/>
          <w:spacing w:val="8"/>
          <w:sz w:val="24"/>
          <w:szCs w:val="24"/>
          <w:lang w:eastAsia="es-CO"/>
        </w:rPr>
        <w:t>Diligenciar el</w:t>
      </w:r>
      <w:r w:rsidRPr="00381FCE">
        <w:rPr>
          <w:rFonts w:ascii="Arial" w:eastAsia="Times New Roman" w:hAnsi="Arial" w:cs="Arial"/>
          <w:color w:val="336666"/>
          <w:spacing w:val="8"/>
          <w:sz w:val="24"/>
          <w:szCs w:val="24"/>
          <w:lang w:eastAsia="es-CO"/>
        </w:rPr>
        <w:t xml:space="preserve"> Formato Único Nacional</w:t>
      </w:r>
      <w:r w:rsidRPr="00381FCE">
        <w:rPr>
          <w:rFonts w:ascii="Arial" w:eastAsia="Times New Roman" w:hAnsi="Arial" w:cs="Arial"/>
          <w:bCs/>
          <w:color w:val="336666"/>
          <w:spacing w:val="8"/>
          <w:sz w:val="24"/>
          <w:szCs w:val="24"/>
          <w:lang w:eastAsia="es-CO"/>
        </w:rPr>
        <w:t xml:space="preserve"> el cual contiene:</w:t>
      </w:r>
    </w:p>
    <w:p w14:paraId="4CAB8158" w14:textId="77777777" w:rsidR="00381FCE" w:rsidRPr="00381FCE" w:rsidRDefault="00381FCE" w:rsidP="00381FCE">
      <w:pPr>
        <w:pStyle w:val="Prrafodelista"/>
        <w:shd w:val="clear" w:color="auto" w:fill="FFFFFF"/>
        <w:tabs>
          <w:tab w:val="left" w:pos="284"/>
        </w:tabs>
        <w:spacing w:after="0" w:line="255" w:lineRule="atLeast"/>
        <w:jc w:val="both"/>
        <w:rPr>
          <w:rFonts w:ascii="Arial" w:eastAsia="Times New Roman" w:hAnsi="Arial" w:cs="Arial"/>
          <w:bCs/>
          <w:color w:val="336666"/>
          <w:spacing w:val="8"/>
          <w:sz w:val="24"/>
          <w:szCs w:val="24"/>
          <w:lang w:eastAsia="es-CO"/>
        </w:rPr>
      </w:pPr>
    </w:p>
    <w:p w14:paraId="6A8DF8F0" w14:textId="77777777" w:rsidR="00381FCE" w:rsidRPr="00381FCE" w:rsidRDefault="00381FCE" w:rsidP="00381FCE">
      <w:pPr>
        <w:pStyle w:val="Prrafodelista"/>
        <w:numPr>
          <w:ilvl w:val="0"/>
          <w:numId w:val="23"/>
        </w:numPr>
        <w:shd w:val="clear" w:color="auto" w:fill="FFFFFF" w:themeFill="background1"/>
        <w:tabs>
          <w:tab w:val="left" w:pos="284"/>
        </w:tabs>
        <w:spacing w:after="0" w:line="255" w:lineRule="atLeast"/>
        <w:jc w:val="both"/>
        <w:rPr>
          <w:rFonts w:ascii="Arial" w:eastAsia="Times New Roman" w:hAnsi="Arial" w:cs="Arial"/>
          <w:color w:val="336666"/>
          <w:sz w:val="24"/>
          <w:szCs w:val="24"/>
          <w:lang w:eastAsia="es-CO"/>
        </w:rPr>
      </w:pPr>
      <w:r w:rsidRPr="00381FCE">
        <w:rPr>
          <w:rFonts w:ascii="Arial" w:eastAsia="Times New Roman" w:hAnsi="Arial" w:cs="Arial"/>
          <w:color w:val="336666"/>
          <w:sz w:val="24"/>
          <w:szCs w:val="24"/>
          <w:lang w:eastAsia="es-CO"/>
        </w:rPr>
        <w:t>Nombre, dirección e identificación del solicitante y razón social si se trata de una persona jurídica.</w:t>
      </w:r>
    </w:p>
    <w:p w14:paraId="63940593" w14:textId="77777777" w:rsidR="00381FCE" w:rsidRPr="00381FCE" w:rsidRDefault="00381FCE" w:rsidP="00381FCE">
      <w:pPr>
        <w:pStyle w:val="Prrafodelista"/>
        <w:numPr>
          <w:ilvl w:val="0"/>
          <w:numId w:val="23"/>
        </w:numPr>
        <w:shd w:val="clear" w:color="auto" w:fill="FFFFFF" w:themeFill="background1"/>
        <w:tabs>
          <w:tab w:val="left" w:pos="284"/>
        </w:tabs>
        <w:spacing w:after="0" w:line="255" w:lineRule="atLeast"/>
        <w:jc w:val="both"/>
        <w:rPr>
          <w:rFonts w:ascii="Arial" w:eastAsia="Times New Roman" w:hAnsi="Arial" w:cs="Arial"/>
          <w:color w:val="336666"/>
          <w:sz w:val="24"/>
          <w:szCs w:val="24"/>
          <w:lang w:eastAsia="es-CO"/>
        </w:rPr>
      </w:pPr>
      <w:r w:rsidRPr="00381FCE">
        <w:rPr>
          <w:rFonts w:ascii="Arial" w:eastAsia="Times New Roman" w:hAnsi="Arial" w:cs="Arial"/>
          <w:color w:val="336666"/>
          <w:sz w:val="24"/>
          <w:szCs w:val="24"/>
          <w:lang w:eastAsia="es-CO"/>
        </w:rPr>
        <w:t>Nombre y localización del predio, proyecto, obra o actividad.</w:t>
      </w:r>
    </w:p>
    <w:p w14:paraId="40A6B1F1" w14:textId="77777777" w:rsidR="00381FCE" w:rsidRPr="00381FCE" w:rsidRDefault="00381FCE" w:rsidP="00381FCE">
      <w:pPr>
        <w:pStyle w:val="Prrafodelista"/>
        <w:numPr>
          <w:ilvl w:val="0"/>
          <w:numId w:val="23"/>
        </w:numPr>
        <w:shd w:val="clear" w:color="auto" w:fill="FFFFFF" w:themeFill="background1"/>
        <w:tabs>
          <w:tab w:val="left" w:pos="284"/>
        </w:tabs>
        <w:spacing w:after="0" w:line="255" w:lineRule="atLeast"/>
        <w:jc w:val="both"/>
        <w:rPr>
          <w:rFonts w:ascii="Arial" w:eastAsia="Times New Roman" w:hAnsi="Arial" w:cs="Arial"/>
          <w:color w:val="336666"/>
          <w:sz w:val="24"/>
          <w:szCs w:val="24"/>
          <w:lang w:eastAsia="es-CO"/>
        </w:rPr>
      </w:pPr>
      <w:r w:rsidRPr="00381FCE">
        <w:rPr>
          <w:rFonts w:ascii="Arial" w:eastAsia="Times New Roman" w:hAnsi="Arial" w:cs="Arial"/>
          <w:color w:val="336666"/>
          <w:sz w:val="24"/>
          <w:szCs w:val="24"/>
          <w:lang w:eastAsia="es-CO"/>
        </w:rPr>
        <w:t>Costo del proyecto, obra o actividad.</w:t>
      </w:r>
    </w:p>
    <w:p w14:paraId="560546B6" w14:textId="77777777" w:rsidR="00381FCE" w:rsidRPr="00381FCE" w:rsidRDefault="00381FCE" w:rsidP="00381FCE">
      <w:pPr>
        <w:pStyle w:val="Prrafodelista"/>
        <w:numPr>
          <w:ilvl w:val="0"/>
          <w:numId w:val="23"/>
        </w:numPr>
        <w:shd w:val="clear" w:color="auto" w:fill="FFFFFF" w:themeFill="background1"/>
        <w:tabs>
          <w:tab w:val="left" w:pos="284"/>
        </w:tabs>
        <w:spacing w:after="0" w:line="255" w:lineRule="atLeast"/>
        <w:jc w:val="both"/>
        <w:rPr>
          <w:rFonts w:ascii="Arial" w:eastAsia="Times New Roman" w:hAnsi="Arial" w:cs="Arial"/>
          <w:color w:val="336666"/>
          <w:sz w:val="24"/>
          <w:szCs w:val="24"/>
          <w:lang w:eastAsia="es-CO"/>
        </w:rPr>
      </w:pPr>
      <w:r w:rsidRPr="00381FCE">
        <w:rPr>
          <w:rFonts w:ascii="Arial" w:eastAsia="Times New Roman" w:hAnsi="Arial" w:cs="Arial"/>
          <w:color w:val="336666"/>
          <w:sz w:val="24"/>
          <w:szCs w:val="24"/>
          <w:lang w:eastAsia="es-CO"/>
        </w:rPr>
        <w:t>Fuente de abastecimiento indicando la cuenca hidrográfica o unidad ambiental costera u oceánica a la cual pertenece.</w:t>
      </w:r>
    </w:p>
    <w:p w14:paraId="23769DFE" w14:textId="77777777" w:rsidR="00381FCE" w:rsidRPr="00381FCE" w:rsidRDefault="00381FCE" w:rsidP="00381FCE">
      <w:pPr>
        <w:pStyle w:val="Prrafodelista"/>
        <w:numPr>
          <w:ilvl w:val="0"/>
          <w:numId w:val="23"/>
        </w:numPr>
        <w:shd w:val="clear" w:color="auto" w:fill="FFFFFF" w:themeFill="background1"/>
        <w:tabs>
          <w:tab w:val="left" w:pos="284"/>
        </w:tabs>
        <w:spacing w:after="0" w:line="255" w:lineRule="atLeast"/>
        <w:jc w:val="both"/>
        <w:rPr>
          <w:rFonts w:ascii="Arial" w:eastAsia="Times New Roman" w:hAnsi="Arial" w:cs="Arial"/>
          <w:color w:val="336666"/>
          <w:sz w:val="24"/>
          <w:szCs w:val="24"/>
          <w:lang w:eastAsia="es-CO"/>
        </w:rPr>
      </w:pPr>
      <w:r w:rsidRPr="00381FCE">
        <w:rPr>
          <w:rFonts w:ascii="Arial" w:eastAsia="Times New Roman" w:hAnsi="Arial" w:cs="Arial"/>
          <w:color w:val="336666"/>
          <w:sz w:val="24"/>
          <w:szCs w:val="24"/>
          <w:lang w:eastAsia="es-CO"/>
        </w:rPr>
        <w:t>Nombre de la fuente receptora del vertimiento indicando la cuenca hidrográfica o unidad ambiental costera u oceánica a la cual pertenece.</w:t>
      </w:r>
    </w:p>
    <w:p w14:paraId="1897E601" w14:textId="77777777" w:rsidR="00381FCE" w:rsidRPr="00381FCE" w:rsidRDefault="00381FCE" w:rsidP="00381FCE">
      <w:pPr>
        <w:pStyle w:val="Prrafodelista"/>
        <w:numPr>
          <w:ilvl w:val="0"/>
          <w:numId w:val="23"/>
        </w:numPr>
        <w:shd w:val="clear" w:color="auto" w:fill="FFFFFF" w:themeFill="background1"/>
        <w:tabs>
          <w:tab w:val="left" w:pos="284"/>
        </w:tabs>
        <w:spacing w:after="0" w:line="255" w:lineRule="atLeast"/>
        <w:jc w:val="both"/>
        <w:rPr>
          <w:rFonts w:ascii="Arial" w:eastAsia="Times New Roman" w:hAnsi="Arial" w:cs="Arial"/>
          <w:color w:val="336666"/>
          <w:sz w:val="24"/>
          <w:szCs w:val="24"/>
          <w:lang w:eastAsia="es-CO"/>
        </w:rPr>
      </w:pPr>
      <w:r w:rsidRPr="00381FCE">
        <w:rPr>
          <w:rFonts w:ascii="Arial" w:eastAsia="Times New Roman" w:hAnsi="Arial" w:cs="Arial"/>
          <w:color w:val="336666"/>
          <w:sz w:val="24"/>
          <w:szCs w:val="24"/>
          <w:lang w:eastAsia="es-CO"/>
        </w:rPr>
        <w:t>Caudal de la descarga expresada en litros por segundo.</w:t>
      </w:r>
    </w:p>
    <w:p w14:paraId="165F67D8" w14:textId="77777777" w:rsidR="00381FCE" w:rsidRPr="00381FCE" w:rsidRDefault="00381FCE" w:rsidP="00381FCE">
      <w:pPr>
        <w:pStyle w:val="Prrafodelista"/>
        <w:numPr>
          <w:ilvl w:val="0"/>
          <w:numId w:val="23"/>
        </w:numPr>
        <w:shd w:val="clear" w:color="auto" w:fill="FFFFFF" w:themeFill="background1"/>
        <w:tabs>
          <w:tab w:val="left" w:pos="284"/>
        </w:tabs>
        <w:spacing w:after="0" w:line="255" w:lineRule="atLeast"/>
        <w:jc w:val="both"/>
        <w:rPr>
          <w:rFonts w:ascii="Arial" w:eastAsia="Times New Roman" w:hAnsi="Arial" w:cs="Arial"/>
          <w:color w:val="336666"/>
          <w:sz w:val="24"/>
          <w:szCs w:val="24"/>
          <w:lang w:eastAsia="es-CO"/>
        </w:rPr>
      </w:pPr>
      <w:r w:rsidRPr="00381FCE">
        <w:rPr>
          <w:rFonts w:ascii="Arial" w:eastAsia="Times New Roman" w:hAnsi="Arial" w:cs="Arial"/>
          <w:color w:val="336666"/>
          <w:sz w:val="24"/>
          <w:szCs w:val="24"/>
          <w:lang w:eastAsia="es-CO"/>
        </w:rPr>
        <w:t>Frecuencia de la descarga expresada en días por mes.</w:t>
      </w:r>
    </w:p>
    <w:p w14:paraId="651F74C6" w14:textId="77777777" w:rsidR="00381FCE" w:rsidRPr="00381FCE" w:rsidRDefault="00381FCE" w:rsidP="00381FCE">
      <w:pPr>
        <w:pStyle w:val="Prrafodelista"/>
        <w:numPr>
          <w:ilvl w:val="0"/>
          <w:numId w:val="23"/>
        </w:numPr>
        <w:shd w:val="clear" w:color="auto" w:fill="FFFFFF" w:themeFill="background1"/>
        <w:tabs>
          <w:tab w:val="left" w:pos="284"/>
        </w:tabs>
        <w:spacing w:after="0" w:line="255" w:lineRule="atLeast"/>
        <w:jc w:val="both"/>
        <w:rPr>
          <w:rFonts w:ascii="Arial" w:eastAsia="Times New Roman" w:hAnsi="Arial" w:cs="Arial"/>
          <w:color w:val="336666"/>
          <w:sz w:val="24"/>
          <w:szCs w:val="24"/>
          <w:lang w:eastAsia="es-CO"/>
        </w:rPr>
      </w:pPr>
      <w:r w:rsidRPr="00381FCE">
        <w:rPr>
          <w:rFonts w:ascii="Arial" w:eastAsia="Times New Roman" w:hAnsi="Arial" w:cs="Arial"/>
          <w:color w:val="336666"/>
          <w:sz w:val="24"/>
          <w:szCs w:val="24"/>
          <w:lang w:eastAsia="es-CO"/>
        </w:rPr>
        <w:t>Tiempo de la descarga expresada en horas por día.</w:t>
      </w:r>
    </w:p>
    <w:p w14:paraId="02CFCFB0" w14:textId="77777777" w:rsidR="00381FCE" w:rsidRPr="00381FCE" w:rsidRDefault="00381FCE" w:rsidP="00381FCE">
      <w:pPr>
        <w:pStyle w:val="Prrafodelista"/>
        <w:numPr>
          <w:ilvl w:val="0"/>
          <w:numId w:val="23"/>
        </w:numPr>
        <w:shd w:val="clear" w:color="auto" w:fill="FFFFFF" w:themeFill="background1"/>
        <w:spacing w:after="0" w:line="255" w:lineRule="atLeast"/>
        <w:jc w:val="both"/>
        <w:rPr>
          <w:rFonts w:ascii="Arial" w:eastAsia="Times New Roman" w:hAnsi="Arial" w:cs="Arial"/>
          <w:color w:val="336666"/>
          <w:sz w:val="24"/>
          <w:szCs w:val="24"/>
          <w:lang w:eastAsia="es-CO"/>
        </w:rPr>
      </w:pPr>
      <w:r w:rsidRPr="00381FCE">
        <w:rPr>
          <w:rFonts w:ascii="Arial" w:eastAsia="Times New Roman" w:hAnsi="Arial" w:cs="Arial"/>
          <w:color w:val="336666"/>
          <w:sz w:val="24"/>
          <w:szCs w:val="24"/>
          <w:lang w:eastAsia="es-CO"/>
        </w:rPr>
        <w:t>Tipo de flujo de la descarga indicando si es continuo o intermitente.</w:t>
      </w:r>
    </w:p>
    <w:p w14:paraId="795F3ACC" w14:textId="77777777" w:rsidR="00381FCE" w:rsidRPr="00381FCE" w:rsidRDefault="00381FCE" w:rsidP="00381FCE">
      <w:pPr>
        <w:pStyle w:val="Prrafodelista"/>
        <w:numPr>
          <w:ilvl w:val="0"/>
          <w:numId w:val="23"/>
        </w:numPr>
        <w:shd w:val="clear" w:color="auto" w:fill="FFFFFF" w:themeFill="background1"/>
        <w:spacing w:after="0" w:line="255" w:lineRule="atLeast"/>
        <w:jc w:val="both"/>
        <w:rPr>
          <w:rFonts w:ascii="Arial" w:eastAsia="Times New Roman" w:hAnsi="Arial" w:cs="Arial"/>
          <w:color w:val="336666"/>
          <w:sz w:val="24"/>
          <w:szCs w:val="24"/>
          <w:lang w:eastAsia="es-CO"/>
        </w:rPr>
      </w:pPr>
      <w:r w:rsidRPr="00381FCE">
        <w:rPr>
          <w:rFonts w:ascii="Arial" w:eastAsia="Times New Roman" w:hAnsi="Arial" w:cs="Arial"/>
          <w:color w:val="336666"/>
          <w:sz w:val="24"/>
          <w:szCs w:val="24"/>
          <w:lang w:eastAsia="es-CO"/>
        </w:rPr>
        <w:t>Caracterización actual del vertimiento existente o estado final previsto para el vertimiento proyectado de conformidad con la norma de vertimientos vigente</w:t>
      </w:r>
      <w:r w:rsidRPr="00381FCE">
        <w:rPr>
          <w:rStyle w:val="Refdenotaalpie"/>
          <w:rFonts w:ascii="Arial" w:eastAsia="Times New Roman" w:hAnsi="Arial" w:cs="Arial"/>
          <w:color w:val="336666"/>
          <w:sz w:val="24"/>
          <w:szCs w:val="24"/>
          <w:lang w:eastAsia="es-CO"/>
        </w:rPr>
        <w:footnoteReference w:id="10"/>
      </w:r>
      <w:r w:rsidRPr="00381FCE">
        <w:rPr>
          <w:rFonts w:ascii="Arial" w:eastAsia="Times New Roman" w:hAnsi="Arial" w:cs="Arial"/>
          <w:color w:val="336666"/>
          <w:sz w:val="24"/>
          <w:szCs w:val="24"/>
          <w:lang w:eastAsia="es-CO"/>
        </w:rPr>
        <w:t>.</w:t>
      </w:r>
    </w:p>
    <w:p w14:paraId="555F963A" w14:textId="77777777" w:rsidR="00381FCE" w:rsidRPr="00381FCE" w:rsidRDefault="00381FCE" w:rsidP="00381FCE">
      <w:pPr>
        <w:pStyle w:val="Prrafodelista"/>
        <w:shd w:val="clear" w:color="auto" w:fill="FFFFFF" w:themeFill="background1"/>
        <w:tabs>
          <w:tab w:val="left" w:pos="284"/>
        </w:tabs>
        <w:spacing w:after="0" w:line="255" w:lineRule="atLeast"/>
        <w:jc w:val="both"/>
        <w:rPr>
          <w:rFonts w:ascii="Arial" w:eastAsia="Times New Roman" w:hAnsi="Arial" w:cs="Arial"/>
          <w:color w:val="336666"/>
          <w:sz w:val="24"/>
          <w:szCs w:val="24"/>
          <w:lang w:eastAsia="es-CO"/>
        </w:rPr>
      </w:pPr>
    </w:p>
    <w:p w14:paraId="4F13120D" w14:textId="77777777" w:rsidR="00381FCE" w:rsidRPr="00381FCE" w:rsidRDefault="00381FCE" w:rsidP="00381FCE">
      <w:pPr>
        <w:pStyle w:val="Prrafodelista"/>
        <w:numPr>
          <w:ilvl w:val="0"/>
          <w:numId w:val="22"/>
        </w:numPr>
        <w:shd w:val="clear" w:color="auto" w:fill="FFFFFF" w:themeFill="background1"/>
        <w:tabs>
          <w:tab w:val="left" w:pos="284"/>
        </w:tabs>
        <w:spacing w:after="0" w:line="255" w:lineRule="atLeast"/>
        <w:ind w:left="284"/>
        <w:jc w:val="both"/>
        <w:rPr>
          <w:rFonts w:ascii="Arial" w:eastAsia="Times New Roman" w:hAnsi="Arial" w:cs="Arial"/>
          <w:color w:val="336666"/>
          <w:sz w:val="24"/>
          <w:szCs w:val="24"/>
          <w:lang w:eastAsia="es-CO"/>
        </w:rPr>
      </w:pPr>
      <w:r w:rsidRPr="00381FCE">
        <w:rPr>
          <w:rFonts w:ascii="Arial" w:eastAsia="Times New Roman" w:hAnsi="Arial" w:cs="Arial"/>
          <w:color w:val="336666"/>
          <w:sz w:val="24"/>
          <w:szCs w:val="24"/>
          <w:lang w:eastAsia="es-CO"/>
        </w:rPr>
        <w:t>Poder debidamente otorgado, cuando se actúe mediante apoderado.</w:t>
      </w:r>
    </w:p>
    <w:p w14:paraId="29A8548A" w14:textId="77777777" w:rsidR="00381FCE" w:rsidRPr="00381FCE" w:rsidRDefault="00381FCE" w:rsidP="00381FCE">
      <w:pPr>
        <w:pStyle w:val="Prrafodelista"/>
        <w:numPr>
          <w:ilvl w:val="0"/>
          <w:numId w:val="22"/>
        </w:numPr>
        <w:shd w:val="clear" w:color="auto" w:fill="FFFFFF" w:themeFill="background1"/>
        <w:tabs>
          <w:tab w:val="left" w:pos="284"/>
        </w:tabs>
        <w:spacing w:after="0" w:line="255" w:lineRule="atLeast"/>
        <w:ind w:left="284"/>
        <w:jc w:val="both"/>
        <w:rPr>
          <w:rFonts w:ascii="Arial" w:eastAsia="Times New Roman" w:hAnsi="Arial" w:cs="Arial"/>
          <w:color w:val="336666"/>
          <w:sz w:val="24"/>
          <w:szCs w:val="24"/>
          <w:lang w:eastAsia="es-CO"/>
        </w:rPr>
      </w:pPr>
      <w:r w:rsidRPr="00381FCE">
        <w:rPr>
          <w:rFonts w:ascii="Arial" w:eastAsia="Times New Roman" w:hAnsi="Arial" w:cs="Arial"/>
          <w:color w:val="336666"/>
          <w:sz w:val="24"/>
          <w:szCs w:val="24"/>
          <w:lang w:eastAsia="es-CO"/>
        </w:rPr>
        <w:t>Autorización del propietario o poseedor cuando el solicitante sea mero tenedor.</w:t>
      </w:r>
    </w:p>
    <w:p w14:paraId="39C0077A" w14:textId="77777777" w:rsidR="00381FCE" w:rsidRPr="00381FCE" w:rsidRDefault="00381FCE" w:rsidP="00381FCE">
      <w:pPr>
        <w:pStyle w:val="Prrafodelista"/>
        <w:numPr>
          <w:ilvl w:val="0"/>
          <w:numId w:val="22"/>
        </w:numPr>
        <w:shd w:val="clear" w:color="auto" w:fill="FFFFFF" w:themeFill="background1"/>
        <w:tabs>
          <w:tab w:val="left" w:pos="284"/>
        </w:tabs>
        <w:spacing w:after="0" w:line="255" w:lineRule="atLeast"/>
        <w:ind w:left="284"/>
        <w:jc w:val="both"/>
        <w:rPr>
          <w:rFonts w:ascii="Arial" w:eastAsia="Times New Roman" w:hAnsi="Arial" w:cs="Arial"/>
          <w:color w:val="336666"/>
          <w:sz w:val="24"/>
          <w:szCs w:val="24"/>
          <w:lang w:eastAsia="es-CO"/>
        </w:rPr>
      </w:pPr>
      <w:r w:rsidRPr="00381FCE">
        <w:rPr>
          <w:rFonts w:ascii="Arial" w:eastAsia="Times New Roman" w:hAnsi="Arial" w:cs="Arial"/>
          <w:color w:val="336666"/>
          <w:sz w:val="24"/>
          <w:szCs w:val="24"/>
          <w:lang w:eastAsia="es-CO"/>
        </w:rPr>
        <w:t>Certificado actualizado del Registrador de Instrumentos Públicos y Privados sobre la propiedad del inmueble, o la prueba idónea de la posesión o tenencia.</w:t>
      </w:r>
    </w:p>
    <w:p w14:paraId="16EBA8E4" w14:textId="77777777" w:rsidR="00381FCE" w:rsidRPr="00381FCE" w:rsidRDefault="00381FCE" w:rsidP="00381FCE">
      <w:pPr>
        <w:pStyle w:val="Prrafodelista"/>
        <w:numPr>
          <w:ilvl w:val="0"/>
          <w:numId w:val="22"/>
        </w:numPr>
        <w:shd w:val="clear" w:color="auto" w:fill="FFFFFF" w:themeFill="background1"/>
        <w:tabs>
          <w:tab w:val="left" w:pos="284"/>
        </w:tabs>
        <w:spacing w:after="0" w:line="255" w:lineRule="atLeast"/>
        <w:ind w:left="284"/>
        <w:jc w:val="both"/>
        <w:rPr>
          <w:rFonts w:ascii="Arial" w:eastAsia="Times New Roman" w:hAnsi="Arial" w:cs="Arial"/>
          <w:color w:val="336666"/>
          <w:sz w:val="24"/>
          <w:szCs w:val="24"/>
          <w:lang w:eastAsia="es-CO"/>
        </w:rPr>
      </w:pPr>
      <w:r w:rsidRPr="00381FCE">
        <w:rPr>
          <w:rFonts w:ascii="Arial" w:eastAsia="Times New Roman" w:hAnsi="Arial" w:cs="Arial"/>
          <w:color w:val="336666"/>
          <w:sz w:val="24"/>
          <w:szCs w:val="24"/>
          <w:lang w:eastAsia="es-CO"/>
        </w:rPr>
        <w:t>Características de las actividades que generan el vertimiento.</w:t>
      </w:r>
    </w:p>
    <w:p w14:paraId="69BAF6F0" w14:textId="77777777" w:rsidR="00381FCE" w:rsidRPr="00381FCE" w:rsidRDefault="00381FCE" w:rsidP="00381FCE">
      <w:pPr>
        <w:pStyle w:val="Prrafodelista"/>
        <w:numPr>
          <w:ilvl w:val="0"/>
          <w:numId w:val="22"/>
        </w:numPr>
        <w:shd w:val="clear" w:color="auto" w:fill="FFFFFF" w:themeFill="background1"/>
        <w:tabs>
          <w:tab w:val="left" w:pos="284"/>
        </w:tabs>
        <w:spacing w:after="0" w:line="255" w:lineRule="atLeast"/>
        <w:ind w:left="284"/>
        <w:jc w:val="both"/>
        <w:rPr>
          <w:rFonts w:ascii="Arial" w:eastAsia="Times New Roman" w:hAnsi="Arial" w:cs="Arial"/>
          <w:color w:val="336666"/>
          <w:sz w:val="24"/>
          <w:szCs w:val="24"/>
          <w:lang w:eastAsia="es-CO"/>
        </w:rPr>
      </w:pPr>
      <w:r w:rsidRPr="00381FCE">
        <w:rPr>
          <w:rFonts w:ascii="Arial" w:eastAsia="Times New Roman" w:hAnsi="Arial" w:cs="Arial"/>
          <w:color w:val="336666"/>
          <w:sz w:val="24"/>
          <w:szCs w:val="24"/>
          <w:lang w:eastAsia="es-CO"/>
        </w:rPr>
        <w:lastRenderedPageBreak/>
        <w:t>Plano</w:t>
      </w:r>
      <w:r w:rsidRPr="00381FCE">
        <w:rPr>
          <w:rStyle w:val="Refdenotaalpie"/>
          <w:rFonts w:ascii="Arial" w:eastAsia="Times New Roman" w:hAnsi="Arial" w:cs="Arial"/>
          <w:color w:val="336666"/>
          <w:sz w:val="24"/>
          <w:szCs w:val="24"/>
          <w:lang w:eastAsia="es-CO"/>
        </w:rPr>
        <w:footnoteReference w:id="11"/>
      </w:r>
      <w:r w:rsidRPr="00381FCE">
        <w:rPr>
          <w:rFonts w:ascii="Arial" w:eastAsia="Times New Roman" w:hAnsi="Arial" w:cs="Arial"/>
          <w:color w:val="336666"/>
          <w:sz w:val="24"/>
          <w:szCs w:val="24"/>
          <w:lang w:eastAsia="es-CO"/>
        </w:rPr>
        <w:t xml:space="preserve"> donde se identifique origen, cantidad y localización georreferenciada de las descargas al cuerpo de agua o al suelo</w:t>
      </w:r>
      <w:r w:rsidRPr="00381FCE">
        <w:rPr>
          <w:rStyle w:val="Refdenotaalpie"/>
          <w:rFonts w:ascii="Arial" w:eastAsia="Times New Roman" w:hAnsi="Arial" w:cs="Arial"/>
          <w:color w:val="336666"/>
          <w:sz w:val="24"/>
          <w:szCs w:val="24"/>
          <w:lang w:eastAsia="es-CO"/>
        </w:rPr>
        <w:footnoteReference w:id="12"/>
      </w:r>
      <w:r w:rsidRPr="00381FCE">
        <w:rPr>
          <w:rFonts w:ascii="Arial" w:eastAsia="Times New Roman" w:hAnsi="Arial" w:cs="Arial"/>
          <w:color w:val="336666"/>
          <w:sz w:val="24"/>
          <w:szCs w:val="24"/>
          <w:lang w:eastAsia="es-CO"/>
        </w:rPr>
        <w:t>.</w:t>
      </w:r>
    </w:p>
    <w:p w14:paraId="44A0334C" w14:textId="77777777" w:rsidR="00381FCE" w:rsidRPr="00381FCE" w:rsidRDefault="00381FCE" w:rsidP="00381FCE">
      <w:pPr>
        <w:pStyle w:val="Prrafodelista"/>
        <w:numPr>
          <w:ilvl w:val="0"/>
          <w:numId w:val="22"/>
        </w:numPr>
        <w:shd w:val="clear" w:color="auto" w:fill="FFFFFF" w:themeFill="background1"/>
        <w:tabs>
          <w:tab w:val="left" w:pos="284"/>
        </w:tabs>
        <w:spacing w:after="0" w:line="255" w:lineRule="atLeast"/>
        <w:ind w:left="284"/>
        <w:jc w:val="both"/>
        <w:rPr>
          <w:rFonts w:ascii="Arial" w:eastAsia="Times New Roman" w:hAnsi="Arial" w:cs="Arial"/>
          <w:color w:val="336666"/>
          <w:sz w:val="24"/>
          <w:szCs w:val="24"/>
          <w:lang w:eastAsia="es-CO"/>
        </w:rPr>
      </w:pPr>
      <w:r w:rsidRPr="00381FCE">
        <w:rPr>
          <w:rFonts w:ascii="Arial" w:eastAsia="Times New Roman" w:hAnsi="Arial" w:cs="Arial"/>
          <w:color w:val="336666"/>
          <w:sz w:val="24"/>
          <w:szCs w:val="24"/>
          <w:lang w:eastAsia="es-CO"/>
        </w:rPr>
        <w:t xml:space="preserve">Ubicación, descripción de la operación del sistema, memorias técnicas y diseños de ingeniería conceptual y básica, planos de detalle del sistema de tratamiento y condiciones de eficiencia del sistema de tratamiento que se </w:t>
      </w:r>
      <w:proofErr w:type="gramStart"/>
      <w:r w:rsidRPr="00381FCE">
        <w:rPr>
          <w:rFonts w:ascii="Arial" w:eastAsia="Times New Roman" w:hAnsi="Arial" w:cs="Arial"/>
          <w:color w:val="336666"/>
          <w:sz w:val="24"/>
          <w:szCs w:val="24"/>
          <w:lang w:eastAsia="es-CO"/>
        </w:rPr>
        <w:t xml:space="preserve">adoptará </w:t>
      </w:r>
      <w:proofErr w:type="gramEnd"/>
      <w:r w:rsidRPr="00381FCE">
        <w:rPr>
          <w:rStyle w:val="Refdenotaalpie"/>
          <w:rFonts w:ascii="Arial" w:eastAsia="Times New Roman" w:hAnsi="Arial" w:cs="Arial"/>
          <w:color w:val="336666"/>
          <w:sz w:val="24"/>
          <w:szCs w:val="24"/>
          <w:lang w:eastAsia="es-CO"/>
        </w:rPr>
        <w:footnoteReference w:id="13"/>
      </w:r>
      <w:r w:rsidRPr="00381FCE">
        <w:rPr>
          <w:rFonts w:ascii="Arial" w:eastAsia="Times New Roman" w:hAnsi="Arial" w:cs="Arial"/>
          <w:color w:val="336666"/>
          <w:sz w:val="24"/>
          <w:szCs w:val="24"/>
          <w:lang w:eastAsia="es-CO"/>
        </w:rPr>
        <w:t>.</w:t>
      </w:r>
    </w:p>
    <w:p w14:paraId="50DCC9D8" w14:textId="77777777" w:rsidR="00381FCE" w:rsidRPr="00381FCE" w:rsidRDefault="00381FCE" w:rsidP="00381FCE">
      <w:pPr>
        <w:pStyle w:val="Prrafodelista"/>
        <w:numPr>
          <w:ilvl w:val="0"/>
          <w:numId w:val="22"/>
        </w:numPr>
        <w:shd w:val="clear" w:color="auto" w:fill="FFFFFF" w:themeFill="background1"/>
        <w:tabs>
          <w:tab w:val="left" w:pos="284"/>
        </w:tabs>
        <w:spacing w:after="0" w:line="255" w:lineRule="atLeast"/>
        <w:ind w:left="284"/>
        <w:jc w:val="both"/>
        <w:rPr>
          <w:rFonts w:ascii="Arial" w:eastAsia="Times New Roman" w:hAnsi="Arial" w:cs="Arial"/>
          <w:color w:val="336666"/>
          <w:sz w:val="24"/>
          <w:szCs w:val="24"/>
          <w:lang w:eastAsia="es-CO"/>
        </w:rPr>
      </w:pPr>
      <w:r w:rsidRPr="00381FCE">
        <w:rPr>
          <w:rFonts w:ascii="Arial" w:eastAsia="Times New Roman" w:hAnsi="Arial" w:cs="Arial"/>
          <w:color w:val="336666"/>
          <w:sz w:val="24"/>
          <w:szCs w:val="24"/>
          <w:lang w:eastAsia="es-CO"/>
        </w:rPr>
        <w:t>Concepto sobre el uso del suelo expedido por la autoridad municipal competente.</w:t>
      </w:r>
    </w:p>
    <w:p w14:paraId="41383823" w14:textId="77777777" w:rsidR="00381FCE" w:rsidRPr="00381FCE" w:rsidRDefault="00381FCE" w:rsidP="00381FCE">
      <w:pPr>
        <w:pStyle w:val="Prrafodelista"/>
        <w:numPr>
          <w:ilvl w:val="0"/>
          <w:numId w:val="22"/>
        </w:numPr>
        <w:shd w:val="clear" w:color="auto" w:fill="FFFFFF" w:themeFill="background1"/>
        <w:tabs>
          <w:tab w:val="left" w:pos="284"/>
        </w:tabs>
        <w:spacing w:after="0" w:line="255" w:lineRule="atLeast"/>
        <w:ind w:left="284"/>
        <w:jc w:val="both"/>
        <w:rPr>
          <w:rFonts w:ascii="Arial" w:eastAsia="Times New Roman" w:hAnsi="Arial" w:cs="Arial"/>
          <w:color w:val="336666"/>
          <w:sz w:val="24"/>
          <w:szCs w:val="24"/>
          <w:lang w:eastAsia="es-CO"/>
        </w:rPr>
      </w:pPr>
      <w:r w:rsidRPr="00381FCE">
        <w:rPr>
          <w:rFonts w:ascii="Arial" w:eastAsia="Times New Roman" w:hAnsi="Arial" w:cs="Arial"/>
          <w:color w:val="336666"/>
          <w:sz w:val="24"/>
          <w:szCs w:val="24"/>
          <w:lang w:eastAsia="es-CO"/>
        </w:rPr>
        <w:t>Evaluación ambiental del vertimiento, salvo para los vertimientos generados a los sistemas de alcantarillado público.</w:t>
      </w:r>
    </w:p>
    <w:p w14:paraId="24CE7A4C" w14:textId="77777777" w:rsidR="00381FCE" w:rsidRPr="00381FCE" w:rsidRDefault="00381FCE" w:rsidP="00381FCE">
      <w:pPr>
        <w:pStyle w:val="Prrafodelista"/>
        <w:numPr>
          <w:ilvl w:val="0"/>
          <w:numId w:val="22"/>
        </w:numPr>
        <w:shd w:val="clear" w:color="auto" w:fill="FFFFFF" w:themeFill="background1"/>
        <w:tabs>
          <w:tab w:val="left" w:pos="284"/>
        </w:tabs>
        <w:spacing w:after="0" w:line="255" w:lineRule="atLeast"/>
        <w:ind w:left="284"/>
        <w:jc w:val="both"/>
        <w:rPr>
          <w:rFonts w:ascii="Arial" w:eastAsia="Times New Roman" w:hAnsi="Arial" w:cs="Arial"/>
          <w:color w:val="336666"/>
          <w:sz w:val="24"/>
          <w:szCs w:val="24"/>
          <w:lang w:eastAsia="es-CO"/>
        </w:rPr>
      </w:pPr>
      <w:r w:rsidRPr="00381FCE">
        <w:rPr>
          <w:rFonts w:ascii="Arial" w:eastAsia="Times New Roman" w:hAnsi="Arial" w:cs="Arial"/>
          <w:color w:val="336666"/>
          <w:sz w:val="24"/>
          <w:szCs w:val="24"/>
          <w:lang w:eastAsia="es-CO"/>
        </w:rPr>
        <w:t>Plan de gestión del riesgo para el manejo del vertimiento.</w:t>
      </w:r>
    </w:p>
    <w:p w14:paraId="20367873" w14:textId="77777777" w:rsidR="00381FCE" w:rsidRPr="00381FCE" w:rsidRDefault="00381FCE" w:rsidP="00381FCE">
      <w:pPr>
        <w:pStyle w:val="Prrafodelista"/>
        <w:numPr>
          <w:ilvl w:val="0"/>
          <w:numId w:val="22"/>
        </w:numPr>
        <w:shd w:val="clear" w:color="auto" w:fill="FFFFFF" w:themeFill="background1"/>
        <w:tabs>
          <w:tab w:val="left" w:pos="284"/>
        </w:tabs>
        <w:spacing w:after="0" w:line="255" w:lineRule="atLeast"/>
        <w:ind w:left="284"/>
        <w:jc w:val="both"/>
        <w:rPr>
          <w:rFonts w:ascii="Arial" w:eastAsia="Times New Roman" w:hAnsi="Arial" w:cs="Arial"/>
          <w:color w:val="336666"/>
          <w:sz w:val="24"/>
          <w:szCs w:val="24"/>
          <w:lang w:eastAsia="es-CO"/>
        </w:rPr>
      </w:pPr>
      <w:r w:rsidRPr="00381FCE">
        <w:rPr>
          <w:rFonts w:ascii="Arial" w:eastAsia="Times New Roman" w:hAnsi="Arial" w:cs="Arial"/>
          <w:color w:val="336666"/>
          <w:sz w:val="24"/>
          <w:szCs w:val="24"/>
          <w:lang w:eastAsia="es-CO"/>
        </w:rPr>
        <w:t>Constancia de pago para la prestación del servicio de evaluación del permiso de vertimiento</w:t>
      </w:r>
      <w:r w:rsidRPr="00381FCE">
        <w:rPr>
          <w:rStyle w:val="Refdenotaalpie"/>
          <w:rFonts w:ascii="Arial" w:eastAsia="Times New Roman" w:hAnsi="Arial" w:cs="Arial"/>
          <w:color w:val="336666"/>
          <w:sz w:val="24"/>
          <w:szCs w:val="24"/>
          <w:lang w:eastAsia="es-CO"/>
        </w:rPr>
        <w:footnoteReference w:id="14"/>
      </w:r>
      <w:r w:rsidRPr="00381FCE">
        <w:rPr>
          <w:rFonts w:ascii="Arial" w:eastAsia="Times New Roman" w:hAnsi="Arial" w:cs="Arial"/>
          <w:color w:val="336666"/>
          <w:sz w:val="24"/>
          <w:szCs w:val="24"/>
          <w:lang w:eastAsia="es-CO"/>
        </w:rPr>
        <w:t>.</w:t>
      </w:r>
    </w:p>
    <w:p w14:paraId="64B78826" w14:textId="77777777" w:rsidR="00381FCE" w:rsidRPr="00381FCE" w:rsidRDefault="00381FCE" w:rsidP="00381FCE">
      <w:pPr>
        <w:pStyle w:val="Prrafodelista"/>
        <w:numPr>
          <w:ilvl w:val="0"/>
          <w:numId w:val="22"/>
        </w:numPr>
        <w:shd w:val="clear" w:color="auto" w:fill="FFFFFF" w:themeFill="background1"/>
        <w:tabs>
          <w:tab w:val="left" w:pos="284"/>
        </w:tabs>
        <w:spacing w:after="0" w:line="255" w:lineRule="atLeast"/>
        <w:ind w:left="284"/>
        <w:jc w:val="both"/>
        <w:rPr>
          <w:rFonts w:ascii="Arial" w:eastAsia="Times New Roman" w:hAnsi="Arial" w:cs="Arial"/>
          <w:color w:val="336666"/>
          <w:sz w:val="24"/>
          <w:szCs w:val="24"/>
          <w:lang w:eastAsia="es-CO"/>
        </w:rPr>
      </w:pPr>
      <w:r w:rsidRPr="00381FCE">
        <w:rPr>
          <w:rFonts w:ascii="Arial" w:eastAsia="Times New Roman" w:hAnsi="Arial" w:cs="Arial"/>
          <w:color w:val="336666"/>
          <w:sz w:val="24"/>
          <w:szCs w:val="24"/>
          <w:lang w:eastAsia="es-CO"/>
        </w:rPr>
        <w:t>Los demás aspectos que la autoridad ambiental competente consideré necesarios para el otorgamiento del permiso.</w:t>
      </w:r>
    </w:p>
    <w:p w14:paraId="6FEF18BB" w14:textId="77777777" w:rsidR="00381FCE" w:rsidRPr="00381FCE" w:rsidRDefault="00381FCE" w:rsidP="00381FCE">
      <w:pPr>
        <w:shd w:val="clear" w:color="auto" w:fill="FFFFFF" w:themeFill="background1"/>
        <w:spacing w:after="0" w:line="255" w:lineRule="atLeast"/>
        <w:jc w:val="both"/>
        <w:rPr>
          <w:rFonts w:ascii="Arial" w:eastAsia="Times New Roman" w:hAnsi="Arial" w:cs="Arial"/>
          <w:color w:val="336666"/>
          <w:sz w:val="24"/>
          <w:szCs w:val="24"/>
          <w:lang w:eastAsia="es-CO"/>
        </w:rPr>
      </w:pPr>
    </w:p>
    <w:p w14:paraId="4294B299" w14:textId="77777777" w:rsidR="00381FCE" w:rsidRPr="00381FCE" w:rsidRDefault="00381FCE" w:rsidP="00381FCE">
      <w:pPr>
        <w:shd w:val="clear" w:color="auto" w:fill="FFFFFF" w:themeFill="background1"/>
        <w:spacing w:after="0" w:line="240" w:lineRule="auto"/>
        <w:jc w:val="both"/>
        <w:outlineLvl w:val="1"/>
        <w:rPr>
          <w:rFonts w:ascii="Arial" w:eastAsia="Times New Roman" w:hAnsi="Arial" w:cs="Arial"/>
          <w:color w:val="336666"/>
          <w:sz w:val="24"/>
          <w:szCs w:val="24"/>
          <w:lang w:eastAsia="es-CO"/>
        </w:rPr>
      </w:pPr>
    </w:p>
    <w:p w14:paraId="5D946A60" w14:textId="77777777" w:rsidR="00381FCE" w:rsidRPr="00381FCE" w:rsidRDefault="00381FCE" w:rsidP="00381FCE">
      <w:pPr>
        <w:shd w:val="clear" w:color="auto" w:fill="FFFFFF" w:themeFill="background1"/>
        <w:spacing w:after="0" w:line="255" w:lineRule="atLeast"/>
        <w:jc w:val="both"/>
        <w:rPr>
          <w:rFonts w:ascii="Arial" w:eastAsia="Times New Roman" w:hAnsi="Arial" w:cs="Arial"/>
          <w:color w:val="336666"/>
          <w:sz w:val="24"/>
          <w:szCs w:val="24"/>
          <w:lang w:eastAsia="es-CO"/>
        </w:rPr>
      </w:pPr>
      <w:r w:rsidRPr="00381FCE">
        <w:rPr>
          <w:rFonts w:ascii="Arial" w:eastAsia="Times New Roman" w:hAnsi="Arial" w:cs="Arial"/>
          <w:color w:val="336666"/>
          <w:sz w:val="24"/>
          <w:szCs w:val="24"/>
          <w:lang w:eastAsia="es-CO"/>
        </w:rPr>
        <w:t xml:space="preserve">Como se indicó al inició vamos a profundizar en los temas de </w:t>
      </w:r>
      <w:r w:rsidRPr="00381FCE">
        <w:rPr>
          <w:rFonts w:ascii="Arial" w:eastAsia="Times New Roman" w:hAnsi="Arial" w:cs="Arial"/>
          <w:b/>
          <w:bCs/>
          <w:color w:val="336666"/>
          <w:sz w:val="24"/>
          <w:szCs w:val="24"/>
          <w:lang w:eastAsia="es-CO"/>
        </w:rPr>
        <w:t>Reinyección</w:t>
      </w:r>
      <w:r w:rsidRPr="00381FCE">
        <w:rPr>
          <w:rFonts w:ascii="Arial" w:eastAsia="Times New Roman" w:hAnsi="Arial" w:cs="Arial"/>
          <w:color w:val="336666"/>
          <w:sz w:val="24"/>
          <w:szCs w:val="24"/>
          <w:lang w:eastAsia="es-CO"/>
        </w:rPr>
        <w:t xml:space="preserve">, y </w:t>
      </w:r>
      <w:r w:rsidRPr="00381FCE">
        <w:rPr>
          <w:rFonts w:ascii="Arial" w:eastAsia="Times New Roman" w:hAnsi="Arial" w:cs="Arial"/>
          <w:b/>
          <w:bCs/>
          <w:color w:val="336666"/>
          <w:sz w:val="24"/>
          <w:szCs w:val="24"/>
          <w:lang w:eastAsia="es-CO"/>
        </w:rPr>
        <w:t>Plan de gestión del riesgo para el vertimiento</w:t>
      </w:r>
      <w:r w:rsidRPr="00381FCE">
        <w:rPr>
          <w:rFonts w:ascii="Arial" w:eastAsia="Times New Roman" w:hAnsi="Arial" w:cs="Arial"/>
          <w:color w:val="336666"/>
          <w:sz w:val="24"/>
          <w:szCs w:val="24"/>
          <w:lang w:eastAsia="es-CO"/>
        </w:rPr>
        <w:t xml:space="preserve"> </w:t>
      </w:r>
    </w:p>
    <w:p w14:paraId="21C1DA11" w14:textId="77777777" w:rsidR="00381FCE" w:rsidRPr="00381FCE" w:rsidRDefault="00381FCE" w:rsidP="00381FCE">
      <w:pPr>
        <w:shd w:val="clear" w:color="auto" w:fill="FFFFFF" w:themeFill="background1"/>
        <w:spacing w:after="0" w:line="255" w:lineRule="atLeast"/>
        <w:jc w:val="both"/>
        <w:rPr>
          <w:rFonts w:ascii="Arial" w:eastAsia="Times New Roman" w:hAnsi="Arial" w:cs="Arial"/>
          <w:color w:val="336666"/>
          <w:sz w:val="24"/>
          <w:szCs w:val="24"/>
          <w:lang w:eastAsia="es-CO"/>
        </w:rPr>
      </w:pPr>
    </w:p>
    <w:p w14:paraId="24D774F3" w14:textId="77777777" w:rsidR="00381FCE" w:rsidRPr="00381FCE" w:rsidRDefault="00381FCE" w:rsidP="00381FCE">
      <w:pPr>
        <w:shd w:val="clear" w:color="auto" w:fill="FFFFFF" w:themeFill="background1"/>
        <w:spacing w:after="0" w:line="255" w:lineRule="atLeast"/>
        <w:jc w:val="both"/>
        <w:rPr>
          <w:rFonts w:ascii="Arial" w:eastAsia="Times New Roman" w:hAnsi="Arial" w:cs="Arial"/>
          <w:b/>
          <w:bCs/>
          <w:color w:val="336666"/>
          <w:sz w:val="24"/>
          <w:szCs w:val="24"/>
          <w:lang w:eastAsia="es-CO"/>
        </w:rPr>
      </w:pPr>
      <w:r w:rsidRPr="00381FCE">
        <w:rPr>
          <w:rFonts w:ascii="Arial" w:eastAsia="Times New Roman" w:hAnsi="Arial" w:cs="Arial"/>
          <w:b/>
          <w:bCs/>
          <w:color w:val="336666"/>
          <w:sz w:val="24"/>
          <w:szCs w:val="24"/>
          <w:lang w:eastAsia="es-CO"/>
        </w:rPr>
        <w:t xml:space="preserve">Reinyección </w:t>
      </w:r>
    </w:p>
    <w:p w14:paraId="78AE5FA5" w14:textId="77777777" w:rsidR="00381FCE" w:rsidRPr="00381FCE" w:rsidRDefault="00381FCE" w:rsidP="00381FCE">
      <w:pPr>
        <w:shd w:val="clear" w:color="auto" w:fill="FFFFFF" w:themeFill="background1"/>
        <w:spacing w:after="0" w:line="255" w:lineRule="atLeast"/>
        <w:jc w:val="both"/>
        <w:rPr>
          <w:rFonts w:ascii="Arial" w:eastAsia="Times New Roman" w:hAnsi="Arial" w:cs="Arial"/>
          <w:b/>
          <w:bCs/>
          <w:color w:val="336666"/>
          <w:sz w:val="24"/>
          <w:szCs w:val="24"/>
          <w:lang w:eastAsia="es-CO"/>
        </w:rPr>
      </w:pPr>
    </w:p>
    <w:p w14:paraId="5498472F" w14:textId="77777777" w:rsidR="00381FCE" w:rsidRPr="00381FCE" w:rsidRDefault="00381FCE" w:rsidP="00381FCE">
      <w:pPr>
        <w:shd w:val="clear" w:color="auto" w:fill="FFFFFF" w:themeFill="background1"/>
        <w:spacing w:after="0" w:line="255" w:lineRule="atLeast"/>
        <w:jc w:val="both"/>
        <w:rPr>
          <w:rFonts w:ascii="Arial" w:eastAsia="Times New Roman" w:hAnsi="Arial" w:cs="Arial"/>
          <w:color w:val="336666"/>
          <w:sz w:val="24"/>
          <w:szCs w:val="24"/>
          <w:lang w:eastAsia="es-CO"/>
        </w:rPr>
      </w:pPr>
      <w:r w:rsidRPr="00381FCE">
        <w:rPr>
          <w:rFonts w:ascii="Arial" w:eastAsia="Times New Roman" w:hAnsi="Arial" w:cs="Arial"/>
          <w:color w:val="336666"/>
          <w:sz w:val="24"/>
          <w:szCs w:val="24"/>
          <w:lang w:eastAsia="es-CO"/>
        </w:rPr>
        <w:t xml:space="preserve">Conforme al Artículo 2.2.3.3.4.6. </w:t>
      </w:r>
      <w:proofErr w:type="gramStart"/>
      <w:r w:rsidRPr="00381FCE">
        <w:rPr>
          <w:rFonts w:ascii="Arial" w:eastAsia="Times New Roman" w:hAnsi="Arial" w:cs="Arial"/>
          <w:color w:val="336666"/>
          <w:sz w:val="24"/>
          <w:szCs w:val="24"/>
          <w:lang w:eastAsia="es-CO"/>
        </w:rPr>
        <w:t>del</w:t>
      </w:r>
      <w:proofErr w:type="gramEnd"/>
      <w:r w:rsidRPr="00381FCE">
        <w:rPr>
          <w:rFonts w:ascii="Arial" w:eastAsia="Times New Roman" w:hAnsi="Arial" w:cs="Arial"/>
          <w:color w:val="336666"/>
          <w:sz w:val="24"/>
          <w:szCs w:val="24"/>
          <w:lang w:eastAsia="es-CO"/>
        </w:rPr>
        <w:t xml:space="preserve"> DUR de 1076 de 2015 la norma contempla la “</w:t>
      </w:r>
      <w:r w:rsidRPr="00381FCE">
        <w:rPr>
          <w:rFonts w:ascii="Arial" w:eastAsia="Times New Roman" w:hAnsi="Arial" w:cs="Arial"/>
          <w:i/>
          <w:iCs/>
          <w:color w:val="336666"/>
          <w:sz w:val="24"/>
          <w:szCs w:val="24"/>
          <w:lang w:eastAsia="es-CO"/>
        </w:rPr>
        <w:t>reinyección de residuos líquidos</w:t>
      </w:r>
      <w:r w:rsidRPr="00381FCE">
        <w:rPr>
          <w:rFonts w:ascii="Arial" w:eastAsia="Times New Roman" w:hAnsi="Arial" w:cs="Arial"/>
          <w:color w:val="336666"/>
          <w:sz w:val="24"/>
          <w:szCs w:val="24"/>
          <w:lang w:eastAsia="es-CO"/>
        </w:rPr>
        <w:t>”. El cual señala que es permitida siempre y cuando las aguas provenientes de la exploración y explotación petrolífera, de gas natural y recursos geotérmicos, no impida el uso actual o potencial de las aguas subterráneas contenidas en el acuífero.</w:t>
      </w:r>
    </w:p>
    <w:p w14:paraId="70EFB4DB" w14:textId="77777777" w:rsidR="00381FCE" w:rsidRPr="00381FCE" w:rsidRDefault="00381FCE" w:rsidP="00381FCE">
      <w:pPr>
        <w:shd w:val="clear" w:color="auto" w:fill="FFFFFF" w:themeFill="background1"/>
        <w:spacing w:after="0" w:line="255" w:lineRule="atLeast"/>
        <w:jc w:val="both"/>
        <w:rPr>
          <w:rFonts w:ascii="Arial" w:eastAsia="Times New Roman" w:hAnsi="Arial" w:cs="Arial"/>
          <w:color w:val="336666"/>
          <w:sz w:val="24"/>
          <w:szCs w:val="24"/>
          <w:lang w:eastAsia="es-CO"/>
        </w:rPr>
      </w:pPr>
    </w:p>
    <w:p w14:paraId="36FA2D25" w14:textId="77777777" w:rsidR="00381FCE" w:rsidRPr="00381FCE" w:rsidRDefault="00381FCE" w:rsidP="00381FCE">
      <w:pPr>
        <w:shd w:val="clear" w:color="auto" w:fill="FFFFFF" w:themeFill="background1"/>
        <w:spacing w:after="0" w:line="255" w:lineRule="atLeast"/>
        <w:jc w:val="both"/>
        <w:rPr>
          <w:rFonts w:ascii="Arial" w:eastAsia="Times New Roman" w:hAnsi="Arial" w:cs="Arial"/>
          <w:color w:val="336666"/>
          <w:sz w:val="24"/>
          <w:szCs w:val="24"/>
          <w:lang w:eastAsia="es-CO"/>
        </w:rPr>
      </w:pPr>
      <w:r w:rsidRPr="00381FCE">
        <w:rPr>
          <w:rFonts w:ascii="Arial" w:eastAsia="Times New Roman" w:hAnsi="Arial" w:cs="Arial"/>
          <w:color w:val="336666"/>
          <w:sz w:val="24"/>
          <w:szCs w:val="24"/>
          <w:lang w:eastAsia="es-CO"/>
        </w:rPr>
        <w:t>Para esto dentro del Estudio de Impacto Ambiental requerido para este tipo de proyectos se debe presentar para evaluación la reinyección de las aguas provenientes de estas actividades, previendo la posible afectación al uso actual y potencial de las aguas subterráneas contenidas en el acuífero.</w:t>
      </w:r>
    </w:p>
    <w:p w14:paraId="36A2BA63" w14:textId="77777777" w:rsidR="00381FCE" w:rsidRPr="00381FCE" w:rsidRDefault="00381FCE" w:rsidP="00381FCE">
      <w:pPr>
        <w:shd w:val="clear" w:color="auto" w:fill="FFFFFF" w:themeFill="background1"/>
        <w:spacing w:after="0" w:line="255" w:lineRule="atLeast"/>
        <w:jc w:val="both"/>
        <w:rPr>
          <w:rFonts w:ascii="Arial" w:eastAsia="Times New Roman" w:hAnsi="Arial" w:cs="Arial"/>
          <w:color w:val="336666"/>
          <w:sz w:val="24"/>
          <w:szCs w:val="24"/>
          <w:lang w:eastAsia="es-CO"/>
        </w:rPr>
      </w:pPr>
    </w:p>
    <w:p w14:paraId="1BD5288E" w14:textId="77777777" w:rsidR="00381FCE" w:rsidRPr="00381FCE" w:rsidRDefault="00381FCE" w:rsidP="00381FCE">
      <w:pPr>
        <w:shd w:val="clear" w:color="auto" w:fill="FFFFFF" w:themeFill="background1"/>
        <w:spacing w:after="0" w:line="255" w:lineRule="atLeast"/>
        <w:jc w:val="both"/>
        <w:rPr>
          <w:rFonts w:ascii="Arial" w:eastAsia="Times New Roman" w:hAnsi="Arial" w:cs="Arial"/>
          <w:color w:val="336666"/>
          <w:sz w:val="24"/>
          <w:szCs w:val="24"/>
          <w:lang w:eastAsia="es-CO"/>
        </w:rPr>
      </w:pPr>
      <w:r w:rsidRPr="00381FCE">
        <w:rPr>
          <w:rFonts w:ascii="Arial" w:eastAsia="Times New Roman" w:hAnsi="Arial" w:cs="Arial"/>
          <w:color w:val="336666"/>
          <w:sz w:val="24"/>
          <w:szCs w:val="24"/>
          <w:lang w:eastAsia="es-CO"/>
        </w:rPr>
        <w:t xml:space="preserve">Que implica un análisis, la valoración de los posibles impactos asociados al tema y la generación de fichas de manejo para los impactos identificados. Información que es evaluada dentro del proceso de otorgamiento de la licencia ambiental y caso de no haberse solicitado al momento de la solicitud inicial requiere de la modificación </w:t>
      </w:r>
      <w:r w:rsidRPr="00381FCE">
        <w:rPr>
          <w:rFonts w:ascii="Arial" w:eastAsia="Times New Roman" w:hAnsi="Arial" w:cs="Arial"/>
          <w:color w:val="336666"/>
          <w:sz w:val="24"/>
          <w:szCs w:val="24"/>
          <w:lang w:eastAsia="es-CO"/>
        </w:rPr>
        <w:lastRenderedPageBreak/>
        <w:t>del instrumento de manejo y control para su incorporación como una actividad permitida dentro del proyecto.</w:t>
      </w:r>
    </w:p>
    <w:p w14:paraId="5B819917" w14:textId="77777777" w:rsidR="00381FCE" w:rsidRPr="00381FCE" w:rsidRDefault="00381FCE" w:rsidP="00381FCE">
      <w:pPr>
        <w:shd w:val="clear" w:color="auto" w:fill="FFFFFF" w:themeFill="background1"/>
        <w:spacing w:after="0" w:line="255" w:lineRule="atLeast"/>
        <w:jc w:val="both"/>
        <w:rPr>
          <w:rFonts w:ascii="Arial" w:eastAsia="Times New Roman" w:hAnsi="Arial" w:cs="Arial"/>
          <w:color w:val="336666"/>
          <w:sz w:val="24"/>
          <w:szCs w:val="24"/>
          <w:lang w:eastAsia="es-CO"/>
        </w:rPr>
      </w:pPr>
    </w:p>
    <w:p w14:paraId="15DAE877" w14:textId="77777777" w:rsidR="00381FCE" w:rsidRPr="00381FCE" w:rsidRDefault="00381FCE" w:rsidP="00381FCE">
      <w:pPr>
        <w:shd w:val="clear" w:color="auto" w:fill="FFFFFF" w:themeFill="background1"/>
        <w:spacing w:after="0" w:line="255" w:lineRule="atLeast"/>
        <w:jc w:val="both"/>
        <w:rPr>
          <w:rFonts w:ascii="Arial" w:eastAsia="Times New Roman" w:hAnsi="Arial" w:cs="Arial"/>
          <w:color w:val="336666"/>
          <w:sz w:val="24"/>
          <w:szCs w:val="24"/>
          <w:lang w:eastAsia="es-CO"/>
        </w:rPr>
      </w:pPr>
      <w:r w:rsidRPr="00381FCE">
        <w:rPr>
          <w:rFonts w:ascii="Arial" w:eastAsia="Times New Roman" w:hAnsi="Arial" w:cs="Arial"/>
          <w:color w:val="336666"/>
          <w:sz w:val="24"/>
          <w:szCs w:val="24"/>
          <w:lang w:eastAsia="es-CO"/>
        </w:rPr>
        <w:t xml:space="preserve">Lo anterior, en concordancia con el artículo 2.2.3.2.10.16. </w:t>
      </w:r>
      <w:proofErr w:type="gramStart"/>
      <w:r w:rsidRPr="00381FCE">
        <w:rPr>
          <w:rFonts w:ascii="Arial" w:eastAsia="Times New Roman" w:hAnsi="Arial" w:cs="Arial"/>
          <w:color w:val="336666"/>
          <w:sz w:val="24"/>
          <w:szCs w:val="24"/>
          <w:lang w:eastAsia="es-CO"/>
        </w:rPr>
        <w:t>del</w:t>
      </w:r>
      <w:proofErr w:type="gramEnd"/>
      <w:r w:rsidRPr="00381FCE">
        <w:rPr>
          <w:rFonts w:ascii="Arial" w:eastAsia="Times New Roman" w:hAnsi="Arial" w:cs="Arial"/>
          <w:color w:val="336666"/>
          <w:sz w:val="24"/>
          <w:szCs w:val="24"/>
          <w:lang w:eastAsia="es-CO"/>
        </w:rPr>
        <w:t xml:space="preserve"> DUR 1076 de 2015 Inyecciones para recuperación secundaria de petróleo o gas natural, que señala que el empleo de agua en reinyecciones para recuperación secundaria de petróleo o gas natural requiere concesión especial de la Autoridad Ambiental competente, diferente a la exigida para la exploración y explotación de petróleo o gas natural.</w:t>
      </w:r>
    </w:p>
    <w:p w14:paraId="0A14E04B" w14:textId="77777777" w:rsidR="00381FCE" w:rsidRPr="00381FCE" w:rsidRDefault="00381FCE" w:rsidP="00381FCE">
      <w:pPr>
        <w:shd w:val="clear" w:color="auto" w:fill="FFFFFF" w:themeFill="background1"/>
        <w:spacing w:after="0" w:line="255" w:lineRule="atLeast"/>
        <w:jc w:val="both"/>
        <w:rPr>
          <w:rFonts w:ascii="Arial" w:eastAsia="Times New Roman" w:hAnsi="Arial" w:cs="Arial"/>
          <w:color w:val="336666"/>
          <w:sz w:val="24"/>
          <w:szCs w:val="24"/>
          <w:lang w:eastAsia="es-CO"/>
        </w:rPr>
      </w:pPr>
    </w:p>
    <w:p w14:paraId="5DED6686" w14:textId="77777777" w:rsidR="00381FCE" w:rsidRPr="00381FCE" w:rsidRDefault="00381FCE" w:rsidP="00381FCE">
      <w:pPr>
        <w:shd w:val="clear" w:color="auto" w:fill="FFFFFF" w:themeFill="background1"/>
        <w:spacing w:after="0" w:line="255" w:lineRule="atLeast"/>
        <w:jc w:val="both"/>
        <w:rPr>
          <w:rFonts w:ascii="Arial" w:eastAsia="Times New Roman" w:hAnsi="Arial" w:cs="Arial"/>
          <w:color w:val="336666"/>
          <w:sz w:val="24"/>
          <w:szCs w:val="24"/>
          <w:lang w:eastAsia="es-CO"/>
        </w:rPr>
      </w:pPr>
      <w:r w:rsidRPr="00381FCE">
        <w:rPr>
          <w:rFonts w:ascii="Arial" w:eastAsia="Times New Roman" w:hAnsi="Arial" w:cs="Arial"/>
          <w:color w:val="336666"/>
          <w:sz w:val="24"/>
          <w:szCs w:val="24"/>
          <w:lang w:eastAsia="es-CO"/>
        </w:rPr>
        <w:t>En donde se indica que el concesionario está obligado a prevenir la contaminación de las napas de agua subterránea que atraviesa.</w:t>
      </w:r>
    </w:p>
    <w:p w14:paraId="7783153E" w14:textId="77777777" w:rsidR="00381FCE" w:rsidRPr="00381FCE" w:rsidRDefault="00381FCE" w:rsidP="00381FCE">
      <w:pPr>
        <w:shd w:val="clear" w:color="auto" w:fill="FFFFFF" w:themeFill="background1"/>
        <w:spacing w:after="0" w:line="255" w:lineRule="atLeast"/>
        <w:jc w:val="both"/>
        <w:rPr>
          <w:rFonts w:ascii="Arial" w:eastAsia="Times New Roman" w:hAnsi="Arial" w:cs="Arial"/>
          <w:b/>
          <w:bCs/>
          <w:color w:val="336666"/>
          <w:sz w:val="24"/>
          <w:szCs w:val="24"/>
          <w:lang w:eastAsia="es-CO"/>
        </w:rPr>
      </w:pPr>
    </w:p>
    <w:p w14:paraId="7AD2E14F" w14:textId="77777777" w:rsidR="00381FCE" w:rsidRPr="00381FCE" w:rsidRDefault="00381FCE" w:rsidP="00381FCE">
      <w:pPr>
        <w:shd w:val="clear" w:color="auto" w:fill="FFFFFF" w:themeFill="background1"/>
        <w:spacing w:after="0" w:line="255" w:lineRule="atLeast"/>
        <w:jc w:val="both"/>
        <w:rPr>
          <w:rFonts w:ascii="Arial" w:eastAsia="Times New Roman" w:hAnsi="Arial" w:cs="Arial"/>
          <w:b/>
          <w:bCs/>
          <w:color w:val="336666"/>
          <w:sz w:val="24"/>
          <w:szCs w:val="24"/>
          <w:lang w:eastAsia="es-CO"/>
        </w:rPr>
      </w:pPr>
      <w:r w:rsidRPr="00381FCE">
        <w:rPr>
          <w:rFonts w:ascii="Arial" w:eastAsia="Times New Roman" w:hAnsi="Arial" w:cs="Arial"/>
          <w:b/>
          <w:bCs/>
          <w:color w:val="336666"/>
          <w:sz w:val="24"/>
          <w:szCs w:val="24"/>
          <w:lang w:eastAsia="es-CO"/>
        </w:rPr>
        <w:t>Plan de gestión del riesgo para el vertimiento.</w:t>
      </w:r>
    </w:p>
    <w:p w14:paraId="071A8239" w14:textId="77777777" w:rsidR="00381FCE" w:rsidRPr="00381FCE" w:rsidRDefault="00381FCE" w:rsidP="00381FCE">
      <w:pPr>
        <w:shd w:val="clear" w:color="auto" w:fill="FFFFFF" w:themeFill="background1"/>
        <w:spacing w:after="0" w:line="255" w:lineRule="atLeast"/>
        <w:jc w:val="both"/>
        <w:rPr>
          <w:rFonts w:ascii="Arial" w:eastAsia="Times New Roman" w:hAnsi="Arial" w:cs="Arial"/>
          <w:color w:val="336666"/>
          <w:sz w:val="24"/>
          <w:szCs w:val="24"/>
          <w:lang w:eastAsia="es-CO"/>
        </w:rPr>
      </w:pPr>
    </w:p>
    <w:p w14:paraId="1F027530" w14:textId="77777777" w:rsidR="00381FCE" w:rsidRPr="00381FCE" w:rsidRDefault="00381FCE" w:rsidP="00381FCE">
      <w:pPr>
        <w:spacing w:after="0"/>
        <w:jc w:val="both"/>
        <w:rPr>
          <w:rFonts w:ascii="Arial" w:eastAsia="Times New Roman" w:hAnsi="Arial" w:cs="Arial"/>
          <w:color w:val="336666"/>
          <w:sz w:val="24"/>
          <w:szCs w:val="24"/>
          <w:lang w:eastAsia="es-CO"/>
        </w:rPr>
      </w:pPr>
      <w:r w:rsidRPr="00381FCE">
        <w:rPr>
          <w:rFonts w:ascii="Arial" w:eastAsia="Times New Roman" w:hAnsi="Arial" w:cs="Arial"/>
          <w:color w:val="336666"/>
          <w:sz w:val="24"/>
          <w:szCs w:val="24"/>
          <w:lang w:eastAsia="es-CO"/>
        </w:rPr>
        <w:t>De acuerdo con el DUR en el artículo 2.2.3.3.5.4. Las personas naturales o jurídicas de derecho público o privado que desarrollen actividades industriales, comerciales y de servicios que generen vertimientos a un cuerpo de agua o al suelo deberán elaborar un Plan de Gestión del Riesgo para el Manejo de Vertimientos en situaciones que limiten o impidan el tratamiento del vertimiento. Dicho plan debe incluir el análisis del riesgo, medidas de prevención y mitigación, protocolos de emergencia y contingencia y programa de rehabilitación y recuperación.</w:t>
      </w:r>
    </w:p>
    <w:p w14:paraId="3C5679EB" w14:textId="77777777" w:rsidR="00381FCE" w:rsidRPr="00381FCE" w:rsidRDefault="00381FCE" w:rsidP="00381FCE">
      <w:pPr>
        <w:spacing w:after="0"/>
        <w:rPr>
          <w:rFonts w:ascii="Arial" w:eastAsia="Times New Roman" w:hAnsi="Arial" w:cs="Arial"/>
          <w:color w:val="336666"/>
          <w:sz w:val="24"/>
          <w:szCs w:val="24"/>
          <w:lang w:eastAsia="es-CO"/>
        </w:rPr>
      </w:pPr>
    </w:p>
    <w:p w14:paraId="5C901126" w14:textId="77777777" w:rsidR="00381FCE" w:rsidRPr="00381FCE" w:rsidRDefault="00381FCE" w:rsidP="00381FCE">
      <w:pPr>
        <w:spacing w:after="0"/>
        <w:jc w:val="both"/>
        <w:rPr>
          <w:rFonts w:ascii="Arial" w:eastAsia="Times New Roman" w:hAnsi="Arial" w:cs="Arial"/>
          <w:color w:val="336666"/>
          <w:sz w:val="24"/>
          <w:szCs w:val="24"/>
          <w:lang w:eastAsia="es-CO"/>
        </w:rPr>
      </w:pPr>
      <w:r w:rsidRPr="00381FCE">
        <w:rPr>
          <w:rFonts w:ascii="Arial" w:eastAsia="Times New Roman" w:hAnsi="Arial" w:cs="Arial"/>
          <w:color w:val="336666"/>
          <w:sz w:val="24"/>
          <w:szCs w:val="24"/>
          <w:lang w:eastAsia="es-CO"/>
        </w:rPr>
        <w:t>Los términos de referencia son los establecidos por la Resolución 1514 de 2012, en este sentido el plan debe contemplar ítems como antecedentes, alcance, metodología, descripción de actividades y procesos asociados al sistema de gestión del vertimiento, caracterización del área de influencia , Proceso de conocimiento del riesgo donde no solo identifica los riesgos, también detalla amenazas, análisis de vulnerabilidad, escenarios de riesgos, proceso de reducción del riesgo, seguimiento y evaluación, divulgación entre otros.</w:t>
      </w:r>
    </w:p>
    <w:p w14:paraId="1DEEC469" w14:textId="77777777" w:rsidR="00381FCE" w:rsidRPr="00381FCE" w:rsidRDefault="00381FCE" w:rsidP="00381FCE">
      <w:pPr>
        <w:spacing w:after="0"/>
        <w:jc w:val="both"/>
        <w:rPr>
          <w:rFonts w:ascii="Arial" w:eastAsia="Times New Roman" w:hAnsi="Arial" w:cs="Arial"/>
          <w:color w:val="336666"/>
          <w:sz w:val="24"/>
          <w:szCs w:val="24"/>
          <w:lang w:eastAsia="es-CO"/>
        </w:rPr>
      </w:pPr>
    </w:p>
    <w:p w14:paraId="6BF1AF4F" w14:textId="77777777" w:rsidR="00381FCE" w:rsidRPr="00381FCE" w:rsidRDefault="00381FCE" w:rsidP="00381FCE">
      <w:pPr>
        <w:spacing w:after="0"/>
        <w:jc w:val="both"/>
        <w:rPr>
          <w:rFonts w:ascii="Arial" w:eastAsia="Times New Roman" w:hAnsi="Arial" w:cs="Arial"/>
          <w:color w:val="336666"/>
          <w:sz w:val="24"/>
          <w:szCs w:val="24"/>
          <w:lang w:eastAsia="es-CO"/>
        </w:rPr>
      </w:pPr>
      <w:r w:rsidRPr="00381FCE">
        <w:rPr>
          <w:rFonts w:ascii="Arial" w:eastAsia="Times New Roman" w:hAnsi="Arial" w:cs="Arial"/>
          <w:color w:val="336666"/>
          <w:sz w:val="24"/>
          <w:szCs w:val="24"/>
          <w:lang w:eastAsia="es-CO"/>
        </w:rPr>
        <w:t>Este plan debe ajustarse a la realidad de las condiciones del vertimiento, ya que lo que busca es identificar los posibles escenarios de riesgos, a fin de prevenir impactos por situaciones externas e internas; proyectando las medidas a tomar en caso de materializarse los riesgos identificados.</w:t>
      </w:r>
    </w:p>
    <w:p w14:paraId="31DF4843" w14:textId="77777777" w:rsidR="00381FCE" w:rsidRPr="00381FCE" w:rsidRDefault="00381FCE" w:rsidP="00381FCE">
      <w:pPr>
        <w:spacing w:after="0"/>
        <w:jc w:val="both"/>
        <w:rPr>
          <w:rFonts w:ascii="Arial" w:eastAsia="Times New Roman" w:hAnsi="Arial" w:cs="Arial"/>
          <w:color w:val="336666"/>
          <w:sz w:val="24"/>
          <w:szCs w:val="24"/>
          <w:lang w:eastAsia="es-CO"/>
        </w:rPr>
      </w:pPr>
    </w:p>
    <w:p w14:paraId="0C4D4515" w14:textId="77777777" w:rsidR="00381FCE" w:rsidRPr="00DB7FF6" w:rsidRDefault="00381FCE" w:rsidP="00381FCE">
      <w:pPr>
        <w:shd w:val="clear" w:color="auto" w:fill="FFFFFF" w:themeFill="background1"/>
        <w:spacing w:after="0" w:line="255" w:lineRule="atLeast"/>
        <w:jc w:val="both"/>
        <w:rPr>
          <w:rFonts w:ascii="Arial" w:eastAsia="Times New Roman" w:hAnsi="Arial" w:cs="Arial"/>
          <w:i/>
          <w:iCs/>
          <w:color w:val="336666"/>
          <w:sz w:val="24"/>
          <w:szCs w:val="24"/>
          <w:lang w:eastAsia="es-CO"/>
        </w:rPr>
      </w:pPr>
      <w:r w:rsidRPr="00DB7FF6">
        <w:rPr>
          <w:rFonts w:ascii="Arial" w:eastAsia="Times New Roman" w:hAnsi="Arial" w:cs="Arial"/>
          <w:i/>
          <w:iCs/>
          <w:color w:val="336666"/>
          <w:sz w:val="24"/>
          <w:szCs w:val="24"/>
          <w:lang w:eastAsia="es-CO"/>
        </w:rPr>
        <w:t xml:space="preserve">¿Como es el proceso? </w:t>
      </w:r>
    </w:p>
    <w:p w14:paraId="0B5FEDDB" w14:textId="77777777" w:rsidR="00381FCE" w:rsidRPr="00381FCE" w:rsidRDefault="00381FCE" w:rsidP="00381FCE">
      <w:pPr>
        <w:shd w:val="clear" w:color="auto" w:fill="FFFFFF" w:themeFill="background1"/>
        <w:spacing w:after="0" w:line="255" w:lineRule="atLeast"/>
        <w:jc w:val="both"/>
        <w:rPr>
          <w:rFonts w:ascii="Arial" w:eastAsia="Times New Roman" w:hAnsi="Arial" w:cs="Arial"/>
          <w:color w:val="336666"/>
          <w:sz w:val="24"/>
          <w:szCs w:val="24"/>
          <w:lang w:eastAsia="es-CO"/>
        </w:rPr>
      </w:pPr>
    </w:p>
    <w:p w14:paraId="7A349903" w14:textId="77777777" w:rsidR="00381FCE" w:rsidRPr="00381FCE" w:rsidRDefault="00381FCE" w:rsidP="00381FCE">
      <w:pPr>
        <w:shd w:val="clear" w:color="auto" w:fill="FFFFFF" w:themeFill="background1"/>
        <w:spacing w:after="0" w:line="255" w:lineRule="atLeast"/>
        <w:jc w:val="both"/>
        <w:rPr>
          <w:rFonts w:ascii="Arial" w:eastAsia="Times New Roman" w:hAnsi="Arial" w:cs="Arial"/>
          <w:color w:val="336666"/>
          <w:sz w:val="24"/>
          <w:szCs w:val="24"/>
          <w:lang w:eastAsia="es-CO"/>
        </w:rPr>
      </w:pPr>
      <w:r w:rsidRPr="00381FCE">
        <w:rPr>
          <w:rFonts w:ascii="Arial" w:eastAsia="Times New Roman" w:hAnsi="Arial" w:cs="Arial"/>
          <w:bCs/>
          <w:color w:val="336666"/>
          <w:spacing w:val="8"/>
          <w:sz w:val="24"/>
          <w:szCs w:val="24"/>
          <w:lang w:eastAsia="es-CO"/>
        </w:rPr>
        <w:t xml:space="preserve">La norma establece de manera general el procedimiento para otorgar el permiso de vertimientos en los artículos 2.2.3.3.5.5., 2.2.3.3.5.6., 2.2.3.3.5.7. </w:t>
      </w:r>
      <w:proofErr w:type="gramStart"/>
      <w:r w:rsidRPr="00381FCE">
        <w:rPr>
          <w:rFonts w:ascii="Arial" w:eastAsia="Times New Roman" w:hAnsi="Arial" w:cs="Arial"/>
          <w:bCs/>
          <w:color w:val="336666"/>
          <w:spacing w:val="8"/>
          <w:sz w:val="24"/>
          <w:szCs w:val="24"/>
          <w:lang w:eastAsia="es-CO"/>
        </w:rPr>
        <w:t>y</w:t>
      </w:r>
      <w:proofErr w:type="gramEnd"/>
      <w:r w:rsidRPr="00381FCE">
        <w:rPr>
          <w:rFonts w:ascii="Arial" w:eastAsia="Times New Roman" w:hAnsi="Arial" w:cs="Arial"/>
          <w:bCs/>
          <w:color w:val="336666"/>
          <w:spacing w:val="8"/>
          <w:sz w:val="24"/>
          <w:szCs w:val="24"/>
          <w:lang w:eastAsia="es-CO"/>
        </w:rPr>
        <w:t xml:space="preserve"> 2.2.3.3.5.8. </w:t>
      </w:r>
      <w:proofErr w:type="gramStart"/>
      <w:r w:rsidRPr="00381FCE">
        <w:rPr>
          <w:rFonts w:ascii="Arial" w:eastAsia="Times New Roman" w:hAnsi="Arial" w:cs="Arial"/>
          <w:bCs/>
          <w:color w:val="336666"/>
          <w:spacing w:val="8"/>
          <w:sz w:val="24"/>
          <w:szCs w:val="24"/>
          <w:lang w:eastAsia="es-CO"/>
        </w:rPr>
        <w:t>del</w:t>
      </w:r>
      <w:proofErr w:type="gramEnd"/>
      <w:r w:rsidRPr="00381FCE">
        <w:rPr>
          <w:rFonts w:ascii="Arial" w:eastAsia="Times New Roman" w:hAnsi="Arial" w:cs="Arial"/>
          <w:bCs/>
          <w:color w:val="336666"/>
          <w:spacing w:val="8"/>
          <w:sz w:val="24"/>
          <w:szCs w:val="24"/>
          <w:lang w:eastAsia="es-CO"/>
        </w:rPr>
        <w:t xml:space="preserve"> del DUR 1076 de 2015, que en términos generales corresponde a:</w:t>
      </w:r>
      <w:r w:rsidRPr="00381FCE">
        <w:rPr>
          <w:rFonts w:ascii="Arial" w:eastAsia="Times New Roman" w:hAnsi="Arial" w:cs="Arial"/>
          <w:color w:val="336666"/>
          <w:sz w:val="24"/>
          <w:szCs w:val="24"/>
          <w:lang w:eastAsia="es-CO"/>
        </w:rPr>
        <w:t xml:space="preserve"> El usuario radica la solicitud con el cumplimiento de los requisitos la autoridad competente evalúa la solicitud, si requiere información adicional se solicita al usuario de lo contrario se procede a la evaluación para el análisis, recibir la visita y toma de decisión de fondo. </w:t>
      </w:r>
    </w:p>
    <w:p w14:paraId="4EDEF99B" w14:textId="77777777" w:rsidR="00381FCE" w:rsidRPr="00381FCE" w:rsidRDefault="00381FCE" w:rsidP="00381FCE">
      <w:pPr>
        <w:shd w:val="clear" w:color="auto" w:fill="FFFFFF"/>
        <w:spacing w:after="0" w:line="255" w:lineRule="atLeast"/>
        <w:jc w:val="both"/>
        <w:rPr>
          <w:rFonts w:ascii="Arial" w:eastAsia="Times New Roman" w:hAnsi="Arial" w:cs="Arial"/>
          <w:bCs/>
          <w:color w:val="336666"/>
          <w:spacing w:val="8"/>
          <w:sz w:val="24"/>
          <w:szCs w:val="24"/>
          <w:lang w:eastAsia="es-CO"/>
        </w:rPr>
      </w:pPr>
    </w:p>
    <w:p w14:paraId="5B1A9057" w14:textId="77777777" w:rsidR="00381FCE" w:rsidRPr="00381FCE" w:rsidRDefault="00381FCE" w:rsidP="00381FCE">
      <w:pPr>
        <w:shd w:val="clear" w:color="auto" w:fill="FFFFFF"/>
        <w:spacing w:after="0" w:line="255" w:lineRule="atLeast"/>
        <w:jc w:val="both"/>
        <w:rPr>
          <w:rFonts w:ascii="Arial" w:eastAsia="Times New Roman" w:hAnsi="Arial" w:cs="Arial"/>
          <w:bCs/>
          <w:color w:val="336666"/>
          <w:spacing w:val="8"/>
          <w:sz w:val="24"/>
          <w:szCs w:val="24"/>
          <w:lang w:eastAsia="es-CO"/>
        </w:rPr>
      </w:pPr>
      <w:r w:rsidRPr="00381FCE">
        <w:rPr>
          <w:rFonts w:ascii="Arial" w:eastAsia="Times New Roman" w:hAnsi="Arial" w:cs="Arial"/>
          <w:bCs/>
          <w:color w:val="336666"/>
          <w:spacing w:val="8"/>
          <w:sz w:val="24"/>
          <w:szCs w:val="24"/>
          <w:lang w:eastAsia="es-CO"/>
        </w:rPr>
        <w:lastRenderedPageBreak/>
        <w:t xml:space="preserve">Sin embargo y para tener mayor claridad de los pasos que deben surtirse se recomienda revisar el procedimiento puntal publicado por cada autoridad, en </w:t>
      </w:r>
      <w:hyperlink r:id="rId19" w:history="1">
        <w:r w:rsidRPr="00381FCE">
          <w:rPr>
            <w:rFonts w:ascii="Arial" w:eastAsia="Times New Roman" w:hAnsi="Arial" w:cs="Arial"/>
            <w:bCs/>
            <w:i/>
            <w:iCs/>
            <w:color w:val="336666"/>
            <w:spacing w:val="8"/>
            <w:sz w:val="24"/>
            <w:szCs w:val="24"/>
            <w:u w:val="single"/>
            <w:lang w:eastAsia="es-CO"/>
          </w:rPr>
          <w:t>www.gov.co</w:t>
        </w:r>
      </w:hyperlink>
      <w:r w:rsidRPr="00381FCE">
        <w:rPr>
          <w:rFonts w:ascii="Arial" w:eastAsia="Times New Roman" w:hAnsi="Arial" w:cs="Arial"/>
          <w:bCs/>
          <w:color w:val="336666"/>
          <w:spacing w:val="8"/>
          <w:sz w:val="24"/>
          <w:szCs w:val="24"/>
          <w:lang w:eastAsia="es-CO"/>
        </w:rPr>
        <w:t>, o en su portal WEB</w:t>
      </w:r>
    </w:p>
    <w:p w14:paraId="25203C10" w14:textId="77777777" w:rsidR="00381FCE" w:rsidRPr="00381FCE" w:rsidRDefault="00381FCE" w:rsidP="00381FCE">
      <w:pPr>
        <w:shd w:val="clear" w:color="auto" w:fill="FFFFFF" w:themeFill="background1"/>
        <w:spacing w:after="0" w:line="255" w:lineRule="atLeast"/>
        <w:jc w:val="both"/>
        <w:rPr>
          <w:rFonts w:ascii="Arial" w:eastAsia="Times New Roman" w:hAnsi="Arial" w:cs="Arial"/>
          <w:color w:val="336666"/>
          <w:sz w:val="24"/>
          <w:szCs w:val="24"/>
          <w:lang w:eastAsia="es-CO"/>
        </w:rPr>
      </w:pPr>
    </w:p>
    <w:p w14:paraId="60ACFF36" w14:textId="77777777" w:rsidR="00381FCE" w:rsidRPr="00381FCE" w:rsidRDefault="00381FCE" w:rsidP="00381FCE">
      <w:pPr>
        <w:shd w:val="clear" w:color="auto" w:fill="FFFFFF" w:themeFill="background1"/>
        <w:spacing w:after="0" w:line="255" w:lineRule="atLeast"/>
        <w:jc w:val="both"/>
        <w:rPr>
          <w:rFonts w:ascii="Arial" w:eastAsia="Times New Roman" w:hAnsi="Arial" w:cs="Arial"/>
          <w:color w:val="336666"/>
          <w:sz w:val="24"/>
          <w:szCs w:val="24"/>
          <w:lang w:eastAsia="es-CO"/>
        </w:rPr>
      </w:pPr>
      <w:r w:rsidRPr="00381FCE">
        <w:rPr>
          <w:rFonts w:ascii="Arial" w:eastAsia="Times New Roman" w:hAnsi="Arial" w:cs="Arial"/>
          <w:color w:val="336666"/>
          <w:sz w:val="24"/>
          <w:szCs w:val="24"/>
          <w:lang w:eastAsia="es-CO"/>
        </w:rPr>
        <w:t xml:space="preserve">Para la modificación del permiso debe atender lo señalado en el artículo 2.2.3.3.5.9. </w:t>
      </w:r>
      <w:proofErr w:type="gramStart"/>
      <w:r w:rsidRPr="00381FCE">
        <w:rPr>
          <w:rFonts w:ascii="Arial" w:eastAsia="Times New Roman" w:hAnsi="Arial" w:cs="Arial"/>
          <w:bCs/>
          <w:color w:val="336666"/>
          <w:spacing w:val="8"/>
          <w:sz w:val="24"/>
          <w:szCs w:val="24"/>
          <w:lang w:eastAsia="es-CO"/>
        </w:rPr>
        <w:t>y</w:t>
      </w:r>
      <w:proofErr w:type="gramEnd"/>
      <w:r w:rsidRPr="00381FCE">
        <w:rPr>
          <w:rFonts w:ascii="Arial" w:eastAsia="Times New Roman" w:hAnsi="Arial" w:cs="Arial"/>
          <w:bCs/>
          <w:color w:val="336666"/>
          <w:spacing w:val="8"/>
          <w:sz w:val="24"/>
          <w:szCs w:val="24"/>
          <w:lang w:eastAsia="es-CO"/>
        </w:rPr>
        <w:t xml:space="preserve"> para renovación el </w:t>
      </w:r>
      <w:r w:rsidRPr="00381FCE">
        <w:rPr>
          <w:rFonts w:ascii="Arial" w:eastAsia="Times New Roman" w:hAnsi="Arial" w:cs="Arial"/>
          <w:color w:val="336666"/>
          <w:sz w:val="24"/>
          <w:szCs w:val="24"/>
          <w:lang w:eastAsia="es-CO"/>
        </w:rPr>
        <w:t xml:space="preserve">artículo </w:t>
      </w:r>
      <w:r w:rsidRPr="00381FCE">
        <w:rPr>
          <w:rFonts w:ascii="Arial" w:eastAsia="Times New Roman" w:hAnsi="Arial" w:cs="Arial"/>
          <w:bCs/>
          <w:color w:val="336666"/>
          <w:spacing w:val="8"/>
          <w:sz w:val="24"/>
          <w:szCs w:val="24"/>
          <w:lang w:eastAsia="es-CO"/>
        </w:rPr>
        <w:t xml:space="preserve">2.2.3.3.5.10. </w:t>
      </w:r>
      <w:proofErr w:type="gramStart"/>
      <w:r w:rsidRPr="00381FCE">
        <w:rPr>
          <w:rFonts w:ascii="Arial" w:eastAsia="Times New Roman" w:hAnsi="Arial" w:cs="Arial"/>
          <w:bCs/>
          <w:color w:val="336666"/>
          <w:spacing w:val="8"/>
          <w:sz w:val="24"/>
          <w:szCs w:val="24"/>
          <w:lang w:eastAsia="es-CO"/>
        </w:rPr>
        <w:t>del</w:t>
      </w:r>
      <w:proofErr w:type="gramEnd"/>
      <w:r w:rsidRPr="00381FCE">
        <w:rPr>
          <w:rFonts w:ascii="Arial" w:eastAsia="Times New Roman" w:hAnsi="Arial" w:cs="Arial"/>
          <w:bCs/>
          <w:color w:val="336666"/>
          <w:spacing w:val="8"/>
          <w:sz w:val="24"/>
          <w:szCs w:val="24"/>
          <w:lang w:eastAsia="es-CO"/>
        </w:rPr>
        <w:t xml:space="preserve"> DUR 1076 de 2015.</w:t>
      </w:r>
    </w:p>
    <w:p w14:paraId="67C7ACCE" w14:textId="77777777" w:rsidR="00381FCE" w:rsidRPr="00381FCE" w:rsidRDefault="00381FCE" w:rsidP="00381FCE">
      <w:pPr>
        <w:shd w:val="clear" w:color="auto" w:fill="FFFFFF" w:themeFill="background1"/>
        <w:spacing w:after="0" w:line="255" w:lineRule="atLeast"/>
        <w:jc w:val="both"/>
        <w:rPr>
          <w:rFonts w:ascii="Arial" w:eastAsia="Times New Roman" w:hAnsi="Arial" w:cs="Arial"/>
          <w:color w:val="336666"/>
          <w:sz w:val="24"/>
          <w:szCs w:val="24"/>
          <w:lang w:eastAsia="es-CO"/>
        </w:rPr>
      </w:pPr>
    </w:p>
    <w:p w14:paraId="723D5424" w14:textId="77777777" w:rsidR="00381FCE" w:rsidRPr="00DB7FF6" w:rsidRDefault="00381FCE" w:rsidP="00381FCE">
      <w:pPr>
        <w:shd w:val="clear" w:color="auto" w:fill="FFFFFF" w:themeFill="background1"/>
        <w:spacing w:after="0" w:line="255" w:lineRule="atLeast"/>
        <w:jc w:val="both"/>
        <w:rPr>
          <w:rFonts w:ascii="Arial" w:eastAsia="Times New Roman" w:hAnsi="Arial" w:cs="Arial"/>
          <w:i/>
          <w:iCs/>
          <w:color w:val="336666"/>
          <w:sz w:val="24"/>
          <w:szCs w:val="24"/>
          <w:lang w:eastAsia="es-CO"/>
        </w:rPr>
      </w:pPr>
      <w:r w:rsidRPr="00DB7FF6">
        <w:rPr>
          <w:rFonts w:ascii="Arial" w:eastAsia="Times New Roman" w:hAnsi="Arial" w:cs="Arial"/>
          <w:i/>
          <w:iCs/>
          <w:color w:val="336666"/>
          <w:sz w:val="24"/>
          <w:szCs w:val="24"/>
          <w:lang w:eastAsia="es-CO"/>
        </w:rPr>
        <w:t>¿Qué debo tener en cuenta en la solicitud?</w:t>
      </w:r>
    </w:p>
    <w:p w14:paraId="35D1EC34" w14:textId="77777777" w:rsidR="00381FCE" w:rsidRPr="00381FCE" w:rsidRDefault="00381FCE" w:rsidP="00381FCE">
      <w:pPr>
        <w:spacing w:after="0"/>
        <w:rPr>
          <w:rFonts w:ascii="Arial" w:eastAsia="Times New Roman" w:hAnsi="Arial" w:cs="Arial"/>
          <w:color w:val="336666"/>
          <w:sz w:val="24"/>
          <w:szCs w:val="24"/>
          <w:lang w:eastAsia="es-CO"/>
        </w:rPr>
      </w:pPr>
    </w:p>
    <w:p w14:paraId="515F5BEF" w14:textId="77777777" w:rsidR="00381FCE" w:rsidRPr="00381FCE" w:rsidRDefault="00381FCE" w:rsidP="00381FCE">
      <w:pPr>
        <w:spacing w:after="0" w:line="240" w:lineRule="auto"/>
        <w:jc w:val="both"/>
        <w:rPr>
          <w:rFonts w:ascii="Arial" w:eastAsia="Times New Roman" w:hAnsi="Arial" w:cs="Arial"/>
          <w:bCs/>
          <w:color w:val="336666"/>
          <w:spacing w:val="8"/>
          <w:sz w:val="24"/>
          <w:szCs w:val="24"/>
          <w:lang w:eastAsia="es-CO"/>
        </w:rPr>
      </w:pPr>
      <w:r w:rsidRPr="00381FCE">
        <w:rPr>
          <w:rFonts w:ascii="Arial" w:eastAsia="Times New Roman" w:hAnsi="Arial" w:cs="Arial"/>
          <w:bCs/>
          <w:color w:val="336666"/>
          <w:spacing w:val="8"/>
          <w:sz w:val="24"/>
          <w:szCs w:val="24"/>
          <w:lang w:eastAsia="es-CO"/>
        </w:rPr>
        <w:t xml:space="preserve">Se debe tener en cuenta lo señalado en el Artículo 2.2.3.2.23.4. </w:t>
      </w:r>
      <w:proofErr w:type="gramStart"/>
      <w:r w:rsidRPr="00381FCE">
        <w:rPr>
          <w:rFonts w:ascii="Arial" w:eastAsia="Times New Roman" w:hAnsi="Arial" w:cs="Arial"/>
          <w:bCs/>
          <w:color w:val="336666"/>
          <w:spacing w:val="8"/>
          <w:sz w:val="24"/>
          <w:szCs w:val="24"/>
          <w:lang w:eastAsia="es-CO"/>
        </w:rPr>
        <w:t>del</w:t>
      </w:r>
      <w:proofErr w:type="gramEnd"/>
      <w:r w:rsidRPr="00381FCE">
        <w:rPr>
          <w:rFonts w:ascii="Arial" w:eastAsia="Times New Roman" w:hAnsi="Arial" w:cs="Arial"/>
          <w:bCs/>
          <w:color w:val="336666"/>
          <w:spacing w:val="8"/>
          <w:sz w:val="24"/>
          <w:szCs w:val="24"/>
          <w:lang w:eastAsia="es-CO"/>
        </w:rPr>
        <w:t xml:space="preserve"> DUR 1076 de 2015 de tasas ambientales. </w:t>
      </w:r>
    </w:p>
    <w:p w14:paraId="5256BFE2" w14:textId="77777777" w:rsidR="00381FCE" w:rsidRPr="00381FCE" w:rsidRDefault="00381FCE" w:rsidP="00381FCE">
      <w:pPr>
        <w:spacing w:after="0" w:line="240" w:lineRule="auto"/>
        <w:jc w:val="both"/>
        <w:rPr>
          <w:rFonts w:ascii="Arial" w:eastAsia="Times New Roman" w:hAnsi="Arial" w:cs="Arial"/>
          <w:color w:val="336666"/>
          <w:sz w:val="24"/>
          <w:szCs w:val="24"/>
          <w:lang w:eastAsia="es-CO"/>
        </w:rPr>
      </w:pPr>
    </w:p>
    <w:p w14:paraId="650C15B2" w14:textId="77777777" w:rsidR="00381FCE" w:rsidRPr="00381FCE" w:rsidRDefault="00381FCE" w:rsidP="00381FCE">
      <w:pPr>
        <w:spacing w:after="0" w:line="255" w:lineRule="atLeast"/>
        <w:jc w:val="both"/>
        <w:rPr>
          <w:rFonts w:ascii="Arial" w:eastAsia="Times New Roman" w:hAnsi="Arial" w:cs="Arial"/>
          <w:color w:val="336666"/>
          <w:sz w:val="24"/>
          <w:szCs w:val="24"/>
          <w:lang w:eastAsia="es-CO"/>
        </w:rPr>
      </w:pPr>
      <w:r w:rsidRPr="00381FCE">
        <w:rPr>
          <w:rFonts w:ascii="Arial" w:eastAsia="Times New Roman" w:hAnsi="Arial" w:cs="Arial"/>
          <w:color w:val="336666"/>
          <w:sz w:val="24"/>
          <w:szCs w:val="24"/>
          <w:lang w:eastAsia="es-CO"/>
        </w:rPr>
        <w:t xml:space="preserve">Por otra parte, para la presentación de la solicitud es importante que se revisen los conceptos y definiciones señaladas en los artículos 2.2.3.3.1.1 al 2.2.3.3.1.8. </w:t>
      </w:r>
      <w:proofErr w:type="gramStart"/>
      <w:r w:rsidRPr="00381FCE">
        <w:rPr>
          <w:rFonts w:ascii="Arial" w:eastAsia="Times New Roman" w:hAnsi="Arial" w:cs="Arial"/>
          <w:color w:val="336666"/>
          <w:sz w:val="24"/>
          <w:szCs w:val="24"/>
          <w:lang w:eastAsia="es-CO"/>
        </w:rPr>
        <w:t>del</w:t>
      </w:r>
      <w:proofErr w:type="gramEnd"/>
      <w:r w:rsidRPr="00381FCE">
        <w:rPr>
          <w:rFonts w:ascii="Arial" w:eastAsia="Times New Roman" w:hAnsi="Arial" w:cs="Arial"/>
          <w:color w:val="336666"/>
          <w:sz w:val="24"/>
          <w:szCs w:val="24"/>
          <w:lang w:eastAsia="es-CO"/>
        </w:rPr>
        <w:t xml:space="preserve"> DUR 1076 de 2019, la resolución reglamentaria 0631 de 2015 expedida por el Ministerio de Ambiente y Desarrollo Sostenible.</w:t>
      </w:r>
    </w:p>
    <w:p w14:paraId="1BA92A47" w14:textId="77777777" w:rsidR="00381FCE" w:rsidRPr="00381FCE" w:rsidRDefault="00381FCE" w:rsidP="00381FCE">
      <w:pPr>
        <w:spacing w:after="0" w:line="240" w:lineRule="auto"/>
        <w:jc w:val="both"/>
        <w:rPr>
          <w:rFonts w:ascii="Arial" w:eastAsia="Times New Roman" w:hAnsi="Arial" w:cs="Arial"/>
          <w:color w:val="336666"/>
          <w:sz w:val="24"/>
          <w:szCs w:val="24"/>
          <w:lang w:eastAsia="es-CO"/>
        </w:rPr>
      </w:pPr>
    </w:p>
    <w:p w14:paraId="43C7ACC0" w14:textId="77777777" w:rsidR="00381FCE" w:rsidRPr="00381FCE" w:rsidRDefault="00381FCE" w:rsidP="00381FCE">
      <w:pPr>
        <w:spacing w:after="0" w:line="240" w:lineRule="auto"/>
        <w:jc w:val="both"/>
        <w:rPr>
          <w:rFonts w:ascii="Arial" w:eastAsia="Times New Roman" w:hAnsi="Arial" w:cs="Arial"/>
          <w:color w:val="336666"/>
          <w:sz w:val="24"/>
          <w:szCs w:val="24"/>
          <w:lang w:eastAsia="es-CO"/>
        </w:rPr>
      </w:pPr>
    </w:p>
    <w:p w14:paraId="5E3B1C1D" w14:textId="77777777" w:rsidR="00381FCE" w:rsidRPr="00381FCE" w:rsidRDefault="00381FCE" w:rsidP="00381FCE">
      <w:pPr>
        <w:spacing w:after="0" w:line="240" w:lineRule="auto"/>
        <w:jc w:val="both"/>
        <w:rPr>
          <w:rFonts w:ascii="Arial" w:eastAsia="Times New Roman" w:hAnsi="Arial" w:cs="Arial"/>
          <w:color w:val="336666"/>
          <w:sz w:val="24"/>
          <w:szCs w:val="24"/>
          <w:lang w:eastAsia="es-CO"/>
        </w:rPr>
      </w:pPr>
      <w:r w:rsidRPr="00381FCE">
        <w:rPr>
          <w:rFonts w:ascii="Arial" w:eastAsia="Times New Roman" w:hAnsi="Arial" w:cs="Arial"/>
          <w:color w:val="336666"/>
          <w:sz w:val="24"/>
          <w:szCs w:val="24"/>
          <w:lang w:eastAsia="es-CO"/>
        </w:rPr>
        <w:t>Es importante realizar la revisión de la información antes de ser presentada y tener en cuenta los lineamientos de la autoridad.</w:t>
      </w:r>
    </w:p>
    <w:p w14:paraId="1CB260A0" w14:textId="77777777" w:rsidR="00381FCE" w:rsidRPr="00381FCE" w:rsidRDefault="00381FCE" w:rsidP="00381FCE">
      <w:pPr>
        <w:spacing w:after="0"/>
        <w:rPr>
          <w:rFonts w:ascii="Arial" w:eastAsia="Times New Roman" w:hAnsi="Arial" w:cs="Arial"/>
          <w:color w:val="336666"/>
          <w:sz w:val="24"/>
          <w:szCs w:val="24"/>
          <w:lang w:eastAsia="es-CO"/>
        </w:rPr>
      </w:pPr>
    </w:p>
    <w:p w14:paraId="023196AC" w14:textId="77777777" w:rsidR="00381FCE" w:rsidRPr="00381FCE" w:rsidRDefault="00381FCE" w:rsidP="00381FCE">
      <w:pPr>
        <w:shd w:val="clear" w:color="auto" w:fill="FFFFFF" w:themeFill="background1"/>
        <w:spacing w:after="0" w:line="255" w:lineRule="atLeast"/>
        <w:jc w:val="both"/>
        <w:rPr>
          <w:rFonts w:ascii="Arial" w:eastAsia="Times New Roman" w:hAnsi="Arial" w:cs="Arial"/>
          <w:color w:val="336666"/>
          <w:sz w:val="24"/>
          <w:szCs w:val="24"/>
          <w:u w:val="single"/>
          <w:lang w:eastAsia="es-CO"/>
        </w:rPr>
      </w:pPr>
      <w:r w:rsidRPr="00381FCE">
        <w:rPr>
          <w:rFonts w:ascii="Arial" w:eastAsia="Times New Roman" w:hAnsi="Arial" w:cs="Arial"/>
          <w:color w:val="336666"/>
          <w:sz w:val="24"/>
          <w:szCs w:val="24"/>
          <w:u w:val="single"/>
          <w:lang w:eastAsia="es-CO"/>
        </w:rPr>
        <w:t>Ahora entraremos en los trámites que conoceremos asociados al recurso flora y fauna, los cuales son:</w:t>
      </w:r>
    </w:p>
    <w:p w14:paraId="436DEEF8" w14:textId="77777777" w:rsidR="00381FCE" w:rsidRPr="00381FCE" w:rsidRDefault="00381FCE" w:rsidP="00381FCE">
      <w:pPr>
        <w:shd w:val="clear" w:color="auto" w:fill="FFFFFF" w:themeFill="background1"/>
        <w:spacing w:after="0" w:line="255" w:lineRule="atLeast"/>
        <w:jc w:val="both"/>
        <w:rPr>
          <w:rFonts w:ascii="Arial" w:eastAsia="Times New Roman" w:hAnsi="Arial" w:cs="Arial"/>
          <w:color w:val="336666"/>
          <w:sz w:val="24"/>
          <w:szCs w:val="24"/>
          <w:lang w:eastAsia="es-CO"/>
        </w:rPr>
      </w:pPr>
    </w:p>
    <w:p w14:paraId="6B75798F" w14:textId="77777777" w:rsidR="00381FCE" w:rsidRPr="00381FCE" w:rsidRDefault="00381FCE" w:rsidP="00381FCE">
      <w:pPr>
        <w:pStyle w:val="Prrafodelista"/>
        <w:numPr>
          <w:ilvl w:val="0"/>
          <w:numId w:val="4"/>
        </w:numPr>
        <w:shd w:val="clear" w:color="auto" w:fill="FFFFFF" w:themeFill="background1"/>
        <w:spacing w:after="0" w:line="255" w:lineRule="atLeast"/>
        <w:jc w:val="both"/>
        <w:rPr>
          <w:rFonts w:ascii="Arial" w:eastAsia="Times New Roman" w:hAnsi="Arial" w:cs="Arial"/>
          <w:color w:val="4472C4" w:themeColor="accent1"/>
          <w:sz w:val="24"/>
          <w:szCs w:val="24"/>
          <w:lang w:eastAsia="es-CO"/>
        </w:rPr>
      </w:pPr>
      <w:r w:rsidRPr="00381FCE">
        <w:rPr>
          <w:rFonts w:ascii="Arial" w:eastAsia="Times New Roman" w:hAnsi="Arial" w:cs="Arial"/>
          <w:color w:val="336666"/>
          <w:sz w:val="24"/>
          <w:szCs w:val="24"/>
          <w:lang w:eastAsia="es-CO"/>
        </w:rPr>
        <w:t>Permiso de Aprovechamiento forestal</w:t>
      </w:r>
    </w:p>
    <w:p w14:paraId="14C54F26" w14:textId="77777777" w:rsidR="00381FCE" w:rsidRPr="00381FCE" w:rsidRDefault="00381FCE" w:rsidP="00381FCE">
      <w:pPr>
        <w:pStyle w:val="Prrafodelista"/>
        <w:numPr>
          <w:ilvl w:val="0"/>
          <w:numId w:val="4"/>
        </w:numPr>
        <w:shd w:val="clear" w:color="auto" w:fill="FFFFFF" w:themeFill="background1"/>
        <w:spacing w:after="0" w:line="255" w:lineRule="atLeast"/>
        <w:jc w:val="both"/>
        <w:rPr>
          <w:rFonts w:ascii="Arial" w:eastAsia="Times New Roman" w:hAnsi="Arial" w:cs="Arial"/>
          <w:color w:val="4472C4" w:themeColor="accent1"/>
          <w:sz w:val="24"/>
          <w:szCs w:val="24"/>
          <w:lang w:eastAsia="es-CO"/>
        </w:rPr>
      </w:pPr>
      <w:r w:rsidRPr="00381FCE">
        <w:rPr>
          <w:rFonts w:ascii="Arial" w:eastAsia="Times New Roman" w:hAnsi="Arial" w:cs="Arial"/>
          <w:color w:val="336666"/>
          <w:sz w:val="24"/>
          <w:szCs w:val="24"/>
          <w:lang w:eastAsia="es-CO"/>
        </w:rPr>
        <w:t>Permisos de Recolección de Especímenes de especies silvestres (permisos de recolecta)</w:t>
      </w:r>
    </w:p>
    <w:p w14:paraId="4208A9ED" w14:textId="77777777" w:rsidR="008A0EDD" w:rsidRPr="00381FCE" w:rsidRDefault="008A0EDD" w:rsidP="00CC5044">
      <w:pPr>
        <w:spacing w:after="0"/>
        <w:jc w:val="both"/>
        <w:rPr>
          <w:rFonts w:ascii="Arial" w:eastAsia="Times New Roman" w:hAnsi="Arial" w:cs="Arial"/>
          <w:color w:val="336666"/>
          <w:sz w:val="24"/>
          <w:szCs w:val="24"/>
          <w:lang w:eastAsia="es-CO"/>
        </w:rPr>
      </w:pPr>
    </w:p>
    <w:p w14:paraId="6181CFF8" w14:textId="21014797" w:rsidR="00920905" w:rsidRPr="00381FCE" w:rsidRDefault="00920905" w:rsidP="00CC5044">
      <w:pPr>
        <w:shd w:val="clear" w:color="auto" w:fill="FFFFFF" w:themeFill="background1"/>
        <w:spacing w:after="0" w:line="255" w:lineRule="atLeast"/>
        <w:jc w:val="both"/>
        <w:rPr>
          <w:rFonts w:ascii="Arial" w:eastAsia="Times New Roman" w:hAnsi="Arial" w:cs="Arial"/>
          <w:color w:val="336666"/>
          <w:sz w:val="24"/>
          <w:szCs w:val="24"/>
          <w:lang w:eastAsia="es-CO"/>
        </w:rPr>
      </w:pPr>
      <w:r w:rsidRPr="00381FCE">
        <w:rPr>
          <w:rFonts w:ascii="Arial" w:eastAsia="Times New Roman" w:hAnsi="Arial" w:cs="Arial"/>
          <w:color w:val="336666"/>
          <w:sz w:val="24"/>
          <w:szCs w:val="24"/>
          <w:lang w:eastAsia="es-CO"/>
        </w:rPr>
        <w:t>Trámites que conoceremos asociados al recurso flora y fauna son:</w:t>
      </w:r>
    </w:p>
    <w:p w14:paraId="4C14544E" w14:textId="77777777" w:rsidR="00920905" w:rsidRPr="00381FCE" w:rsidRDefault="00920905" w:rsidP="00CC5044">
      <w:pPr>
        <w:shd w:val="clear" w:color="auto" w:fill="FFFFFF" w:themeFill="background1"/>
        <w:spacing w:after="0" w:line="255" w:lineRule="atLeast"/>
        <w:jc w:val="both"/>
        <w:rPr>
          <w:rFonts w:ascii="Arial" w:eastAsia="Times New Roman" w:hAnsi="Arial" w:cs="Arial"/>
          <w:color w:val="336666"/>
          <w:sz w:val="24"/>
          <w:szCs w:val="24"/>
          <w:lang w:eastAsia="es-CO"/>
        </w:rPr>
      </w:pPr>
    </w:p>
    <w:p w14:paraId="5123DC07" w14:textId="77777777" w:rsidR="00920905" w:rsidRPr="00381FCE" w:rsidRDefault="00920905" w:rsidP="00CC5044">
      <w:pPr>
        <w:pStyle w:val="Prrafodelista"/>
        <w:numPr>
          <w:ilvl w:val="0"/>
          <w:numId w:val="4"/>
        </w:numPr>
        <w:shd w:val="clear" w:color="auto" w:fill="FFFFFF" w:themeFill="background1"/>
        <w:spacing w:after="0" w:line="255" w:lineRule="atLeast"/>
        <w:jc w:val="both"/>
        <w:rPr>
          <w:rFonts w:ascii="Arial" w:eastAsia="Times New Roman" w:hAnsi="Arial" w:cs="Arial"/>
          <w:color w:val="4472C4" w:themeColor="accent1"/>
          <w:sz w:val="24"/>
          <w:szCs w:val="24"/>
          <w:lang w:eastAsia="es-CO"/>
        </w:rPr>
      </w:pPr>
      <w:r w:rsidRPr="00381FCE">
        <w:rPr>
          <w:rFonts w:ascii="Arial" w:eastAsia="Times New Roman" w:hAnsi="Arial" w:cs="Arial"/>
          <w:color w:val="336666"/>
          <w:sz w:val="24"/>
          <w:szCs w:val="24"/>
          <w:lang w:eastAsia="es-CO"/>
        </w:rPr>
        <w:t>Permiso</w:t>
      </w:r>
      <w:bookmarkStart w:id="2" w:name="_Hlk27309498"/>
      <w:r w:rsidRPr="00381FCE">
        <w:rPr>
          <w:rFonts w:ascii="Arial" w:eastAsia="Times New Roman" w:hAnsi="Arial" w:cs="Arial"/>
          <w:color w:val="336666"/>
          <w:sz w:val="24"/>
          <w:szCs w:val="24"/>
          <w:lang w:eastAsia="es-CO"/>
        </w:rPr>
        <w:t xml:space="preserve"> de Aprovechamiento forestal</w:t>
      </w:r>
    </w:p>
    <w:bookmarkEnd w:id="2"/>
    <w:p w14:paraId="2B6D2614" w14:textId="7F1E699B" w:rsidR="00920905" w:rsidRPr="00381FCE" w:rsidRDefault="00920905" w:rsidP="00CC5044">
      <w:pPr>
        <w:pStyle w:val="Prrafodelista"/>
        <w:numPr>
          <w:ilvl w:val="0"/>
          <w:numId w:val="4"/>
        </w:numPr>
        <w:shd w:val="clear" w:color="auto" w:fill="FFFFFF" w:themeFill="background1"/>
        <w:spacing w:after="0" w:line="255" w:lineRule="atLeast"/>
        <w:jc w:val="both"/>
        <w:rPr>
          <w:rFonts w:ascii="Arial" w:eastAsia="Times New Roman" w:hAnsi="Arial" w:cs="Arial"/>
          <w:color w:val="4472C4" w:themeColor="accent1"/>
          <w:sz w:val="24"/>
          <w:szCs w:val="24"/>
          <w:lang w:eastAsia="es-CO"/>
        </w:rPr>
      </w:pPr>
      <w:r w:rsidRPr="00381FCE">
        <w:rPr>
          <w:rFonts w:ascii="Arial" w:eastAsia="Times New Roman" w:hAnsi="Arial" w:cs="Arial"/>
          <w:color w:val="336666"/>
          <w:sz w:val="24"/>
          <w:szCs w:val="24"/>
          <w:lang w:eastAsia="es-CO"/>
        </w:rPr>
        <w:t>Permisos de Recolección de Especímenes de especies silvestres (permisos de recolecta)</w:t>
      </w:r>
    </w:p>
    <w:p w14:paraId="016546AC" w14:textId="01D5B8C7" w:rsidR="00920905" w:rsidRPr="00381FCE" w:rsidRDefault="00920905" w:rsidP="00CC5044">
      <w:pPr>
        <w:pStyle w:val="Prrafodelista"/>
        <w:shd w:val="clear" w:color="auto" w:fill="FFFFFF" w:themeFill="background1"/>
        <w:spacing w:after="0" w:line="255" w:lineRule="atLeast"/>
        <w:jc w:val="both"/>
        <w:rPr>
          <w:rFonts w:ascii="Arial" w:eastAsia="Times New Roman" w:hAnsi="Arial" w:cs="Arial"/>
          <w:color w:val="336666"/>
          <w:sz w:val="24"/>
          <w:szCs w:val="24"/>
          <w:lang w:eastAsia="es-CO"/>
        </w:rPr>
      </w:pPr>
    </w:p>
    <w:p w14:paraId="772BAC67" w14:textId="77777777" w:rsidR="00920905" w:rsidRPr="00381FCE" w:rsidRDefault="00920905" w:rsidP="00CC5044">
      <w:pPr>
        <w:spacing w:after="0"/>
        <w:jc w:val="both"/>
        <w:rPr>
          <w:rFonts w:ascii="Arial" w:eastAsia="Times New Roman" w:hAnsi="Arial" w:cs="Arial"/>
          <w:color w:val="336666"/>
          <w:sz w:val="24"/>
          <w:szCs w:val="24"/>
          <w:lang w:eastAsia="es-CO"/>
        </w:rPr>
      </w:pPr>
    </w:p>
    <w:p w14:paraId="7F217766" w14:textId="2AAEE010" w:rsidR="00A17028" w:rsidRPr="00DB7FF6" w:rsidRDefault="00A17028" w:rsidP="00DB7FF6">
      <w:pPr>
        <w:spacing w:after="0"/>
        <w:jc w:val="center"/>
        <w:rPr>
          <w:rFonts w:ascii="Arial" w:eastAsia="Times New Roman" w:hAnsi="Arial" w:cs="Arial"/>
          <w:b/>
          <w:bCs/>
          <w:color w:val="336666"/>
          <w:sz w:val="32"/>
          <w:szCs w:val="32"/>
          <w:lang w:eastAsia="es-CO"/>
        </w:rPr>
      </w:pPr>
      <w:r w:rsidRPr="00DB7FF6">
        <w:rPr>
          <w:rFonts w:ascii="Arial" w:eastAsia="Times New Roman" w:hAnsi="Arial" w:cs="Arial"/>
          <w:b/>
          <w:bCs/>
          <w:color w:val="336666"/>
          <w:sz w:val="32"/>
          <w:szCs w:val="32"/>
          <w:lang w:eastAsia="es-CO"/>
        </w:rPr>
        <w:t>Permiso de</w:t>
      </w:r>
      <w:r w:rsidR="00920905" w:rsidRPr="00DB7FF6">
        <w:rPr>
          <w:rFonts w:ascii="Arial" w:eastAsia="Times New Roman" w:hAnsi="Arial" w:cs="Arial"/>
          <w:b/>
          <w:bCs/>
          <w:color w:val="336666"/>
          <w:sz w:val="32"/>
          <w:szCs w:val="32"/>
          <w:lang w:eastAsia="es-CO"/>
        </w:rPr>
        <w:t xml:space="preserve"> Aprovechamiento forestal</w:t>
      </w:r>
    </w:p>
    <w:p w14:paraId="14A529B5" w14:textId="77777777" w:rsidR="000D74C3" w:rsidRPr="00381FCE" w:rsidRDefault="000D74C3" w:rsidP="00CC5044">
      <w:pPr>
        <w:shd w:val="clear" w:color="auto" w:fill="FFFFFF" w:themeFill="background1"/>
        <w:spacing w:after="0" w:line="255" w:lineRule="atLeast"/>
        <w:jc w:val="both"/>
        <w:rPr>
          <w:rFonts w:ascii="Arial" w:eastAsia="Times New Roman" w:hAnsi="Arial" w:cs="Arial"/>
          <w:color w:val="336666"/>
          <w:sz w:val="24"/>
          <w:szCs w:val="24"/>
          <w:lang w:eastAsia="es-CO"/>
        </w:rPr>
      </w:pPr>
    </w:p>
    <w:p w14:paraId="6A4026B0" w14:textId="77777777" w:rsidR="00A60B56" w:rsidRDefault="00A60B56" w:rsidP="00A60B56">
      <w:pPr>
        <w:shd w:val="clear" w:color="auto" w:fill="FFFFFF" w:themeFill="background1"/>
        <w:spacing w:after="0" w:line="255" w:lineRule="atLeast"/>
        <w:jc w:val="both"/>
        <w:rPr>
          <w:rFonts w:ascii="Arial" w:eastAsia="Times New Roman" w:hAnsi="Arial" w:cs="Arial"/>
          <w:color w:val="336666"/>
          <w:sz w:val="24"/>
          <w:szCs w:val="24"/>
          <w:lang w:eastAsia="es-CO"/>
        </w:rPr>
      </w:pPr>
      <w:r>
        <w:rPr>
          <w:rFonts w:ascii="Arial" w:eastAsia="Times New Roman" w:hAnsi="Arial" w:cs="Arial"/>
          <w:color w:val="336666"/>
          <w:sz w:val="24"/>
          <w:szCs w:val="24"/>
          <w:lang w:eastAsia="es-CO"/>
        </w:rPr>
        <w:t xml:space="preserve">De acuerdo con el DUR 1076 de 2015 específicamente el artículo </w:t>
      </w:r>
      <w:r w:rsidRPr="004F3749">
        <w:rPr>
          <w:rFonts w:ascii="Arial" w:eastAsia="Times New Roman" w:hAnsi="Arial" w:cs="Arial"/>
          <w:color w:val="336666"/>
          <w:sz w:val="24"/>
          <w:szCs w:val="24"/>
          <w:lang w:eastAsia="es-CO"/>
        </w:rPr>
        <w:t xml:space="preserve">2.2.1.1.3.1. </w:t>
      </w:r>
      <w:proofErr w:type="gramStart"/>
      <w:r>
        <w:rPr>
          <w:rFonts w:ascii="Arial" w:eastAsia="Times New Roman" w:hAnsi="Arial" w:cs="Arial"/>
          <w:color w:val="336666"/>
          <w:sz w:val="24"/>
          <w:szCs w:val="24"/>
          <w:lang w:eastAsia="es-CO"/>
        </w:rPr>
        <w:t>existen</w:t>
      </w:r>
      <w:proofErr w:type="gramEnd"/>
      <w:r>
        <w:rPr>
          <w:rFonts w:ascii="Arial" w:eastAsia="Times New Roman" w:hAnsi="Arial" w:cs="Arial"/>
          <w:color w:val="336666"/>
          <w:sz w:val="24"/>
          <w:szCs w:val="24"/>
          <w:lang w:eastAsia="es-CO"/>
        </w:rPr>
        <w:t xml:space="preserve"> tres clases de aprovechamiento forestal, así: a. únicos, b. doméstico y c. persistentes; adicionalmente se estableció el aprovechamiento de arboles aislados en la sección 9 Titulo 2 Capitulo 1, del citado Decreto para temas específicos asociados a recurso flora.</w:t>
      </w:r>
    </w:p>
    <w:p w14:paraId="3A191437" w14:textId="77777777" w:rsidR="00A60B56" w:rsidRDefault="00A60B56" w:rsidP="00A60B56">
      <w:pPr>
        <w:shd w:val="clear" w:color="auto" w:fill="FFFFFF" w:themeFill="background1"/>
        <w:spacing w:after="0" w:line="255" w:lineRule="atLeast"/>
        <w:jc w:val="both"/>
        <w:rPr>
          <w:rFonts w:ascii="Arial" w:eastAsia="Times New Roman" w:hAnsi="Arial" w:cs="Arial"/>
          <w:color w:val="336666"/>
          <w:sz w:val="24"/>
          <w:szCs w:val="24"/>
          <w:lang w:eastAsia="es-CO"/>
        </w:rPr>
      </w:pPr>
    </w:p>
    <w:p w14:paraId="6F29597F" w14:textId="77777777" w:rsidR="00A60B56" w:rsidRDefault="00A60B56" w:rsidP="00A60B56">
      <w:pPr>
        <w:shd w:val="clear" w:color="auto" w:fill="FFFFFF" w:themeFill="background1"/>
        <w:spacing w:after="0" w:line="255" w:lineRule="atLeast"/>
        <w:jc w:val="both"/>
        <w:rPr>
          <w:rFonts w:ascii="Arial" w:eastAsia="Times New Roman" w:hAnsi="Arial" w:cs="Arial"/>
          <w:color w:val="336666"/>
          <w:sz w:val="24"/>
          <w:szCs w:val="24"/>
          <w:lang w:eastAsia="es-CO"/>
        </w:rPr>
      </w:pPr>
      <w:r>
        <w:rPr>
          <w:rFonts w:ascii="Arial" w:eastAsia="Times New Roman" w:hAnsi="Arial" w:cs="Arial"/>
          <w:color w:val="336666"/>
          <w:sz w:val="24"/>
          <w:szCs w:val="24"/>
          <w:lang w:eastAsia="es-CO"/>
        </w:rPr>
        <w:t xml:space="preserve">A continuación, nos enfocaremos en el permiso de aprovechamiento forestal único que corresponde a aquellos que se </w:t>
      </w:r>
      <w:r w:rsidRPr="003E3825">
        <w:rPr>
          <w:rFonts w:ascii="Arial" w:eastAsia="Times New Roman" w:hAnsi="Arial" w:cs="Arial"/>
          <w:color w:val="336666"/>
          <w:sz w:val="24"/>
          <w:szCs w:val="24"/>
          <w:lang w:eastAsia="es-CO"/>
        </w:rPr>
        <w:t xml:space="preserve">realizan por una sola vez, en áreas donde con </w:t>
      </w:r>
      <w:r w:rsidRPr="003E3825">
        <w:rPr>
          <w:rFonts w:ascii="Arial" w:eastAsia="Times New Roman" w:hAnsi="Arial" w:cs="Arial"/>
          <w:color w:val="336666"/>
          <w:sz w:val="24"/>
          <w:szCs w:val="24"/>
          <w:lang w:eastAsia="es-CO"/>
        </w:rPr>
        <w:lastRenderedPageBreak/>
        <w:t>base en estudios técnicos se demuestre mejor aptitud de uso del suelo diferente al forestal o cuando existan razones de utilidad pública e interés social.</w:t>
      </w:r>
    </w:p>
    <w:p w14:paraId="205B3CF9" w14:textId="77777777" w:rsidR="00A60B56" w:rsidRDefault="00A60B56" w:rsidP="00A60B56">
      <w:pPr>
        <w:shd w:val="clear" w:color="auto" w:fill="FFFFFF" w:themeFill="background1"/>
        <w:spacing w:after="0" w:line="255" w:lineRule="atLeast"/>
        <w:jc w:val="both"/>
        <w:rPr>
          <w:rFonts w:ascii="Arial" w:eastAsia="Times New Roman" w:hAnsi="Arial" w:cs="Arial"/>
          <w:color w:val="336666"/>
          <w:sz w:val="24"/>
          <w:szCs w:val="24"/>
          <w:lang w:eastAsia="es-CO"/>
        </w:rPr>
      </w:pPr>
    </w:p>
    <w:p w14:paraId="673EDC38" w14:textId="77777777" w:rsidR="00A60B56" w:rsidRDefault="00A60B56" w:rsidP="00A60B56">
      <w:pPr>
        <w:shd w:val="clear" w:color="auto" w:fill="FFFFFF" w:themeFill="background1"/>
        <w:spacing w:after="0" w:line="255" w:lineRule="atLeast"/>
        <w:jc w:val="both"/>
        <w:rPr>
          <w:rFonts w:ascii="Arial" w:eastAsia="Times New Roman" w:hAnsi="Arial" w:cs="Arial"/>
          <w:color w:val="336666"/>
          <w:sz w:val="24"/>
          <w:szCs w:val="24"/>
          <w:lang w:eastAsia="es-CO"/>
        </w:rPr>
      </w:pPr>
      <w:r>
        <w:rPr>
          <w:rFonts w:ascii="Arial" w:eastAsia="Times New Roman" w:hAnsi="Arial" w:cs="Arial"/>
          <w:color w:val="336666"/>
          <w:sz w:val="24"/>
          <w:szCs w:val="24"/>
          <w:lang w:eastAsia="es-CO"/>
        </w:rPr>
        <w:t>Esta clase de aprovechamiento forestal es el solicitado para la realización de los proyectos, obras o actividades sujetas de licencia ambiental, o que requieren intervenir el curso flora en el desarrollo del proyecto sino este sujeto a licencia ambiental.</w:t>
      </w:r>
    </w:p>
    <w:p w14:paraId="71934049" w14:textId="77777777" w:rsidR="00A60B56" w:rsidRDefault="00A60B56" w:rsidP="00A60B56">
      <w:pPr>
        <w:shd w:val="clear" w:color="auto" w:fill="FFFFFF" w:themeFill="background1"/>
        <w:spacing w:after="0" w:line="255" w:lineRule="atLeast"/>
        <w:jc w:val="both"/>
        <w:rPr>
          <w:rFonts w:ascii="Arial" w:eastAsia="Times New Roman" w:hAnsi="Arial" w:cs="Arial"/>
          <w:color w:val="336666"/>
          <w:sz w:val="24"/>
          <w:szCs w:val="24"/>
          <w:lang w:eastAsia="es-CO"/>
        </w:rPr>
      </w:pPr>
    </w:p>
    <w:p w14:paraId="39161898" w14:textId="77777777" w:rsidR="00A60B56" w:rsidRPr="005607C0" w:rsidRDefault="00A60B56" w:rsidP="00A60B56">
      <w:pPr>
        <w:shd w:val="clear" w:color="auto" w:fill="FFFFFF" w:themeFill="background1"/>
        <w:spacing w:after="0" w:line="255" w:lineRule="atLeast"/>
        <w:jc w:val="both"/>
        <w:rPr>
          <w:rFonts w:ascii="Arial" w:eastAsia="Times New Roman" w:hAnsi="Arial" w:cs="Arial"/>
          <w:i/>
          <w:iCs/>
          <w:color w:val="336666"/>
          <w:sz w:val="24"/>
          <w:szCs w:val="24"/>
          <w:lang w:eastAsia="es-CO"/>
        </w:rPr>
      </w:pPr>
      <w:r w:rsidRPr="005607C0">
        <w:rPr>
          <w:rFonts w:ascii="Arial" w:eastAsia="Times New Roman" w:hAnsi="Arial" w:cs="Arial"/>
          <w:i/>
          <w:iCs/>
          <w:color w:val="336666"/>
          <w:sz w:val="24"/>
          <w:szCs w:val="24"/>
          <w:lang w:eastAsia="es-CO"/>
        </w:rPr>
        <w:t>¿Quiénes están obligados?</w:t>
      </w:r>
    </w:p>
    <w:p w14:paraId="1FBA6499" w14:textId="77777777" w:rsidR="00A60B56" w:rsidRDefault="00A60B56" w:rsidP="00A60B56">
      <w:pPr>
        <w:shd w:val="clear" w:color="auto" w:fill="FFFFFF" w:themeFill="background1"/>
        <w:spacing w:after="0" w:line="255" w:lineRule="atLeast"/>
        <w:jc w:val="both"/>
        <w:rPr>
          <w:rFonts w:ascii="Arial" w:eastAsia="Times New Roman" w:hAnsi="Arial" w:cs="Arial"/>
          <w:color w:val="336666"/>
          <w:sz w:val="24"/>
          <w:szCs w:val="24"/>
          <w:lang w:eastAsia="es-CO"/>
        </w:rPr>
      </w:pPr>
    </w:p>
    <w:p w14:paraId="4CB21234" w14:textId="77777777" w:rsidR="00A60B56" w:rsidRDefault="00A60B56" w:rsidP="00A60B56">
      <w:pPr>
        <w:pStyle w:val="NormalWeb"/>
        <w:shd w:val="clear" w:color="auto" w:fill="FFFFFF" w:themeFill="background1"/>
        <w:spacing w:before="0" w:beforeAutospacing="0" w:after="0" w:afterAutospacing="0" w:line="255" w:lineRule="atLeast"/>
        <w:jc w:val="both"/>
        <w:rPr>
          <w:rFonts w:ascii="Arial" w:hAnsi="Arial" w:cs="Arial"/>
          <w:color w:val="336666"/>
        </w:rPr>
      </w:pPr>
      <w:r>
        <w:rPr>
          <w:rFonts w:ascii="Arial" w:hAnsi="Arial" w:cs="Arial"/>
          <w:color w:val="336666"/>
        </w:rPr>
        <w:t>Aquellos que por ejecución de un proyecto, obra o actividad requieren realizar una intervención del recurso flora, que pueden ser personas naturales o jurídicas, públicas o privadas.</w:t>
      </w:r>
    </w:p>
    <w:p w14:paraId="66713FD0" w14:textId="77777777" w:rsidR="00A60B56" w:rsidRDefault="00A60B56" w:rsidP="00A60B56">
      <w:pPr>
        <w:pStyle w:val="NormalWeb"/>
        <w:shd w:val="clear" w:color="auto" w:fill="FFFFFF" w:themeFill="background1"/>
        <w:spacing w:before="0" w:beforeAutospacing="0" w:after="0" w:afterAutospacing="0" w:line="255" w:lineRule="atLeast"/>
        <w:jc w:val="both"/>
        <w:rPr>
          <w:rFonts w:ascii="Arial" w:hAnsi="Arial" w:cs="Arial"/>
          <w:color w:val="336666"/>
        </w:rPr>
      </w:pPr>
    </w:p>
    <w:p w14:paraId="21A9F01F" w14:textId="38014E9D" w:rsidR="00A60B56" w:rsidRDefault="00A60B56" w:rsidP="00A60B56">
      <w:pPr>
        <w:pStyle w:val="NormalWeb"/>
        <w:shd w:val="clear" w:color="auto" w:fill="FFFFFF" w:themeFill="background1"/>
        <w:spacing w:before="0" w:beforeAutospacing="0" w:after="0" w:afterAutospacing="0" w:line="255" w:lineRule="atLeast"/>
        <w:jc w:val="both"/>
        <w:rPr>
          <w:rFonts w:ascii="Arial" w:hAnsi="Arial" w:cs="Arial"/>
          <w:color w:val="336666"/>
        </w:rPr>
      </w:pPr>
      <w:r>
        <w:rPr>
          <w:rFonts w:ascii="Arial" w:hAnsi="Arial" w:cs="Arial"/>
          <w:color w:val="336666"/>
        </w:rPr>
        <w:t xml:space="preserve">Para esta clase de aprovechamientos se deberá obtener autorización o permiso, según la calidad del predio en donde se requiere realizar la intervención, como lo señala los artículos </w:t>
      </w:r>
      <w:r w:rsidRPr="007637D3">
        <w:rPr>
          <w:rFonts w:ascii="Arial" w:hAnsi="Arial" w:cs="Arial"/>
          <w:color w:val="336666"/>
        </w:rPr>
        <w:t>2.2.1.1.5.3.</w:t>
      </w:r>
      <w:r>
        <w:rPr>
          <w:rFonts w:ascii="Arial" w:hAnsi="Arial" w:cs="Arial"/>
          <w:color w:val="336666"/>
        </w:rPr>
        <w:t xml:space="preserve"> </w:t>
      </w:r>
      <w:proofErr w:type="gramStart"/>
      <w:r>
        <w:rPr>
          <w:rFonts w:ascii="Arial" w:hAnsi="Arial" w:cs="Arial"/>
          <w:color w:val="336666"/>
        </w:rPr>
        <w:t>y</w:t>
      </w:r>
      <w:proofErr w:type="gramEnd"/>
      <w:r>
        <w:rPr>
          <w:rFonts w:ascii="Arial" w:hAnsi="Arial" w:cs="Arial"/>
          <w:color w:val="336666"/>
        </w:rPr>
        <w:t xml:space="preserve"> </w:t>
      </w:r>
      <w:r w:rsidRPr="007637D3">
        <w:rPr>
          <w:rFonts w:ascii="Arial" w:hAnsi="Arial" w:cs="Arial"/>
          <w:color w:val="336666"/>
        </w:rPr>
        <w:t>2.2.1.1.5.6.</w:t>
      </w:r>
      <w:r>
        <w:rPr>
          <w:rFonts w:ascii="Arial" w:hAnsi="Arial" w:cs="Arial"/>
          <w:color w:val="336666"/>
        </w:rPr>
        <w:t xml:space="preserve"> </w:t>
      </w:r>
      <w:proofErr w:type="gramStart"/>
      <w:r>
        <w:rPr>
          <w:rFonts w:ascii="Arial" w:hAnsi="Arial" w:cs="Arial"/>
          <w:color w:val="336666"/>
        </w:rPr>
        <w:t>del</w:t>
      </w:r>
      <w:proofErr w:type="gramEnd"/>
      <w:r>
        <w:rPr>
          <w:rFonts w:ascii="Arial" w:hAnsi="Arial" w:cs="Arial"/>
          <w:color w:val="336666"/>
        </w:rPr>
        <w:t xml:space="preserve"> DUR 1076 de 2015, que indica que si es un predio </w:t>
      </w:r>
      <w:r w:rsidR="005607C0">
        <w:rPr>
          <w:rFonts w:ascii="Arial" w:hAnsi="Arial" w:cs="Arial"/>
          <w:color w:val="336666"/>
        </w:rPr>
        <w:t>público</w:t>
      </w:r>
      <w:r>
        <w:rPr>
          <w:rFonts w:ascii="Arial" w:hAnsi="Arial" w:cs="Arial"/>
          <w:color w:val="336666"/>
        </w:rPr>
        <w:t xml:space="preserve"> se obtiene un permiso y si es un predio de dominio privado se emitirá una autorización.</w:t>
      </w:r>
    </w:p>
    <w:p w14:paraId="0F6D9BC6" w14:textId="77777777" w:rsidR="00A60B56" w:rsidRDefault="00A60B56" w:rsidP="00A60B56">
      <w:pPr>
        <w:pStyle w:val="NormalWeb"/>
        <w:shd w:val="clear" w:color="auto" w:fill="FFFFFF" w:themeFill="background1"/>
        <w:spacing w:before="0" w:beforeAutospacing="0" w:after="0" w:afterAutospacing="0" w:line="255" w:lineRule="atLeast"/>
        <w:rPr>
          <w:rFonts w:ascii="Arial" w:hAnsi="Arial" w:cs="Arial"/>
          <w:color w:val="336666"/>
        </w:rPr>
      </w:pPr>
    </w:p>
    <w:p w14:paraId="7AFDAB7B" w14:textId="77777777" w:rsidR="00A60B56" w:rsidRPr="005607C0" w:rsidRDefault="00A60B56" w:rsidP="00A60B56">
      <w:pPr>
        <w:shd w:val="clear" w:color="auto" w:fill="FFFFFF" w:themeFill="background1"/>
        <w:spacing w:after="0" w:line="255" w:lineRule="atLeast"/>
        <w:jc w:val="both"/>
        <w:rPr>
          <w:rFonts w:ascii="Arial" w:eastAsia="Times New Roman" w:hAnsi="Arial" w:cs="Arial"/>
          <w:i/>
          <w:iCs/>
          <w:color w:val="336666"/>
          <w:sz w:val="24"/>
          <w:szCs w:val="24"/>
          <w:lang w:eastAsia="es-CO"/>
        </w:rPr>
      </w:pPr>
      <w:r w:rsidRPr="005607C0">
        <w:rPr>
          <w:rFonts w:ascii="Arial" w:eastAsia="Times New Roman" w:hAnsi="Arial" w:cs="Arial"/>
          <w:i/>
          <w:iCs/>
          <w:color w:val="336666"/>
          <w:sz w:val="24"/>
          <w:szCs w:val="24"/>
          <w:lang w:eastAsia="es-CO"/>
        </w:rPr>
        <w:t>¿Cuáles son los requisitos?</w:t>
      </w:r>
    </w:p>
    <w:p w14:paraId="70A8827F" w14:textId="77777777" w:rsidR="00A60B56" w:rsidRDefault="00A60B56" w:rsidP="00A60B56">
      <w:pPr>
        <w:shd w:val="clear" w:color="auto" w:fill="FFFFFF" w:themeFill="background1"/>
        <w:spacing w:after="0" w:line="255" w:lineRule="atLeast"/>
        <w:jc w:val="both"/>
        <w:rPr>
          <w:rFonts w:ascii="Arial" w:eastAsia="Times New Roman" w:hAnsi="Arial" w:cs="Arial"/>
          <w:color w:val="336666"/>
          <w:sz w:val="24"/>
          <w:szCs w:val="24"/>
          <w:lang w:eastAsia="es-CO"/>
        </w:rPr>
      </w:pPr>
    </w:p>
    <w:p w14:paraId="0BA322DF" w14:textId="77777777" w:rsidR="00A60B56" w:rsidRPr="00354595" w:rsidRDefault="00A60B56" w:rsidP="00A60B56">
      <w:pPr>
        <w:shd w:val="clear" w:color="auto" w:fill="FFFFFF" w:themeFill="background1"/>
        <w:spacing w:after="0" w:line="255" w:lineRule="atLeast"/>
        <w:jc w:val="both"/>
        <w:rPr>
          <w:rFonts w:ascii="Arial" w:eastAsia="Times New Roman" w:hAnsi="Arial" w:cs="Arial"/>
          <w:color w:val="336666"/>
          <w:sz w:val="24"/>
          <w:szCs w:val="24"/>
          <w:lang w:eastAsia="es-CO"/>
        </w:rPr>
      </w:pPr>
      <w:r w:rsidRPr="00354595">
        <w:rPr>
          <w:rFonts w:ascii="Arial" w:eastAsia="Times New Roman" w:hAnsi="Arial" w:cs="Arial"/>
          <w:color w:val="336666"/>
          <w:sz w:val="24"/>
          <w:szCs w:val="24"/>
          <w:lang w:eastAsia="es-CO"/>
        </w:rPr>
        <w:t xml:space="preserve">Para tramitar un permiso de aprovechamiento forestal único se debe dar cumplimiento a los requisitos establecidos en los artículos 2.2.1.1.5.1., 2.2.1.1.5.2. 2.2.1.1.5.5. </w:t>
      </w:r>
      <w:proofErr w:type="gramStart"/>
      <w:r w:rsidRPr="00354595">
        <w:rPr>
          <w:rFonts w:ascii="Arial" w:eastAsia="Times New Roman" w:hAnsi="Arial" w:cs="Arial"/>
          <w:color w:val="336666"/>
          <w:sz w:val="24"/>
          <w:szCs w:val="24"/>
          <w:lang w:eastAsia="es-CO"/>
        </w:rPr>
        <w:t>del</w:t>
      </w:r>
      <w:proofErr w:type="gramEnd"/>
      <w:r w:rsidRPr="00354595">
        <w:rPr>
          <w:rFonts w:ascii="Arial" w:eastAsia="Times New Roman" w:hAnsi="Arial" w:cs="Arial"/>
          <w:color w:val="336666"/>
          <w:sz w:val="24"/>
          <w:szCs w:val="24"/>
          <w:lang w:eastAsia="es-CO"/>
        </w:rPr>
        <w:t xml:space="preserve"> DUR 1076 de 2015, que señalan lo siguiente:</w:t>
      </w:r>
    </w:p>
    <w:p w14:paraId="0C7D8BAC" w14:textId="77777777" w:rsidR="00A60B56" w:rsidRDefault="00A60B56" w:rsidP="00A60B56">
      <w:pPr>
        <w:shd w:val="clear" w:color="auto" w:fill="FFFFFF" w:themeFill="background1"/>
        <w:spacing w:after="0" w:line="255" w:lineRule="atLeast"/>
        <w:jc w:val="both"/>
        <w:rPr>
          <w:rFonts w:ascii="Arial" w:hAnsi="Arial" w:cs="Arial"/>
          <w:color w:val="336666"/>
        </w:rPr>
      </w:pPr>
    </w:p>
    <w:p w14:paraId="476403F9" w14:textId="77777777" w:rsidR="00A60B56" w:rsidRPr="00354595" w:rsidRDefault="00A60B56" w:rsidP="00A60B56">
      <w:pPr>
        <w:shd w:val="clear" w:color="auto" w:fill="FFFFFF" w:themeFill="background1"/>
        <w:spacing w:after="0" w:line="255" w:lineRule="atLeast"/>
        <w:jc w:val="both"/>
        <w:rPr>
          <w:rFonts w:ascii="Arial" w:eastAsia="Times New Roman" w:hAnsi="Arial" w:cs="Arial"/>
          <w:color w:val="336666"/>
          <w:sz w:val="24"/>
          <w:szCs w:val="24"/>
          <w:lang w:eastAsia="es-CO"/>
        </w:rPr>
      </w:pPr>
      <w:r w:rsidRPr="00354595">
        <w:rPr>
          <w:rFonts w:ascii="Arial" w:eastAsia="Times New Roman" w:hAnsi="Arial" w:cs="Arial"/>
          <w:color w:val="336666"/>
          <w:sz w:val="24"/>
          <w:szCs w:val="24"/>
          <w:lang w:eastAsia="es-CO"/>
        </w:rPr>
        <w:t xml:space="preserve">Para tramitar aprovechamiento forestal único </w:t>
      </w:r>
      <w:r w:rsidRPr="00354595">
        <w:rPr>
          <w:rFonts w:ascii="Arial" w:eastAsia="Times New Roman" w:hAnsi="Arial" w:cs="Arial"/>
          <w:color w:val="336666"/>
          <w:sz w:val="24"/>
          <w:szCs w:val="24"/>
          <w:u w:val="single"/>
          <w:lang w:eastAsia="es-CO"/>
        </w:rPr>
        <w:t>de bosques naturales ubicados en terrenos de dominio público</w:t>
      </w:r>
      <w:r w:rsidRPr="00354595">
        <w:rPr>
          <w:rFonts w:ascii="Arial" w:eastAsia="Times New Roman" w:hAnsi="Arial" w:cs="Arial"/>
          <w:color w:val="336666"/>
          <w:sz w:val="24"/>
          <w:szCs w:val="24"/>
          <w:lang w:eastAsia="es-CO"/>
        </w:rPr>
        <w:t xml:space="preserve"> se requiere</w:t>
      </w:r>
      <w:r>
        <w:rPr>
          <w:rFonts w:ascii="Arial" w:eastAsia="Times New Roman" w:hAnsi="Arial" w:cs="Arial"/>
          <w:color w:val="336666"/>
          <w:sz w:val="24"/>
          <w:szCs w:val="24"/>
          <w:lang w:eastAsia="es-CO"/>
        </w:rPr>
        <w:t>:</w:t>
      </w:r>
    </w:p>
    <w:p w14:paraId="62F95407" w14:textId="77777777" w:rsidR="00A60B56" w:rsidRPr="00354595" w:rsidRDefault="00A60B56" w:rsidP="00A60B56">
      <w:pPr>
        <w:shd w:val="clear" w:color="auto" w:fill="FFFFFF" w:themeFill="background1"/>
        <w:spacing w:after="0" w:line="255" w:lineRule="atLeast"/>
        <w:jc w:val="both"/>
        <w:rPr>
          <w:rFonts w:ascii="Arial" w:eastAsia="Times New Roman" w:hAnsi="Arial" w:cs="Arial"/>
          <w:color w:val="336666"/>
          <w:sz w:val="24"/>
          <w:szCs w:val="24"/>
          <w:lang w:eastAsia="es-CO"/>
        </w:rPr>
      </w:pPr>
    </w:p>
    <w:p w14:paraId="121971F4" w14:textId="77777777" w:rsidR="00A60B56" w:rsidRPr="00354595" w:rsidRDefault="00A60B56" w:rsidP="00A60B56">
      <w:pPr>
        <w:shd w:val="clear" w:color="auto" w:fill="FFFFFF" w:themeFill="background1"/>
        <w:spacing w:after="0" w:line="255" w:lineRule="atLeast"/>
        <w:jc w:val="both"/>
        <w:rPr>
          <w:rFonts w:ascii="Arial" w:eastAsia="Times New Roman" w:hAnsi="Arial" w:cs="Arial"/>
          <w:color w:val="336666"/>
          <w:sz w:val="24"/>
          <w:szCs w:val="24"/>
          <w:lang w:eastAsia="es-CO"/>
        </w:rPr>
      </w:pPr>
      <w:r w:rsidRPr="00354595">
        <w:rPr>
          <w:rFonts w:ascii="Arial" w:eastAsia="Times New Roman" w:hAnsi="Arial" w:cs="Arial"/>
          <w:color w:val="336666"/>
          <w:sz w:val="24"/>
          <w:szCs w:val="24"/>
          <w:lang w:eastAsia="es-CO"/>
        </w:rPr>
        <w:t>a) Solicitud formal</w:t>
      </w:r>
      <w:r>
        <w:rPr>
          <w:rFonts w:ascii="Arial" w:eastAsia="Times New Roman" w:hAnsi="Arial" w:cs="Arial"/>
          <w:color w:val="336666"/>
          <w:sz w:val="24"/>
          <w:szCs w:val="24"/>
          <w:lang w:eastAsia="es-CO"/>
        </w:rPr>
        <w:t xml:space="preserve"> (presentación del Formato Único Nacional para aprovechamiento forestal único)</w:t>
      </w:r>
    </w:p>
    <w:p w14:paraId="75355635" w14:textId="77777777" w:rsidR="00A60B56" w:rsidRPr="00354595" w:rsidRDefault="00A60B56" w:rsidP="00A60B56">
      <w:pPr>
        <w:shd w:val="clear" w:color="auto" w:fill="FFFFFF" w:themeFill="background1"/>
        <w:spacing w:after="0" w:line="255" w:lineRule="atLeast"/>
        <w:jc w:val="both"/>
        <w:rPr>
          <w:rFonts w:ascii="Arial" w:eastAsia="Times New Roman" w:hAnsi="Arial" w:cs="Arial"/>
          <w:color w:val="336666"/>
          <w:sz w:val="24"/>
          <w:szCs w:val="24"/>
          <w:lang w:eastAsia="es-CO"/>
        </w:rPr>
      </w:pPr>
    </w:p>
    <w:p w14:paraId="1A3934C7" w14:textId="77777777" w:rsidR="00A60B56" w:rsidRPr="00354595" w:rsidRDefault="00A60B56" w:rsidP="00A60B56">
      <w:pPr>
        <w:shd w:val="clear" w:color="auto" w:fill="FFFFFF" w:themeFill="background1"/>
        <w:spacing w:after="0" w:line="255" w:lineRule="atLeast"/>
        <w:jc w:val="both"/>
        <w:rPr>
          <w:rFonts w:ascii="Arial" w:eastAsia="Times New Roman" w:hAnsi="Arial" w:cs="Arial"/>
          <w:color w:val="336666"/>
          <w:sz w:val="24"/>
          <w:szCs w:val="24"/>
          <w:lang w:eastAsia="es-CO"/>
        </w:rPr>
      </w:pPr>
      <w:r w:rsidRPr="00354595">
        <w:rPr>
          <w:rFonts w:ascii="Arial" w:eastAsia="Times New Roman" w:hAnsi="Arial" w:cs="Arial"/>
          <w:color w:val="336666"/>
          <w:sz w:val="24"/>
          <w:szCs w:val="24"/>
          <w:lang w:eastAsia="es-CO"/>
        </w:rPr>
        <w:t>b) Estudio técnico que demuestre una mejor aptitud de uso del suelo diferente forestal:</w:t>
      </w:r>
    </w:p>
    <w:p w14:paraId="1FAA8425" w14:textId="77777777" w:rsidR="00A60B56" w:rsidRPr="00354595" w:rsidRDefault="00A60B56" w:rsidP="00A60B56">
      <w:pPr>
        <w:shd w:val="clear" w:color="auto" w:fill="FFFFFF" w:themeFill="background1"/>
        <w:spacing w:after="0" w:line="255" w:lineRule="atLeast"/>
        <w:jc w:val="both"/>
        <w:rPr>
          <w:rFonts w:ascii="Arial" w:eastAsia="Times New Roman" w:hAnsi="Arial" w:cs="Arial"/>
          <w:color w:val="336666"/>
          <w:sz w:val="24"/>
          <w:szCs w:val="24"/>
          <w:lang w:eastAsia="es-CO"/>
        </w:rPr>
      </w:pPr>
    </w:p>
    <w:p w14:paraId="6B9C4EB7" w14:textId="77777777" w:rsidR="00A60B56" w:rsidRPr="00354595" w:rsidRDefault="00A60B56" w:rsidP="00A60B56">
      <w:pPr>
        <w:shd w:val="clear" w:color="auto" w:fill="FFFFFF" w:themeFill="background1"/>
        <w:spacing w:after="0" w:line="255" w:lineRule="atLeast"/>
        <w:jc w:val="both"/>
        <w:rPr>
          <w:rFonts w:ascii="Arial" w:eastAsia="Times New Roman" w:hAnsi="Arial" w:cs="Arial"/>
          <w:color w:val="336666"/>
          <w:sz w:val="24"/>
          <w:szCs w:val="24"/>
          <w:lang w:eastAsia="es-CO"/>
        </w:rPr>
      </w:pPr>
      <w:r w:rsidRPr="00354595">
        <w:rPr>
          <w:rFonts w:ascii="Arial" w:eastAsia="Times New Roman" w:hAnsi="Arial" w:cs="Arial"/>
          <w:color w:val="336666"/>
          <w:sz w:val="24"/>
          <w:szCs w:val="24"/>
          <w:lang w:eastAsia="es-CO"/>
        </w:rPr>
        <w:t>c) Plan de aprovechamiento forestal, incluyendo la destinación de los productos y las medidas de compensación;</w:t>
      </w:r>
      <w:r>
        <w:rPr>
          <w:rFonts w:ascii="Arial" w:eastAsia="Times New Roman" w:hAnsi="Arial" w:cs="Arial"/>
          <w:color w:val="336666"/>
          <w:sz w:val="24"/>
          <w:szCs w:val="24"/>
          <w:lang w:eastAsia="es-CO"/>
        </w:rPr>
        <w:t xml:space="preserve"> conforme a los artículos </w:t>
      </w:r>
      <w:r w:rsidRPr="00A423F9">
        <w:rPr>
          <w:rFonts w:ascii="Arial" w:eastAsia="Times New Roman" w:hAnsi="Arial" w:cs="Arial"/>
          <w:color w:val="336666"/>
          <w:sz w:val="24"/>
          <w:szCs w:val="24"/>
          <w:lang w:eastAsia="es-CO"/>
        </w:rPr>
        <w:t>2.2.1.1.7.3. </w:t>
      </w:r>
      <w:proofErr w:type="gramStart"/>
      <w:r w:rsidRPr="00A423F9">
        <w:rPr>
          <w:rFonts w:ascii="Arial" w:eastAsia="Times New Roman" w:hAnsi="Arial" w:cs="Arial"/>
          <w:color w:val="336666"/>
          <w:sz w:val="24"/>
          <w:szCs w:val="24"/>
          <w:lang w:eastAsia="es-CO"/>
        </w:rPr>
        <w:t>y</w:t>
      </w:r>
      <w:proofErr w:type="gramEnd"/>
      <w:r w:rsidRPr="00A423F9">
        <w:rPr>
          <w:rFonts w:ascii="Arial" w:eastAsia="Times New Roman" w:hAnsi="Arial" w:cs="Arial"/>
          <w:color w:val="336666"/>
          <w:sz w:val="24"/>
          <w:szCs w:val="24"/>
          <w:lang w:eastAsia="es-CO"/>
        </w:rPr>
        <w:t xml:space="preserve"> 2.2.1.1.7.4. </w:t>
      </w:r>
      <w:proofErr w:type="gramStart"/>
      <w:r w:rsidRPr="00A423F9">
        <w:rPr>
          <w:rFonts w:ascii="Arial" w:eastAsia="Times New Roman" w:hAnsi="Arial" w:cs="Arial"/>
          <w:color w:val="336666"/>
          <w:sz w:val="24"/>
          <w:szCs w:val="24"/>
          <w:lang w:eastAsia="es-CO"/>
        </w:rPr>
        <w:t>del</w:t>
      </w:r>
      <w:proofErr w:type="gramEnd"/>
      <w:r w:rsidRPr="00A423F9">
        <w:rPr>
          <w:rFonts w:ascii="Arial" w:eastAsia="Times New Roman" w:hAnsi="Arial" w:cs="Arial"/>
          <w:color w:val="336666"/>
          <w:sz w:val="24"/>
          <w:szCs w:val="24"/>
          <w:lang w:eastAsia="es-CO"/>
        </w:rPr>
        <w:t xml:space="preserve"> citado decreto</w:t>
      </w:r>
    </w:p>
    <w:p w14:paraId="6684A310" w14:textId="77777777" w:rsidR="00A60B56" w:rsidRPr="00354595" w:rsidRDefault="00A60B56" w:rsidP="00A60B56">
      <w:pPr>
        <w:shd w:val="clear" w:color="auto" w:fill="FFFFFF" w:themeFill="background1"/>
        <w:spacing w:after="0" w:line="255" w:lineRule="atLeast"/>
        <w:jc w:val="both"/>
        <w:rPr>
          <w:rFonts w:ascii="Arial" w:eastAsia="Times New Roman" w:hAnsi="Arial" w:cs="Arial"/>
          <w:color w:val="336666"/>
          <w:sz w:val="24"/>
          <w:szCs w:val="24"/>
          <w:lang w:eastAsia="es-CO"/>
        </w:rPr>
      </w:pPr>
      <w:r w:rsidRPr="00354595">
        <w:rPr>
          <w:rFonts w:ascii="Arial" w:eastAsia="Times New Roman" w:hAnsi="Arial" w:cs="Arial"/>
          <w:color w:val="336666"/>
          <w:sz w:val="24"/>
          <w:szCs w:val="24"/>
          <w:lang w:eastAsia="es-CO"/>
        </w:rPr>
        <w:t xml:space="preserve"> </w:t>
      </w:r>
    </w:p>
    <w:p w14:paraId="09707BE6" w14:textId="77777777" w:rsidR="00A60B56" w:rsidRPr="00354595" w:rsidRDefault="00A60B56" w:rsidP="00A60B56">
      <w:pPr>
        <w:shd w:val="clear" w:color="auto" w:fill="FFFFFF" w:themeFill="background1"/>
        <w:spacing w:after="0" w:line="255" w:lineRule="atLeast"/>
        <w:jc w:val="both"/>
        <w:rPr>
          <w:rFonts w:ascii="Arial" w:eastAsia="Times New Roman" w:hAnsi="Arial" w:cs="Arial"/>
          <w:color w:val="336666"/>
          <w:sz w:val="24"/>
          <w:szCs w:val="24"/>
          <w:lang w:eastAsia="es-CO"/>
        </w:rPr>
      </w:pPr>
      <w:r w:rsidRPr="00354595">
        <w:rPr>
          <w:rFonts w:ascii="Arial" w:eastAsia="Times New Roman" w:hAnsi="Arial" w:cs="Arial"/>
          <w:color w:val="336666"/>
          <w:sz w:val="24"/>
          <w:szCs w:val="24"/>
          <w:lang w:eastAsia="es-CO"/>
        </w:rPr>
        <w:t xml:space="preserve">Para tramitar aprovechamientos forestales únicos </w:t>
      </w:r>
      <w:r w:rsidRPr="00354595">
        <w:rPr>
          <w:rFonts w:ascii="Arial" w:eastAsia="Times New Roman" w:hAnsi="Arial" w:cs="Arial"/>
          <w:color w:val="336666"/>
          <w:sz w:val="24"/>
          <w:szCs w:val="24"/>
          <w:u w:val="single"/>
          <w:lang w:eastAsia="es-CO"/>
        </w:rPr>
        <w:t>de bosques naturales ubicados en terrenos de propiedad privada</w:t>
      </w:r>
      <w:r w:rsidRPr="00354595">
        <w:rPr>
          <w:rFonts w:ascii="Arial" w:eastAsia="Times New Roman" w:hAnsi="Arial" w:cs="Arial"/>
          <w:color w:val="336666"/>
          <w:sz w:val="24"/>
          <w:szCs w:val="24"/>
          <w:lang w:eastAsia="es-CO"/>
        </w:rPr>
        <w:t xml:space="preserve"> se requiere:</w:t>
      </w:r>
    </w:p>
    <w:p w14:paraId="3B4DED4A" w14:textId="77777777" w:rsidR="00A60B56" w:rsidRPr="00354595" w:rsidRDefault="00A60B56" w:rsidP="00A60B56">
      <w:pPr>
        <w:shd w:val="clear" w:color="auto" w:fill="FFFFFF" w:themeFill="background1"/>
        <w:spacing w:after="0" w:line="255" w:lineRule="atLeast"/>
        <w:jc w:val="both"/>
        <w:rPr>
          <w:rFonts w:ascii="Arial" w:eastAsia="Times New Roman" w:hAnsi="Arial" w:cs="Arial"/>
          <w:color w:val="336666"/>
          <w:sz w:val="24"/>
          <w:szCs w:val="24"/>
          <w:lang w:eastAsia="es-CO"/>
        </w:rPr>
      </w:pPr>
    </w:p>
    <w:p w14:paraId="3794F558" w14:textId="77777777" w:rsidR="00A60B56" w:rsidRPr="00354595" w:rsidRDefault="00A60B56" w:rsidP="00A60B56">
      <w:pPr>
        <w:shd w:val="clear" w:color="auto" w:fill="FFFFFF" w:themeFill="background1"/>
        <w:spacing w:after="0" w:line="255" w:lineRule="atLeast"/>
        <w:jc w:val="both"/>
        <w:rPr>
          <w:rFonts w:ascii="Arial" w:eastAsia="Times New Roman" w:hAnsi="Arial" w:cs="Arial"/>
          <w:color w:val="336666"/>
          <w:sz w:val="24"/>
          <w:szCs w:val="24"/>
          <w:lang w:eastAsia="es-CO"/>
        </w:rPr>
      </w:pPr>
      <w:r w:rsidRPr="00354595">
        <w:rPr>
          <w:rFonts w:ascii="Arial" w:eastAsia="Times New Roman" w:hAnsi="Arial" w:cs="Arial"/>
          <w:color w:val="336666"/>
          <w:sz w:val="24"/>
          <w:szCs w:val="24"/>
          <w:lang w:eastAsia="es-CO"/>
        </w:rPr>
        <w:t xml:space="preserve"> </w:t>
      </w:r>
    </w:p>
    <w:p w14:paraId="6894F30E" w14:textId="77777777" w:rsidR="00A60B56" w:rsidRPr="00354595" w:rsidRDefault="00A60B56" w:rsidP="00A60B56">
      <w:pPr>
        <w:shd w:val="clear" w:color="auto" w:fill="FFFFFF" w:themeFill="background1"/>
        <w:spacing w:after="0" w:line="255" w:lineRule="atLeast"/>
        <w:jc w:val="both"/>
        <w:rPr>
          <w:rFonts w:ascii="Arial" w:eastAsia="Times New Roman" w:hAnsi="Arial" w:cs="Arial"/>
          <w:color w:val="336666"/>
          <w:sz w:val="24"/>
          <w:szCs w:val="24"/>
          <w:lang w:eastAsia="es-CO"/>
        </w:rPr>
      </w:pPr>
      <w:r w:rsidRPr="00354595">
        <w:rPr>
          <w:rFonts w:ascii="Arial" w:eastAsia="Times New Roman" w:hAnsi="Arial" w:cs="Arial"/>
          <w:color w:val="336666"/>
          <w:sz w:val="24"/>
          <w:szCs w:val="24"/>
          <w:lang w:eastAsia="es-CO"/>
        </w:rPr>
        <w:t>a) Solicitud formal</w:t>
      </w:r>
      <w:r>
        <w:rPr>
          <w:rFonts w:ascii="Arial" w:eastAsia="Times New Roman" w:hAnsi="Arial" w:cs="Arial"/>
          <w:color w:val="336666"/>
          <w:sz w:val="24"/>
          <w:szCs w:val="24"/>
          <w:lang w:eastAsia="es-CO"/>
        </w:rPr>
        <w:t xml:space="preserve"> (presentación del Formato Único Nacional para aprovechamiento forestal único)</w:t>
      </w:r>
    </w:p>
    <w:p w14:paraId="353D41DE" w14:textId="77777777" w:rsidR="00A60B56" w:rsidRPr="00354595" w:rsidRDefault="00A60B56" w:rsidP="00A60B56">
      <w:pPr>
        <w:shd w:val="clear" w:color="auto" w:fill="FFFFFF" w:themeFill="background1"/>
        <w:spacing w:after="0" w:line="255" w:lineRule="atLeast"/>
        <w:jc w:val="both"/>
        <w:rPr>
          <w:rFonts w:ascii="Arial" w:eastAsia="Times New Roman" w:hAnsi="Arial" w:cs="Arial"/>
          <w:color w:val="336666"/>
          <w:sz w:val="24"/>
          <w:szCs w:val="24"/>
          <w:lang w:eastAsia="es-CO"/>
        </w:rPr>
      </w:pPr>
    </w:p>
    <w:p w14:paraId="0A14BD11" w14:textId="77777777" w:rsidR="00A60B56" w:rsidRPr="00354595" w:rsidRDefault="00A60B56" w:rsidP="00A60B56">
      <w:pPr>
        <w:shd w:val="clear" w:color="auto" w:fill="FFFFFF" w:themeFill="background1"/>
        <w:spacing w:after="0" w:line="255" w:lineRule="atLeast"/>
        <w:jc w:val="both"/>
        <w:rPr>
          <w:rFonts w:ascii="Arial" w:eastAsia="Times New Roman" w:hAnsi="Arial" w:cs="Arial"/>
          <w:color w:val="336666"/>
          <w:sz w:val="24"/>
          <w:szCs w:val="24"/>
          <w:lang w:eastAsia="es-CO"/>
        </w:rPr>
      </w:pPr>
      <w:r w:rsidRPr="00354595">
        <w:rPr>
          <w:rFonts w:ascii="Arial" w:eastAsia="Times New Roman" w:hAnsi="Arial" w:cs="Arial"/>
          <w:color w:val="336666"/>
          <w:sz w:val="24"/>
          <w:szCs w:val="24"/>
          <w:lang w:eastAsia="es-CO"/>
        </w:rPr>
        <w:t>b) Estudio técnico que demuestre mejor aptitud de uso del suelo diferente al forestal;</w:t>
      </w:r>
    </w:p>
    <w:p w14:paraId="58A5D95D" w14:textId="77777777" w:rsidR="00A60B56" w:rsidRPr="00354595" w:rsidRDefault="00A60B56" w:rsidP="00A60B56">
      <w:pPr>
        <w:shd w:val="clear" w:color="auto" w:fill="FFFFFF" w:themeFill="background1"/>
        <w:spacing w:after="0" w:line="255" w:lineRule="atLeast"/>
        <w:jc w:val="both"/>
        <w:rPr>
          <w:rFonts w:ascii="Arial" w:eastAsia="Times New Roman" w:hAnsi="Arial" w:cs="Arial"/>
          <w:color w:val="336666"/>
          <w:sz w:val="24"/>
          <w:szCs w:val="24"/>
          <w:lang w:eastAsia="es-CO"/>
        </w:rPr>
      </w:pPr>
    </w:p>
    <w:p w14:paraId="6D90BAB8" w14:textId="77777777" w:rsidR="00A60B56" w:rsidRPr="00354595" w:rsidRDefault="00A60B56" w:rsidP="00A60B56">
      <w:pPr>
        <w:shd w:val="clear" w:color="auto" w:fill="FFFFFF" w:themeFill="background1"/>
        <w:spacing w:after="0" w:line="255" w:lineRule="atLeast"/>
        <w:jc w:val="both"/>
        <w:rPr>
          <w:rFonts w:ascii="Arial" w:eastAsia="Times New Roman" w:hAnsi="Arial" w:cs="Arial"/>
          <w:color w:val="336666"/>
          <w:sz w:val="24"/>
          <w:szCs w:val="24"/>
          <w:lang w:eastAsia="es-CO"/>
        </w:rPr>
      </w:pPr>
      <w:r w:rsidRPr="00354595">
        <w:rPr>
          <w:rFonts w:ascii="Arial" w:eastAsia="Times New Roman" w:hAnsi="Arial" w:cs="Arial"/>
          <w:color w:val="336666"/>
          <w:sz w:val="24"/>
          <w:szCs w:val="24"/>
          <w:lang w:eastAsia="es-CO"/>
        </w:rPr>
        <w:t>c) Copia de la escritura pública y del certificado de libertad y tradición que no tenga más de dos meses de expedido que lo acredite como propietario;</w:t>
      </w:r>
    </w:p>
    <w:p w14:paraId="6458214C" w14:textId="77777777" w:rsidR="00A60B56" w:rsidRPr="00354595" w:rsidRDefault="00A60B56" w:rsidP="00A60B56">
      <w:pPr>
        <w:shd w:val="clear" w:color="auto" w:fill="FFFFFF" w:themeFill="background1"/>
        <w:spacing w:after="0" w:line="255" w:lineRule="atLeast"/>
        <w:jc w:val="both"/>
        <w:rPr>
          <w:rFonts w:ascii="Arial" w:eastAsia="Times New Roman" w:hAnsi="Arial" w:cs="Arial"/>
          <w:color w:val="336666"/>
          <w:sz w:val="24"/>
          <w:szCs w:val="24"/>
          <w:lang w:eastAsia="es-CO"/>
        </w:rPr>
      </w:pPr>
    </w:p>
    <w:p w14:paraId="24025593" w14:textId="77777777" w:rsidR="00A60B56" w:rsidRPr="00354595" w:rsidRDefault="00A60B56" w:rsidP="00A60B56">
      <w:pPr>
        <w:shd w:val="clear" w:color="auto" w:fill="FFFFFF" w:themeFill="background1"/>
        <w:spacing w:after="0" w:line="255" w:lineRule="atLeast"/>
        <w:jc w:val="both"/>
        <w:rPr>
          <w:rFonts w:ascii="Arial" w:eastAsia="Times New Roman" w:hAnsi="Arial" w:cs="Arial"/>
          <w:color w:val="336666"/>
          <w:sz w:val="24"/>
          <w:szCs w:val="24"/>
          <w:lang w:eastAsia="es-CO"/>
        </w:rPr>
      </w:pPr>
      <w:r w:rsidRPr="00354595">
        <w:rPr>
          <w:rFonts w:ascii="Arial" w:eastAsia="Times New Roman" w:hAnsi="Arial" w:cs="Arial"/>
          <w:color w:val="336666"/>
          <w:sz w:val="24"/>
          <w:szCs w:val="24"/>
          <w:lang w:eastAsia="es-CO"/>
        </w:rPr>
        <w:t>d) Plan de aprovechamiento forestal</w:t>
      </w:r>
      <w:r>
        <w:rPr>
          <w:rFonts w:ascii="Arial" w:eastAsia="Times New Roman" w:hAnsi="Arial" w:cs="Arial"/>
          <w:color w:val="336666"/>
          <w:sz w:val="24"/>
          <w:szCs w:val="24"/>
          <w:lang w:eastAsia="es-CO"/>
        </w:rPr>
        <w:t xml:space="preserve"> conforme a los artículos </w:t>
      </w:r>
      <w:r w:rsidRPr="00A423F9">
        <w:rPr>
          <w:rFonts w:ascii="Arial" w:eastAsia="Times New Roman" w:hAnsi="Arial" w:cs="Arial"/>
          <w:color w:val="336666"/>
          <w:sz w:val="24"/>
          <w:szCs w:val="24"/>
          <w:lang w:eastAsia="es-CO"/>
        </w:rPr>
        <w:t>2.2.1.1.7.3. </w:t>
      </w:r>
      <w:proofErr w:type="gramStart"/>
      <w:r w:rsidRPr="00A423F9">
        <w:rPr>
          <w:rFonts w:ascii="Arial" w:eastAsia="Times New Roman" w:hAnsi="Arial" w:cs="Arial"/>
          <w:color w:val="336666"/>
          <w:sz w:val="24"/>
          <w:szCs w:val="24"/>
          <w:lang w:eastAsia="es-CO"/>
        </w:rPr>
        <w:t>y</w:t>
      </w:r>
      <w:proofErr w:type="gramEnd"/>
      <w:r w:rsidRPr="00A423F9">
        <w:rPr>
          <w:rFonts w:ascii="Arial" w:eastAsia="Times New Roman" w:hAnsi="Arial" w:cs="Arial"/>
          <w:color w:val="336666"/>
          <w:sz w:val="24"/>
          <w:szCs w:val="24"/>
          <w:lang w:eastAsia="es-CO"/>
        </w:rPr>
        <w:t xml:space="preserve"> 2.2.1.1.7.4. </w:t>
      </w:r>
      <w:proofErr w:type="gramStart"/>
      <w:r w:rsidRPr="00A423F9">
        <w:rPr>
          <w:rFonts w:ascii="Arial" w:eastAsia="Times New Roman" w:hAnsi="Arial" w:cs="Arial"/>
          <w:color w:val="336666"/>
          <w:sz w:val="24"/>
          <w:szCs w:val="24"/>
          <w:lang w:eastAsia="es-CO"/>
        </w:rPr>
        <w:t>del</w:t>
      </w:r>
      <w:proofErr w:type="gramEnd"/>
      <w:r w:rsidRPr="00A423F9">
        <w:rPr>
          <w:rFonts w:ascii="Arial" w:eastAsia="Times New Roman" w:hAnsi="Arial" w:cs="Arial"/>
          <w:color w:val="336666"/>
          <w:sz w:val="24"/>
          <w:szCs w:val="24"/>
          <w:lang w:eastAsia="es-CO"/>
        </w:rPr>
        <w:t xml:space="preserve"> citado decreto</w:t>
      </w:r>
    </w:p>
    <w:p w14:paraId="0899B0A3" w14:textId="77777777" w:rsidR="00A60B56" w:rsidRDefault="00A60B56" w:rsidP="00A60B56">
      <w:pPr>
        <w:shd w:val="clear" w:color="auto" w:fill="FFFFFF" w:themeFill="background1"/>
        <w:spacing w:after="0" w:line="255" w:lineRule="atLeast"/>
        <w:jc w:val="both"/>
        <w:rPr>
          <w:rFonts w:ascii="Arial" w:eastAsia="Times New Roman" w:hAnsi="Arial" w:cs="Arial"/>
          <w:color w:val="336666"/>
          <w:sz w:val="24"/>
          <w:szCs w:val="24"/>
          <w:lang w:eastAsia="es-CO"/>
        </w:rPr>
      </w:pPr>
    </w:p>
    <w:p w14:paraId="0294A140" w14:textId="77777777" w:rsidR="00A60B56" w:rsidRDefault="00A60B56" w:rsidP="00A60B56">
      <w:pPr>
        <w:shd w:val="clear" w:color="auto" w:fill="FFFFFF" w:themeFill="background1"/>
        <w:spacing w:after="0" w:line="255" w:lineRule="atLeast"/>
        <w:jc w:val="both"/>
        <w:rPr>
          <w:rFonts w:ascii="Arial" w:eastAsia="Times New Roman" w:hAnsi="Arial" w:cs="Arial"/>
          <w:color w:val="336666"/>
          <w:sz w:val="24"/>
          <w:szCs w:val="24"/>
          <w:lang w:eastAsia="es-CO"/>
        </w:rPr>
      </w:pPr>
      <w:r w:rsidRPr="00354595">
        <w:rPr>
          <w:rFonts w:ascii="Arial" w:eastAsia="Times New Roman" w:hAnsi="Arial" w:cs="Arial"/>
          <w:color w:val="336666"/>
          <w:sz w:val="24"/>
          <w:szCs w:val="24"/>
          <w:lang w:eastAsia="es-CO"/>
        </w:rPr>
        <w:t xml:space="preserve">Dentro del </w:t>
      </w:r>
      <w:r>
        <w:rPr>
          <w:rFonts w:ascii="Arial" w:eastAsia="Times New Roman" w:hAnsi="Arial" w:cs="Arial"/>
          <w:color w:val="336666"/>
          <w:sz w:val="24"/>
          <w:szCs w:val="24"/>
          <w:lang w:eastAsia="es-CO"/>
        </w:rPr>
        <w:t>P</w:t>
      </w:r>
      <w:r w:rsidRPr="00354595">
        <w:rPr>
          <w:rFonts w:ascii="Arial" w:eastAsia="Times New Roman" w:hAnsi="Arial" w:cs="Arial"/>
          <w:color w:val="336666"/>
          <w:sz w:val="24"/>
          <w:szCs w:val="24"/>
          <w:lang w:eastAsia="es-CO"/>
        </w:rPr>
        <w:t xml:space="preserve">lan de </w:t>
      </w:r>
      <w:r>
        <w:rPr>
          <w:rFonts w:ascii="Arial" w:eastAsia="Times New Roman" w:hAnsi="Arial" w:cs="Arial"/>
          <w:color w:val="336666"/>
          <w:sz w:val="24"/>
          <w:szCs w:val="24"/>
          <w:lang w:eastAsia="es-CO"/>
        </w:rPr>
        <w:t>a</w:t>
      </w:r>
      <w:r w:rsidRPr="00354595">
        <w:rPr>
          <w:rFonts w:ascii="Arial" w:eastAsia="Times New Roman" w:hAnsi="Arial" w:cs="Arial"/>
          <w:color w:val="336666"/>
          <w:sz w:val="24"/>
          <w:szCs w:val="24"/>
          <w:lang w:eastAsia="es-CO"/>
        </w:rPr>
        <w:t>provechamiento fore</w:t>
      </w:r>
      <w:r>
        <w:rPr>
          <w:rFonts w:ascii="Arial" w:eastAsia="Times New Roman" w:hAnsi="Arial" w:cs="Arial"/>
          <w:color w:val="336666"/>
          <w:sz w:val="24"/>
          <w:szCs w:val="24"/>
          <w:lang w:eastAsia="es-CO"/>
        </w:rPr>
        <w:t>s</w:t>
      </w:r>
      <w:r w:rsidRPr="00354595">
        <w:rPr>
          <w:rFonts w:ascii="Arial" w:eastAsia="Times New Roman" w:hAnsi="Arial" w:cs="Arial"/>
          <w:color w:val="336666"/>
          <w:sz w:val="24"/>
          <w:szCs w:val="24"/>
          <w:lang w:eastAsia="es-CO"/>
        </w:rPr>
        <w:t>tal se debe presentar un inventario estadístico con error de muestreo no superior al quince por ciento (15%) y una probabilidad del noventa y cinco por ciento (95%)</w:t>
      </w:r>
      <w:r>
        <w:rPr>
          <w:rStyle w:val="Refdenotaalpie"/>
          <w:rFonts w:ascii="Arial" w:eastAsia="Times New Roman" w:hAnsi="Arial" w:cs="Arial"/>
          <w:color w:val="336666"/>
          <w:sz w:val="24"/>
          <w:szCs w:val="24"/>
          <w:lang w:eastAsia="es-CO"/>
        </w:rPr>
        <w:footnoteReference w:id="15"/>
      </w:r>
      <w:r w:rsidRPr="00354595">
        <w:rPr>
          <w:rFonts w:ascii="Arial" w:eastAsia="Times New Roman" w:hAnsi="Arial" w:cs="Arial"/>
          <w:color w:val="336666"/>
          <w:sz w:val="24"/>
          <w:szCs w:val="24"/>
          <w:lang w:eastAsia="es-CO"/>
        </w:rPr>
        <w:t>.</w:t>
      </w:r>
      <w:r>
        <w:rPr>
          <w:rFonts w:ascii="Arial" w:eastAsia="Times New Roman" w:hAnsi="Arial" w:cs="Arial"/>
          <w:color w:val="336666"/>
          <w:sz w:val="24"/>
          <w:szCs w:val="24"/>
          <w:lang w:eastAsia="es-CO"/>
        </w:rPr>
        <w:t xml:space="preserve"> Aquí es anotar que algunas autoridades ambientales solicitan un censo de los individuos a aprovechar; sin embargo, es importante señalar que el decreto es claro en las características del inventario que se requiere para aprobación.</w:t>
      </w:r>
    </w:p>
    <w:p w14:paraId="1AFAD72A" w14:textId="77777777" w:rsidR="00A60B56" w:rsidRDefault="00A60B56" w:rsidP="00A60B56">
      <w:pPr>
        <w:shd w:val="clear" w:color="auto" w:fill="FFFFFF" w:themeFill="background1"/>
        <w:spacing w:after="0" w:line="255" w:lineRule="atLeast"/>
        <w:jc w:val="both"/>
        <w:rPr>
          <w:rFonts w:ascii="Arial" w:eastAsia="Times New Roman" w:hAnsi="Arial" w:cs="Arial"/>
          <w:color w:val="336666"/>
          <w:sz w:val="24"/>
          <w:szCs w:val="24"/>
          <w:lang w:eastAsia="es-CO"/>
        </w:rPr>
      </w:pPr>
    </w:p>
    <w:p w14:paraId="241D219B" w14:textId="77777777" w:rsidR="00A60B56" w:rsidRDefault="00A60B56" w:rsidP="00A60B56">
      <w:pPr>
        <w:shd w:val="clear" w:color="auto" w:fill="FFFFFF" w:themeFill="background1"/>
        <w:spacing w:after="0" w:line="255" w:lineRule="atLeast"/>
        <w:jc w:val="both"/>
        <w:rPr>
          <w:rFonts w:ascii="Arial" w:hAnsi="Arial" w:cs="Arial"/>
          <w:b/>
          <w:bCs/>
          <w:color w:val="4A4A4A"/>
          <w:sz w:val="23"/>
          <w:szCs w:val="23"/>
        </w:rPr>
      </w:pPr>
      <w:r>
        <w:rPr>
          <w:rFonts w:ascii="Arial" w:eastAsia="Times New Roman" w:hAnsi="Arial" w:cs="Arial"/>
          <w:color w:val="336666"/>
          <w:sz w:val="24"/>
          <w:szCs w:val="24"/>
          <w:lang w:eastAsia="es-CO"/>
        </w:rPr>
        <w:t>Sobre lo anterior, cabe resaltar que en el medio se tiene la creencia que los inventario foréstales para aprovechamiento forestal único deben ser censo de los individuos superiores a 10 cm de DAP, concepto erróneo y que ha generado un “paradigma” pues no es coherente con la clase de aprovechamiento forestal, vale aclarar que este requerimiento (censo de los individuos mayores a 10 cm DAP) aplica para los aprovechamientos forestal es persistentes, de acuerdo con el artículo</w:t>
      </w:r>
      <w:bookmarkStart w:id="3" w:name="2.2.1.1.4.5"/>
      <w:r w:rsidRPr="009D3AE8">
        <w:rPr>
          <w:rFonts w:ascii="Arial" w:eastAsia="Times New Roman" w:hAnsi="Arial" w:cs="Arial"/>
          <w:color w:val="336666"/>
          <w:sz w:val="24"/>
          <w:szCs w:val="24"/>
          <w:lang w:eastAsia="es-CO"/>
        </w:rPr>
        <w:t> </w:t>
      </w:r>
      <w:bookmarkEnd w:id="3"/>
      <w:r w:rsidRPr="009D3AE8">
        <w:rPr>
          <w:rFonts w:ascii="Arial" w:eastAsia="Times New Roman" w:hAnsi="Arial" w:cs="Arial"/>
          <w:color w:val="336666"/>
          <w:sz w:val="24"/>
          <w:szCs w:val="24"/>
          <w:lang w:eastAsia="es-CO"/>
        </w:rPr>
        <w:t> 2.2.1.1.4.5. </w:t>
      </w:r>
      <w:r w:rsidRPr="009D3AE8">
        <w:rPr>
          <w:rFonts w:ascii="Arial" w:eastAsia="Times New Roman" w:hAnsi="Arial" w:cs="Arial"/>
          <w:color w:val="336666"/>
          <w:sz w:val="24"/>
          <w:szCs w:val="24"/>
          <w:vertAlign w:val="superscript"/>
          <w:lang w:eastAsia="es-CO"/>
        </w:rPr>
        <w:footnoteReference w:id="16"/>
      </w:r>
      <w:r w:rsidRPr="009D3AE8">
        <w:rPr>
          <w:rFonts w:ascii="Arial" w:eastAsia="Times New Roman" w:hAnsi="Arial" w:cs="Arial"/>
          <w:color w:val="336666"/>
          <w:sz w:val="24"/>
          <w:szCs w:val="24"/>
          <w:vertAlign w:val="superscript"/>
          <w:lang w:eastAsia="es-CO"/>
        </w:rPr>
        <w:t xml:space="preserve"> </w:t>
      </w:r>
      <w:proofErr w:type="gramStart"/>
      <w:r w:rsidRPr="009D3AE8">
        <w:rPr>
          <w:rFonts w:ascii="Arial" w:eastAsia="Times New Roman" w:hAnsi="Arial" w:cs="Arial"/>
          <w:color w:val="336666"/>
          <w:sz w:val="24"/>
          <w:szCs w:val="24"/>
          <w:lang w:eastAsia="es-CO"/>
        </w:rPr>
        <w:t>del</w:t>
      </w:r>
      <w:proofErr w:type="gramEnd"/>
      <w:r w:rsidRPr="009D3AE8">
        <w:rPr>
          <w:rFonts w:ascii="Arial" w:eastAsia="Times New Roman" w:hAnsi="Arial" w:cs="Arial"/>
          <w:color w:val="336666"/>
          <w:sz w:val="24"/>
          <w:szCs w:val="24"/>
          <w:lang w:eastAsia="es-CO"/>
        </w:rPr>
        <w:t xml:space="preserve"> citado decreto.</w:t>
      </w:r>
    </w:p>
    <w:p w14:paraId="0C9EFC65" w14:textId="77777777" w:rsidR="00A60B56" w:rsidRDefault="00A60B56" w:rsidP="00A60B56">
      <w:pPr>
        <w:shd w:val="clear" w:color="auto" w:fill="FFFFFF" w:themeFill="background1"/>
        <w:spacing w:after="0" w:line="255" w:lineRule="atLeast"/>
        <w:jc w:val="both"/>
        <w:rPr>
          <w:rFonts w:ascii="Arial" w:hAnsi="Arial" w:cs="Arial"/>
          <w:b/>
          <w:bCs/>
          <w:color w:val="4A4A4A"/>
          <w:sz w:val="23"/>
          <w:szCs w:val="23"/>
        </w:rPr>
      </w:pPr>
    </w:p>
    <w:p w14:paraId="4A45744D" w14:textId="77777777" w:rsidR="00A60B56" w:rsidRDefault="00A60B56" w:rsidP="00A60B56">
      <w:pPr>
        <w:shd w:val="clear" w:color="auto" w:fill="FFFFFF" w:themeFill="background1"/>
        <w:spacing w:after="0" w:line="255" w:lineRule="atLeast"/>
        <w:jc w:val="both"/>
        <w:rPr>
          <w:rFonts w:ascii="Arial" w:eastAsia="Times New Roman" w:hAnsi="Arial" w:cs="Arial"/>
          <w:color w:val="336666"/>
          <w:sz w:val="24"/>
          <w:szCs w:val="24"/>
          <w:lang w:eastAsia="es-CO"/>
        </w:rPr>
      </w:pPr>
    </w:p>
    <w:p w14:paraId="658B7DFE" w14:textId="77777777" w:rsidR="00A60B56" w:rsidRPr="005607C0" w:rsidRDefault="00A60B56" w:rsidP="00A60B56">
      <w:pPr>
        <w:shd w:val="clear" w:color="auto" w:fill="FFFFFF" w:themeFill="background1"/>
        <w:spacing w:after="0" w:line="255" w:lineRule="atLeast"/>
        <w:jc w:val="both"/>
        <w:rPr>
          <w:rFonts w:ascii="Arial" w:eastAsia="Times New Roman" w:hAnsi="Arial" w:cs="Arial"/>
          <w:i/>
          <w:iCs/>
          <w:color w:val="336666"/>
          <w:sz w:val="24"/>
          <w:szCs w:val="24"/>
          <w:lang w:eastAsia="es-CO"/>
        </w:rPr>
      </w:pPr>
      <w:r w:rsidRPr="005607C0">
        <w:rPr>
          <w:rFonts w:ascii="Arial" w:eastAsia="Times New Roman" w:hAnsi="Arial" w:cs="Arial"/>
          <w:i/>
          <w:iCs/>
          <w:color w:val="336666"/>
          <w:sz w:val="24"/>
          <w:szCs w:val="24"/>
          <w:lang w:eastAsia="es-CO"/>
        </w:rPr>
        <w:t xml:space="preserve">¿Como es el proceso? </w:t>
      </w:r>
    </w:p>
    <w:p w14:paraId="336D792D" w14:textId="77777777" w:rsidR="00A60B56" w:rsidRDefault="00A60B56" w:rsidP="00A60B56">
      <w:pPr>
        <w:shd w:val="clear" w:color="auto" w:fill="FFFFFF" w:themeFill="background1"/>
        <w:spacing w:after="0" w:line="255" w:lineRule="atLeast"/>
        <w:jc w:val="both"/>
        <w:rPr>
          <w:rFonts w:ascii="Arial" w:eastAsia="Times New Roman" w:hAnsi="Arial" w:cs="Arial"/>
          <w:color w:val="336666"/>
          <w:sz w:val="24"/>
          <w:szCs w:val="24"/>
          <w:lang w:eastAsia="es-CO"/>
        </w:rPr>
      </w:pPr>
    </w:p>
    <w:p w14:paraId="09CE8F83" w14:textId="77777777" w:rsidR="00A60B56" w:rsidRPr="009303E9" w:rsidRDefault="00A60B56" w:rsidP="00A60B56">
      <w:pPr>
        <w:shd w:val="clear" w:color="auto" w:fill="FFFFFF" w:themeFill="background1"/>
        <w:spacing w:after="0" w:line="255" w:lineRule="atLeast"/>
        <w:jc w:val="both"/>
        <w:rPr>
          <w:rFonts w:ascii="Arial" w:eastAsia="Times New Roman" w:hAnsi="Arial" w:cs="Arial"/>
          <w:color w:val="336666"/>
          <w:sz w:val="24"/>
          <w:szCs w:val="24"/>
          <w:lang w:eastAsia="es-CO"/>
        </w:rPr>
      </w:pPr>
      <w:r w:rsidRPr="00570ECE">
        <w:rPr>
          <w:rFonts w:ascii="Arial" w:eastAsia="Times New Roman" w:hAnsi="Arial" w:cs="Arial"/>
          <w:bCs/>
          <w:color w:val="336666"/>
          <w:spacing w:val="8"/>
          <w:sz w:val="24"/>
          <w:szCs w:val="24"/>
          <w:lang w:eastAsia="es-CO"/>
        </w:rPr>
        <w:t xml:space="preserve">La norma establece de manera general el procedimiento para otorgar </w:t>
      </w:r>
      <w:r>
        <w:rPr>
          <w:rFonts w:ascii="Arial" w:eastAsia="Times New Roman" w:hAnsi="Arial" w:cs="Arial"/>
          <w:bCs/>
          <w:color w:val="336666"/>
          <w:spacing w:val="8"/>
          <w:sz w:val="24"/>
          <w:szCs w:val="24"/>
          <w:lang w:eastAsia="es-CO"/>
        </w:rPr>
        <w:t xml:space="preserve">el permiso de aprovechamiento forestal </w:t>
      </w:r>
      <w:r w:rsidRPr="00570ECE">
        <w:rPr>
          <w:rFonts w:ascii="Arial" w:eastAsia="Times New Roman" w:hAnsi="Arial" w:cs="Arial"/>
          <w:bCs/>
          <w:color w:val="336666"/>
          <w:spacing w:val="8"/>
          <w:sz w:val="24"/>
          <w:szCs w:val="24"/>
          <w:lang w:eastAsia="es-CO"/>
        </w:rPr>
        <w:t xml:space="preserve">en los artículos </w:t>
      </w:r>
      <w:r w:rsidRPr="00A423F9">
        <w:rPr>
          <w:rFonts w:ascii="Arial" w:eastAsia="Times New Roman" w:hAnsi="Arial" w:cs="Arial"/>
          <w:bCs/>
          <w:color w:val="336666"/>
          <w:spacing w:val="8"/>
          <w:sz w:val="24"/>
          <w:szCs w:val="24"/>
          <w:lang w:eastAsia="es-CO"/>
        </w:rPr>
        <w:t xml:space="preserve">2.2.1.1.5.4., 2.2.1.1. 7.1., 2.2.1.1.7.5., 2.2.1.1.7.6., </w:t>
      </w:r>
      <w:r>
        <w:rPr>
          <w:rFonts w:ascii="Arial" w:eastAsia="Times New Roman" w:hAnsi="Arial" w:cs="Arial"/>
          <w:bCs/>
          <w:color w:val="336666"/>
          <w:spacing w:val="8"/>
          <w:sz w:val="24"/>
          <w:szCs w:val="24"/>
          <w:lang w:eastAsia="es-CO"/>
        </w:rPr>
        <w:t xml:space="preserve">y </w:t>
      </w:r>
      <w:r w:rsidRPr="00A423F9">
        <w:rPr>
          <w:rFonts w:ascii="Arial" w:eastAsia="Times New Roman" w:hAnsi="Arial" w:cs="Arial"/>
          <w:bCs/>
          <w:color w:val="336666"/>
          <w:spacing w:val="8"/>
          <w:sz w:val="24"/>
          <w:szCs w:val="24"/>
          <w:lang w:eastAsia="es-CO"/>
        </w:rPr>
        <w:t>2.2.1.1.7.8.</w:t>
      </w:r>
      <w:r>
        <w:rPr>
          <w:rFonts w:ascii="Arial" w:eastAsia="Times New Roman" w:hAnsi="Arial" w:cs="Arial"/>
          <w:bCs/>
          <w:color w:val="336666"/>
          <w:spacing w:val="8"/>
          <w:sz w:val="24"/>
          <w:szCs w:val="24"/>
          <w:lang w:eastAsia="es-CO"/>
        </w:rPr>
        <w:t xml:space="preserve"> </w:t>
      </w:r>
      <w:proofErr w:type="gramStart"/>
      <w:r w:rsidRPr="00570ECE">
        <w:rPr>
          <w:rFonts w:ascii="Arial" w:eastAsia="Times New Roman" w:hAnsi="Arial" w:cs="Arial"/>
          <w:bCs/>
          <w:color w:val="336666"/>
          <w:spacing w:val="8"/>
          <w:sz w:val="24"/>
          <w:szCs w:val="24"/>
          <w:lang w:eastAsia="es-CO"/>
        </w:rPr>
        <w:t>del</w:t>
      </w:r>
      <w:proofErr w:type="gramEnd"/>
      <w:r w:rsidRPr="00570ECE">
        <w:rPr>
          <w:rFonts w:ascii="Arial" w:eastAsia="Times New Roman" w:hAnsi="Arial" w:cs="Arial"/>
          <w:bCs/>
          <w:color w:val="336666"/>
          <w:spacing w:val="8"/>
          <w:sz w:val="24"/>
          <w:szCs w:val="24"/>
          <w:lang w:eastAsia="es-CO"/>
        </w:rPr>
        <w:t xml:space="preserve"> del DUR 1076 de 2015, </w:t>
      </w:r>
      <w:r>
        <w:rPr>
          <w:rFonts w:ascii="Arial" w:eastAsia="Times New Roman" w:hAnsi="Arial" w:cs="Arial"/>
          <w:bCs/>
          <w:color w:val="336666"/>
          <w:spacing w:val="8"/>
          <w:sz w:val="24"/>
          <w:szCs w:val="24"/>
          <w:lang w:eastAsia="es-CO"/>
        </w:rPr>
        <w:t>que en términos generales corresponde a:</w:t>
      </w:r>
      <w:r w:rsidRPr="00072E6C">
        <w:rPr>
          <w:rFonts w:ascii="Arial" w:eastAsia="Times New Roman" w:hAnsi="Arial" w:cs="Arial"/>
          <w:color w:val="336666"/>
          <w:sz w:val="24"/>
          <w:szCs w:val="24"/>
          <w:lang w:eastAsia="es-CO"/>
        </w:rPr>
        <w:t xml:space="preserve"> </w:t>
      </w:r>
      <w:r>
        <w:rPr>
          <w:rFonts w:ascii="Arial" w:eastAsia="Times New Roman" w:hAnsi="Arial" w:cs="Arial"/>
          <w:color w:val="336666"/>
          <w:sz w:val="24"/>
          <w:szCs w:val="24"/>
          <w:lang w:eastAsia="es-CO"/>
        </w:rPr>
        <w:t>E</w:t>
      </w:r>
      <w:r w:rsidRPr="1C49B884">
        <w:rPr>
          <w:rFonts w:ascii="Arial" w:eastAsia="Times New Roman" w:hAnsi="Arial" w:cs="Arial"/>
          <w:color w:val="336666"/>
          <w:sz w:val="24"/>
          <w:szCs w:val="24"/>
          <w:lang w:eastAsia="es-CO"/>
        </w:rPr>
        <w:t xml:space="preserve">l usuario radica la solicitud con el cumplimiento de los requisitos la autoridad competente evalúa la solicitud, si requiere información adicional se solicita al usuario de lo contrario se procede a la evaluación para el análisis, recibir la visita y toma de decisión de fondo. </w:t>
      </w:r>
    </w:p>
    <w:p w14:paraId="54645819" w14:textId="77777777" w:rsidR="00A60B56" w:rsidRDefault="00A60B56" w:rsidP="00A60B56">
      <w:pPr>
        <w:shd w:val="clear" w:color="auto" w:fill="FFFFFF"/>
        <w:spacing w:after="0" w:line="255" w:lineRule="atLeast"/>
        <w:jc w:val="both"/>
        <w:rPr>
          <w:rFonts w:ascii="Arial" w:eastAsia="Times New Roman" w:hAnsi="Arial" w:cs="Arial"/>
          <w:bCs/>
          <w:color w:val="336666"/>
          <w:spacing w:val="8"/>
          <w:sz w:val="24"/>
          <w:szCs w:val="24"/>
          <w:lang w:eastAsia="es-CO"/>
        </w:rPr>
      </w:pPr>
    </w:p>
    <w:p w14:paraId="2894AA2C" w14:textId="77777777" w:rsidR="00A60B56" w:rsidRPr="00570ECE" w:rsidRDefault="00A60B56" w:rsidP="00A60B56">
      <w:pPr>
        <w:shd w:val="clear" w:color="auto" w:fill="FFFFFF"/>
        <w:spacing w:after="0" w:line="255" w:lineRule="atLeast"/>
        <w:jc w:val="both"/>
        <w:rPr>
          <w:rFonts w:ascii="Arial" w:eastAsia="Times New Roman" w:hAnsi="Arial" w:cs="Arial"/>
          <w:bCs/>
          <w:color w:val="336666"/>
          <w:spacing w:val="8"/>
          <w:sz w:val="24"/>
          <w:szCs w:val="24"/>
          <w:lang w:eastAsia="es-CO"/>
        </w:rPr>
      </w:pPr>
      <w:r>
        <w:rPr>
          <w:rFonts w:ascii="Arial" w:eastAsia="Times New Roman" w:hAnsi="Arial" w:cs="Arial"/>
          <w:bCs/>
          <w:color w:val="336666"/>
          <w:spacing w:val="8"/>
          <w:sz w:val="24"/>
          <w:szCs w:val="24"/>
          <w:lang w:eastAsia="es-CO"/>
        </w:rPr>
        <w:t>S</w:t>
      </w:r>
      <w:r w:rsidRPr="00570ECE">
        <w:rPr>
          <w:rFonts w:ascii="Arial" w:eastAsia="Times New Roman" w:hAnsi="Arial" w:cs="Arial"/>
          <w:bCs/>
          <w:color w:val="336666"/>
          <w:spacing w:val="8"/>
          <w:sz w:val="24"/>
          <w:szCs w:val="24"/>
          <w:lang w:eastAsia="es-CO"/>
        </w:rPr>
        <w:t xml:space="preserve">in embargo y para tener mayor claridad de los pasos que deben surtirse se recomienda revisar el procedimiento puntal publicado por cada autoridad, en </w:t>
      </w:r>
      <w:hyperlink r:id="rId20" w:history="1">
        <w:r w:rsidRPr="00570ECE">
          <w:rPr>
            <w:rFonts w:ascii="Arial" w:eastAsia="Times New Roman" w:hAnsi="Arial" w:cs="Arial"/>
            <w:bCs/>
            <w:i/>
            <w:iCs/>
            <w:color w:val="336666"/>
            <w:spacing w:val="8"/>
            <w:sz w:val="24"/>
            <w:szCs w:val="24"/>
            <w:u w:val="single"/>
            <w:lang w:eastAsia="es-CO"/>
          </w:rPr>
          <w:t>www.gov.co</w:t>
        </w:r>
      </w:hyperlink>
      <w:r w:rsidRPr="00570ECE">
        <w:rPr>
          <w:rFonts w:ascii="Arial" w:eastAsia="Times New Roman" w:hAnsi="Arial" w:cs="Arial"/>
          <w:bCs/>
          <w:color w:val="336666"/>
          <w:spacing w:val="8"/>
          <w:sz w:val="24"/>
          <w:szCs w:val="24"/>
          <w:lang w:eastAsia="es-CO"/>
        </w:rPr>
        <w:t>, o en su portal WEB</w:t>
      </w:r>
    </w:p>
    <w:p w14:paraId="6A5133D2" w14:textId="77777777" w:rsidR="00A60B56" w:rsidRDefault="00A60B56" w:rsidP="00A60B56">
      <w:pPr>
        <w:shd w:val="clear" w:color="auto" w:fill="FFFFFF" w:themeFill="background1"/>
        <w:spacing w:after="0" w:line="255" w:lineRule="atLeast"/>
        <w:jc w:val="both"/>
        <w:rPr>
          <w:rFonts w:ascii="Arial" w:eastAsia="Times New Roman" w:hAnsi="Arial" w:cs="Arial"/>
          <w:color w:val="336666"/>
          <w:sz w:val="24"/>
          <w:szCs w:val="24"/>
          <w:lang w:eastAsia="es-CO"/>
        </w:rPr>
      </w:pPr>
    </w:p>
    <w:p w14:paraId="483DF753" w14:textId="77777777" w:rsidR="00A60B56" w:rsidRDefault="00A60B56" w:rsidP="00A60B56">
      <w:pPr>
        <w:shd w:val="clear" w:color="auto" w:fill="FFFFFF" w:themeFill="background1"/>
        <w:spacing w:after="0" w:line="255" w:lineRule="atLeast"/>
        <w:jc w:val="both"/>
        <w:rPr>
          <w:rFonts w:ascii="Arial" w:eastAsia="Times New Roman" w:hAnsi="Arial" w:cs="Arial"/>
          <w:color w:val="336666"/>
          <w:sz w:val="24"/>
          <w:szCs w:val="24"/>
          <w:lang w:eastAsia="es-CO"/>
        </w:rPr>
      </w:pPr>
    </w:p>
    <w:p w14:paraId="0C46048C" w14:textId="77777777" w:rsidR="00A60B56" w:rsidRPr="005607C0" w:rsidRDefault="00A60B56" w:rsidP="00A60B56">
      <w:pPr>
        <w:shd w:val="clear" w:color="auto" w:fill="FFFFFF" w:themeFill="background1"/>
        <w:spacing w:after="0" w:line="255" w:lineRule="atLeast"/>
        <w:jc w:val="both"/>
        <w:rPr>
          <w:rFonts w:ascii="Arial" w:eastAsia="Times New Roman" w:hAnsi="Arial" w:cs="Arial"/>
          <w:i/>
          <w:iCs/>
          <w:color w:val="336666"/>
          <w:sz w:val="24"/>
          <w:szCs w:val="24"/>
          <w:lang w:eastAsia="es-CO"/>
        </w:rPr>
      </w:pPr>
      <w:r w:rsidRPr="005607C0">
        <w:rPr>
          <w:rFonts w:ascii="Arial" w:eastAsia="Times New Roman" w:hAnsi="Arial" w:cs="Arial"/>
          <w:i/>
          <w:iCs/>
          <w:color w:val="336666"/>
          <w:sz w:val="24"/>
          <w:szCs w:val="24"/>
          <w:lang w:eastAsia="es-CO"/>
        </w:rPr>
        <w:lastRenderedPageBreak/>
        <w:t>¿Qué debo tener en cuenta en la solicitud?</w:t>
      </w:r>
    </w:p>
    <w:p w14:paraId="752916B8" w14:textId="77777777" w:rsidR="00A60B56" w:rsidRDefault="00A60B56" w:rsidP="00A60B56">
      <w:pPr>
        <w:spacing w:after="0"/>
        <w:rPr>
          <w:rFonts w:ascii="Arial" w:eastAsia="Times New Roman" w:hAnsi="Arial" w:cs="Arial"/>
          <w:color w:val="336666"/>
          <w:sz w:val="24"/>
          <w:szCs w:val="24"/>
          <w:lang w:eastAsia="es-CO"/>
        </w:rPr>
      </w:pPr>
    </w:p>
    <w:p w14:paraId="445982F6" w14:textId="77777777" w:rsidR="00A60B56" w:rsidRDefault="00A60B56" w:rsidP="00A60B56">
      <w:pPr>
        <w:shd w:val="clear" w:color="auto" w:fill="FFFFFF"/>
        <w:spacing w:after="0" w:line="240" w:lineRule="auto"/>
        <w:jc w:val="both"/>
        <w:outlineLvl w:val="1"/>
        <w:rPr>
          <w:rFonts w:ascii="Arial" w:eastAsia="Times New Roman" w:hAnsi="Arial" w:cs="Arial"/>
          <w:bCs/>
          <w:color w:val="336666"/>
          <w:spacing w:val="8"/>
          <w:sz w:val="24"/>
          <w:szCs w:val="24"/>
          <w:lang w:eastAsia="es-CO"/>
        </w:rPr>
      </w:pPr>
      <w:r w:rsidRPr="00570ECE">
        <w:rPr>
          <w:rFonts w:ascii="Arial" w:eastAsia="Times New Roman" w:hAnsi="Arial" w:cs="Arial"/>
          <w:bCs/>
          <w:color w:val="336666"/>
          <w:spacing w:val="8"/>
          <w:sz w:val="24"/>
          <w:szCs w:val="24"/>
          <w:lang w:eastAsia="es-CO"/>
        </w:rPr>
        <w:t xml:space="preserve">Es importante realizar la revisión de la información antes de ser presentada y tener en cuenta los lineamientos </w:t>
      </w:r>
      <w:r>
        <w:rPr>
          <w:rFonts w:ascii="Arial" w:eastAsia="Times New Roman" w:hAnsi="Arial" w:cs="Arial"/>
          <w:bCs/>
          <w:color w:val="336666"/>
          <w:spacing w:val="8"/>
          <w:sz w:val="24"/>
          <w:szCs w:val="24"/>
          <w:lang w:eastAsia="es-CO"/>
        </w:rPr>
        <w:t>generados (Términos de referencia) o reglamentación especifica generada por la autoridad ambiental.</w:t>
      </w:r>
    </w:p>
    <w:p w14:paraId="3901E36C" w14:textId="77777777" w:rsidR="00A60B56" w:rsidRDefault="00A60B56" w:rsidP="00A60B56">
      <w:pPr>
        <w:shd w:val="clear" w:color="auto" w:fill="FFFFFF"/>
        <w:spacing w:after="0" w:line="240" w:lineRule="auto"/>
        <w:jc w:val="both"/>
        <w:outlineLvl w:val="1"/>
        <w:rPr>
          <w:rFonts w:ascii="Arial" w:eastAsia="Times New Roman" w:hAnsi="Arial" w:cs="Arial"/>
          <w:bCs/>
          <w:color w:val="336666"/>
          <w:spacing w:val="8"/>
          <w:sz w:val="24"/>
          <w:szCs w:val="24"/>
          <w:lang w:eastAsia="es-CO"/>
        </w:rPr>
      </w:pPr>
    </w:p>
    <w:p w14:paraId="187E67B9" w14:textId="77777777" w:rsidR="00A60B56" w:rsidRDefault="00A60B56" w:rsidP="00A60B56">
      <w:pPr>
        <w:shd w:val="clear" w:color="auto" w:fill="FFFFFF"/>
        <w:spacing w:after="0" w:line="240" w:lineRule="auto"/>
        <w:jc w:val="both"/>
        <w:outlineLvl w:val="1"/>
        <w:rPr>
          <w:rFonts w:ascii="Arial" w:eastAsia="Times New Roman" w:hAnsi="Arial" w:cs="Arial"/>
          <w:bCs/>
          <w:color w:val="336666"/>
          <w:spacing w:val="8"/>
          <w:sz w:val="24"/>
          <w:szCs w:val="24"/>
          <w:lang w:eastAsia="es-CO"/>
        </w:rPr>
      </w:pPr>
      <w:r>
        <w:rPr>
          <w:rFonts w:ascii="Arial" w:eastAsia="Times New Roman" w:hAnsi="Arial" w:cs="Arial"/>
          <w:bCs/>
          <w:color w:val="336666"/>
          <w:spacing w:val="8"/>
          <w:sz w:val="24"/>
          <w:szCs w:val="24"/>
          <w:lang w:eastAsia="es-CO"/>
        </w:rPr>
        <w:t>Para el levantamiento del inventario forestal es importante contar con el permiso previo de recolecta para la elaboración de estudios ambientales, esto en los casos de realizar colecta de muestras de los individuos censados, para realizar la identificación a nivel de herbario.</w:t>
      </w:r>
    </w:p>
    <w:p w14:paraId="445DF49B" w14:textId="77777777" w:rsidR="00A60B56" w:rsidRDefault="00A60B56" w:rsidP="00A60B56">
      <w:pPr>
        <w:shd w:val="clear" w:color="auto" w:fill="FFFFFF"/>
        <w:spacing w:after="0" w:line="240" w:lineRule="auto"/>
        <w:jc w:val="both"/>
        <w:outlineLvl w:val="1"/>
        <w:rPr>
          <w:rFonts w:ascii="Arial" w:eastAsia="Times New Roman" w:hAnsi="Arial" w:cs="Arial"/>
          <w:bCs/>
          <w:color w:val="336666"/>
          <w:spacing w:val="8"/>
          <w:sz w:val="24"/>
          <w:szCs w:val="24"/>
          <w:lang w:eastAsia="es-CO"/>
        </w:rPr>
      </w:pPr>
    </w:p>
    <w:p w14:paraId="637DB453" w14:textId="77777777" w:rsidR="00A60B56" w:rsidRDefault="00A60B56" w:rsidP="00A60B56">
      <w:pPr>
        <w:shd w:val="clear" w:color="auto" w:fill="FFFFFF"/>
        <w:spacing w:after="0" w:line="240" w:lineRule="auto"/>
        <w:jc w:val="both"/>
        <w:outlineLvl w:val="1"/>
        <w:rPr>
          <w:rFonts w:ascii="Arial" w:eastAsia="Times New Roman" w:hAnsi="Arial" w:cs="Arial"/>
          <w:bCs/>
          <w:color w:val="336666"/>
          <w:spacing w:val="8"/>
          <w:sz w:val="24"/>
          <w:szCs w:val="24"/>
          <w:lang w:eastAsia="es-CO"/>
        </w:rPr>
      </w:pPr>
      <w:r>
        <w:rPr>
          <w:rFonts w:ascii="Arial" w:eastAsia="Times New Roman" w:hAnsi="Arial" w:cs="Arial"/>
          <w:bCs/>
          <w:color w:val="336666"/>
          <w:spacing w:val="8"/>
          <w:sz w:val="24"/>
          <w:szCs w:val="24"/>
          <w:lang w:eastAsia="es-CO"/>
        </w:rPr>
        <w:t>La mayoría de las autoridades exigen la identificación de los individuos a nivel de especie, es importante cumplir con esta exigencia para evitar reprocesos.</w:t>
      </w:r>
    </w:p>
    <w:p w14:paraId="687BC212" w14:textId="77777777" w:rsidR="00A60B56" w:rsidRPr="00570ECE" w:rsidRDefault="00A60B56" w:rsidP="00A60B56">
      <w:pPr>
        <w:shd w:val="clear" w:color="auto" w:fill="FFFFFF"/>
        <w:spacing w:after="0" w:line="240" w:lineRule="auto"/>
        <w:jc w:val="both"/>
        <w:outlineLvl w:val="1"/>
        <w:rPr>
          <w:rFonts w:ascii="Arial" w:eastAsia="Times New Roman" w:hAnsi="Arial" w:cs="Arial"/>
          <w:bCs/>
          <w:color w:val="336666"/>
          <w:spacing w:val="8"/>
          <w:sz w:val="24"/>
          <w:szCs w:val="24"/>
          <w:lang w:eastAsia="es-CO"/>
        </w:rPr>
      </w:pPr>
    </w:p>
    <w:p w14:paraId="6ED11849" w14:textId="77777777" w:rsidR="00A60B56" w:rsidRDefault="00A60B56" w:rsidP="00A60B56">
      <w:pPr>
        <w:shd w:val="clear" w:color="auto" w:fill="FFFFFF"/>
        <w:spacing w:after="0" w:line="240" w:lineRule="auto"/>
        <w:jc w:val="both"/>
        <w:outlineLvl w:val="1"/>
        <w:rPr>
          <w:rFonts w:ascii="Arial" w:eastAsia="Times New Roman" w:hAnsi="Arial" w:cs="Arial"/>
          <w:bCs/>
          <w:color w:val="336666"/>
          <w:spacing w:val="8"/>
          <w:sz w:val="24"/>
          <w:szCs w:val="24"/>
          <w:lang w:eastAsia="es-CO"/>
        </w:rPr>
      </w:pPr>
      <w:r w:rsidRPr="00570ECE">
        <w:rPr>
          <w:rFonts w:ascii="Arial" w:eastAsia="Times New Roman" w:hAnsi="Arial" w:cs="Arial"/>
          <w:bCs/>
          <w:color w:val="336666"/>
          <w:spacing w:val="8"/>
          <w:sz w:val="24"/>
          <w:szCs w:val="24"/>
          <w:lang w:eastAsia="es-CO"/>
        </w:rPr>
        <w:t xml:space="preserve">Cumplir con las obligaciones que se impongan, especialmente </w:t>
      </w:r>
      <w:r>
        <w:rPr>
          <w:rFonts w:ascii="Arial" w:eastAsia="Times New Roman" w:hAnsi="Arial" w:cs="Arial"/>
          <w:bCs/>
          <w:color w:val="336666"/>
          <w:spacing w:val="8"/>
          <w:sz w:val="24"/>
          <w:szCs w:val="24"/>
          <w:lang w:eastAsia="es-CO"/>
        </w:rPr>
        <w:t>la implementación de la medida de compensación.</w:t>
      </w:r>
    </w:p>
    <w:p w14:paraId="669D8A00" w14:textId="77777777" w:rsidR="00A60B56" w:rsidRDefault="00A60B56" w:rsidP="00A60B56">
      <w:pPr>
        <w:shd w:val="clear" w:color="auto" w:fill="FFFFFF"/>
        <w:spacing w:after="0" w:line="240" w:lineRule="auto"/>
        <w:jc w:val="both"/>
        <w:outlineLvl w:val="1"/>
        <w:rPr>
          <w:rFonts w:ascii="Arial" w:eastAsia="Times New Roman" w:hAnsi="Arial" w:cs="Arial"/>
          <w:bCs/>
          <w:color w:val="336666"/>
          <w:spacing w:val="8"/>
          <w:sz w:val="24"/>
          <w:szCs w:val="24"/>
          <w:lang w:eastAsia="es-CO"/>
        </w:rPr>
      </w:pPr>
    </w:p>
    <w:p w14:paraId="44C407FA" w14:textId="77777777" w:rsidR="00A60B56" w:rsidRDefault="00A60B56" w:rsidP="00A60B56">
      <w:pPr>
        <w:shd w:val="clear" w:color="auto" w:fill="FFFFFF"/>
        <w:spacing w:after="0" w:line="240" w:lineRule="auto"/>
        <w:jc w:val="both"/>
        <w:outlineLvl w:val="1"/>
        <w:rPr>
          <w:rFonts w:ascii="Arial" w:eastAsia="Times New Roman" w:hAnsi="Arial" w:cs="Arial"/>
          <w:color w:val="336666"/>
          <w:sz w:val="24"/>
          <w:szCs w:val="24"/>
          <w:lang w:eastAsia="es-CO"/>
        </w:rPr>
      </w:pPr>
      <w:r>
        <w:rPr>
          <w:rFonts w:ascii="Arial" w:eastAsia="Times New Roman" w:hAnsi="Arial" w:cs="Arial"/>
          <w:bCs/>
          <w:color w:val="336666"/>
          <w:spacing w:val="8"/>
          <w:sz w:val="24"/>
          <w:szCs w:val="24"/>
          <w:lang w:eastAsia="es-CO"/>
        </w:rPr>
        <w:t>Finalmente es importante tener en cuenta los Decretos 1390 de 2018 y 1532 de 2019, que realizaron modificaciones al Decreto 1076 de 2015.</w:t>
      </w:r>
    </w:p>
    <w:p w14:paraId="1569F9B5" w14:textId="1D9D5738" w:rsidR="000D74C3" w:rsidRPr="00381FCE" w:rsidRDefault="000D74C3" w:rsidP="00CC5044">
      <w:pPr>
        <w:spacing w:after="0"/>
        <w:jc w:val="both"/>
        <w:rPr>
          <w:rFonts w:ascii="Arial" w:eastAsia="Times New Roman" w:hAnsi="Arial" w:cs="Arial"/>
          <w:color w:val="336666"/>
          <w:sz w:val="24"/>
          <w:szCs w:val="24"/>
          <w:lang w:eastAsia="es-CO"/>
        </w:rPr>
      </w:pPr>
    </w:p>
    <w:p w14:paraId="3827B73E" w14:textId="66AD8C54" w:rsidR="000D74C3" w:rsidRPr="00381FCE" w:rsidRDefault="000D74C3" w:rsidP="00CC5044">
      <w:pPr>
        <w:spacing w:after="0"/>
        <w:jc w:val="both"/>
        <w:rPr>
          <w:rFonts w:ascii="Arial" w:eastAsia="Times New Roman" w:hAnsi="Arial" w:cs="Arial"/>
          <w:color w:val="336666"/>
          <w:sz w:val="24"/>
          <w:szCs w:val="24"/>
          <w:lang w:eastAsia="es-CO"/>
        </w:rPr>
      </w:pPr>
    </w:p>
    <w:p w14:paraId="1F7B2D78" w14:textId="5392B460" w:rsidR="00993D29" w:rsidRPr="00993D29" w:rsidRDefault="00993D29" w:rsidP="00993D29">
      <w:pPr>
        <w:spacing w:after="0"/>
        <w:jc w:val="center"/>
        <w:rPr>
          <w:rFonts w:ascii="Arial" w:eastAsia="Times New Roman" w:hAnsi="Arial" w:cs="Arial"/>
          <w:b/>
          <w:bCs/>
          <w:color w:val="336666"/>
          <w:sz w:val="28"/>
          <w:szCs w:val="28"/>
          <w:lang w:eastAsia="es-CO"/>
        </w:rPr>
      </w:pPr>
      <w:r w:rsidRPr="00993D29">
        <w:rPr>
          <w:rFonts w:ascii="Arial" w:eastAsia="Times New Roman" w:hAnsi="Arial" w:cs="Arial"/>
          <w:b/>
          <w:bCs/>
          <w:color w:val="336666"/>
          <w:sz w:val="28"/>
          <w:szCs w:val="28"/>
          <w:lang w:eastAsia="es-CO"/>
        </w:rPr>
        <w:t>Permiso de Estudio para la Recolección de Especímenes de Especies Silvestres de la Diversidad Biológica con Fines de Elaboración de Estudios Ambientales</w:t>
      </w:r>
    </w:p>
    <w:p w14:paraId="4200FF77" w14:textId="77777777" w:rsidR="00993D29" w:rsidRPr="00993D29" w:rsidRDefault="00993D29" w:rsidP="00CC5044">
      <w:pPr>
        <w:spacing w:after="0"/>
        <w:jc w:val="both"/>
        <w:rPr>
          <w:rFonts w:ascii="Arial" w:eastAsia="Times New Roman" w:hAnsi="Arial" w:cs="Arial"/>
          <w:color w:val="336666"/>
          <w:sz w:val="24"/>
          <w:szCs w:val="24"/>
          <w:lang w:eastAsia="es-CO"/>
        </w:rPr>
      </w:pPr>
    </w:p>
    <w:p w14:paraId="0DD869F8" w14:textId="3E1EB818" w:rsidR="00B522A7" w:rsidRDefault="00B522A7" w:rsidP="00CC5044">
      <w:pPr>
        <w:shd w:val="clear" w:color="auto" w:fill="FFFFFF" w:themeFill="background1"/>
        <w:spacing w:after="0" w:line="255" w:lineRule="atLeast"/>
        <w:jc w:val="both"/>
        <w:rPr>
          <w:rFonts w:ascii="Arial" w:eastAsia="Times New Roman" w:hAnsi="Arial" w:cs="Arial"/>
          <w:i/>
          <w:iCs/>
          <w:color w:val="336666"/>
          <w:sz w:val="24"/>
          <w:szCs w:val="24"/>
          <w:lang w:eastAsia="es-CO"/>
        </w:rPr>
      </w:pPr>
      <w:r w:rsidRPr="00993D29">
        <w:rPr>
          <w:rFonts w:ascii="Arial" w:eastAsia="Times New Roman" w:hAnsi="Arial" w:cs="Arial"/>
          <w:i/>
          <w:iCs/>
          <w:color w:val="336666"/>
          <w:sz w:val="24"/>
          <w:szCs w:val="24"/>
          <w:lang w:eastAsia="es-CO"/>
        </w:rPr>
        <w:t>¿Quiénes están obligados?</w:t>
      </w:r>
    </w:p>
    <w:p w14:paraId="3B8935CE" w14:textId="19E1E572" w:rsidR="00993D29" w:rsidRDefault="00993D29" w:rsidP="00CC5044">
      <w:pPr>
        <w:shd w:val="clear" w:color="auto" w:fill="FFFFFF" w:themeFill="background1"/>
        <w:spacing w:after="0" w:line="255" w:lineRule="atLeast"/>
        <w:jc w:val="both"/>
        <w:rPr>
          <w:rFonts w:ascii="Arial" w:eastAsia="Times New Roman" w:hAnsi="Arial" w:cs="Arial"/>
          <w:i/>
          <w:iCs/>
          <w:color w:val="336666"/>
          <w:sz w:val="24"/>
          <w:szCs w:val="24"/>
          <w:lang w:eastAsia="es-CO"/>
        </w:rPr>
      </w:pPr>
    </w:p>
    <w:p w14:paraId="6B7456AA" w14:textId="25AF995B" w:rsidR="00993D29" w:rsidRDefault="00993D29" w:rsidP="00993D29">
      <w:pPr>
        <w:shd w:val="clear" w:color="auto" w:fill="FFFFFF"/>
        <w:spacing w:after="0" w:line="255" w:lineRule="atLeast"/>
        <w:jc w:val="both"/>
        <w:rPr>
          <w:rFonts w:ascii="Arial" w:eastAsia="Times New Roman" w:hAnsi="Arial" w:cs="Arial"/>
          <w:bCs/>
          <w:color w:val="336666"/>
          <w:spacing w:val="8"/>
          <w:sz w:val="24"/>
          <w:szCs w:val="24"/>
          <w:lang w:eastAsia="es-CO"/>
        </w:rPr>
      </w:pPr>
      <w:r w:rsidRPr="00993D29">
        <w:rPr>
          <w:rFonts w:ascii="Arial" w:eastAsia="Times New Roman" w:hAnsi="Arial" w:cs="Arial"/>
          <w:bCs/>
          <w:color w:val="336666"/>
          <w:spacing w:val="8"/>
          <w:sz w:val="24"/>
          <w:szCs w:val="24"/>
          <w:lang w:eastAsia="es-CO"/>
        </w:rPr>
        <w:t>Toda persona que desee adelantar estudios donde requiera la recolección de especímenes</w:t>
      </w:r>
      <w:r>
        <w:rPr>
          <w:rStyle w:val="Refdenotaalpie"/>
          <w:rFonts w:ascii="Arial" w:eastAsia="Times New Roman" w:hAnsi="Arial" w:cs="Arial"/>
          <w:bCs/>
          <w:color w:val="336666"/>
          <w:spacing w:val="8"/>
          <w:sz w:val="24"/>
          <w:szCs w:val="24"/>
          <w:lang w:eastAsia="es-CO"/>
        </w:rPr>
        <w:footnoteReference w:id="17"/>
      </w:r>
      <w:r w:rsidRPr="00993D29">
        <w:rPr>
          <w:rFonts w:ascii="Arial" w:eastAsia="Times New Roman" w:hAnsi="Arial" w:cs="Arial"/>
          <w:bCs/>
          <w:color w:val="336666"/>
          <w:spacing w:val="8"/>
          <w:sz w:val="24"/>
          <w:szCs w:val="24"/>
          <w:lang w:eastAsia="es-CO"/>
        </w:rPr>
        <w:t xml:space="preserve"> de especies silvestres de la diversidad biológica, con la finalidad de elaborar estudios ambientales necesarios para solicitar y/o modificar </w:t>
      </w:r>
      <w:r w:rsidRPr="00993D29">
        <w:rPr>
          <w:rFonts w:ascii="Arial" w:eastAsia="Times New Roman" w:hAnsi="Arial" w:cs="Arial"/>
          <w:b/>
          <w:color w:val="336666"/>
          <w:spacing w:val="8"/>
          <w:sz w:val="24"/>
          <w:szCs w:val="24"/>
          <w:lang w:eastAsia="es-CO"/>
        </w:rPr>
        <w:t>licencias ambientales o su equivalente, planes de manejo ambiental, permisos, concesiones o autorizaciones</w:t>
      </w:r>
      <w:r w:rsidRPr="00993D29">
        <w:rPr>
          <w:rFonts w:ascii="Arial" w:eastAsia="Times New Roman" w:hAnsi="Arial" w:cs="Arial"/>
          <w:bCs/>
          <w:color w:val="336666"/>
          <w:spacing w:val="8"/>
          <w:sz w:val="24"/>
          <w:szCs w:val="24"/>
          <w:lang w:eastAsia="es-CO"/>
        </w:rPr>
        <w:t xml:space="preserve"> debe previamente solicitar a la autoridad ambiental competente el permiso de recolecta.</w:t>
      </w:r>
    </w:p>
    <w:p w14:paraId="0384A542" w14:textId="77777777" w:rsidR="00993D29" w:rsidRPr="00993D29" w:rsidRDefault="00993D29" w:rsidP="00993D29">
      <w:pPr>
        <w:shd w:val="clear" w:color="auto" w:fill="FFFFFF"/>
        <w:spacing w:after="0" w:line="255" w:lineRule="atLeast"/>
        <w:jc w:val="both"/>
        <w:rPr>
          <w:rFonts w:ascii="Arial" w:eastAsia="Times New Roman" w:hAnsi="Arial" w:cs="Arial"/>
          <w:bCs/>
          <w:color w:val="336666"/>
          <w:spacing w:val="8"/>
          <w:sz w:val="24"/>
          <w:szCs w:val="24"/>
          <w:lang w:eastAsia="es-CO"/>
        </w:rPr>
      </w:pPr>
    </w:p>
    <w:p w14:paraId="1A618542" w14:textId="781876D8" w:rsidR="00993D29" w:rsidRDefault="00993D29" w:rsidP="00993D29">
      <w:pPr>
        <w:shd w:val="clear" w:color="auto" w:fill="FFFFFF"/>
        <w:spacing w:after="0" w:line="255" w:lineRule="atLeast"/>
        <w:jc w:val="both"/>
        <w:rPr>
          <w:rFonts w:ascii="Arial" w:eastAsia="Times New Roman" w:hAnsi="Arial" w:cs="Arial"/>
          <w:bCs/>
          <w:color w:val="336666"/>
          <w:spacing w:val="8"/>
          <w:sz w:val="24"/>
          <w:szCs w:val="24"/>
          <w:lang w:eastAsia="es-CO"/>
        </w:rPr>
      </w:pPr>
      <w:r w:rsidRPr="00993D29">
        <w:rPr>
          <w:rFonts w:ascii="Arial" w:eastAsia="Times New Roman" w:hAnsi="Arial" w:cs="Arial"/>
          <w:bCs/>
          <w:color w:val="336666"/>
          <w:spacing w:val="8"/>
          <w:sz w:val="24"/>
          <w:szCs w:val="24"/>
          <w:lang w:eastAsia="es-CO"/>
        </w:rPr>
        <w:t>La obtención de este permiso, constituye un trámite previo dentro del proceso de licenciamiento ambiental y no implica la autorización de acceso y aprovechamiento a recursos genéticos.</w:t>
      </w:r>
    </w:p>
    <w:p w14:paraId="5D943B79" w14:textId="1ABA664E" w:rsidR="000007A7" w:rsidRDefault="000007A7" w:rsidP="00993D29">
      <w:pPr>
        <w:shd w:val="clear" w:color="auto" w:fill="FFFFFF"/>
        <w:spacing w:after="0" w:line="255" w:lineRule="atLeast"/>
        <w:jc w:val="both"/>
        <w:rPr>
          <w:rFonts w:ascii="Arial" w:eastAsia="Times New Roman" w:hAnsi="Arial" w:cs="Arial"/>
          <w:bCs/>
          <w:color w:val="336666"/>
          <w:spacing w:val="8"/>
          <w:sz w:val="24"/>
          <w:szCs w:val="24"/>
          <w:lang w:eastAsia="es-CO"/>
        </w:rPr>
      </w:pPr>
    </w:p>
    <w:p w14:paraId="7BF36D8A" w14:textId="62B051FB" w:rsidR="000007A7" w:rsidRDefault="000007A7" w:rsidP="00993D29">
      <w:pPr>
        <w:shd w:val="clear" w:color="auto" w:fill="FFFFFF"/>
        <w:spacing w:after="0" w:line="255" w:lineRule="atLeast"/>
        <w:jc w:val="both"/>
        <w:rPr>
          <w:rFonts w:ascii="Arial" w:eastAsia="Times New Roman" w:hAnsi="Arial" w:cs="Arial"/>
          <w:bCs/>
          <w:color w:val="336666"/>
          <w:spacing w:val="8"/>
          <w:sz w:val="24"/>
          <w:szCs w:val="24"/>
          <w:lang w:eastAsia="es-CO"/>
        </w:rPr>
      </w:pPr>
      <w:r>
        <w:rPr>
          <w:rFonts w:ascii="Arial" w:eastAsia="Times New Roman" w:hAnsi="Arial" w:cs="Arial"/>
          <w:bCs/>
          <w:color w:val="336666"/>
          <w:spacing w:val="8"/>
          <w:sz w:val="24"/>
          <w:szCs w:val="24"/>
          <w:lang w:eastAsia="es-CO"/>
        </w:rPr>
        <w:t xml:space="preserve">La presentación de la solicitud se realiza frente a la autoridad ambiental competente, de acuerdo con el artículo </w:t>
      </w:r>
      <w:r w:rsidRPr="000007A7">
        <w:rPr>
          <w:rFonts w:ascii="Arial" w:eastAsia="Times New Roman" w:hAnsi="Arial" w:cs="Arial"/>
          <w:bCs/>
          <w:color w:val="336666"/>
          <w:spacing w:val="8"/>
          <w:sz w:val="24"/>
          <w:szCs w:val="24"/>
          <w:lang w:eastAsia="es-CO"/>
        </w:rPr>
        <w:t xml:space="preserve">2.2.2.9.2.3. </w:t>
      </w:r>
      <w:proofErr w:type="gramStart"/>
      <w:r>
        <w:rPr>
          <w:rFonts w:ascii="Arial" w:eastAsia="Times New Roman" w:hAnsi="Arial" w:cs="Arial"/>
          <w:bCs/>
          <w:color w:val="336666"/>
          <w:spacing w:val="8"/>
          <w:sz w:val="24"/>
          <w:szCs w:val="24"/>
          <w:lang w:eastAsia="es-CO"/>
        </w:rPr>
        <w:t>del</w:t>
      </w:r>
      <w:proofErr w:type="gramEnd"/>
      <w:r>
        <w:rPr>
          <w:rFonts w:ascii="Arial" w:eastAsia="Times New Roman" w:hAnsi="Arial" w:cs="Arial"/>
          <w:bCs/>
          <w:color w:val="336666"/>
          <w:spacing w:val="8"/>
          <w:sz w:val="24"/>
          <w:szCs w:val="24"/>
          <w:lang w:eastAsia="es-CO"/>
        </w:rPr>
        <w:t xml:space="preserve"> DUR 1076 de 2015, así:</w:t>
      </w:r>
    </w:p>
    <w:p w14:paraId="13A6359D" w14:textId="77777777" w:rsidR="000007A7" w:rsidRPr="000007A7" w:rsidRDefault="000007A7" w:rsidP="000007A7">
      <w:pPr>
        <w:shd w:val="clear" w:color="auto" w:fill="FFFFFF"/>
        <w:spacing w:after="0" w:line="255" w:lineRule="atLeast"/>
        <w:jc w:val="both"/>
        <w:rPr>
          <w:rFonts w:ascii="Arial" w:eastAsia="Times New Roman" w:hAnsi="Arial" w:cs="Arial"/>
          <w:bCs/>
          <w:color w:val="336666"/>
          <w:spacing w:val="8"/>
          <w:sz w:val="24"/>
          <w:szCs w:val="24"/>
          <w:lang w:eastAsia="es-CO"/>
        </w:rPr>
      </w:pPr>
    </w:p>
    <w:p w14:paraId="6A63864C" w14:textId="3DBEA05C" w:rsidR="000007A7" w:rsidRPr="000007A7" w:rsidRDefault="000007A7" w:rsidP="000007A7">
      <w:pPr>
        <w:shd w:val="clear" w:color="auto" w:fill="FFFFFF"/>
        <w:spacing w:after="0" w:line="255" w:lineRule="atLeast"/>
        <w:jc w:val="both"/>
        <w:rPr>
          <w:rFonts w:ascii="Arial" w:eastAsia="Times New Roman" w:hAnsi="Arial" w:cs="Arial"/>
          <w:bCs/>
          <w:color w:val="336666"/>
          <w:spacing w:val="8"/>
          <w:sz w:val="24"/>
          <w:szCs w:val="24"/>
          <w:lang w:eastAsia="es-CO"/>
        </w:rPr>
      </w:pPr>
      <w:r w:rsidRPr="000007A7">
        <w:rPr>
          <w:rFonts w:ascii="Arial" w:eastAsia="Times New Roman" w:hAnsi="Arial" w:cs="Arial"/>
          <w:bCs/>
          <w:color w:val="336666"/>
          <w:spacing w:val="8"/>
          <w:sz w:val="24"/>
          <w:szCs w:val="24"/>
          <w:lang w:eastAsia="es-CO"/>
        </w:rPr>
        <w:t>1. Autoridad Nacional de Licencias Ambientales -ANLA-</w:t>
      </w:r>
      <w:r>
        <w:rPr>
          <w:rFonts w:ascii="Arial" w:eastAsia="Times New Roman" w:hAnsi="Arial" w:cs="Arial"/>
          <w:bCs/>
          <w:color w:val="336666"/>
          <w:spacing w:val="8"/>
          <w:sz w:val="24"/>
          <w:szCs w:val="24"/>
          <w:lang w:eastAsia="es-CO"/>
        </w:rPr>
        <w:t xml:space="preserve"> </w:t>
      </w:r>
      <w:r w:rsidRPr="000007A7">
        <w:rPr>
          <w:rFonts w:ascii="Arial" w:eastAsia="Times New Roman" w:hAnsi="Arial" w:cs="Arial"/>
          <w:bCs/>
          <w:color w:val="336666"/>
          <w:spacing w:val="8"/>
          <w:sz w:val="24"/>
          <w:szCs w:val="24"/>
          <w:lang w:eastAsia="es-CO"/>
        </w:rPr>
        <w:t>cuando las actividades de recolección se pretendan desarrollar en jurisdicción de dos o más autoridades ambientales.</w:t>
      </w:r>
    </w:p>
    <w:p w14:paraId="07240FA4" w14:textId="77777777" w:rsidR="000007A7" w:rsidRPr="000007A7" w:rsidRDefault="000007A7" w:rsidP="000007A7">
      <w:pPr>
        <w:shd w:val="clear" w:color="auto" w:fill="FFFFFF"/>
        <w:spacing w:after="0" w:line="255" w:lineRule="atLeast"/>
        <w:jc w:val="both"/>
        <w:rPr>
          <w:rFonts w:ascii="Arial" w:eastAsia="Times New Roman" w:hAnsi="Arial" w:cs="Arial"/>
          <w:bCs/>
          <w:color w:val="336666"/>
          <w:spacing w:val="8"/>
          <w:sz w:val="24"/>
          <w:szCs w:val="24"/>
          <w:lang w:eastAsia="es-CO"/>
        </w:rPr>
      </w:pPr>
    </w:p>
    <w:p w14:paraId="3696FEC9" w14:textId="418468E7" w:rsidR="000007A7" w:rsidRPr="000007A7" w:rsidRDefault="000007A7" w:rsidP="000007A7">
      <w:pPr>
        <w:shd w:val="clear" w:color="auto" w:fill="FFFFFF"/>
        <w:spacing w:after="0" w:line="255" w:lineRule="atLeast"/>
        <w:jc w:val="both"/>
        <w:rPr>
          <w:rFonts w:ascii="Arial" w:eastAsia="Times New Roman" w:hAnsi="Arial" w:cs="Arial"/>
          <w:bCs/>
          <w:color w:val="336666"/>
          <w:spacing w:val="8"/>
          <w:sz w:val="24"/>
          <w:szCs w:val="24"/>
          <w:lang w:eastAsia="es-CO"/>
        </w:rPr>
      </w:pPr>
      <w:r w:rsidRPr="000007A7">
        <w:rPr>
          <w:rFonts w:ascii="Arial" w:eastAsia="Times New Roman" w:hAnsi="Arial" w:cs="Arial"/>
          <w:bCs/>
          <w:color w:val="336666"/>
          <w:spacing w:val="8"/>
          <w:sz w:val="24"/>
          <w:szCs w:val="24"/>
          <w:lang w:eastAsia="es-CO"/>
        </w:rPr>
        <w:t xml:space="preserve"> 2. Corporaciones Autónomas Regionales o de Desarrollo Sostenible, Autoridades Ambientales de los Grandes Centros Urbanos y las autoridades ambientales creadas en virtud de la Ley 768 de 2002, cuando las actividades de recolección </w:t>
      </w:r>
      <w:r w:rsidRPr="000007A7">
        <w:rPr>
          <w:rFonts w:ascii="Arial" w:eastAsia="Times New Roman" w:hAnsi="Arial" w:cs="Arial"/>
          <w:b/>
          <w:color w:val="336666"/>
          <w:spacing w:val="8"/>
          <w:sz w:val="24"/>
          <w:szCs w:val="24"/>
          <w:lang w:eastAsia="es-CO"/>
        </w:rPr>
        <w:t>pretendan desarrollar exclusivamente en sus respectivas jurisdicciones</w:t>
      </w:r>
      <w:r>
        <w:rPr>
          <w:rFonts w:ascii="Arial" w:eastAsia="Times New Roman" w:hAnsi="Arial" w:cs="Arial"/>
          <w:bCs/>
          <w:color w:val="336666"/>
          <w:spacing w:val="8"/>
          <w:sz w:val="24"/>
          <w:szCs w:val="24"/>
          <w:lang w:eastAsia="es-CO"/>
        </w:rPr>
        <w:t>.</w:t>
      </w:r>
    </w:p>
    <w:p w14:paraId="2ACE6AF9" w14:textId="77777777" w:rsidR="000007A7" w:rsidRPr="000007A7" w:rsidRDefault="000007A7" w:rsidP="000007A7">
      <w:pPr>
        <w:shd w:val="clear" w:color="auto" w:fill="FFFFFF"/>
        <w:spacing w:after="0" w:line="255" w:lineRule="atLeast"/>
        <w:jc w:val="both"/>
        <w:rPr>
          <w:rFonts w:ascii="Arial" w:eastAsia="Times New Roman" w:hAnsi="Arial" w:cs="Arial"/>
          <w:bCs/>
          <w:color w:val="336666"/>
          <w:spacing w:val="8"/>
          <w:sz w:val="24"/>
          <w:szCs w:val="24"/>
          <w:lang w:eastAsia="es-CO"/>
        </w:rPr>
      </w:pPr>
    </w:p>
    <w:p w14:paraId="2145F782" w14:textId="50F8B161" w:rsidR="000007A7" w:rsidRDefault="000007A7" w:rsidP="000007A7">
      <w:pPr>
        <w:shd w:val="clear" w:color="auto" w:fill="FFFFFF"/>
        <w:spacing w:after="0" w:line="255" w:lineRule="atLeast"/>
        <w:jc w:val="both"/>
        <w:rPr>
          <w:rFonts w:ascii="Arial" w:eastAsia="Times New Roman" w:hAnsi="Arial" w:cs="Arial"/>
          <w:bCs/>
          <w:color w:val="336666"/>
          <w:spacing w:val="8"/>
          <w:sz w:val="24"/>
          <w:szCs w:val="24"/>
          <w:lang w:eastAsia="es-CO"/>
        </w:rPr>
      </w:pPr>
      <w:r w:rsidRPr="000007A7">
        <w:rPr>
          <w:rFonts w:ascii="Arial" w:eastAsia="Times New Roman" w:hAnsi="Arial" w:cs="Arial"/>
          <w:bCs/>
          <w:color w:val="336666"/>
          <w:spacing w:val="8"/>
          <w:sz w:val="24"/>
          <w:szCs w:val="24"/>
          <w:lang w:eastAsia="es-CO"/>
        </w:rPr>
        <w:t xml:space="preserve">3. Parques Nacionales Naturales de Colombia, cuando las actividades de recolección se pretendan </w:t>
      </w:r>
      <w:r w:rsidRPr="00015A80">
        <w:rPr>
          <w:rFonts w:ascii="Arial" w:eastAsia="Times New Roman" w:hAnsi="Arial" w:cs="Arial"/>
          <w:bCs/>
          <w:color w:val="336666"/>
          <w:spacing w:val="8"/>
          <w:sz w:val="24"/>
          <w:szCs w:val="24"/>
          <w:lang w:eastAsia="es-CO"/>
        </w:rPr>
        <w:t>desarrollar exclusivamente al interior</w:t>
      </w:r>
      <w:r w:rsidRPr="000007A7">
        <w:rPr>
          <w:rFonts w:ascii="Arial" w:eastAsia="Times New Roman" w:hAnsi="Arial" w:cs="Arial"/>
          <w:bCs/>
          <w:color w:val="336666"/>
          <w:spacing w:val="8"/>
          <w:sz w:val="24"/>
          <w:szCs w:val="24"/>
          <w:lang w:eastAsia="es-CO"/>
        </w:rPr>
        <w:t xml:space="preserve"> de las áreas del Sistema de Parques Nacionales Naturales.</w:t>
      </w:r>
    </w:p>
    <w:p w14:paraId="0032D8B2" w14:textId="77777777" w:rsidR="000007A7" w:rsidRPr="00993D29" w:rsidRDefault="000007A7" w:rsidP="00993D29">
      <w:pPr>
        <w:shd w:val="clear" w:color="auto" w:fill="FFFFFF"/>
        <w:spacing w:after="0" w:line="255" w:lineRule="atLeast"/>
        <w:jc w:val="both"/>
        <w:rPr>
          <w:rFonts w:ascii="Arial" w:eastAsia="Times New Roman" w:hAnsi="Arial" w:cs="Arial"/>
          <w:bCs/>
          <w:color w:val="336666"/>
          <w:spacing w:val="8"/>
          <w:sz w:val="24"/>
          <w:szCs w:val="24"/>
          <w:lang w:eastAsia="es-CO"/>
        </w:rPr>
      </w:pPr>
    </w:p>
    <w:p w14:paraId="0A2C1671" w14:textId="77777777" w:rsidR="00993D29" w:rsidRPr="00993D29" w:rsidRDefault="00993D29" w:rsidP="00CC5044">
      <w:pPr>
        <w:shd w:val="clear" w:color="auto" w:fill="FFFFFF" w:themeFill="background1"/>
        <w:spacing w:after="0" w:line="255" w:lineRule="atLeast"/>
        <w:jc w:val="both"/>
        <w:rPr>
          <w:rFonts w:ascii="Arial" w:eastAsia="Times New Roman" w:hAnsi="Arial" w:cs="Arial"/>
          <w:i/>
          <w:iCs/>
          <w:color w:val="336666"/>
          <w:sz w:val="24"/>
          <w:szCs w:val="24"/>
          <w:lang w:eastAsia="es-CO"/>
        </w:rPr>
      </w:pPr>
    </w:p>
    <w:p w14:paraId="42660185" w14:textId="202B5AA0" w:rsidR="00B522A7" w:rsidRDefault="00B522A7" w:rsidP="00CC5044">
      <w:pPr>
        <w:shd w:val="clear" w:color="auto" w:fill="FFFFFF" w:themeFill="background1"/>
        <w:spacing w:after="0" w:line="255" w:lineRule="atLeast"/>
        <w:jc w:val="both"/>
        <w:rPr>
          <w:rFonts w:ascii="Arial" w:eastAsia="Times New Roman" w:hAnsi="Arial" w:cs="Arial"/>
          <w:i/>
          <w:iCs/>
          <w:color w:val="336666"/>
          <w:sz w:val="24"/>
          <w:szCs w:val="24"/>
          <w:lang w:eastAsia="es-CO"/>
        </w:rPr>
      </w:pPr>
      <w:r w:rsidRPr="00993D29">
        <w:rPr>
          <w:rFonts w:ascii="Arial" w:eastAsia="Times New Roman" w:hAnsi="Arial" w:cs="Arial"/>
          <w:i/>
          <w:iCs/>
          <w:color w:val="336666"/>
          <w:sz w:val="24"/>
          <w:szCs w:val="24"/>
          <w:lang w:eastAsia="es-CO"/>
        </w:rPr>
        <w:t>¿Cuáles son los requisitos?</w:t>
      </w:r>
    </w:p>
    <w:p w14:paraId="3A407A6D" w14:textId="56A57A51" w:rsidR="00993D29" w:rsidRDefault="00993D29" w:rsidP="00CC5044">
      <w:pPr>
        <w:shd w:val="clear" w:color="auto" w:fill="FFFFFF" w:themeFill="background1"/>
        <w:spacing w:after="0" w:line="255" w:lineRule="atLeast"/>
        <w:jc w:val="both"/>
        <w:rPr>
          <w:rFonts w:ascii="Arial" w:eastAsia="Times New Roman" w:hAnsi="Arial" w:cs="Arial"/>
          <w:i/>
          <w:iCs/>
          <w:color w:val="336666"/>
          <w:sz w:val="24"/>
          <w:szCs w:val="24"/>
          <w:lang w:eastAsia="es-CO"/>
        </w:rPr>
      </w:pPr>
    </w:p>
    <w:p w14:paraId="33761AA5" w14:textId="489C312B" w:rsidR="000007A7" w:rsidRPr="00015A80" w:rsidRDefault="000007A7" w:rsidP="00DF0186">
      <w:pPr>
        <w:pStyle w:val="Prrafodelista"/>
        <w:numPr>
          <w:ilvl w:val="1"/>
          <w:numId w:val="23"/>
        </w:numPr>
        <w:shd w:val="clear" w:color="auto" w:fill="FFFFFF" w:themeFill="background1"/>
        <w:spacing w:after="0" w:line="255" w:lineRule="atLeast"/>
        <w:ind w:left="426" w:hanging="426"/>
        <w:jc w:val="both"/>
        <w:rPr>
          <w:rFonts w:ascii="Arial" w:eastAsia="Times New Roman" w:hAnsi="Arial" w:cs="Arial"/>
          <w:color w:val="336666"/>
          <w:sz w:val="24"/>
          <w:szCs w:val="24"/>
          <w:lang w:eastAsia="es-CO"/>
        </w:rPr>
      </w:pPr>
      <w:r w:rsidRPr="00015A80">
        <w:rPr>
          <w:rFonts w:ascii="Arial" w:eastAsia="Times New Roman" w:hAnsi="Arial" w:cs="Arial"/>
          <w:color w:val="336666"/>
          <w:sz w:val="24"/>
          <w:szCs w:val="24"/>
          <w:lang w:eastAsia="es-CO"/>
        </w:rPr>
        <w:t>Formato de Solicitud de Permiso de Estudios con fines de elaboración de Estudios Ambientales debidamente diligenciado</w:t>
      </w:r>
      <w:r w:rsidR="00015A80" w:rsidRPr="00015A80">
        <w:rPr>
          <w:rFonts w:ascii="Arial" w:eastAsia="Times New Roman" w:hAnsi="Arial" w:cs="Arial"/>
          <w:color w:val="336666"/>
          <w:sz w:val="24"/>
          <w:szCs w:val="24"/>
          <w:lang w:eastAsia="es-CO"/>
        </w:rPr>
        <w:t>,</w:t>
      </w:r>
      <w:r w:rsidR="00015A80">
        <w:rPr>
          <w:rFonts w:ascii="Arial" w:eastAsia="Times New Roman" w:hAnsi="Arial" w:cs="Arial"/>
          <w:color w:val="336666"/>
          <w:sz w:val="24"/>
          <w:szCs w:val="24"/>
          <w:lang w:eastAsia="es-CO"/>
        </w:rPr>
        <w:t xml:space="preserve"> </w:t>
      </w:r>
      <w:r w:rsidRPr="00015A80">
        <w:rPr>
          <w:rFonts w:ascii="Arial" w:eastAsia="Times New Roman" w:hAnsi="Arial" w:cs="Arial"/>
          <w:color w:val="336666"/>
          <w:sz w:val="24"/>
          <w:szCs w:val="24"/>
          <w:lang w:eastAsia="es-CO"/>
        </w:rPr>
        <w:t>en el que se indique la ubicación departamento(s) y/o municipio(s), donde se va a llevar a cabo la recolecta de especímenes</w:t>
      </w:r>
      <w:r w:rsidR="00015A80">
        <w:rPr>
          <w:rFonts w:ascii="Arial" w:eastAsia="Times New Roman" w:hAnsi="Arial" w:cs="Arial"/>
          <w:color w:val="336666"/>
          <w:sz w:val="24"/>
          <w:szCs w:val="24"/>
          <w:lang w:eastAsia="es-CO"/>
        </w:rPr>
        <w:t>,</w:t>
      </w:r>
    </w:p>
    <w:p w14:paraId="54E8EBB4" w14:textId="77777777" w:rsidR="000007A7" w:rsidRPr="000007A7" w:rsidRDefault="000007A7" w:rsidP="00015A80">
      <w:pPr>
        <w:shd w:val="clear" w:color="auto" w:fill="FFFFFF" w:themeFill="background1"/>
        <w:spacing w:after="0" w:line="255" w:lineRule="atLeast"/>
        <w:ind w:left="426" w:hanging="426"/>
        <w:jc w:val="both"/>
        <w:rPr>
          <w:rFonts w:ascii="Arial" w:eastAsia="Times New Roman" w:hAnsi="Arial" w:cs="Arial"/>
          <w:color w:val="336666"/>
          <w:sz w:val="24"/>
          <w:szCs w:val="24"/>
          <w:lang w:eastAsia="es-CO"/>
        </w:rPr>
      </w:pPr>
    </w:p>
    <w:p w14:paraId="06A74856" w14:textId="61B65E4B" w:rsidR="000007A7" w:rsidRPr="00015A80" w:rsidRDefault="000007A7" w:rsidP="00015A80">
      <w:pPr>
        <w:pStyle w:val="Prrafodelista"/>
        <w:numPr>
          <w:ilvl w:val="1"/>
          <w:numId w:val="23"/>
        </w:numPr>
        <w:shd w:val="clear" w:color="auto" w:fill="FFFFFF" w:themeFill="background1"/>
        <w:spacing w:after="0" w:line="255" w:lineRule="atLeast"/>
        <w:ind w:left="426" w:hanging="426"/>
        <w:jc w:val="both"/>
        <w:rPr>
          <w:rFonts w:ascii="Arial" w:eastAsia="Times New Roman" w:hAnsi="Arial" w:cs="Arial"/>
          <w:color w:val="336666"/>
          <w:sz w:val="24"/>
          <w:szCs w:val="24"/>
          <w:lang w:eastAsia="es-CO"/>
        </w:rPr>
      </w:pPr>
      <w:r w:rsidRPr="00015A80">
        <w:rPr>
          <w:rFonts w:ascii="Arial" w:eastAsia="Times New Roman" w:hAnsi="Arial" w:cs="Arial"/>
          <w:color w:val="336666"/>
          <w:sz w:val="24"/>
          <w:szCs w:val="24"/>
          <w:lang w:eastAsia="es-CO"/>
        </w:rPr>
        <w:t>Documento que describa las Metodologías Establecidas para cada" uno de los grupos biológicos objeto de estudio.</w:t>
      </w:r>
    </w:p>
    <w:p w14:paraId="5A8ECCF4" w14:textId="77777777" w:rsidR="000007A7" w:rsidRPr="000007A7" w:rsidRDefault="000007A7" w:rsidP="00015A80">
      <w:pPr>
        <w:shd w:val="clear" w:color="auto" w:fill="FFFFFF" w:themeFill="background1"/>
        <w:spacing w:after="0" w:line="255" w:lineRule="atLeast"/>
        <w:ind w:left="426" w:hanging="426"/>
        <w:jc w:val="both"/>
        <w:rPr>
          <w:rFonts w:ascii="Arial" w:eastAsia="Times New Roman" w:hAnsi="Arial" w:cs="Arial"/>
          <w:color w:val="336666"/>
          <w:sz w:val="24"/>
          <w:szCs w:val="24"/>
          <w:lang w:eastAsia="es-CO"/>
        </w:rPr>
      </w:pPr>
    </w:p>
    <w:p w14:paraId="335991F2" w14:textId="1FBDE481" w:rsidR="000007A7" w:rsidRPr="00015A80" w:rsidRDefault="000007A7" w:rsidP="00015A80">
      <w:pPr>
        <w:pStyle w:val="Prrafodelista"/>
        <w:numPr>
          <w:ilvl w:val="1"/>
          <w:numId w:val="23"/>
        </w:numPr>
        <w:shd w:val="clear" w:color="auto" w:fill="FFFFFF" w:themeFill="background1"/>
        <w:spacing w:after="0" w:line="255" w:lineRule="atLeast"/>
        <w:ind w:left="426" w:hanging="426"/>
        <w:jc w:val="both"/>
        <w:rPr>
          <w:rFonts w:ascii="Arial" w:eastAsia="Times New Roman" w:hAnsi="Arial" w:cs="Arial"/>
          <w:color w:val="336666"/>
          <w:sz w:val="24"/>
          <w:szCs w:val="24"/>
          <w:lang w:eastAsia="es-CO"/>
        </w:rPr>
      </w:pPr>
      <w:r w:rsidRPr="00015A80">
        <w:rPr>
          <w:rFonts w:ascii="Arial" w:eastAsia="Times New Roman" w:hAnsi="Arial" w:cs="Arial"/>
          <w:color w:val="336666"/>
          <w:sz w:val="24"/>
          <w:szCs w:val="24"/>
          <w:lang w:eastAsia="es-CO"/>
        </w:rPr>
        <w:t>Documento que describa el perfil que deberán tener los profesionales que intervendrán en los estudios.</w:t>
      </w:r>
    </w:p>
    <w:p w14:paraId="0E40BA92" w14:textId="77777777" w:rsidR="000007A7" w:rsidRPr="000007A7" w:rsidRDefault="000007A7" w:rsidP="00015A80">
      <w:pPr>
        <w:shd w:val="clear" w:color="auto" w:fill="FFFFFF" w:themeFill="background1"/>
        <w:spacing w:after="0" w:line="255" w:lineRule="atLeast"/>
        <w:ind w:left="426" w:hanging="426"/>
        <w:jc w:val="both"/>
        <w:rPr>
          <w:rFonts w:ascii="Arial" w:eastAsia="Times New Roman" w:hAnsi="Arial" w:cs="Arial"/>
          <w:color w:val="336666"/>
          <w:sz w:val="24"/>
          <w:szCs w:val="24"/>
          <w:lang w:eastAsia="es-CO"/>
        </w:rPr>
      </w:pPr>
    </w:p>
    <w:p w14:paraId="64423BB8" w14:textId="381B8DA3" w:rsidR="000007A7" w:rsidRPr="00015A80" w:rsidRDefault="000007A7" w:rsidP="00015A80">
      <w:pPr>
        <w:pStyle w:val="Prrafodelista"/>
        <w:numPr>
          <w:ilvl w:val="1"/>
          <w:numId w:val="23"/>
        </w:numPr>
        <w:shd w:val="clear" w:color="auto" w:fill="FFFFFF" w:themeFill="background1"/>
        <w:spacing w:after="0" w:line="255" w:lineRule="atLeast"/>
        <w:ind w:left="426" w:hanging="426"/>
        <w:jc w:val="both"/>
        <w:rPr>
          <w:rFonts w:ascii="Arial" w:eastAsia="Times New Roman" w:hAnsi="Arial" w:cs="Arial"/>
          <w:color w:val="336666"/>
          <w:sz w:val="24"/>
          <w:szCs w:val="24"/>
          <w:lang w:eastAsia="es-CO"/>
        </w:rPr>
      </w:pPr>
      <w:r w:rsidRPr="00015A80">
        <w:rPr>
          <w:rFonts w:ascii="Arial" w:eastAsia="Times New Roman" w:hAnsi="Arial" w:cs="Arial"/>
          <w:color w:val="336666"/>
          <w:sz w:val="24"/>
          <w:szCs w:val="24"/>
          <w:lang w:eastAsia="es-CO"/>
        </w:rPr>
        <w:t>Copia del documento de identificación del solicitante del permiso. Si se trata de persona jurídica la entidad verificará en línea el certificado de existencia y representación legal.</w:t>
      </w:r>
    </w:p>
    <w:p w14:paraId="5BF9E306" w14:textId="77777777" w:rsidR="000007A7" w:rsidRPr="000007A7" w:rsidRDefault="000007A7" w:rsidP="00015A80">
      <w:pPr>
        <w:shd w:val="clear" w:color="auto" w:fill="FFFFFF" w:themeFill="background1"/>
        <w:spacing w:after="0" w:line="255" w:lineRule="atLeast"/>
        <w:ind w:left="426" w:hanging="426"/>
        <w:jc w:val="both"/>
        <w:rPr>
          <w:rFonts w:ascii="Arial" w:eastAsia="Times New Roman" w:hAnsi="Arial" w:cs="Arial"/>
          <w:color w:val="336666"/>
          <w:sz w:val="24"/>
          <w:szCs w:val="24"/>
          <w:lang w:eastAsia="es-CO"/>
        </w:rPr>
      </w:pPr>
    </w:p>
    <w:p w14:paraId="1C874D93" w14:textId="69FE5579" w:rsidR="000007A7" w:rsidRPr="00015A80" w:rsidRDefault="000007A7" w:rsidP="00015A80">
      <w:pPr>
        <w:pStyle w:val="Prrafodelista"/>
        <w:numPr>
          <w:ilvl w:val="1"/>
          <w:numId w:val="23"/>
        </w:numPr>
        <w:shd w:val="clear" w:color="auto" w:fill="FFFFFF" w:themeFill="background1"/>
        <w:spacing w:after="0" w:line="255" w:lineRule="atLeast"/>
        <w:ind w:left="426" w:hanging="426"/>
        <w:jc w:val="both"/>
        <w:rPr>
          <w:rFonts w:ascii="Arial" w:eastAsia="Times New Roman" w:hAnsi="Arial" w:cs="Arial"/>
          <w:color w:val="336666"/>
          <w:sz w:val="24"/>
          <w:szCs w:val="24"/>
          <w:lang w:eastAsia="es-CO"/>
        </w:rPr>
      </w:pPr>
      <w:r w:rsidRPr="00015A80">
        <w:rPr>
          <w:rFonts w:ascii="Arial" w:eastAsia="Times New Roman" w:hAnsi="Arial" w:cs="Arial"/>
          <w:color w:val="336666"/>
          <w:sz w:val="24"/>
          <w:szCs w:val="24"/>
          <w:lang w:eastAsia="es-CO"/>
        </w:rPr>
        <w:t>Copia del recibo de consignación del valor de los servicios fijados para la evaluación de la solicitud.</w:t>
      </w:r>
    </w:p>
    <w:p w14:paraId="0DB7C591" w14:textId="77777777" w:rsidR="000007A7" w:rsidRPr="000007A7" w:rsidRDefault="000007A7" w:rsidP="000007A7">
      <w:pPr>
        <w:shd w:val="clear" w:color="auto" w:fill="FFFFFF" w:themeFill="background1"/>
        <w:spacing w:after="0" w:line="255" w:lineRule="atLeast"/>
        <w:jc w:val="both"/>
        <w:rPr>
          <w:rFonts w:ascii="Arial" w:eastAsia="Times New Roman" w:hAnsi="Arial" w:cs="Arial"/>
          <w:color w:val="336666"/>
          <w:sz w:val="24"/>
          <w:szCs w:val="24"/>
          <w:lang w:eastAsia="es-CO"/>
        </w:rPr>
      </w:pPr>
    </w:p>
    <w:p w14:paraId="5E22F1E3" w14:textId="2B172C94" w:rsidR="000007A7" w:rsidRPr="000007A7" w:rsidRDefault="000007A7" w:rsidP="000007A7">
      <w:pPr>
        <w:shd w:val="clear" w:color="auto" w:fill="FFFFFF" w:themeFill="background1"/>
        <w:spacing w:after="0" w:line="255" w:lineRule="atLeast"/>
        <w:jc w:val="both"/>
        <w:rPr>
          <w:rFonts w:ascii="Arial" w:eastAsia="Times New Roman" w:hAnsi="Arial" w:cs="Arial"/>
          <w:color w:val="336666"/>
          <w:sz w:val="24"/>
          <w:szCs w:val="24"/>
          <w:lang w:eastAsia="es-CO"/>
        </w:rPr>
      </w:pPr>
      <w:r w:rsidRPr="000007A7">
        <w:rPr>
          <w:rFonts w:ascii="Arial" w:eastAsia="Times New Roman" w:hAnsi="Arial" w:cs="Arial"/>
          <w:color w:val="336666"/>
          <w:sz w:val="24"/>
          <w:szCs w:val="24"/>
          <w:lang w:eastAsia="es-CO"/>
        </w:rPr>
        <w:t>En caso de que las actividades de recolección requieran cumplir con la consulta previa a grupos étnicos, el titular del permiso será la única responsable de adelantarla conforme al trámite legal vigente. El cumplimiento de dicho requisito es obligatorio previo al inicio de la ejecución de cada proyecto.</w:t>
      </w:r>
    </w:p>
    <w:p w14:paraId="7DA683BA" w14:textId="77777777" w:rsidR="000007A7" w:rsidRPr="000007A7" w:rsidRDefault="000007A7" w:rsidP="000007A7">
      <w:pPr>
        <w:shd w:val="clear" w:color="auto" w:fill="FFFFFF" w:themeFill="background1"/>
        <w:spacing w:after="0" w:line="255" w:lineRule="atLeast"/>
        <w:jc w:val="both"/>
        <w:rPr>
          <w:rFonts w:ascii="Arial" w:eastAsia="Times New Roman" w:hAnsi="Arial" w:cs="Arial"/>
          <w:i/>
          <w:iCs/>
          <w:color w:val="336666"/>
          <w:sz w:val="24"/>
          <w:szCs w:val="24"/>
          <w:lang w:eastAsia="es-CO"/>
        </w:rPr>
      </w:pPr>
    </w:p>
    <w:p w14:paraId="5E552E85" w14:textId="331605C7" w:rsidR="00B522A7" w:rsidRDefault="00B522A7" w:rsidP="00CC5044">
      <w:pPr>
        <w:shd w:val="clear" w:color="auto" w:fill="FFFFFF" w:themeFill="background1"/>
        <w:spacing w:after="0" w:line="255" w:lineRule="atLeast"/>
        <w:jc w:val="both"/>
        <w:rPr>
          <w:rFonts w:ascii="Arial" w:eastAsia="Times New Roman" w:hAnsi="Arial" w:cs="Arial"/>
          <w:i/>
          <w:iCs/>
          <w:color w:val="336666"/>
          <w:sz w:val="24"/>
          <w:szCs w:val="24"/>
          <w:lang w:eastAsia="es-CO"/>
        </w:rPr>
      </w:pPr>
      <w:r w:rsidRPr="00993D29">
        <w:rPr>
          <w:rFonts w:ascii="Arial" w:eastAsia="Times New Roman" w:hAnsi="Arial" w:cs="Arial"/>
          <w:i/>
          <w:iCs/>
          <w:color w:val="336666"/>
          <w:sz w:val="24"/>
          <w:szCs w:val="24"/>
          <w:lang w:eastAsia="es-CO"/>
        </w:rPr>
        <w:t xml:space="preserve">¿Como es el proceso? </w:t>
      </w:r>
    </w:p>
    <w:p w14:paraId="6EE87F3A" w14:textId="6865CF66" w:rsidR="00015A80" w:rsidRDefault="00015A80" w:rsidP="00CC5044">
      <w:pPr>
        <w:shd w:val="clear" w:color="auto" w:fill="FFFFFF" w:themeFill="background1"/>
        <w:spacing w:after="0" w:line="255" w:lineRule="atLeast"/>
        <w:jc w:val="both"/>
        <w:rPr>
          <w:rFonts w:ascii="Arial" w:eastAsia="Times New Roman" w:hAnsi="Arial" w:cs="Arial"/>
          <w:i/>
          <w:iCs/>
          <w:color w:val="336666"/>
          <w:sz w:val="24"/>
          <w:szCs w:val="24"/>
          <w:lang w:eastAsia="es-CO"/>
        </w:rPr>
      </w:pPr>
    </w:p>
    <w:p w14:paraId="201E174A" w14:textId="5A909DB5" w:rsidR="00DF0186" w:rsidRDefault="00DF0186" w:rsidP="00DF0186">
      <w:pPr>
        <w:shd w:val="clear" w:color="auto" w:fill="FFFFFF" w:themeFill="background1"/>
        <w:spacing w:after="0" w:line="255" w:lineRule="atLeast"/>
        <w:jc w:val="both"/>
        <w:rPr>
          <w:rFonts w:ascii="Arial" w:eastAsia="Times New Roman" w:hAnsi="Arial" w:cs="Arial"/>
          <w:color w:val="336666"/>
          <w:sz w:val="24"/>
          <w:szCs w:val="24"/>
          <w:lang w:eastAsia="es-CO"/>
        </w:rPr>
      </w:pPr>
      <w:r>
        <w:rPr>
          <w:rFonts w:ascii="Arial" w:eastAsia="Times New Roman" w:hAnsi="Arial" w:cs="Arial"/>
          <w:color w:val="336666"/>
          <w:sz w:val="24"/>
          <w:szCs w:val="24"/>
          <w:lang w:eastAsia="es-CO"/>
        </w:rPr>
        <w:t>El proceso de obtención de este trámite se encuentra reglado a través del artículo</w:t>
      </w:r>
      <w:r w:rsidRPr="00DF0186">
        <w:rPr>
          <w:rFonts w:ascii="Arial" w:eastAsia="Times New Roman" w:hAnsi="Arial" w:cs="Arial"/>
          <w:color w:val="336666"/>
          <w:sz w:val="24"/>
          <w:szCs w:val="24"/>
          <w:lang w:eastAsia="es-CO"/>
        </w:rPr>
        <w:t xml:space="preserve">    2.2.2.9.2.5.</w:t>
      </w:r>
      <w:r>
        <w:rPr>
          <w:rFonts w:ascii="Arial" w:eastAsia="Times New Roman" w:hAnsi="Arial" w:cs="Arial"/>
          <w:color w:val="336666"/>
          <w:sz w:val="24"/>
          <w:szCs w:val="24"/>
          <w:lang w:eastAsia="es-CO"/>
        </w:rPr>
        <w:t xml:space="preserve"> </w:t>
      </w:r>
      <w:proofErr w:type="gramStart"/>
      <w:r>
        <w:rPr>
          <w:rFonts w:ascii="Arial" w:eastAsia="Times New Roman" w:hAnsi="Arial" w:cs="Arial"/>
          <w:color w:val="336666"/>
          <w:sz w:val="24"/>
          <w:szCs w:val="24"/>
          <w:lang w:eastAsia="es-CO"/>
        </w:rPr>
        <w:t>del</w:t>
      </w:r>
      <w:proofErr w:type="gramEnd"/>
      <w:r>
        <w:rPr>
          <w:rFonts w:ascii="Arial" w:eastAsia="Times New Roman" w:hAnsi="Arial" w:cs="Arial"/>
          <w:color w:val="336666"/>
          <w:sz w:val="24"/>
          <w:szCs w:val="24"/>
          <w:lang w:eastAsia="es-CO"/>
        </w:rPr>
        <w:t xml:space="preserve"> DUR 1076 de 2015 resumido así:</w:t>
      </w:r>
    </w:p>
    <w:p w14:paraId="6AD1A7FA" w14:textId="77777777" w:rsidR="00DF0186" w:rsidRPr="00DF0186" w:rsidRDefault="00DF0186" w:rsidP="00DF0186">
      <w:pPr>
        <w:shd w:val="clear" w:color="auto" w:fill="FFFFFF" w:themeFill="background1"/>
        <w:spacing w:after="0" w:line="255" w:lineRule="atLeast"/>
        <w:jc w:val="both"/>
        <w:rPr>
          <w:rFonts w:ascii="Arial" w:eastAsia="Times New Roman" w:hAnsi="Arial" w:cs="Arial"/>
          <w:color w:val="336666"/>
          <w:sz w:val="24"/>
          <w:szCs w:val="24"/>
          <w:lang w:eastAsia="es-CO"/>
        </w:rPr>
      </w:pPr>
    </w:p>
    <w:p w14:paraId="08260FE5" w14:textId="77777777" w:rsidR="00DF0186" w:rsidRPr="00DF0186" w:rsidRDefault="00DF0186" w:rsidP="00DF0186">
      <w:pPr>
        <w:shd w:val="clear" w:color="auto" w:fill="FFFFFF" w:themeFill="background1"/>
        <w:spacing w:after="0" w:line="255" w:lineRule="atLeast"/>
        <w:jc w:val="both"/>
        <w:rPr>
          <w:rFonts w:ascii="Arial" w:eastAsia="Times New Roman" w:hAnsi="Arial" w:cs="Arial"/>
          <w:color w:val="336666"/>
          <w:sz w:val="24"/>
          <w:szCs w:val="24"/>
          <w:lang w:eastAsia="es-CO"/>
        </w:rPr>
      </w:pPr>
      <w:r w:rsidRPr="00DF0186">
        <w:rPr>
          <w:rFonts w:ascii="Arial" w:eastAsia="Times New Roman" w:hAnsi="Arial" w:cs="Arial"/>
          <w:color w:val="336666"/>
          <w:sz w:val="24"/>
          <w:szCs w:val="24"/>
          <w:lang w:eastAsia="es-CO"/>
        </w:rPr>
        <w:t xml:space="preserve"> </w:t>
      </w:r>
    </w:p>
    <w:p w14:paraId="373C7139" w14:textId="77777777" w:rsidR="00DF0186" w:rsidRPr="00DF0186" w:rsidRDefault="00DF0186" w:rsidP="00DF0186">
      <w:pPr>
        <w:shd w:val="clear" w:color="auto" w:fill="FFFFFF" w:themeFill="background1"/>
        <w:spacing w:after="0" w:line="255" w:lineRule="atLeast"/>
        <w:jc w:val="both"/>
        <w:rPr>
          <w:rFonts w:ascii="Arial" w:eastAsia="Times New Roman" w:hAnsi="Arial" w:cs="Arial"/>
          <w:color w:val="336666"/>
          <w:sz w:val="24"/>
          <w:szCs w:val="24"/>
          <w:lang w:eastAsia="es-CO"/>
        </w:rPr>
      </w:pPr>
    </w:p>
    <w:p w14:paraId="21548B8B" w14:textId="437A1429" w:rsidR="005E336F" w:rsidRPr="005E336F" w:rsidRDefault="00DF0186" w:rsidP="005E336F">
      <w:pPr>
        <w:pStyle w:val="Prrafodelista"/>
        <w:numPr>
          <w:ilvl w:val="0"/>
          <w:numId w:val="25"/>
        </w:numPr>
        <w:shd w:val="clear" w:color="auto" w:fill="FFFFFF" w:themeFill="background1"/>
        <w:spacing w:after="0" w:line="255" w:lineRule="atLeast"/>
        <w:jc w:val="both"/>
        <w:rPr>
          <w:rFonts w:ascii="Arial" w:eastAsia="Times New Roman" w:hAnsi="Arial" w:cs="Arial"/>
          <w:color w:val="336666"/>
          <w:sz w:val="24"/>
          <w:szCs w:val="24"/>
          <w:lang w:eastAsia="es-CO"/>
        </w:rPr>
      </w:pPr>
      <w:r w:rsidRPr="005E336F">
        <w:rPr>
          <w:rFonts w:ascii="Arial" w:eastAsia="Times New Roman" w:hAnsi="Arial" w:cs="Arial"/>
          <w:color w:val="336666"/>
          <w:sz w:val="24"/>
          <w:szCs w:val="24"/>
          <w:lang w:eastAsia="es-CO"/>
        </w:rPr>
        <w:t xml:space="preserve">Radicada la solicitud </w:t>
      </w:r>
      <w:r w:rsidR="005E336F" w:rsidRPr="005E336F">
        <w:rPr>
          <w:rFonts w:ascii="Arial" w:eastAsia="Times New Roman" w:hAnsi="Arial" w:cs="Arial"/>
          <w:color w:val="336666"/>
          <w:sz w:val="24"/>
          <w:szCs w:val="24"/>
          <w:lang w:eastAsia="es-CO"/>
        </w:rPr>
        <w:t>completa</w:t>
      </w:r>
      <w:r w:rsidRPr="005E336F">
        <w:rPr>
          <w:rFonts w:ascii="Arial" w:eastAsia="Times New Roman" w:hAnsi="Arial" w:cs="Arial"/>
          <w:color w:val="336666"/>
          <w:sz w:val="24"/>
          <w:szCs w:val="24"/>
          <w:lang w:eastAsia="es-CO"/>
        </w:rPr>
        <w:t>, la autoridad competente, procederá dentro de los tres (3) días hábiles siguientes a su recepción, a expedir el auto que da inicio y publicará un extracto de la solicitud en su portal de Internet</w:t>
      </w:r>
      <w:r w:rsidR="005E336F" w:rsidRPr="005E336F">
        <w:rPr>
          <w:rFonts w:ascii="Arial" w:eastAsia="Times New Roman" w:hAnsi="Arial" w:cs="Arial"/>
          <w:color w:val="336666"/>
          <w:sz w:val="24"/>
          <w:szCs w:val="24"/>
          <w:lang w:eastAsia="es-CO"/>
        </w:rPr>
        <w:t>.</w:t>
      </w:r>
    </w:p>
    <w:p w14:paraId="2A820283" w14:textId="4408D15C" w:rsidR="005E336F" w:rsidRPr="005E336F" w:rsidRDefault="00DF0186" w:rsidP="005E336F">
      <w:pPr>
        <w:pStyle w:val="Prrafodelista"/>
        <w:numPr>
          <w:ilvl w:val="0"/>
          <w:numId w:val="25"/>
        </w:numPr>
        <w:shd w:val="clear" w:color="auto" w:fill="FFFFFF" w:themeFill="background1"/>
        <w:spacing w:after="0" w:line="255" w:lineRule="atLeast"/>
        <w:jc w:val="both"/>
        <w:rPr>
          <w:rFonts w:ascii="Arial" w:eastAsia="Times New Roman" w:hAnsi="Arial" w:cs="Arial"/>
          <w:color w:val="336666"/>
          <w:sz w:val="24"/>
          <w:szCs w:val="24"/>
          <w:lang w:eastAsia="es-CO"/>
        </w:rPr>
      </w:pPr>
      <w:r w:rsidRPr="005E336F">
        <w:rPr>
          <w:rFonts w:ascii="Arial" w:eastAsia="Times New Roman" w:hAnsi="Arial" w:cs="Arial"/>
          <w:color w:val="336666"/>
          <w:sz w:val="24"/>
          <w:szCs w:val="24"/>
          <w:lang w:eastAsia="es-CO"/>
        </w:rPr>
        <w:t xml:space="preserve">Ejecutoriado el auto de inicio y evaluada la información presentada, </w:t>
      </w:r>
      <w:r w:rsidR="005E336F" w:rsidRPr="005E336F">
        <w:rPr>
          <w:rFonts w:ascii="Arial" w:eastAsia="Times New Roman" w:hAnsi="Arial" w:cs="Arial"/>
          <w:color w:val="336666"/>
          <w:sz w:val="24"/>
          <w:szCs w:val="24"/>
          <w:lang w:eastAsia="es-CO"/>
        </w:rPr>
        <w:t>se</w:t>
      </w:r>
      <w:r w:rsidRPr="005E336F">
        <w:rPr>
          <w:rFonts w:ascii="Arial" w:eastAsia="Times New Roman" w:hAnsi="Arial" w:cs="Arial"/>
          <w:color w:val="336666"/>
          <w:sz w:val="24"/>
          <w:szCs w:val="24"/>
          <w:lang w:eastAsia="es-CO"/>
        </w:rPr>
        <w:t xml:space="preserve"> podrá requerir </w:t>
      </w:r>
      <w:r w:rsidR="005E336F" w:rsidRPr="005E336F">
        <w:rPr>
          <w:rFonts w:ascii="Arial" w:eastAsia="Times New Roman" w:hAnsi="Arial" w:cs="Arial"/>
          <w:color w:val="336666"/>
          <w:sz w:val="24"/>
          <w:szCs w:val="24"/>
          <w:lang w:eastAsia="es-CO"/>
        </w:rPr>
        <w:t xml:space="preserve">información adicional </w:t>
      </w:r>
      <w:r w:rsidRPr="005E336F">
        <w:rPr>
          <w:rFonts w:ascii="Arial" w:eastAsia="Times New Roman" w:hAnsi="Arial" w:cs="Arial"/>
          <w:color w:val="336666"/>
          <w:sz w:val="24"/>
          <w:szCs w:val="24"/>
          <w:lang w:eastAsia="es-CO"/>
        </w:rPr>
        <w:t>en un término de diez (10) días hábiles, por una sola vez.</w:t>
      </w:r>
    </w:p>
    <w:p w14:paraId="24D27BA9" w14:textId="79E03F1D" w:rsidR="00015A80" w:rsidRPr="005E336F" w:rsidRDefault="00DF0186" w:rsidP="005E336F">
      <w:pPr>
        <w:pStyle w:val="Prrafodelista"/>
        <w:numPr>
          <w:ilvl w:val="0"/>
          <w:numId w:val="8"/>
        </w:numPr>
        <w:shd w:val="clear" w:color="auto" w:fill="FFFFFF" w:themeFill="background1"/>
        <w:spacing w:after="0" w:line="255" w:lineRule="atLeast"/>
        <w:jc w:val="both"/>
        <w:rPr>
          <w:rFonts w:ascii="Arial" w:eastAsia="Times New Roman" w:hAnsi="Arial" w:cs="Arial"/>
          <w:color w:val="336666"/>
          <w:sz w:val="24"/>
          <w:szCs w:val="24"/>
          <w:lang w:eastAsia="es-CO"/>
        </w:rPr>
      </w:pPr>
      <w:r w:rsidRPr="005E336F">
        <w:rPr>
          <w:rFonts w:ascii="Arial" w:eastAsia="Times New Roman" w:hAnsi="Arial" w:cs="Arial"/>
          <w:color w:val="336666"/>
          <w:sz w:val="24"/>
          <w:szCs w:val="24"/>
          <w:lang w:eastAsia="es-CO"/>
        </w:rPr>
        <w:t>A partir de la ejecutoria del auto de inicio o de la recepción de la información adicional solicitada, según el caso, la autoridad ambiental contará con diez (10) días hábiles para otorgar o negar el permiso mediante resolución motivad</w:t>
      </w:r>
      <w:r w:rsidR="005E336F">
        <w:rPr>
          <w:rFonts w:ascii="Arial" w:eastAsia="Times New Roman" w:hAnsi="Arial" w:cs="Arial"/>
          <w:color w:val="336666"/>
          <w:sz w:val="24"/>
          <w:szCs w:val="24"/>
          <w:lang w:eastAsia="es-CO"/>
        </w:rPr>
        <w:t>a</w:t>
      </w:r>
      <w:r w:rsidRPr="005E336F">
        <w:rPr>
          <w:rFonts w:ascii="Arial" w:eastAsia="Times New Roman" w:hAnsi="Arial" w:cs="Arial"/>
          <w:color w:val="336666"/>
          <w:sz w:val="24"/>
          <w:szCs w:val="24"/>
          <w:lang w:eastAsia="es-CO"/>
        </w:rPr>
        <w:t>.</w:t>
      </w:r>
    </w:p>
    <w:p w14:paraId="308FA790" w14:textId="3B7DEE70" w:rsidR="005E336F" w:rsidRDefault="005E336F" w:rsidP="005E336F">
      <w:pPr>
        <w:shd w:val="clear" w:color="auto" w:fill="FFFFFF" w:themeFill="background1"/>
        <w:spacing w:after="0" w:line="255" w:lineRule="atLeast"/>
        <w:jc w:val="both"/>
        <w:rPr>
          <w:rFonts w:ascii="Arial" w:eastAsia="Times New Roman" w:hAnsi="Arial" w:cs="Arial"/>
          <w:color w:val="336666"/>
          <w:sz w:val="24"/>
          <w:szCs w:val="24"/>
          <w:lang w:eastAsia="es-CO"/>
        </w:rPr>
      </w:pPr>
    </w:p>
    <w:p w14:paraId="693104E5" w14:textId="162D8BEF" w:rsidR="005E336F" w:rsidRPr="005E336F" w:rsidRDefault="005E336F" w:rsidP="005E336F">
      <w:pPr>
        <w:shd w:val="clear" w:color="auto" w:fill="FFFFFF" w:themeFill="background1"/>
        <w:spacing w:after="0" w:line="255" w:lineRule="atLeast"/>
        <w:jc w:val="both"/>
        <w:rPr>
          <w:rFonts w:ascii="Arial" w:eastAsia="Times New Roman" w:hAnsi="Arial" w:cs="Arial"/>
          <w:color w:val="336666"/>
          <w:sz w:val="24"/>
          <w:szCs w:val="24"/>
          <w:lang w:eastAsia="es-CO"/>
        </w:rPr>
      </w:pPr>
      <w:r>
        <w:rPr>
          <w:rFonts w:ascii="Arial" w:eastAsia="Times New Roman" w:hAnsi="Arial" w:cs="Arial"/>
          <w:color w:val="336666"/>
          <w:sz w:val="24"/>
          <w:szCs w:val="24"/>
          <w:lang w:eastAsia="es-CO"/>
        </w:rPr>
        <w:t xml:space="preserve">Para el caso de requerir la modificación del permiso en el </w:t>
      </w:r>
      <w:r w:rsidRPr="005E336F">
        <w:rPr>
          <w:rFonts w:ascii="Arial" w:eastAsia="Times New Roman" w:hAnsi="Arial" w:cs="Arial"/>
          <w:color w:val="336666"/>
          <w:sz w:val="24"/>
          <w:szCs w:val="24"/>
          <w:lang w:eastAsia="es-CO"/>
        </w:rPr>
        <w:t>artículo</w:t>
      </w:r>
      <w:r>
        <w:rPr>
          <w:rFonts w:ascii="Arial" w:eastAsia="Times New Roman" w:hAnsi="Arial" w:cs="Arial"/>
          <w:color w:val="336666"/>
          <w:sz w:val="24"/>
          <w:szCs w:val="24"/>
          <w:lang w:eastAsia="es-CO"/>
        </w:rPr>
        <w:t xml:space="preserve"> </w:t>
      </w:r>
      <w:r w:rsidRPr="005E336F">
        <w:rPr>
          <w:rFonts w:ascii="Arial" w:eastAsia="Times New Roman" w:hAnsi="Arial" w:cs="Arial"/>
          <w:color w:val="336666"/>
          <w:sz w:val="24"/>
          <w:szCs w:val="24"/>
          <w:lang w:eastAsia="es-CO"/>
        </w:rPr>
        <w:t>2.2.2.9.2.8.</w:t>
      </w:r>
      <w:r>
        <w:rPr>
          <w:rFonts w:ascii="Arial" w:eastAsia="Times New Roman" w:hAnsi="Arial" w:cs="Arial"/>
          <w:color w:val="336666"/>
          <w:sz w:val="24"/>
          <w:szCs w:val="24"/>
          <w:lang w:eastAsia="es-CO"/>
        </w:rPr>
        <w:t xml:space="preserve"> </w:t>
      </w:r>
      <w:proofErr w:type="gramStart"/>
      <w:r>
        <w:rPr>
          <w:rFonts w:ascii="Arial" w:eastAsia="Times New Roman" w:hAnsi="Arial" w:cs="Arial"/>
          <w:color w:val="336666"/>
          <w:sz w:val="24"/>
          <w:szCs w:val="24"/>
          <w:lang w:eastAsia="es-CO"/>
        </w:rPr>
        <w:t>del</w:t>
      </w:r>
      <w:proofErr w:type="gramEnd"/>
      <w:r>
        <w:rPr>
          <w:rFonts w:ascii="Arial" w:eastAsia="Times New Roman" w:hAnsi="Arial" w:cs="Arial"/>
          <w:color w:val="336666"/>
          <w:sz w:val="24"/>
          <w:szCs w:val="24"/>
          <w:lang w:eastAsia="es-CO"/>
        </w:rPr>
        <w:t xml:space="preserve"> citado decreto se</w:t>
      </w:r>
      <w:r w:rsidRPr="005E336F">
        <w:rPr>
          <w:rFonts w:ascii="Arial" w:eastAsia="Times New Roman" w:hAnsi="Arial" w:cs="Arial"/>
          <w:color w:val="336666"/>
          <w:sz w:val="24"/>
          <w:szCs w:val="24"/>
          <w:lang w:eastAsia="es-CO"/>
        </w:rPr>
        <w:t xml:space="preserve"> señala igualmente los pasos y tiempos para realizar el proceso.</w:t>
      </w:r>
    </w:p>
    <w:p w14:paraId="79914A73" w14:textId="77777777" w:rsidR="005E336F" w:rsidRPr="005E336F" w:rsidRDefault="005E336F" w:rsidP="005E336F">
      <w:pPr>
        <w:shd w:val="clear" w:color="auto" w:fill="FFFFFF" w:themeFill="background1"/>
        <w:spacing w:after="0" w:line="255" w:lineRule="atLeast"/>
        <w:jc w:val="both"/>
        <w:rPr>
          <w:rFonts w:ascii="Arial" w:eastAsia="Times New Roman" w:hAnsi="Arial" w:cs="Arial"/>
          <w:color w:val="336666"/>
          <w:sz w:val="24"/>
          <w:szCs w:val="24"/>
          <w:lang w:eastAsia="es-CO"/>
        </w:rPr>
      </w:pPr>
    </w:p>
    <w:p w14:paraId="04E6910B" w14:textId="51B15D7F" w:rsidR="00B522A7" w:rsidRDefault="00B522A7" w:rsidP="00CC5044">
      <w:pPr>
        <w:shd w:val="clear" w:color="auto" w:fill="FFFFFF" w:themeFill="background1"/>
        <w:spacing w:after="0" w:line="255" w:lineRule="atLeast"/>
        <w:jc w:val="both"/>
        <w:rPr>
          <w:rFonts w:ascii="Arial" w:eastAsia="Times New Roman" w:hAnsi="Arial" w:cs="Arial"/>
          <w:i/>
          <w:iCs/>
          <w:color w:val="336666"/>
          <w:sz w:val="24"/>
          <w:szCs w:val="24"/>
          <w:lang w:eastAsia="es-CO"/>
        </w:rPr>
      </w:pPr>
      <w:r w:rsidRPr="00993D29">
        <w:rPr>
          <w:rFonts w:ascii="Arial" w:eastAsia="Times New Roman" w:hAnsi="Arial" w:cs="Arial"/>
          <w:i/>
          <w:iCs/>
          <w:color w:val="336666"/>
          <w:sz w:val="24"/>
          <w:szCs w:val="24"/>
          <w:lang w:eastAsia="es-CO"/>
        </w:rPr>
        <w:t>¿Qué debo tener en cuenta en la solicitud?</w:t>
      </w:r>
    </w:p>
    <w:p w14:paraId="1C5CBB63" w14:textId="2C8D8E2C" w:rsidR="005E336F" w:rsidRDefault="005E336F" w:rsidP="00CC5044">
      <w:pPr>
        <w:shd w:val="clear" w:color="auto" w:fill="FFFFFF" w:themeFill="background1"/>
        <w:spacing w:after="0" w:line="255" w:lineRule="atLeast"/>
        <w:jc w:val="both"/>
        <w:rPr>
          <w:rFonts w:ascii="Arial" w:eastAsia="Times New Roman" w:hAnsi="Arial" w:cs="Arial"/>
          <w:i/>
          <w:iCs/>
          <w:color w:val="336666"/>
          <w:sz w:val="24"/>
          <w:szCs w:val="24"/>
          <w:lang w:eastAsia="es-CO"/>
        </w:rPr>
      </w:pPr>
    </w:p>
    <w:p w14:paraId="43D59683" w14:textId="1E279C67" w:rsidR="005E336F" w:rsidRDefault="005E336F" w:rsidP="005E336F">
      <w:pPr>
        <w:shd w:val="clear" w:color="auto" w:fill="FFFFFF" w:themeFill="background1"/>
        <w:spacing w:after="0" w:line="255" w:lineRule="atLeast"/>
        <w:jc w:val="both"/>
        <w:rPr>
          <w:rFonts w:ascii="Arial" w:eastAsia="Times New Roman" w:hAnsi="Arial" w:cs="Arial"/>
          <w:color w:val="336666"/>
          <w:sz w:val="24"/>
          <w:szCs w:val="24"/>
          <w:lang w:eastAsia="es-CO"/>
        </w:rPr>
      </w:pPr>
      <w:r>
        <w:rPr>
          <w:rFonts w:ascii="Arial" w:eastAsia="Times New Roman" w:hAnsi="Arial" w:cs="Arial"/>
          <w:color w:val="336666"/>
          <w:sz w:val="24"/>
          <w:szCs w:val="24"/>
          <w:lang w:eastAsia="es-CO"/>
        </w:rPr>
        <w:t xml:space="preserve">Antes de radicar la solicitud es importante que el peticionario revise las obligaciones que conlleva </w:t>
      </w:r>
      <w:proofErr w:type="gramStart"/>
      <w:r>
        <w:rPr>
          <w:rFonts w:ascii="Arial" w:eastAsia="Times New Roman" w:hAnsi="Arial" w:cs="Arial"/>
          <w:color w:val="336666"/>
          <w:sz w:val="24"/>
          <w:szCs w:val="24"/>
          <w:lang w:eastAsia="es-CO"/>
        </w:rPr>
        <w:t>el permiso establecidas</w:t>
      </w:r>
      <w:proofErr w:type="gramEnd"/>
      <w:r>
        <w:rPr>
          <w:rFonts w:ascii="Arial" w:eastAsia="Times New Roman" w:hAnsi="Arial" w:cs="Arial"/>
          <w:color w:val="336666"/>
          <w:sz w:val="24"/>
          <w:szCs w:val="24"/>
          <w:lang w:eastAsia="es-CO"/>
        </w:rPr>
        <w:t xml:space="preserve"> en el </w:t>
      </w:r>
      <w:r w:rsidRPr="005E336F">
        <w:rPr>
          <w:rFonts w:ascii="Arial" w:eastAsia="Times New Roman" w:hAnsi="Arial" w:cs="Arial"/>
          <w:color w:val="336666"/>
          <w:sz w:val="24"/>
          <w:szCs w:val="24"/>
          <w:lang w:eastAsia="es-CO"/>
        </w:rPr>
        <w:t>artículo 2.2.2.9.2.6. Obligaciones.</w:t>
      </w:r>
      <w:r>
        <w:rPr>
          <w:rFonts w:ascii="Arial" w:eastAsia="Times New Roman" w:hAnsi="Arial" w:cs="Arial"/>
          <w:color w:val="336666"/>
          <w:sz w:val="24"/>
          <w:szCs w:val="24"/>
          <w:lang w:eastAsia="es-CO"/>
        </w:rPr>
        <w:t xml:space="preserve"> Del citado decreto.</w:t>
      </w:r>
    </w:p>
    <w:p w14:paraId="70A7DCC1" w14:textId="72CCC0EF" w:rsidR="005E336F" w:rsidRDefault="005E336F" w:rsidP="005E336F">
      <w:pPr>
        <w:shd w:val="clear" w:color="auto" w:fill="FFFFFF" w:themeFill="background1"/>
        <w:spacing w:after="0" w:line="255" w:lineRule="atLeast"/>
        <w:jc w:val="both"/>
        <w:rPr>
          <w:rFonts w:ascii="Arial" w:eastAsia="Times New Roman" w:hAnsi="Arial" w:cs="Arial"/>
          <w:color w:val="336666"/>
          <w:sz w:val="24"/>
          <w:szCs w:val="24"/>
          <w:lang w:eastAsia="es-CO"/>
        </w:rPr>
      </w:pPr>
    </w:p>
    <w:p w14:paraId="34129586" w14:textId="68B2F3E5" w:rsidR="005E336F" w:rsidRPr="005E336F" w:rsidRDefault="005E336F" w:rsidP="005E336F">
      <w:pPr>
        <w:shd w:val="clear" w:color="auto" w:fill="FFFFFF" w:themeFill="background1"/>
        <w:spacing w:after="0" w:line="255" w:lineRule="atLeast"/>
        <w:jc w:val="both"/>
        <w:rPr>
          <w:rFonts w:ascii="Arial" w:eastAsia="Times New Roman" w:hAnsi="Arial" w:cs="Arial"/>
          <w:color w:val="336666"/>
          <w:sz w:val="24"/>
          <w:szCs w:val="24"/>
          <w:lang w:eastAsia="es-CO"/>
        </w:rPr>
      </w:pPr>
      <w:r>
        <w:rPr>
          <w:rFonts w:ascii="Arial" w:eastAsia="Times New Roman" w:hAnsi="Arial" w:cs="Arial"/>
          <w:color w:val="336666"/>
          <w:sz w:val="24"/>
          <w:szCs w:val="24"/>
          <w:lang w:eastAsia="es-CO"/>
        </w:rPr>
        <w:t>Cabe resaltar que estos permisos tienen una vigencia de 2 años.</w:t>
      </w:r>
    </w:p>
    <w:p w14:paraId="74667320" w14:textId="195B917B" w:rsidR="005E336F" w:rsidRPr="005E336F" w:rsidRDefault="005E336F" w:rsidP="005E336F">
      <w:pPr>
        <w:shd w:val="clear" w:color="auto" w:fill="FFFFFF" w:themeFill="background1"/>
        <w:spacing w:after="0" w:line="255" w:lineRule="atLeast"/>
        <w:jc w:val="both"/>
        <w:rPr>
          <w:rFonts w:ascii="Arial" w:eastAsia="Times New Roman" w:hAnsi="Arial" w:cs="Arial"/>
          <w:color w:val="336666"/>
          <w:sz w:val="24"/>
          <w:szCs w:val="24"/>
          <w:lang w:eastAsia="es-CO"/>
        </w:rPr>
      </w:pPr>
    </w:p>
    <w:p w14:paraId="644A4DB8" w14:textId="244F256B" w:rsidR="00920905" w:rsidRPr="00381FCE" w:rsidRDefault="00920905" w:rsidP="00CC5044">
      <w:pPr>
        <w:spacing w:after="0"/>
        <w:jc w:val="both"/>
        <w:rPr>
          <w:rFonts w:ascii="Arial" w:eastAsia="Times New Roman" w:hAnsi="Arial" w:cs="Arial"/>
          <w:color w:val="336666"/>
          <w:sz w:val="24"/>
          <w:szCs w:val="24"/>
          <w:lang w:eastAsia="es-CO"/>
        </w:rPr>
      </w:pPr>
      <w:r w:rsidRPr="00381FCE">
        <w:rPr>
          <w:rFonts w:ascii="Arial" w:eastAsia="Times New Roman" w:hAnsi="Arial" w:cs="Arial"/>
          <w:color w:val="336666"/>
          <w:sz w:val="24"/>
          <w:szCs w:val="24"/>
          <w:lang w:eastAsia="es-CO"/>
        </w:rPr>
        <w:t>Entraremos a revisar el trámite asociado al recurso aire, correspondiente al Permiso de emisiones atmosféricas de fuentes fijas</w:t>
      </w:r>
    </w:p>
    <w:p w14:paraId="250CB8ED" w14:textId="77777777" w:rsidR="00E90810" w:rsidRPr="00381FCE" w:rsidRDefault="00E90810" w:rsidP="00CC5044">
      <w:pPr>
        <w:spacing w:after="0"/>
        <w:jc w:val="both"/>
        <w:rPr>
          <w:rFonts w:ascii="Arial" w:eastAsia="Times New Roman" w:hAnsi="Arial" w:cs="Arial"/>
          <w:color w:val="336666"/>
          <w:sz w:val="24"/>
          <w:szCs w:val="24"/>
          <w:lang w:eastAsia="es-CO"/>
        </w:rPr>
      </w:pPr>
    </w:p>
    <w:p w14:paraId="48D208B6" w14:textId="6C954FF7" w:rsidR="00920905" w:rsidRDefault="00920905" w:rsidP="005607C0">
      <w:pPr>
        <w:spacing w:after="0"/>
        <w:jc w:val="center"/>
        <w:rPr>
          <w:rFonts w:ascii="Arial" w:eastAsia="Times New Roman" w:hAnsi="Arial" w:cs="Arial"/>
          <w:b/>
          <w:bCs/>
          <w:color w:val="336666"/>
          <w:sz w:val="32"/>
          <w:szCs w:val="32"/>
          <w:lang w:eastAsia="es-CO"/>
        </w:rPr>
      </w:pPr>
      <w:r w:rsidRPr="005607C0">
        <w:rPr>
          <w:rFonts w:ascii="Arial" w:eastAsia="Times New Roman" w:hAnsi="Arial" w:cs="Arial"/>
          <w:b/>
          <w:bCs/>
          <w:color w:val="336666"/>
          <w:sz w:val="32"/>
          <w:szCs w:val="32"/>
          <w:lang w:eastAsia="es-CO"/>
        </w:rPr>
        <w:t xml:space="preserve">Permiso de </w:t>
      </w:r>
      <w:r w:rsidR="00B522A7" w:rsidRPr="005607C0">
        <w:rPr>
          <w:rFonts w:ascii="Arial" w:eastAsia="Times New Roman" w:hAnsi="Arial" w:cs="Arial"/>
          <w:b/>
          <w:bCs/>
          <w:color w:val="336666"/>
          <w:sz w:val="32"/>
          <w:szCs w:val="32"/>
          <w:lang w:eastAsia="es-CO"/>
        </w:rPr>
        <w:t>emisiones atmosféricas de fuentes fijas</w:t>
      </w:r>
    </w:p>
    <w:p w14:paraId="37299A89" w14:textId="77777777" w:rsidR="005607C0" w:rsidRPr="005607C0" w:rsidRDefault="005607C0" w:rsidP="005607C0">
      <w:pPr>
        <w:spacing w:after="0"/>
        <w:jc w:val="center"/>
        <w:rPr>
          <w:rFonts w:ascii="Arial" w:eastAsia="Times New Roman" w:hAnsi="Arial" w:cs="Arial"/>
          <w:b/>
          <w:bCs/>
          <w:color w:val="336666"/>
          <w:sz w:val="32"/>
          <w:szCs w:val="32"/>
          <w:lang w:eastAsia="es-CO"/>
        </w:rPr>
      </w:pPr>
    </w:p>
    <w:p w14:paraId="4E08FA71" w14:textId="77777777" w:rsidR="00B522A7" w:rsidRPr="005607C0" w:rsidRDefault="00B522A7" w:rsidP="00CC5044">
      <w:pPr>
        <w:shd w:val="clear" w:color="auto" w:fill="FFFFFF" w:themeFill="background1"/>
        <w:spacing w:after="0" w:line="255" w:lineRule="atLeast"/>
        <w:jc w:val="both"/>
        <w:rPr>
          <w:rFonts w:ascii="Arial" w:eastAsia="Times New Roman" w:hAnsi="Arial" w:cs="Arial"/>
          <w:i/>
          <w:iCs/>
          <w:color w:val="336666"/>
          <w:sz w:val="24"/>
          <w:szCs w:val="24"/>
          <w:lang w:eastAsia="es-CO"/>
        </w:rPr>
      </w:pPr>
      <w:r w:rsidRPr="005607C0">
        <w:rPr>
          <w:rFonts w:ascii="Arial" w:eastAsia="Times New Roman" w:hAnsi="Arial" w:cs="Arial"/>
          <w:i/>
          <w:iCs/>
          <w:color w:val="336666"/>
          <w:sz w:val="24"/>
          <w:szCs w:val="24"/>
          <w:lang w:eastAsia="es-CO"/>
        </w:rPr>
        <w:t>¿Quiénes están obligados?</w:t>
      </w:r>
    </w:p>
    <w:p w14:paraId="483348F7" w14:textId="77777777" w:rsidR="00921535" w:rsidRPr="00381FCE" w:rsidRDefault="00921535" w:rsidP="00CC5044">
      <w:pPr>
        <w:shd w:val="clear" w:color="auto" w:fill="FFFFFF" w:themeFill="background1"/>
        <w:spacing w:after="0" w:line="255" w:lineRule="atLeast"/>
        <w:jc w:val="both"/>
        <w:rPr>
          <w:rFonts w:ascii="Arial" w:eastAsia="Times New Roman" w:hAnsi="Arial" w:cs="Arial"/>
          <w:color w:val="336666"/>
          <w:sz w:val="24"/>
          <w:szCs w:val="24"/>
          <w:lang w:eastAsia="es-CO"/>
        </w:rPr>
      </w:pPr>
    </w:p>
    <w:p w14:paraId="2BD5D1CF" w14:textId="77777777" w:rsidR="00570ECE" w:rsidRPr="00381FCE" w:rsidRDefault="5B3937E3" w:rsidP="00CC5044">
      <w:pPr>
        <w:shd w:val="clear" w:color="auto" w:fill="FFFFFF" w:themeFill="background1"/>
        <w:spacing w:after="0" w:line="255" w:lineRule="atLeast"/>
        <w:jc w:val="both"/>
        <w:rPr>
          <w:rFonts w:ascii="Arial" w:eastAsia="Times New Roman" w:hAnsi="Arial" w:cs="Arial"/>
          <w:color w:val="336666"/>
          <w:sz w:val="24"/>
          <w:szCs w:val="24"/>
          <w:lang w:eastAsia="es-CO"/>
        </w:rPr>
      </w:pPr>
      <w:proofErr w:type="gramStart"/>
      <w:r w:rsidRPr="00381FCE">
        <w:rPr>
          <w:rFonts w:ascii="Arial" w:eastAsia="Times New Roman" w:hAnsi="Arial" w:cs="Arial"/>
          <w:color w:val="336666"/>
          <w:sz w:val="24"/>
          <w:szCs w:val="24"/>
          <w:lang w:eastAsia="es-CO"/>
        </w:rPr>
        <w:t>Personas naturales o jurídicas, pública o privada</w:t>
      </w:r>
      <w:proofErr w:type="gramEnd"/>
      <w:r w:rsidRPr="00381FCE">
        <w:rPr>
          <w:rFonts w:ascii="Arial" w:eastAsia="Times New Roman" w:hAnsi="Arial" w:cs="Arial"/>
          <w:color w:val="336666"/>
          <w:sz w:val="24"/>
          <w:szCs w:val="24"/>
          <w:lang w:eastAsia="es-CO"/>
        </w:rPr>
        <w:t xml:space="preserve">, que pretendan realizar las actividades, obras o servicios relacionados en el artículo 2.2.5.1.7.2. </w:t>
      </w:r>
      <w:proofErr w:type="gramStart"/>
      <w:r w:rsidRPr="00381FCE">
        <w:rPr>
          <w:rFonts w:ascii="Arial" w:eastAsia="Times New Roman" w:hAnsi="Arial" w:cs="Arial"/>
          <w:color w:val="336666"/>
          <w:sz w:val="24"/>
          <w:szCs w:val="24"/>
          <w:lang w:eastAsia="es-CO"/>
        </w:rPr>
        <w:t>del</w:t>
      </w:r>
      <w:proofErr w:type="gramEnd"/>
      <w:r w:rsidRPr="00381FCE">
        <w:rPr>
          <w:rFonts w:ascii="Arial" w:eastAsia="Times New Roman" w:hAnsi="Arial" w:cs="Arial"/>
          <w:color w:val="336666"/>
          <w:sz w:val="24"/>
          <w:szCs w:val="24"/>
          <w:lang w:eastAsia="es-CO"/>
        </w:rPr>
        <w:t xml:space="preserve"> Decreto 1076 de 2015 es decir que puedan realizar emisiones al aire, dentro de los límites permisibles establecidos en las normas ambientales. </w:t>
      </w:r>
    </w:p>
    <w:p w14:paraId="305AE36C" w14:textId="77777777" w:rsidR="00570ECE" w:rsidRPr="00381FCE" w:rsidRDefault="00570ECE" w:rsidP="00CC5044">
      <w:pPr>
        <w:shd w:val="clear" w:color="auto" w:fill="FFFFFF" w:themeFill="background1"/>
        <w:spacing w:after="0" w:line="255" w:lineRule="atLeast"/>
        <w:jc w:val="both"/>
        <w:rPr>
          <w:rFonts w:ascii="Arial" w:eastAsia="Times New Roman" w:hAnsi="Arial" w:cs="Arial"/>
          <w:color w:val="336666"/>
          <w:sz w:val="24"/>
          <w:szCs w:val="24"/>
          <w:lang w:eastAsia="es-CO"/>
        </w:rPr>
      </w:pPr>
    </w:p>
    <w:p w14:paraId="28524EA8" w14:textId="07210CC4" w:rsidR="00921535" w:rsidRPr="00381FCE" w:rsidRDefault="5B3937E3" w:rsidP="00CC5044">
      <w:pPr>
        <w:shd w:val="clear" w:color="auto" w:fill="FFFFFF" w:themeFill="background1"/>
        <w:spacing w:after="0" w:line="255" w:lineRule="atLeast"/>
        <w:jc w:val="both"/>
        <w:rPr>
          <w:rFonts w:ascii="Arial" w:eastAsia="Times New Roman" w:hAnsi="Arial" w:cs="Arial"/>
          <w:color w:val="336666"/>
          <w:sz w:val="24"/>
          <w:szCs w:val="24"/>
          <w:lang w:eastAsia="es-CO"/>
        </w:rPr>
      </w:pPr>
      <w:r w:rsidRPr="00381FCE">
        <w:rPr>
          <w:rFonts w:ascii="Arial" w:eastAsia="Times New Roman" w:hAnsi="Arial" w:cs="Arial"/>
          <w:color w:val="336666"/>
          <w:sz w:val="24"/>
          <w:szCs w:val="24"/>
          <w:lang w:eastAsia="es-CO"/>
        </w:rPr>
        <w:t>Su modificación o suspensión, podrá ser ordenada por las Autoridades ambientales competentes cuando surjan circunstancias que alteren sustancialmente aquellas que fueron tenidas en cuenta para otorgarlo, o que ameriten la declaración de los niveles de prevención, alerta o emergencia.</w:t>
      </w:r>
    </w:p>
    <w:p w14:paraId="26D5AB16" w14:textId="78A05CB8" w:rsidR="00921535" w:rsidRPr="00381FCE" w:rsidRDefault="00921535" w:rsidP="00CC5044">
      <w:pPr>
        <w:shd w:val="clear" w:color="auto" w:fill="FFFFFF" w:themeFill="background1"/>
        <w:spacing w:after="0" w:line="255" w:lineRule="atLeast"/>
        <w:jc w:val="both"/>
        <w:rPr>
          <w:rFonts w:ascii="Arial" w:eastAsia="Times New Roman" w:hAnsi="Arial" w:cs="Arial"/>
          <w:color w:val="336666"/>
          <w:sz w:val="24"/>
          <w:szCs w:val="24"/>
          <w:lang w:eastAsia="es-CO"/>
        </w:rPr>
      </w:pPr>
    </w:p>
    <w:p w14:paraId="497C9246" w14:textId="50045B7E" w:rsidR="00B522A7" w:rsidRPr="005607C0" w:rsidRDefault="00B522A7" w:rsidP="00CC5044">
      <w:pPr>
        <w:shd w:val="clear" w:color="auto" w:fill="FFFFFF" w:themeFill="background1"/>
        <w:spacing w:after="0" w:line="255" w:lineRule="atLeast"/>
        <w:jc w:val="both"/>
        <w:rPr>
          <w:rFonts w:ascii="Arial" w:eastAsia="Times New Roman" w:hAnsi="Arial" w:cs="Arial"/>
          <w:i/>
          <w:iCs/>
          <w:color w:val="336666"/>
          <w:sz w:val="24"/>
          <w:szCs w:val="24"/>
          <w:lang w:eastAsia="es-CO"/>
        </w:rPr>
      </w:pPr>
      <w:r w:rsidRPr="005607C0">
        <w:rPr>
          <w:rFonts w:ascii="Arial" w:eastAsia="Times New Roman" w:hAnsi="Arial" w:cs="Arial"/>
          <w:i/>
          <w:iCs/>
          <w:color w:val="336666"/>
          <w:sz w:val="24"/>
          <w:szCs w:val="24"/>
          <w:lang w:eastAsia="es-CO"/>
        </w:rPr>
        <w:t>¿Cuáles son los requisitos?</w:t>
      </w:r>
    </w:p>
    <w:p w14:paraId="5236E330" w14:textId="1EB6904A" w:rsidR="00AA6709" w:rsidRPr="00381FCE" w:rsidRDefault="00AA6709" w:rsidP="00CC5044">
      <w:pPr>
        <w:shd w:val="clear" w:color="auto" w:fill="FFFFFF" w:themeFill="background1"/>
        <w:spacing w:after="0" w:line="255" w:lineRule="atLeast"/>
        <w:jc w:val="both"/>
        <w:rPr>
          <w:rFonts w:ascii="Arial" w:eastAsia="Times New Roman" w:hAnsi="Arial" w:cs="Arial"/>
          <w:color w:val="336666"/>
          <w:sz w:val="24"/>
          <w:szCs w:val="24"/>
          <w:lang w:eastAsia="es-CO"/>
        </w:rPr>
      </w:pPr>
    </w:p>
    <w:p w14:paraId="70EB6249" w14:textId="771997BC" w:rsidR="00570ECE" w:rsidRPr="00381FCE" w:rsidRDefault="00570ECE" w:rsidP="00CC5044">
      <w:pPr>
        <w:shd w:val="clear" w:color="auto" w:fill="FFFFFF" w:themeFill="background1"/>
        <w:spacing w:after="0" w:line="255" w:lineRule="atLeast"/>
        <w:jc w:val="both"/>
        <w:rPr>
          <w:rFonts w:ascii="Arial" w:eastAsia="Times New Roman" w:hAnsi="Arial" w:cs="Arial"/>
          <w:color w:val="336666"/>
          <w:sz w:val="24"/>
          <w:szCs w:val="24"/>
          <w:lang w:eastAsia="es-CO"/>
        </w:rPr>
      </w:pPr>
      <w:r w:rsidRPr="00381FCE">
        <w:rPr>
          <w:rFonts w:ascii="Arial" w:eastAsia="Times New Roman" w:hAnsi="Arial" w:cs="Arial"/>
          <w:color w:val="336666"/>
          <w:sz w:val="24"/>
          <w:szCs w:val="24"/>
          <w:lang w:eastAsia="es-CO"/>
        </w:rPr>
        <w:t>1.  Formulario Único Nacional de Permiso de emisiones atmosféricas para fuentes fijas establecido por el Ministerio de Ambiente y Desarrollo Sostenible –MADS-, diligencia</w:t>
      </w:r>
      <w:r w:rsidR="00AA6709" w:rsidRPr="00381FCE">
        <w:rPr>
          <w:rFonts w:ascii="Arial" w:eastAsia="Times New Roman" w:hAnsi="Arial" w:cs="Arial"/>
          <w:color w:val="336666"/>
          <w:sz w:val="24"/>
          <w:szCs w:val="24"/>
          <w:lang w:eastAsia="es-CO"/>
        </w:rPr>
        <w:t>do y firmado por el solicitante</w:t>
      </w:r>
    </w:p>
    <w:p w14:paraId="11268328" w14:textId="77777777" w:rsidR="00570ECE" w:rsidRPr="00381FCE" w:rsidRDefault="00570ECE" w:rsidP="00CC5044">
      <w:pPr>
        <w:shd w:val="clear" w:color="auto" w:fill="FFFFFF" w:themeFill="background1"/>
        <w:spacing w:after="0" w:line="255" w:lineRule="atLeast"/>
        <w:jc w:val="both"/>
        <w:rPr>
          <w:rFonts w:ascii="Arial" w:eastAsia="Times New Roman" w:hAnsi="Arial" w:cs="Arial"/>
          <w:color w:val="336666"/>
          <w:sz w:val="24"/>
          <w:szCs w:val="24"/>
          <w:lang w:eastAsia="es-CO"/>
        </w:rPr>
      </w:pPr>
    </w:p>
    <w:p w14:paraId="5A3AA884" w14:textId="45781166" w:rsidR="00570ECE" w:rsidRPr="00381FCE" w:rsidRDefault="008A0EDD" w:rsidP="00CC5044">
      <w:pPr>
        <w:shd w:val="clear" w:color="auto" w:fill="FFFFFF" w:themeFill="background1"/>
        <w:spacing w:after="0" w:line="255" w:lineRule="atLeast"/>
        <w:jc w:val="both"/>
        <w:rPr>
          <w:rFonts w:ascii="Arial" w:eastAsia="Times New Roman" w:hAnsi="Arial" w:cs="Arial"/>
          <w:color w:val="336666"/>
          <w:sz w:val="24"/>
          <w:szCs w:val="24"/>
          <w:lang w:eastAsia="es-CO"/>
        </w:rPr>
      </w:pPr>
      <w:r w:rsidRPr="00381FCE">
        <w:rPr>
          <w:rFonts w:ascii="Arial" w:eastAsia="Times New Roman" w:hAnsi="Arial" w:cs="Arial"/>
          <w:color w:val="336666"/>
          <w:sz w:val="24"/>
          <w:szCs w:val="24"/>
          <w:lang w:eastAsia="es-CO"/>
        </w:rPr>
        <w:lastRenderedPageBreak/>
        <w:t>2</w:t>
      </w:r>
      <w:r w:rsidR="00570ECE" w:rsidRPr="00381FCE">
        <w:rPr>
          <w:rFonts w:ascii="Arial" w:eastAsia="Times New Roman" w:hAnsi="Arial" w:cs="Arial"/>
          <w:color w:val="336666"/>
          <w:sz w:val="24"/>
          <w:szCs w:val="24"/>
          <w:lang w:eastAsia="es-CO"/>
        </w:rPr>
        <w:t>.  Poder debidamente otorgado, cuando se actúe mediante apoderado.</w:t>
      </w:r>
    </w:p>
    <w:p w14:paraId="175FA6DF" w14:textId="77777777" w:rsidR="00570ECE" w:rsidRPr="00381FCE" w:rsidRDefault="00570ECE" w:rsidP="00CC5044">
      <w:pPr>
        <w:shd w:val="clear" w:color="auto" w:fill="FFFFFF" w:themeFill="background1"/>
        <w:spacing w:after="0" w:line="255" w:lineRule="atLeast"/>
        <w:jc w:val="both"/>
        <w:rPr>
          <w:rFonts w:ascii="Arial" w:eastAsia="Times New Roman" w:hAnsi="Arial" w:cs="Arial"/>
          <w:color w:val="336666"/>
          <w:sz w:val="24"/>
          <w:szCs w:val="24"/>
          <w:lang w:eastAsia="es-CO"/>
        </w:rPr>
      </w:pPr>
    </w:p>
    <w:p w14:paraId="59837634" w14:textId="2B053C8E" w:rsidR="005607C0" w:rsidRDefault="00570ECE" w:rsidP="005607C0">
      <w:pPr>
        <w:pStyle w:val="Prrafodelista"/>
        <w:numPr>
          <w:ilvl w:val="0"/>
          <w:numId w:val="8"/>
        </w:numPr>
        <w:shd w:val="clear" w:color="auto" w:fill="FFFFFF" w:themeFill="background1"/>
        <w:spacing w:after="0" w:line="255" w:lineRule="atLeast"/>
        <w:ind w:left="426"/>
        <w:jc w:val="both"/>
        <w:rPr>
          <w:rFonts w:ascii="Arial" w:eastAsia="Times New Roman" w:hAnsi="Arial" w:cs="Arial"/>
          <w:color w:val="336666"/>
          <w:sz w:val="24"/>
          <w:szCs w:val="24"/>
          <w:lang w:eastAsia="es-CO"/>
        </w:rPr>
      </w:pPr>
      <w:r w:rsidRPr="005607C0">
        <w:rPr>
          <w:rFonts w:ascii="Arial" w:eastAsia="Times New Roman" w:hAnsi="Arial" w:cs="Arial"/>
          <w:color w:val="336666"/>
          <w:sz w:val="24"/>
          <w:szCs w:val="24"/>
          <w:lang w:eastAsia="es-CO"/>
        </w:rPr>
        <w:t>Certificado de libertad y tradición expedido dentro del mes inmediatamente anterior a la presentación de la solicitud; o documento que acredite la posesión o tenencia del solicitante, v.gr., contrato de arrendamiento, comodato.</w:t>
      </w:r>
    </w:p>
    <w:p w14:paraId="02F0DF58" w14:textId="77777777" w:rsidR="005607C0" w:rsidRPr="005607C0" w:rsidRDefault="005607C0" w:rsidP="005607C0">
      <w:pPr>
        <w:pStyle w:val="Prrafodelista"/>
        <w:shd w:val="clear" w:color="auto" w:fill="FFFFFF" w:themeFill="background1"/>
        <w:spacing w:after="0" w:line="255" w:lineRule="atLeast"/>
        <w:ind w:left="426"/>
        <w:jc w:val="both"/>
        <w:rPr>
          <w:rFonts w:ascii="Arial" w:eastAsia="Times New Roman" w:hAnsi="Arial" w:cs="Arial"/>
          <w:color w:val="336666"/>
          <w:sz w:val="24"/>
          <w:szCs w:val="24"/>
          <w:lang w:eastAsia="es-CO"/>
        </w:rPr>
      </w:pPr>
    </w:p>
    <w:p w14:paraId="7D62ECA7" w14:textId="5BD01A07" w:rsidR="00570ECE" w:rsidRPr="005607C0" w:rsidRDefault="00570ECE" w:rsidP="005607C0">
      <w:pPr>
        <w:pStyle w:val="Prrafodelista"/>
        <w:numPr>
          <w:ilvl w:val="0"/>
          <w:numId w:val="8"/>
        </w:numPr>
        <w:shd w:val="clear" w:color="auto" w:fill="FFFFFF" w:themeFill="background1"/>
        <w:spacing w:after="0" w:line="255" w:lineRule="atLeast"/>
        <w:ind w:left="426"/>
        <w:jc w:val="both"/>
        <w:rPr>
          <w:rFonts w:ascii="Arial" w:eastAsia="Times New Roman" w:hAnsi="Arial" w:cs="Arial"/>
          <w:color w:val="336666"/>
          <w:sz w:val="24"/>
          <w:szCs w:val="24"/>
          <w:lang w:eastAsia="es-CO"/>
        </w:rPr>
      </w:pPr>
      <w:r w:rsidRPr="005607C0">
        <w:rPr>
          <w:rFonts w:ascii="Arial" w:eastAsia="Times New Roman" w:hAnsi="Arial" w:cs="Arial"/>
          <w:color w:val="336666"/>
          <w:sz w:val="24"/>
          <w:szCs w:val="24"/>
          <w:lang w:eastAsia="es-CO"/>
        </w:rPr>
        <w:t>Autorización del propietario o poseedor cuando el solicitante sea mero tenedor.</w:t>
      </w:r>
    </w:p>
    <w:p w14:paraId="72FCBD2C" w14:textId="77777777" w:rsidR="005607C0" w:rsidRPr="005607C0" w:rsidRDefault="005607C0" w:rsidP="005607C0">
      <w:pPr>
        <w:pStyle w:val="Prrafodelista"/>
        <w:shd w:val="clear" w:color="auto" w:fill="FFFFFF" w:themeFill="background1"/>
        <w:spacing w:after="0" w:line="255" w:lineRule="atLeast"/>
        <w:jc w:val="both"/>
        <w:rPr>
          <w:rFonts w:ascii="Arial" w:eastAsia="Times New Roman" w:hAnsi="Arial" w:cs="Arial"/>
          <w:color w:val="336666"/>
          <w:sz w:val="24"/>
          <w:szCs w:val="24"/>
          <w:lang w:eastAsia="es-CO"/>
        </w:rPr>
      </w:pPr>
    </w:p>
    <w:p w14:paraId="2D030897" w14:textId="05C5D976" w:rsidR="00570ECE" w:rsidRPr="00381FCE" w:rsidRDefault="008A0EDD" w:rsidP="00CC5044">
      <w:pPr>
        <w:shd w:val="clear" w:color="auto" w:fill="FFFFFF" w:themeFill="background1"/>
        <w:spacing w:after="0" w:line="255" w:lineRule="atLeast"/>
        <w:jc w:val="both"/>
        <w:rPr>
          <w:rFonts w:ascii="Arial" w:eastAsia="Times New Roman" w:hAnsi="Arial" w:cs="Arial"/>
          <w:color w:val="336666"/>
          <w:sz w:val="24"/>
          <w:szCs w:val="24"/>
          <w:lang w:eastAsia="es-CO"/>
        </w:rPr>
      </w:pPr>
      <w:r w:rsidRPr="00381FCE">
        <w:rPr>
          <w:rFonts w:ascii="Arial" w:eastAsia="Times New Roman" w:hAnsi="Arial" w:cs="Arial"/>
          <w:color w:val="336666"/>
          <w:sz w:val="24"/>
          <w:szCs w:val="24"/>
          <w:lang w:eastAsia="es-CO"/>
        </w:rPr>
        <w:t>5</w:t>
      </w:r>
      <w:r w:rsidR="00570ECE" w:rsidRPr="00381FCE">
        <w:rPr>
          <w:rFonts w:ascii="Arial" w:eastAsia="Times New Roman" w:hAnsi="Arial" w:cs="Arial"/>
          <w:color w:val="336666"/>
          <w:sz w:val="24"/>
          <w:szCs w:val="24"/>
          <w:lang w:eastAsia="es-CO"/>
        </w:rPr>
        <w:t>.  Concepto sobre uso del suelo del establecimiento, obra o actividad, expedido por la autoridad municipal o distrital competente, o en su defecto, los documentos públicos u oficiales contentivos de normas y planos, o las publicaciones oficiales, que sustenten y prueben la compatibilidad entre la actividad u obra proyectada y el uso permitido del suelo.</w:t>
      </w:r>
    </w:p>
    <w:p w14:paraId="686D470B" w14:textId="77777777" w:rsidR="00570ECE" w:rsidRPr="00381FCE" w:rsidRDefault="00570ECE" w:rsidP="00CC5044">
      <w:pPr>
        <w:shd w:val="clear" w:color="auto" w:fill="FFFFFF" w:themeFill="background1"/>
        <w:spacing w:after="0" w:line="255" w:lineRule="atLeast"/>
        <w:jc w:val="both"/>
        <w:rPr>
          <w:rFonts w:ascii="Arial" w:eastAsia="Times New Roman" w:hAnsi="Arial" w:cs="Arial"/>
          <w:color w:val="336666"/>
          <w:sz w:val="24"/>
          <w:szCs w:val="24"/>
          <w:lang w:eastAsia="es-CO"/>
        </w:rPr>
      </w:pPr>
    </w:p>
    <w:p w14:paraId="434B680F" w14:textId="782ABD6A" w:rsidR="00570ECE" w:rsidRPr="00381FCE" w:rsidRDefault="008A0EDD" w:rsidP="00CC5044">
      <w:pPr>
        <w:shd w:val="clear" w:color="auto" w:fill="FFFFFF" w:themeFill="background1"/>
        <w:spacing w:after="0" w:line="255" w:lineRule="atLeast"/>
        <w:jc w:val="both"/>
        <w:rPr>
          <w:rFonts w:ascii="Arial" w:eastAsia="Times New Roman" w:hAnsi="Arial" w:cs="Arial"/>
          <w:color w:val="336666"/>
          <w:sz w:val="24"/>
          <w:szCs w:val="24"/>
          <w:lang w:eastAsia="es-CO"/>
        </w:rPr>
      </w:pPr>
      <w:r w:rsidRPr="00381FCE">
        <w:rPr>
          <w:rFonts w:ascii="Arial" w:eastAsia="Times New Roman" w:hAnsi="Arial" w:cs="Arial"/>
          <w:color w:val="336666"/>
          <w:sz w:val="24"/>
          <w:szCs w:val="24"/>
          <w:lang w:eastAsia="es-CO"/>
        </w:rPr>
        <w:t>6</w:t>
      </w:r>
      <w:r w:rsidR="00570ECE" w:rsidRPr="00381FCE">
        <w:rPr>
          <w:rFonts w:ascii="Arial" w:eastAsia="Times New Roman" w:hAnsi="Arial" w:cs="Arial"/>
          <w:color w:val="336666"/>
          <w:sz w:val="24"/>
          <w:szCs w:val="24"/>
          <w:lang w:eastAsia="es-CO"/>
        </w:rPr>
        <w:t>.  Información meteorológica básica del área afectada por las emisiones.</w:t>
      </w:r>
    </w:p>
    <w:p w14:paraId="3EE3D2FA" w14:textId="77777777" w:rsidR="00570ECE" w:rsidRPr="00381FCE" w:rsidRDefault="00570ECE" w:rsidP="00CC5044">
      <w:pPr>
        <w:shd w:val="clear" w:color="auto" w:fill="FFFFFF" w:themeFill="background1"/>
        <w:spacing w:after="0" w:line="255" w:lineRule="atLeast"/>
        <w:jc w:val="both"/>
        <w:rPr>
          <w:rFonts w:ascii="Arial" w:eastAsia="Times New Roman" w:hAnsi="Arial" w:cs="Arial"/>
          <w:color w:val="336666"/>
          <w:sz w:val="24"/>
          <w:szCs w:val="24"/>
          <w:lang w:eastAsia="es-CO"/>
        </w:rPr>
      </w:pPr>
    </w:p>
    <w:p w14:paraId="45219E42" w14:textId="262D2F2E" w:rsidR="00570ECE" w:rsidRPr="00381FCE" w:rsidRDefault="008A0EDD" w:rsidP="00CC5044">
      <w:pPr>
        <w:shd w:val="clear" w:color="auto" w:fill="FFFFFF" w:themeFill="background1"/>
        <w:spacing w:after="0" w:line="255" w:lineRule="atLeast"/>
        <w:jc w:val="both"/>
        <w:rPr>
          <w:rFonts w:ascii="Arial" w:eastAsia="Times New Roman" w:hAnsi="Arial" w:cs="Arial"/>
          <w:color w:val="336666"/>
          <w:sz w:val="24"/>
          <w:szCs w:val="24"/>
          <w:lang w:eastAsia="es-CO"/>
        </w:rPr>
      </w:pPr>
      <w:r w:rsidRPr="00381FCE">
        <w:rPr>
          <w:rFonts w:ascii="Arial" w:eastAsia="Times New Roman" w:hAnsi="Arial" w:cs="Arial"/>
          <w:color w:val="336666"/>
          <w:sz w:val="24"/>
          <w:szCs w:val="24"/>
          <w:lang w:eastAsia="es-CO"/>
        </w:rPr>
        <w:t>7</w:t>
      </w:r>
      <w:r w:rsidR="00570ECE" w:rsidRPr="00381FCE">
        <w:rPr>
          <w:rFonts w:ascii="Arial" w:eastAsia="Times New Roman" w:hAnsi="Arial" w:cs="Arial"/>
          <w:color w:val="336666"/>
          <w:sz w:val="24"/>
          <w:szCs w:val="24"/>
          <w:lang w:eastAsia="es-CO"/>
        </w:rPr>
        <w:t>.  Documento con la siguiente información para cada uno de los puntos objeto de la solicitud:</w:t>
      </w:r>
    </w:p>
    <w:p w14:paraId="35C110DC" w14:textId="77777777" w:rsidR="00570ECE" w:rsidRPr="00381FCE" w:rsidRDefault="00570ECE" w:rsidP="00CC5044">
      <w:pPr>
        <w:shd w:val="clear" w:color="auto" w:fill="FFFFFF" w:themeFill="background1"/>
        <w:spacing w:after="0" w:line="255" w:lineRule="atLeast"/>
        <w:jc w:val="both"/>
        <w:rPr>
          <w:rFonts w:ascii="Arial" w:eastAsia="Times New Roman" w:hAnsi="Arial" w:cs="Arial"/>
          <w:color w:val="336666"/>
          <w:sz w:val="24"/>
          <w:szCs w:val="24"/>
          <w:lang w:eastAsia="es-CO"/>
        </w:rPr>
      </w:pPr>
    </w:p>
    <w:p w14:paraId="4AB09B51" w14:textId="77777777" w:rsidR="00570ECE" w:rsidRPr="00381FCE" w:rsidRDefault="00570ECE" w:rsidP="00CC5044">
      <w:pPr>
        <w:shd w:val="clear" w:color="auto" w:fill="FFFFFF" w:themeFill="background1"/>
        <w:spacing w:after="0" w:line="255" w:lineRule="atLeast"/>
        <w:jc w:val="both"/>
        <w:rPr>
          <w:rFonts w:ascii="Arial" w:eastAsia="Times New Roman" w:hAnsi="Arial" w:cs="Arial"/>
          <w:color w:val="336666"/>
          <w:sz w:val="24"/>
          <w:szCs w:val="24"/>
          <w:lang w:eastAsia="es-CO"/>
        </w:rPr>
      </w:pPr>
      <w:r w:rsidRPr="00381FCE">
        <w:rPr>
          <w:rFonts w:ascii="Arial" w:eastAsia="Times New Roman" w:hAnsi="Arial" w:cs="Arial"/>
          <w:color w:val="336666"/>
          <w:sz w:val="24"/>
          <w:szCs w:val="24"/>
          <w:lang w:eastAsia="es-CO"/>
        </w:rPr>
        <w:t>a)  Localización de las instalaciones, del área o de la obra.</w:t>
      </w:r>
    </w:p>
    <w:p w14:paraId="744352A1" w14:textId="77777777" w:rsidR="00570ECE" w:rsidRPr="00381FCE" w:rsidRDefault="00570ECE" w:rsidP="00CC5044">
      <w:pPr>
        <w:shd w:val="clear" w:color="auto" w:fill="FFFFFF" w:themeFill="background1"/>
        <w:spacing w:after="0" w:line="255" w:lineRule="atLeast"/>
        <w:jc w:val="both"/>
        <w:rPr>
          <w:rFonts w:ascii="Arial" w:eastAsia="Times New Roman" w:hAnsi="Arial" w:cs="Arial"/>
          <w:color w:val="336666"/>
          <w:sz w:val="24"/>
          <w:szCs w:val="24"/>
          <w:lang w:eastAsia="es-CO"/>
        </w:rPr>
      </w:pPr>
    </w:p>
    <w:p w14:paraId="55C5F362" w14:textId="77777777" w:rsidR="00570ECE" w:rsidRPr="00381FCE" w:rsidRDefault="00570ECE" w:rsidP="00CC5044">
      <w:pPr>
        <w:shd w:val="clear" w:color="auto" w:fill="FFFFFF" w:themeFill="background1"/>
        <w:spacing w:after="0" w:line="255" w:lineRule="atLeast"/>
        <w:jc w:val="both"/>
        <w:rPr>
          <w:rFonts w:ascii="Arial" w:eastAsia="Times New Roman" w:hAnsi="Arial" w:cs="Arial"/>
          <w:color w:val="336666"/>
          <w:sz w:val="24"/>
          <w:szCs w:val="24"/>
          <w:lang w:eastAsia="es-CO"/>
        </w:rPr>
      </w:pPr>
      <w:r w:rsidRPr="00381FCE">
        <w:rPr>
          <w:rFonts w:ascii="Arial" w:eastAsia="Times New Roman" w:hAnsi="Arial" w:cs="Arial"/>
          <w:color w:val="336666"/>
          <w:sz w:val="24"/>
          <w:szCs w:val="24"/>
          <w:lang w:eastAsia="es-CO"/>
        </w:rPr>
        <w:t>b)  Descripción de las obras, procesos y actividades de producción, mantenimiento, tratamiento, almacenamiento o disposición que generen las emisiones y planos que dichas descripciones requieran.</w:t>
      </w:r>
    </w:p>
    <w:p w14:paraId="2616CB0C" w14:textId="77777777" w:rsidR="00570ECE" w:rsidRPr="00381FCE" w:rsidRDefault="00570ECE" w:rsidP="00CC5044">
      <w:pPr>
        <w:shd w:val="clear" w:color="auto" w:fill="FFFFFF" w:themeFill="background1"/>
        <w:spacing w:after="0" w:line="255" w:lineRule="atLeast"/>
        <w:jc w:val="both"/>
        <w:rPr>
          <w:rFonts w:ascii="Arial" w:eastAsia="Times New Roman" w:hAnsi="Arial" w:cs="Arial"/>
          <w:color w:val="336666"/>
          <w:sz w:val="24"/>
          <w:szCs w:val="24"/>
          <w:lang w:eastAsia="es-CO"/>
        </w:rPr>
      </w:pPr>
    </w:p>
    <w:p w14:paraId="53785A09" w14:textId="77777777" w:rsidR="00570ECE" w:rsidRPr="00381FCE" w:rsidRDefault="00570ECE" w:rsidP="00CC5044">
      <w:pPr>
        <w:shd w:val="clear" w:color="auto" w:fill="FFFFFF" w:themeFill="background1"/>
        <w:spacing w:after="0" w:line="255" w:lineRule="atLeast"/>
        <w:jc w:val="both"/>
        <w:rPr>
          <w:rFonts w:ascii="Arial" w:eastAsia="Times New Roman" w:hAnsi="Arial" w:cs="Arial"/>
          <w:color w:val="336666"/>
          <w:sz w:val="24"/>
          <w:szCs w:val="24"/>
          <w:lang w:eastAsia="es-CO"/>
        </w:rPr>
      </w:pPr>
      <w:r w:rsidRPr="00381FCE">
        <w:rPr>
          <w:rFonts w:ascii="Arial" w:eastAsia="Times New Roman" w:hAnsi="Arial" w:cs="Arial"/>
          <w:color w:val="336666"/>
          <w:sz w:val="24"/>
          <w:szCs w:val="24"/>
          <w:lang w:eastAsia="es-CO"/>
        </w:rPr>
        <w:t>c)  Flujograma con indicación y caracterización de los puntos de emisión al aire, ubicación y cantidad de los puntos de descarga al aire.</w:t>
      </w:r>
    </w:p>
    <w:p w14:paraId="4B22DA78" w14:textId="77777777" w:rsidR="00570ECE" w:rsidRPr="00381FCE" w:rsidRDefault="00570ECE" w:rsidP="00CC5044">
      <w:pPr>
        <w:shd w:val="clear" w:color="auto" w:fill="FFFFFF" w:themeFill="background1"/>
        <w:spacing w:after="0" w:line="255" w:lineRule="atLeast"/>
        <w:jc w:val="both"/>
        <w:rPr>
          <w:rFonts w:ascii="Arial" w:eastAsia="Times New Roman" w:hAnsi="Arial" w:cs="Arial"/>
          <w:color w:val="336666"/>
          <w:sz w:val="24"/>
          <w:szCs w:val="24"/>
          <w:lang w:eastAsia="es-CO"/>
        </w:rPr>
      </w:pPr>
    </w:p>
    <w:p w14:paraId="13240736" w14:textId="77777777" w:rsidR="00570ECE" w:rsidRPr="00381FCE" w:rsidRDefault="00570ECE" w:rsidP="00CC5044">
      <w:pPr>
        <w:shd w:val="clear" w:color="auto" w:fill="FFFFFF" w:themeFill="background1"/>
        <w:spacing w:after="0" w:line="255" w:lineRule="atLeast"/>
        <w:jc w:val="both"/>
        <w:rPr>
          <w:rFonts w:ascii="Arial" w:eastAsia="Times New Roman" w:hAnsi="Arial" w:cs="Arial"/>
          <w:color w:val="336666"/>
          <w:sz w:val="24"/>
          <w:szCs w:val="24"/>
          <w:lang w:eastAsia="es-CO"/>
        </w:rPr>
      </w:pPr>
      <w:r w:rsidRPr="00381FCE">
        <w:rPr>
          <w:rFonts w:ascii="Arial" w:eastAsia="Times New Roman" w:hAnsi="Arial" w:cs="Arial"/>
          <w:color w:val="336666"/>
          <w:sz w:val="24"/>
          <w:szCs w:val="24"/>
          <w:lang w:eastAsia="es-CO"/>
        </w:rPr>
        <w:t>d)  Descripción y planos de los ductos, chimeneas o fuentes dispersas, e indicación de sus materiales, medidas y características técnicas.</w:t>
      </w:r>
    </w:p>
    <w:p w14:paraId="68355F62" w14:textId="77777777" w:rsidR="00570ECE" w:rsidRPr="00381FCE" w:rsidRDefault="00570ECE" w:rsidP="00CC5044">
      <w:pPr>
        <w:shd w:val="clear" w:color="auto" w:fill="FFFFFF" w:themeFill="background1"/>
        <w:spacing w:after="0" w:line="255" w:lineRule="atLeast"/>
        <w:jc w:val="both"/>
        <w:rPr>
          <w:rFonts w:ascii="Arial" w:eastAsia="Times New Roman" w:hAnsi="Arial" w:cs="Arial"/>
          <w:color w:val="336666"/>
          <w:sz w:val="24"/>
          <w:szCs w:val="24"/>
          <w:lang w:eastAsia="es-CO"/>
        </w:rPr>
      </w:pPr>
    </w:p>
    <w:p w14:paraId="6299185A" w14:textId="77777777" w:rsidR="00570ECE" w:rsidRPr="00381FCE" w:rsidRDefault="00570ECE" w:rsidP="00CC5044">
      <w:pPr>
        <w:shd w:val="clear" w:color="auto" w:fill="FFFFFF" w:themeFill="background1"/>
        <w:spacing w:after="0" w:line="255" w:lineRule="atLeast"/>
        <w:jc w:val="both"/>
        <w:rPr>
          <w:rFonts w:ascii="Arial" w:eastAsia="Times New Roman" w:hAnsi="Arial" w:cs="Arial"/>
          <w:color w:val="336666"/>
          <w:sz w:val="24"/>
          <w:szCs w:val="24"/>
          <w:lang w:eastAsia="es-CO"/>
        </w:rPr>
      </w:pPr>
      <w:r w:rsidRPr="00381FCE">
        <w:rPr>
          <w:rFonts w:ascii="Arial" w:eastAsia="Times New Roman" w:hAnsi="Arial" w:cs="Arial"/>
          <w:color w:val="336666"/>
          <w:sz w:val="24"/>
          <w:szCs w:val="24"/>
          <w:lang w:eastAsia="es-CO"/>
        </w:rPr>
        <w:t>e)  Fecha proyectada de iniciación de actividades, o fechas proyectadas de iniciación y terminación de las obras, trabajos o actividades, si se trata de emisiones transitorias.</w:t>
      </w:r>
    </w:p>
    <w:p w14:paraId="26482829" w14:textId="77777777" w:rsidR="00570ECE" w:rsidRPr="00381FCE" w:rsidRDefault="00570ECE" w:rsidP="00CC5044">
      <w:pPr>
        <w:shd w:val="clear" w:color="auto" w:fill="FFFFFF" w:themeFill="background1"/>
        <w:spacing w:after="0" w:line="255" w:lineRule="atLeast"/>
        <w:jc w:val="both"/>
        <w:rPr>
          <w:rFonts w:ascii="Arial" w:eastAsia="Times New Roman" w:hAnsi="Arial" w:cs="Arial"/>
          <w:color w:val="336666"/>
          <w:sz w:val="24"/>
          <w:szCs w:val="24"/>
          <w:lang w:eastAsia="es-CO"/>
        </w:rPr>
      </w:pPr>
    </w:p>
    <w:p w14:paraId="39398336" w14:textId="77777777" w:rsidR="00570ECE" w:rsidRPr="00381FCE" w:rsidRDefault="00570ECE" w:rsidP="00CC5044">
      <w:pPr>
        <w:shd w:val="clear" w:color="auto" w:fill="FFFFFF" w:themeFill="background1"/>
        <w:spacing w:after="0" w:line="255" w:lineRule="atLeast"/>
        <w:jc w:val="both"/>
        <w:rPr>
          <w:rFonts w:ascii="Arial" w:eastAsia="Times New Roman" w:hAnsi="Arial" w:cs="Arial"/>
          <w:color w:val="336666"/>
          <w:sz w:val="24"/>
          <w:szCs w:val="24"/>
          <w:lang w:eastAsia="es-CO"/>
        </w:rPr>
      </w:pPr>
      <w:r w:rsidRPr="00381FCE">
        <w:rPr>
          <w:rFonts w:ascii="Arial" w:eastAsia="Times New Roman" w:hAnsi="Arial" w:cs="Arial"/>
          <w:color w:val="336666"/>
          <w:sz w:val="24"/>
          <w:szCs w:val="24"/>
          <w:lang w:eastAsia="es-CO"/>
        </w:rPr>
        <w:t>f)  Información técnica sobre producción prevista o actual, proyectos de expansión y proyecciones de producción a cinco (5) años.</w:t>
      </w:r>
    </w:p>
    <w:p w14:paraId="6E6B920B" w14:textId="77777777" w:rsidR="00570ECE" w:rsidRPr="00381FCE" w:rsidRDefault="00570ECE" w:rsidP="00CC5044">
      <w:pPr>
        <w:shd w:val="clear" w:color="auto" w:fill="FFFFFF" w:themeFill="background1"/>
        <w:spacing w:after="0" w:line="255" w:lineRule="atLeast"/>
        <w:jc w:val="both"/>
        <w:rPr>
          <w:rFonts w:ascii="Arial" w:eastAsia="Times New Roman" w:hAnsi="Arial" w:cs="Arial"/>
          <w:color w:val="336666"/>
          <w:sz w:val="24"/>
          <w:szCs w:val="24"/>
          <w:lang w:eastAsia="es-CO"/>
        </w:rPr>
      </w:pPr>
    </w:p>
    <w:p w14:paraId="2FCEB1A0" w14:textId="77777777" w:rsidR="00570ECE" w:rsidRPr="00381FCE" w:rsidRDefault="00570ECE" w:rsidP="00CC5044">
      <w:pPr>
        <w:shd w:val="clear" w:color="auto" w:fill="FFFFFF" w:themeFill="background1"/>
        <w:spacing w:after="0" w:line="255" w:lineRule="atLeast"/>
        <w:jc w:val="both"/>
        <w:rPr>
          <w:rFonts w:ascii="Arial" w:eastAsia="Times New Roman" w:hAnsi="Arial" w:cs="Arial"/>
          <w:color w:val="336666"/>
          <w:sz w:val="24"/>
          <w:szCs w:val="24"/>
          <w:lang w:eastAsia="es-CO"/>
        </w:rPr>
      </w:pPr>
      <w:r w:rsidRPr="00381FCE">
        <w:rPr>
          <w:rFonts w:ascii="Arial" w:eastAsia="Times New Roman" w:hAnsi="Arial" w:cs="Arial"/>
          <w:color w:val="336666"/>
          <w:sz w:val="24"/>
          <w:szCs w:val="24"/>
          <w:lang w:eastAsia="es-CO"/>
        </w:rPr>
        <w:t xml:space="preserve"> </w:t>
      </w:r>
    </w:p>
    <w:p w14:paraId="1B7F2795" w14:textId="77777777" w:rsidR="00570ECE" w:rsidRPr="00381FCE" w:rsidRDefault="00570ECE" w:rsidP="00CC5044">
      <w:pPr>
        <w:shd w:val="clear" w:color="auto" w:fill="FFFFFF" w:themeFill="background1"/>
        <w:spacing w:after="0" w:line="255" w:lineRule="atLeast"/>
        <w:jc w:val="both"/>
        <w:rPr>
          <w:rFonts w:ascii="Arial" w:eastAsia="Times New Roman" w:hAnsi="Arial" w:cs="Arial"/>
          <w:color w:val="336666"/>
          <w:sz w:val="24"/>
          <w:szCs w:val="24"/>
          <w:lang w:eastAsia="es-CO"/>
        </w:rPr>
      </w:pPr>
      <w:r w:rsidRPr="00381FCE">
        <w:rPr>
          <w:rFonts w:ascii="Arial" w:eastAsia="Times New Roman" w:hAnsi="Arial" w:cs="Arial"/>
          <w:color w:val="336666"/>
          <w:sz w:val="24"/>
          <w:szCs w:val="24"/>
          <w:lang w:eastAsia="es-CO"/>
        </w:rPr>
        <w:t xml:space="preserve">9.  Estudio técnico de evaluación de las emisiones de sus procesos de combustión o producción; se deberá anexar además información sobre consumo de materias primas combustibles u otros materiales utilizados. </w:t>
      </w:r>
    </w:p>
    <w:p w14:paraId="781E4C3A" w14:textId="77777777" w:rsidR="00570ECE" w:rsidRPr="00381FCE" w:rsidRDefault="00570ECE" w:rsidP="00CC5044">
      <w:pPr>
        <w:shd w:val="clear" w:color="auto" w:fill="FFFFFF" w:themeFill="background1"/>
        <w:spacing w:after="0" w:line="255" w:lineRule="atLeast"/>
        <w:jc w:val="both"/>
        <w:rPr>
          <w:rFonts w:ascii="Arial" w:eastAsia="Times New Roman" w:hAnsi="Arial" w:cs="Arial"/>
          <w:color w:val="336666"/>
          <w:sz w:val="24"/>
          <w:szCs w:val="24"/>
          <w:lang w:eastAsia="es-CO"/>
        </w:rPr>
      </w:pPr>
    </w:p>
    <w:p w14:paraId="3D5F49C0" w14:textId="77777777" w:rsidR="00570ECE" w:rsidRPr="00381FCE" w:rsidRDefault="00570ECE" w:rsidP="00CC5044">
      <w:pPr>
        <w:shd w:val="clear" w:color="auto" w:fill="FFFFFF" w:themeFill="background1"/>
        <w:spacing w:after="0" w:line="255" w:lineRule="atLeast"/>
        <w:jc w:val="both"/>
        <w:rPr>
          <w:rFonts w:ascii="Arial" w:eastAsia="Times New Roman" w:hAnsi="Arial" w:cs="Arial"/>
          <w:color w:val="336666"/>
          <w:sz w:val="24"/>
          <w:szCs w:val="24"/>
          <w:lang w:eastAsia="es-CO"/>
        </w:rPr>
      </w:pPr>
      <w:r w:rsidRPr="00381FCE">
        <w:rPr>
          <w:rFonts w:ascii="Arial" w:eastAsia="Times New Roman" w:hAnsi="Arial" w:cs="Arial"/>
          <w:color w:val="336666"/>
          <w:sz w:val="24"/>
          <w:szCs w:val="24"/>
          <w:lang w:eastAsia="es-CO"/>
        </w:rPr>
        <w:t>10.  Diseño de los sistemas de control de emisiones atmosféricas existentes o proyectados, su ubicación e informe de ingeniería.</w:t>
      </w:r>
    </w:p>
    <w:p w14:paraId="0B9D2E2F" w14:textId="77777777" w:rsidR="00570ECE" w:rsidRPr="00381FCE" w:rsidRDefault="00570ECE" w:rsidP="00CC5044">
      <w:pPr>
        <w:shd w:val="clear" w:color="auto" w:fill="FFFFFF" w:themeFill="background1"/>
        <w:spacing w:after="0" w:line="255" w:lineRule="atLeast"/>
        <w:jc w:val="both"/>
        <w:rPr>
          <w:rFonts w:ascii="Arial" w:eastAsia="Times New Roman" w:hAnsi="Arial" w:cs="Arial"/>
          <w:color w:val="336666"/>
          <w:sz w:val="24"/>
          <w:szCs w:val="24"/>
          <w:lang w:eastAsia="es-CO"/>
        </w:rPr>
      </w:pPr>
    </w:p>
    <w:p w14:paraId="280175FA" w14:textId="77777777" w:rsidR="00570ECE" w:rsidRPr="00381FCE" w:rsidRDefault="00570ECE" w:rsidP="00CC5044">
      <w:pPr>
        <w:shd w:val="clear" w:color="auto" w:fill="FFFFFF" w:themeFill="background1"/>
        <w:spacing w:after="0" w:line="255" w:lineRule="atLeast"/>
        <w:jc w:val="both"/>
        <w:rPr>
          <w:rFonts w:ascii="Arial" w:eastAsia="Times New Roman" w:hAnsi="Arial" w:cs="Arial"/>
          <w:color w:val="336666"/>
          <w:sz w:val="24"/>
          <w:szCs w:val="24"/>
          <w:lang w:eastAsia="es-CO"/>
        </w:rPr>
      </w:pPr>
      <w:r w:rsidRPr="00381FCE">
        <w:rPr>
          <w:rFonts w:ascii="Arial" w:eastAsia="Times New Roman" w:hAnsi="Arial" w:cs="Arial"/>
          <w:color w:val="336666"/>
          <w:sz w:val="24"/>
          <w:szCs w:val="24"/>
          <w:lang w:eastAsia="es-CO"/>
        </w:rPr>
        <w:lastRenderedPageBreak/>
        <w:t>11.  Si utiliza controles al final del proceso para el control de emisiones atmosféricas, o tecnologías limpias, o ambos.</w:t>
      </w:r>
    </w:p>
    <w:p w14:paraId="5B17B470" w14:textId="77777777" w:rsidR="00570ECE" w:rsidRPr="00381FCE" w:rsidRDefault="00570ECE" w:rsidP="00CC5044">
      <w:pPr>
        <w:shd w:val="clear" w:color="auto" w:fill="FFFFFF" w:themeFill="background1"/>
        <w:spacing w:after="0" w:line="255" w:lineRule="atLeast"/>
        <w:jc w:val="both"/>
        <w:rPr>
          <w:rFonts w:ascii="Arial" w:eastAsia="Times New Roman" w:hAnsi="Arial" w:cs="Arial"/>
          <w:color w:val="336666"/>
          <w:sz w:val="24"/>
          <w:szCs w:val="24"/>
          <w:lang w:eastAsia="es-CO"/>
        </w:rPr>
      </w:pPr>
    </w:p>
    <w:p w14:paraId="37720481" w14:textId="77777777" w:rsidR="00570ECE" w:rsidRPr="00381FCE" w:rsidRDefault="00570ECE" w:rsidP="00CC5044">
      <w:pPr>
        <w:shd w:val="clear" w:color="auto" w:fill="FFFFFF" w:themeFill="background1"/>
        <w:spacing w:after="0" w:line="255" w:lineRule="atLeast"/>
        <w:jc w:val="both"/>
        <w:rPr>
          <w:rFonts w:ascii="Arial" w:eastAsia="Times New Roman" w:hAnsi="Arial" w:cs="Arial"/>
          <w:color w:val="336666"/>
          <w:sz w:val="24"/>
          <w:szCs w:val="24"/>
          <w:lang w:eastAsia="es-CO"/>
        </w:rPr>
      </w:pPr>
      <w:r w:rsidRPr="00381FCE">
        <w:rPr>
          <w:rFonts w:ascii="Arial" w:eastAsia="Times New Roman" w:hAnsi="Arial" w:cs="Arial"/>
          <w:color w:val="336666"/>
          <w:sz w:val="24"/>
          <w:szCs w:val="24"/>
          <w:lang w:eastAsia="es-CO"/>
        </w:rPr>
        <w:t>12.  Estudio técnico de dispersión como información en proyectos para refinería de petróleos, fábricas de cementos, plantas química y petroquímicas, siderúrgicas, quemas abierta controladas en actividades agroindustriales y plantas termoeléctricas.</w:t>
      </w:r>
    </w:p>
    <w:p w14:paraId="2C239E35" w14:textId="77777777" w:rsidR="00570ECE" w:rsidRPr="00381FCE" w:rsidRDefault="00570ECE" w:rsidP="00CC5044">
      <w:pPr>
        <w:shd w:val="clear" w:color="auto" w:fill="FFFFFF" w:themeFill="background1"/>
        <w:spacing w:after="0" w:line="255" w:lineRule="atLeast"/>
        <w:jc w:val="both"/>
        <w:rPr>
          <w:rFonts w:ascii="Arial" w:eastAsia="Times New Roman" w:hAnsi="Arial" w:cs="Arial"/>
          <w:color w:val="336666"/>
          <w:sz w:val="24"/>
          <w:szCs w:val="24"/>
          <w:lang w:eastAsia="es-CO"/>
        </w:rPr>
      </w:pPr>
    </w:p>
    <w:p w14:paraId="6D792CD2" w14:textId="5B6E2593" w:rsidR="00570ECE" w:rsidRPr="00381FCE" w:rsidRDefault="00570ECE" w:rsidP="00CC5044">
      <w:pPr>
        <w:shd w:val="clear" w:color="auto" w:fill="FFFFFF" w:themeFill="background1"/>
        <w:spacing w:after="0" w:line="255" w:lineRule="atLeast"/>
        <w:jc w:val="both"/>
        <w:rPr>
          <w:rFonts w:ascii="Arial" w:eastAsia="Times New Roman" w:hAnsi="Arial" w:cs="Arial"/>
          <w:color w:val="336666"/>
          <w:sz w:val="24"/>
          <w:szCs w:val="24"/>
          <w:lang w:eastAsia="es-CO"/>
        </w:rPr>
      </w:pPr>
      <w:r w:rsidRPr="00381FCE">
        <w:rPr>
          <w:rFonts w:ascii="Arial" w:eastAsia="Times New Roman" w:hAnsi="Arial" w:cs="Arial"/>
          <w:color w:val="336666"/>
          <w:sz w:val="24"/>
          <w:szCs w:val="24"/>
          <w:lang w:eastAsia="es-CO"/>
        </w:rPr>
        <w:t>13.  Entrega de Informe de Estado de Emisión IE-1 conforme al Artículo 2.2.5.1.10.2 Decreto 1076 del 2015, Resoluciones 1351 del 14 de noviembre de 1995 y 1619 del 21 de diciembre de 1995. Aplica para las cementeras, siderúrgicas, refinerías y termoeléctricas. Cada renovación de un permiso de emisión atmosférica, requerirá la presentación de un nuev</w:t>
      </w:r>
      <w:r w:rsidR="00AA6709" w:rsidRPr="00381FCE">
        <w:rPr>
          <w:rFonts w:ascii="Arial" w:eastAsia="Times New Roman" w:hAnsi="Arial" w:cs="Arial"/>
          <w:color w:val="336666"/>
          <w:sz w:val="24"/>
          <w:szCs w:val="24"/>
          <w:lang w:eastAsia="es-CO"/>
        </w:rPr>
        <w:t>o Informe de Estados de Emisión</w:t>
      </w:r>
      <w:r w:rsidRPr="00381FCE">
        <w:rPr>
          <w:rFonts w:ascii="Arial" w:eastAsia="Times New Roman" w:hAnsi="Arial" w:cs="Arial"/>
          <w:color w:val="336666"/>
          <w:sz w:val="24"/>
          <w:szCs w:val="24"/>
          <w:lang w:eastAsia="es-CO"/>
        </w:rPr>
        <w:t xml:space="preserve"> IE-1 que contenga la información que corresponda al tiempo de su presentación.</w:t>
      </w:r>
    </w:p>
    <w:p w14:paraId="5CB95EC3" w14:textId="77777777" w:rsidR="00570ECE" w:rsidRPr="00381FCE" w:rsidRDefault="00570ECE" w:rsidP="00CC5044">
      <w:pPr>
        <w:shd w:val="clear" w:color="auto" w:fill="FFFFFF" w:themeFill="background1"/>
        <w:spacing w:after="0" w:line="255" w:lineRule="atLeast"/>
        <w:jc w:val="both"/>
        <w:rPr>
          <w:rFonts w:ascii="Arial" w:eastAsia="Times New Roman" w:hAnsi="Arial" w:cs="Arial"/>
          <w:color w:val="336666"/>
          <w:sz w:val="24"/>
          <w:szCs w:val="24"/>
          <w:lang w:eastAsia="es-CO"/>
        </w:rPr>
      </w:pPr>
    </w:p>
    <w:p w14:paraId="4E753D06" w14:textId="6752C683" w:rsidR="00570ECE" w:rsidRPr="00381FCE" w:rsidRDefault="00570ECE" w:rsidP="00CC5044">
      <w:pPr>
        <w:shd w:val="clear" w:color="auto" w:fill="FFFFFF" w:themeFill="background1"/>
        <w:spacing w:after="0" w:line="255" w:lineRule="atLeast"/>
        <w:jc w:val="both"/>
        <w:rPr>
          <w:rFonts w:ascii="Arial" w:eastAsia="Times New Roman" w:hAnsi="Arial" w:cs="Arial"/>
          <w:color w:val="336666"/>
          <w:sz w:val="24"/>
          <w:szCs w:val="24"/>
          <w:lang w:eastAsia="es-CO"/>
        </w:rPr>
      </w:pPr>
      <w:r w:rsidRPr="00381FCE">
        <w:rPr>
          <w:rFonts w:ascii="Arial" w:eastAsia="Times New Roman" w:hAnsi="Arial" w:cs="Arial"/>
          <w:color w:val="336666"/>
          <w:sz w:val="24"/>
          <w:szCs w:val="24"/>
          <w:lang w:eastAsia="es-CO"/>
        </w:rPr>
        <w:t xml:space="preserve">14.  </w:t>
      </w:r>
      <w:r w:rsidR="00E0265F" w:rsidRPr="00381FCE">
        <w:rPr>
          <w:rFonts w:ascii="Arial" w:eastAsia="Times New Roman" w:hAnsi="Arial" w:cs="Arial"/>
          <w:color w:val="336666"/>
          <w:sz w:val="24"/>
          <w:szCs w:val="24"/>
          <w:lang w:eastAsia="es-CO"/>
        </w:rPr>
        <w:t>Constancia del pago de los derechos de trámite y otorgamiento del permiso, en los términos y condiciones establecidas en el presente Decreto.</w:t>
      </w:r>
    </w:p>
    <w:p w14:paraId="02B2F563" w14:textId="77777777" w:rsidR="00570ECE" w:rsidRPr="00381FCE" w:rsidRDefault="00570ECE" w:rsidP="00CC5044">
      <w:pPr>
        <w:shd w:val="clear" w:color="auto" w:fill="FFFFFF" w:themeFill="background1"/>
        <w:spacing w:after="0" w:line="255" w:lineRule="atLeast"/>
        <w:jc w:val="both"/>
        <w:rPr>
          <w:rFonts w:ascii="Arial" w:eastAsia="Times New Roman" w:hAnsi="Arial" w:cs="Arial"/>
          <w:color w:val="336666"/>
          <w:sz w:val="24"/>
          <w:szCs w:val="24"/>
          <w:lang w:eastAsia="es-CO"/>
        </w:rPr>
      </w:pPr>
    </w:p>
    <w:p w14:paraId="2A2A5044" w14:textId="77777777" w:rsidR="00570ECE" w:rsidRPr="00381FCE" w:rsidRDefault="00570ECE" w:rsidP="00CC5044">
      <w:pPr>
        <w:shd w:val="clear" w:color="auto" w:fill="FFFFFF" w:themeFill="background1"/>
        <w:spacing w:after="0" w:line="255" w:lineRule="atLeast"/>
        <w:jc w:val="both"/>
        <w:rPr>
          <w:rFonts w:ascii="Arial" w:eastAsia="Times New Roman" w:hAnsi="Arial" w:cs="Arial"/>
          <w:color w:val="336666"/>
          <w:sz w:val="24"/>
          <w:szCs w:val="24"/>
          <w:lang w:eastAsia="es-CO"/>
        </w:rPr>
      </w:pPr>
    </w:p>
    <w:p w14:paraId="4B045D5F" w14:textId="5CD02A24" w:rsidR="00B522A7" w:rsidRPr="005607C0" w:rsidRDefault="00B522A7" w:rsidP="00CC5044">
      <w:pPr>
        <w:shd w:val="clear" w:color="auto" w:fill="FFFFFF" w:themeFill="background1"/>
        <w:spacing w:after="0" w:line="255" w:lineRule="atLeast"/>
        <w:jc w:val="both"/>
        <w:rPr>
          <w:rFonts w:ascii="Arial" w:eastAsia="Times New Roman" w:hAnsi="Arial" w:cs="Arial"/>
          <w:i/>
          <w:iCs/>
          <w:color w:val="336666"/>
          <w:sz w:val="24"/>
          <w:szCs w:val="24"/>
          <w:lang w:eastAsia="es-CO"/>
        </w:rPr>
      </w:pPr>
      <w:r w:rsidRPr="005607C0">
        <w:rPr>
          <w:rFonts w:ascii="Arial" w:eastAsia="Times New Roman" w:hAnsi="Arial" w:cs="Arial"/>
          <w:i/>
          <w:iCs/>
          <w:color w:val="336666"/>
          <w:sz w:val="24"/>
          <w:szCs w:val="24"/>
          <w:lang w:eastAsia="es-CO"/>
        </w:rPr>
        <w:t xml:space="preserve">¿Como es el proceso? </w:t>
      </w:r>
    </w:p>
    <w:p w14:paraId="38ED8D5B" w14:textId="0C54B394" w:rsidR="00AA6709" w:rsidRPr="00381FCE" w:rsidRDefault="00AA6709" w:rsidP="00CC5044">
      <w:pPr>
        <w:shd w:val="clear" w:color="auto" w:fill="FFFFFF" w:themeFill="background1"/>
        <w:spacing w:after="0" w:line="255" w:lineRule="atLeast"/>
        <w:jc w:val="both"/>
        <w:rPr>
          <w:rFonts w:ascii="Arial" w:eastAsia="Times New Roman" w:hAnsi="Arial" w:cs="Arial"/>
          <w:color w:val="336666"/>
          <w:sz w:val="24"/>
          <w:szCs w:val="24"/>
          <w:lang w:eastAsia="es-CO"/>
        </w:rPr>
      </w:pPr>
    </w:p>
    <w:p w14:paraId="1830D745" w14:textId="2AB51009" w:rsidR="00E0265F" w:rsidRPr="00381FCE" w:rsidRDefault="00AA6709" w:rsidP="00CC5044">
      <w:pPr>
        <w:shd w:val="clear" w:color="auto" w:fill="FFFFFF" w:themeFill="background1"/>
        <w:spacing w:after="0" w:line="255" w:lineRule="atLeast"/>
        <w:jc w:val="both"/>
        <w:rPr>
          <w:rFonts w:ascii="Arial" w:eastAsia="Times New Roman" w:hAnsi="Arial" w:cs="Arial"/>
          <w:color w:val="336666"/>
          <w:sz w:val="24"/>
          <w:szCs w:val="24"/>
          <w:lang w:eastAsia="es-CO"/>
        </w:rPr>
      </w:pPr>
      <w:r w:rsidRPr="00381FCE">
        <w:rPr>
          <w:rFonts w:ascii="Arial" w:eastAsia="Times New Roman" w:hAnsi="Arial" w:cs="Arial"/>
          <w:color w:val="336666"/>
          <w:sz w:val="24"/>
          <w:szCs w:val="24"/>
          <w:lang w:eastAsia="es-CO"/>
        </w:rPr>
        <w:t>La norma establece de manera general el procedimiento para otorgar</w:t>
      </w:r>
      <w:r w:rsidR="00E0265F" w:rsidRPr="00381FCE">
        <w:rPr>
          <w:rFonts w:ascii="Arial" w:eastAsia="Times New Roman" w:hAnsi="Arial" w:cs="Arial"/>
          <w:color w:val="336666"/>
          <w:sz w:val="24"/>
          <w:szCs w:val="24"/>
          <w:lang w:eastAsia="es-CO"/>
        </w:rPr>
        <w:t xml:space="preserve"> el permiso de emisiones atmosféricas en el artículo 2.2.5.1.7.5. Trámite del permiso de emisión atmosférica del DUR 1076 de 2015. Sin embargo y para tener mayor claridad de los pasos que deben surtirse se recomienda revisar el procedimiento puntal publicado por cada autoridad, en </w:t>
      </w:r>
      <w:hyperlink r:id="rId21" w:history="1">
        <w:r w:rsidR="00E0265F" w:rsidRPr="00381FCE">
          <w:rPr>
            <w:rFonts w:ascii="Arial" w:eastAsia="Times New Roman" w:hAnsi="Arial" w:cs="Arial"/>
            <w:color w:val="336666"/>
            <w:sz w:val="24"/>
            <w:szCs w:val="24"/>
            <w:lang w:eastAsia="es-CO"/>
          </w:rPr>
          <w:t>www.gov.co</w:t>
        </w:r>
      </w:hyperlink>
      <w:r w:rsidR="00E0265F" w:rsidRPr="00381FCE">
        <w:rPr>
          <w:rFonts w:ascii="Arial" w:eastAsia="Times New Roman" w:hAnsi="Arial" w:cs="Arial"/>
          <w:color w:val="336666"/>
          <w:sz w:val="24"/>
          <w:szCs w:val="24"/>
          <w:lang w:eastAsia="es-CO"/>
        </w:rPr>
        <w:t>, o en su portal WEB</w:t>
      </w:r>
    </w:p>
    <w:p w14:paraId="2879EE3D" w14:textId="6735DB74" w:rsidR="00AA6709" w:rsidRPr="00381FCE" w:rsidRDefault="00AA6709" w:rsidP="00CC5044">
      <w:pPr>
        <w:shd w:val="clear" w:color="auto" w:fill="FFFFFF" w:themeFill="background1"/>
        <w:spacing w:after="0" w:line="255" w:lineRule="atLeast"/>
        <w:jc w:val="both"/>
        <w:rPr>
          <w:rFonts w:ascii="Arial" w:eastAsia="Times New Roman" w:hAnsi="Arial" w:cs="Arial"/>
          <w:color w:val="336666"/>
          <w:sz w:val="24"/>
          <w:szCs w:val="24"/>
          <w:lang w:eastAsia="es-CO"/>
        </w:rPr>
      </w:pPr>
    </w:p>
    <w:p w14:paraId="017EEC78" w14:textId="77777777" w:rsidR="00B522A7" w:rsidRPr="00F32850" w:rsidRDefault="00B522A7" w:rsidP="00CC5044">
      <w:pPr>
        <w:shd w:val="clear" w:color="auto" w:fill="FFFFFF" w:themeFill="background1"/>
        <w:spacing w:after="0" w:line="255" w:lineRule="atLeast"/>
        <w:jc w:val="both"/>
        <w:rPr>
          <w:rFonts w:ascii="Arial" w:eastAsia="Times New Roman" w:hAnsi="Arial" w:cs="Arial"/>
          <w:i/>
          <w:iCs/>
          <w:color w:val="336666"/>
          <w:sz w:val="24"/>
          <w:szCs w:val="24"/>
          <w:lang w:eastAsia="es-CO"/>
        </w:rPr>
      </w:pPr>
      <w:r w:rsidRPr="00F32850">
        <w:rPr>
          <w:rFonts w:ascii="Arial" w:eastAsia="Times New Roman" w:hAnsi="Arial" w:cs="Arial"/>
          <w:i/>
          <w:iCs/>
          <w:color w:val="336666"/>
          <w:sz w:val="24"/>
          <w:szCs w:val="24"/>
          <w:lang w:eastAsia="es-CO"/>
        </w:rPr>
        <w:t>¿Qué debo tener en cuenta para tener éxito en la solicitud?</w:t>
      </w:r>
    </w:p>
    <w:p w14:paraId="2B1F1063" w14:textId="77777777" w:rsidR="00E0265F" w:rsidRPr="00381FCE" w:rsidRDefault="00E0265F" w:rsidP="00CC5044">
      <w:pPr>
        <w:tabs>
          <w:tab w:val="left" w:pos="5910"/>
        </w:tabs>
        <w:spacing w:after="0"/>
        <w:jc w:val="both"/>
        <w:rPr>
          <w:rFonts w:ascii="Arial" w:eastAsia="Times New Roman" w:hAnsi="Arial" w:cs="Arial"/>
          <w:color w:val="336666"/>
          <w:sz w:val="24"/>
          <w:szCs w:val="24"/>
          <w:lang w:eastAsia="es-CO"/>
        </w:rPr>
      </w:pPr>
    </w:p>
    <w:p w14:paraId="415B8682" w14:textId="43C39A45" w:rsidR="00F32850" w:rsidRDefault="00E0265F" w:rsidP="00CC5044">
      <w:pPr>
        <w:tabs>
          <w:tab w:val="left" w:pos="5910"/>
        </w:tabs>
        <w:spacing w:after="0"/>
        <w:jc w:val="both"/>
        <w:rPr>
          <w:rFonts w:ascii="Arial" w:eastAsia="Times New Roman" w:hAnsi="Arial" w:cs="Arial"/>
          <w:color w:val="336666"/>
          <w:sz w:val="24"/>
          <w:szCs w:val="24"/>
          <w:lang w:eastAsia="es-CO"/>
        </w:rPr>
      </w:pPr>
      <w:r w:rsidRPr="00381FCE">
        <w:rPr>
          <w:rFonts w:ascii="Arial" w:eastAsia="Times New Roman" w:hAnsi="Arial" w:cs="Arial"/>
          <w:color w:val="336666"/>
          <w:sz w:val="24"/>
          <w:szCs w:val="24"/>
          <w:lang w:eastAsia="es-CO"/>
        </w:rPr>
        <w:t>Es importante realizar la revisión de la información antes de ser presentada y tener en cuenta los lineamientos de la autoridad</w:t>
      </w:r>
      <w:r w:rsidR="00F32850">
        <w:rPr>
          <w:rFonts w:ascii="Arial" w:eastAsia="Times New Roman" w:hAnsi="Arial" w:cs="Arial"/>
          <w:color w:val="336666"/>
          <w:sz w:val="24"/>
          <w:szCs w:val="24"/>
          <w:lang w:eastAsia="es-CO"/>
        </w:rPr>
        <w:t>, las sentencias de área fuente y la reglamentación del Ministerio respecto a este tema.</w:t>
      </w:r>
    </w:p>
    <w:p w14:paraId="42022E5F" w14:textId="68B9D32B" w:rsidR="00F32850" w:rsidRDefault="00F32850" w:rsidP="00CC5044">
      <w:pPr>
        <w:tabs>
          <w:tab w:val="left" w:pos="5910"/>
        </w:tabs>
        <w:spacing w:after="0"/>
        <w:jc w:val="both"/>
        <w:rPr>
          <w:rFonts w:ascii="Arial" w:eastAsia="Times New Roman" w:hAnsi="Arial" w:cs="Arial"/>
          <w:color w:val="336666"/>
          <w:sz w:val="24"/>
          <w:szCs w:val="24"/>
          <w:lang w:eastAsia="es-CO"/>
        </w:rPr>
      </w:pPr>
    </w:p>
    <w:p w14:paraId="3BE6FE99" w14:textId="557CED79" w:rsidR="00F32850" w:rsidRDefault="00F32850" w:rsidP="00CC5044">
      <w:pPr>
        <w:tabs>
          <w:tab w:val="left" w:pos="5910"/>
        </w:tabs>
        <w:spacing w:after="0"/>
        <w:jc w:val="both"/>
        <w:rPr>
          <w:rFonts w:ascii="Arial" w:eastAsia="Times New Roman" w:hAnsi="Arial" w:cs="Arial"/>
          <w:color w:val="336666"/>
          <w:sz w:val="24"/>
          <w:szCs w:val="24"/>
          <w:lang w:eastAsia="es-CO"/>
        </w:rPr>
      </w:pPr>
      <w:r>
        <w:rPr>
          <w:rFonts w:ascii="Arial" w:eastAsia="Times New Roman" w:hAnsi="Arial" w:cs="Arial"/>
          <w:color w:val="336666"/>
          <w:sz w:val="24"/>
          <w:szCs w:val="24"/>
          <w:lang w:eastAsia="es-CO"/>
        </w:rPr>
        <w:t xml:space="preserve">Dentro del modelo, se deberá garantizar la selección de datos y criterios que permitan obtener un resultado del modelo acorde a lo esperado. La utilización de software libre o con </w:t>
      </w:r>
      <w:r w:rsidR="008A560E">
        <w:rPr>
          <w:rFonts w:ascii="Arial" w:eastAsia="Times New Roman" w:hAnsi="Arial" w:cs="Arial"/>
          <w:color w:val="336666"/>
          <w:sz w:val="24"/>
          <w:szCs w:val="24"/>
          <w:lang w:eastAsia="es-CO"/>
        </w:rPr>
        <w:t>licencia es</w:t>
      </w:r>
      <w:r>
        <w:rPr>
          <w:rFonts w:ascii="Arial" w:eastAsia="Times New Roman" w:hAnsi="Arial" w:cs="Arial"/>
          <w:color w:val="336666"/>
          <w:sz w:val="24"/>
          <w:szCs w:val="24"/>
          <w:lang w:eastAsia="es-CO"/>
        </w:rPr>
        <w:t xml:space="preserve"> </w:t>
      </w:r>
      <w:proofErr w:type="gramStart"/>
      <w:r>
        <w:rPr>
          <w:rFonts w:ascii="Arial" w:eastAsia="Times New Roman" w:hAnsi="Arial" w:cs="Arial"/>
          <w:color w:val="336666"/>
          <w:sz w:val="24"/>
          <w:szCs w:val="24"/>
          <w:lang w:eastAsia="es-CO"/>
        </w:rPr>
        <w:t>permitido</w:t>
      </w:r>
      <w:proofErr w:type="gramEnd"/>
      <w:r>
        <w:rPr>
          <w:rFonts w:ascii="Arial" w:eastAsia="Times New Roman" w:hAnsi="Arial" w:cs="Arial"/>
          <w:color w:val="336666"/>
          <w:sz w:val="24"/>
          <w:szCs w:val="24"/>
          <w:lang w:eastAsia="es-CO"/>
        </w:rPr>
        <w:t>, pero debe siempre aclararse en el documento técnico de la solicitud las variables, herramientas y criterios utilizados para el diseño del modelo de dispersión.</w:t>
      </w:r>
    </w:p>
    <w:p w14:paraId="6542F049" w14:textId="77777777" w:rsidR="00920905" w:rsidRPr="00381FCE" w:rsidRDefault="00920905" w:rsidP="00CC5044">
      <w:pPr>
        <w:spacing w:after="0"/>
        <w:jc w:val="both"/>
        <w:rPr>
          <w:rFonts w:ascii="Arial" w:eastAsia="Times New Roman" w:hAnsi="Arial" w:cs="Arial"/>
          <w:color w:val="336666"/>
          <w:sz w:val="24"/>
          <w:szCs w:val="24"/>
          <w:lang w:eastAsia="es-CO"/>
        </w:rPr>
      </w:pPr>
    </w:p>
    <w:p w14:paraId="4DE5AD03" w14:textId="77777777" w:rsidR="005607C0" w:rsidRDefault="005607C0" w:rsidP="00CC5044">
      <w:pPr>
        <w:spacing w:after="0"/>
        <w:jc w:val="both"/>
        <w:rPr>
          <w:rFonts w:ascii="Arial" w:eastAsia="Times New Roman" w:hAnsi="Arial" w:cs="Arial"/>
          <w:color w:val="336666"/>
          <w:sz w:val="24"/>
          <w:szCs w:val="24"/>
          <w:lang w:eastAsia="es-CO"/>
        </w:rPr>
      </w:pPr>
    </w:p>
    <w:p w14:paraId="0AAAFB96" w14:textId="163931D7" w:rsidR="00920905" w:rsidRPr="00381FCE" w:rsidRDefault="005607C0" w:rsidP="00CC5044">
      <w:pPr>
        <w:spacing w:after="0"/>
        <w:jc w:val="both"/>
        <w:rPr>
          <w:rFonts w:ascii="Arial" w:eastAsia="Times New Roman" w:hAnsi="Arial" w:cs="Arial"/>
          <w:color w:val="336666"/>
          <w:sz w:val="24"/>
          <w:szCs w:val="24"/>
          <w:lang w:eastAsia="es-CO"/>
        </w:rPr>
      </w:pPr>
      <w:r>
        <w:rPr>
          <w:rFonts w:ascii="Arial" w:eastAsia="Times New Roman" w:hAnsi="Arial" w:cs="Arial"/>
          <w:color w:val="336666"/>
          <w:sz w:val="24"/>
          <w:szCs w:val="24"/>
          <w:lang w:eastAsia="es-CO"/>
        </w:rPr>
        <w:t>Ahora entraremos a revisar</w:t>
      </w:r>
      <w:r w:rsidR="00920905" w:rsidRPr="00381FCE">
        <w:rPr>
          <w:rFonts w:ascii="Arial" w:eastAsia="Times New Roman" w:hAnsi="Arial" w:cs="Arial"/>
          <w:color w:val="336666"/>
          <w:sz w:val="24"/>
          <w:szCs w:val="24"/>
          <w:lang w:eastAsia="es-CO"/>
        </w:rPr>
        <w:t xml:space="preserve"> los aspectos asociados al </w:t>
      </w:r>
      <w:bookmarkStart w:id="4" w:name="_Hlk27309751"/>
      <w:r w:rsidR="00920905" w:rsidRPr="00381FCE">
        <w:rPr>
          <w:rFonts w:ascii="Arial" w:eastAsia="Times New Roman" w:hAnsi="Arial" w:cs="Arial"/>
          <w:color w:val="336666"/>
          <w:sz w:val="24"/>
          <w:szCs w:val="24"/>
          <w:lang w:eastAsia="es-CO"/>
        </w:rPr>
        <w:t xml:space="preserve">manejo de residuos </w:t>
      </w:r>
      <w:r w:rsidRPr="00381FCE">
        <w:rPr>
          <w:rFonts w:ascii="Arial" w:eastAsia="Times New Roman" w:hAnsi="Arial" w:cs="Arial"/>
          <w:color w:val="336666"/>
          <w:sz w:val="24"/>
          <w:szCs w:val="24"/>
          <w:lang w:eastAsia="es-CO"/>
        </w:rPr>
        <w:t>sólidos</w:t>
      </w:r>
      <w:r>
        <w:rPr>
          <w:rFonts w:ascii="Arial" w:eastAsia="Times New Roman" w:hAnsi="Arial" w:cs="Arial"/>
          <w:color w:val="336666"/>
          <w:sz w:val="24"/>
          <w:szCs w:val="24"/>
          <w:lang w:eastAsia="es-CO"/>
        </w:rPr>
        <w:t>.</w:t>
      </w:r>
    </w:p>
    <w:bookmarkEnd w:id="4"/>
    <w:p w14:paraId="509A9507" w14:textId="55540AFA" w:rsidR="00920905" w:rsidRPr="00381FCE" w:rsidRDefault="00920905" w:rsidP="00CC5044">
      <w:pPr>
        <w:spacing w:after="0"/>
        <w:jc w:val="both"/>
        <w:rPr>
          <w:rFonts w:ascii="Arial" w:eastAsia="Times New Roman" w:hAnsi="Arial" w:cs="Arial"/>
          <w:bCs/>
          <w:color w:val="336666"/>
          <w:spacing w:val="8"/>
          <w:sz w:val="24"/>
          <w:szCs w:val="24"/>
          <w:highlight w:val="yellow"/>
          <w:lang w:eastAsia="es-CO"/>
        </w:rPr>
      </w:pPr>
    </w:p>
    <w:p w14:paraId="14360612" w14:textId="77DAAFE8" w:rsidR="00920905" w:rsidRPr="005607C0" w:rsidRDefault="00920905" w:rsidP="005607C0">
      <w:pPr>
        <w:spacing w:after="0"/>
        <w:jc w:val="center"/>
        <w:rPr>
          <w:rFonts w:ascii="Arial" w:eastAsia="Times New Roman" w:hAnsi="Arial" w:cs="Arial"/>
          <w:b/>
          <w:color w:val="336666"/>
          <w:spacing w:val="8"/>
          <w:sz w:val="32"/>
          <w:szCs w:val="32"/>
          <w:lang w:eastAsia="es-CO"/>
        </w:rPr>
      </w:pPr>
      <w:r w:rsidRPr="005607C0">
        <w:rPr>
          <w:rFonts w:ascii="Arial" w:eastAsia="Times New Roman" w:hAnsi="Arial" w:cs="Arial"/>
          <w:b/>
          <w:color w:val="336666"/>
          <w:spacing w:val="8"/>
          <w:sz w:val="32"/>
          <w:szCs w:val="32"/>
          <w:lang w:eastAsia="es-CO"/>
        </w:rPr>
        <w:t xml:space="preserve">Manejo de </w:t>
      </w:r>
      <w:r w:rsidR="005607C0">
        <w:rPr>
          <w:rFonts w:ascii="Arial" w:eastAsia="Times New Roman" w:hAnsi="Arial" w:cs="Arial"/>
          <w:b/>
          <w:color w:val="336666"/>
          <w:spacing w:val="8"/>
          <w:sz w:val="32"/>
          <w:szCs w:val="32"/>
          <w:lang w:eastAsia="es-CO"/>
        </w:rPr>
        <w:t>R</w:t>
      </w:r>
      <w:r w:rsidRPr="005607C0">
        <w:rPr>
          <w:rFonts w:ascii="Arial" w:eastAsia="Times New Roman" w:hAnsi="Arial" w:cs="Arial"/>
          <w:b/>
          <w:color w:val="336666"/>
          <w:spacing w:val="8"/>
          <w:sz w:val="32"/>
          <w:szCs w:val="32"/>
          <w:lang w:eastAsia="es-CO"/>
        </w:rPr>
        <w:t xml:space="preserve">esiduos </w:t>
      </w:r>
      <w:r w:rsidR="005607C0">
        <w:rPr>
          <w:rFonts w:ascii="Arial" w:eastAsia="Times New Roman" w:hAnsi="Arial" w:cs="Arial"/>
          <w:b/>
          <w:color w:val="336666"/>
          <w:spacing w:val="8"/>
          <w:sz w:val="32"/>
          <w:szCs w:val="32"/>
          <w:lang w:eastAsia="es-CO"/>
        </w:rPr>
        <w:t>S</w:t>
      </w:r>
      <w:r w:rsidRPr="005607C0">
        <w:rPr>
          <w:rFonts w:ascii="Arial" w:eastAsia="Times New Roman" w:hAnsi="Arial" w:cs="Arial"/>
          <w:b/>
          <w:color w:val="336666"/>
          <w:spacing w:val="8"/>
          <w:sz w:val="32"/>
          <w:szCs w:val="32"/>
          <w:lang w:eastAsia="es-CO"/>
        </w:rPr>
        <w:t>olidos</w:t>
      </w:r>
    </w:p>
    <w:p w14:paraId="11CD9568" w14:textId="7EC4C28D" w:rsidR="00920905" w:rsidRPr="00381FCE" w:rsidRDefault="00920905" w:rsidP="00CC5044">
      <w:pPr>
        <w:spacing w:after="0"/>
        <w:jc w:val="both"/>
        <w:rPr>
          <w:rFonts w:ascii="Arial" w:hAnsi="Arial" w:cs="Arial"/>
          <w:sz w:val="24"/>
          <w:szCs w:val="24"/>
          <w:highlight w:val="yellow"/>
        </w:rPr>
      </w:pPr>
    </w:p>
    <w:p w14:paraId="74BB68D4" w14:textId="59BFC9EF" w:rsidR="5B3937E3" w:rsidRDefault="5B3937E3" w:rsidP="00CC5044">
      <w:pPr>
        <w:spacing w:after="0"/>
        <w:jc w:val="both"/>
        <w:rPr>
          <w:rFonts w:ascii="Arial" w:eastAsia="Times New Roman" w:hAnsi="Arial" w:cs="Arial"/>
          <w:color w:val="336666"/>
          <w:sz w:val="24"/>
          <w:szCs w:val="24"/>
          <w:lang w:eastAsia="es-CO"/>
        </w:rPr>
      </w:pPr>
      <w:r w:rsidRPr="005607C0">
        <w:rPr>
          <w:rFonts w:ascii="Arial" w:eastAsia="Times New Roman" w:hAnsi="Arial" w:cs="Arial"/>
          <w:color w:val="336666"/>
          <w:sz w:val="24"/>
          <w:szCs w:val="24"/>
          <w:lang w:eastAsia="es-CO"/>
        </w:rPr>
        <w:lastRenderedPageBreak/>
        <w:t xml:space="preserve">De acuerdo con la política de manejo integral de residuos sólidos el fundamento normativo está asociado a la constitución política, la Ley 99 del 93 y Ley 142 </w:t>
      </w:r>
      <w:r w:rsidR="005607C0">
        <w:rPr>
          <w:rFonts w:ascii="Arial" w:eastAsia="Times New Roman" w:hAnsi="Arial" w:cs="Arial"/>
          <w:color w:val="336666"/>
          <w:sz w:val="24"/>
          <w:szCs w:val="24"/>
          <w:lang w:eastAsia="es-CO"/>
        </w:rPr>
        <w:t>de</w:t>
      </w:r>
      <w:r w:rsidRPr="005607C0">
        <w:rPr>
          <w:rFonts w:ascii="Arial" w:eastAsia="Times New Roman" w:hAnsi="Arial" w:cs="Arial"/>
          <w:color w:val="336666"/>
          <w:sz w:val="24"/>
          <w:szCs w:val="24"/>
          <w:lang w:eastAsia="es-CO"/>
        </w:rPr>
        <w:t xml:space="preserve"> 1994. En este sentido se pueden identificar dos componentes de acuerdo a los destinatarios de la política: </w:t>
      </w:r>
    </w:p>
    <w:p w14:paraId="2DB2A89F" w14:textId="77777777" w:rsidR="005607C0" w:rsidRPr="005607C0" w:rsidRDefault="005607C0" w:rsidP="00CC5044">
      <w:pPr>
        <w:spacing w:after="0"/>
        <w:jc w:val="both"/>
        <w:rPr>
          <w:rFonts w:ascii="Arial" w:eastAsia="Times New Roman" w:hAnsi="Arial" w:cs="Arial"/>
          <w:color w:val="336666"/>
          <w:sz w:val="24"/>
          <w:szCs w:val="24"/>
          <w:lang w:eastAsia="es-CO"/>
        </w:rPr>
      </w:pPr>
    </w:p>
    <w:p w14:paraId="78E4B5AB" w14:textId="6C436D53" w:rsidR="5B3937E3" w:rsidRPr="005607C0" w:rsidRDefault="5B3937E3" w:rsidP="00CC5044">
      <w:pPr>
        <w:pStyle w:val="Prrafodelista"/>
        <w:numPr>
          <w:ilvl w:val="0"/>
          <w:numId w:val="3"/>
        </w:numPr>
        <w:spacing w:after="0"/>
        <w:jc w:val="both"/>
        <w:rPr>
          <w:rFonts w:ascii="Arial" w:eastAsia="Times New Roman" w:hAnsi="Arial" w:cs="Arial"/>
          <w:color w:val="336666"/>
          <w:sz w:val="24"/>
          <w:szCs w:val="24"/>
          <w:lang w:eastAsia="es-CO"/>
        </w:rPr>
      </w:pPr>
      <w:r w:rsidRPr="005607C0">
        <w:rPr>
          <w:rFonts w:ascii="Arial" w:eastAsia="Times New Roman" w:hAnsi="Arial" w:cs="Arial"/>
          <w:color w:val="336666"/>
          <w:sz w:val="24"/>
          <w:szCs w:val="24"/>
          <w:lang w:eastAsia="es-CO"/>
        </w:rPr>
        <w:t>Saneamiento ambiental --&gt; obligación a cargo del Estado</w:t>
      </w:r>
    </w:p>
    <w:p w14:paraId="10E11AFF" w14:textId="6B8736A0" w:rsidR="5B3937E3" w:rsidRPr="005607C0" w:rsidRDefault="5B3937E3" w:rsidP="00CC5044">
      <w:pPr>
        <w:pStyle w:val="Prrafodelista"/>
        <w:numPr>
          <w:ilvl w:val="0"/>
          <w:numId w:val="3"/>
        </w:numPr>
        <w:spacing w:after="0"/>
        <w:jc w:val="both"/>
        <w:rPr>
          <w:rFonts w:ascii="Arial" w:eastAsia="Times New Roman" w:hAnsi="Arial" w:cs="Arial"/>
          <w:color w:val="336666"/>
          <w:sz w:val="24"/>
          <w:szCs w:val="24"/>
          <w:lang w:eastAsia="es-CO"/>
        </w:rPr>
      </w:pPr>
      <w:r w:rsidRPr="005607C0">
        <w:rPr>
          <w:rFonts w:ascii="Arial" w:eastAsia="Times New Roman" w:hAnsi="Arial" w:cs="Arial"/>
          <w:color w:val="336666"/>
          <w:sz w:val="24"/>
          <w:szCs w:val="24"/>
          <w:lang w:eastAsia="es-CO"/>
        </w:rPr>
        <w:t>Sector privado --&gt; asociado a la generación de residuos, esto buscando la producción más limpia</w:t>
      </w:r>
    </w:p>
    <w:p w14:paraId="5C86D179" w14:textId="08C5376F" w:rsidR="5B3937E3" w:rsidRPr="005607C0" w:rsidRDefault="5B3937E3" w:rsidP="00CC5044">
      <w:pPr>
        <w:spacing w:after="0"/>
        <w:ind w:left="360"/>
        <w:jc w:val="both"/>
        <w:rPr>
          <w:rFonts w:ascii="Arial" w:eastAsia="Times New Roman" w:hAnsi="Arial" w:cs="Arial"/>
          <w:color w:val="336666"/>
          <w:sz w:val="24"/>
          <w:szCs w:val="24"/>
          <w:lang w:eastAsia="es-CO"/>
        </w:rPr>
      </w:pPr>
    </w:p>
    <w:p w14:paraId="3D12D187" w14:textId="4E9B0EF0" w:rsidR="5B3937E3" w:rsidRPr="005607C0" w:rsidRDefault="5B3937E3" w:rsidP="00CC5044">
      <w:pPr>
        <w:spacing w:after="0"/>
        <w:jc w:val="both"/>
        <w:rPr>
          <w:rFonts w:ascii="Arial" w:eastAsia="Times New Roman" w:hAnsi="Arial" w:cs="Arial"/>
          <w:color w:val="336666"/>
          <w:sz w:val="24"/>
          <w:szCs w:val="24"/>
          <w:lang w:eastAsia="es-CO"/>
        </w:rPr>
      </w:pPr>
      <w:r w:rsidRPr="005607C0">
        <w:rPr>
          <w:rFonts w:ascii="Arial" w:eastAsia="Times New Roman" w:hAnsi="Arial" w:cs="Arial"/>
          <w:color w:val="336666"/>
          <w:sz w:val="24"/>
          <w:szCs w:val="24"/>
          <w:lang w:eastAsia="es-CO"/>
        </w:rPr>
        <w:t>Principios de la GIRS:</w:t>
      </w:r>
    </w:p>
    <w:p w14:paraId="7061FA49" w14:textId="12B3E92C" w:rsidR="5B3937E3" w:rsidRPr="005607C0" w:rsidRDefault="5B3937E3" w:rsidP="00CC5044">
      <w:pPr>
        <w:spacing w:after="0"/>
        <w:jc w:val="both"/>
        <w:rPr>
          <w:rFonts w:ascii="Arial" w:eastAsia="Times New Roman" w:hAnsi="Arial" w:cs="Arial"/>
          <w:color w:val="336666"/>
          <w:sz w:val="24"/>
          <w:szCs w:val="24"/>
          <w:lang w:eastAsia="es-CO"/>
        </w:rPr>
      </w:pPr>
    </w:p>
    <w:p w14:paraId="79ACA506" w14:textId="7D7AA4B4" w:rsidR="5B3937E3" w:rsidRPr="005607C0" w:rsidRDefault="5B3937E3" w:rsidP="00CC5044">
      <w:pPr>
        <w:pStyle w:val="Prrafodelista"/>
        <w:numPr>
          <w:ilvl w:val="0"/>
          <w:numId w:val="2"/>
        </w:numPr>
        <w:spacing w:after="0"/>
        <w:jc w:val="both"/>
        <w:rPr>
          <w:rFonts w:ascii="Arial" w:eastAsia="Times New Roman" w:hAnsi="Arial" w:cs="Arial"/>
          <w:color w:val="336666"/>
          <w:sz w:val="24"/>
          <w:szCs w:val="24"/>
          <w:lang w:eastAsia="es-CO"/>
        </w:rPr>
      </w:pPr>
      <w:r w:rsidRPr="005607C0">
        <w:rPr>
          <w:rFonts w:ascii="Arial" w:eastAsia="Times New Roman" w:hAnsi="Arial" w:cs="Arial"/>
          <w:color w:val="336666"/>
          <w:sz w:val="24"/>
          <w:szCs w:val="24"/>
          <w:lang w:eastAsia="es-CO"/>
        </w:rPr>
        <w:t>Reducción en el origen: asociado a ser el más eficaz debido a que es la forma más rápida de disminuir la cantidad y toxicidad de los residuos sólidos.</w:t>
      </w:r>
    </w:p>
    <w:p w14:paraId="132B2645" w14:textId="22562752" w:rsidR="5B3937E3" w:rsidRPr="005607C0" w:rsidRDefault="5B3937E3" w:rsidP="00CC5044">
      <w:pPr>
        <w:pStyle w:val="Prrafodelista"/>
        <w:numPr>
          <w:ilvl w:val="0"/>
          <w:numId w:val="2"/>
        </w:numPr>
        <w:spacing w:after="0"/>
        <w:jc w:val="both"/>
        <w:rPr>
          <w:rFonts w:ascii="Arial" w:eastAsia="Times New Roman" w:hAnsi="Arial" w:cs="Arial"/>
          <w:color w:val="336666"/>
          <w:sz w:val="24"/>
          <w:szCs w:val="24"/>
          <w:lang w:eastAsia="es-CO"/>
        </w:rPr>
      </w:pPr>
      <w:r w:rsidRPr="005607C0">
        <w:rPr>
          <w:rFonts w:ascii="Arial" w:eastAsia="Times New Roman" w:hAnsi="Arial" w:cs="Arial"/>
          <w:color w:val="336666"/>
          <w:sz w:val="24"/>
          <w:szCs w:val="24"/>
          <w:lang w:eastAsia="es-CO"/>
        </w:rPr>
        <w:t>Aprovechamiento y valorización: contempla la recogida y separación de los materiales en el origen</w:t>
      </w:r>
    </w:p>
    <w:p w14:paraId="7FDEF228" w14:textId="62E11684" w:rsidR="5B3937E3" w:rsidRPr="005607C0" w:rsidRDefault="5B3937E3" w:rsidP="00CC5044">
      <w:pPr>
        <w:pStyle w:val="Prrafodelista"/>
        <w:numPr>
          <w:ilvl w:val="0"/>
          <w:numId w:val="2"/>
        </w:numPr>
        <w:spacing w:after="0"/>
        <w:jc w:val="both"/>
        <w:rPr>
          <w:rFonts w:ascii="Arial" w:eastAsia="Times New Roman" w:hAnsi="Arial" w:cs="Arial"/>
          <w:color w:val="336666"/>
          <w:sz w:val="24"/>
          <w:szCs w:val="24"/>
          <w:lang w:eastAsia="es-CO"/>
        </w:rPr>
      </w:pPr>
      <w:r w:rsidRPr="005607C0">
        <w:rPr>
          <w:rFonts w:ascii="Arial" w:eastAsia="Times New Roman" w:hAnsi="Arial" w:cs="Arial"/>
          <w:color w:val="336666"/>
          <w:sz w:val="24"/>
          <w:szCs w:val="24"/>
          <w:lang w:eastAsia="es-CO"/>
        </w:rPr>
        <w:t xml:space="preserve">Tratamiento y transformación: involucra la alteración, física, química y biológica </w:t>
      </w:r>
    </w:p>
    <w:p w14:paraId="771DF1FB" w14:textId="5F0006DC" w:rsidR="5B3937E3" w:rsidRPr="005607C0" w:rsidRDefault="5B3937E3" w:rsidP="00CC5044">
      <w:pPr>
        <w:pStyle w:val="Prrafodelista"/>
        <w:numPr>
          <w:ilvl w:val="0"/>
          <w:numId w:val="2"/>
        </w:numPr>
        <w:spacing w:after="0"/>
        <w:jc w:val="both"/>
        <w:rPr>
          <w:rFonts w:ascii="Arial" w:eastAsia="Times New Roman" w:hAnsi="Arial" w:cs="Arial"/>
          <w:color w:val="336666"/>
          <w:sz w:val="24"/>
          <w:szCs w:val="24"/>
          <w:lang w:eastAsia="es-CO"/>
        </w:rPr>
      </w:pPr>
      <w:r w:rsidRPr="005607C0">
        <w:rPr>
          <w:rFonts w:ascii="Arial" w:eastAsia="Times New Roman" w:hAnsi="Arial" w:cs="Arial"/>
          <w:color w:val="336666"/>
          <w:sz w:val="24"/>
          <w:szCs w:val="24"/>
          <w:lang w:eastAsia="es-CO"/>
        </w:rPr>
        <w:t xml:space="preserve">Disposición ambiental controlada: aquella que queda </w:t>
      </w:r>
      <w:r w:rsidR="005607C0" w:rsidRPr="005607C0">
        <w:rPr>
          <w:rFonts w:ascii="Arial" w:eastAsia="Times New Roman" w:hAnsi="Arial" w:cs="Arial"/>
          <w:color w:val="336666"/>
          <w:sz w:val="24"/>
          <w:szCs w:val="24"/>
          <w:lang w:eastAsia="es-CO"/>
        </w:rPr>
        <w:t>después</w:t>
      </w:r>
      <w:r w:rsidRPr="005607C0">
        <w:rPr>
          <w:rFonts w:ascii="Arial" w:eastAsia="Times New Roman" w:hAnsi="Arial" w:cs="Arial"/>
          <w:color w:val="336666"/>
          <w:sz w:val="24"/>
          <w:szCs w:val="24"/>
          <w:lang w:eastAsia="es-CO"/>
        </w:rPr>
        <w:t xml:space="preserve"> de la separación de residuos sólidos</w:t>
      </w:r>
    </w:p>
    <w:p w14:paraId="302B23A0" w14:textId="3E5657E7" w:rsidR="5B3937E3" w:rsidRPr="005607C0" w:rsidRDefault="5B3937E3" w:rsidP="00CC5044">
      <w:pPr>
        <w:spacing w:after="0"/>
        <w:ind w:left="360"/>
        <w:jc w:val="both"/>
        <w:rPr>
          <w:rFonts w:ascii="Arial" w:eastAsia="Times New Roman" w:hAnsi="Arial" w:cs="Arial"/>
          <w:color w:val="336666"/>
          <w:sz w:val="24"/>
          <w:szCs w:val="24"/>
          <w:lang w:eastAsia="es-CO"/>
        </w:rPr>
      </w:pPr>
    </w:p>
    <w:p w14:paraId="02221434" w14:textId="5AB3C154" w:rsidR="5B3937E3" w:rsidRPr="005607C0" w:rsidRDefault="5B3937E3" w:rsidP="00CC5044">
      <w:pPr>
        <w:spacing w:after="0"/>
        <w:ind w:left="360"/>
        <w:jc w:val="both"/>
        <w:rPr>
          <w:rFonts w:ascii="Arial" w:eastAsia="Times New Roman" w:hAnsi="Arial" w:cs="Arial"/>
          <w:color w:val="336666"/>
          <w:sz w:val="24"/>
          <w:szCs w:val="24"/>
          <w:lang w:eastAsia="es-CO"/>
        </w:rPr>
      </w:pPr>
      <w:r w:rsidRPr="005607C0">
        <w:rPr>
          <w:rFonts w:ascii="Arial" w:eastAsia="Times New Roman" w:hAnsi="Arial" w:cs="Arial"/>
          <w:color w:val="336666"/>
          <w:sz w:val="24"/>
          <w:szCs w:val="24"/>
          <w:lang w:eastAsia="es-CO"/>
        </w:rPr>
        <w:t xml:space="preserve">A </w:t>
      </w:r>
      <w:r w:rsidR="005607C0" w:rsidRPr="005607C0">
        <w:rPr>
          <w:rFonts w:ascii="Arial" w:eastAsia="Times New Roman" w:hAnsi="Arial" w:cs="Arial"/>
          <w:color w:val="336666"/>
          <w:sz w:val="24"/>
          <w:szCs w:val="24"/>
          <w:lang w:eastAsia="es-CO"/>
        </w:rPr>
        <w:t>continuación,</w:t>
      </w:r>
      <w:r w:rsidRPr="005607C0">
        <w:rPr>
          <w:rFonts w:ascii="Arial" w:eastAsia="Times New Roman" w:hAnsi="Arial" w:cs="Arial"/>
          <w:color w:val="336666"/>
          <w:sz w:val="24"/>
          <w:szCs w:val="24"/>
          <w:lang w:eastAsia="es-CO"/>
        </w:rPr>
        <w:t xml:space="preserve"> se relaciona un diagrama de la gestión diferencial de residuos sólidos y basuras.</w:t>
      </w:r>
    </w:p>
    <w:p w14:paraId="7BD4E255" w14:textId="1AA1B6C0" w:rsidR="5B3937E3" w:rsidRPr="005607C0" w:rsidRDefault="5B3937E3" w:rsidP="00CC5044">
      <w:pPr>
        <w:spacing w:after="0"/>
        <w:ind w:left="360"/>
        <w:jc w:val="both"/>
        <w:rPr>
          <w:rFonts w:ascii="Arial" w:eastAsia="Times New Roman" w:hAnsi="Arial" w:cs="Arial"/>
          <w:color w:val="336666"/>
          <w:sz w:val="24"/>
          <w:szCs w:val="24"/>
          <w:lang w:eastAsia="es-CO"/>
        </w:rPr>
      </w:pPr>
    </w:p>
    <w:p w14:paraId="359B8B66" w14:textId="02E3D086" w:rsidR="5B3937E3" w:rsidRPr="005607C0" w:rsidRDefault="5B3937E3" w:rsidP="005607C0">
      <w:pPr>
        <w:spacing w:after="0"/>
        <w:ind w:left="360"/>
        <w:jc w:val="center"/>
        <w:rPr>
          <w:rFonts w:ascii="Arial" w:eastAsia="Times New Roman" w:hAnsi="Arial" w:cs="Arial"/>
          <w:color w:val="336666"/>
          <w:sz w:val="24"/>
          <w:szCs w:val="24"/>
          <w:lang w:eastAsia="es-CO"/>
        </w:rPr>
      </w:pPr>
      <w:r w:rsidRPr="005607C0">
        <w:rPr>
          <w:rFonts w:ascii="Arial" w:eastAsia="Times New Roman" w:hAnsi="Arial" w:cs="Arial"/>
          <w:noProof/>
          <w:color w:val="336666"/>
          <w:sz w:val="24"/>
          <w:szCs w:val="24"/>
          <w:lang w:eastAsia="es-CO"/>
        </w:rPr>
        <w:drawing>
          <wp:inline distT="0" distB="0" distL="0" distR="0" wp14:anchorId="3412275B" wp14:editId="64CCF024">
            <wp:extent cx="3600450" cy="3510440"/>
            <wp:effectExtent l="0" t="0" r="0" b="0"/>
            <wp:docPr id="729798671" name="Imagen 729798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3636771" cy="3545853"/>
                    </a:xfrm>
                    <a:prstGeom prst="rect">
                      <a:avLst/>
                    </a:prstGeom>
                  </pic:spPr>
                </pic:pic>
              </a:graphicData>
            </a:graphic>
          </wp:inline>
        </w:drawing>
      </w:r>
    </w:p>
    <w:p w14:paraId="65B3CDE6" w14:textId="09F7709F" w:rsidR="5B3937E3" w:rsidRPr="005607C0" w:rsidRDefault="5B3937E3" w:rsidP="005607C0">
      <w:pPr>
        <w:spacing w:after="0"/>
        <w:ind w:left="360"/>
        <w:jc w:val="center"/>
        <w:rPr>
          <w:rFonts w:eastAsia="Times New Roman" w:cstheme="minorHAnsi"/>
          <w:color w:val="336666"/>
          <w:sz w:val="16"/>
          <w:szCs w:val="16"/>
          <w:lang w:eastAsia="es-CO"/>
        </w:rPr>
      </w:pPr>
      <w:r w:rsidRPr="005607C0">
        <w:rPr>
          <w:rFonts w:eastAsia="Times New Roman" w:cstheme="minorHAnsi"/>
          <w:color w:val="336666"/>
          <w:sz w:val="16"/>
          <w:szCs w:val="16"/>
          <w:lang w:eastAsia="es-CO"/>
        </w:rPr>
        <w:t>Fuente:</w:t>
      </w:r>
      <w:hyperlink r:id="rId23" w:history="1">
        <w:r w:rsidR="005607C0" w:rsidRPr="005607C0">
          <w:rPr>
            <w:rStyle w:val="Hipervnculo"/>
            <w:rFonts w:eastAsia="Times New Roman" w:cstheme="minorHAnsi"/>
            <w:sz w:val="16"/>
            <w:szCs w:val="16"/>
            <w:lang w:eastAsia="es-CO"/>
          </w:rPr>
          <w:t>http://www.minambiente.gov.co/images/AsuntosambientalesySectorialyUrbana/pdf/Polit%C3%ACcas_de_la_Direcci%C3%B3n/Pol%C3%ADtica_para_la_gesti%C3%B3n_integral_de__1.pdf</w:t>
        </w:r>
      </w:hyperlink>
    </w:p>
    <w:p w14:paraId="25A04D58" w14:textId="77777777" w:rsidR="005607C0" w:rsidRDefault="5B3937E3" w:rsidP="00CC5044">
      <w:pPr>
        <w:spacing w:after="0"/>
        <w:jc w:val="both"/>
        <w:rPr>
          <w:rFonts w:ascii="Arial" w:eastAsia="Times New Roman" w:hAnsi="Arial" w:cs="Arial"/>
          <w:color w:val="336666"/>
          <w:sz w:val="24"/>
          <w:szCs w:val="24"/>
          <w:lang w:eastAsia="es-CO"/>
        </w:rPr>
      </w:pPr>
      <w:r w:rsidRPr="005607C0">
        <w:rPr>
          <w:rFonts w:ascii="Arial" w:eastAsia="Times New Roman" w:hAnsi="Arial" w:cs="Arial"/>
          <w:color w:val="336666"/>
          <w:sz w:val="24"/>
          <w:szCs w:val="24"/>
          <w:lang w:eastAsia="es-CO"/>
        </w:rPr>
        <w:lastRenderedPageBreak/>
        <w:t xml:space="preserve"> </w:t>
      </w:r>
    </w:p>
    <w:p w14:paraId="6E95078D" w14:textId="660688DA" w:rsidR="5B3937E3" w:rsidRDefault="5B3937E3" w:rsidP="00CC5044">
      <w:pPr>
        <w:spacing w:after="0"/>
        <w:jc w:val="both"/>
        <w:rPr>
          <w:rFonts w:ascii="Arial" w:eastAsia="Times New Roman" w:hAnsi="Arial" w:cs="Arial"/>
          <w:color w:val="336666"/>
          <w:sz w:val="24"/>
          <w:szCs w:val="24"/>
          <w:lang w:eastAsia="es-CO"/>
        </w:rPr>
      </w:pPr>
      <w:r w:rsidRPr="005607C0">
        <w:rPr>
          <w:rFonts w:ascii="Arial" w:eastAsia="Times New Roman" w:hAnsi="Arial" w:cs="Arial"/>
          <w:color w:val="336666"/>
          <w:sz w:val="24"/>
          <w:szCs w:val="24"/>
          <w:lang w:eastAsia="es-CO"/>
        </w:rPr>
        <w:t>Dentro de las estrategias para lograr una GIRS se encuentra:</w:t>
      </w:r>
    </w:p>
    <w:p w14:paraId="23BD03AA" w14:textId="77777777" w:rsidR="00050C02" w:rsidRPr="005607C0" w:rsidRDefault="00050C02" w:rsidP="00CC5044">
      <w:pPr>
        <w:spacing w:after="0"/>
        <w:jc w:val="both"/>
        <w:rPr>
          <w:rFonts w:ascii="Arial" w:eastAsia="Times New Roman" w:hAnsi="Arial" w:cs="Arial"/>
          <w:color w:val="336666"/>
          <w:sz w:val="24"/>
          <w:szCs w:val="24"/>
          <w:lang w:eastAsia="es-CO"/>
        </w:rPr>
      </w:pPr>
    </w:p>
    <w:p w14:paraId="39F092BC" w14:textId="0EECD6F4" w:rsidR="5B3937E3" w:rsidRPr="005607C0" w:rsidRDefault="5B3937E3" w:rsidP="00CC5044">
      <w:pPr>
        <w:pStyle w:val="Prrafodelista"/>
        <w:numPr>
          <w:ilvl w:val="0"/>
          <w:numId w:val="1"/>
        </w:numPr>
        <w:spacing w:after="0"/>
        <w:jc w:val="both"/>
        <w:rPr>
          <w:rFonts w:ascii="Arial" w:eastAsia="Times New Roman" w:hAnsi="Arial" w:cs="Arial"/>
          <w:color w:val="336666"/>
          <w:sz w:val="24"/>
          <w:szCs w:val="24"/>
          <w:lang w:eastAsia="es-CO"/>
        </w:rPr>
      </w:pPr>
      <w:r w:rsidRPr="005607C0">
        <w:rPr>
          <w:rFonts w:ascii="Arial" w:eastAsia="Times New Roman" w:hAnsi="Arial" w:cs="Arial"/>
          <w:color w:val="336666"/>
          <w:sz w:val="24"/>
          <w:szCs w:val="24"/>
          <w:lang w:eastAsia="es-CO"/>
        </w:rPr>
        <w:t>Desarrollo de programa de minimización en el origen y PML</w:t>
      </w:r>
    </w:p>
    <w:p w14:paraId="1B414D50" w14:textId="2965F47E" w:rsidR="5B3937E3" w:rsidRPr="005607C0" w:rsidRDefault="5B3937E3" w:rsidP="00CC5044">
      <w:pPr>
        <w:pStyle w:val="Prrafodelista"/>
        <w:numPr>
          <w:ilvl w:val="0"/>
          <w:numId w:val="1"/>
        </w:numPr>
        <w:spacing w:after="0"/>
        <w:jc w:val="both"/>
        <w:rPr>
          <w:rFonts w:ascii="Arial" w:eastAsia="Times New Roman" w:hAnsi="Arial" w:cs="Arial"/>
          <w:color w:val="336666"/>
          <w:sz w:val="24"/>
          <w:szCs w:val="24"/>
          <w:lang w:eastAsia="es-CO"/>
        </w:rPr>
      </w:pPr>
      <w:r w:rsidRPr="005607C0">
        <w:rPr>
          <w:rFonts w:ascii="Arial" w:eastAsia="Times New Roman" w:hAnsi="Arial" w:cs="Arial"/>
          <w:color w:val="336666"/>
          <w:sz w:val="24"/>
          <w:szCs w:val="24"/>
          <w:lang w:eastAsia="es-CO"/>
        </w:rPr>
        <w:t>Modificación de los patrones de consumo y producción insostenibles</w:t>
      </w:r>
    </w:p>
    <w:p w14:paraId="4F309BD6" w14:textId="6A247197" w:rsidR="5B3937E3" w:rsidRPr="005607C0" w:rsidRDefault="5B3937E3" w:rsidP="00CC5044">
      <w:pPr>
        <w:pStyle w:val="Prrafodelista"/>
        <w:numPr>
          <w:ilvl w:val="0"/>
          <w:numId w:val="1"/>
        </w:numPr>
        <w:spacing w:after="0"/>
        <w:jc w:val="both"/>
        <w:rPr>
          <w:rFonts w:ascii="Arial" w:eastAsia="Times New Roman" w:hAnsi="Arial" w:cs="Arial"/>
          <w:color w:val="336666"/>
          <w:sz w:val="24"/>
          <w:szCs w:val="24"/>
          <w:lang w:eastAsia="es-CO"/>
        </w:rPr>
      </w:pPr>
      <w:r w:rsidRPr="005607C0">
        <w:rPr>
          <w:rFonts w:ascii="Arial" w:eastAsia="Times New Roman" w:hAnsi="Arial" w:cs="Arial"/>
          <w:color w:val="336666"/>
          <w:sz w:val="24"/>
          <w:szCs w:val="24"/>
          <w:lang w:eastAsia="es-CO"/>
        </w:rPr>
        <w:t>Nuevos canales de comercialización y promoción de los existentes</w:t>
      </w:r>
    </w:p>
    <w:p w14:paraId="537EBCBB" w14:textId="4464FFE4" w:rsidR="5B3937E3" w:rsidRPr="005607C0" w:rsidRDefault="5B3937E3" w:rsidP="00CC5044">
      <w:pPr>
        <w:pStyle w:val="Prrafodelista"/>
        <w:numPr>
          <w:ilvl w:val="0"/>
          <w:numId w:val="1"/>
        </w:numPr>
        <w:spacing w:after="0"/>
        <w:jc w:val="both"/>
        <w:rPr>
          <w:rFonts w:ascii="Arial" w:eastAsia="Times New Roman" w:hAnsi="Arial" w:cs="Arial"/>
          <w:color w:val="336666"/>
          <w:sz w:val="24"/>
          <w:szCs w:val="24"/>
          <w:lang w:eastAsia="es-CO"/>
        </w:rPr>
      </w:pPr>
      <w:r w:rsidRPr="005607C0">
        <w:rPr>
          <w:rFonts w:ascii="Arial" w:eastAsia="Times New Roman" w:hAnsi="Arial" w:cs="Arial"/>
          <w:color w:val="336666"/>
          <w:sz w:val="24"/>
          <w:szCs w:val="24"/>
          <w:lang w:eastAsia="es-CO"/>
        </w:rPr>
        <w:t>Mejorar condiciones del trabajo del recuperador</w:t>
      </w:r>
    </w:p>
    <w:p w14:paraId="02956A41" w14:textId="58323EA3" w:rsidR="5B3937E3" w:rsidRPr="005607C0" w:rsidRDefault="5B3937E3" w:rsidP="00CC5044">
      <w:pPr>
        <w:pStyle w:val="Prrafodelista"/>
        <w:numPr>
          <w:ilvl w:val="0"/>
          <w:numId w:val="1"/>
        </w:numPr>
        <w:spacing w:after="0"/>
        <w:jc w:val="both"/>
        <w:rPr>
          <w:rFonts w:ascii="Arial" w:eastAsia="Times New Roman" w:hAnsi="Arial" w:cs="Arial"/>
          <w:color w:val="336666"/>
          <w:sz w:val="24"/>
          <w:szCs w:val="24"/>
          <w:lang w:eastAsia="es-CO"/>
        </w:rPr>
      </w:pPr>
      <w:r w:rsidRPr="005607C0">
        <w:rPr>
          <w:rFonts w:ascii="Arial" w:eastAsia="Times New Roman" w:hAnsi="Arial" w:cs="Arial"/>
          <w:color w:val="336666"/>
          <w:sz w:val="24"/>
          <w:szCs w:val="24"/>
          <w:lang w:eastAsia="es-CO"/>
        </w:rPr>
        <w:t>Formulación de programas para la disposición final controlada</w:t>
      </w:r>
    </w:p>
    <w:p w14:paraId="0E3F3CC4" w14:textId="0DEC3686" w:rsidR="5B3937E3" w:rsidRPr="005607C0" w:rsidRDefault="5B3937E3" w:rsidP="00CC5044">
      <w:pPr>
        <w:pStyle w:val="Prrafodelista"/>
        <w:numPr>
          <w:ilvl w:val="0"/>
          <w:numId w:val="1"/>
        </w:numPr>
        <w:spacing w:after="0"/>
        <w:jc w:val="both"/>
        <w:rPr>
          <w:rFonts w:ascii="Arial" w:eastAsia="Times New Roman" w:hAnsi="Arial" w:cs="Arial"/>
          <w:color w:val="336666"/>
          <w:sz w:val="24"/>
          <w:szCs w:val="24"/>
          <w:lang w:eastAsia="es-CO"/>
        </w:rPr>
      </w:pPr>
      <w:r w:rsidRPr="005607C0">
        <w:rPr>
          <w:rFonts w:ascii="Arial" w:eastAsia="Times New Roman" w:hAnsi="Arial" w:cs="Arial"/>
          <w:color w:val="336666"/>
          <w:sz w:val="24"/>
          <w:szCs w:val="24"/>
          <w:lang w:eastAsia="es-CO"/>
        </w:rPr>
        <w:t>Realización de inventarios de generación y localización de residuos peligrosos</w:t>
      </w:r>
    </w:p>
    <w:p w14:paraId="1AD119FE" w14:textId="299C71FD" w:rsidR="5B3937E3" w:rsidRPr="005607C0" w:rsidRDefault="5B3937E3" w:rsidP="00CC5044">
      <w:pPr>
        <w:pStyle w:val="Prrafodelista"/>
        <w:numPr>
          <w:ilvl w:val="0"/>
          <w:numId w:val="1"/>
        </w:numPr>
        <w:spacing w:after="0"/>
        <w:jc w:val="both"/>
        <w:rPr>
          <w:rFonts w:ascii="Arial" w:eastAsia="Times New Roman" w:hAnsi="Arial" w:cs="Arial"/>
          <w:color w:val="336666"/>
          <w:sz w:val="24"/>
          <w:szCs w:val="24"/>
          <w:lang w:eastAsia="es-CO"/>
        </w:rPr>
      </w:pPr>
      <w:r w:rsidRPr="005607C0">
        <w:rPr>
          <w:rFonts w:ascii="Arial" w:eastAsia="Times New Roman" w:hAnsi="Arial" w:cs="Arial"/>
          <w:color w:val="336666"/>
          <w:sz w:val="24"/>
          <w:szCs w:val="24"/>
          <w:lang w:eastAsia="es-CO"/>
        </w:rPr>
        <w:t>Definir sistemas de gestión de los RESPEL por corredores industriales</w:t>
      </w:r>
    </w:p>
    <w:p w14:paraId="244AC11C" w14:textId="6379B8AC" w:rsidR="5B3937E3" w:rsidRPr="005607C0" w:rsidRDefault="5B3937E3" w:rsidP="00CC5044">
      <w:pPr>
        <w:spacing w:after="0"/>
        <w:jc w:val="both"/>
        <w:rPr>
          <w:rFonts w:ascii="Arial" w:eastAsia="Times New Roman" w:hAnsi="Arial" w:cs="Arial"/>
          <w:color w:val="336666"/>
          <w:sz w:val="24"/>
          <w:szCs w:val="24"/>
          <w:lang w:eastAsia="es-CO"/>
        </w:rPr>
      </w:pPr>
    </w:p>
    <w:p w14:paraId="5E41D57C" w14:textId="1E2C0567" w:rsidR="5B3937E3" w:rsidRPr="005607C0" w:rsidRDefault="5B3937E3" w:rsidP="00CC5044">
      <w:pPr>
        <w:spacing w:after="0"/>
        <w:jc w:val="both"/>
        <w:rPr>
          <w:rFonts w:ascii="Arial" w:eastAsia="Times New Roman" w:hAnsi="Arial" w:cs="Arial"/>
          <w:color w:val="336666"/>
          <w:sz w:val="24"/>
          <w:szCs w:val="24"/>
          <w:lang w:eastAsia="es-CO"/>
        </w:rPr>
      </w:pPr>
      <w:r w:rsidRPr="005607C0">
        <w:rPr>
          <w:rFonts w:ascii="Arial" w:eastAsia="Times New Roman" w:hAnsi="Arial" w:cs="Arial"/>
          <w:color w:val="336666"/>
          <w:sz w:val="24"/>
          <w:szCs w:val="24"/>
          <w:lang w:eastAsia="es-CO"/>
        </w:rPr>
        <w:t xml:space="preserve">Dentro de las estrategias detallaremos las relacionadas con los </w:t>
      </w:r>
      <w:r w:rsidR="00050C02">
        <w:rPr>
          <w:rFonts w:ascii="Arial" w:eastAsia="Times New Roman" w:hAnsi="Arial" w:cs="Arial"/>
          <w:color w:val="336666"/>
          <w:sz w:val="24"/>
          <w:szCs w:val="24"/>
          <w:lang w:eastAsia="es-CO"/>
        </w:rPr>
        <w:t>planes</w:t>
      </w:r>
      <w:r w:rsidRPr="005607C0">
        <w:rPr>
          <w:rFonts w:ascii="Arial" w:eastAsia="Times New Roman" w:hAnsi="Arial" w:cs="Arial"/>
          <w:color w:val="336666"/>
          <w:sz w:val="24"/>
          <w:szCs w:val="24"/>
          <w:lang w:eastAsia="es-CO"/>
        </w:rPr>
        <w:t xml:space="preserve"> de gestión posconsumo, entendiéndose como aquella que busca promover la gestión ambientalmente adecuada de los residuos vinculándolos a sistemas de gestión diferencial y evitar que la disposición final se realice de manera conjunta con los residuos de origen doméstico se fundamenta en la </w:t>
      </w:r>
      <w:r w:rsidR="000B28AB" w:rsidRPr="005607C0">
        <w:rPr>
          <w:rFonts w:ascii="Arial" w:eastAsia="Times New Roman" w:hAnsi="Arial" w:cs="Arial"/>
          <w:color w:val="336666"/>
          <w:sz w:val="24"/>
          <w:szCs w:val="24"/>
          <w:lang w:eastAsia="es-CO"/>
        </w:rPr>
        <w:t>implementación</w:t>
      </w:r>
      <w:r w:rsidRPr="005607C0">
        <w:rPr>
          <w:rFonts w:ascii="Arial" w:eastAsia="Times New Roman" w:hAnsi="Arial" w:cs="Arial"/>
          <w:color w:val="336666"/>
          <w:sz w:val="24"/>
          <w:szCs w:val="24"/>
          <w:lang w:eastAsia="es-CO"/>
        </w:rPr>
        <w:t xml:space="preserve"> del concepto de responsabilidad extendida del productor, en el cual los fabricantes e importadores de productos son responsables de establecer canales de devolución de residuos posconsumo, a través de los cuales los consumidores puedan devolver dichos productos cuando estos se convierten en residuos</w:t>
      </w:r>
      <w:r w:rsidR="000B28AB" w:rsidRPr="00050C02">
        <w:rPr>
          <w:rFonts w:eastAsia="Times New Roman"/>
          <w:color w:val="336666"/>
          <w:vertAlign w:val="superscript"/>
          <w:lang w:eastAsia="es-CO"/>
        </w:rPr>
        <w:footnoteReference w:id="18"/>
      </w:r>
      <w:r w:rsidRPr="00050C02">
        <w:rPr>
          <w:rFonts w:ascii="Arial" w:eastAsia="Times New Roman" w:hAnsi="Arial" w:cs="Arial"/>
          <w:color w:val="336666"/>
          <w:sz w:val="24"/>
          <w:szCs w:val="24"/>
          <w:vertAlign w:val="superscript"/>
          <w:lang w:eastAsia="es-CO"/>
        </w:rPr>
        <w:t>.</w:t>
      </w:r>
    </w:p>
    <w:p w14:paraId="2A05FA9F" w14:textId="308E13AB" w:rsidR="5B3937E3" w:rsidRPr="005607C0" w:rsidRDefault="5B3937E3" w:rsidP="00CC5044">
      <w:pPr>
        <w:spacing w:after="0"/>
        <w:jc w:val="both"/>
        <w:rPr>
          <w:rFonts w:ascii="Arial" w:eastAsia="Times New Roman" w:hAnsi="Arial" w:cs="Arial"/>
          <w:color w:val="336666"/>
          <w:sz w:val="24"/>
          <w:szCs w:val="24"/>
          <w:lang w:eastAsia="es-CO"/>
        </w:rPr>
      </w:pPr>
    </w:p>
    <w:p w14:paraId="0CFD8F2D" w14:textId="55D676E8" w:rsidR="5B3937E3" w:rsidRPr="005607C0" w:rsidRDefault="5B3937E3" w:rsidP="00CC5044">
      <w:pPr>
        <w:spacing w:after="0"/>
        <w:jc w:val="both"/>
        <w:rPr>
          <w:rFonts w:ascii="Arial" w:eastAsia="Times New Roman" w:hAnsi="Arial" w:cs="Arial"/>
          <w:color w:val="336666"/>
          <w:sz w:val="24"/>
          <w:szCs w:val="24"/>
          <w:lang w:eastAsia="es-CO"/>
        </w:rPr>
      </w:pPr>
      <w:r w:rsidRPr="005607C0">
        <w:rPr>
          <w:rFonts w:ascii="Arial" w:eastAsia="Times New Roman" w:hAnsi="Arial" w:cs="Arial"/>
          <w:color w:val="336666"/>
          <w:sz w:val="24"/>
          <w:szCs w:val="24"/>
          <w:lang w:eastAsia="es-CO"/>
        </w:rPr>
        <w:t xml:space="preserve">Un sistema de recolección selectiva y gestión </w:t>
      </w:r>
      <w:r w:rsidR="000B28AB" w:rsidRPr="005607C0">
        <w:rPr>
          <w:rFonts w:ascii="Arial" w:eastAsia="Times New Roman" w:hAnsi="Arial" w:cs="Arial"/>
          <w:color w:val="336666"/>
          <w:sz w:val="24"/>
          <w:szCs w:val="24"/>
          <w:lang w:eastAsia="es-CO"/>
        </w:rPr>
        <w:t xml:space="preserve">ambiental, </w:t>
      </w:r>
      <w:r w:rsidR="00D178E4" w:rsidRPr="005607C0">
        <w:rPr>
          <w:rFonts w:ascii="Arial" w:eastAsia="Times New Roman" w:hAnsi="Arial" w:cs="Arial"/>
          <w:color w:val="336666"/>
          <w:sz w:val="24"/>
          <w:szCs w:val="24"/>
          <w:lang w:eastAsia="es-CO"/>
        </w:rPr>
        <w:t>planes de g</w:t>
      </w:r>
      <w:r w:rsidR="000B28AB" w:rsidRPr="005607C0">
        <w:rPr>
          <w:rFonts w:ascii="Arial" w:eastAsia="Times New Roman" w:hAnsi="Arial" w:cs="Arial"/>
          <w:color w:val="336666"/>
          <w:sz w:val="24"/>
          <w:szCs w:val="24"/>
          <w:lang w:eastAsia="es-CO"/>
        </w:rPr>
        <w:t>estión de</w:t>
      </w:r>
      <w:r w:rsidR="00D178E4" w:rsidRPr="005607C0">
        <w:rPr>
          <w:rFonts w:ascii="Arial" w:eastAsia="Times New Roman" w:hAnsi="Arial" w:cs="Arial"/>
          <w:color w:val="336666"/>
          <w:sz w:val="24"/>
          <w:szCs w:val="24"/>
          <w:lang w:eastAsia="es-CO"/>
        </w:rPr>
        <w:t xml:space="preserve"> devolución de productos p</w:t>
      </w:r>
      <w:r w:rsidR="000B28AB" w:rsidRPr="005607C0">
        <w:rPr>
          <w:rFonts w:ascii="Arial" w:eastAsia="Times New Roman" w:hAnsi="Arial" w:cs="Arial"/>
          <w:color w:val="336666"/>
          <w:sz w:val="24"/>
          <w:szCs w:val="24"/>
          <w:lang w:eastAsia="es-CO"/>
        </w:rPr>
        <w:t>osconsumo</w:t>
      </w:r>
      <w:r w:rsidR="00D178E4" w:rsidRPr="005607C0">
        <w:rPr>
          <w:rFonts w:ascii="Arial" w:eastAsia="Times New Roman" w:hAnsi="Arial" w:cs="Arial"/>
          <w:color w:val="336666"/>
          <w:sz w:val="24"/>
          <w:szCs w:val="24"/>
          <w:lang w:eastAsia="es-CO"/>
        </w:rPr>
        <w:t xml:space="preserve"> y </w:t>
      </w:r>
      <w:r w:rsidR="000B28AB" w:rsidRPr="005607C0">
        <w:rPr>
          <w:rFonts w:ascii="Arial" w:eastAsia="Times New Roman" w:hAnsi="Arial" w:cs="Arial"/>
          <w:color w:val="336666"/>
          <w:sz w:val="24"/>
          <w:szCs w:val="24"/>
          <w:lang w:eastAsia="es-CO"/>
        </w:rPr>
        <w:t xml:space="preserve">programa de uso racional son </w:t>
      </w:r>
      <w:r w:rsidRPr="005607C0">
        <w:rPr>
          <w:rFonts w:ascii="Arial" w:eastAsia="Times New Roman" w:hAnsi="Arial" w:cs="Arial"/>
          <w:color w:val="336666"/>
          <w:sz w:val="24"/>
          <w:szCs w:val="24"/>
          <w:lang w:eastAsia="es-CO"/>
        </w:rPr>
        <w:t>instrumento</w:t>
      </w:r>
      <w:r w:rsidR="000B28AB" w:rsidRPr="005607C0">
        <w:rPr>
          <w:rFonts w:ascii="Arial" w:eastAsia="Times New Roman" w:hAnsi="Arial" w:cs="Arial"/>
          <w:color w:val="336666"/>
          <w:sz w:val="24"/>
          <w:szCs w:val="24"/>
          <w:lang w:eastAsia="es-CO"/>
        </w:rPr>
        <w:t>s</w:t>
      </w:r>
      <w:r w:rsidRPr="005607C0">
        <w:rPr>
          <w:rFonts w:ascii="Arial" w:eastAsia="Times New Roman" w:hAnsi="Arial" w:cs="Arial"/>
          <w:color w:val="336666"/>
          <w:sz w:val="24"/>
          <w:szCs w:val="24"/>
          <w:lang w:eastAsia="es-CO"/>
        </w:rPr>
        <w:t xml:space="preserve"> de gestión y control ambiental, al que los importadores, fabricantes y comercializadores deben acogerse como parte del cumplimiento de su responsabilidad ambiental empresarial frente a los consumidores y ante la sociedad en general.</w:t>
      </w:r>
    </w:p>
    <w:p w14:paraId="6D246D12" w14:textId="29794214" w:rsidR="000B28AB" w:rsidRPr="005607C0" w:rsidRDefault="000B28AB" w:rsidP="00CC5044">
      <w:pPr>
        <w:spacing w:after="0"/>
        <w:jc w:val="both"/>
        <w:rPr>
          <w:rFonts w:ascii="Arial" w:eastAsia="Times New Roman" w:hAnsi="Arial" w:cs="Arial"/>
          <w:color w:val="336666"/>
          <w:sz w:val="24"/>
          <w:szCs w:val="24"/>
          <w:lang w:eastAsia="es-CO"/>
        </w:rPr>
      </w:pPr>
    </w:p>
    <w:p w14:paraId="2BE8BA88" w14:textId="0022A880" w:rsidR="000B28AB" w:rsidRPr="005607C0" w:rsidRDefault="000B28AB" w:rsidP="00CC5044">
      <w:pPr>
        <w:spacing w:after="0"/>
        <w:jc w:val="both"/>
        <w:rPr>
          <w:rFonts w:ascii="Arial" w:eastAsia="Times New Roman" w:hAnsi="Arial" w:cs="Arial"/>
          <w:color w:val="336666"/>
          <w:sz w:val="24"/>
          <w:szCs w:val="24"/>
          <w:lang w:eastAsia="es-CO"/>
        </w:rPr>
      </w:pPr>
      <w:r w:rsidRPr="005607C0">
        <w:rPr>
          <w:rFonts w:ascii="Arial" w:eastAsia="Times New Roman" w:hAnsi="Arial" w:cs="Arial"/>
          <w:color w:val="336666"/>
          <w:sz w:val="24"/>
          <w:szCs w:val="24"/>
          <w:lang w:eastAsia="es-CO"/>
        </w:rPr>
        <w:t xml:space="preserve">Actualmente esto se implementa en residuos como bombillas, pilas, baterías, bolsas plásticas, medicamentos, llantas usadas, computadores y periféricos  </w:t>
      </w:r>
    </w:p>
    <w:p w14:paraId="090F304A" w14:textId="1F9C78FA" w:rsidR="5B3937E3" w:rsidRPr="005607C0" w:rsidRDefault="5B3937E3" w:rsidP="00CC5044">
      <w:pPr>
        <w:spacing w:after="0"/>
        <w:jc w:val="both"/>
        <w:rPr>
          <w:rFonts w:ascii="Arial" w:eastAsia="Times New Roman" w:hAnsi="Arial" w:cs="Arial"/>
          <w:color w:val="336666"/>
          <w:sz w:val="24"/>
          <w:szCs w:val="24"/>
          <w:lang w:eastAsia="es-CO"/>
        </w:rPr>
      </w:pPr>
    </w:p>
    <w:p w14:paraId="7FDD621B" w14:textId="57F89911" w:rsidR="00D178E4" w:rsidRDefault="00D178E4" w:rsidP="00CC5044">
      <w:pPr>
        <w:spacing w:after="0"/>
        <w:jc w:val="both"/>
        <w:rPr>
          <w:rFonts w:ascii="Arial" w:eastAsia="Times New Roman" w:hAnsi="Arial" w:cs="Arial"/>
          <w:color w:val="336666"/>
          <w:sz w:val="24"/>
          <w:szCs w:val="24"/>
          <w:lang w:eastAsia="es-CO"/>
        </w:rPr>
      </w:pPr>
      <w:r w:rsidRPr="005607C0">
        <w:rPr>
          <w:rFonts w:ascii="Arial" w:eastAsia="Times New Roman" w:hAnsi="Arial" w:cs="Arial"/>
          <w:color w:val="336666"/>
          <w:sz w:val="24"/>
          <w:szCs w:val="24"/>
          <w:lang w:eastAsia="es-CO"/>
        </w:rPr>
        <w:t>En 2019 el Gobierno de Colombia lanzo la Estrategia Nacional de Economía Circular, la cual incentiva a productores, proveedores, consumidores y demás actores de los sistemas productivos y de consumo para que desarrollen e implementen nuevos modelos de negocio que incorporen la gestión de los residuos, el manejo eficiente de los materiales y el cambio en los estilos de vida de los ciudadanos.</w:t>
      </w:r>
      <w:r w:rsidR="0033500D" w:rsidRPr="005607C0">
        <w:rPr>
          <w:rFonts w:ascii="Arial" w:eastAsia="Times New Roman" w:hAnsi="Arial" w:cs="Arial"/>
          <w:color w:val="336666"/>
          <w:sz w:val="24"/>
          <w:szCs w:val="24"/>
          <w:lang w:eastAsia="es-CO"/>
        </w:rPr>
        <w:t xml:space="preserve"> Dentro de las metas establecidas el componente de Posconsumo se encuentra fuertemente relacionado buscando incrementar las toneladas de residuos</w:t>
      </w:r>
      <w:r w:rsidRPr="005607C0">
        <w:rPr>
          <w:rFonts w:ascii="Arial" w:eastAsia="Times New Roman" w:hAnsi="Arial" w:cs="Arial"/>
          <w:color w:val="336666"/>
          <w:sz w:val="24"/>
          <w:szCs w:val="24"/>
          <w:lang w:eastAsia="es-CO"/>
        </w:rPr>
        <w:t xml:space="preserve"> especiales sometidos a gestión posconsumo</w:t>
      </w:r>
      <w:r w:rsidR="00050C02">
        <w:rPr>
          <w:rFonts w:ascii="Arial" w:eastAsia="Times New Roman" w:hAnsi="Arial" w:cs="Arial"/>
          <w:color w:val="336666"/>
          <w:sz w:val="24"/>
          <w:szCs w:val="24"/>
          <w:lang w:eastAsia="es-CO"/>
        </w:rPr>
        <w:t>.</w:t>
      </w:r>
    </w:p>
    <w:p w14:paraId="066A56E9" w14:textId="1C051140" w:rsidR="5B3937E3" w:rsidRPr="00050C02" w:rsidRDefault="00050C02" w:rsidP="00050C02">
      <w:pPr>
        <w:jc w:val="center"/>
        <w:rPr>
          <w:rFonts w:ascii="Arial" w:eastAsia="Times New Roman" w:hAnsi="Arial" w:cs="Arial"/>
          <w:b/>
          <w:bCs/>
          <w:color w:val="336666"/>
          <w:sz w:val="28"/>
          <w:szCs w:val="28"/>
          <w:lang w:eastAsia="es-CO"/>
        </w:rPr>
      </w:pPr>
      <w:r>
        <w:rPr>
          <w:rFonts w:ascii="Arial" w:eastAsia="Times New Roman" w:hAnsi="Arial" w:cs="Arial"/>
          <w:b/>
          <w:bCs/>
          <w:color w:val="336666"/>
          <w:sz w:val="28"/>
          <w:szCs w:val="28"/>
          <w:lang w:eastAsia="es-CO"/>
        </w:rPr>
        <w:lastRenderedPageBreak/>
        <w:t>L</w:t>
      </w:r>
      <w:r w:rsidRPr="00050C02">
        <w:rPr>
          <w:rFonts w:ascii="Arial" w:eastAsia="Times New Roman" w:hAnsi="Arial" w:cs="Arial"/>
          <w:b/>
          <w:bCs/>
          <w:color w:val="336666"/>
          <w:sz w:val="28"/>
          <w:szCs w:val="28"/>
          <w:lang w:eastAsia="es-CO"/>
        </w:rPr>
        <w:t xml:space="preserve">ineamientos </w:t>
      </w:r>
      <w:r>
        <w:rPr>
          <w:rFonts w:ascii="Arial" w:eastAsia="Times New Roman" w:hAnsi="Arial" w:cs="Arial"/>
          <w:b/>
          <w:bCs/>
          <w:color w:val="336666"/>
          <w:sz w:val="28"/>
          <w:szCs w:val="28"/>
          <w:lang w:eastAsia="es-CO"/>
        </w:rPr>
        <w:t>p</w:t>
      </w:r>
      <w:r w:rsidRPr="00050C02">
        <w:rPr>
          <w:rFonts w:ascii="Arial" w:eastAsia="Times New Roman" w:hAnsi="Arial" w:cs="Arial"/>
          <w:b/>
          <w:bCs/>
          <w:color w:val="336666"/>
          <w:sz w:val="28"/>
          <w:szCs w:val="28"/>
          <w:lang w:eastAsia="es-CO"/>
        </w:rPr>
        <w:t xml:space="preserve">ara Planes </w:t>
      </w:r>
      <w:r>
        <w:rPr>
          <w:rFonts w:ascii="Arial" w:eastAsia="Times New Roman" w:hAnsi="Arial" w:cs="Arial"/>
          <w:b/>
          <w:bCs/>
          <w:color w:val="336666"/>
          <w:sz w:val="28"/>
          <w:szCs w:val="28"/>
          <w:lang w:eastAsia="es-CO"/>
        </w:rPr>
        <w:t>d</w:t>
      </w:r>
      <w:r w:rsidRPr="00050C02">
        <w:rPr>
          <w:rFonts w:ascii="Arial" w:eastAsia="Times New Roman" w:hAnsi="Arial" w:cs="Arial"/>
          <w:b/>
          <w:bCs/>
          <w:color w:val="336666"/>
          <w:sz w:val="28"/>
          <w:szCs w:val="28"/>
          <w:lang w:eastAsia="es-CO"/>
        </w:rPr>
        <w:t>e Contingencia</w:t>
      </w:r>
    </w:p>
    <w:p w14:paraId="51AAC08D" w14:textId="09ACBE31" w:rsidR="008336AB" w:rsidRPr="005607C0" w:rsidRDefault="008336AB" w:rsidP="00CC5044">
      <w:pPr>
        <w:spacing w:after="0"/>
        <w:jc w:val="both"/>
        <w:rPr>
          <w:rFonts w:ascii="Arial" w:eastAsia="Times New Roman" w:hAnsi="Arial" w:cs="Arial"/>
          <w:color w:val="336666"/>
          <w:sz w:val="24"/>
          <w:szCs w:val="24"/>
          <w:lang w:eastAsia="es-CO"/>
        </w:rPr>
      </w:pPr>
      <w:r w:rsidRPr="005607C0">
        <w:rPr>
          <w:rFonts w:ascii="Arial" w:eastAsia="Times New Roman" w:hAnsi="Arial" w:cs="Arial"/>
          <w:color w:val="336666"/>
          <w:sz w:val="24"/>
          <w:szCs w:val="24"/>
          <w:lang w:eastAsia="es-CO"/>
        </w:rPr>
        <w:t xml:space="preserve">De acuerdo con el DUR 1076 de 2015 en su </w:t>
      </w:r>
      <w:r w:rsidR="00012601" w:rsidRPr="005607C0">
        <w:rPr>
          <w:rFonts w:ascii="Arial" w:eastAsia="Times New Roman" w:hAnsi="Arial" w:cs="Arial"/>
          <w:color w:val="336666"/>
          <w:sz w:val="24"/>
          <w:szCs w:val="24"/>
          <w:lang w:eastAsia="es-CO"/>
        </w:rPr>
        <w:t>artículo</w:t>
      </w:r>
      <w:r w:rsidRPr="005607C0">
        <w:rPr>
          <w:rFonts w:ascii="Arial" w:eastAsia="Times New Roman" w:hAnsi="Arial" w:cs="Arial"/>
          <w:color w:val="336666"/>
          <w:sz w:val="24"/>
          <w:szCs w:val="24"/>
          <w:lang w:eastAsia="es-CO"/>
        </w:rPr>
        <w:t xml:space="preserve"> 2.2.5.1.9.2. Los planes de contingencia por contaminación atmosférica, </w:t>
      </w:r>
      <w:r w:rsidR="00012601" w:rsidRPr="005607C0">
        <w:rPr>
          <w:rFonts w:ascii="Arial" w:eastAsia="Times New Roman" w:hAnsi="Arial" w:cs="Arial"/>
          <w:color w:val="336666"/>
          <w:sz w:val="24"/>
          <w:szCs w:val="24"/>
          <w:lang w:eastAsia="es-CO"/>
        </w:rPr>
        <w:t xml:space="preserve">son un </w:t>
      </w:r>
      <w:r w:rsidRPr="005607C0">
        <w:rPr>
          <w:rFonts w:ascii="Arial" w:eastAsia="Times New Roman" w:hAnsi="Arial" w:cs="Arial"/>
          <w:color w:val="336666"/>
          <w:sz w:val="24"/>
          <w:szCs w:val="24"/>
          <w:lang w:eastAsia="es-CO"/>
        </w:rPr>
        <w:t xml:space="preserve">conjunto de estrategias, acciones y procedimientos preestablecidos para controlar y atender los episodios por emisiones atmosféricas que puedan eventualmente presentarse en el área de influencia de actividades generadoras de contaminación atmosférica, para cuyo diseño han sido considerados todos los sucesos y fuentes susceptibles de contribuir a la aparición de tales eventos contingentes. </w:t>
      </w:r>
    </w:p>
    <w:p w14:paraId="72267336" w14:textId="18AE7741" w:rsidR="008336AB" w:rsidRPr="005607C0" w:rsidRDefault="008336AB" w:rsidP="00CC5044">
      <w:pPr>
        <w:spacing w:after="0"/>
        <w:jc w:val="both"/>
        <w:rPr>
          <w:rFonts w:ascii="Arial" w:eastAsia="Times New Roman" w:hAnsi="Arial" w:cs="Arial"/>
          <w:color w:val="336666"/>
          <w:sz w:val="24"/>
          <w:szCs w:val="24"/>
          <w:lang w:eastAsia="es-CO"/>
        </w:rPr>
      </w:pPr>
    </w:p>
    <w:p w14:paraId="28CC5777" w14:textId="77777777" w:rsidR="00012601" w:rsidRPr="005607C0" w:rsidRDefault="00012601" w:rsidP="00CC5044">
      <w:pPr>
        <w:spacing w:after="0"/>
        <w:jc w:val="both"/>
        <w:rPr>
          <w:rFonts w:ascii="Arial" w:eastAsia="Times New Roman" w:hAnsi="Arial" w:cs="Arial"/>
          <w:color w:val="336666"/>
          <w:sz w:val="24"/>
          <w:szCs w:val="24"/>
          <w:lang w:eastAsia="es-CO"/>
        </w:rPr>
      </w:pPr>
      <w:r w:rsidRPr="005607C0">
        <w:rPr>
          <w:rFonts w:ascii="Arial" w:eastAsia="Times New Roman" w:hAnsi="Arial" w:cs="Arial"/>
          <w:color w:val="336666"/>
          <w:sz w:val="24"/>
          <w:szCs w:val="24"/>
          <w:lang w:eastAsia="es-CO"/>
        </w:rPr>
        <w:t xml:space="preserve">Así mismo en su artículo 2.2.5.1.9.3. </w:t>
      </w:r>
      <w:proofErr w:type="gramStart"/>
      <w:r w:rsidRPr="005607C0">
        <w:rPr>
          <w:rFonts w:ascii="Arial" w:eastAsia="Times New Roman" w:hAnsi="Arial" w:cs="Arial"/>
          <w:color w:val="336666"/>
          <w:sz w:val="24"/>
          <w:szCs w:val="24"/>
          <w:lang w:eastAsia="es-CO"/>
        </w:rPr>
        <w:t>se</w:t>
      </w:r>
      <w:proofErr w:type="gramEnd"/>
      <w:r w:rsidRPr="005607C0">
        <w:rPr>
          <w:rFonts w:ascii="Arial" w:eastAsia="Times New Roman" w:hAnsi="Arial" w:cs="Arial"/>
          <w:color w:val="336666"/>
          <w:sz w:val="24"/>
          <w:szCs w:val="24"/>
          <w:lang w:eastAsia="es-CO"/>
        </w:rPr>
        <w:t xml:space="preserve"> establece sobre la obligación de planes de contingencia. Donde sin perjuicio de la facultad de la autoridad ambiental para establecer otros casos, quienes exploren, exploten, manufacturen, refinen, transformen, procesen, transporten, o almacenen hidrocarburos o sustancias tóxicas que puedan ser nocivas para la salud, los recursos naturales renovables o el ambiente, deberán estar provistos de un plan de contingencia que contemple todo el sistema de seguridad, prevención, organización de respuesta, equipos, personal capacitado y presupuesto para la prevención y control de emisiones contaminantes y reparación de daños, que deberá ser presentado a la Autoridad Ambiental Competente para su aprobación.</w:t>
      </w:r>
    </w:p>
    <w:p w14:paraId="4CF16D96" w14:textId="77777777" w:rsidR="00012601" w:rsidRPr="005607C0" w:rsidRDefault="00012601" w:rsidP="00CC5044">
      <w:pPr>
        <w:spacing w:after="0"/>
        <w:jc w:val="both"/>
        <w:rPr>
          <w:rFonts w:ascii="Arial" w:eastAsia="Times New Roman" w:hAnsi="Arial" w:cs="Arial"/>
          <w:color w:val="336666"/>
          <w:sz w:val="24"/>
          <w:szCs w:val="24"/>
          <w:lang w:eastAsia="es-CO"/>
        </w:rPr>
      </w:pPr>
    </w:p>
    <w:p w14:paraId="6CC76F14" w14:textId="616D2B25" w:rsidR="00CC5044" w:rsidRPr="005607C0" w:rsidRDefault="00012601" w:rsidP="00CC5044">
      <w:pPr>
        <w:spacing w:after="0"/>
        <w:jc w:val="both"/>
        <w:rPr>
          <w:rFonts w:ascii="Arial" w:eastAsia="Times New Roman" w:hAnsi="Arial" w:cs="Arial"/>
          <w:color w:val="336666"/>
          <w:sz w:val="24"/>
          <w:szCs w:val="24"/>
          <w:lang w:eastAsia="es-CO"/>
        </w:rPr>
      </w:pPr>
      <w:r w:rsidRPr="005607C0">
        <w:rPr>
          <w:rFonts w:ascii="Arial" w:eastAsia="Times New Roman" w:hAnsi="Arial" w:cs="Arial"/>
          <w:color w:val="336666"/>
          <w:sz w:val="24"/>
          <w:szCs w:val="24"/>
          <w:lang w:eastAsia="es-CO"/>
        </w:rPr>
        <w:t>Según la METODOLOGÍA GENERAL PARA L</w:t>
      </w:r>
      <w:r w:rsidR="00CC5044" w:rsidRPr="005607C0">
        <w:rPr>
          <w:rFonts w:ascii="Arial" w:eastAsia="Times New Roman" w:hAnsi="Arial" w:cs="Arial"/>
          <w:color w:val="336666"/>
          <w:sz w:val="24"/>
          <w:szCs w:val="24"/>
          <w:lang w:eastAsia="es-CO"/>
        </w:rPr>
        <w:t xml:space="preserve">A ELABORACIÓN Y PRESENTACIÓN DE </w:t>
      </w:r>
      <w:r w:rsidRPr="005607C0">
        <w:rPr>
          <w:rFonts w:ascii="Arial" w:eastAsia="Times New Roman" w:hAnsi="Arial" w:cs="Arial"/>
          <w:color w:val="336666"/>
          <w:sz w:val="24"/>
          <w:szCs w:val="24"/>
          <w:lang w:eastAsia="es-CO"/>
        </w:rPr>
        <w:t>ESTUDIOS AMBIENTALES</w:t>
      </w:r>
      <w:r w:rsidR="00CC5044" w:rsidRPr="005607C0">
        <w:rPr>
          <w:rFonts w:ascii="Arial" w:eastAsia="Times New Roman" w:hAnsi="Arial" w:cs="Arial"/>
          <w:color w:val="336666"/>
          <w:sz w:val="24"/>
          <w:szCs w:val="24"/>
          <w:lang w:eastAsia="es-CO"/>
        </w:rPr>
        <w:t xml:space="preserve"> (2018). El plan de contingencia debe</w:t>
      </w:r>
      <w:r w:rsidR="00356DB4" w:rsidRPr="005607C0">
        <w:rPr>
          <w:rFonts w:ascii="Arial" w:eastAsia="Times New Roman" w:hAnsi="Arial" w:cs="Arial"/>
          <w:color w:val="336666"/>
          <w:sz w:val="24"/>
          <w:szCs w:val="24"/>
          <w:lang w:eastAsia="es-CO"/>
        </w:rPr>
        <w:t xml:space="preserve"> contemplar</w:t>
      </w:r>
      <w:r w:rsidR="00CC5044" w:rsidRPr="005607C0">
        <w:rPr>
          <w:rFonts w:ascii="Arial" w:eastAsia="Times New Roman" w:hAnsi="Arial" w:cs="Arial"/>
          <w:color w:val="336666"/>
          <w:sz w:val="24"/>
          <w:szCs w:val="24"/>
          <w:lang w:eastAsia="es-CO"/>
        </w:rPr>
        <w:t xml:space="preserve"> medidas de prevención, control y atención ante potenciales situaciones de emergencia derivadas de la materialización de riesgos previamente identificados</w:t>
      </w:r>
    </w:p>
    <w:p w14:paraId="39FD388C" w14:textId="2E74033F" w:rsidR="00CC5044" w:rsidRPr="005607C0" w:rsidRDefault="00CC5044" w:rsidP="00CC5044">
      <w:pPr>
        <w:spacing w:after="0"/>
        <w:jc w:val="both"/>
        <w:rPr>
          <w:rFonts w:ascii="Arial" w:eastAsia="Times New Roman" w:hAnsi="Arial" w:cs="Arial"/>
          <w:color w:val="336666"/>
          <w:sz w:val="24"/>
          <w:szCs w:val="24"/>
          <w:lang w:eastAsia="es-CO"/>
        </w:rPr>
      </w:pPr>
    </w:p>
    <w:p w14:paraId="1D04455A" w14:textId="77777777" w:rsidR="00CC5044" w:rsidRPr="005607C0" w:rsidRDefault="00CC5044" w:rsidP="00CC5044">
      <w:pPr>
        <w:spacing w:after="0"/>
        <w:jc w:val="both"/>
        <w:rPr>
          <w:rFonts w:ascii="Arial" w:eastAsia="Times New Roman" w:hAnsi="Arial" w:cs="Arial"/>
          <w:color w:val="336666"/>
          <w:sz w:val="24"/>
          <w:szCs w:val="24"/>
          <w:lang w:eastAsia="es-CO"/>
        </w:rPr>
      </w:pPr>
      <w:r w:rsidRPr="005607C0">
        <w:rPr>
          <w:rFonts w:ascii="Arial" w:eastAsia="Times New Roman" w:hAnsi="Arial" w:cs="Arial"/>
          <w:color w:val="336666"/>
          <w:sz w:val="24"/>
          <w:szCs w:val="24"/>
          <w:lang w:eastAsia="es-CO"/>
        </w:rPr>
        <w:t>El plan de contingencia debe incluir los siguientes planes:</w:t>
      </w:r>
    </w:p>
    <w:p w14:paraId="480E4F65" w14:textId="77777777" w:rsidR="00CC5044" w:rsidRPr="005607C0" w:rsidRDefault="00CC5044" w:rsidP="00CC5044">
      <w:pPr>
        <w:spacing w:after="0"/>
        <w:jc w:val="both"/>
        <w:rPr>
          <w:rFonts w:ascii="Arial" w:eastAsia="Times New Roman" w:hAnsi="Arial" w:cs="Arial"/>
          <w:color w:val="336666"/>
          <w:sz w:val="24"/>
          <w:szCs w:val="24"/>
          <w:lang w:eastAsia="es-CO"/>
        </w:rPr>
      </w:pPr>
    </w:p>
    <w:p w14:paraId="47E55327" w14:textId="59774AB9" w:rsidR="00CC5044" w:rsidRPr="005607C0" w:rsidRDefault="00CC5044" w:rsidP="00CC5044">
      <w:pPr>
        <w:pStyle w:val="Prrafodelista"/>
        <w:numPr>
          <w:ilvl w:val="0"/>
          <w:numId w:val="20"/>
        </w:numPr>
        <w:spacing w:after="0"/>
        <w:jc w:val="both"/>
        <w:rPr>
          <w:rFonts w:ascii="Arial" w:eastAsia="Times New Roman" w:hAnsi="Arial" w:cs="Arial"/>
          <w:color w:val="336666"/>
          <w:sz w:val="24"/>
          <w:szCs w:val="24"/>
          <w:lang w:eastAsia="es-CO"/>
        </w:rPr>
      </w:pPr>
      <w:r w:rsidRPr="005607C0">
        <w:rPr>
          <w:rFonts w:ascii="Arial" w:eastAsia="Times New Roman" w:hAnsi="Arial" w:cs="Arial"/>
          <w:color w:val="336666"/>
          <w:sz w:val="24"/>
          <w:szCs w:val="24"/>
          <w:lang w:eastAsia="es-CO"/>
        </w:rPr>
        <w:t>Plan estratégico: Análisis del riesgo, tratamiento y niveles de respuesta</w:t>
      </w:r>
    </w:p>
    <w:p w14:paraId="203C5449" w14:textId="1E952AA4" w:rsidR="00CC5044" w:rsidRPr="005607C0" w:rsidRDefault="00CC5044" w:rsidP="00CC5044">
      <w:pPr>
        <w:pStyle w:val="Prrafodelista"/>
        <w:numPr>
          <w:ilvl w:val="0"/>
          <w:numId w:val="20"/>
        </w:numPr>
        <w:spacing w:after="0"/>
        <w:jc w:val="both"/>
        <w:rPr>
          <w:rFonts w:ascii="Arial" w:eastAsia="Times New Roman" w:hAnsi="Arial" w:cs="Arial"/>
          <w:color w:val="336666"/>
          <w:sz w:val="24"/>
          <w:szCs w:val="24"/>
          <w:lang w:eastAsia="es-CO"/>
        </w:rPr>
      </w:pPr>
      <w:r w:rsidRPr="005607C0">
        <w:rPr>
          <w:rFonts w:ascii="Arial" w:eastAsia="Times New Roman" w:hAnsi="Arial" w:cs="Arial"/>
          <w:color w:val="336666"/>
          <w:sz w:val="24"/>
          <w:szCs w:val="24"/>
          <w:lang w:eastAsia="es-CO"/>
        </w:rPr>
        <w:t>Plan operativo: que define las respuestas, mecanismos de notificación, organización y funcionamiento para la eventual activación del plan de contingencia.</w:t>
      </w:r>
    </w:p>
    <w:p w14:paraId="457A4A9D" w14:textId="4184B21A" w:rsidR="00CC5044" w:rsidRPr="005607C0" w:rsidRDefault="00CC5044" w:rsidP="00050C02">
      <w:pPr>
        <w:pStyle w:val="Prrafodelista"/>
        <w:numPr>
          <w:ilvl w:val="0"/>
          <w:numId w:val="20"/>
        </w:numPr>
        <w:spacing w:after="0"/>
        <w:ind w:left="709"/>
        <w:jc w:val="both"/>
        <w:rPr>
          <w:rFonts w:ascii="Arial" w:eastAsia="Times New Roman" w:hAnsi="Arial" w:cs="Arial"/>
          <w:color w:val="336666"/>
          <w:sz w:val="24"/>
          <w:szCs w:val="24"/>
          <w:lang w:eastAsia="es-CO"/>
        </w:rPr>
      </w:pPr>
      <w:r w:rsidRPr="005607C0">
        <w:rPr>
          <w:rFonts w:ascii="Arial" w:eastAsia="Times New Roman" w:hAnsi="Arial" w:cs="Arial"/>
          <w:color w:val="336666"/>
          <w:sz w:val="24"/>
          <w:szCs w:val="24"/>
          <w:lang w:eastAsia="es-CO"/>
        </w:rPr>
        <w:t>Plan informático: contempla los protocolos relacionados con los sistemas de</w:t>
      </w:r>
    </w:p>
    <w:p w14:paraId="18ACB840" w14:textId="77777777" w:rsidR="00CC5044" w:rsidRPr="005607C0" w:rsidRDefault="00CC5044" w:rsidP="00050C02">
      <w:pPr>
        <w:spacing w:after="0"/>
        <w:ind w:left="709"/>
        <w:jc w:val="both"/>
        <w:rPr>
          <w:rFonts w:ascii="Arial" w:eastAsia="Times New Roman" w:hAnsi="Arial" w:cs="Arial"/>
          <w:color w:val="336666"/>
          <w:sz w:val="24"/>
          <w:szCs w:val="24"/>
          <w:lang w:eastAsia="es-CO"/>
        </w:rPr>
      </w:pPr>
      <w:proofErr w:type="gramStart"/>
      <w:r w:rsidRPr="005607C0">
        <w:rPr>
          <w:rFonts w:ascii="Arial" w:eastAsia="Times New Roman" w:hAnsi="Arial" w:cs="Arial"/>
          <w:color w:val="336666"/>
          <w:sz w:val="24"/>
          <w:szCs w:val="24"/>
          <w:lang w:eastAsia="es-CO"/>
        </w:rPr>
        <w:t>manejo</w:t>
      </w:r>
      <w:proofErr w:type="gramEnd"/>
      <w:r w:rsidRPr="005607C0">
        <w:rPr>
          <w:rFonts w:ascii="Arial" w:eastAsia="Times New Roman" w:hAnsi="Arial" w:cs="Arial"/>
          <w:color w:val="336666"/>
          <w:sz w:val="24"/>
          <w:szCs w:val="24"/>
          <w:lang w:eastAsia="es-CO"/>
        </w:rPr>
        <w:t xml:space="preserve"> de información y de logística.</w:t>
      </w:r>
    </w:p>
    <w:p w14:paraId="70EDBA7C" w14:textId="77777777" w:rsidR="00CC5044" w:rsidRPr="005607C0" w:rsidRDefault="00CC5044" w:rsidP="00CC5044">
      <w:pPr>
        <w:spacing w:after="0"/>
        <w:jc w:val="both"/>
        <w:rPr>
          <w:rFonts w:ascii="Arial" w:eastAsia="Times New Roman" w:hAnsi="Arial" w:cs="Arial"/>
          <w:color w:val="336666"/>
          <w:sz w:val="24"/>
          <w:szCs w:val="24"/>
          <w:lang w:eastAsia="es-CO"/>
        </w:rPr>
      </w:pPr>
    </w:p>
    <w:p w14:paraId="6F44E3F2" w14:textId="6C931CB4" w:rsidR="00CC5044" w:rsidRPr="005607C0" w:rsidRDefault="00CC5044" w:rsidP="00CC5044">
      <w:pPr>
        <w:spacing w:after="0"/>
        <w:jc w:val="both"/>
        <w:rPr>
          <w:rFonts w:ascii="Arial" w:eastAsia="Times New Roman" w:hAnsi="Arial" w:cs="Arial"/>
          <w:color w:val="336666"/>
          <w:sz w:val="24"/>
          <w:szCs w:val="24"/>
          <w:lang w:eastAsia="es-CO"/>
        </w:rPr>
      </w:pPr>
      <w:r w:rsidRPr="005607C0">
        <w:rPr>
          <w:rFonts w:ascii="Arial" w:eastAsia="Times New Roman" w:hAnsi="Arial" w:cs="Arial"/>
          <w:color w:val="336666"/>
          <w:sz w:val="24"/>
          <w:szCs w:val="24"/>
          <w:lang w:eastAsia="es-CO"/>
        </w:rPr>
        <w:t xml:space="preserve">El Plan de contingencia </w:t>
      </w:r>
      <w:r w:rsidR="00356DB4" w:rsidRPr="005607C0">
        <w:rPr>
          <w:rFonts w:ascii="Arial" w:eastAsia="Times New Roman" w:hAnsi="Arial" w:cs="Arial"/>
          <w:color w:val="336666"/>
          <w:sz w:val="24"/>
          <w:szCs w:val="24"/>
          <w:lang w:eastAsia="es-CO"/>
        </w:rPr>
        <w:t xml:space="preserve">debe, además </w:t>
      </w:r>
      <w:r w:rsidRPr="005607C0">
        <w:rPr>
          <w:rFonts w:ascii="Arial" w:eastAsia="Times New Roman" w:hAnsi="Arial" w:cs="Arial"/>
          <w:color w:val="336666"/>
          <w:sz w:val="24"/>
          <w:szCs w:val="24"/>
          <w:lang w:eastAsia="es-CO"/>
        </w:rPr>
        <w:t>según corresponda:</w:t>
      </w:r>
    </w:p>
    <w:p w14:paraId="40E9ADB4" w14:textId="15B855D4" w:rsidR="00CC5044" w:rsidRPr="005607C0" w:rsidRDefault="00CC5044" w:rsidP="00CC5044">
      <w:pPr>
        <w:pStyle w:val="Prrafodelista"/>
        <w:numPr>
          <w:ilvl w:val="0"/>
          <w:numId w:val="21"/>
        </w:numPr>
        <w:spacing w:after="0"/>
        <w:jc w:val="both"/>
        <w:rPr>
          <w:rFonts w:ascii="Arial" w:eastAsia="Times New Roman" w:hAnsi="Arial" w:cs="Arial"/>
          <w:color w:val="336666"/>
          <w:sz w:val="24"/>
          <w:szCs w:val="24"/>
          <w:lang w:eastAsia="es-CO"/>
        </w:rPr>
      </w:pPr>
      <w:r w:rsidRPr="005607C0">
        <w:rPr>
          <w:rFonts w:ascii="Arial" w:eastAsia="Times New Roman" w:hAnsi="Arial" w:cs="Arial"/>
          <w:color w:val="336666"/>
          <w:sz w:val="24"/>
          <w:szCs w:val="24"/>
          <w:lang w:eastAsia="es-CO"/>
        </w:rPr>
        <w:t>Designar las funciones.</w:t>
      </w:r>
    </w:p>
    <w:p w14:paraId="5FB9B6B8" w14:textId="25D1EE95" w:rsidR="00CC5044" w:rsidRPr="005607C0" w:rsidRDefault="00CC5044" w:rsidP="00CC5044">
      <w:pPr>
        <w:pStyle w:val="Prrafodelista"/>
        <w:numPr>
          <w:ilvl w:val="0"/>
          <w:numId w:val="21"/>
        </w:numPr>
        <w:spacing w:after="0"/>
        <w:jc w:val="both"/>
        <w:rPr>
          <w:rFonts w:ascii="Arial" w:eastAsia="Times New Roman" w:hAnsi="Arial" w:cs="Arial"/>
          <w:color w:val="336666"/>
          <w:sz w:val="24"/>
          <w:szCs w:val="24"/>
          <w:lang w:eastAsia="es-CO"/>
        </w:rPr>
      </w:pPr>
      <w:r w:rsidRPr="005607C0">
        <w:rPr>
          <w:rFonts w:ascii="Arial" w:eastAsia="Times New Roman" w:hAnsi="Arial" w:cs="Arial"/>
          <w:color w:val="336666"/>
          <w:sz w:val="24"/>
          <w:szCs w:val="24"/>
          <w:lang w:eastAsia="es-CO"/>
        </w:rPr>
        <w:t>Determinar las prioridades de protección.</w:t>
      </w:r>
    </w:p>
    <w:p w14:paraId="33AD46C1" w14:textId="6D57139D" w:rsidR="00CC5044" w:rsidRPr="005607C0" w:rsidRDefault="00CC5044" w:rsidP="00CC5044">
      <w:pPr>
        <w:pStyle w:val="Prrafodelista"/>
        <w:numPr>
          <w:ilvl w:val="0"/>
          <w:numId w:val="21"/>
        </w:numPr>
        <w:spacing w:after="0"/>
        <w:jc w:val="both"/>
        <w:rPr>
          <w:rFonts w:ascii="Arial" w:eastAsia="Times New Roman" w:hAnsi="Arial" w:cs="Arial"/>
          <w:color w:val="336666"/>
          <w:sz w:val="24"/>
          <w:szCs w:val="24"/>
          <w:lang w:eastAsia="es-CO"/>
        </w:rPr>
      </w:pPr>
      <w:r w:rsidRPr="005607C0">
        <w:rPr>
          <w:rFonts w:ascii="Arial" w:eastAsia="Times New Roman" w:hAnsi="Arial" w:cs="Arial"/>
          <w:color w:val="336666"/>
          <w:sz w:val="24"/>
          <w:szCs w:val="24"/>
          <w:lang w:eastAsia="es-CO"/>
        </w:rPr>
        <w:t>Definir los sitios estratégicos para el control de contingencias, teniendo en cuenta las características de las áreas sensibles.</w:t>
      </w:r>
    </w:p>
    <w:p w14:paraId="26EE5438" w14:textId="741F037C" w:rsidR="00CC5044" w:rsidRPr="005607C0" w:rsidRDefault="00CC5044" w:rsidP="00CC5044">
      <w:pPr>
        <w:spacing w:after="0"/>
        <w:jc w:val="both"/>
        <w:rPr>
          <w:rFonts w:ascii="Arial" w:eastAsia="Times New Roman" w:hAnsi="Arial" w:cs="Arial"/>
          <w:color w:val="336666"/>
          <w:sz w:val="24"/>
          <w:szCs w:val="24"/>
          <w:lang w:eastAsia="es-CO"/>
        </w:rPr>
      </w:pPr>
    </w:p>
    <w:p w14:paraId="4A1D9701" w14:textId="3E310470" w:rsidR="00CC5044" w:rsidRPr="005607C0" w:rsidRDefault="00356DB4" w:rsidP="00CC5044">
      <w:pPr>
        <w:spacing w:after="0"/>
        <w:jc w:val="both"/>
        <w:rPr>
          <w:rFonts w:ascii="Arial" w:eastAsia="Times New Roman" w:hAnsi="Arial" w:cs="Arial"/>
          <w:color w:val="336666"/>
          <w:sz w:val="24"/>
          <w:szCs w:val="24"/>
          <w:lang w:eastAsia="es-CO"/>
        </w:rPr>
      </w:pPr>
      <w:r w:rsidRPr="005607C0">
        <w:rPr>
          <w:rFonts w:ascii="Arial" w:eastAsia="Times New Roman" w:hAnsi="Arial" w:cs="Arial"/>
          <w:color w:val="336666"/>
          <w:sz w:val="24"/>
          <w:szCs w:val="24"/>
          <w:lang w:eastAsia="es-CO"/>
        </w:rPr>
        <w:lastRenderedPageBreak/>
        <w:t xml:space="preserve">Es pertinente aclarar que la autoridad ambiental realiza una verificación del cumplimiento del contenido del plan de contingencias conforme a la normativa, pero ello no implica una aprobación de este. </w:t>
      </w:r>
    </w:p>
    <w:p w14:paraId="404AE381" w14:textId="0C4EDA1C" w:rsidR="00E90810" w:rsidRPr="005607C0" w:rsidRDefault="00E90810" w:rsidP="00CC5044">
      <w:pPr>
        <w:spacing w:after="0"/>
        <w:jc w:val="both"/>
        <w:rPr>
          <w:rFonts w:ascii="Arial" w:eastAsia="Times New Roman" w:hAnsi="Arial" w:cs="Arial"/>
          <w:color w:val="336666"/>
          <w:sz w:val="24"/>
          <w:szCs w:val="24"/>
          <w:lang w:eastAsia="es-CO"/>
        </w:rPr>
      </w:pPr>
    </w:p>
    <w:p w14:paraId="2C67A00E" w14:textId="34437B19" w:rsidR="00050C02" w:rsidRDefault="00050C02" w:rsidP="00CC5044">
      <w:pPr>
        <w:spacing w:after="0"/>
        <w:jc w:val="both"/>
        <w:rPr>
          <w:rFonts w:ascii="Arial" w:eastAsia="Times New Roman" w:hAnsi="Arial" w:cs="Arial"/>
          <w:color w:val="336666"/>
          <w:sz w:val="24"/>
          <w:szCs w:val="24"/>
          <w:lang w:eastAsia="es-CO"/>
        </w:rPr>
      </w:pPr>
    </w:p>
    <w:p w14:paraId="1BD63EEF" w14:textId="053909EE" w:rsidR="005E336F" w:rsidRDefault="005E336F" w:rsidP="00CC5044">
      <w:pPr>
        <w:spacing w:after="0"/>
        <w:jc w:val="both"/>
        <w:rPr>
          <w:rFonts w:ascii="Arial" w:eastAsia="Times New Roman" w:hAnsi="Arial" w:cs="Arial"/>
          <w:color w:val="336666"/>
          <w:sz w:val="24"/>
          <w:szCs w:val="24"/>
          <w:lang w:eastAsia="es-CO"/>
        </w:rPr>
      </w:pPr>
    </w:p>
    <w:p w14:paraId="783E9E4A" w14:textId="154B6AE1" w:rsidR="005E336F" w:rsidRDefault="005E336F" w:rsidP="00CC5044">
      <w:pPr>
        <w:spacing w:after="0"/>
        <w:jc w:val="both"/>
        <w:rPr>
          <w:rFonts w:ascii="Arial" w:eastAsia="Times New Roman" w:hAnsi="Arial" w:cs="Arial"/>
          <w:color w:val="336666"/>
          <w:sz w:val="24"/>
          <w:szCs w:val="24"/>
          <w:lang w:eastAsia="es-CO"/>
        </w:rPr>
      </w:pPr>
    </w:p>
    <w:p w14:paraId="09500618" w14:textId="5E067DB7" w:rsidR="005E336F" w:rsidRDefault="005E336F" w:rsidP="00CC5044">
      <w:pPr>
        <w:spacing w:after="0"/>
        <w:jc w:val="both"/>
        <w:rPr>
          <w:rFonts w:ascii="Arial" w:eastAsia="Times New Roman" w:hAnsi="Arial" w:cs="Arial"/>
          <w:color w:val="336666"/>
          <w:sz w:val="24"/>
          <w:szCs w:val="24"/>
          <w:lang w:eastAsia="es-CO"/>
        </w:rPr>
      </w:pPr>
    </w:p>
    <w:p w14:paraId="3A11BBC2" w14:textId="1B5B4BC1" w:rsidR="005E336F" w:rsidRPr="005E336F" w:rsidRDefault="005E336F" w:rsidP="00CC5044">
      <w:pPr>
        <w:spacing w:after="0"/>
        <w:jc w:val="both"/>
        <w:rPr>
          <w:rFonts w:ascii="Arial" w:eastAsia="Times New Roman" w:hAnsi="Arial" w:cs="Arial"/>
          <w:b/>
          <w:bCs/>
          <w:color w:val="336666"/>
          <w:sz w:val="28"/>
          <w:szCs w:val="28"/>
          <w:lang w:eastAsia="es-CO"/>
        </w:rPr>
      </w:pPr>
      <w:r w:rsidRPr="005E336F">
        <w:rPr>
          <w:rFonts w:ascii="Arial" w:eastAsia="Times New Roman" w:hAnsi="Arial" w:cs="Arial"/>
          <w:b/>
          <w:bCs/>
          <w:color w:val="336666"/>
          <w:sz w:val="28"/>
          <w:szCs w:val="28"/>
          <w:lang w:eastAsia="es-CO"/>
        </w:rPr>
        <w:t>Referencias – Documentos consultados</w:t>
      </w:r>
    </w:p>
    <w:p w14:paraId="642C951B" w14:textId="1D612200" w:rsidR="00050C02" w:rsidRDefault="00050C02" w:rsidP="00CC5044">
      <w:pPr>
        <w:spacing w:after="0"/>
        <w:jc w:val="both"/>
        <w:rPr>
          <w:rFonts w:ascii="Arial" w:eastAsia="Times New Roman" w:hAnsi="Arial" w:cs="Arial"/>
          <w:color w:val="336666"/>
          <w:sz w:val="24"/>
          <w:szCs w:val="24"/>
          <w:lang w:eastAsia="es-CO"/>
        </w:rPr>
      </w:pPr>
    </w:p>
    <w:p w14:paraId="61865B8D" w14:textId="6FB22BDD" w:rsidR="00B6740A" w:rsidRPr="005607C0" w:rsidRDefault="00B6740A" w:rsidP="00CC5044">
      <w:pPr>
        <w:spacing w:after="0"/>
        <w:jc w:val="both"/>
        <w:rPr>
          <w:rFonts w:ascii="Arial" w:eastAsia="Times New Roman" w:hAnsi="Arial" w:cs="Arial"/>
          <w:color w:val="336666"/>
          <w:sz w:val="24"/>
          <w:szCs w:val="24"/>
          <w:lang w:eastAsia="es-CO"/>
        </w:rPr>
      </w:pPr>
      <w:r w:rsidRPr="005607C0">
        <w:rPr>
          <w:rFonts w:ascii="Arial" w:eastAsia="Times New Roman" w:hAnsi="Arial" w:cs="Arial"/>
          <w:color w:val="336666"/>
          <w:sz w:val="24"/>
          <w:szCs w:val="24"/>
          <w:lang w:eastAsia="es-CO"/>
        </w:rPr>
        <w:t xml:space="preserve">RAE (2019) recuperado de </w:t>
      </w:r>
      <w:hyperlink r:id="rId24" w:history="1">
        <w:r w:rsidRPr="005607C0">
          <w:rPr>
            <w:rFonts w:eastAsia="Times New Roman"/>
            <w:color w:val="336666"/>
            <w:lang w:eastAsia="es-CO"/>
          </w:rPr>
          <w:t>https://dle.rae.es/?w=inalienable</w:t>
        </w:r>
      </w:hyperlink>
    </w:p>
    <w:p w14:paraId="2149B459" w14:textId="3C6A9BEC" w:rsidR="00B6740A" w:rsidRPr="005607C0" w:rsidRDefault="5B3937E3" w:rsidP="00CC5044">
      <w:pPr>
        <w:spacing w:after="0"/>
        <w:jc w:val="both"/>
        <w:rPr>
          <w:rFonts w:ascii="Arial" w:eastAsia="Times New Roman" w:hAnsi="Arial" w:cs="Arial"/>
          <w:color w:val="336666"/>
          <w:sz w:val="24"/>
          <w:szCs w:val="24"/>
          <w:lang w:eastAsia="es-CO"/>
        </w:rPr>
      </w:pPr>
      <w:r w:rsidRPr="005607C0">
        <w:rPr>
          <w:rFonts w:ascii="Arial" w:eastAsia="Times New Roman" w:hAnsi="Arial" w:cs="Arial"/>
          <w:color w:val="336666"/>
          <w:sz w:val="24"/>
          <w:szCs w:val="24"/>
          <w:lang w:eastAsia="es-CO"/>
        </w:rPr>
        <w:t xml:space="preserve">RAE (2019) recuperado de </w:t>
      </w:r>
      <w:hyperlink r:id="rId25">
        <w:r w:rsidRPr="005607C0">
          <w:rPr>
            <w:rFonts w:eastAsia="Times New Roman"/>
            <w:color w:val="336666"/>
            <w:lang w:eastAsia="es-CO"/>
          </w:rPr>
          <w:t>https://dle.rae.es/imprescriptible</w:t>
        </w:r>
      </w:hyperlink>
    </w:p>
    <w:p w14:paraId="25B6749B" w14:textId="27D9DA4C" w:rsidR="5B3937E3" w:rsidRPr="005607C0" w:rsidRDefault="00E45FA9" w:rsidP="00CC5044">
      <w:pPr>
        <w:spacing w:after="0"/>
        <w:jc w:val="both"/>
        <w:rPr>
          <w:rFonts w:ascii="Arial" w:eastAsia="Times New Roman" w:hAnsi="Arial" w:cs="Arial"/>
          <w:color w:val="336666"/>
          <w:sz w:val="24"/>
          <w:szCs w:val="24"/>
          <w:lang w:eastAsia="es-CO"/>
        </w:rPr>
      </w:pPr>
      <w:hyperlink r:id="rId26">
        <w:r w:rsidR="5B3937E3" w:rsidRPr="005607C0">
          <w:rPr>
            <w:rFonts w:eastAsia="Times New Roman"/>
            <w:color w:val="336666"/>
            <w:lang w:eastAsia="es-CO"/>
          </w:rPr>
          <w:t>https://www.minambiente.gov.co/index.php/component/content/article/28-plantilla-asuntos-ambientales-y-sectorial-y-urbana</w:t>
        </w:r>
      </w:hyperlink>
    </w:p>
    <w:p w14:paraId="1D7255E1" w14:textId="0ED334CA" w:rsidR="5B3937E3" w:rsidRPr="005607C0" w:rsidRDefault="00E45FA9" w:rsidP="00CC5044">
      <w:pPr>
        <w:spacing w:after="0"/>
        <w:jc w:val="both"/>
        <w:rPr>
          <w:rFonts w:ascii="Arial" w:eastAsia="Times New Roman" w:hAnsi="Arial" w:cs="Arial"/>
          <w:color w:val="336666"/>
          <w:sz w:val="24"/>
          <w:szCs w:val="24"/>
          <w:lang w:eastAsia="es-CO"/>
        </w:rPr>
      </w:pPr>
      <w:hyperlink r:id="rId27">
        <w:r w:rsidR="5B3937E3" w:rsidRPr="005607C0">
          <w:rPr>
            <w:rFonts w:eastAsia="Times New Roman"/>
            <w:color w:val="336666"/>
            <w:lang w:eastAsia="es-CO"/>
          </w:rPr>
          <w:t>http://www.minambiente.gov.co/images/AsuntosambientalesySectorialyUrbana/pdf/Polit%C3%ACcas_de_la_Direcci%C3%B3n/Pol%C3%ADtica_para_la_gesti%C3%B3n_integral_de__1.pdf</w:t>
        </w:r>
      </w:hyperlink>
    </w:p>
    <w:p w14:paraId="4F1A77FD" w14:textId="31BAA73D" w:rsidR="5B3937E3" w:rsidRPr="005607C0" w:rsidRDefault="00E45FA9" w:rsidP="00CC5044">
      <w:pPr>
        <w:spacing w:after="0"/>
        <w:jc w:val="both"/>
        <w:rPr>
          <w:rFonts w:ascii="Arial" w:eastAsia="Times New Roman" w:hAnsi="Arial" w:cs="Arial"/>
          <w:color w:val="336666"/>
          <w:sz w:val="24"/>
          <w:szCs w:val="24"/>
          <w:lang w:eastAsia="es-CO"/>
        </w:rPr>
      </w:pPr>
      <w:hyperlink r:id="rId28">
        <w:r w:rsidR="5B3937E3" w:rsidRPr="005607C0">
          <w:rPr>
            <w:rFonts w:eastAsia="Times New Roman"/>
            <w:color w:val="336666"/>
            <w:lang w:eastAsia="es-CO"/>
          </w:rPr>
          <w:t>https://www.funcionpublica.gov.co/eva/gestornormativo/norma_pdf.php?i=78153</w:t>
        </w:r>
      </w:hyperlink>
    </w:p>
    <w:sectPr w:rsidR="5B3937E3" w:rsidRPr="005607C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FBB741" w14:textId="77777777" w:rsidR="00E45FA9" w:rsidRDefault="00E45FA9" w:rsidP="004963DE">
      <w:pPr>
        <w:spacing w:after="0" w:line="240" w:lineRule="auto"/>
      </w:pPr>
      <w:r>
        <w:separator/>
      </w:r>
    </w:p>
  </w:endnote>
  <w:endnote w:type="continuationSeparator" w:id="0">
    <w:p w14:paraId="771268EA" w14:textId="77777777" w:rsidR="00E45FA9" w:rsidRDefault="00E45FA9" w:rsidP="004963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08A97E" w14:textId="77777777" w:rsidR="00E45FA9" w:rsidRDefault="00E45FA9" w:rsidP="004963DE">
      <w:pPr>
        <w:spacing w:after="0" w:line="240" w:lineRule="auto"/>
      </w:pPr>
      <w:r>
        <w:separator/>
      </w:r>
    </w:p>
  </w:footnote>
  <w:footnote w:type="continuationSeparator" w:id="0">
    <w:p w14:paraId="7E982B66" w14:textId="77777777" w:rsidR="00E45FA9" w:rsidRDefault="00E45FA9" w:rsidP="004963DE">
      <w:pPr>
        <w:spacing w:after="0" w:line="240" w:lineRule="auto"/>
      </w:pPr>
      <w:r>
        <w:continuationSeparator/>
      </w:r>
    </w:p>
  </w:footnote>
  <w:footnote w:id="1">
    <w:p w14:paraId="15DA3E25" w14:textId="374BB8BA" w:rsidR="00DF0186" w:rsidRPr="00B6740A" w:rsidRDefault="00DF0186" w:rsidP="00B6740A">
      <w:pPr>
        <w:pStyle w:val="Textonotapie"/>
        <w:jc w:val="both"/>
        <w:rPr>
          <w:sz w:val="18"/>
          <w:lang w:val="es-ES"/>
        </w:rPr>
      </w:pPr>
      <w:r w:rsidRPr="00B6740A">
        <w:rPr>
          <w:rStyle w:val="Refdenotaalpie"/>
          <w:sz w:val="18"/>
        </w:rPr>
        <w:footnoteRef/>
      </w:r>
      <w:r w:rsidRPr="00B6740A">
        <w:rPr>
          <w:sz w:val="18"/>
        </w:rPr>
        <w:t xml:space="preserve"> </w:t>
      </w:r>
      <w:r w:rsidRPr="00B6740A">
        <w:rPr>
          <w:sz w:val="18"/>
          <w:lang w:val="es-ES"/>
        </w:rPr>
        <w:t>Inalienable:  la RAE (2019) los define como: “Que no se puede enajenar” es decir que no puede ser transferido, vendido o cedido de manera legal</w:t>
      </w:r>
    </w:p>
  </w:footnote>
  <w:footnote w:id="2">
    <w:p w14:paraId="15EC8AA9" w14:textId="6E5DCDC8" w:rsidR="00DF0186" w:rsidRPr="001A18BD" w:rsidRDefault="00DF0186" w:rsidP="00B6740A">
      <w:pPr>
        <w:pStyle w:val="Textonotapie"/>
        <w:jc w:val="both"/>
        <w:rPr>
          <w:lang w:val="es-ES"/>
        </w:rPr>
      </w:pPr>
      <w:r w:rsidRPr="00B6740A">
        <w:rPr>
          <w:rStyle w:val="Refdenotaalpie"/>
          <w:sz w:val="18"/>
        </w:rPr>
        <w:footnoteRef/>
      </w:r>
      <w:r w:rsidRPr="00B6740A">
        <w:rPr>
          <w:sz w:val="18"/>
        </w:rPr>
        <w:t xml:space="preserve"> Imprescriptible: </w:t>
      </w:r>
      <w:r w:rsidRPr="00B6740A">
        <w:rPr>
          <w:sz w:val="18"/>
          <w:lang w:val="es-ES"/>
        </w:rPr>
        <w:t>la RAE (2019) los define como: “</w:t>
      </w:r>
      <w:r w:rsidRPr="00B6740A">
        <w:rPr>
          <w:sz w:val="18"/>
        </w:rPr>
        <w:t>Que</w:t>
      </w:r>
      <w:r w:rsidRPr="00B6740A">
        <w:rPr>
          <w:rFonts w:ascii="Arial Unicode MS" w:eastAsia="Arial Unicode MS" w:hAnsi="Arial Unicode MS" w:cs="Arial Unicode MS" w:hint="eastAsia"/>
          <w:color w:val="000000"/>
          <w:spacing w:val="4"/>
          <w:sz w:val="24"/>
          <w:szCs w:val="26"/>
          <w:shd w:val="clear" w:color="auto" w:fill="FFFFFF"/>
        </w:rPr>
        <w:t> </w:t>
      </w:r>
      <w:r w:rsidRPr="00B6740A">
        <w:rPr>
          <w:sz w:val="18"/>
        </w:rPr>
        <w:t>no</w:t>
      </w:r>
      <w:r w:rsidRPr="00B6740A">
        <w:rPr>
          <w:rFonts w:ascii="Arial Unicode MS" w:eastAsia="Arial Unicode MS" w:hAnsi="Arial Unicode MS" w:cs="Arial Unicode MS" w:hint="eastAsia"/>
          <w:color w:val="000000"/>
          <w:spacing w:val="4"/>
          <w:sz w:val="24"/>
          <w:szCs w:val="26"/>
          <w:shd w:val="clear" w:color="auto" w:fill="FFFFFF"/>
        </w:rPr>
        <w:t> </w:t>
      </w:r>
      <w:r w:rsidRPr="00B6740A">
        <w:rPr>
          <w:sz w:val="18"/>
        </w:rPr>
        <w:t>puede</w:t>
      </w:r>
      <w:r w:rsidRPr="00B6740A">
        <w:rPr>
          <w:rFonts w:ascii="Arial Unicode MS" w:eastAsia="Arial Unicode MS" w:hAnsi="Arial Unicode MS" w:cs="Arial Unicode MS" w:hint="eastAsia"/>
          <w:color w:val="000000"/>
          <w:spacing w:val="4"/>
          <w:sz w:val="24"/>
          <w:szCs w:val="26"/>
          <w:shd w:val="clear" w:color="auto" w:fill="FFFFFF"/>
        </w:rPr>
        <w:t> </w:t>
      </w:r>
      <w:r w:rsidRPr="00B6740A">
        <w:rPr>
          <w:sz w:val="18"/>
        </w:rPr>
        <w:t>prescribir</w:t>
      </w:r>
      <w:r w:rsidRPr="00B6740A">
        <w:rPr>
          <w:rFonts w:ascii="Arial Unicode MS" w:eastAsia="Arial Unicode MS" w:hAnsi="Arial Unicode MS" w:cs="Arial Unicode MS"/>
          <w:color w:val="000000"/>
          <w:spacing w:val="4"/>
          <w:sz w:val="24"/>
          <w:szCs w:val="26"/>
          <w:shd w:val="clear" w:color="auto" w:fill="FFFFFF"/>
        </w:rPr>
        <w:t>”</w:t>
      </w:r>
      <w:r w:rsidRPr="00B6740A">
        <w:rPr>
          <w:sz w:val="18"/>
        </w:rPr>
        <w:t xml:space="preserve"> es decir, que no pierde vigencia ni perece por el transcurso del tiempo.</w:t>
      </w:r>
    </w:p>
  </w:footnote>
  <w:footnote w:id="3">
    <w:p w14:paraId="5E8E8315" w14:textId="5C31C5A2" w:rsidR="00DF0186" w:rsidRPr="005671A4" w:rsidRDefault="00DF0186" w:rsidP="005671A4">
      <w:pPr>
        <w:pStyle w:val="Textonotapie"/>
        <w:jc w:val="both"/>
        <w:rPr>
          <w:lang w:val="es-MX"/>
        </w:rPr>
      </w:pPr>
      <w:r>
        <w:rPr>
          <w:rStyle w:val="Refdenotaalpie"/>
        </w:rPr>
        <w:footnoteRef/>
      </w:r>
      <w:r>
        <w:t xml:space="preserve"> </w:t>
      </w:r>
      <w:r>
        <w:rPr>
          <w:lang w:val="es-MX"/>
        </w:rPr>
        <w:t xml:space="preserve">Ministerio de Ley: </w:t>
      </w:r>
      <w:r>
        <w:t>Artículo 53 del Decreto ley 2811 de 1974.- Todos los habitantes del territorio nacional, sin que necesiten permiso, tienen derecho de usar gratuitamente y sin exclusividad los recursos naturales de dominio público, para satisfacer sus necesidades elementales, las de su familia y las de sus animales de uso doméstico, en cuanto con ello no se violen disposiciones legales o derechos de terceros.</w:t>
      </w:r>
    </w:p>
  </w:footnote>
  <w:footnote w:id="4">
    <w:p w14:paraId="6B063E7A" w14:textId="157EE099" w:rsidR="00DF0186" w:rsidRPr="00790D3C" w:rsidRDefault="00DF0186">
      <w:pPr>
        <w:pStyle w:val="Textonotapie"/>
        <w:rPr>
          <w:lang w:val="es-MX"/>
        </w:rPr>
      </w:pPr>
      <w:r>
        <w:rPr>
          <w:rStyle w:val="Refdenotaalpie"/>
        </w:rPr>
        <w:footnoteRef/>
      </w:r>
      <w:r>
        <w:t xml:space="preserve"> </w:t>
      </w:r>
      <w:r>
        <w:rPr>
          <w:lang w:val="es-MX"/>
        </w:rPr>
        <w:t>Entendida esta como quien ejerce control y vigilancia sobre las políticas que conforman el SINA</w:t>
      </w:r>
    </w:p>
  </w:footnote>
  <w:footnote w:id="5">
    <w:p w14:paraId="6A477B75" w14:textId="45BFD3CA" w:rsidR="00DF0186" w:rsidRPr="0052232E" w:rsidRDefault="00DF0186">
      <w:pPr>
        <w:pStyle w:val="Textonotapie"/>
        <w:rPr>
          <w:lang w:val="es-MX"/>
        </w:rPr>
      </w:pPr>
      <w:r>
        <w:rPr>
          <w:rStyle w:val="Refdenotaalpie"/>
        </w:rPr>
        <w:footnoteRef/>
      </w:r>
      <w:r>
        <w:t xml:space="preserve"> </w:t>
      </w:r>
      <w:r w:rsidRPr="00027643">
        <w:rPr>
          <w:rFonts w:ascii="Arial" w:hAnsi="Arial" w:cs="Arial"/>
          <w:sz w:val="16"/>
        </w:rPr>
        <w:t>“</w:t>
      </w:r>
      <w:r w:rsidRPr="00027643">
        <w:rPr>
          <w:rFonts w:ascii="Arial" w:hAnsi="Arial" w:cs="Arial"/>
          <w:i/>
          <w:sz w:val="16"/>
        </w:rPr>
        <w:t>Por la cual se establece el porcentaje de los gastos de administración que cobrarán las autoridades ambientales en relación con los servicios de evaluación y seguimiento ambiental</w:t>
      </w:r>
      <w:r w:rsidRPr="00027643">
        <w:rPr>
          <w:rFonts w:ascii="Arial" w:hAnsi="Arial" w:cs="Arial"/>
          <w:sz w:val="16"/>
        </w:rPr>
        <w:t>”</w:t>
      </w:r>
    </w:p>
  </w:footnote>
  <w:footnote w:id="6">
    <w:p w14:paraId="35B615DA" w14:textId="1418BFA3" w:rsidR="00DF0186" w:rsidRPr="0052232E" w:rsidRDefault="00DF0186" w:rsidP="0052232E">
      <w:pPr>
        <w:pStyle w:val="Textonotapie"/>
        <w:jc w:val="both"/>
        <w:rPr>
          <w:lang w:val="es-MX"/>
        </w:rPr>
      </w:pPr>
      <w:r>
        <w:rPr>
          <w:rStyle w:val="Refdenotaalpie"/>
        </w:rPr>
        <w:footnoteRef/>
      </w:r>
      <w:r>
        <w:t xml:space="preserve"> “</w:t>
      </w:r>
      <w:r w:rsidRPr="0052232E">
        <w:rPr>
          <w:rFonts w:ascii="Arial" w:hAnsi="Arial" w:cs="Arial"/>
          <w:i/>
          <w:sz w:val="16"/>
        </w:rPr>
        <w:t>Por la cual se establece la escala tarifaria para el cobro de los servicios de evaluación y seguimiento de las licencias ambientales, permisos, concesiones, autorizaciones y demás instrumentos de manejo y control ambiental para proyectos cuyo valor sea inferior a 2115 SMMV y se adopta la tabla única para la aplicación de los criterios definidos en el sistema y método definido en el artículo 96 de la Ley 633 para la liquidación de la tarifa</w:t>
      </w:r>
      <w:r>
        <w:t>”</w:t>
      </w:r>
    </w:p>
  </w:footnote>
  <w:footnote w:id="7">
    <w:p w14:paraId="45C39773" w14:textId="5C49398B" w:rsidR="00DF0186" w:rsidRPr="008C133C" w:rsidRDefault="00DF0186">
      <w:pPr>
        <w:pStyle w:val="Textonotapie"/>
        <w:rPr>
          <w:lang w:val="es-MX"/>
        </w:rPr>
      </w:pPr>
      <w:r>
        <w:rPr>
          <w:rStyle w:val="Refdenotaalpie"/>
        </w:rPr>
        <w:footnoteRef/>
      </w:r>
      <w:r>
        <w:t xml:space="preserve"> </w:t>
      </w:r>
      <w:r>
        <w:rPr>
          <w:lang w:val="es-MX"/>
        </w:rPr>
        <w:t>Existe uno para aguas superficiales y uno para aguas subterráneas</w:t>
      </w:r>
    </w:p>
  </w:footnote>
  <w:footnote w:id="8">
    <w:p w14:paraId="707A235E" w14:textId="77777777" w:rsidR="00DF0186" w:rsidRDefault="00DF0186" w:rsidP="00381FCE">
      <w:pPr>
        <w:pStyle w:val="Textonotapie"/>
      </w:pPr>
      <w:r w:rsidRPr="1C49B884">
        <w:rPr>
          <w:rStyle w:val="Refdenotaalpie"/>
        </w:rPr>
        <w:footnoteRef/>
      </w:r>
      <w:r>
        <w:t xml:space="preserve">  Las señaladas en el artículo 2.2.3.2.7.1 del DUR 1076 de 2015</w:t>
      </w:r>
    </w:p>
  </w:footnote>
  <w:footnote w:id="9">
    <w:p w14:paraId="18ABC0B1" w14:textId="77777777" w:rsidR="00DF0186" w:rsidRPr="00D10A8D" w:rsidRDefault="00DF0186" w:rsidP="00381FCE">
      <w:pPr>
        <w:pStyle w:val="Textonotapie"/>
        <w:jc w:val="both"/>
        <w:rPr>
          <w:lang w:val="es-MX"/>
        </w:rPr>
      </w:pPr>
      <w:r>
        <w:rPr>
          <w:rStyle w:val="Refdenotaalpie"/>
        </w:rPr>
        <w:footnoteRef/>
      </w:r>
      <w:r>
        <w:t xml:space="preserve"> </w:t>
      </w:r>
      <w:r>
        <w:rPr>
          <w:lang w:val="es-MX"/>
        </w:rPr>
        <w:t xml:space="preserve">Se incluyeron los requisitos exigibles conforme al Decreto -Ley 019 de 2012 y al Decreto 2106 de 2019, dado que son normas de carácter superior, que no permite exigir requisitos como certificado de existencia y representación legal </w:t>
      </w:r>
    </w:p>
  </w:footnote>
  <w:footnote w:id="10">
    <w:p w14:paraId="100BFD60" w14:textId="77777777" w:rsidR="00DF0186" w:rsidRPr="00D10A8D" w:rsidRDefault="00DF0186" w:rsidP="00381FCE">
      <w:pPr>
        <w:pStyle w:val="Textonotapie"/>
        <w:jc w:val="both"/>
        <w:rPr>
          <w:lang w:val="es-MX"/>
        </w:rPr>
      </w:pPr>
      <w:r>
        <w:rPr>
          <w:rStyle w:val="Refdenotaalpie"/>
        </w:rPr>
        <w:footnoteRef/>
      </w:r>
      <w:r>
        <w:t xml:space="preserve"> </w:t>
      </w:r>
      <w:r w:rsidRPr="00D10A8D">
        <w:t>Los análisis de las muestras deberán ser realizados por laboratorios acreditados por el IDEAM. El muestreo representativo se deberá realizar de acuerdo con el Protocolo de monitoreo de vertimientos. Se aceptarán los resultados de análisis de laboratorios extranjeros acreditados por otro organismo de acreditación, hasta tanto se cuente con la disponibilidad de capacidad analítica en el país</w:t>
      </w:r>
    </w:p>
  </w:footnote>
  <w:footnote w:id="11">
    <w:p w14:paraId="370412C2" w14:textId="77777777" w:rsidR="00DF0186" w:rsidRPr="00D10A8D" w:rsidRDefault="00DF0186" w:rsidP="00381FCE">
      <w:pPr>
        <w:pStyle w:val="Textonotapie"/>
        <w:rPr>
          <w:lang w:val="es-MX"/>
        </w:rPr>
      </w:pPr>
      <w:r>
        <w:rPr>
          <w:rStyle w:val="Refdenotaalpie"/>
        </w:rPr>
        <w:footnoteRef/>
      </w:r>
      <w:r>
        <w:t xml:space="preserve"> </w:t>
      </w:r>
      <w:r w:rsidRPr="00D10A8D">
        <w:t>Los planos a que se refiere el presente artículo deberán presentarse en formato análogo tamaño 100 cm x 70 cm y copia digital de los mismos.</w:t>
      </w:r>
    </w:p>
  </w:footnote>
  <w:footnote w:id="12">
    <w:p w14:paraId="32506FDF" w14:textId="77777777" w:rsidR="00DF0186" w:rsidRPr="00D10A8D" w:rsidRDefault="00DF0186" w:rsidP="00381FCE">
      <w:pPr>
        <w:pStyle w:val="Textonotapie"/>
        <w:jc w:val="both"/>
        <w:rPr>
          <w:lang w:val="es-MX"/>
        </w:rPr>
      </w:pPr>
      <w:r>
        <w:rPr>
          <w:rStyle w:val="Refdenotaalpie"/>
        </w:rPr>
        <w:footnoteRef/>
      </w:r>
      <w:r>
        <w:t xml:space="preserve"> </w:t>
      </w:r>
      <w:r w:rsidRPr="00D10A8D">
        <w:rPr>
          <w:lang w:val="es-MX"/>
        </w:rPr>
        <w:t>Los estudios, diseños, memorias, planos y demás especificaciones de los sistemas de recolección y tratamiento de las aguas residuales deberán ser elaborados por firmas especializadas o por profesionales calificados para ello y que cuenten con su respectiva matrícula profesional de acuerdo con las normas vigentes en la materia.</w:t>
      </w:r>
    </w:p>
  </w:footnote>
  <w:footnote w:id="13">
    <w:p w14:paraId="52E09E38" w14:textId="77777777" w:rsidR="00DF0186" w:rsidRPr="00D10A8D" w:rsidRDefault="00DF0186" w:rsidP="00381FCE">
      <w:pPr>
        <w:pStyle w:val="Textonotapie"/>
        <w:jc w:val="both"/>
        <w:rPr>
          <w:lang w:val="es-MX"/>
        </w:rPr>
      </w:pPr>
      <w:r>
        <w:rPr>
          <w:rStyle w:val="Refdenotaalpie"/>
        </w:rPr>
        <w:footnoteRef/>
      </w:r>
      <w:r>
        <w:t xml:space="preserve"> </w:t>
      </w:r>
      <w:r w:rsidRPr="00D10A8D">
        <w:rPr>
          <w:lang w:val="es-MX"/>
        </w:rPr>
        <w:t>Los estudios, diseños, memorias, planos y demás especificaciones de los sistemas de recolección y tratamiento de las aguas residuales deberán ser elaborados por firmas especializadas o por profesionales calificados para ello y que cuenten con su respectiva matrícula profesional de acuerdo con las normas vigentes en la materia.</w:t>
      </w:r>
    </w:p>
  </w:footnote>
  <w:footnote w:id="14">
    <w:p w14:paraId="0E22ACE1" w14:textId="77777777" w:rsidR="00DF0186" w:rsidRPr="00D10A8D" w:rsidRDefault="00DF0186" w:rsidP="00381FCE">
      <w:pPr>
        <w:pStyle w:val="Textonotapie"/>
        <w:rPr>
          <w:lang w:val="es-MX"/>
        </w:rPr>
      </w:pPr>
      <w:r>
        <w:rPr>
          <w:rStyle w:val="Refdenotaalpie"/>
        </w:rPr>
        <w:footnoteRef/>
      </w:r>
      <w:r>
        <w:t xml:space="preserve"> </w:t>
      </w:r>
      <w:r>
        <w:rPr>
          <w:lang w:val="es-MX"/>
        </w:rPr>
        <w:t>Conforme a las tarificas fijas por cada autoridad ambiental</w:t>
      </w:r>
    </w:p>
  </w:footnote>
  <w:footnote w:id="15">
    <w:p w14:paraId="2F72E3D4" w14:textId="77777777" w:rsidR="00DF0186" w:rsidRPr="00354595" w:rsidRDefault="00DF0186" w:rsidP="00A60B56">
      <w:pPr>
        <w:pStyle w:val="Textonotapie"/>
        <w:rPr>
          <w:lang w:val="es-MX"/>
        </w:rPr>
      </w:pPr>
      <w:r>
        <w:rPr>
          <w:rStyle w:val="Refdenotaalpie"/>
        </w:rPr>
        <w:footnoteRef/>
      </w:r>
      <w:r>
        <w:t xml:space="preserve"> Conforme al artículo </w:t>
      </w:r>
      <w:r w:rsidRPr="00354595">
        <w:t>2.2.1.1.5.7. Inventario</w:t>
      </w:r>
      <w:r>
        <w:t xml:space="preserve"> del Decreto 1076 de 2015</w:t>
      </w:r>
    </w:p>
  </w:footnote>
  <w:footnote w:id="16">
    <w:p w14:paraId="659B05F8" w14:textId="77777777" w:rsidR="00DF0186" w:rsidRPr="009D3AE8" w:rsidRDefault="00DF0186" w:rsidP="00A60B56">
      <w:pPr>
        <w:jc w:val="both"/>
        <w:rPr>
          <w:sz w:val="20"/>
          <w:szCs w:val="20"/>
        </w:rPr>
      </w:pPr>
      <w:r>
        <w:rPr>
          <w:rStyle w:val="Refdenotaalpie"/>
        </w:rPr>
        <w:footnoteRef/>
      </w:r>
      <w:r>
        <w:t xml:space="preserve"> </w:t>
      </w:r>
      <w:r w:rsidRPr="009D3AE8">
        <w:rPr>
          <w:sz w:val="20"/>
          <w:szCs w:val="20"/>
        </w:rPr>
        <w:t xml:space="preserve">Trámite. </w:t>
      </w:r>
      <w:r w:rsidRPr="009D3AE8">
        <w:rPr>
          <w:sz w:val="20"/>
          <w:szCs w:val="20"/>
          <w:u w:val="single"/>
        </w:rPr>
        <w:t>Para los aprovechamientos forestales persistentes de bosque</w:t>
      </w:r>
      <w:r w:rsidRPr="009D3AE8">
        <w:rPr>
          <w:sz w:val="20"/>
          <w:szCs w:val="20"/>
        </w:rPr>
        <w:t xml:space="preserve"> natural ubicados en terrenos de dominio público o privado, el interesado </w:t>
      </w:r>
      <w:r w:rsidRPr="009D3AE8">
        <w:rPr>
          <w:sz w:val="20"/>
          <w:szCs w:val="20"/>
          <w:u w:val="single"/>
        </w:rPr>
        <w:t>deberá presentar en el plan de manejo forestal un inventario estadístico para todas las especies a partir de diez centímetros (10 cm) de diámetro a la altura del pecho (DAP)</w:t>
      </w:r>
      <w:r w:rsidRPr="009D3AE8">
        <w:rPr>
          <w:sz w:val="20"/>
          <w:szCs w:val="20"/>
        </w:rPr>
        <w:t>, con una intensidad de muestreo de forma tal que el error no sea superior al quince por ciento (15%) con una probabilidad del noventa y cinco por ciento (95%).</w:t>
      </w:r>
    </w:p>
    <w:p w14:paraId="0740DFA7" w14:textId="77777777" w:rsidR="00DF0186" w:rsidRPr="009D3AE8" w:rsidRDefault="00DF0186" w:rsidP="00A60B56">
      <w:pPr>
        <w:pStyle w:val="Textonotapie"/>
        <w:rPr>
          <w:lang w:val="es-MX"/>
        </w:rPr>
      </w:pPr>
    </w:p>
  </w:footnote>
  <w:footnote w:id="17">
    <w:p w14:paraId="5C9AECA8" w14:textId="68A86B5A" w:rsidR="00DF0186" w:rsidRPr="00993D29" w:rsidRDefault="00DF0186" w:rsidP="00993D29">
      <w:pPr>
        <w:pStyle w:val="Textonotapie"/>
        <w:jc w:val="both"/>
        <w:rPr>
          <w:lang w:val="es-MX"/>
        </w:rPr>
      </w:pPr>
      <w:r>
        <w:rPr>
          <w:rStyle w:val="Refdenotaalpie"/>
        </w:rPr>
        <w:footnoteRef/>
      </w:r>
      <w:r>
        <w:t xml:space="preserve"> Recolección de especímenes: </w:t>
      </w:r>
      <w:r w:rsidRPr="00993D29">
        <w:t>Consiste en los procesos de captura y/o remoción o extracción temporal o definitiva del medio natural de especímenes de la diversidad biológica, para la realización de inventarios y caracterizaciones que permitan el levantamiento de línea base' de los estudios ambientales. artículo 2.2.2.9.2.2. D</w:t>
      </w:r>
      <w:r>
        <w:t>UR</w:t>
      </w:r>
      <w:r w:rsidRPr="00993D29">
        <w:t xml:space="preserve"> 1076 de 2015</w:t>
      </w:r>
    </w:p>
  </w:footnote>
  <w:footnote w:id="18">
    <w:p w14:paraId="470FF504" w14:textId="6A3FEF29" w:rsidR="00DF0186" w:rsidRDefault="00DF0186">
      <w:pPr>
        <w:pStyle w:val="Textonotapie"/>
      </w:pPr>
      <w:r>
        <w:rPr>
          <w:rStyle w:val="Refdenotaalpie"/>
        </w:rPr>
        <w:footnoteRef/>
      </w:r>
      <w:r>
        <w:t xml:space="preserve"> </w:t>
      </w:r>
      <w:hyperlink r:id="rId1" w:history="1">
        <w:r>
          <w:rPr>
            <w:rStyle w:val="Hipervnculo"/>
          </w:rPr>
          <w:t>https://www.minambiente.gov.co/index.php/component/content/article/28-plantilla-asuntos-ambientales-y-sectorial-y-urbana</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50564"/>
    <w:multiLevelType w:val="hybridMultilevel"/>
    <w:tmpl w:val="66A2BD32"/>
    <w:lvl w:ilvl="0" w:tplc="580A0017">
      <w:start w:val="1"/>
      <w:numFmt w:val="lowerLetter"/>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15:restartNumberingAfterBreak="0">
    <w:nsid w:val="0F166771"/>
    <w:multiLevelType w:val="hybridMultilevel"/>
    <w:tmpl w:val="34A85C28"/>
    <w:lvl w:ilvl="0" w:tplc="580A0019">
      <w:start w:val="1"/>
      <w:numFmt w:val="lowerLetter"/>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0F4F70D3"/>
    <w:multiLevelType w:val="hybridMultilevel"/>
    <w:tmpl w:val="4EC2C7E8"/>
    <w:lvl w:ilvl="0" w:tplc="0AD29E10">
      <w:start w:val="1"/>
      <w:numFmt w:val="lowerLetter"/>
      <w:lvlText w:val="%1."/>
      <w:lvlJc w:val="left"/>
      <w:pPr>
        <w:ind w:left="1095" w:hanging="735"/>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 w15:restartNumberingAfterBreak="0">
    <w:nsid w:val="10751E91"/>
    <w:multiLevelType w:val="hybridMultilevel"/>
    <w:tmpl w:val="A6DCB48E"/>
    <w:lvl w:ilvl="0" w:tplc="41B2CE78">
      <w:start w:val="1"/>
      <w:numFmt w:val="bullet"/>
      <w:lvlText w:val=""/>
      <w:lvlJc w:val="left"/>
      <w:pPr>
        <w:ind w:left="720" w:hanging="360"/>
      </w:pPr>
      <w:rPr>
        <w:rFonts w:ascii="Symbol" w:hAnsi="Symbol" w:hint="default"/>
      </w:rPr>
    </w:lvl>
    <w:lvl w:ilvl="1" w:tplc="5B0079CE">
      <w:start w:val="1"/>
      <w:numFmt w:val="bullet"/>
      <w:lvlText w:val="o"/>
      <w:lvlJc w:val="left"/>
      <w:pPr>
        <w:ind w:left="1440" w:hanging="360"/>
      </w:pPr>
      <w:rPr>
        <w:rFonts w:ascii="Courier New" w:hAnsi="Courier New" w:hint="default"/>
      </w:rPr>
    </w:lvl>
    <w:lvl w:ilvl="2" w:tplc="4E26821A">
      <w:start w:val="1"/>
      <w:numFmt w:val="bullet"/>
      <w:lvlText w:val=""/>
      <w:lvlJc w:val="left"/>
      <w:pPr>
        <w:ind w:left="2160" w:hanging="360"/>
      </w:pPr>
      <w:rPr>
        <w:rFonts w:ascii="Wingdings" w:hAnsi="Wingdings" w:hint="default"/>
      </w:rPr>
    </w:lvl>
    <w:lvl w:ilvl="3" w:tplc="9BA214B0">
      <w:start w:val="1"/>
      <w:numFmt w:val="bullet"/>
      <w:lvlText w:val=""/>
      <w:lvlJc w:val="left"/>
      <w:pPr>
        <w:ind w:left="2880" w:hanging="360"/>
      </w:pPr>
      <w:rPr>
        <w:rFonts w:ascii="Symbol" w:hAnsi="Symbol" w:hint="default"/>
      </w:rPr>
    </w:lvl>
    <w:lvl w:ilvl="4" w:tplc="F2C8ABA6">
      <w:start w:val="1"/>
      <w:numFmt w:val="bullet"/>
      <w:lvlText w:val="o"/>
      <w:lvlJc w:val="left"/>
      <w:pPr>
        <w:ind w:left="3600" w:hanging="360"/>
      </w:pPr>
      <w:rPr>
        <w:rFonts w:ascii="Courier New" w:hAnsi="Courier New" w:hint="default"/>
      </w:rPr>
    </w:lvl>
    <w:lvl w:ilvl="5" w:tplc="885A7782">
      <w:start w:val="1"/>
      <w:numFmt w:val="bullet"/>
      <w:lvlText w:val=""/>
      <w:lvlJc w:val="left"/>
      <w:pPr>
        <w:ind w:left="4320" w:hanging="360"/>
      </w:pPr>
      <w:rPr>
        <w:rFonts w:ascii="Wingdings" w:hAnsi="Wingdings" w:hint="default"/>
      </w:rPr>
    </w:lvl>
    <w:lvl w:ilvl="6" w:tplc="4366F448">
      <w:start w:val="1"/>
      <w:numFmt w:val="bullet"/>
      <w:lvlText w:val=""/>
      <w:lvlJc w:val="left"/>
      <w:pPr>
        <w:ind w:left="5040" w:hanging="360"/>
      </w:pPr>
      <w:rPr>
        <w:rFonts w:ascii="Symbol" w:hAnsi="Symbol" w:hint="default"/>
      </w:rPr>
    </w:lvl>
    <w:lvl w:ilvl="7" w:tplc="EE76C4E0">
      <w:start w:val="1"/>
      <w:numFmt w:val="bullet"/>
      <w:lvlText w:val="o"/>
      <w:lvlJc w:val="left"/>
      <w:pPr>
        <w:ind w:left="5760" w:hanging="360"/>
      </w:pPr>
      <w:rPr>
        <w:rFonts w:ascii="Courier New" w:hAnsi="Courier New" w:hint="default"/>
      </w:rPr>
    </w:lvl>
    <w:lvl w:ilvl="8" w:tplc="7FFAF956">
      <w:start w:val="1"/>
      <w:numFmt w:val="bullet"/>
      <w:lvlText w:val=""/>
      <w:lvlJc w:val="left"/>
      <w:pPr>
        <w:ind w:left="6480" w:hanging="360"/>
      </w:pPr>
      <w:rPr>
        <w:rFonts w:ascii="Wingdings" w:hAnsi="Wingdings" w:hint="default"/>
      </w:rPr>
    </w:lvl>
  </w:abstractNum>
  <w:abstractNum w:abstractNumId="4" w15:restartNumberingAfterBreak="0">
    <w:nsid w:val="13991939"/>
    <w:multiLevelType w:val="hybridMultilevel"/>
    <w:tmpl w:val="14C65A02"/>
    <w:lvl w:ilvl="0" w:tplc="580A0019">
      <w:start w:val="1"/>
      <w:numFmt w:val="lowerLetter"/>
      <w:lvlText w:val="%1."/>
      <w:lvlJc w:val="left"/>
      <w:pPr>
        <w:ind w:left="720" w:hanging="360"/>
      </w:pPr>
      <w:rPr>
        <w:rFonts w:hint="default"/>
        <w:b w:val="0"/>
        <w:bCs w:val="0"/>
      </w:rPr>
    </w:lvl>
    <w:lvl w:ilvl="1" w:tplc="7DDC0432">
      <w:start w:val="1"/>
      <w:numFmt w:val="decimal"/>
      <w:lvlText w:val="%2."/>
      <w:lvlJc w:val="left"/>
      <w:pPr>
        <w:ind w:left="1860" w:hanging="780"/>
      </w:pPr>
      <w:rPr>
        <w:rFonts w:hint="default"/>
      </w:r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5" w15:restartNumberingAfterBreak="0">
    <w:nsid w:val="16876F96"/>
    <w:multiLevelType w:val="hybridMultilevel"/>
    <w:tmpl w:val="9DE85CB8"/>
    <w:lvl w:ilvl="0" w:tplc="580A0019">
      <w:start w:val="1"/>
      <w:numFmt w:val="lowerLetter"/>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6" w15:restartNumberingAfterBreak="0">
    <w:nsid w:val="18CD26FC"/>
    <w:multiLevelType w:val="hybridMultilevel"/>
    <w:tmpl w:val="B3C89BA0"/>
    <w:lvl w:ilvl="0" w:tplc="580A0019">
      <w:start w:val="1"/>
      <w:numFmt w:val="lowerLetter"/>
      <w:lvlText w:val="%1."/>
      <w:lvlJc w:val="left"/>
      <w:pPr>
        <w:ind w:left="720" w:hanging="360"/>
      </w:pPr>
    </w:lvl>
    <w:lvl w:ilvl="1" w:tplc="580A0019">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7" w15:restartNumberingAfterBreak="0">
    <w:nsid w:val="1AE03D31"/>
    <w:multiLevelType w:val="hybridMultilevel"/>
    <w:tmpl w:val="61B4C22C"/>
    <w:lvl w:ilvl="0" w:tplc="580A0019">
      <w:start w:val="1"/>
      <w:numFmt w:val="lowerLetter"/>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8" w15:restartNumberingAfterBreak="0">
    <w:nsid w:val="24977FA0"/>
    <w:multiLevelType w:val="hybridMultilevel"/>
    <w:tmpl w:val="D47AC3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D611D82"/>
    <w:multiLevelType w:val="hybridMultilevel"/>
    <w:tmpl w:val="6B7CEE3E"/>
    <w:lvl w:ilvl="0" w:tplc="48AA28C6">
      <w:start w:val="1"/>
      <w:numFmt w:val="bullet"/>
      <w:lvlText w:val=""/>
      <w:lvlJc w:val="left"/>
      <w:pPr>
        <w:ind w:left="720" w:hanging="360"/>
      </w:pPr>
      <w:rPr>
        <w:rFonts w:ascii="Symbol" w:hAnsi="Symbol" w:hint="default"/>
      </w:rPr>
    </w:lvl>
    <w:lvl w:ilvl="1" w:tplc="B60A0EC4">
      <w:start w:val="1"/>
      <w:numFmt w:val="bullet"/>
      <w:lvlText w:val="o"/>
      <w:lvlJc w:val="left"/>
      <w:pPr>
        <w:ind w:left="1440" w:hanging="360"/>
      </w:pPr>
      <w:rPr>
        <w:rFonts w:ascii="Courier New" w:hAnsi="Courier New" w:hint="default"/>
      </w:rPr>
    </w:lvl>
    <w:lvl w:ilvl="2" w:tplc="E11C9AC8">
      <w:start w:val="1"/>
      <w:numFmt w:val="bullet"/>
      <w:lvlText w:val=""/>
      <w:lvlJc w:val="left"/>
      <w:pPr>
        <w:ind w:left="2160" w:hanging="360"/>
      </w:pPr>
      <w:rPr>
        <w:rFonts w:ascii="Wingdings" w:hAnsi="Wingdings" w:hint="default"/>
      </w:rPr>
    </w:lvl>
    <w:lvl w:ilvl="3" w:tplc="8D488426">
      <w:start w:val="1"/>
      <w:numFmt w:val="bullet"/>
      <w:lvlText w:val=""/>
      <w:lvlJc w:val="left"/>
      <w:pPr>
        <w:ind w:left="2880" w:hanging="360"/>
      </w:pPr>
      <w:rPr>
        <w:rFonts w:ascii="Symbol" w:hAnsi="Symbol" w:hint="default"/>
      </w:rPr>
    </w:lvl>
    <w:lvl w:ilvl="4" w:tplc="32600824">
      <w:start w:val="1"/>
      <w:numFmt w:val="bullet"/>
      <w:lvlText w:val="o"/>
      <w:lvlJc w:val="left"/>
      <w:pPr>
        <w:ind w:left="3600" w:hanging="360"/>
      </w:pPr>
      <w:rPr>
        <w:rFonts w:ascii="Courier New" w:hAnsi="Courier New" w:hint="default"/>
      </w:rPr>
    </w:lvl>
    <w:lvl w:ilvl="5" w:tplc="A8D4487E">
      <w:start w:val="1"/>
      <w:numFmt w:val="bullet"/>
      <w:lvlText w:val=""/>
      <w:lvlJc w:val="left"/>
      <w:pPr>
        <w:ind w:left="4320" w:hanging="360"/>
      </w:pPr>
      <w:rPr>
        <w:rFonts w:ascii="Wingdings" w:hAnsi="Wingdings" w:hint="default"/>
      </w:rPr>
    </w:lvl>
    <w:lvl w:ilvl="6" w:tplc="8B1C43DE">
      <w:start w:val="1"/>
      <w:numFmt w:val="bullet"/>
      <w:lvlText w:val=""/>
      <w:lvlJc w:val="left"/>
      <w:pPr>
        <w:ind w:left="5040" w:hanging="360"/>
      </w:pPr>
      <w:rPr>
        <w:rFonts w:ascii="Symbol" w:hAnsi="Symbol" w:hint="default"/>
      </w:rPr>
    </w:lvl>
    <w:lvl w:ilvl="7" w:tplc="F3E2B90E">
      <w:start w:val="1"/>
      <w:numFmt w:val="bullet"/>
      <w:lvlText w:val="o"/>
      <w:lvlJc w:val="left"/>
      <w:pPr>
        <w:ind w:left="5760" w:hanging="360"/>
      </w:pPr>
      <w:rPr>
        <w:rFonts w:ascii="Courier New" w:hAnsi="Courier New" w:hint="default"/>
      </w:rPr>
    </w:lvl>
    <w:lvl w:ilvl="8" w:tplc="0116E2B2">
      <w:start w:val="1"/>
      <w:numFmt w:val="bullet"/>
      <w:lvlText w:val=""/>
      <w:lvlJc w:val="left"/>
      <w:pPr>
        <w:ind w:left="6480" w:hanging="360"/>
      </w:pPr>
      <w:rPr>
        <w:rFonts w:ascii="Wingdings" w:hAnsi="Wingdings" w:hint="default"/>
      </w:rPr>
    </w:lvl>
  </w:abstractNum>
  <w:abstractNum w:abstractNumId="10" w15:restartNumberingAfterBreak="0">
    <w:nsid w:val="39A125CC"/>
    <w:multiLevelType w:val="hybridMultilevel"/>
    <w:tmpl w:val="567C6D30"/>
    <w:lvl w:ilvl="0" w:tplc="5728F962">
      <w:start w:val="1"/>
      <w:numFmt w:val="decimal"/>
      <w:lvlText w:val="%1."/>
      <w:lvlJc w:val="left"/>
      <w:pPr>
        <w:ind w:left="720" w:hanging="360"/>
      </w:pPr>
    </w:lvl>
    <w:lvl w:ilvl="1" w:tplc="C90EC076">
      <w:start w:val="1"/>
      <w:numFmt w:val="lowerLetter"/>
      <w:lvlText w:val="%2."/>
      <w:lvlJc w:val="left"/>
      <w:pPr>
        <w:ind w:left="1440" w:hanging="360"/>
      </w:pPr>
    </w:lvl>
    <w:lvl w:ilvl="2" w:tplc="FACC15F4">
      <w:start w:val="1"/>
      <w:numFmt w:val="lowerRoman"/>
      <w:lvlText w:val="%3."/>
      <w:lvlJc w:val="right"/>
      <w:pPr>
        <w:ind w:left="2160" w:hanging="180"/>
      </w:pPr>
    </w:lvl>
    <w:lvl w:ilvl="3" w:tplc="74C29546">
      <w:start w:val="1"/>
      <w:numFmt w:val="decimal"/>
      <w:lvlText w:val="%4."/>
      <w:lvlJc w:val="left"/>
      <w:pPr>
        <w:ind w:left="2880" w:hanging="360"/>
      </w:pPr>
    </w:lvl>
    <w:lvl w:ilvl="4" w:tplc="1C94C24E">
      <w:start w:val="1"/>
      <w:numFmt w:val="lowerLetter"/>
      <w:lvlText w:val="%5."/>
      <w:lvlJc w:val="left"/>
      <w:pPr>
        <w:ind w:left="3600" w:hanging="360"/>
      </w:pPr>
    </w:lvl>
    <w:lvl w:ilvl="5" w:tplc="A198D9EE">
      <w:start w:val="1"/>
      <w:numFmt w:val="lowerRoman"/>
      <w:lvlText w:val="%6."/>
      <w:lvlJc w:val="right"/>
      <w:pPr>
        <w:ind w:left="4320" w:hanging="180"/>
      </w:pPr>
    </w:lvl>
    <w:lvl w:ilvl="6" w:tplc="FB742224">
      <w:start w:val="1"/>
      <w:numFmt w:val="decimal"/>
      <w:lvlText w:val="%7."/>
      <w:lvlJc w:val="left"/>
      <w:pPr>
        <w:ind w:left="5040" w:hanging="360"/>
      </w:pPr>
    </w:lvl>
    <w:lvl w:ilvl="7" w:tplc="33A48A68">
      <w:start w:val="1"/>
      <w:numFmt w:val="lowerLetter"/>
      <w:lvlText w:val="%8."/>
      <w:lvlJc w:val="left"/>
      <w:pPr>
        <w:ind w:left="5760" w:hanging="360"/>
      </w:pPr>
    </w:lvl>
    <w:lvl w:ilvl="8" w:tplc="393075DE">
      <w:start w:val="1"/>
      <w:numFmt w:val="lowerRoman"/>
      <w:lvlText w:val="%9."/>
      <w:lvlJc w:val="right"/>
      <w:pPr>
        <w:ind w:left="6480" w:hanging="180"/>
      </w:pPr>
    </w:lvl>
  </w:abstractNum>
  <w:abstractNum w:abstractNumId="11" w15:restartNumberingAfterBreak="0">
    <w:nsid w:val="3D6348F9"/>
    <w:multiLevelType w:val="hybridMultilevel"/>
    <w:tmpl w:val="5DFC2410"/>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2" w15:restartNumberingAfterBreak="0">
    <w:nsid w:val="40972E9C"/>
    <w:multiLevelType w:val="hybridMultilevel"/>
    <w:tmpl w:val="9912B6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0D31DAD"/>
    <w:multiLevelType w:val="hybridMultilevel"/>
    <w:tmpl w:val="D4F09EF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8A7751F"/>
    <w:multiLevelType w:val="hybridMultilevel"/>
    <w:tmpl w:val="CB7282A0"/>
    <w:lvl w:ilvl="0" w:tplc="240A0001">
      <w:start w:val="1"/>
      <w:numFmt w:val="bullet"/>
      <w:lvlText w:val=""/>
      <w:lvlJc w:val="left"/>
      <w:pPr>
        <w:ind w:left="1080" w:hanging="360"/>
      </w:pPr>
      <w:rPr>
        <w:rFonts w:ascii="Symbol" w:hAnsi="Symbol"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15" w15:restartNumberingAfterBreak="0">
    <w:nsid w:val="4BFB18E4"/>
    <w:multiLevelType w:val="hybridMultilevel"/>
    <w:tmpl w:val="B7FCB486"/>
    <w:lvl w:ilvl="0" w:tplc="690082A0">
      <w:start w:val="1"/>
      <w:numFmt w:val="decimal"/>
      <w:lvlText w:val="%1."/>
      <w:lvlJc w:val="left"/>
      <w:pPr>
        <w:ind w:left="720" w:hanging="360"/>
      </w:pPr>
      <w:rPr>
        <w:rFonts w:hint="default"/>
        <w:b w:val="0"/>
        <w:bCs w:val="0"/>
      </w:rPr>
    </w:lvl>
    <w:lvl w:ilvl="1" w:tplc="0D827D10">
      <w:start w:val="1"/>
      <w:numFmt w:val="lowerLetter"/>
      <w:lvlText w:val="%2."/>
      <w:lvlJc w:val="left"/>
      <w:pPr>
        <w:ind w:left="1440" w:hanging="360"/>
      </w:pPr>
      <w:rPr>
        <w:rFonts w:hint="default"/>
      </w:r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6" w15:restartNumberingAfterBreak="0">
    <w:nsid w:val="4EE917D5"/>
    <w:multiLevelType w:val="hybridMultilevel"/>
    <w:tmpl w:val="66A2BD32"/>
    <w:lvl w:ilvl="0" w:tplc="580A0017">
      <w:start w:val="1"/>
      <w:numFmt w:val="lowerLetter"/>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7" w15:restartNumberingAfterBreak="0">
    <w:nsid w:val="545E60D8"/>
    <w:multiLevelType w:val="hybridMultilevel"/>
    <w:tmpl w:val="1668F6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5ABC2515"/>
    <w:multiLevelType w:val="hybridMultilevel"/>
    <w:tmpl w:val="D736E22C"/>
    <w:lvl w:ilvl="0" w:tplc="690082A0">
      <w:start w:val="1"/>
      <w:numFmt w:val="decimal"/>
      <w:lvlText w:val="%1."/>
      <w:lvlJc w:val="left"/>
      <w:pPr>
        <w:ind w:left="720" w:hanging="360"/>
      </w:pPr>
      <w:rPr>
        <w:rFonts w:hint="default"/>
        <w:b w:val="0"/>
        <w:bCs w:val="0"/>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9" w15:restartNumberingAfterBreak="0">
    <w:nsid w:val="5F341607"/>
    <w:multiLevelType w:val="hybridMultilevel"/>
    <w:tmpl w:val="D736E22C"/>
    <w:lvl w:ilvl="0" w:tplc="690082A0">
      <w:start w:val="1"/>
      <w:numFmt w:val="decimal"/>
      <w:lvlText w:val="%1."/>
      <w:lvlJc w:val="left"/>
      <w:pPr>
        <w:ind w:left="720" w:hanging="360"/>
      </w:pPr>
      <w:rPr>
        <w:rFonts w:hint="default"/>
        <w:b w:val="0"/>
        <w:bCs w:val="0"/>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0" w15:restartNumberingAfterBreak="0">
    <w:nsid w:val="6799244A"/>
    <w:multiLevelType w:val="hybridMultilevel"/>
    <w:tmpl w:val="C8F017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69F77DFD"/>
    <w:multiLevelType w:val="hybridMultilevel"/>
    <w:tmpl w:val="5E52E8E0"/>
    <w:lvl w:ilvl="0" w:tplc="580A0017">
      <w:start w:val="1"/>
      <w:numFmt w:val="lowerLetter"/>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2" w15:restartNumberingAfterBreak="0">
    <w:nsid w:val="6FB8412B"/>
    <w:multiLevelType w:val="hybridMultilevel"/>
    <w:tmpl w:val="A1F838A6"/>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3" w15:restartNumberingAfterBreak="0">
    <w:nsid w:val="7C076EDD"/>
    <w:multiLevelType w:val="hybridMultilevel"/>
    <w:tmpl w:val="246A71EA"/>
    <w:lvl w:ilvl="0" w:tplc="BA2E0800">
      <w:numFmt w:val="bullet"/>
      <w:lvlText w:val="-"/>
      <w:lvlJc w:val="left"/>
      <w:pPr>
        <w:ind w:left="720" w:hanging="360"/>
      </w:pPr>
      <w:rPr>
        <w:rFonts w:ascii="Arial" w:eastAsia="Times New Roman"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4" w15:restartNumberingAfterBreak="0">
    <w:nsid w:val="7E20687A"/>
    <w:multiLevelType w:val="hybridMultilevel"/>
    <w:tmpl w:val="34A85C28"/>
    <w:lvl w:ilvl="0" w:tplc="580A0019">
      <w:start w:val="1"/>
      <w:numFmt w:val="lowerLetter"/>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abstractNumId w:val="9"/>
  </w:num>
  <w:num w:numId="2">
    <w:abstractNumId w:val="10"/>
  </w:num>
  <w:num w:numId="3">
    <w:abstractNumId w:val="3"/>
  </w:num>
  <w:num w:numId="4">
    <w:abstractNumId w:val="20"/>
  </w:num>
  <w:num w:numId="5">
    <w:abstractNumId w:val="23"/>
  </w:num>
  <w:num w:numId="6">
    <w:abstractNumId w:val="14"/>
  </w:num>
  <w:num w:numId="7">
    <w:abstractNumId w:val="2"/>
  </w:num>
  <w:num w:numId="8">
    <w:abstractNumId w:val="18"/>
  </w:num>
  <w:num w:numId="9">
    <w:abstractNumId w:val="0"/>
  </w:num>
  <w:num w:numId="10">
    <w:abstractNumId w:val="16"/>
  </w:num>
  <w:num w:numId="11">
    <w:abstractNumId w:val="1"/>
  </w:num>
  <w:num w:numId="12">
    <w:abstractNumId w:val="7"/>
  </w:num>
  <w:num w:numId="13">
    <w:abstractNumId w:val="15"/>
  </w:num>
  <w:num w:numId="14">
    <w:abstractNumId w:val="21"/>
  </w:num>
  <w:num w:numId="15">
    <w:abstractNumId w:val="5"/>
  </w:num>
  <w:num w:numId="16">
    <w:abstractNumId w:val="6"/>
  </w:num>
  <w:num w:numId="17">
    <w:abstractNumId w:val="24"/>
  </w:num>
  <w:num w:numId="18">
    <w:abstractNumId w:val="13"/>
  </w:num>
  <w:num w:numId="19">
    <w:abstractNumId w:val="8"/>
  </w:num>
  <w:num w:numId="20">
    <w:abstractNumId w:val="17"/>
  </w:num>
  <w:num w:numId="21">
    <w:abstractNumId w:val="12"/>
  </w:num>
  <w:num w:numId="22">
    <w:abstractNumId w:val="19"/>
  </w:num>
  <w:num w:numId="23">
    <w:abstractNumId w:val="4"/>
  </w:num>
  <w:num w:numId="24">
    <w:abstractNumId w:val="22"/>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3B5"/>
    <w:rsid w:val="000007A7"/>
    <w:rsid w:val="0000657D"/>
    <w:rsid w:val="00012601"/>
    <w:rsid w:val="00015A80"/>
    <w:rsid w:val="00020C3A"/>
    <w:rsid w:val="00032F89"/>
    <w:rsid w:val="00050C02"/>
    <w:rsid w:val="0005761A"/>
    <w:rsid w:val="00083537"/>
    <w:rsid w:val="00087257"/>
    <w:rsid w:val="000876DE"/>
    <w:rsid w:val="000930AF"/>
    <w:rsid w:val="000B28AB"/>
    <w:rsid w:val="000B4E03"/>
    <w:rsid w:val="000D1788"/>
    <w:rsid w:val="000D74C3"/>
    <w:rsid w:val="000E7AD3"/>
    <w:rsid w:val="000F3F3D"/>
    <w:rsid w:val="00115CC7"/>
    <w:rsid w:val="001612A4"/>
    <w:rsid w:val="001664D4"/>
    <w:rsid w:val="00194626"/>
    <w:rsid w:val="001A18BD"/>
    <w:rsid w:val="001A39FB"/>
    <w:rsid w:val="001C27AB"/>
    <w:rsid w:val="001E13EF"/>
    <w:rsid w:val="001E7872"/>
    <w:rsid w:val="001F1BB3"/>
    <w:rsid w:val="001F7B07"/>
    <w:rsid w:val="00207EEB"/>
    <w:rsid w:val="00236D95"/>
    <w:rsid w:val="0025087F"/>
    <w:rsid w:val="00293188"/>
    <w:rsid w:val="002D5369"/>
    <w:rsid w:val="00324E64"/>
    <w:rsid w:val="00325C0F"/>
    <w:rsid w:val="0033500D"/>
    <w:rsid w:val="003473FD"/>
    <w:rsid w:val="00356C14"/>
    <w:rsid w:val="00356DB4"/>
    <w:rsid w:val="003660C1"/>
    <w:rsid w:val="00381A26"/>
    <w:rsid w:val="00381FCE"/>
    <w:rsid w:val="003861CD"/>
    <w:rsid w:val="003C638B"/>
    <w:rsid w:val="003D5DE4"/>
    <w:rsid w:val="00417707"/>
    <w:rsid w:val="00452F8B"/>
    <w:rsid w:val="004963DE"/>
    <w:rsid w:val="004A5E34"/>
    <w:rsid w:val="004A63BD"/>
    <w:rsid w:val="004C7FDD"/>
    <w:rsid w:val="004F1043"/>
    <w:rsid w:val="004F47DC"/>
    <w:rsid w:val="00500B0F"/>
    <w:rsid w:val="00512C44"/>
    <w:rsid w:val="0052232E"/>
    <w:rsid w:val="00527358"/>
    <w:rsid w:val="0054054A"/>
    <w:rsid w:val="005607C0"/>
    <w:rsid w:val="00561354"/>
    <w:rsid w:val="005671A4"/>
    <w:rsid w:val="00570ECE"/>
    <w:rsid w:val="005A3348"/>
    <w:rsid w:val="005C18AD"/>
    <w:rsid w:val="005C6B72"/>
    <w:rsid w:val="005E336F"/>
    <w:rsid w:val="005E6458"/>
    <w:rsid w:val="005F725A"/>
    <w:rsid w:val="00601152"/>
    <w:rsid w:val="00621B0E"/>
    <w:rsid w:val="006407D4"/>
    <w:rsid w:val="006422C8"/>
    <w:rsid w:val="00662C51"/>
    <w:rsid w:val="00675735"/>
    <w:rsid w:val="00686F4A"/>
    <w:rsid w:val="006B6E62"/>
    <w:rsid w:val="006D2C49"/>
    <w:rsid w:val="00706487"/>
    <w:rsid w:val="00707148"/>
    <w:rsid w:val="007446DC"/>
    <w:rsid w:val="007505C8"/>
    <w:rsid w:val="0075609E"/>
    <w:rsid w:val="00760D7D"/>
    <w:rsid w:val="00772FE9"/>
    <w:rsid w:val="00790D3C"/>
    <w:rsid w:val="007D3155"/>
    <w:rsid w:val="00811BDF"/>
    <w:rsid w:val="008330B4"/>
    <w:rsid w:val="008336AB"/>
    <w:rsid w:val="00862037"/>
    <w:rsid w:val="008A0102"/>
    <w:rsid w:val="008A0EDD"/>
    <w:rsid w:val="008A3AC9"/>
    <w:rsid w:val="008A560E"/>
    <w:rsid w:val="008B151C"/>
    <w:rsid w:val="008C133C"/>
    <w:rsid w:val="008C1C85"/>
    <w:rsid w:val="008D6122"/>
    <w:rsid w:val="008F1C9E"/>
    <w:rsid w:val="008F292E"/>
    <w:rsid w:val="008F6D91"/>
    <w:rsid w:val="00902153"/>
    <w:rsid w:val="009039CB"/>
    <w:rsid w:val="0090750D"/>
    <w:rsid w:val="00920905"/>
    <w:rsid w:val="00921535"/>
    <w:rsid w:val="009303E9"/>
    <w:rsid w:val="00940890"/>
    <w:rsid w:val="00950360"/>
    <w:rsid w:val="009528BF"/>
    <w:rsid w:val="00965B80"/>
    <w:rsid w:val="00982A5B"/>
    <w:rsid w:val="00993D29"/>
    <w:rsid w:val="009C200B"/>
    <w:rsid w:val="009C4C0B"/>
    <w:rsid w:val="009E68C7"/>
    <w:rsid w:val="00A05D30"/>
    <w:rsid w:val="00A12472"/>
    <w:rsid w:val="00A17028"/>
    <w:rsid w:val="00A242E6"/>
    <w:rsid w:val="00A60B56"/>
    <w:rsid w:val="00A817DF"/>
    <w:rsid w:val="00A876AF"/>
    <w:rsid w:val="00AA3D36"/>
    <w:rsid w:val="00AA3FEB"/>
    <w:rsid w:val="00AA6709"/>
    <w:rsid w:val="00B01E7D"/>
    <w:rsid w:val="00B34151"/>
    <w:rsid w:val="00B361C0"/>
    <w:rsid w:val="00B4535B"/>
    <w:rsid w:val="00B4692A"/>
    <w:rsid w:val="00B46B11"/>
    <w:rsid w:val="00B522A7"/>
    <w:rsid w:val="00B54E1A"/>
    <w:rsid w:val="00B6740A"/>
    <w:rsid w:val="00B75330"/>
    <w:rsid w:val="00BD56C9"/>
    <w:rsid w:val="00BE39BC"/>
    <w:rsid w:val="00BE70B4"/>
    <w:rsid w:val="00BF2DA6"/>
    <w:rsid w:val="00BF7736"/>
    <w:rsid w:val="00C11917"/>
    <w:rsid w:val="00C54879"/>
    <w:rsid w:val="00C8750C"/>
    <w:rsid w:val="00C9786A"/>
    <w:rsid w:val="00CB60FB"/>
    <w:rsid w:val="00CC5044"/>
    <w:rsid w:val="00CE0299"/>
    <w:rsid w:val="00CE6FC1"/>
    <w:rsid w:val="00D06985"/>
    <w:rsid w:val="00D178E4"/>
    <w:rsid w:val="00D40305"/>
    <w:rsid w:val="00DB7FF6"/>
    <w:rsid w:val="00DF0186"/>
    <w:rsid w:val="00E023B5"/>
    <w:rsid w:val="00E0265F"/>
    <w:rsid w:val="00E273E1"/>
    <w:rsid w:val="00E3458D"/>
    <w:rsid w:val="00E3709F"/>
    <w:rsid w:val="00E45FA9"/>
    <w:rsid w:val="00E90810"/>
    <w:rsid w:val="00E93B08"/>
    <w:rsid w:val="00EB4395"/>
    <w:rsid w:val="00ED606C"/>
    <w:rsid w:val="00EE1850"/>
    <w:rsid w:val="00F021C8"/>
    <w:rsid w:val="00F32850"/>
    <w:rsid w:val="00F470E0"/>
    <w:rsid w:val="00F51657"/>
    <w:rsid w:val="00F53714"/>
    <w:rsid w:val="00F6626B"/>
    <w:rsid w:val="00F875AD"/>
    <w:rsid w:val="00F90781"/>
    <w:rsid w:val="00FB06AF"/>
    <w:rsid w:val="00FB2AB0"/>
    <w:rsid w:val="5B3937E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B628A"/>
  <w15:docId w15:val="{7D14506E-8354-4AEC-8325-57C838B4C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178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E023B5"/>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4">
    <w:name w:val="heading 4"/>
    <w:basedOn w:val="Normal"/>
    <w:next w:val="Normal"/>
    <w:link w:val="Ttulo4Car"/>
    <w:uiPriority w:val="9"/>
    <w:semiHidden/>
    <w:unhideWhenUsed/>
    <w:qFormat/>
    <w:rsid w:val="00790D3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D178E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023B5"/>
    <w:rPr>
      <w:rFonts w:ascii="Times New Roman" w:eastAsia="Times New Roman" w:hAnsi="Times New Roman" w:cs="Times New Roman"/>
      <w:b/>
      <w:bCs/>
      <w:sz w:val="36"/>
      <w:szCs w:val="36"/>
      <w:lang w:eastAsia="es-CO"/>
    </w:rPr>
  </w:style>
  <w:style w:type="character" w:styleId="Textoennegrita">
    <w:name w:val="Strong"/>
    <w:basedOn w:val="Fuentedeprrafopredeter"/>
    <w:uiPriority w:val="22"/>
    <w:qFormat/>
    <w:rsid w:val="00E023B5"/>
    <w:rPr>
      <w:b/>
      <w:bCs/>
    </w:rPr>
  </w:style>
  <w:style w:type="paragraph" w:styleId="NormalWeb">
    <w:name w:val="Normal (Web)"/>
    <w:basedOn w:val="Normal"/>
    <w:uiPriority w:val="99"/>
    <w:semiHidden/>
    <w:unhideWhenUsed/>
    <w:rsid w:val="00E023B5"/>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F6626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6626B"/>
    <w:rPr>
      <w:rFonts w:ascii="Segoe UI" w:hAnsi="Segoe UI" w:cs="Segoe UI"/>
      <w:sz w:val="18"/>
      <w:szCs w:val="18"/>
    </w:rPr>
  </w:style>
  <w:style w:type="paragraph" w:styleId="Prrafodelista">
    <w:name w:val="List Paragraph"/>
    <w:basedOn w:val="Normal"/>
    <w:uiPriority w:val="34"/>
    <w:qFormat/>
    <w:rsid w:val="000B4E03"/>
    <w:pPr>
      <w:ind w:left="720"/>
      <w:contextualSpacing/>
    </w:pPr>
  </w:style>
  <w:style w:type="paragraph" w:styleId="Textonotapie">
    <w:name w:val="footnote text"/>
    <w:basedOn w:val="Normal"/>
    <w:link w:val="TextonotapieCar"/>
    <w:uiPriority w:val="99"/>
    <w:semiHidden/>
    <w:unhideWhenUsed/>
    <w:rsid w:val="004963D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963DE"/>
    <w:rPr>
      <w:sz w:val="20"/>
      <w:szCs w:val="20"/>
    </w:rPr>
  </w:style>
  <w:style w:type="character" w:styleId="Refdenotaalpie">
    <w:name w:val="footnote reference"/>
    <w:basedOn w:val="Fuentedeprrafopredeter"/>
    <w:uiPriority w:val="99"/>
    <w:semiHidden/>
    <w:unhideWhenUsed/>
    <w:rsid w:val="004963DE"/>
    <w:rPr>
      <w:vertAlign w:val="superscript"/>
    </w:rPr>
  </w:style>
  <w:style w:type="character" w:styleId="Hipervnculo">
    <w:name w:val="Hyperlink"/>
    <w:basedOn w:val="Fuentedeprrafopredeter"/>
    <w:uiPriority w:val="99"/>
    <w:unhideWhenUsed/>
    <w:rsid w:val="00B6740A"/>
    <w:rPr>
      <w:color w:val="0000FF"/>
      <w:u w:val="single"/>
    </w:rPr>
  </w:style>
  <w:style w:type="character" w:customStyle="1" w:styleId="Ttulo4Car">
    <w:name w:val="Título 4 Car"/>
    <w:basedOn w:val="Fuentedeprrafopredeter"/>
    <w:link w:val="Ttulo4"/>
    <w:uiPriority w:val="9"/>
    <w:semiHidden/>
    <w:rsid w:val="00790D3C"/>
    <w:rPr>
      <w:rFonts w:asciiTheme="majorHAnsi" w:eastAsiaTheme="majorEastAsia" w:hAnsiTheme="majorHAnsi" w:cstheme="majorBidi"/>
      <w:i/>
      <w:iCs/>
      <w:color w:val="2F5496" w:themeColor="accent1" w:themeShade="BF"/>
    </w:rPr>
  </w:style>
  <w:style w:type="character" w:styleId="nfasis">
    <w:name w:val="Emphasis"/>
    <w:basedOn w:val="Fuentedeprrafopredeter"/>
    <w:uiPriority w:val="20"/>
    <w:qFormat/>
    <w:rsid w:val="00325C0F"/>
    <w:rPr>
      <w:i/>
      <w:iCs/>
    </w:rPr>
  </w:style>
  <w:style w:type="character" w:customStyle="1" w:styleId="Mencinsinresolver1">
    <w:name w:val="Mención sin resolver1"/>
    <w:basedOn w:val="Fuentedeprrafopredeter"/>
    <w:uiPriority w:val="99"/>
    <w:semiHidden/>
    <w:unhideWhenUsed/>
    <w:rsid w:val="00601152"/>
    <w:rPr>
      <w:color w:val="605E5C"/>
      <w:shd w:val="clear" w:color="auto" w:fill="E1DFDD"/>
    </w:rPr>
  </w:style>
  <w:style w:type="character" w:customStyle="1" w:styleId="Ttulo1Car">
    <w:name w:val="Título 1 Car"/>
    <w:basedOn w:val="Fuentedeprrafopredeter"/>
    <w:link w:val="Ttulo1"/>
    <w:uiPriority w:val="9"/>
    <w:rsid w:val="00D178E4"/>
    <w:rPr>
      <w:rFonts w:asciiTheme="majorHAnsi" w:eastAsiaTheme="majorEastAsia" w:hAnsiTheme="majorHAnsi" w:cstheme="majorBidi"/>
      <w:color w:val="2F5496" w:themeColor="accent1" w:themeShade="BF"/>
      <w:sz w:val="32"/>
      <w:szCs w:val="32"/>
    </w:rPr>
  </w:style>
  <w:style w:type="character" w:customStyle="1" w:styleId="Ttulo5Car">
    <w:name w:val="Título 5 Car"/>
    <w:basedOn w:val="Fuentedeprrafopredeter"/>
    <w:link w:val="Ttulo5"/>
    <w:uiPriority w:val="9"/>
    <w:semiHidden/>
    <w:rsid w:val="00D178E4"/>
    <w:rPr>
      <w:rFonts w:asciiTheme="majorHAnsi" w:eastAsiaTheme="majorEastAsia" w:hAnsiTheme="majorHAnsi" w:cstheme="majorBidi"/>
      <w:color w:val="2F5496" w:themeColor="accent1" w:themeShade="BF"/>
    </w:rPr>
  </w:style>
  <w:style w:type="character" w:customStyle="1" w:styleId="UnresolvedMention">
    <w:name w:val="Unresolved Mention"/>
    <w:basedOn w:val="Fuentedeprrafopredeter"/>
    <w:uiPriority w:val="99"/>
    <w:semiHidden/>
    <w:unhideWhenUsed/>
    <w:rsid w:val="005607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794715">
      <w:bodyDiv w:val="1"/>
      <w:marLeft w:val="0"/>
      <w:marRight w:val="0"/>
      <w:marTop w:val="0"/>
      <w:marBottom w:val="0"/>
      <w:divBdr>
        <w:top w:val="none" w:sz="0" w:space="0" w:color="auto"/>
        <w:left w:val="none" w:sz="0" w:space="0" w:color="auto"/>
        <w:bottom w:val="none" w:sz="0" w:space="0" w:color="auto"/>
        <w:right w:val="none" w:sz="0" w:space="0" w:color="auto"/>
      </w:divBdr>
    </w:div>
    <w:div w:id="305478371">
      <w:bodyDiv w:val="1"/>
      <w:marLeft w:val="0"/>
      <w:marRight w:val="0"/>
      <w:marTop w:val="0"/>
      <w:marBottom w:val="0"/>
      <w:divBdr>
        <w:top w:val="none" w:sz="0" w:space="0" w:color="auto"/>
        <w:left w:val="none" w:sz="0" w:space="0" w:color="auto"/>
        <w:bottom w:val="none" w:sz="0" w:space="0" w:color="auto"/>
        <w:right w:val="none" w:sz="0" w:space="0" w:color="auto"/>
      </w:divBdr>
    </w:div>
    <w:div w:id="480462393">
      <w:bodyDiv w:val="1"/>
      <w:marLeft w:val="0"/>
      <w:marRight w:val="0"/>
      <w:marTop w:val="0"/>
      <w:marBottom w:val="0"/>
      <w:divBdr>
        <w:top w:val="none" w:sz="0" w:space="0" w:color="auto"/>
        <w:left w:val="none" w:sz="0" w:space="0" w:color="auto"/>
        <w:bottom w:val="none" w:sz="0" w:space="0" w:color="auto"/>
        <w:right w:val="none" w:sz="0" w:space="0" w:color="auto"/>
      </w:divBdr>
    </w:div>
    <w:div w:id="565146380">
      <w:bodyDiv w:val="1"/>
      <w:marLeft w:val="0"/>
      <w:marRight w:val="0"/>
      <w:marTop w:val="0"/>
      <w:marBottom w:val="0"/>
      <w:divBdr>
        <w:top w:val="none" w:sz="0" w:space="0" w:color="auto"/>
        <w:left w:val="none" w:sz="0" w:space="0" w:color="auto"/>
        <w:bottom w:val="none" w:sz="0" w:space="0" w:color="auto"/>
        <w:right w:val="none" w:sz="0" w:space="0" w:color="auto"/>
      </w:divBdr>
    </w:div>
    <w:div w:id="570507648">
      <w:bodyDiv w:val="1"/>
      <w:marLeft w:val="0"/>
      <w:marRight w:val="0"/>
      <w:marTop w:val="0"/>
      <w:marBottom w:val="0"/>
      <w:divBdr>
        <w:top w:val="none" w:sz="0" w:space="0" w:color="auto"/>
        <w:left w:val="none" w:sz="0" w:space="0" w:color="auto"/>
        <w:bottom w:val="none" w:sz="0" w:space="0" w:color="auto"/>
        <w:right w:val="none" w:sz="0" w:space="0" w:color="auto"/>
      </w:divBdr>
    </w:div>
    <w:div w:id="690108477">
      <w:bodyDiv w:val="1"/>
      <w:marLeft w:val="0"/>
      <w:marRight w:val="0"/>
      <w:marTop w:val="0"/>
      <w:marBottom w:val="0"/>
      <w:divBdr>
        <w:top w:val="none" w:sz="0" w:space="0" w:color="auto"/>
        <w:left w:val="none" w:sz="0" w:space="0" w:color="auto"/>
        <w:bottom w:val="none" w:sz="0" w:space="0" w:color="auto"/>
        <w:right w:val="none" w:sz="0" w:space="0" w:color="auto"/>
      </w:divBdr>
    </w:div>
    <w:div w:id="695081541">
      <w:bodyDiv w:val="1"/>
      <w:marLeft w:val="0"/>
      <w:marRight w:val="0"/>
      <w:marTop w:val="0"/>
      <w:marBottom w:val="0"/>
      <w:divBdr>
        <w:top w:val="none" w:sz="0" w:space="0" w:color="auto"/>
        <w:left w:val="none" w:sz="0" w:space="0" w:color="auto"/>
        <w:bottom w:val="none" w:sz="0" w:space="0" w:color="auto"/>
        <w:right w:val="none" w:sz="0" w:space="0" w:color="auto"/>
      </w:divBdr>
    </w:div>
    <w:div w:id="721447510">
      <w:bodyDiv w:val="1"/>
      <w:marLeft w:val="0"/>
      <w:marRight w:val="0"/>
      <w:marTop w:val="0"/>
      <w:marBottom w:val="0"/>
      <w:divBdr>
        <w:top w:val="none" w:sz="0" w:space="0" w:color="auto"/>
        <w:left w:val="none" w:sz="0" w:space="0" w:color="auto"/>
        <w:bottom w:val="none" w:sz="0" w:space="0" w:color="auto"/>
        <w:right w:val="none" w:sz="0" w:space="0" w:color="auto"/>
      </w:divBdr>
    </w:div>
    <w:div w:id="880240674">
      <w:bodyDiv w:val="1"/>
      <w:marLeft w:val="0"/>
      <w:marRight w:val="0"/>
      <w:marTop w:val="0"/>
      <w:marBottom w:val="0"/>
      <w:divBdr>
        <w:top w:val="none" w:sz="0" w:space="0" w:color="auto"/>
        <w:left w:val="none" w:sz="0" w:space="0" w:color="auto"/>
        <w:bottom w:val="none" w:sz="0" w:space="0" w:color="auto"/>
        <w:right w:val="none" w:sz="0" w:space="0" w:color="auto"/>
      </w:divBdr>
    </w:div>
    <w:div w:id="885796130">
      <w:bodyDiv w:val="1"/>
      <w:marLeft w:val="0"/>
      <w:marRight w:val="0"/>
      <w:marTop w:val="0"/>
      <w:marBottom w:val="0"/>
      <w:divBdr>
        <w:top w:val="none" w:sz="0" w:space="0" w:color="auto"/>
        <w:left w:val="none" w:sz="0" w:space="0" w:color="auto"/>
        <w:bottom w:val="none" w:sz="0" w:space="0" w:color="auto"/>
        <w:right w:val="none" w:sz="0" w:space="0" w:color="auto"/>
      </w:divBdr>
    </w:div>
    <w:div w:id="910043183">
      <w:bodyDiv w:val="1"/>
      <w:marLeft w:val="0"/>
      <w:marRight w:val="0"/>
      <w:marTop w:val="0"/>
      <w:marBottom w:val="0"/>
      <w:divBdr>
        <w:top w:val="none" w:sz="0" w:space="0" w:color="auto"/>
        <w:left w:val="none" w:sz="0" w:space="0" w:color="auto"/>
        <w:bottom w:val="none" w:sz="0" w:space="0" w:color="auto"/>
        <w:right w:val="none" w:sz="0" w:space="0" w:color="auto"/>
      </w:divBdr>
    </w:div>
    <w:div w:id="911889998">
      <w:bodyDiv w:val="1"/>
      <w:marLeft w:val="0"/>
      <w:marRight w:val="0"/>
      <w:marTop w:val="0"/>
      <w:marBottom w:val="0"/>
      <w:divBdr>
        <w:top w:val="none" w:sz="0" w:space="0" w:color="auto"/>
        <w:left w:val="none" w:sz="0" w:space="0" w:color="auto"/>
        <w:bottom w:val="none" w:sz="0" w:space="0" w:color="auto"/>
        <w:right w:val="none" w:sz="0" w:space="0" w:color="auto"/>
      </w:divBdr>
    </w:div>
    <w:div w:id="943802288">
      <w:bodyDiv w:val="1"/>
      <w:marLeft w:val="0"/>
      <w:marRight w:val="0"/>
      <w:marTop w:val="0"/>
      <w:marBottom w:val="0"/>
      <w:divBdr>
        <w:top w:val="none" w:sz="0" w:space="0" w:color="auto"/>
        <w:left w:val="none" w:sz="0" w:space="0" w:color="auto"/>
        <w:bottom w:val="none" w:sz="0" w:space="0" w:color="auto"/>
        <w:right w:val="none" w:sz="0" w:space="0" w:color="auto"/>
      </w:divBdr>
    </w:div>
    <w:div w:id="1192495926">
      <w:bodyDiv w:val="1"/>
      <w:marLeft w:val="0"/>
      <w:marRight w:val="0"/>
      <w:marTop w:val="0"/>
      <w:marBottom w:val="0"/>
      <w:divBdr>
        <w:top w:val="none" w:sz="0" w:space="0" w:color="auto"/>
        <w:left w:val="none" w:sz="0" w:space="0" w:color="auto"/>
        <w:bottom w:val="none" w:sz="0" w:space="0" w:color="auto"/>
        <w:right w:val="none" w:sz="0" w:space="0" w:color="auto"/>
      </w:divBdr>
    </w:div>
    <w:div w:id="1245459094">
      <w:bodyDiv w:val="1"/>
      <w:marLeft w:val="0"/>
      <w:marRight w:val="0"/>
      <w:marTop w:val="0"/>
      <w:marBottom w:val="0"/>
      <w:divBdr>
        <w:top w:val="none" w:sz="0" w:space="0" w:color="auto"/>
        <w:left w:val="none" w:sz="0" w:space="0" w:color="auto"/>
        <w:bottom w:val="none" w:sz="0" w:space="0" w:color="auto"/>
        <w:right w:val="none" w:sz="0" w:space="0" w:color="auto"/>
      </w:divBdr>
    </w:div>
    <w:div w:id="1245920510">
      <w:bodyDiv w:val="1"/>
      <w:marLeft w:val="0"/>
      <w:marRight w:val="0"/>
      <w:marTop w:val="0"/>
      <w:marBottom w:val="0"/>
      <w:divBdr>
        <w:top w:val="none" w:sz="0" w:space="0" w:color="auto"/>
        <w:left w:val="none" w:sz="0" w:space="0" w:color="auto"/>
        <w:bottom w:val="none" w:sz="0" w:space="0" w:color="auto"/>
        <w:right w:val="none" w:sz="0" w:space="0" w:color="auto"/>
      </w:divBdr>
    </w:div>
    <w:div w:id="1271283779">
      <w:bodyDiv w:val="1"/>
      <w:marLeft w:val="0"/>
      <w:marRight w:val="0"/>
      <w:marTop w:val="0"/>
      <w:marBottom w:val="0"/>
      <w:divBdr>
        <w:top w:val="none" w:sz="0" w:space="0" w:color="auto"/>
        <w:left w:val="none" w:sz="0" w:space="0" w:color="auto"/>
        <w:bottom w:val="none" w:sz="0" w:space="0" w:color="auto"/>
        <w:right w:val="none" w:sz="0" w:space="0" w:color="auto"/>
      </w:divBdr>
    </w:div>
    <w:div w:id="1297682650">
      <w:bodyDiv w:val="1"/>
      <w:marLeft w:val="0"/>
      <w:marRight w:val="0"/>
      <w:marTop w:val="0"/>
      <w:marBottom w:val="0"/>
      <w:divBdr>
        <w:top w:val="none" w:sz="0" w:space="0" w:color="auto"/>
        <w:left w:val="none" w:sz="0" w:space="0" w:color="auto"/>
        <w:bottom w:val="none" w:sz="0" w:space="0" w:color="auto"/>
        <w:right w:val="none" w:sz="0" w:space="0" w:color="auto"/>
      </w:divBdr>
    </w:div>
    <w:div w:id="1324898040">
      <w:bodyDiv w:val="1"/>
      <w:marLeft w:val="0"/>
      <w:marRight w:val="0"/>
      <w:marTop w:val="0"/>
      <w:marBottom w:val="0"/>
      <w:divBdr>
        <w:top w:val="none" w:sz="0" w:space="0" w:color="auto"/>
        <w:left w:val="none" w:sz="0" w:space="0" w:color="auto"/>
        <w:bottom w:val="none" w:sz="0" w:space="0" w:color="auto"/>
        <w:right w:val="none" w:sz="0" w:space="0" w:color="auto"/>
      </w:divBdr>
    </w:div>
    <w:div w:id="1502937856">
      <w:bodyDiv w:val="1"/>
      <w:marLeft w:val="0"/>
      <w:marRight w:val="0"/>
      <w:marTop w:val="0"/>
      <w:marBottom w:val="0"/>
      <w:divBdr>
        <w:top w:val="none" w:sz="0" w:space="0" w:color="auto"/>
        <w:left w:val="none" w:sz="0" w:space="0" w:color="auto"/>
        <w:bottom w:val="none" w:sz="0" w:space="0" w:color="auto"/>
        <w:right w:val="none" w:sz="0" w:space="0" w:color="auto"/>
      </w:divBdr>
      <w:divsChild>
        <w:div w:id="580527769">
          <w:marLeft w:val="720"/>
          <w:marRight w:val="0"/>
          <w:marTop w:val="0"/>
          <w:marBottom w:val="0"/>
          <w:divBdr>
            <w:top w:val="none" w:sz="0" w:space="0" w:color="auto"/>
            <w:left w:val="none" w:sz="0" w:space="0" w:color="auto"/>
            <w:bottom w:val="none" w:sz="0" w:space="0" w:color="auto"/>
            <w:right w:val="none" w:sz="0" w:space="0" w:color="auto"/>
          </w:divBdr>
        </w:div>
      </w:divsChild>
    </w:div>
    <w:div w:id="1570923154">
      <w:bodyDiv w:val="1"/>
      <w:marLeft w:val="0"/>
      <w:marRight w:val="0"/>
      <w:marTop w:val="0"/>
      <w:marBottom w:val="0"/>
      <w:divBdr>
        <w:top w:val="none" w:sz="0" w:space="0" w:color="auto"/>
        <w:left w:val="none" w:sz="0" w:space="0" w:color="auto"/>
        <w:bottom w:val="none" w:sz="0" w:space="0" w:color="auto"/>
        <w:right w:val="none" w:sz="0" w:space="0" w:color="auto"/>
      </w:divBdr>
    </w:div>
    <w:div w:id="1741295340">
      <w:bodyDiv w:val="1"/>
      <w:marLeft w:val="0"/>
      <w:marRight w:val="0"/>
      <w:marTop w:val="0"/>
      <w:marBottom w:val="0"/>
      <w:divBdr>
        <w:top w:val="none" w:sz="0" w:space="0" w:color="auto"/>
        <w:left w:val="none" w:sz="0" w:space="0" w:color="auto"/>
        <w:bottom w:val="none" w:sz="0" w:space="0" w:color="auto"/>
        <w:right w:val="none" w:sz="0" w:space="0" w:color="auto"/>
      </w:divBdr>
    </w:div>
    <w:div w:id="1845243153">
      <w:bodyDiv w:val="1"/>
      <w:marLeft w:val="0"/>
      <w:marRight w:val="0"/>
      <w:marTop w:val="0"/>
      <w:marBottom w:val="0"/>
      <w:divBdr>
        <w:top w:val="none" w:sz="0" w:space="0" w:color="auto"/>
        <w:left w:val="none" w:sz="0" w:space="0" w:color="auto"/>
        <w:bottom w:val="none" w:sz="0" w:space="0" w:color="auto"/>
        <w:right w:val="none" w:sz="0" w:space="0" w:color="auto"/>
      </w:divBdr>
      <w:divsChild>
        <w:div w:id="280958590">
          <w:marLeft w:val="0"/>
          <w:marRight w:val="0"/>
          <w:marTop w:val="0"/>
          <w:marBottom w:val="0"/>
          <w:divBdr>
            <w:top w:val="none" w:sz="0" w:space="0" w:color="auto"/>
            <w:left w:val="none" w:sz="0" w:space="0" w:color="auto"/>
            <w:bottom w:val="none" w:sz="0" w:space="0" w:color="auto"/>
            <w:right w:val="none" w:sz="0" w:space="0" w:color="auto"/>
          </w:divBdr>
          <w:divsChild>
            <w:div w:id="194203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10257">
      <w:bodyDiv w:val="1"/>
      <w:marLeft w:val="0"/>
      <w:marRight w:val="0"/>
      <w:marTop w:val="0"/>
      <w:marBottom w:val="0"/>
      <w:divBdr>
        <w:top w:val="none" w:sz="0" w:space="0" w:color="auto"/>
        <w:left w:val="none" w:sz="0" w:space="0" w:color="auto"/>
        <w:bottom w:val="none" w:sz="0" w:space="0" w:color="auto"/>
        <w:right w:val="none" w:sz="0" w:space="0" w:color="auto"/>
      </w:divBdr>
    </w:div>
    <w:div w:id="2121484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QuickStyle" Target="diagrams/quickStyle1.xml"/><Relationship Id="rId18" Type="http://schemas.openxmlformats.org/officeDocument/2006/relationships/hyperlink" Target="http://www.gov.co" TargetMode="External"/><Relationship Id="rId26" Type="http://schemas.openxmlformats.org/officeDocument/2006/relationships/hyperlink" Target="https://www.minambiente.gov.co/index.php/component/content/article/28-plantilla-asuntos-ambientales-y-sectorial-y-urbana" TargetMode="External"/><Relationship Id="rId3" Type="http://schemas.openxmlformats.org/officeDocument/2006/relationships/customXml" Target="../customXml/item3.xml"/><Relationship Id="rId21" Type="http://schemas.openxmlformats.org/officeDocument/2006/relationships/hyperlink" Target="http://www.gov.co" TargetMode="External"/><Relationship Id="rId7" Type="http://schemas.openxmlformats.org/officeDocument/2006/relationships/settings" Target="settings.xml"/><Relationship Id="rId12" Type="http://schemas.openxmlformats.org/officeDocument/2006/relationships/diagramLayout" Target="diagrams/layout1.xml"/><Relationship Id="rId17" Type="http://schemas.openxmlformats.org/officeDocument/2006/relationships/hyperlink" Target="http://www.gov.co" TargetMode="External"/><Relationship Id="rId25" Type="http://schemas.openxmlformats.org/officeDocument/2006/relationships/hyperlink" Target="https://dle.rae.es/imprescriptible" TargetMode="Externa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www.gov.co"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diagramData" Target="diagrams/data1.xml"/><Relationship Id="rId24" Type="http://schemas.openxmlformats.org/officeDocument/2006/relationships/hyperlink" Target="https://dle.rae.es/?w=inalienable" TargetMode="External"/><Relationship Id="rId5" Type="http://schemas.openxmlformats.org/officeDocument/2006/relationships/numbering" Target="numbering.xml"/><Relationship Id="rId15" Type="http://schemas.microsoft.com/office/2007/relationships/diagramDrawing" Target="diagrams/drawing1.xml"/><Relationship Id="rId23" Type="http://schemas.openxmlformats.org/officeDocument/2006/relationships/hyperlink" Target="http://www.minambiente.gov.co/images/AsuntosambientalesySectorialyUrbana/pdf/Polit%C3%ACcas_de_la_Direcci%C3%B3n/Pol%C3%ADtica_para_la_gesti%C3%B3n_integral_de__1.pdf" TargetMode="External"/><Relationship Id="rId28" Type="http://schemas.openxmlformats.org/officeDocument/2006/relationships/hyperlink" Target="https://www.funcionpublica.gov.co/eva/gestornormativo/norma_pdf.php?i=78153" TargetMode="External"/><Relationship Id="rId10" Type="http://schemas.openxmlformats.org/officeDocument/2006/relationships/endnotes" Target="endnotes.xml"/><Relationship Id="rId19" Type="http://schemas.openxmlformats.org/officeDocument/2006/relationships/hyperlink" Target="http://www.gov.co"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Colors" Target="diagrams/colors1.xml"/><Relationship Id="rId22" Type="http://schemas.openxmlformats.org/officeDocument/2006/relationships/image" Target="media/image2.png"/><Relationship Id="rId27" Type="http://schemas.openxmlformats.org/officeDocument/2006/relationships/hyperlink" Target="http://www.minambiente.gov.co/images/AsuntosambientalesySectorialyUrbana/pdf/Polit%C3%ACcas_de_la_Direcci%C3%B3n/Pol%C3%ADtica_para_la_gesti%C3%B3n_integral_de__1.pdf" TargetMode="Externa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minambiente.gov.co/index.php/component/content/article/28-plantilla-asuntos-ambientales-y-sectorial-y-urbana" TargetMode="Externa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8C85A43-4C49-4A06-9537-FAE78B0E46E9}" type="doc">
      <dgm:prSet loTypeId="urn:microsoft.com/office/officeart/2005/8/layout/hierarchy4" loCatId="hierarchy" qsTypeId="urn:microsoft.com/office/officeart/2005/8/quickstyle/simple1" qsCatId="simple" csTypeId="urn:microsoft.com/office/officeart/2005/8/colors/colorful2" csCatId="colorful" phldr="1"/>
      <dgm:spPr/>
      <dgm:t>
        <a:bodyPr/>
        <a:lstStyle/>
        <a:p>
          <a:endParaRPr lang="es-CO"/>
        </a:p>
      </dgm:t>
    </dgm:pt>
    <dgm:pt modelId="{DD555889-3329-4093-A6AF-2163397C2B0D}">
      <dgm:prSet phldrT="[Texto]"/>
      <dgm:spPr>
        <a:solidFill>
          <a:schemeClr val="accent6">
            <a:lumMod val="75000"/>
          </a:schemeClr>
        </a:solidFill>
      </dgm:spPr>
      <dgm:t>
        <a:bodyPr/>
        <a:lstStyle/>
        <a:p>
          <a:r>
            <a:rPr lang="es-CO" dirty="0"/>
            <a:t>Código Nacional de Recursos Naturales Renovables y de Protección al Medio Ambiente </a:t>
          </a:r>
          <a:r>
            <a:rPr lang="es-CO" b="1" dirty="0"/>
            <a:t>Decreto Ley 2811 de 1974</a:t>
          </a:r>
          <a:endParaRPr lang="es-CO" dirty="0"/>
        </a:p>
      </dgm:t>
    </dgm:pt>
    <dgm:pt modelId="{525523E3-80DA-4F00-94DB-E7689A3646CA}" type="parTrans" cxnId="{31B6838B-DAB9-428A-A9BD-C1C086BE1AC3}">
      <dgm:prSet/>
      <dgm:spPr/>
      <dgm:t>
        <a:bodyPr/>
        <a:lstStyle/>
        <a:p>
          <a:endParaRPr lang="es-CO"/>
        </a:p>
      </dgm:t>
    </dgm:pt>
    <dgm:pt modelId="{6EDC8B7E-0AF2-4FCC-9321-F69C7627CF76}" type="sibTrans" cxnId="{31B6838B-DAB9-428A-A9BD-C1C086BE1AC3}">
      <dgm:prSet/>
      <dgm:spPr/>
      <dgm:t>
        <a:bodyPr/>
        <a:lstStyle/>
        <a:p>
          <a:endParaRPr lang="es-CO"/>
        </a:p>
      </dgm:t>
    </dgm:pt>
    <dgm:pt modelId="{7CFD9D23-130F-4A6F-863B-2CBF76645329}">
      <dgm:prSet phldrT="[Texto]" custT="1"/>
      <dgm:spPr>
        <a:solidFill>
          <a:schemeClr val="accent2"/>
        </a:solidFill>
      </dgm:spPr>
      <dgm:t>
        <a:bodyPr/>
        <a:lstStyle/>
        <a:p>
          <a:r>
            <a:rPr lang="es-CO" sz="1600" b="1" i="0" dirty="0"/>
            <a:t>Decreto </a:t>
          </a:r>
          <a:r>
            <a:rPr lang="es-CO" sz="1600" b="0" i="0" dirty="0"/>
            <a:t>Único Reglamentario (DUR) del Sector Ambiente y Desarrollo Sostenible</a:t>
          </a:r>
        </a:p>
        <a:p>
          <a:r>
            <a:rPr lang="es-CO" sz="1600" b="1" i="0" dirty="0"/>
            <a:t>1076 de 2015 </a:t>
          </a:r>
          <a:endParaRPr lang="es-CO" sz="1600" dirty="0"/>
        </a:p>
      </dgm:t>
    </dgm:pt>
    <dgm:pt modelId="{8BD09C40-6460-481D-B562-9E1A83010F53}" type="parTrans" cxnId="{656AA5BC-DCC9-4C71-8475-9A49E78305F8}">
      <dgm:prSet/>
      <dgm:spPr/>
      <dgm:t>
        <a:bodyPr/>
        <a:lstStyle/>
        <a:p>
          <a:endParaRPr lang="es-CO"/>
        </a:p>
      </dgm:t>
    </dgm:pt>
    <dgm:pt modelId="{2CB213C0-B888-4736-A6D6-094DA5C001F3}" type="sibTrans" cxnId="{656AA5BC-DCC9-4C71-8475-9A49E78305F8}">
      <dgm:prSet/>
      <dgm:spPr/>
      <dgm:t>
        <a:bodyPr/>
        <a:lstStyle/>
        <a:p>
          <a:endParaRPr lang="es-CO"/>
        </a:p>
      </dgm:t>
    </dgm:pt>
    <dgm:pt modelId="{DF40BB8B-23C8-4060-B50C-DD51ABCE4F15}">
      <dgm:prSet phldrT="[Texto]"/>
      <dgm:spPr/>
      <dgm:t>
        <a:bodyPr/>
        <a:lstStyle/>
        <a:p>
          <a:r>
            <a:rPr lang="es-CO" dirty="0"/>
            <a:t>Resoluciones Reglamentarias del Ministerio de Ambiente y Desarrollo Sostenible</a:t>
          </a:r>
        </a:p>
      </dgm:t>
    </dgm:pt>
    <dgm:pt modelId="{B23CE8FB-BFEE-45A2-8F22-832042A36F00}" type="parTrans" cxnId="{AA6FBD22-9A14-48A7-B1F2-B8D8CAAFED19}">
      <dgm:prSet/>
      <dgm:spPr/>
      <dgm:t>
        <a:bodyPr/>
        <a:lstStyle/>
        <a:p>
          <a:endParaRPr lang="es-CO"/>
        </a:p>
      </dgm:t>
    </dgm:pt>
    <dgm:pt modelId="{2B74C76B-D484-474B-9241-B9552BB115A7}" type="sibTrans" cxnId="{AA6FBD22-9A14-48A7-B1F2-B8D8CAAFED19}">
      <dgm:prSet/>
      <dgm:spPr/>
      <dgm:t>
        <a:bodyPr/>
        <a:lstStyle/>
        <a:p>
          <a:endParaRPr lang="es-CO"/>
        </a:p>
      </dgm:t>
    </dgm:pt>
    <dgm:pt modelId="{3E17BA6E-0A6A-488E-B0B3-D1CDB3126EAB}">
      <dgm:prSet phldrT="[Texto]" custT="1"/>
      <dgm:spPr>
        <a:solidFill>
          <a:schemeClr val="accent2"/>
        </a:solidFill>
      </dgm:spPr>
      <dgm:t>
        <a:bodyPr/>
        <a:lstStyle/>
        <a:p>
          <a:r>
            <a:rPr lang="es-CO" sz="900" dirty="0"/>
            <a:t>Decretos </a:t>
          </a:r>
          <a:r>
            <a:rPr lang="es-CO" sz="900" b="0" i="0" dirty="0"/>
            <a:t>Únicos Reglamentario  (</a:t>
          </a:r>
          <a:r>
            <a:rPr lang="es-CO" sz="900" b="0" i="0" dirty="0" err="1"/>
            <a:t>DUR</a:t>
          </a:r>
          <a:r>
            <a:rPr lang="es-CO" sz="900" b="0" i="0" dirty="0"/>
            <a:t>) de otros sectores</a:t>
          </a:r>
        </a:p>
        <a:p>
          <a:r>
            <a:rPr lang="es-CO" sz="900" b="0" i="0" dirty="0"/>
            <a:t>- 1073 de 2015 (Minas) - 1074 de 2015 (</a:t>
          </a:r>
          <a:r>
            <a:rPr lang="es-CO" sz="900" b="0" i="0" dirty="0" err="1"/>
            <a:t>Mincit</a:t>
          </a:r>
          <a:r>
            <a:rPr lang="es-CO" sz="900" b="0" i="0" dirty="0"/>
            <a:t>) – 1077 de 2015 (</a:t>
          </a:r>
          <a:r>
            <a:rPr lang="es-CO" sz="900" b="0" i="0" dirty="0" err="1"/>
            <a:t>Minvivienda</a:t>
          </a:r>
          <a:r>
            <a:rPr lang="es-CO" sz="900" b="0" i="0" dirty="0"/>
            <a:t>) - 1079 de 2015 (</a:t>
          </a:r>
          <a:r>
            <a:rPr lang="es-CO" sz="900" b="0" i="0" dirty="0" err="1"/>
            <a:t>Mintransporte</a:t>
          </a:r>
          <a:r>
            <a:rPr lang="es-CO" sz="900" b="0" i="0" dirty="0"/>
            <a:t>)</a:t>
          </a:r>
          <a:endParaRPr lang="es-CO" sz="800" dirty="0"/>
        </a:p>
      </dgm:t>
    </dgm:pt>
    <dgm:pt modelId="{0B968891-BE05-4F01-96EA-1DF960F2C5FD}" type="parTrans" cxnId="{242A3402-85D6-48FE-85D5-32DFDB8864CA}">
      <dgm:prSet/>
      <dgm:spPr/>
      <dgm:t>
        <a:bodyPr/>
        <a:lstStyle/>
        <a:p>
          <a:endParaRPr lang="es-CO"/>
        </a:p>
      </dgm:t>
    </dgm:pt>
    <dgm:pt modelId="{1436D561-D5C5-4408-BB72-626F610F7FBA}" type="sibTrans" cxnId="{242A3402-85D6-48FE-85D5-32DFDB8864CA}">
      <dgm:prSet/>
      <dgm:spPr/>
      <dgm:t>
        <a:bodyPr/>
        <a:lstStyle/>
        <a:p>
          <a:endParaRPr lang="es-CO"/>
        </a:p>
      </dgm:t>
    </dgm:pt>
    <dgm:pt modelId="{D8CDE6A8-8F06-44F2-B1B6-168F3D07A1AA}">
      <dgm:prSet custT="1"/>
      <dgm:spPr/>
      <dgm:t>
        <a:bodyPr/>
        <a:lstStyle/>
        <a:p>
          <a:pPr>
            <a:spcAft>
              <a:spcPts val="0"/>
            </a:spcAft>
          </a:pPr>
          <a:r>
            <a:rPr lang="es-CO" sz="1400" b="1" dirty="0"/>
            <a:t>Ley 99 de 1993</a:t>
          </a:r>
        </a:p>
        <a:p>
          <a:pPr>
            <a:spcAft>
              <a:spcPts val="0"/>
            </a:spcAft>
          </a:pPr>
          <a:r>
            <a:rPr lang="es-CO" sz="1200" b="0" i="0" dirty="0"/>
            <a:t>Por la cual se crea el Ministerio de Ambiente, se reordena el Sector Público </a:t>
          </a:r>
          <a:r>
            <a:rPr lang="es-CO" sz="1200" b="1" i="0" dirty="0"/>
            <a:t>encargado de la gestión y conservación del medio ambiente y los recursos naturales renovables</a:t>
          </a:r>
          <a:r>
            <a:rPr lang="es-CO" sz="1200" b="0" i="0" dirty="0"/>
            <a:t>, se organiza el Sistema Nacional Ambiental - </a:t>
          </a:r>
          <a:r>
            <a:rPr lang="es-CO" sz="1200" b="0" i="0" dirty="0" err="1"/>
            <a:t>SINA</a:t>
          </a:r>
          <a:r>
            <a:rPr lang="es-CO" sz="1200" b="0" i="0" dirty="0"/>
            <a:t> </a:t>
          </a:r>
          <a:endParaRPr lang="es-CO" sz="1200" dirty="0"/>
        </a:p>
      </dgm:t>
    </dgm:pt>
    <dgm:pt modelId="{1F4758F6-1EC5-4A70-9F12-977092E2FEB7}" type="parTrans" cxnId="{0DB29C61-BF63-475D-81D9-29BAFD4D7210}">
      <dgm:prSet/>
      <dgm:spPr/>
      <dgm:t>
        <a:bodyPr/>
        <a:lstStyle/>
        <a:p>
          <a:endParaRPr lang="es-CO"/>
        </a:p>
      </dgm:t>
    </dgm:pt>
    <dgm:pt modelId="{4697DC8B-E4AC-4D0D-BF1A-10C0EFE347B8}" type="sibTrans" cxnId="{0DB29C61-BF63-475D-81D9-29BAFD4D7210}">
      <dgm:prSet/>
      <dgm:spPr/>
      <dgm:t>
        <a:bodyPr/>
        <a:lstStyle/>
        <a:p>
          <a:endParaRPr lang="es-CO"/>
        </a:p>
      </dgm:t>
    </dgm:pt>
    <dgm:pt modelId="{50A57BE2-A22F-425E-96E4-DD7625D4C92F}">
      <dgm:prSet/>
      <dgm:spPr/>
      <dgm:t>
        <a:bodyPr/>
        <a:lstStyle/>
        <a:p>
          <a:r>
            <a:rPr lang="es-CO" dirty="0"/>
            <a:t>Resoluciones de las Autoridades Ambientales Regionales, de grandes Centros Urbanos y de Desarrollo Sostenible</a:t>
          </a:r>
        </a:p>
      </dgm:t>
    </dgm:pt>
    <dgm:pt modelId="{93B6E339-244B-41B9-9651-AB7FE7620C72}" type="parTrans" cxnId="{F4AE85C8-91A9-419E-A4E3-8234EB4752A8}">
      <dgm:prSet/>
      <dgm:spPr/>
      <dgm:t>
        <a:bodyPr/>
        <a:lstStyle/>
        <a:p>
          <a:endParaRPr lang="es-CO"/>
        </a:p>
      </dgm:t>
    </dgm:pt>
    <dgm:pt modelId="{E840CD8E-A9DE-47A7-A887-F44243D2C19C}" type="sibTrans" cxnId="{F4AE85C8-91A9-419E-A4E3-8234EB4752A8}">
      <dgm:prSet/>
      <dgm:spPr/>
      <dgm:t>
        <a:bodyPr/>
        <a:lstStyle/>
        <a:p>
          <a:endParaRPr lang="es-CO"/>
        </a:p>
      </dgm:t>
    </dgm:pt>
    <dgm:pt modelId="{0D68721C-8B9B-4F81-AB52-E70B77DBC9E6}">
      <dgm:prSet/>
      <dgm:spPr/>
      <dgm:t>
        <a:bodyPr/>
        <a:lstStyle/>
        <a:p>
          <a:r>
            <a:rPr lang="es-CO" dirty="0"/>
            <a:t>Resoluciones Reglamentarias de los Ministerios o </a:t>
          </a:r>
          <a:r>
            <a:rPr lang="es-CO" dirty="0" err="1"/>
            <a:t>UAE</a:t>
          </a:r>
          <a:endParaRPr lang="es-CO" dirty="0"/>
        </a:p>
      </dgm:t>
    </dgm:pt>
    <dgm:pt modelId="{80C6BF33-FE71-4581-AA0D-B00FF6BF3006}" type="parTrans" cxnId="{0B5BFCF4-7E9F-440E-AF63-CE85AF4F9E71}">
      <dgm:prSet/>
      <dgm:spPr/>
      <dgm:t>
        <a:bodyPr/>
        <a:lstStyle/>
        <a:p>
          <a:endParaRPr lang="es-CO"/>
        </a:p>
      </dgm:t>
    </dgm:pt>
    <dgm:pt modelId="{77F292F9-3046-49B3-B528-CA39B04B4003}" type="sibTrans" cxnId="{0B5BFCF4-7E9F-440E-AF63-CE85AF4F9E71}">
      <dgm:prSet/>
      <dgm:spPr/>
      <dgm:t>
        <a:bodyPr/>
        <a:lstStyle/>
        <a:p>
          <a:endParaRPr lang="es-CO"/>
        </a:p>
      </dgm:t>
    </dgm:pt>
    <dgm:pt modelId="{591DF7EC-A9C3-4B7D-802E-4A2C5140814E}" type="pres">
      <dgm:prSet presAssocID="{D8C85A43-4C49-4A06-9537-FAE78B0E46E9}" presName="Name0" presStyleCnt="0">
        <dgm:presLayoutVars>
          <dgm:chPref val="1"/>
          <dgm:dir/>
          <dgm:animOne val="branch"/>
          <dgm:animLvl val="lvl"/>
          <dgm:resizeHandles/>
        </dgm:presLayoutVars>
      </dgm:prSet>
      <dgm:spPr/>
      <dgm:t>
        <a:bodyPr/>
        <a:lstStyle/>
        <a:p>
          <a:endParaRPr lang="es-ES"/>
        </a:p>
      </dgm:t>
    </dgm:pt>
    <dgm:pt modelId="{64B4DDAA-90F0-4E88-866F-098929650566}" type="pres">
      <dgm:prSet presAssocID="{DD555889-3329-4093-A6AF-2163397C2B0D}" presName="vertOne" presStyleCnt="0"/>
      <dgm:spPr/>
    </dgm:pt>
    <dgm:pt modelId="{CF731618-F0A5-4F5E-8CF1-8D955DA17D79}" type="pres">
      <dgm:prSet presAssocID="{DD555889-3329-4093-A6AF-2163397C2B0D}" presName="txOne" presStyleLbl="node0" presStyleIdx="0" presStyleCnt="1">
        <dgm:presLayoutVars>
          <dgm:chPref val="3"/>
        </dgm:presLayoutVars>
      </dgm:prSet>
      <dgm:spPr/>
      <dgm:t>
        <a:bodyPr/>
        <a:lstStyle/>
        <a:p>
          <a:endParaRPr lang="es-ES"/>
        </a:p>
      </dgm:t>
    </dgm:pt>
    <dgm:pt modelId="{E5A19C17-43CE-4856-8044-C4543B72F095}" type="pres">
      <dgm:prSet presAssocID="{DD555889-3329-4093-A6AF-2163397C2B0D}" presName="parTransOne" presStyleCnt="0"/>
      <dgm:spPr/>
    </dgm:pt>
    <dgm:pt modelId="{9E321E1F-5355-4A5F-BD19-C59BA6021182}" type="pres">
      <dgm:prSet presAssocID="{DD555889-3329-4093-A6AF-2163397C2B0D}" presName="horzOne" presStyleCnt="0"/>
      <dgm:spPr/>
    </dgm:pt>
    <dgm:pt modelId="{A9A4FBFF-55DD-4E30-A1EC-BFA41EA0E61E}" type="pres">
      <dgm:prSet presAssocID="{D8CDE6A8-8F06-44F2-B1B6-168F3D07A1AA}" presName="vertTwo" presStyleCnt="0"/>
      <dgm:spPr/>
    </dgm:pt>
    <dgm:pt modelId="{03831070-62A6-43CC-9FC7-B071E2E7DD3E}" type="pres">
      <dgm:prSet presAssocID="{D8CDE6A8-8F06-44F2-B1B6-168F3D07A1AA}" presName="txTwo" presStyleLbl="node2" presStyleIdx="0" presStyleCnt="1">
        <dgm:presLayoutVars>
          <dgm:chPref val="3"/>
        </dgm:presLayoutVars>
      </dgm:prSet>
      <dgm:spPr/>
      <dgm:t>
        <a:bodyPr/>
        <a:lstStyle/>
        <a:p>
          <a:endParaRPr lang="es-ES"/>
        </a:p>
      </dgm:t>
    </dgm:pt>
    <dgm:pt modelId="{C8676682-3CB6-4282-96C2-5FB3C7281228}" type="pres">
      <dgm:prSet presAssocID="{D8CDE6A8-8F06-44F2-B1B6-168F3D07A1AA}" presName="parTransTwo" presStyleCnt="0"/>
      <dgm:spPr/>
    </dgm:pt>
    <dgm:pt modelId="{6087C949-FD88-4087-A6CF-E9E07C040E75}" type="pres">
      <dgm:prSet presAssocID="{D8CDE6A8-8F06-44F2-B1B6-168F3D07A1AA}" presName="horzTwo" presStyleCnt="0"/>
      <dgm:spPr/>
    </dgm:pt>
    <dgm:pt modelId="{46B7EB09-0793-4C35-9575-48E7E5B0820E}" type="pres">
      <dgm:prSet presAssocID="{7CFD9D23-130F-4A6F-863B-2CBF76645329}" presName="vertThree" presStyleCnt="0"/>
      <dgm:spPr/>
    </dgm:pt>
    <dgm:pt modelId="{4A0A8B52-E96D-4E0C-921A-17A02CCBC1C2}" type="pres">
      <dgm:prSet presAssocID="{7CFD9D23-130F-4A6F-863B-2CBF76645329}" presName="txThree" presStyleLbl="node3" presStyleIdx="0" presStyleCnt="2">
        <dgm:presLayoutVars>
          <dgm:chPref val="3"/>
        </dgm:presLayoutVars>
      </dgm:prSet>
      <dgm:spPr/>
      <dgm:t>
        <a:bodyPr/>
        <a:lstStyle/>
        <a:p>
          <a:endParaRPr lang="es-ES"/>
        </a:p>
      </dgm:t>
    </dgm:pt>
    <dgm:pt modelId="{AA7C3691-CE65-4FBB-A72C-A7049B430D43}" type="pres">
      <dgm:prSet presAssocID="{7CFD9D23-130F-4A6F-863B-2CBF76645329}" presName="parTransThree" presStyleCnt="0"/>
      <dgm:spPr/>
    </dgm:pt>
    <dgm:pt modelId="{C2B41976-5778-4207-BC7E-60DE0D7357C7}" type="pres">
      <dgm:prSet presAssocID="{7CFD9D23-130F-4A6F-863B-2CBF76645329}" presName="horzThree" presStyleCnt="0"/>
      <dgm:spPr/>
    </dgm:pt>
    <dgm:pt modelId="{E2ED617E-6693-4132-B1C4-162A4AA45362}" type="pres">
      <dgm:prSet presAssocID="{DF40BB8B-23C8-4060-B50C-DD51ABCE4F15}" presName="vertFour" presStyleCnt="0">
        <dgm:presLayoutVars>
          <dgm:chPref val="3"/>
        </dgm:presLayoutVars>
      </dgm:prSet>
      <dgm:spPr/>
    </dgm:pt>
    <dgm:pt modelId="{0528C950-D9A3-4F06-8C25-B8E67925AF46}" type="pres">
      <dgm:prSet presAssocID="{DF40BB8B-23C8-4060-B50C-DD51ABCE4F15}" presName="txFour" presStyleLbl="node4" presStyleIdx="0" presStyleCnt="3">
        <dgm:presLayoutVars>
          <dgm:chPref val="3"/>
        </dgm:presLayoutVars>
      </dgm:prSet>
      <dgm:spPr/>
      <dgm:t>
        <a:bodyPr/>
        <a:lstStyle/>
        <a:p>
          <a:endParaRPr lang="es-ES"/>
        </a:p>
      </dgm:t>
    </dgm:pt>
    <dgm:pt modelId="{BC18888D-D2B3-4ADF-9628-114F5AB5899A}" type="pres">
      <dgm:prSet presAssocID="{DF40BB8B-23C8-4060-B50C-DD51ABCE4F15}" presName="horzFour" presStyleCnt="0"/>
      <dgm:spPr/>
    </dgm:pt>
    <dgm:pt modelId="{AF901780-CD0B-45A8-9DE4-4D021D997249}" type="pres">
      <dgm:prSet presAssocID="{2B74C76B-D484-474B-9241-B9552BB115A7}" presName="sibSpaceFour" presStyleCnt="0"/>
      <dgm:spPr/>
    </dgm:pt>
    <dgm:pt modelId="{C4CAF23C-8D94-4534-9365-A10A2FC744F5}" type="pres">
      <dgm:prSet presAssocID="{50A57BE2-A22F-425E-96E4-DD7625D4C92F}" presName="vertFour" presStyleCnt="0">
        <dgm:presLayoutVars>
          <dgm:chPref val="3"/>
        </dgm:presLayoutVars>
      </dgm:prSet>
      <dgm:spPr/>
    </dgm:pt>
    <dgm:pt modelId="{F38DE299-1856-4F74-ACEE-FA7AD38A6696}" type="pres">
      <dgm:prSet presAssocID="{50A57BE2-A22F-425E-96E4-DD7625D4C92F}" presName="txFour" presStyleLbl="node4" presStyleIdx="1" presStyleCnt="3">
        <dgm:presLayoutVars>
          <dgm:chPref val="3"/>
        </dgm:presLayoutVars>
      </dgm:prSet>
      <dgm:spPr/>
      <dgm:t>
        <a:bodyPr/>
        <a:lstStyle/>
        <a:p>
          <a:endParaRPr lang="es-ES"/>
        </a:p>
      </dgm:t>
    </dgm:pt>
    <dgm:pt modelId="{85892C1E-5E1B-4A25-B92A-0FB790B1E8D7}" type="pres">
      <dgm:prSet presAssocID="{50A57BE2-A22F-425E-96E4-DD7625D4C92F}" presName="horzFour" presStyleCnt="0"/>
      <dgm:spPr/>
    </dgm:pt>
    <dgm:pt modelId="{91AF08A0-9054-44FD-9D30-D1AABD3E050C}" type="pres">
      <dgm:prSet presAssocID="{2CB213C0-B888-4736-A6D6-094DA5C001F3}" presName="sibSpaceThree" presStyleCnt="0"/>
      <dgm:spPr/>
    </dgm:pt>
    <dgm:pt modelId="{20AA143F-0A00-4B51-A904-2CA7B529FC50}" type="pres">
      <dgm:prSet presAssocID="{3E17BA6E-0A6A-488E-B0B3-D1CDB3126EAB}" presName="vertThree" presStyleCnt="0"/>
      <dgm:spPr/>
    </dgm:pt>
    <dgm:pt modelId="{16001D61-96E4-4BC2-AE82-55AFF8C34258}" type="pres">
      <dgm:prSet presAssocID="{3E17BA6E-0A6A-488E-B0B3-D1CDB3126EAB}" presName="txThree" presStyleLbl="node3" presStyleIdx="1" presStyleCnt="2">
        <dgm:presLayoutVars>
          <dgm:chPref val="3"/>
        </dgm:presLayoutVars>
      </dgm:prSet>
      <dgm:spPr/>
      <dgm:t>
        <a:bodyPr/>
        <a:lstStyle/>
        <a:p>
          <a:endParaRPr lang="es-ES"/>
        </a:p>
      </dgm:t>
    </dgm:pt>
    <dgm:pt modelId="{DB9FD85C-0409-4FA7-8F45-A5F425E474A1}" type="pres">
      <dgm:prSet presAssocID="{3E17BA6E-0A6A-488E-B0B3-D1CDB3126EAB}" presName="parTransThree" presStyleCnt="0"/>
      <dgm:spPr/>
    </dgm:pt>
    <dgm:pt modelId="{320BCD8A-6B03-40EE-B786-46F4609F4013}" type="pres">
      <dgm:prSet presAssocID="{3E17BA6E-0A6A-488E-B0B3-D1CDB3126EAB}" presName="horzThree" presStyleCnt="0"/>
      <dgm:spPr/>
    </dgm:pt>
    <dgm:pt modelId="{F8D8E014-E8F0-4912-9BC7-A65EC1663BC2}" type="pres">
      <dgm:prSet presAssocID="{0D68721C-8B9B-4F81-AB52-E70B77DBC9E6}" presName="vertFour" presStyleCnt="0">
        <dgm:presLayoutVars>
          <dgm:chPref val="3"/>
        </dgm:presLayoutVars>
      </dgm:prSet>
      <dgm:spPr/>
    </dgm:pt>
    <dgm:pt modelId="{35AC6DE4-C92A-4066-8377-EBA560232CA4}" type="pres">
      <dgm:prSet presAssocID="{0D68721C-8B9B-4F81-AB52-E70B77DBC9E6}" presName="txFour" presStyleLbl="node4" presStyleIdx="2" presStyleCnt="3">
        <dgm:presLayoutVars>
          <dgm:chPref val="3"/>
        </dgm:presLayoutVars>
      </dgm:prSet>
      <dgm:spPr/>
      <dgm:t>
        <a:bodyPr/>
        <a:lstStyle/>
        <a:p>
          <a:endParaRPr lang="es-ES"/>
        </a:p>
      </dgm:t>
    </dgm:pt>
    <dgm:pt modelId="{65E34BE2-9CFC-4F97-9B99-0C4B5A80B0D4}" type="pres">
      <dgm:prSet presAssocID="{0D68721C-8B9B-4F81-AB52-E70B77DBC9E6}" presName="horzFour" presStyleCnt="0"/>
      <dgm:spPr/>
    </dgm:pt>
  </dgm:ptLst>
  <dgm:cxnLst>
    <dgm:cxn modelId="{0DB29C61-BF63-475D-81D9-29BAFD4D7210}" srcId="{DD555889-3329-4093-A6AF-2163397C2B0D}" destId="{D8CDE6A8-8F06-44F2-B1B6-168F3D07A1AA}" srcOrd="0" destOrd="0" parTransId="{1F4758F6-1EC5-4A70-9F12-977092E2FEB7}" sibTransId="{4697DC8B-E4AC-4D0D-BF1A-10C0EFE347B8}"/>
    <dgm:cxn modelId="{E284251D-6411-4229-A076-AB3F81D48E5B}" type="presOf" srcId="{DF40BB8B-23C8-4060-B50C-DD51ABCE4F15}" destId="{0528C950-D9A3-4F06-8C25-B8E67925AF46}" srcOrd="0" destOrd="0" presId="urn:microsoft.com/office/officeart/2005/8/layout/hierarchy4"/>
    <dgm:cxn modelId="{F4AE85C8-91A9-419E-A4E3-8234EB4752A8}" srcId="{7CFD9D23-130F-4A6F-863B-2CBF76645329}" destId="{50A57BE2-A22F-425E-96E4-DD7625D4C92F}" srcOrd="1" destOrd="0" parTransId="{93B6E339-244B-41B9-9651-AB7FE7620C72}" sibTransId="{E840CD8E-A9DE-47A7-A887-F44243D2C19C}"/>
    <dgm:cxn modelId="{57D205DF-69A9-4E40-AACB-840C1C53C707}" type="presOf" srcId="{D8C85A43-4C49-4A06-9537-FAE78B0E46E9}" destId="{591DF7EC-A9C3-4B7D-802E-4A2C5140814E}" srcOrd="0" destOrd="0" presId="urn:microsoft.com/office/officeart/2005/8/layout/hierarchy4"/>
    <dgm:cxn modelId="{0B5BFCF4-7E9F-440E-AF63-CE85AF4F9E71}" srcId="{3E17BA6E-0A6A-488E-B0B3-D1CDB3126EAB}" destId="{0D68721C-8B9B-4F81-AB52-E70B77DBC9E6}" srcOrd="0" destOrd="0" parTransId="{80C6BF33-FE71-4581-AA0D-B00FF6BF3006}" sibTransId="{77F292F9-3046-49B3-B528-CA39B04B4003}"/>
    <dgm:cxn modelId="{D776894E-04C1-41A0-B458-B3E31823E007}" type="presOf" srcId="{0D68721C-8B9B-4F81-AB52-E70B77DBC9E6}" destId="{35AC6DE4-C92A-4066-8377-EBA560232CA4}" srcOrd="0" destOrd="0" presId="urn:microsoft.com/office/officeart/2005/8/layout/hierarchy4"/>
    <dgm:cxn modelId="{EC08F22B-4CAA-4F04-B2B1-FF4B9997A5E0}" type="presOf" srcId="{DD555889-3329-4093-A6AF-2163397C2B0D}" destId="{CF731618-F0A5-4F5E-8CF1-8D955DA17D79}" srcOrd="0" destOrd="0" presId="urn:microsoft.com/office/officeart/2005/8/layout/hierarchy4"/>
    <dgm:cxn modelId="{AA6FBD22-9A14-48A7-B1F2-B8D8CAAFED19}" srcId="{7CFD9D23-130F-4A6F-863B-2CBF76645329}" destId="{DF40BB8B-23C8-4060-B50C-DD51ABCE4F15}" srcOrd="0" destOrd="0" parTransId="{B23CE8FB-BFEE-45A2-8F22-832042A36F00}" sibTransId="{2B74C76B-D484-474B-9241-B9552BB115A7}"/>
    <dgm:cxn modelId="{8FBA4AC0-CF5A-4545-9D91-85735F72149A}" type="presOf" srcId="{3E17BA6E-0A6A-488E-B0B3-D1CDB3126EAB}" destId="{16001D61-96E4-4BC2-AE82-55AFF8C34258}" srcOrd="0" destOrd="0" presId="urn:microsoft.com/office/officeart/2005/8/layout/hierarchy4"/>
    <dgm:cxn modelId="{656AA5BC-DCC9-4C71-8475-9A49E78305F8}" srcId="{D8CDE6A8-8F06-44F2-B1B6-168F3D07A1AA}" destId="{7CFD9D23-130F-4A6F-863B-2CBF76645329}" srcOrd="0" destOrd="0" parTransId="{8BD09C40-6460-481D-B562-9E1A83010F53}" sibTransId="{2CB213C0-B888-4736-A6D6-094DA5C001F3}"/>
    <dgm:cxn modelId="{9566BA73-3A94-49D6-B1E5-31E72A9BE7BA}" type="presOf" srcId="{7CFD9D23-130F-4A6F-863B-2CBF76645329}" destId="{4A0A8B52-E96D-4E0C-921A-17A02CCBC1C2}" srcOrd="0" destOrd="0" presId="urn:microsoft.com/office/officeart/2005/8/layout/hierarchy4"/>
    <dgm:cxn modelId="{242A3402-85D6-48FE-85D5-32DFDB8864CA}" srcId="{D8CDE6A8-8F06-44F2-B1B6-168F3D07A1AA}" destId="{3E17BA6E-0A6A-488E-B0B3-D1CDB3126EAB}" srcOrd="1" destOrd="0" parTransId="{0B968891-BE05-4F01-96EA-1DF960F2C5FD}" sibTransId="{1436D561-D5C5-4408-BB72-626F610F7FBA}"/>
    <dgm:cxn modelId="{3576574D-7FE9-4EA3-885E-EA6D5EE74516}" type="presOf" srcId="{50A57BE2-A22F-425E-96E4-DD7625D4C92F}" destId="{F38DE299-1856-4F74-ACEE-FA7AD38A6696}" srcOrd="0" destOrd="0" presId="urn:microsoft.com/office/officeart/2005/8/layout/hierarchy4"/>
    <dgm:cxn modelId="{D68BE238-D1D0-404D-86B3-1F76AACF4A0F}" type="presOf" srcId="{D8CDE6A8-8F06-44F2-B1B6-168F3D07A1AA}" destId="{03831070-62A6-43CC-9FC7-B071E2E7DD3E}" srcOrd="0" destOrd="0" presId="urn:microsoft.com/office/officeart/2005/8/layout/hierarchy4"/>
    <dgm:cxn modelId="{31B6838B-DAB9-428A-A9BD-C1C086BE1AC3}" srcId="{D8C85A43-4C49-4A06-9537-FAE78B0E46E9}" destId="{DD555889-3329-4093-A6AF-2163397C2B0D}" srcOrd="0" destOrd="0" parTransId="{525523E3-80DA-4F00-94DB-E7689A3646CA}" sibTransId="{6EDC8B7E-0AF2-4FCC-9321-F69C7627CF76}"/>
    <dgm:cxn modelId="{DC85B85B-B716-43A5-89B3-6873D2483CBC}" type="presParOf" srcId="{591DF7EC-A9C3-4B7D-802E-4A2C5140814E}" destId="{64B4DDAA-90F0-4E88-866F-098929650566}" srcOrd="0" destOrd="0" presId="urn:microsoft.com/office/officeart/2005/8/layout/hierarchy4"/>
    <dgm:cxn modelId="{40FDD1BD-3DAD-4C2D-BEF0-A5188E6DB36C}" type="presParOf" srcId="{64B4DDAA-90F0-4E88-866F-098929650566}" destId="{CF731618-F0A5-4F5E-8CF1-8D955DA17D79}" srcOrd="0" destOrd="0" presId="urn:microsoft.com/office/officeart/2005/8/layout/hierarchy4"/>
    <dgm:cxn modelId="{B84624AC-A403-4A06-9411-6E84E56868C0}" type="presParOf" srcId="{64B4DDAA-90F0-4E88-866F-098929650566}" destId="{E5A19C17-43CE-4856-8044-C4543B72F095}" srcOrd="1" destOrd="0" presId="urn:microsoft.com/office/officeart/2005/8/layout/hierarchy4"/>
    <dgm:cxn modelId="{57AC05E9-2D8F-405A-B469-F7A7E9ED8970}" type="presParOf" srcId="{64B4DDAA-90F0-4E88-866F-098929650566}" destId="{9E321E1F-5355-4A5F-BD19-C59BA6021182}" srcOrd="2" destOrd="0" presId="urn:microsoft.com/office/officeart/2005/8/layout/hierarchy4"/>
    <dgm:cxn modelId="{9D7694E5-9183-42B9-BE34-E9B45D3DB36E}" type="presParOf" srcId="{9E321E1F-5355-4A5F-BD19-C59BA6021182}" destId="{A9A4FBFF-55DD-4E30-A1EC-BFA41EA0E61E}" srcOrd="0" destOrd="0" presId="urn:microsoft.com/office/officeart/2005/8/layout/hierarchy4"/>
    <dgm:cxn modelId="{861CAFB9-DC9A-4C9E-A17F-12499C7E9396}" type="presParOf" srcId="{A9A4FBFF-55DD-4E30-A1EC-BFA41EA0E61E}" destId="{03831070-62A6-43CC-9FC7-B071E2E7DD3E}" srcOrd="0" destOrd="0" presId="urn:microsoft.com/office/officeart/2005/8/layout/hierarchy4"/>
    <dgm:cxn modelId="{5B05429E-8425-4DEF-BA01-B97AB31CF7A9}" type="presParOf" srcId="{A9A4FBFF-55DD-4E30-A1EC-BFA41EA0E61E}" destId="{C8676682-3CB6-4282-96C2-5FB3C7281228}" srcOrd="1" destOrd="0" presId="urn:microsoft.com/office/officeart/2005/8/layout/hierarchy4"/>
    <dgm:cxn modelId="{CAE129AD-F4F4-4AAB-B1BF-B95712CEFA89}" type="presParOf" srcId="{A9A4FBFF-55DD-4E30-A1EC-BFA41EA0E61E}" destId="{6087C949-FD88-4087-A6CF-E9E07C040E75}" srcOrd="2" destOrd="0" presId="urn:microsoft.com/office/officeart/2005/8/layout/hierarchy4"/>
    <dgm:cxn modelId="{931ED1C1-293C-4AA5-AA62-87550C6559FB}" type="presParOf" srcId="{6087C949-FD88-4087-A6CF-E9E07C040E75}" destId="{46B7EB09-0793-4C35-9575-48E7E5B0820E}" srcOrd="0" destOrd="0" presId="urn:microsoft.com/office/officeart/2005/8/layout/hierarchy4"/>
    <dgm:cxn modelId="{004F29D0-509C-48BC-8D2A-0FD52ED72BAD}" type="presParOf" srcId="{46B7EB09-0793-4C35-9575-48E7E5B0820E}" destId="{4A0A8B52-E96D-4E0C-921A-17A02CCBC1C2}" srcOrd="0" destOrd="0" presId="urn:microsoft.com/office/officeart/2005/8/layout/hierarchy4"/>
    <dgm:cxn modelId="{61CAA669-A58B-41C0-95F9-483C14BFF8C1}" type="presParOf" srcId="{46B7EB09-0793-4C35-9575-48E7E5B0820E}" destId="{AA7C3691-CE65-4FBB-A72C-A7049B430D43}" srcOrd="1" destOrd="0" presId="urn:microsoft.com/office/officeart/2005/8/layout/hierarchy4"/>
    <dgm:cxn modelId="{8C8EDC69-6381-4CDB-909F-67D7660427D4}" type="presParOf" srcId="{46B7EB09-0793-4C35-9575-48E7E5B0820E}" destId="{C2B41976-5778-4207-BC7E-60DE0D7357C7}" srcOrd="2" destOrd="0" presId="urn:microsoft.com/office/officeart/2005/8/layout/hierarchy4"/>
    <dgm:cxn modelId="{C98E4BB6-1724-47FF-B904-E75349F22CE2}" type="presParOf" srcId="{C2B41976-5778-4207-BC7E-60DE0D7357C7}" destId="{E2ED617E-6693-4132-B1C4-162A4AA45362}" srcOrd="0" destOrd="0" presId="urn:microsoft.com/office/officeart/2005/8/layout/hierarchy4"/>
    <dgm:cxn modelId="{D5B2A71C-2C17-4A2A-B411-62C826E4A5EF}" type="presParOf" srcId="{E2ED617E-6693-4132-B1C4-162A4AA45362}" destId="{0528C950-D9A3-4F06-8C25-B8E67925AF46}" srcOrd="0" destOrd="0" presId="urn:microsoft.com/office/officeart/2005/8/layout/hierarchy4"/>
    <dgm:cxn modelId="{660A2377-A3F4-41E6-A14F-F22E51D0E7DD}" type="presParOf" srcId="{E2ED617E-6693-4132-B1C4-162A4AA45362}" destId="{BC18888D-D2B3-4ADF-9628-114F5AB5899A}" srcOrd="1" destOrd="0" presId="urn:microsoft.com/office/officeart/2005/8/layout/hierarchy4"/>
    <dgm:cxn modelId="{7C601589-8923-4383-901B-623034ABF502}" type="presParOf" srcId="{C2B41976-5778-4207-BC7E-60DE0D7357C7}" destId="{AF901780-CD0B-45A8-9DE4-4D021D997249}" srcOrd="1" destOrd="0" presId="urn:microsoft.com/office/officeart/2005/8/layout/hierarchy4"/>
    <dgm:cxn modelId="{08C75A0E-E9AE-4D19-AE1C-4FFB57F94E73}" type="presParOf" srcId="{C2B41976-5778-4207-BC7E-60DE0D7357C7}" destId="{C4CAF23C-8D94-4534-9365-A10A2FC744F5}" srcOrd="2" destOrd="0" presId="urn:microsoft.com/office/officeart/2005/8/layout/hierarchy4"/>
    <dgm:cxn modelId="{030BC19E-B42B-45EF-954C-3F47C37412DC}" type="presParOf" srcId="{C4CAF23C-8D94-4534-9365-A10A2FC744F5}" destId="{F38DE299-1856-4F74-ACEE-FA7AD38A6696}" srcOrd="0" destOrd="0" presId="urn:microsoft.com/office/officeart/2005/8/layout/hierarchy4"/>
    <dgm:cxn modelId="{7E876D3E-19C8-49BE-BB5F-434BC95C437D}" type="presParOf" srcId="{C4CAF23C-8D94-4534-9365-A10A2FC744F5}" destId="{85892C1E-5E1B-4A25-B92A-0FB790B1E8D7}" srcOrd="1" destOrd="0" presId="urn:microsoft.com/office/officeart/2005/8/layout/hierarchy4"/>
    <dgm:cxn modelId="{DCF0203D-92B3-4287-9462-3081A779BAD0}" type="presParOf" srcId="{6087C949-FD88-4087-A6CF-E9E07C040E75}" destId="{91AF08A0-9054-44FD-9D30-D1AABD3E050C}" srcOrd="1" destOrd="0" presId="urn:microsoft.com/office/officeart/2005/8/layout/hierarchy4"/>
    <dgm:cxn modelId="{80E1A64A-AF3B-4EAA-89D1-EB193266E123}" type="presParOf" srcId="{6087C949-FD88-4087-A6CF-E9E07C040E75}" destId="{20AA143F-0A00-4B51-A904-2CA7B529FC50}" srcOrd="2" destOrd="0" presId="urn:microsoft.com/office/officeart/2005/8/layout/hierarchy4"/>
    <dgm:cxn modelId="{24CA0BE3-CD4B-4216-A189-E72EBF0ABE9C}" type="presParOf" srcId="{20AA143F-0A00-4B51-A904-2CA7B529FC50}" destId="{16001D61-96E4-4BC2-AE82-55AFF8C34258}" srcOrd="0" destOrd="0" presId="urn:microsoft.com/office/officeart/2005/8/layout/hierarchy4"/>
    <dgm:cxn modelId="{8B84F644-BC0C-4341-89C4-7E9AE2089D88}" type="presParOf" srcId="{20AA143F-0A00-4B51-A904-2CA7B529FC50}" destId="{DB9FD85C-0409-4FA7-8F45-A5F425E474A1}" srcOrd="1" destOrd="0" presId="urn:microsoft.com/office/officeart/2005/8/layout/hierarchy4"/>
    <dgm:cxn modelId="{22E67F71-2852-4B4B-8997-2040A1F452EC}" type="presParOf" srcId="{20AA143F-0A00-4B51-A904-2CA7B529FC50}" destId="{320BCD8A-6B03-40EE-B786-46F4609F4013}" srcOrd="2" destOrd="0" presId="urn:microsoft.com/office/officeart/2005/8/layout/hierarchy4"/>
    <dgm:cxn modelId="{F69B68F9-5132-4FF1-B1AA-867ED612FB06}" type="presParOf" srcId="{320BCD8A-6B03-40EE-B786-46F4609F4013}" destId="{F8D8E014-E8F0-4912-9BC7-A65EC1663BC2}" srcOrd="0" destOrd="0" presId="urn:microsoft.com/office/officeart/2005/8/layout/hierarchy4"/>
    <dgm:cxn modelId="{1B61B575-1FB2-4803-9B05-FEE6AE297815}" type="presParOf" srcId="{F8D8E014-E8F0-4912-9BC7-A65EC1663BC2}" destId="{35AC6DE4-C92A-4066-8377-EBA560232CA4}" srcOrd="0" destOrd="0" presId="urn:microsoft.com/office/officeart/2005/8/layout/hierarchy4"/>
    <dgm:cxn modelId="{7236B587-0086-49FC-910A-F07F7104B967}" type="presParOf" srcId="{F8D8E014-E8F0-4912-9BC7-A65EC1663BC2}" destId="{65E34BE2-9CFC-4F97-9B99-0C4B5A80B0D4}" srcOrd="1" destOrd="0" presId="urn:microsoft.com/office/officeart/2005/8/layout/hierarchy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F731618-F0A5-4F5E-8CF1-8D955DA17D79}">
      <dsp:nvSpPr>
        <dsp:cNvPr id="0" name=""/>
        <dsp:cNvSpPr/>
      </dsp:nvSpPr>
      <dsp:spPr>
        <a:xfrm>
          <a:off x="2495" y="385"/>
          <a:ext cx="5329009" cy="834549"/>
        </a:xfrm>
        <a:prstGeom prst="roundRect">
          <a:avLst>
            <a:gd name="adj" fmla="val 10000"/>
          </a:avLst>
        </a:prstGeom>
        <a:solidFill>
          <a:schemeClr val="accent6">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s-CO" sz="1700" kern="1200" dirty="0"/>
            <a:t>Código Nacional de Recursos Naturales Renovables y de Protección al Medio Ambiente </a:t>
          </a:r>
          <a:r>
            <a:rPr lang="es-CO" sz="1700" b="1" kern="1200" dirty="0"/>
            <a:t>Decreto Ley 2811 de 1974</a:t>
          </a:r>
          <a:endParaRPr lang="es-CO" sz="1700" kern="1200" dirty="0"/>
        </a:p>
      </dsp:txBody>
      <dsp:txXfrm>
        <a:off x="26938" y="24828"/>
        <a:ext cx="5280123" cy="785663"/>
      </dsp:txXfrm>
    </dsp:sp>
    <dsp:sp modelId="{03831070-62A6-43CC-9FC7-B071E2E7DD3E}">
      <dsp:nvSpPr>
        <dsp:cNvPr id="0" name=""/>
        <dsp:cNvSpPr/>
      </dsp:nvSpPr>
      <dsp:spPr>
        <a:xfrm>
          <a:off x="2495" y="905162"/>
          <a:ext cx="5329009" cy="834549"/>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ts val="0"/>
            </a:spcAft>
          </a:pPr>
          <a:r>
            <a:rPr lang="es-CO" sz="1400" b="1" kern="1200" dirty="0"/>
            <a:t>Ley 99 de 1993</a:t>
          </a:r>
        </a:p>
        <a:p>
          <a:pPr lvl="0" algn="ctr" defTabSz="622300">
            <a:lnSpc>
              <a:spcPct val="90000"/>
            </a:lnSpc>
            <a:spcBef>
              <a:spcPct val="0"/>
            </a:spcBef>
            <a:spcAft>
              <a:spcPts val="0"/>
            </a:spcAft>
          </a:pPr>
          <a:r>
            <a:rPr lang="es-CO" sz="1200" b="0" i="0" kern="1200" dirty="0"/>
            <a:t>Por la cual se crea el Ministerio de Ambiente, se reordena el Sector Público </a:t>
          </a:r>
          <a:r>
            <a:rPr lang="es-CO" sz="1200" b="1" i="0" kern="1200" dirty="0"/>
            <a:t>encargado de la gestión y conservación del medio ambiente y los recursos naturales renovables</a:t>
          </a:r>
          <a:r>
            <a:rPr lang="es-CO" sz="1200" b="0" i="0" kern="1200" dirty="0"/>
            <a:t>, se organiza el Sistema Nacional Ambiental - </a:t>
          </a:r>
          <a:r>
            <a:rPr lang="es-CO" sz="1200" b="0" i="0" kern="1200" dirty="0" err="1"/>
            <a:t>SINA</a:t>
          </a:r>
          <a:r>
            <a:rPr lang="es-CO" sz="1200" b="0" i="0" kern="1200" dirty="0"/>
            <a:t> </a:t>
          </a:r>
          <a:endParaRPr lang="es-CO" sz="1200" kern="1200" dirty="0"/>
        </a:p>
      </dsp:txBody>
      <dsp:txXfrm>
        <a:off x="26938" y="929605"/>
        <a:ext cx="5280123" cy="785663"/>
      </dsp:txXfrm>
    </dsp:sp>
    <dsp:sp modelId="{4A0A8B52-E96D-4E0C-921A-17A02CCBC1C2}">
      <dsp:nvSpPr>
        <dsp:cNvPr id="0" name=""/>
        <dsp:cNvSpPr/>
      </dsp:nvSpPr>
      <dsp:spPr>
        <a:xfrm>
          <a:off x="2495" y="1809938"/>
          <a:ext cx="3516137" cy="834549"/>
        </a:xfrm>
        <a:prstGeom prst="roundRect">
          <a:avLst>
            <a:gd name="adj" fmla="val 10000"/>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s-CO" sz="1600" b="1" i="0" kern="1200" dirty="0"/>
            <a:t>Decreto </a:t>
          </a:r>
          <a:r>
            <a:rPr lang="es-CO" sz="1600" b="0" i="0" kern="1200" dirty="0"/>
            <a:t>Único Reglamentario (DUR) del Sector Ambiente y Desarrollo Sostenible</a:t>
          </a:r>
        </a:p>
        <a:p>
          <a:pPr lvl="0" algn="ctr" defTabSz="711200">
            <a:lnSpc>
              <a:spcPct val="90000"/>
            </a:lnSpc>
            <a:spcBef>
              <a:spcPct val="0"/>
            </a:spcBef>
            <a:spcAft>
              <a:spcPct val="35000"/>
            </a:spcAft>
          </a:pPr>
          <a:r>
            <a:rPr lang="es-CO" sz="1600" b="1" i="0" kern="1200" dirty="0"/>
            <a:t>1076 de 2015 </a:t>
          </a:r>
          <a:endParaRPr lang="es-CO" sz="1600" kern="1200" dirty="0"/>
        </a:p>
      </dsp:txBody>
      <dsp:txXfrm>
        <a:off x="26938" y="1834381"/>
        <a:ext cx="3467251" cy="785663"/>
      </dsp:txXfrm>
    </dsp:sp>
    <dsp:sp modelId="{0528C950-D9A3-4F06-8C25-B8E67925AF46}">
      <dsp:nvSpPr>
        <dsp:cNvPr id="0" name=""/>
        <dsp:cNvSpPr/>
      </dsp:nvSpPr>
      <dsp:spPr>
        <a:xfrm>
          <a:off x="2495" y="2714715"/>
          <a:ext cx="1739800" cy="834549"/>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dirty="0"/>
            <a:t>Resoluciones Reglamentarias del Ministerio de Ambiente y Desarrollo Sostenible</a:t>
          </a:r>
        </a:p>
      </dsp:txBody>
      <dsp:txXfrm>
        <a:off x="26938" y="2739158"/>
        <a:ext cx="1690914" cy="785663"/>
      </dsp:txXfrm>
    </dsp:sp>
    <dsp:sp modelId="{F38DE299-1856-4F74-ACEE-FA7AD38A6696}">
      <dsp:nvSpPr>
        <dsp:cNvPr id="0" name=""/>
        <dsp:cNvSpPr/>
      </dsp:nvSpPr>
      <dsp:spPr>
        <a:xfrm>
          <a:off x="1778831" y="2714715"/>
          <a:ext cx="1739800" cy="834549"/>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dirty="0"/>
            <a:t>Resoluciones de las Autoridades Ambientales Regionales, de grandes Centros Urbanos y de Desarrollo Sostenible</a:t>
          </a:r>
        </a:p>
      </dsp:txBody>
      <dsp:txXfrm>
        <a:off x="1803274" y="2739158"/>
        <a:ext cx="1690914" cy="785663"/>
      </dsp:txXfrm>
    </dsp:sp>
    <dsp:sp modelId="{16001D61-96E4-4BC2-AE82-55AFF8C34258}">
      <dsp:nvSpPr>
        <dsp:cNvPr id="0" name=""/>
        <dsp:cNvSpPr/>
      </dsp:nvSpPr>
      <dsp:spPr>
        <a:xfrm>
          <a:off x="3591704" y="1809938"/>
          <a:ext cx="1739800" cy="834549"/>
        </a:xfrm>
        <a:prstGeom prst="roundRect">
          <a:avLst>
            <a:gd name="adj" fmla="val 10000"/>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CO" sz="900" kern="1200" dirty="0"/>
            <a:t>Decretos </a:t>
          </a:r>
          <a:r>
            <a:rPr lang="es-CO" sz="900" b="0" i="0" kern="1200" dirty="0"/>
            <a:t>Únicos Reglamentario  (</a:t>
          </a:r>
          <a:r>
            <a:rPr lang="es-CO" sz="900" b="0" i="0" kern="1200" dirty="0" err="1"/>
            <a:t>DUR</a:t>
          </a:r>
          <a:r>
            <a:rPr lang="es-CO" sz="900" b="0" i="0" kern="1200" dirty="0"/>
            <a:t>) de otros sectores</a:t>
          </a:r>
        </a:p>
        <a:p>
          <a:pPr lvl="0" algn="ctr" defTabSz="400050">
            <a:lnSpc>
              <a:spcPct val="90000"/>
            </a:lnSpc>
            <a:spcBef>
              <a:spcPct val="0"/>
            </a:spcBef>
            <a:spcAft>
              <a:spcPct val="35000"/>
            </a:spcAft>
          </a:pPr>
          <a:r>
            <a:rPr lang="es-CO" sz="900" b="0" i="0" kern="1200" dirty="0"/>
            <a:t>- 1073 de 2015 (Minas) - 1074 de 2015 (</a:t>
          </a:r>
          <a:r>
            <a:rPr lang="es-CO" sz="900" b="0" i="0" kern="1200" dirty="0" err="1"/>
            <a:t>Mincit</a:t>
          </a:r>
          <a:r>
            <a:rPr lang="es-CO" sz="900" b="0" i="0" kern="1200" dirty="0"/>
            <a:t>) – 1077 de 2015 (</a:t>
          </a:r>
          <a:r>
            <a:rPr lang="es-CO" sz="900" b="0" i="0" kern="1200" dirty="0" err="1"/>
            <a:t>Minvivienda</a:t>
          </a:r>
          <a:r>
            <a:rPr lang="es-CO" sz="900" b="0" i="0" kern="1200" dirty="0"/>
            <a:t>) - 1079 de 2015 (</a:t>
          </a:r>
          <a:r>
            <a:rPr lang="es-CO" sz="900" b="0" i="0" kern="1200" dirty="0" err="1"/>
            <a:t>Mintransporte</a:t>
          </a:r>
          <a:r>
            <a:rPr lang="es-CO" sz="900" b="0" i="0" kern="1200" dirty="0"/>
            <a:t>)</a:t>
          </a:r>
          <a:endParaRPr lang="es-CO" sz="800" kern="1200" dirty="0"/>
        </a:p>
      </dsp:txBody>
      <dsp:txXfrm>
        <a:off x="3616147" y="1834381"/>
        <a:ext cx="1690914" cy="785663"/>
      </dsp:txXfrm>
    </dsp:sp>
    <dsp:sp modelId="{35AC6DE4-C92A-4066-8377-EBA560232CA4}">
      <dsp:nvSpPr>
        <dsp:cNvPr id="0" name=""/>
        <dsp:cNvSpPr/>
      </dsp:nvSpPr>
      <dsp:spPr>
        <a:xfrm>
          <a:off x="3591704" y="2714715"/>
          <a:ext cx="1739800" cy="834549"/>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dirty="0"/>
            <a:t>Resoluciones Reglamentarias de los Ministerios o </a:t>
          </a:r>
          <a:r>
            <a:rPr lang="es-CO" sz="1000" kern="1200" dirty="0" err="1"/>
            <a:t>UAE</a:t>
          </a:r>
          <a:endParaRPr lang="es-CO" sz="1000" kern="1200" dirty="0"/>
        </a:p>
      </dsp:txBody>
      <dsp:txXfrm>
        <a:off x="3616147" y="2739158"/>
        <a:ext cx="1690914" cy="78566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A5E0A9CA77B9D4AB9C5CF922C3ED345" ma:contentTypeVersion="10" ma:contentTypeDescription="Create a new document." ma:contentTypeScope="" ma:versionID="93a668dff210d7276dd2e798c76801dc">
  <xsd:schema xmlns:xsd="http://www.w3.org/2001/XMLSchema" xmlns:xs="http://www.w3.org/2001/XMLSchema" xmlns:p="http://schemas.microsoft.com/office/2006/metadata/properties" xmlns:ns3="1dd1bfa9-f5aa-47ac-a836-ea5a049d9e7b" xmlns:ns4="f88cc027-fb8f-41e3-8d4d-8ece9fbd611f" targetNamespace="http://schemas.microsoft.com/office/2006/metadata/properties" ma:root="true" ma:fieldsID="bd77af0dd4d61aacc5132719777f13cb" ns3:_="" ns4:_="">
    <xsd:import namespace="1dd1bfa9-f5aa-47ac-a836-ea5a049d9e7b"/>
    <xsd:import namespace="f88cc027-fb8f-41e3-8d4d-8ece9fbd611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d1bfa9-f5aa-47ac-a836-ea5a049d9e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88cc027-fb8f-41e3-8d4d-8ece9fbd611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7F609B-007B-475D-B54E-4352529BF0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8892BF0-1493-4DA5-B0FB-30EAE0A5DE64}">
  <ds:schemaRefs>
    <ds:schemaRef ds:uri="http://schemas.microsoft.com/sharepoint/v3/contenttype/forms"/>
  </ds:schemaRefs>
</ds:datastoreItem>
</file>

<file path=customXml/itemProps3.xml><?xml version="1.0" encoding="utf-8"?>
<ds:datastoreItem xmlns:ds="http://schemas.openxmlformats.org/officeDocument/2006/customXml" ds:itemID="{F588F45D-3984-4E9E-83AD-D25CAFB100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d1bfa9-f5aa-47ac-a836-ea5a049d9e7b"/>
    <ds:schemaRef ds:uri="f88cc027-fb8f-41e3-8d4d-8ece9fbd61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D726BBB-B28B-4E08-8C4B-E6E806730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7222</Words>
  <Characters>39725</Characters>
  <Application>Microsoft Office Word</Application>
  <DocSecurity>0</DocSecurity>
  <Lines>331</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Angela Patricia Romero Rodriguez (ANLA)</dc:creator>
  <cp:lastModifiedBy>Clara Santafe Millan</cp:lastModifiedBy>
  <cp:revision>2</cp:revision>
  <dcterms:created xsi:type="dcterms:W3CDTF">2019-12-19T17:07:00Z</dcterms:created>
  <dcterms:modified xsi:type="dcterms:W3CDTF">2019-12-19T17:07:00Z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0x010100CA5E0A9CA77B9D4AB9C5CF922C3ED345</vt:lpwstr>
  </property>
</Properties>
</file>