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73" w:rsidRDefault="00BF18CF" w:rsidP="00BF18CF">
      <w:pPr>
        <w:jc w:val="center"/>
      </w:pPr>
      <w:bookmarkStart w:id="0" w:name="_GoBack"/>
      <w:bookmarkEnd w:id="0"/>
      <w:r>
        <w:t>Prueba</w:t>
      </w:r>
      <w:r w:rsidR="00CE7C42">
        <w:t xml:space="preserve"> (se  resalta en amarillo la rta)</w:t>
      </w:r>
    </w:p>
    <w:p w:rsidR="00CE7C42" w:rsidRPr="00CE7C42" w:rsidRDefault="00CE7C42" w:rsidP="00CE7C4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Cuales son según el artículo 51 del Decreto Ley 2811 de 1974 los tipos de</w:t>
      </w:r>
      <w:r w:rsidRPr="00CE7C42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derecho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s</w:t>
      </w:r>
      <w:r w:rsidRPr="00CE7C42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a usar lo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s recursos naturales renovables:</w:t>
      </w:r>
    </w:p>
    <w:p w:rsidR="00CE7C42" w:rsidRDefault="00CE7C42" w:rsidP="00CE7C42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CE7C42" w:rsidRDefault="00CE7C42" w:rsidP="00CE7C42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0B4E03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Ministerio de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la</w:t>
      </w:r>
      <w:r w:rsidRPr="000B4E03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l</w:t>
      </w:r>
      <w:r w:rsidRPr="000B4E03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ey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, ministerio del agua, Certificación, asociación</w:t>
      </w:r>
    </w:p>
    <w:p w:rsidR="00CE7C42" w:rsidRPr="00CE7C42" w:rsidRDefault="00CE7C42" w:rsidP="00CE7C42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CE7C42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 xml:space="preserve">Permiso, concesión, ministerio de ley, asociación  </w:t>
      </w:r>
    </w:p>
    <w:p w:rsidR="004A4552" w:rsidRPr="000B4E03" w:rsidRDefault="004A4552" w:rsidP="004A4552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0B4E03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Ministerio de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la</w:t>
      </w:r>
      <w:r w:rsidRPr="000B4E03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l</w:t>
      </w:r>
      <w:r w:rsidRPr="000B4E03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ey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, vedas, asociación, concesión </w:t>
      </w:r>
    </w:p>
    <w:p w:rsidR="00CE7C42" w:rsidRDefault="00CE7C42" w:rsidP="00CE7C42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CE7C42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Permiso, concesión, ministerio de ley, 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Asociación, vedas, autorizaciones</w:t>
      </w:r>
    </w:p>
    <w:p w:rsidR="000266FD" w:rsidRDefault="000266FD" w:rsidP="000266F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Falso o verdadero son aguas de </w:t>
      </w:r>
      <w:r w:rsidRPr="000266FD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dominio público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aquellas en donde se da </w:t>
      </w:r>
      <w:r w:rsidRPr="000266FD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reconocimiento del Estado a particulares que tienen propiedad sobre predios en donde las aguas brotan naturalmente y 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no </w:t>
      </w:r>
      <w:r w:rsidRPr="000266FD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desaparecen dentro del misma propiedad.</w:t>
      </w:r>
    </w:p>
    <w:p w:rsidR="000266FD" w:rsidRDefault="000266FD" w:rsidP="000266F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0266FD" w:rsidRDefault="000266FD" w:rsidP="000266FD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Verdadero</w:t>
      </w:r>
    </w:p>
    <w:p w:rsidR="000266FD" w:rsidRPr="00F37D1F" w:rsidRDefault="000266FD" w:rsidP="000266FD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F37D1F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Falso</w:t>
      </w:r>
    </w:p>
    <w:p w:rsidR="000266FD" w:rsidRDefault="000266FD" w:rsidP="000266F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F37D1F" w:rsidRPr="00F37D1F" w:rsidRDefault="000266FD" w:rsidP="00F37D1F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F37D1F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De acuerdo a la estructura del SINA las entidades que ejercen la labor de “Autoridad Ambiental” entendida esta como quien ejerce control y vigilancia sobre las políticas que conforman el SINA </w:t>
      </w:r>
      <w:r w:rsidR="00F37D1F" w:rsidRPr="00F37D1F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son más de 30 la que tienen carácter nacional.</w:t>
      </w:r>
    </w:p>
    <w:p w:rsidR="00F37D1F" w:rsidRDefault="00F37D1F" w:rsidP="000266FD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F37D1F" w:rsidRDefault="00F37D1F" w:rsidP="00F37D1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Verdadero</w:t>
      </w:r>
    </w:p>
    <w:p w:rsidR="00F37D1F" w:rsidRPr="00307832" w:rsidRDefault="00F37D1F" w:rsidP="00F37D1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F37D1F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Falso</w:t>
      </w:r>
    </w:p>
    <w:p w:rsidR="00F37D1F" w:rsidRPr="00F37D1F" w:rsidRDefault="00F37D1F" w:rsidP="00F37D1F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Uno de los siguientes no es un requisito para </w:t>
      </w:r>
      <w:r w:rsidR="00307832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pedir el permiso </w:t>
      </w:r>
      <w:r w:rsidR="00307832" w:rsidRPr="00307832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de Prospección y Exploración</w:t>
      </w:r>
    </w:p>
    <w:p w:rsidR="00F37D1F" w:rsidRDefault="00F37D1F" w:rsidP="000266FD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307832" w:rsidRDefault="00307832" w:rsidP="00307832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307832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Relación de los otros aprovechamientos de aguas subterráneas existente dentro del área que determine la Autoridad Ambiental competente </w:t>
      </w:r>
    </w:p>
    <w:p w:rsidR="00307832" w:rsidRPr="00307832" w:rsidRDefault="00307832" w:rsidP="00307832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307832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 xml:space="preserve">Término por el cual se solicita la concesión </w:t>
      </w:r>
    </w:p>
    <w:p w:rsidR="00307832" w:rsidRDefault="00F37D1F" w:rsidP="00307832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307832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Nombre y número de inscripción de la empresa perforadora, y relación y especificaciones del equipo que va a usar en las perforaciones;</w:t>
      </w:r>
    </w:p>
    <w:p w:rsidR="00307832" w:rsidRDefault="00F37D1F" w:rsidP="00307832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307832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Sistema de perforación a emplear y plan de trabajo;</w:t>
      </w:r>
    </w:p>
    <w:p w:rsidR="00F37D1F" w:rsidRPr="00307832" w:rsidRDefault="00F37D1F" w:rsidP="00307832">
      <w:pPr>
        <w:pStyle w:val="Prrafodelista"/>
        <w:shd w:val="clear" w:color="auto" w:fill="FFFFFF"/>
        <w:spacing w:after="0" w:line="255" w:lineRule="atLeast"/>
        <w:ind w:left="1440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F37D1F" w:rsidRDefault="00307832" w:rsidP="00307832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La </w:t>
      </w:r>
      <w:r w:rsidRPr="00B4535B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persona natural o jurídica, pública o privada,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que requiera</w:t>
      </w:r>
      <w:r w:rsidRPr="00940890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obtener el derecho al aprovechamiento de las aguas para fines de</w:t>
      </w:r>
      <w:r w:rsidRPr="00307832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</w:t>
      </w:r>
      <w:r w:rsidRPr="00940890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Riego y silvicultura</w:t>
      </w:r>
      <w:r w:rsidR="000670E6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deben solicitar permiso de aprovechamiento forestal</w:t>
      </w:r>
    </w:p>
    <w:p w:rsidR="000670E6" w:rsidRDefault="000670E6" w:rsidP="000670E6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Falso</w:t>
      </w:r>
    </w:p>
    <w:p w:rsidR="000670E6" w:rsidRDefault="000670E6" w:rsidP="000670E6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0670E6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Verdadero</w:t>
      </w:r>
    </w:p>
    <w:p w:rsidR="003C6598" w:rsidRPr="00B46C2B" w:rsidRDefault="00B46C2B" w:rsidP="003C6598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CC5044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Las principales causales de devolución de las solicitudes están asociadas al cumplimiento parciales de los requisitos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.</w:t>
      </w:r>
    </w:p>
    <w:p w:rsidR="00B46C2B" w:rsidRDefault="00B46C2B" w:rsidP="00B46C2B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Falso</w:t>
      </w:r>
    </w:p>
    <w:p w:rsidR="00B46C2B" w:rsidRDefault="00B46C2B" w:rsidP="00B46C2B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0670E6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Verdadero</w:t>
      </w:r>
    </w:p>
    <w:p w:rsidR="00B46C2B" w:rsidRPr="00D33DF7" w:rsidRDefault="00D33DF7" w:rsidP="003C6598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>
        <w:rPr>
          <w:rFonts w:ascii="Arial" w:eastAsia="Times New Roman" w:hAnsi="Arial" w:cs="Arial"/>
          <w:color w:val="336666"/>
          <w:sz w:val="24"/>
          <w:szCs w:val="24"/>
          <w:lang w:eastAsia="es-CO"/>
        </w:rPr>
        <w:t xml:space="preserve"> L</w:t>
      </w:r>
      <w:r w:rsidRPr="00381FCE">
        <w:rPr>
          <w:rFonts w:ascii="Arial" w:eastAsia="Times New Roman" w:hAnsi="Arial" w:cs="Arial"/>
          <w:color w:val="336666"/>
          <w:sz w:val="24"/>
          <w:szCs w:val="24"/>
          <w:lang w:eastAsia="es-CO"/>
        </w:rPr>
        <w:t>as aguas para vertimientos están clasificadas en Clase l</w:t>
      </w:r>
      <w:r>
        <w:rPr>
          <w:rFonts w:ascii="Arial" w:eastAsia="Times New Roman" w:hAnsi="Arial" w:cs="Arial"/>
          <w:color w:val="336666"/>
          <w:sz w:val="24"/>
          <w:szCs w:val="24"/>
          <w:lang w:eastAsia="es-CO"/>
        </w:rPr>
        <w:t xml:space="preserve"> son</w:t>
      </w:r>
    </w:p>
    <w:p w:rsidR="00D33DF7" w:rsidRPr="00D33DF7" w:rsidRDefault="00D33DF7" w:rsidP="00D33DF7">
      <w:pPr>
        <w:pStyle w:val="Prrafodelista"/>
        <w:numPr>
          <w:ilvl w:val="1"/>
          <w:numId w:val="3"/>
        </w:numPr>
        <w:shd w:val="clear" w:color="auto" w:fill="FFFFFF" w:themeFill="background1"/>
        <w:spacing w:after="0" w:line="255" w:lineRule="atLeast"/>
        <w:jc w:val="both"/>
        <w:rPr>
          <w:rFonts w:ascii="Arial" w:eastAsia="Times New Roman" w:hAnsi="Arial" w:cs="Arial"/>
          <w:i/>
          <w:iCs/>
          <w:color w:val="336666"/>
          <w:sz w:val="24"/>
          <w:szCs w:val="24"/>
          <w:lang w:eastAsia="es-CO"/>
        </w:rPr>
      </w:pPr>
      <w:r>
        <w:rPr>
          <w:rFonts w:ascii="Arial" w:eastAsia="Times New Roman" w:hAnsi="Arial" w:cs="Arial"/>
          <w:i/>
          <w:iCs/>
          <w:color w:val="336666"/>
          <w:sz w:val="24"/>
          <w:szCs w:val="24"/>
          <w:lang w:eastAsia="es-CO"/>
        </w:rPr>
        <w:lastRenderedPageBreak/>
        <w:t>Q</w:t>
      </w:r>
      <w:r w:rsidRPr="00D33DF7">
        <w:rPr>
          <w:rFonts w:ascii="Arial" w:eastAsia="Times New Roman" w:hAnsi="Arial" w:cs="Arial"/>
          <w:i/>
          <w:iCs/>
          <w:color w:val="336666"/>
          <w:sz w:val="24"/>
          <w:szCs w:val="24"/>
          <w:lang w:eastAsia="es-CO"/>
        </w:rPr>
        <w:t xml:space="preserve">ue admiten vertimientos con algún tratamiento. </w:t>
      </w:r>
    </w:p>
    <w:p w:rsidR="00D33DF7" w:rsidRPr="00D33DF7" w:rsidRDefault="00D33DF7" w:rsidP="00D33DF7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D33DF7">
        <w:rPr>
          <w:rFonts w:ascii="Arial" w:eastAsia="Times New Roman" w:hAnsi="Arial" w:cs="Arial"/>
          <w:i/>
          <w:iCs/>
          <w:color w:val="336666"/>
          <w:sz w:val="24"/>
          <w:szCs w:val="24"/>
          <w:highlight w:val="yellow"/>
          <w:lang w:eastAsia="es-CO"/>
        </w:rPr>
        <w:t>Que no admiten vertimientos</w:t>
      </w:r>
    </w:p>
    <w:p w:rsidR="00D33DF7" w:rsidRDefault="00D33DF7" w:rsidP="00D33DF7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Admite vertimientos mixtos</w:t>
      </w:r>
    </w:p>
    <w:p w:rsidR="00F76523" w:rsidRPr="00F76523" w:rsidRDefault="00F76523" w:rsidP="00F76523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76523">
        <w:rPr>
          <w:rFonts w:ascii="Arial" w:hAnsi="Arial" w:cs="Arial"/>
          <w:sz w:val="24"/>
          <w:szCs w:val="24"/>
        </w:rPr>
        <w:t>La política de manejo integral de residuos contempla el componente de saneamiento ambiental el cual es obligación del sector privado y el sector privado el cual orienta y vela el cumplimiento de manejo a la generación de residuos</w:t>
      </w:r>
    </w:p>
    <w:p w:rsidR="00D33DF7" w:rsidRPr="00F76523" w:rsidRDefault="00F76523" w:rsidP="00F76523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F76523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Falso</w:t>
      </w:r>
    </w:p>
    <w:p w:rsidR="00F76523" w:rsidRDefault="00F76523" w:rsidP="00F76523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Verdadero</w:t>
      </w:r>
    </w:p>
    <w:p w:rsidR="0073457E" w:rsidRPr="003B6871" w:rsidRDefault="0073457E" w:rsidP="0073457E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principio de GIRS </w:t>
      </w:r>
      <w:r w:rsidRPr="003B6871">
        <w:rPr>
          <w:rFonts w:ascii="Arial" w:hAnsi="Arial" w:cs="Arial"/>
          <w:sz w:val="24"/>
          <w:szCs w:val="24"/>
        </w:rPr>
        <w:t xml:space="preserve">involucra la alteración, física, química y biológica </w:t>
      </w:r>
    </w:p>
    <w:p w:rsidR="00F76523" w:rsidRDefault="0073457E" w:rsidP="0073457E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Reducción en el origen</w:t>
      </w:r>
    </w:p>
    <w:p w:rsidR="0073457E" w:rsidRDefault="0073457E" w:rsidP="0073457E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Disposición ambiental controlada</w:t>
      </w:r>
    </w:p>
    <w:p w:rsidR="0073457E" w:rsidRPr="0073457E" w:rsidRDefault="0073457E" w:rsidP="0073457E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73457E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Tratamiento y transformación</w:t>
      </w:r>
    </w:p>
    <w:p w:rsidR="0073457E" w:rsidRDefault="0073457E" w:rsidP="0073457E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Aprovechamiento y valorización</w:t>
      </w:r>
    </w:p>
    <w:p w:rsidR="0073457E" w:rsidRPr="0073457E" w:rsidRDefault="0073457E" w:rsidP="0073457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3457E">
        <w:rPr>
          <w:rFonts w:ascii="Arial" w:hAnsi="Arial" w:cs="Arial"/>
          <w:sz w:val="24"/>
          <w:szCs w:val="24"/>
        </w:rPr>
        <w:t xml:space="preserve">Este principio de GIRS </w:t>
      </w:r>
      <w:r>
        <w:rPr>
          <w:rFonts w:ascii="Arial" w:hAnsi="Arial" w:cs="Arial"/>
          <w:sz w:val="24"/>
          <w:szCs w:val="24"/>
        </w:rPr>
        <w:t xml:space="preserve">contempla </w:t>
      </w:r>
      <w:r w:rsidRPr="0073457E">
        <w:rPr>
          <w:rFonts w:ascii="Arial" w:hAnsi="Arial" w:cs="Arial"/>
          <w:sz w:val="24"/>
          <w:szCs w:val="24"/>
        </w:rPr>
        <w:t>la recogida y separación de los materiales en el origen</w:t>
      </w:r>
    </w:p>
    <w:p w:rsidR="0073457E" w:rsidRPr="0073457E" w:rsidRDefault="0073457E" w:rsidP="0073457E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73457E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Reducción en el origen</w:t>
      </w:r>
    </w:p>
    <w:p w:rsidR="0073457E" w:rsidRPr="0073457E" w:rsidRDefault="0073457E" w:rsidP="0073457E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73457E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Tratamiento y transformación</w:t>
      </w:r>
    </w:p>
    <w:p w:rsidR="0073457E" w:rsidRDefault="0073457E" w:rsidP="0073457E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73457E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Aprovechamiento y valorización</w:t>
      </w:r>
    </w:p>
    <w:p w:rsidR="00AF0D57" w:rsidRDefault="0073457E" w:rsidP="00AF0D57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73457E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Disposición ambiental controlada</w:t>
      </w:r>
    </w:p>
    <w:p w:rsidR="0073457E" w:rsidRDefault="00AF0D57" w:rsidP="00AF0D57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Los planes de contingencia </w:t>
      </w:r>
      <w:r w:rsidRPr="00AF0D57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son un conjunto de estrategias, acciones y procedimientos preestablecidos para controlar y atender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la materialización de riesgos</w:t>
      </w:r>
    </w:p>
    <w:p w:rsidR="00AF0D57" w:rsidRDefault="00AF0D57" w:rsidP="00AF0D57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Falso</w:t>
      </w:r>
    </w:p>
    <w:p w:rsidR="00AF0D57" w:rsidRPr="00AF0D57" w:rsidRDefault="00AF0D57" w:rsidP="00AF0D57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AF0D57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Verdadero</w:t>
      </w:r>
    </w:p>
    <w:p w:rsidR="00AF0D57" w:rsidRPr="00AF0D57" w:rsidRDefault="00AF0D57" w:rsidP="00AF0D57">
      <w:pPr>
        <w:pStyle w:val="Prrafodelista"/>
        <w:shd w:val="clear" w:color="auto" w:fill="FFFFFF"/>
        <w:spacing w:after="0" w:line="255" w:lineRule="atLeast"/>
        <w:ind w:left="1440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ED3FD7" w:rsidRDefault="00ED3FD7" w:rsidP="00ED3FD7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Las </w:t>
      </w:r>
      <w:r w:rsidRPr="00ED3FD7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tres clases de aprovechamiento forestal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son</w:t>
      </w:r>
    </w:p>
    <w:p w:rsidR="00E5299B" w:rsidRDefault="00ED3FD7" w:rsidP="00E5299B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ED3FD7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únicos,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resistentes, persistentes</w:t>
      </w:r>
    </w:p>
    <w:p w:rsidR="00E5299B" w:rsidRPr="00E5299B" w:rsidRDefault="00ED3FD7" w:rsidP="00E5299B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E5299B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únicos, doméstico, aislados</w:t>
      </w:r>
    </w:p>
    <w:p w:rsidR="00E5299B" w:rsidRPr="00ED3FD7" w:rsidRDefault="00E5299B" w:rsidP="00E5299B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ED3FD7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únicos, doméstico, persistentes</w:t>
      </w:r>
    </w:p>
    <w:p w:rsidR="00ED3FD7" w:rsidRDefault="00ED3FD7" w:rsidP="00E5299B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E5299B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únicos, aislados, resistentes</w:t>
      </w:r>
    </w:p>
    <w:p w:rsidR="008C2E68" w:rsidRDefault="008C2E68" w:rsidP="008C2E68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Un consultor estaría obligada a tener permisos de recolección con fines comerciales </w:t>
      </w:r>
    </w:p>
    <w:p w:rsidR="008C2E68" w:rsidRDefault="008C2E68" w:rsidP="008C2E68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Falso</w:t>
      </w:r>
    </w:p>
    <w:p w:rsidR="008C2E68" w:rsidRPr="00AF0D57" w:rsidRDefault="008C2E68" w:rsidP="008C2E68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AF0D57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Verdadero</w:t>
      </w:r>
    </w:p>
    <w:p w:rsidR="008C2E68" w:rsidRPr="00E5299B" w:rsidRDefault="008C2E68" w:rsidP="008C2E68">
      <w:pPr>
        <w:pStyle w:val="Prrafodelista"/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ED3FD7" w:rsidRPr="00ED3FD7" w:rsidRDefault="00ED3FD7" w:rsidP="00ED3FD7">
      <w:pPr>
        <w:pStyle w:val="Prrafodelista"/>
        <w:shd w:val="clear" w:color="auto" w:fill="FFFFFF"/>
        <w:spacing w:after="0" w:line="255" w:lineRule="atLeast"/>
        <w:ind w:left="1440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sectPr w:rsidR="00ED3FD7" w:rsidRPr="00ED3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FAB" w:rsidRDefault="00C66FAB" w:rsidP="000266FD">
      <w:pPr>
        <w:spacing w:after="0" w:line="240" w:lineRule="auto"/>
      </w:pPr>
      <w:r>
        <w:separator/>
      </w:r>
    </w:p>
  </w:endnote>
  <w:endnote w:type="continuationSeparator" w:id="0">
    <w:p w:rsidR="00C66FAB" w:rsidRDefault="00C66FAB" w:rsidP="00026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FAB" w:rsidRDefault="00C66FAB" w:rsidP="000266FD">
      <w:pPr>
        <w:spacing w:after="0" w:line="240" w:lineRule="auto"/>
      </w:pPr>
      <w:r>
        <w:separator/>
      </w:r>
    </w:p>
  </w:footnote>
  <w:footnote w:type="continuationSeparator" w:id="0">
    <w:p w:rsidR="00C66FAB" w:rsidRDefault="00C66FAB" w:rsidP="00026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66F35"/>
    <w:multiLevelType w:val="hybridMultilevel"/>
    <w:tmpl w:val="0DB2E668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107541"/>
    <w:multiLevelType w:val="hybridMultilevel"/>
    <w:tmpl w:val="41B053E4"/>
    <w:lvl w:ilvl="0" w:tplc="24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751E91"/>
    <w:multiLevelType w:val="hybridMultilevel"/>
    <w:tmpl w:val="A6DCB48E"/>
    <w:lvl w:ilvl="0" w:tplc="41B2C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0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68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21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8A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A7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66F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6C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AF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125CC"/>
    <w:multiLevelType w:val="hybridMultilevel"/>
    <w:tmpl w:val="567C6D30"/>
    <w:lvl w:ilvl="0" w:tplc="5728F962">
      <w:start w:val="1"/>
      <w:numFmt w:val="decimal"/>
      <w:lvlText w:val="%1."/>
      <w:lvlJc w:val="left"/>
      <w:pPr>
        <w:ind w:left="720" w:hanging="360"/>
      </w:pPr>
    </w:lvl>
    <w:lvl w:ilvl="1" w:tplc="C90EC076">
      <w:start w:val="1"/>
      <w:numFmt w:val="lowerLetter"/>
      <w:lvlText w:val="%2."/>
      <w:lvlJc w:val="left"/>
      <w:pPr>
        <w:ind w:left="1440" w:hanging="360"/>
      </w:pPr>
    </w:lvl>
    <w:lvl w:ilvl="2" w:tplc="FACC15F4">
      <w:start w:val="1"/>
      <w:numFmt w:val="lowerRoman"/>
      <w:lvlText w:val="%3."/>
      <w:lvlJc w:val="right"/>
      <w:pPr>
        <w:ind w:left="2160" w:hanging="180"/>
      </w:pPr>
    </w:lvl>
    <w:lvl w:ilvl="3" w:tplc="74C29546">
      <w:start w:val="1"/>
      <w:numFmt w:val="decimal"/>
      <w:lvlText w:val="%4."/>
      <w:lvlJc w:val="left"/>
      <w:pPr>
        <w:ind w:left="2880" w:hanging="360"/>
      </w:pPr>
    </w:lvl>
    <w:lvl w:ilvl="4" w:tplc="1C94C24E">
      <w:start w:val="1"/>
      <w:numFmt w:val="lowerLetter"/>
      <w:lvlText w:val="%5."/>
      <w:lvlJc w:val="left"/>
      <w:pPr>
        <w:ind w:left="3600" w:hanging="360"/>
      </w:pPr>
    </w:lvl>
    <w:lvl w:ilvl="5" w:tplc="A198D9EE">
      <w:start w:val="1"/>
      <w:numFmt w:val="lowerRoman"/>
      <w:lvlText w:val="%6."/>
      <w:lvlJc w:val="right"/>
      <w:pPr>
        <w:ind w:left="4320" w:hanging="180"/>
      </w:pPr>
    </w:lvl>
    <w:lvl w:ilvl="6" w:tplc="FB742224">
      <w:start w:val="1"/>
      <w:numFmt w:val="decimal"/>
      <w:lvlText w:val="%7."/>
      <w:lvlJc w:val="left"/>
      <w:pPr>
        <w:ind w:left="5040" w:hanging="360"/>
      </w:pPr>
    </w:lvl>
    <w:lvl w:ilvl="7" w:tplc="33A48A68">
      <w:start w:val="1"/>
      <w:numFmt w:val="lowerLetter"/>
      <w:lvlText w:val="%8."/>
      <w:lvlJc w:val="left"/>
      <w:pPr>
        <w:ind w:left="5760" w:hanging="360"/>
      </w:pPr>
    </w:lvl>
    <w:lvl w:ilvl="8" w:tplc="393075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23581"/>
    <w:multiLevelType w:val="hybridMultilevel"/>
    <w:tmpl w:val="82461F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368CD"/>
    <w:multiLevelType w:val="hybridMultilevel"/>
    <w:tmpl w:val="9EBE86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9244A"/>
    <w:multiLevelType w:val="hybridMultilevel"/>
    <w:tmpl w:val="C8F01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77DFD"/>
    <w:multiLevelType w:val="hybridMultilevel"/>
    <w:tmpl w:val="5E52E8E0"/>
    <w:lvl w:ilvl="0" w:tplc="580A0017">
      <w:start w:val="1"/>
      <w:numFmt w:val="lowerLetter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CF"/>
    <w:rsid w:val="000266FD"/>
    <w:rsid w:val="000670E6"/>
    <w:rsid w:val="00226E82"/>
    <w:rsid w:val="00307832"/>
    <w:rsid w:val="003C6598"/>
    <w:rsid w:val="004A4552"/>
    <w:rsid w:val="00556553"/>
    <w:rsid w:val="006F04FF"/>
    <w:rsid w:val="0073457E"/>
    <w:rsid w:val="008C2E68"/>
    <w:rsid w:val="00AF0D57"/>
    <w:rsid w:val="00B46C2B"/>
    <w:rsid w:val="00B52E06"/>
    <w:rsid w:val="00BF18CF"/>
    <w:rsid w:val="00C66FAB"/>
    <w:rsid w:val="00CE7C42"/>
    <w:rsid w:val="00D33DF7"/>
    <w:rsid w:val="00D56373"/>
    <w:rsid w:val="00E5299B"/>
    <w:rsid w:val="00ED3FD7"/>
    <w:rsid w:val="00F37D1F"/>
    <w:rsid w:val="00F7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821163-922A-4440-885B-034834C5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8CF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266F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66F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266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Clara Santafe Millan</cp:lastModifiedBy>
  <cp:revision>2</cp:revision>
  <dcterms:created xsi:type="dcterms:W3CDTF">2019-12-19T17:07:00Z</dcterms:created>
  <dcterms:modified xsi:type="dcterms:W3CDTF">2019-12-19T17:07:00Z</dcterms:modified>
</cp:coreProperties>
</file>