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265" w:rsidRDefault="00837261" w:rsidP="00837261">
      <w:r>
        <w:t xml:space="preserve">Ministerio de Ambiente y Desarrollo Sostenible. (2019). </w:t>
      </w:r>
      <w:r w:rsidRPr="00837261">
        <w:t>Uso y aprovechamiento del agua</w:t>
      </w:r>
      <w:r>
        <w:t xml:space="preserve">. </w:t>
      </w:r>
      <w:r w:rsidRPr="00837261">
        <w:t>Bogotá.</w:t>
      </w:r>
      <w:r>
        <w:t xml:space="preserve"> Disponible en línea: </w:t>
      </w:r>
      <w:r w:rsidRPr="00837261">
        <w:t xml:space="preserve"> </w:t>
      </w:r>
      <w:hyperlink r:id="rId4" w:history="1">
        <w:r w:rsidRPr="00837261">
          <w:rPr>
            <w:rStyle w:val="Hipervnculo"/>
          </w:rPr>
          <w:t>https://www.minambiente.gov.co/index.php/gestion-integral-del-recurso-hidrico/administracion-del-recurso-hidrico/demanda/uso-y-aprovechamiento-del-agua</w:t>
        </w:r>
      </w:hyperlink>
    </w:p>
    <w:p w:rsidR="00B67E29" w:rsidRDefault="00B67E29" w:rsidP="0087279A">
      <w:pPr>
        <w:jc w:val="both"/>
        <w:rPr>
          <w:rStyle w:val="Hipervnculo"/>
        </w:rPr>
      </w:pPr>
      <w:r w:rsidRPr="00B67E29">
        <w:t>Decreto 1076 de 2015 Sector Ambiente y Desarrollo Sostenible</w:t>
      </w:r>
      <w:r>
        <w:t xml:space="preserve"> </w:t>
      </w:r>
      <w:hyperlink r:id="rId5" w:history="1">
        <w:r>
          <w:rPr>
            <w:rStyle w:val="Hipervnculo"/>
          </w:rPr>
          <w:t>https://www.funcionpublica.gov.co/eva/gestornormativo/norma.php?i=78153</w:t>
        </w:r>
      </w:hyperlink>
    </w:p>
    <w:p w:rsidR="00724FE3" w:rsidRDefault="00724FE3" w:rsidP="0087279A">
      <w:pPr>
        <w:jc w:val="both"/>
        <w:rPr>
          <w:rStyle w:val="Hipervnculo"/>
        </w:rPr>
      </w:pPr>
    </w:p>
    <w:p w:rsidR="00724FE3" w:rsidRDefault="00724FE3" w:rsidP="0087279A">
      <w:pPr>
        <w:jc w:val="both"/>
      </w:pPr>
      <w:r w:rsidRPr="00724FE3">
        <w:t>Convención sobre el Comercio Internacional de Especies Amenazadas de Fauna y Flora Silvestre</w:t>
      </w:r>
      <w:r>
        <w:t xml:space="preserve">. </w:t>
      </w:r>
      <w:r w:rsidRPr="00724FE3">
        <w:t>Texto de la Convención</w:t>
      </w:r>
      <w:r w:rsidR="00FB1F76">
        <w:t xml:space="preserve">. Disponible en línea: </w:t>
      </w:r>
      <w:hyperlink r:id="rId6" w:anchor="IX" w:history="1">
        <w:r>
          <w:rPr>
            <w:rStyle w:val="Hipervnculo"/>
          </w:rPr>
          <w:t>https://www.cites.org/esp/disc/text.php#IX</w:t>
        </w:r>
      </w:hyperlink>
    </w:p>
    <w:p w:rsidR="00FB1F76" w:rsidRDefault="00FB1F76" w:rsidP="00FB1F76">
      <w:pPr>
        <w:jc w:val="both"/>
      </w:pPr>
      <w:r>
        <w:t>Instituto de Investigación de Recursos Biológicos</w:t>
      </w:r>
    </w:p>
    <w:p w:rsidR="001C4895" w:rsidRDefault="00FB1F76" w:rsidP="00FB1F76">
      <w:pPr>
        <w:jc w:val="both"/>
      </w:pPr>
      <w:r>
        <w:t>Alexander von Humboldt.</w:t>
      </w:r>
      <w:r w:rsidR="00F20435">
        <w:t xml:space="preserve"> (s.f.). Libros Rojos.</w:t>
      </w:r>
      <w:r>
        <w:t xml:space="preserve"> </w:t>
      </w:r>
      <w:r w:rsidR="00F20435">
        <w:t xml:space="preserve">Disponible en línea: </w:t>
      </w:r>
      <w:hyperlink r:id="rId7" w:history="1">
        <w:r>
          <w:rPr>
            <w:rStyle w:val="Hipervnculo"/>
          </w:rPr>
          <w:t>http://www.humboldt.org.co/es/buscar?q=libros+rojos</w:t>
        </w:r>
      </w:hyperlink>
    </w:p>
    <w:p w:rsidR="00BD5E9E" w:rsidRDefault="00BD5E9E" w:rsidP="00FB1F76">
      <w:pPr>
        <w:jc w:val="both"/>
      </w:pPr>
    </w:p>
    <w:p w:rsidR="00BD5E9E" w:rsidRDefault="00BD5E9E" w:rsidP="00FB1F76">
      <w:pPr>
        <w:jc w:val="both"/>
        <w:rPr>
          <w:rStyle w:val="Hipervnculo"/>
        </w:rPr>
      </w:pPr>
      <w:proofErr w:type="spellStart"/>
      <w:r>
        <w:t>The</w:t>
      </w:r>
      <w:proofErr w:type="spellEnd"/>
      <w:r>
        <w:t xml:space="preserve"> UICN Red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threatened</w:t>
      </w:r>
      <w:proofErr w:type="spellEnd"/>
      <w:r>
        <w:t xml:space="preserve"> </w:t>
      </w:r>
      <w:proofErr w:type="spellStart"/>
      <w:r>
        <w:t>species</w:t>
      </w:r>
      <w:proofErr w:type="spellEnd"/>
      <w:r>
        <w:t xml:space="preserve">.  Disponible en línea: </w:t>
      </w:r>
      <w:hyperlink r:id="rId8" w:history="1">
        <w:r>
          <w:rPr>
            <w:rStyle w:val="Hipervnculo"/>
          </w:rPr>
          <w:t>https://www.iucnredlist.org/</w:t>
        </w:r>
      </w:hyperlink>
    </w:p>
    <w:p w:rsidR="00125701" w:rsidRDefault="00125701" w:rsidP="00FB1F76">
      <w:pPr>
        <w:jc w:val="both"/>
        <w:rPr>
          <w:rStyle w:val="Hipervnculo"/>
        </w:rPr>
      </w:pPr>
    </w:p>
    <w:p w:rsidR="00125701" w:rsidRDefault="00125701" w:rsidP="00FB1F76">
      <w:pPr>
        <w:jc w:val="both"/>
      </w:pPr>
      <w:hyperlink r:id="rId9" w:history="1">
        <w:r>
          <w:rPr>
            <w:rStyle w:val="Hipervnculo"/>
          </w:rPr>
          <w:t>http://www.fao.org/3/T0848S/t0848s06.htm</w:t>
        </w:r>
      </w:hyperlink>
      <w:bookmarkStart w:id="0" w:name="_GoBack"/>
      <w:bookmarkEnd w:id="0"/>
    </w:p>
    <w:p w:rsidR="00125701" w:rsidRDefault="00125701" w:rsidP="00FB1F76">
      <w:pPr>
        <w:jc w:val="both"/>
      </w:pPr>
    </w:p>
    <w:p w:rsidR="00125701" w:rsidRPr="00E03472" w:rsidRDefault="00125701" w:rsidP="00FB1F76">
      <w:pPr>
        <w:jc w:val="both"/>
      </w:pPr>
      <w:hyperlink r:id="rId10" w:history="1">
        <w:r>
          <w:rPr>
            <w:rStyle w:val="Hipervnculo"/>
          </w:rPr>
          <w:t>http://www.fao.org/tempref/FI/CDrom/FAO_Training/FAO_Training/General/x6705s/x6705s03.htm</w:t>
        </w:r>
      </w:hyperlink>
    </w:p>
    <w:sectPr w:rsidR="00125701" w:rsidRPr="00E034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82D"/>
    <w:rsid w:val="00125701"/>
    <w:rsid w:val="001C4895"/>
    <w:rsid w:val="003F32B3"/>
    <w:rsid w:val="00461E3E"/>
    <w:rsid w:val="00564265"/>
    <w:rsid w:val="00607476"/>
    <w:rsid w:val="00724FE3"/>
    <w:rsid w:val="00837261"/>
    <w:rsid w:val="008636C4"/>
    <w:rsid w:val="0087279A"/>
    <w:rsid w:val="00905192"/>
    <w:rsid w:val="00A5082D"/>
    <w:rsid w:val="00B02C50"/>
    <w:rsid w:val="00B67E29"/>
    <w:rsid w:val="00BD5E9E"/>
    <w:rsid w:val="00C9050A"/>
    <w:rsid w:val="00E03472"/>
    <w:rsid w:val="00E22CA7"/>
    <w:rsid w:val="00F20435"/>
    <w:rsid w:val="00FB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CC4A5"/>
  <w15:docId w15:val="{92A07E55-A64A-42E1-BF44-75A2C3A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726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034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ucnredlist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humboldt.org.co/es/buscar?q=libros+rojo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ites.org/esp/disc/text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uncionpublica.gov.co/eva/gestornormativo/norma.php?i=78153" TargetMode="External"/><Relationship Id="rId10" Type="http://schemas.openxmlformats.org/officeDocument/2006/relationships/hyperlink" Target="http://www.fao.org/tempref/FI/CDrom/FAO_Training/FAO_Training/General/x6705s/x6705s03.htm" TargetMode="External"/><Relationship Id="rId4" Type="http://schemas.openxmlformats.org/officeDocument/2006/relationships/hyperlink" Target="https://www.minambiente.gov.co/index.php/gestion-integral-del-recurso-hidrico/administracion-del-recurso-hidrico/demanda/uso-y-aprovechamiento-del-agua" TargetMode="External"/><Relationship Id="rId9" Type="http://schemas.openxmlformats.org/officeDocument/2006/relationships/hyperlink" Target="http://www.fao.org/3/T0848S/t0848s06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Angela Patricia Romero Rodriguez (ANLA)</cp:lastModifiedBy>
  <cp:revision>5</cp:revision>
  <dcterms:created xsi:type="dcterms:W3CDTF">2020-01-26T00:08:00Z</dcterms:created>
  <dcterms:modified xsi:type="dcterms:W3CDTF">2020-01-28T03:11:00Z</dcterms:modified>
</cp:coreProperties>
</file>