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2E4AE" w14:textId="2934A154" w:rsidR="007C62E1" w:rsidRDefault="00081BAC">
      <w:r>
        <w:t>TELESALUD – PREGUNTAS</w:t>
      </w:r>
    </w:p>
    <w:p w14:paraId="57FEF4B0" w14:textId="1C98ABFC" w:rsidR="00081BAC" w:rsidRDefault="00081BAC">
      <w:r>
        <w:t xml:space="preserve">La </w:t>
      </w:r>
      <w:r w:rsidR="004427F9">
        <w:t xml:space="preserve">historia clínica </w:t>
      </w:r>
      <w:r>
        <w:t>electrónica</w:t>
      </w:r>
      <w:r w:rsidR="004427F9">
        <w:t xml:space="preserve">, al igual que la historia clínica en papel, </w:t>
      </w:r>
      <w:r>
        <w:t xml:space="preserve">es </w:t>
      </w:r>
      <w:r w:rsidR="007877F3">
        <w:t xml:space="preserve">un </w:t>
      </w:r>
      <w:r>
        <w:t>documento</w:t>
      </w:r>
      <w:r w:rsidR="00166C8F">
        <w:t xml:space="preserve"> (V)</w:t>
      </w:r>
    </w:p>
    <w:p w14:paraId="6135C1C1" w14:textId="1DAB115A" w:rsidR="00081BAC" w:rsidRDefault="00081BAC">
      <w:r>
        <w:t xml:space="preserve">La telemedicina </w:t>
      </w:r>
      <w:r w:rsidR="00394A1D">
        <w:t>no interactiva</w:t>
      </w:r>
      <w:r>
        <w:t xml:space="preserve"> no está sometida a las norma</w:t>
      </w:r>
      <w:r w:rsidR="007877F3">
        <w:t>s</w:t>
      </w:r>
      <w:r>
        <w:t xml:space="preserve"> de protección de habeas data</w:t>
      </w:r>
      <w:r w:rsidR="00166C8F">
        <w:t xml:space="preserve"> (F)</w:t>
      </w:r>
    </w:p>
    <w:p w14:paraId="0393619E" w14:textId="152DE436" w:rsidR="00081BAC" w:rsidRDefault="00081BAC">
      <w:r>
        <w:t>En la t</w:t>
      </w:r>
      <w:r w:rsidR="00394A1D">
        <w:t>e</w:t>
      </w:r>
      <w:r>
        <w:t>leori</w:t>
      </w:r>
      <w:r w:rsidR="00394A1D">
        <w:t>en</w:t>
      </w:r>
      <w:r>
        <w:t>taci</w:t>
      </w:r>
      <w:r w:rsidR="00394A1D">
        <w:t>ó</w:t>
      </w:r>
      <w:r>
        <w:t>n en salud no es necesario realizar advertencias a los usuarios</w:t>
      </w:r>
      <w:r w:rsidR="00166C8F">
        <w:t xml:space="preserve"> (F)</w:t>
      </w:r>
    </w:p>
    <w:p w14:paraId="169B291E" w14:textId="59B04E71" w:rsidR="00025013" w:rsidRDefault="00025013">
      <w:r>
        <w:t xml:space="preserve">La prescripción de medicamentos se puede realizar en la categoría de telexperticia </w:t>
      </w:r>
      <w:r w:rsidR="009F6696">
        <w:t>sincrónica</w:t>
      </w:r>
      <w:r w:rsidR="003638FB">
        <w:t xml:space="preserve"> (V)</w:t>
      </w:r>
    </w:p>
    <w:p w14:paraId="4FC77609" w14:textId="2EB2579F" w:rsidR="00081BAC" w:rsidRDefault="009F6696">
      <w:r>
        <w:t>Las plataformas digitales deben ser habilitadas</w:t>
      </w:r>
      <w:r w:rsidR="00166C8F">
        <w:t xml:space="preserve"> independientemente (F)</w:t>
      </w:r>
    </w:p>
    <w:p w14:paraId="15A1F734" w14:textId="3B6C0F3B" w:rsidR="009F6696" w:rsidRDefault="009F6696">
      <w:r>
        <w:t>El C</w:t>
      </w:r>
      <w:r w:rsidR="004427F9">
        <w:t xml:space="preserve">onsentimiento </w:t>
      </w:r>
      <w:r>
        <w:t>I</w:t>
      </w:r>
      <w:r w:rsidR="004427F9">
        <w:t>nformado</w:t>
      </w:r>
      <w:r>
        <w:t xml:space="preserve"> solo se refiere a</w:t>
      </w:r>
      <w:r w:rsidR="001574B0">
        <w:t>l formato</w:t>
      </w:r>
      <w:r w:rsidR="00166C8F">
        <w:t xml:space="preserve"> </w:t>
      </w:r>
      <w:r w:rsidR="001574B0">
        <w:t xml:space="preserve">para realizar procedimientos </w:t>
      </w:r>
      <w:r w:rsidR="004427F9">
        <w:t>médico</w:t>
      </w:r>
      <w:r w:rsidR="001574B0">
        <w:t>-</w:t>
      </w:r>
      <w:r w:rsidR="004427F9">
        <w:t>quirúrgicos</w:t>
      </w:r>
      <w:r w:rsidR="003638FB">
        <w:t xml:space="preserve"> (F)</w:t>
      </w:r>
    </w:p>
    <w:p w14:paraId="225F1A3B" w14:textId="397DCC58" w:rsidR="001574B0" w:rsidRDefault="001574B0">
      <w:r>
        <w:t>Las Historias clínicas se pu</w:t>
      </w:r>
      <w:r w:rsidR="00166C8F">
        <w:t>e</w:t>
      </w:r>
      <w:r>
        <w:t xml:space="preserve">den destruir una vez se cumplan 10 años desde la </w:t>
      </w:r>
      <w:r w:rsidR="00166C8F">
        <w:t>última</w:t>
      </w:r>
      <w:r>
        <w:t xml:space="preserve"> atención</w:t>
      </w:r>
      <w:r w:rsidR="00166C8F">
        <w:t xml:space="preserve"> (F)</w:t>
      </w:r>
    </w:p>
    <w:p w14:paraId="41C15B1C" w14:textId="680FB533" w:rsidR="001574B0" w:rsidRDefault="001574B0">
      <w:r>
        <w:t xml:space="preserve">En las consultas </w:t>
      </w:r>
      <w:r w:rsidR="00166C8F">
        <w:t xml:space="preserve">médicas </w:t>
      </w:r>
      <w:r>
        <w:t>por video</w:t>
      </w:r>
      <w:r w:rsidR="00166C8F">
        <w:t xml:space="preserve"> llamada</w:t>
      </w:r>
      <w:r>
        <w:t xml:space="preserve"> no se requiere diligenciar la historia clínica</w:t>
      </w:r>
      <w:r w:rsidR="00166C8F">
        <w:t xml:space="preserve"> (F)</w:t>
      </w:r>
    </w:p>
    <w:p w14:paraId="10A7C554" w14:textId="0F1E73CB" w:rsidR="001574B0" w:rsidRDefault="001574B0">
      <w:r>
        <w:t>La información del paciente en una consulta privada no se de</w:t>
      </w:r>
      <w:r w:rsidR="00356E50">
        <w:t>b</w:t>
      </w:r>
      <w:r>
        <w:t>e someter a las normas de protección de datos personales.</w:t>
      </w:r>
      <w:r w:rsidR="00166C8F">
        <w:t xml:space="preserve"> (F)</w:t>
      </w:r>
    </w:p>
    <w:p w14:paraId="3C4C98FD" w14:textId="6527ECA6" w:rsidR="00954ED7" w:rsidRDefault="00954ED7">
      <w:r>
        <w:t>Si se obtiene la autorización transitoria</w:t>
      </w:r>
      <w:r w:rsidR="00356E50">
        <w:t xml:space="preserve"> </w:t>
      </w:r>
      <w:r w:rsidR="00166C8F">
        <w:t xml:space="preserve">para Telemedicina </w:t>
      </w:r>
      <w:r w:rsidR="00356E50">
        <w:t>durante la emergencia sanitaria, se entenderá extendida por tres años después de la terminación de la emergencia</w:t>
      </w:r>
      <w:r w:rsidR="0068139D">
        <w:t xml:space="preserve"> </w:t>
      </w:r>
      <w:r w:rsidR="004427F9">
        <w:t xml:space="preserve">sanitaria </w:t>
      </w:r>
      <w:r w:rsidR="0068139D">
        <w:t>(F)</w:t>
      </w:r>
    </w:p>
    <w:sectPr w:rsidR="00954E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AC"/>
    <w:rsid w:val="00025013"/>
    <w:rsid w:val="00081BAC"/>
    <w:rsid w:val="001574B0"/>
    <w:rsid w:val="00166C8F"/>
    <w:rsid w:val="00356E50"/>
    <w:rsid w:val="003638FB"/>
    <w:rsid w:val="00394A1D"/>
    <w:rsid w:val="004427F9"/>
    <w:rsid w:val="0068139D"/>
    <w:rsid w:val="006B7027"/>
    <w:rsid w:val="007877F3"/>
    <w:rsid w:val="007C62E1"/>
    <w:rsid w:val="00954ED7"/>
    <w:rsid w:val="009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D2FB"/>
  <w15:chartTrackingRefBased/>
  <w15:docId w15:val="{0E454F53-0E56-463C-8C02-34D2CB4D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2020-09-01T17:22:00Z</dcterms:created>
  <dcterms:modified xsi:type="dcterms:W3CDTF">2020-09-14T22:11:00Z</dcterms:modified>
</cp:coreProperties>
</file>