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right="907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Job Announcement Form (JAF)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Mandatory Fields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1428"/>
        <w:gridCol w:w="54"/>
        <w:gridCol w:w="874"/>
        <w:gridCol w:w="1077"/>
        <w:gridCol w:w="251"/>
        <w:gridCol w:w="167"/>
        <w:gridCol w:w="1939"/>
        <w:gridCol w:w="811"/>
        <w:gridCol w:w="263"/>
        <w:gridCol w:w="2585"/>
        <w:tblGridChange w:id="0">
          <w:tblGrid>
            <w:gridCol w:w="1007"/>
            <w:gridCol w:w="1428"/>
            <w:gridCol w:w="54"/>
            <w:gridCol w:w="874"/>
            <w:gridCol w:w="1077"/>
            <w:gridCol w:w="251"/>
            <w:gridCol w:w="167"/>
            <w:gridCol w:w="1939"/>
            <w:gridCol w:w="811"/>
            <w:gridCol w:w="263"/>
            <w:gridCol w:w="2585"/>
          </w:tblGrid>
        </w:tblGridChange>
      </w:tblGrid>
      <w:tr>
        <w:tc>
          <w:tcPr>
            <w:gridSpan w:val="11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the Organization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Postal Address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11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22" w:firstLine="0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 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4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Start-up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Government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Public Sector</w:t>
            </w:r>
          </w:p>
        </w:tc>
      </w:tr>
      <w:tr>
        <w:trPr>
          <w:trHeight w:val="52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MNC (Foreign origin)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 If Others, please specify:</w:t>
            </w:r>
          </w:p>
        </w:tc>
      </w:tr>
      <w:tr>
        <w:trPr>
          <w:trHeight w:val="240" w:hRule="atLeast"/>
        </w:trPr>
        <w:tc>
          <w:tcPr>
            <w:gridSpan w:val="11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</w:p>
        </w:tc>
      </w:tr>
      <w:tr>
        <w:trPr>
          <w:trHeight w:val="601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Consulting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Core (Technical)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trHeight w:val="52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I.T./ Software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Management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 If Others, please specify: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11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Head 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Contact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Contact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" w:hRule="atLeast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</w:tr>
      <w:tr>
        <w:trPr>
          <w:trHeight w:val="218" w:hRule="atLeast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8" w:hRule="atLeast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11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Profile</w:t>
            </w:r>
          </w:p>
        </w:tc>
      </w:tr>
      <w:tr>
        <w:trPr>
          <w:trHeight w:val="375" w:hRule="atLeast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Designation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9" w:hRule="atLeast"/>
        </w:trPr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Description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(Fill/ give a link or upload as an attachment in the given space)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*Place of Posting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A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</w:tr>
      <w:tr>
        <w:trPr>
          <w:trHeight w:val="294" w:hRule="atLeast"/>
        </w:trPr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Please Note: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The performance-based bonus should not be declared as part of Gross/CTC but to be indicated in the Bonus/Perks/Incentive section.</w:t>
            </w:r>
          </w:p>
          <w:p w:rsidR="00000000" w:rsidDel="00000000" w:rsidP="00000000" w:rsidRDefault="00000000" w:rsidRPr="00000000" w14:paraId="000000EF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Please provide CTC/Gross/Bonus/Perks/Incentives details for the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 Year only.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1"/>
        <w:gridCol w:w="1401"/>
        <w:gridCol w:w="324"/>
        <w:gridCol w:w="1455"/>
        <w:gridCol w:w="105"/>
        <w:gridCol w:w="1738"/>
        <w:gridCol w:w="939"/>
        <w:gridCol w:w="2862"/>
        <w:tblGridChange w:id="0">
          <w:tblGrid>
            <w:gridCol w:w="1661"/>
            <w:gridCol w:w="1401"/>
            <w:gridCol w:w="324"/>
            <w:gridCol w:w="1455"/>
            <w:gridCol w:w="105"/>
            <w:gridCol w:w="1738"/>
            <w:gridCol w:w="939"/>
            <w:gridCol w:w="2862"/>
          </w:tblGrid>
        </w:tblGridChange>
      </w:tblGrid>
      <w:tr>
        <w:trPr>
          <w:trHeight w:val="222" w:hRule="atLeast"/>
        </w:trPr>
        <w:tc>
          <w:tcPr>
            <w:gridSpan w:val="7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*Bond or Service Contract (if yes, give details)</w:t>
            </w:r>
          </w:p>
        </w:tc>
      </w:tr>
      <w:tr>
        <w:trPr>
          <w:trHeight w:val="314" w:hRule="atLeast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*Cost to Co. (CTC)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*Take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Bonus/Perks/Incentive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" w:hRule="atLeast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BTech.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MTech.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Ph.D.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gridSpan w:val="8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*or send/upload as attachment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*Please provide a detailed breakup of salary/perks as an attachment</w:t>
            </w:r>
          </w:p>
        </w:tc>
      </w:tr>
      <w:tr>
        <w:trPr>
          <w:trHeight w:val="190" w:hRule="atLeast"/>
        </w:trPr>
        <w:tc>
          <w:tcPr>
            <w:gridSpan w:val="8"/>
          </w:tcPr>
          <w:p w:rsidR="00000000" w:rsidDel="00000000" w:rsidP="00000000" w:rsidRDefault="00000000" w:rsidRPr="00000000" w14:paraId="0000013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rPr>
          <w:trHeight w:val="630" w:hRule="atLeast"/>
        </w:trPr>
        <w:tc>
          <w:tcPr>
            <w:gridSpan w:val="4"/>
          </w:tcPr>
          <w:p w:rsidR="00000000" w:rsidDel="00000000" w:rsidP="00000000" w:rsidRDefault="00000000" w:rsidRPr="00000000" w14:paraId="0000013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*Eligibility Criteria (min. CGPA cutoff, 0-10 scale)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*PPT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4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*Shortlist from Resumes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5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*Written Test/ Online Test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                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12700</wp:posOffset>
                      </wp:positionV>
                      <wp:extent cx="238125" cy="17145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238125" cy="1714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9" w:hRule="atLeast"/>
        </w:trPr>
        <w:tc>
          <w:tcPr>
            <w:gridSpan w:val="4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6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*Group 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Yes(Duration) / No</w:t>
            </w:r>
          </w:p>
        </w:tc>
      </w:tr>
      <w:tr>
        <w:trPr>
          <w:trHeight w:val="357" w:hRule="atLeast"/>
        </w:trPr>
        <w:tc>
          <w:tcPr>
            <w:gridSpan w:val="4"/>
          </w:tcPr>
          <w:p w:rsidR="00000000" w:rsidDel="00000000" w:rsidP="00000000" w:rsidRDefault="00000000" w:rsidRPr="00000000" w14:paraId="0000017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*Personal Interview/ Number of Rounds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7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*Number of offers you intend to make: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18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*Preferred period for recruitment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gridSpan w:val="4"/>
          </w:tcPr>
          <w:p w:rsidR="00000000" w:rsidDel="00000000" w:rsidP="00000000" w:rsidRDefault="00000000" w:rsidRPr="00000000" w14:paraId="0000018C">
            <w:pPr>
              <w:spacing w:after="0" w:before="8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</w:tcPr>
          <w:p w:rsidR="00000000" w:rsidDel="00000000" w:rsidP="00000000" w:rsidRDefault="00000000" w:rsidRPr="00000000" w14:paraId="0000019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70c0"/>
                <w:sz w:val="24"/>
                <w:szCs w:val="24"/>
                <w:rtl w:val="0"/>
              </w:rPr>
              <w:t xml:space="preserve">Please mark (✓) the disciplines in which you are interested to recruit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82.229990715607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6.6436564916335"/>
        <w:gridCol w:w="756.0379738761278"/>
        <w:gridCol w:w="750"/>
        <w:gridCol w:w="750"/>
        <w:gridCol w:w="735"/>
        <w:gridCol w:w="645"/>
        <w:gridCol w:w="570"/>
        <w:gridCol w:w="675"/>
        <w:gridCol w:w="613.3892995598773"/>
        <w:gridCol w:w="641.9190344231274"/>
        <w:gridCol w:w="641.9190344231274"/>
        <w:gridCol w:w="698.9785041496276"/>
        <w:gridCol w:w="808.3424877920863"/>
        <w:tblGridChange w:id="0">
          <w:tblGrid>
            <w:gridCol w:w="2296.6436564916335"/>
            <w:gridCol w:w="756.0379738761278"/>
            <w:gridCol w:w="750"/>
            <w:gridCol w:w="750"/>
            <w:gridCol w:w="735"/>
            <w:gridCol w:w="645"/>
            <w:gridCol w:w="570"/>
            <w:gridCol w:w="675"/>
            <w:gridCol w:w="613.3892995598773"/>
            <w:gridCol w:w="641.9190344231274"/>
            <w:gridCol w:w="641.9190344231274"/>
            <w:gridCol w:w="698.9785041496276"/>
            <w:gridCol w:w="808.3424877920863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and recommended by CSE faculty members?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</w:t>
        <w:tab/>
        <w:tab/>
        <w:t xml:space="preserve">CE: Civil Engg.</w:t>
      </w:r>
    </w:p>
    <w:p w:rsidR="00000000" w:rsidDel="00000000" w:rsidP="00000000" w:rsidRDefault="00000000" w:rsidRPr="00000000" w14:paraId="000001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EE: Electrical Engineering (includes Electronics courses too)</w:t>
        <w:tab/>
        <w:t xml:space="preserve">CH: Chemical Engg</w:t>
        <w:tab/>
        <w:tab/>
        <w:t xml:space="preserve">MME: Metallurgy Engg.</w:t>
      </w:r>
    </w:p>
    <w:p w:rsidR="00000000" w:rsidDel="00000000" w:rsidP="00000000" w:rsidRDefault="00000000" w:rsidRPr="00000000" w14:paraId="000001FB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</w:t>
        <w:tab/>
        <w:tab/>
        <w:t xml:space="preserve">BME: Biomedical Engineering</w:t>
        <w:tab/>
        <w:t xml:space="preserve">Phy: Physics</w:t>
        <w:tab/>
        <w:tab/>
      </w:r>
    </w:p>
    <w:p w:rsidR="00000000" w:rsidDel="00000000" w:rsidP="00000000" w:rsidRDefault="00000000" w:rsidRPr="00000000" w14:paraId="000001FC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</w:t>
        <w:tab/>
        <w:tab/>
        <w:t xml:space="preserve">HSS: Humanities and Social Sciences</w:t>
      </w:r>
    </w:p>
    <w:p w:rsidR="00000000" w:rsidDel="00000000" w:rsidP="00000000" w:rsidRDefault="00000000" w:rsidRPr="00000000" w14:paraId="000001F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1F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B.Tech. and M.Tech. Currently, at IIT Ropar, Dual Degree Programme </w:t>
      </w:r>
    </w:p>
    <w:p w:rsidR="00000000" w:rsidDel="00000000" w:rsidP="00000000" w:rsidRDefault="00000000" w:rsidRPr="00000000" w14:paraId="0000020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20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M.Tech. CSE discipline includes M.Tech. AI (Artificial Intelligence)</w:t>
      </w:r>
    </w:p>
    <w:p w:rsidR="00000000" w:rsidDel="00000000" w:rsidP="00000000" w:rsidRDefault="00000000" w:rsidRPr="00000000" w14:paraId="00000202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field means that no student is available for that program</w:t>
      </w:r>
    </w:p>
    <w:sectPr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Indian Institute of Technology Ropar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209550</wp:posOffset>
          </wp:positionV>
          <wp:extent cx="1247775" cy="1372235"/>
          <wp:effectExtent b="0" l="0" r="0" t="0"/>
          <wp:wrapSquare wrapText="bothSides" distB="0" distT="0" distL="114300" distR="114300"/>
          <wp:docPr descr="http://www.iitrpr.ac.in/sites/default/files/image.jpg" id="4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7775" cy="1372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6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Training &amp; Placement Cell </w:t>
    </w:r>
  </w:p>
  <w:p w:rsidR="00000000" w:rsidDel="00000000" w:rsidP="00000000" w:rsidRDefault="00000000" w:rsidRPr="00000000" w14:paraId="00000207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Corporate Relations Centre</w:t>
    </w:r>
  </w:p>
  <w:p w:rsidR="00000000" w:rsidDel="00000000" w:rsidP="00000000" w:rsidRDefault="00000000" w:rsidRPr="00000000" w14:paraId="00000208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209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20B">
    <w:pPr>
      <w:spacing w:after="0" w:line="240" w:lineRule="auto"/>
      <w:ind w:right="-170"/>
      <w:jc w:val="righ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