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C10" w:rsidRPr="008E3AEA" w:rsidRDefault="008E3AEA" w:rsidP="008E3AEA">
      <w:pPr>
        <w:rPr>
          <w:rFonts w:ascii="Book Antiqua" w:hAnsi="Book Antiqua"/>
          <w:b/>
        </w:rPr>
      </w:pPr>
      <w:r w:rsidRPr="008E3AEA">
        <w:rPr>
          <w:rFonts w:ascii="Book Antiqua" w:hAnsi="Book Antiqua"/>
          <w:b/>
        </w:rPr>
        <w:t>Project:</w:t>
      </w:r>
      <w:r w:rsidRPr="008E3AEA">
        <w:rPr>
          <w:rFonts w:ascii="Book Antiqua" w:hAnsi="Book Antiqua"/>
          <w:b/>
          <w:color w:val="000000"/>
          <w:shd w:val="clear" w:color="auto" w:fill="FFFFFF"/>
        </w:rPr>
        <w:t xml:space="preserve"> </w:t>
      </w:r>
      <w:proofErr w:type="spellStart"/>
      <w:r w:rsidRPr="008E3AEA">
        <w:rPr>
          <w:rFonts w:ascii="Book Antiqua" w:hAnsi="Book Antiqua"/>
          <w:b/>
        </w:rPr>
        <w:t>dohMPI</w:t>
      </w:r>
      <w:proofErr w:type="spellEnd"/>
      <w:r w:rsidRPr="008E3AEA">
        <w:rPr>
          <w:rFonts w:ascii="Book Antiqua" w:hAnsi="Book Antiqua"/>
          <w:b/>
        </w:rPr>
        <w:t xml:space="preserve">, EDEN and </w:t>
      </w:r>
      <w:proofErr w:type="spellStart"/>
      <w:r w:rsidRPr="008E3AEA">
        <w:rPr>
          <w:rFonts w:ascii="Book Antiqua" w:hAnsi="Book Antiqua"/>
          <w:b/>
        </w:rPr>
        <w:t>EpiTrax</w:t>
      </w:r>
      <w:proofErr w:type="spellEnd"/>
    </w:p>
    <w:p w:rsidR="00922FEB" w:rsidRDefault="00F42BF6">
      <w:pPr>
        <w:rPr>
          <w:rFonts w:ascii="Book Antiqua" w:hAnsi="Book Antiqua"/>
        </w:rPr>
      </w:pPr>
      <w:r w:rsidRPr="008E3AEA">
        <w:rPr>
          <w:rFonts w:ascii="Book Antiqua" w:hAnsi="Book Antiqua"/>
          <w:b/>
        </w:rPr>
        <w:t>Background:</w:t>
      </w:r>
      <w:r w:rsidRPr="008E3AEA">
        <w:rPr>
          <w:rFonts w:ascii="Book Antiqua" w:hAnsi="Book Antiqua"/>
        </w:rPr>
        <w:t xml:space="preserve"> Utah’s integrated surveillance system </w:t>
      </w:r>
      <w:proofErr w:type="spellStart"/>
      <w:r w:rsidRPr="008E3AEA">
        <w:rPr>
          <w:rFonts w:ascii="Book Antiqua" w:hAnsi="Book Antiqua"/>
          <w:b/>
          <w:bCs/>
        </w:rPr>
        <w:t>EpiTrax</w:t>
      </w:r>
      <w:proofErr w:type="spellEnd"/>
      <w:r w:rsidRPr="008E3AEA">
        <w:rPr>
          <w:rFonts w:ascii="Book Antiqua" w:hAnsi="Book Antiqua"/>
        </w:rPr>
        <w:t> (formerly known as </w:t>
      </w:r>
      <w:proofErr w:type="spellStart"/>
      <w:r w:rsidRPr="008E3AEA">
        <w:rPr>
          <w:rFonts w:ascii="Book Antiqua" w:hAnsi="Book Antiqua"/>
          <w:b/>
          <w:bCs/>
        </w:rPr>
        <w:t>TriSano</w:t>
      </w:r>
      <w:proofErr w:type="spellEnd"/>
      <w:r w:rsidRPr="008E3AEA">
        <w:rPr>
          <w:rFonts w:ascii="Book Antiqua" w:hAnsi="Book Antiqua"/>
        </w:rPr>
        <w:t>) is working to improve data quality and person linkage within its system</w:t>
      </w:r>
      <w:r w:rsidR="00E64766" w:rsidRPr="008E3AEA">
        <w:rPr>
          <w:rFonts w:ascii="Book Antiqua" w:hAnsi="Book Antiqua"/>
        </w:rPr>
        <w:t xml:space="preserve">. Improving person linkage will more accurately assign the correct event/case to </w:t>
      </w:r>
      <w:r w:rsidR="008E3AEA">
        <w:rPr>
          <w:rFonts w:ascii="Book Antiqua" w:hAnsi="Book Antiqua"/>
        </w:rPr>
        <w:t>a</w:t>
      </w:r>
      <w:r w:rsidR="00E64766" w:rsidRPr="008E3AEA">
        <w:rPr>
          <w:rFonts w:ascii="Book Antiqua" w:hAnsi="Book Antiqua"/>
        </w:rPr>
        <w:t xml:space="preserve"> person and will increase its capability to link to other Utah Department of Health systems.  Linking the disease surveillance system to other datasets is extremely important to epidemiologists who conduct case investigations because they will be able to have a more comprehensive view of the interested person(s)</w:t>
      </w:r>
      <w:r w:rsidR="008E3AEA">
        <w:rPr>
          <w:rFonts w:ascii="Book Antiqua" w:hAnsi="Book Antiqua"/>
        </w:rPr>
        <w:t>, such related diagnosis conditions that are not captured by traditional diseases surveillance data sources</w:t>
      </w:r>
      <w:r w:rsidR="00E64766" w:rsidRPr="008E3AEA">
        <w:rPr>
          <w:rFonts w:ascii="Book Antiqua" w:hAnsi="Book Antiqua"/>
        </w:rPr>
        <w:t xml:space="preserve">. </w:t>
      </w:r>
      <w:r w:rsidR="008E3AEA">
        <w:rPr>
          <w:rFonts w:ascii="Book Antiqua" w:hAnsi="Book Antiqua"/>
        </w:rPr>
        <w:t>In addition, f</w:t>
      </w:r>
      <w:r w:rsidR="00E64766" w:rsidRPr="008E3AEA">
        <w:rPr>
          <w:rFonts w:ascii="Book Antiqua" w:hAnsi="Book Antiqua"/>
        </w:rPr>
        <w:t xml:space="preserve">rom the research perspective, the more data included the better, both in terms of the number of cases and the details and the extent of the health information. One data source that is frequently requested to be linked to </w:t>
      </w:r>
      <w:proofErr w:type="spellStart"/>
      <w:r w:rsidR="00E64766" w:rsidRPr="008E3AEA">
        <w:rPr>
          <w:rFonts w:ascii="Book Antiqua" w:hAnsi="Book Antiqua"/>
        </w:rPr>
        <w:t>EpiTrax</w:t>
      </w:r>
      <w:proofErr w:type="spellEnd"/>
      <w:r w:rsidR="00E64766" w:rsidRPr="008E3AEA">
        <w:rPr>
          <w:rFonts w:ascii="Book Antiqua" w:hAnsi="Book Antiqua"/>
        </w:rPr>
        <w:t xml:space="preserve"> is the Electronic Death Entry Network (EDEN)—Utah’s death registration system. This </w:t>
      </w:r>
      <w:r w:rsidR="004F275A" w:rsidRPr="008E3AEA">
        <w:rPr>
          <w:rFonts w:ascii="Book Antiqua" w:hAnsi="Book Antiqua"/>
        </w:rPr>
        <w:t xml:space="preserve">database, among other things, records the underlying cause of death, any antecedent causes, co-morbid conditions and other significant contributing conditions. Incorporating this information into </w:t>
      </w:r>
      <w:proofErr w:type="spellStart"/>
      <w:r w:rsidR="004F275A" w:rsidRPr="008E3AEA">
        <w:rPr>
          <w:rFonts w:ascii="Book Antiqua" w:hAnsi="Book Antiqua"/>
        </w:rPr>
        <w:t>EpiTrax</w:t>
      </w:r>
      <w:proofErr w:type="spellEnd"/>
      <w:r w:rsidR="004F275A" w:rsidRPr="008E3AEA">
        <w:rPr>
          <w:rFonts w:ascii="Book Antiqua" w:hAnsi="Book Antiqua"/>
        </w:rPr>
        <w:t xml:space="preserve"> </w:t>
      </w:r>
      <w:r w:rsidR="00922FEB" w:rsidRPr="008E3AEA">
        <w:rPr>
          <w:rFonts w:ascii="Book Antiqua" w:hAnsi="Book Antiqua"/>
        </w:rPr>
        <w:t>would have many useful use cases such as improving quality of case investigations and case management among epidemiologists</w:t>
      </w:r>
      <w:r w:rsidR="008E3AEA">
        <w:rPr>
          <w:rFonts w:ascii="Book Antiqua" w:hAnsi="Book Antiqua"/>
        </w:rPr>
        <w:t xml:space="preserve"> by not taking time and resources to contact deceased individuals.</w:t>
      </w:r>
      <w:r w:rsidR="00922FEB" w:rsidRPr="008E3AEA">
        <w:rPr>
          <w:rFonts w:ascii="Book Antiqua" w:hAnsi="Book Antiqua"/>
        </w:rPr>
        <w:t xml:space="preserve"> </w:t>
      </w:r>
    </w:p>
    <w:p w:rsidR="006F607D" w:rsidRPr="008E3AEA" w:rsidRDefault="006E3B91" w:rsidP="006F607D">
      <w:pPr>
        <w:rPr>
          <w:rFonts w:ascii="Book Antiqua" w:hAnsi="Book Antiqua"/>
          <w:b/>
        </w:rPr>
      </w:pPr>
      <w:r>
        <w:rPr>
          <w:rFonts w:ascii="Book Antiqua" w:hAnsi="Book Antiqua"/>
          <w:b/>
        </w:rPr>
        <w:t xml:space="preserve">Proposed </w:t>
      </w:r>
      <w:r w:rsidR="006F607D" w:rsidRPr="008E3AEA">
        <w:rPr>
          <w:rFonts w:ascii="Book Antiqua" w:hAnsi="Book Antiqua"/>
          <w:b/>
        </w:rPr>
        <w:t>Method</w:t>
      </w:r>
      <w:r w:rsidR="006F607D" w:rsidRPr="008E3AEA">
        <w:rPr>
          <w:rFonts w:ascii="Book Antiqua" w:hAnsi="Book Antiqua"/>
        </w:rPr>
        <w:t xml:space="preserve">: The Utah Department of Health has a tool, </w:t>
      </w:r>
      <w:r w:rsidR="00017066">
        <w:rPr>
          <w:rFonts w:ascii="Book Antiqua" w:hAnsi="Book Antiqua"/>
        </w:rPr>
        <w:t>Department</w:t>
      </w:r>
      <w:r w:rsidR="008E3AEA">
        <w:rPr>
          <w:rFonts w:ascii="Book Antiqua" w:hAnsi="Book Antiqua"/>
        </w:rPr>
        <w:t xml:space="preserve"> of Health Master Person Index (</w:t>
      </w:r>
      <w:proofErr w:type="spellStart"/>
      <w:r w:rsidR="006F607D" w:rsidRPr="008E3AEA">
        <w:rPr>
          <w:rFonts w:ascii="Book Antiqua" w:hAnsi="Book Antiqua"/>
        </w:rPr>
        <w:t>dohMPI</w:t>
      </w:r>
      <w:proofErr w:type="spellEnd"/>
      <w:r w:rsidR="008E3AEA">
        <w:rPr>
          <w:rFonts w:ascii="Book Antiqua" w:hAnsi="Book Antiqua"/>
        </w:rPr>
        <w:t>)</w:t>
      </w:r>
      <w:r w:rsidR="006F607D" w:rsidRPr="008E3AEA">
        <w:rPr>
          <w:rFonts w:ascii="Book Antiqua" w:hAnsi="Book Antiqua"/>
        </w:rPr>
        <w:t xml:space="preserve">, which can be used to identify a patient within or across participating systems. It uses a number of patient attributes including name, birthdate, and gender to identify matches. </w:t>
      </w:r>
      <w:proofErr w:type="spellStart"/>
      <w:proofErr w:type="gramStart"/>
      <w:r w:rsidR="006F607D" w:rsidRPr="008E3AEA">
        <w:rPr>
          <w:rFonts w:ascii="Book Antiqua" w:hAnsi="Book Antiqua"/>
        </w:rPr>
        <w:t>doHMPI</w:t>
      </w:r>
      <w:proofErr w:type="spellEnd"/>
      <w:proofErr w:type="gramEnd"/>
      <w:r w:rsidR="006F607D" w:rsidRPr="008E3AEA">
        <w:rPr>
          <w:rFonts w:ascii="Book Antiqua" w:hAnsi="Book Antiqua"/>
        </w:rPr>
        <w:t xml:space="preserve"> contains only identifiers and source system identification numbers; it does not contain any program-specific information.</w:t>
      </w:r>
      <w:r w:rsidR="006F607D" w:rsidRPr="008E3AEA">
        <w:rPr>
          <w:rFonts w:ascii="Book Antiqua" w:hAnsi="Book Antiqua" w:cs="Arial"/>
        </w:rPr>
        <w:t xml:space="preserve"> </w:t>
      </w:r>
      <w:r w:rsidR="006F607D" w:rsidRPr="008E3AEA">
        <w:rPr>
          <w:rFonts w:ascii="Book Antiqua" w:hAnsi="Book Antiqua"/>
        </w:rPr>
        <w:t xml:space="preserve">Recently, through a series of manual reviews and algorithm adjustments the quality of the </w:t>
      </w:r>
      <w:proofErr w:type="spellStart"/>
      <w:r w:rsidR="006F607D" w:rsidRPr="008E3AEA">
        <w:rPr>
          <w:rFonts w:ascii="Book Antiqua" w:hAnsi="Book Antiqua"/>
        </w:rPr>
        <w:t>dohMPI</w:t>
      </w:r>
      <w:proofErr w:type="spellEnd"/>
      <w:r w:rsidR="006F607D" w:rsidRPr="008E3AEA">
        <w:rPr>
          <w:rFonts w:ascii="Book Antiqua" w:hAnsi="Book Antiqua"/>
        </w:rPr>
        <w:t xml:space="preserve"> system was measured, recorded, and improved until suitable for production. Using </w:t>
      </w:r>
      <w:proofErr w:type="spellStart"/>
      <w:r w:rsidR="006F607D" w:rsidRPr="008E3AEA">
        <w:rPr>
          <w:rFonts w:ascii="Book Antiqua" w:hAnsi="Book Antiqua"/>
        </w:rPr>
        <w:t>dohMPI</w:t>
      </w:r>
      <w:proofErr w:type="spellEnd"/>
      <w:r w:rsidR="006F607D" w:rsidRPr="008E3AEA">
        <w:rPr>
          <w:rFonts w:ascii="Book Antiqua" w:hAnsi="Book Antiqua"/>
        </w:rPr>
        <w:t xml:space="preserve"> to link death records with Medicaid Eligibility claims file resulted in a </w:t>
      </w:r>
      <w:r w:rsidR="006F607D" w:rsidRPr="008E3AEA">
        <w:rPr>
          <w:rFonts w:ascii="Book Antiqua" w:hAnsi="Book Antiqua"/>
          <w:b/>
        </w:rPr>
        <w:t>precision of 99.43%, recall of 88.75%, and F-Measure of 0.94</w:t>
      </w:r>
      <w:r w:rsidR="006F607D" w:rsidRPr="008E3AEA">
        <w:rPr>
          <w:rFonts w:ascii="Book Antiqua" w:hAnsi="Book Antiqua"/>
        </w:rPr>
        <w:t xml:space="preserve">. </w:t>
      </w:r>
      <w:r w:rsidR="006F607D" w:rsidRPr="008E3AEA">
        <w:rPr>
          <w:rFonts w:ascii="Book Antiqua" w:hAnsi="Book Antiqua"/>
          <w:b/>
        </w:rPr>
        <w:t xml:space="preserve">Therefore, </w:t>
      </w:r>
      <w:proofErr w:type="spellStart"/>
      <w:r w:rsidR="006F607D" w:rsidRPr="008E3AEA">
        <w:rPr>
          <w:rFonts w:ascii="Book Antiqua" w:hAnsi="Book Antiqua"/>
          <w:b/>
        </w:rPr>
        <w:t>dohMPI</w:t>
      </w:r>
      <w:proofErr w:type="spellEnd"/>
      <w:r w:rsidR="006F607D" w:rsidRPr="008E3AEA">
        <w:rPr>
          <w:rFonts w:ascii="Book Antiqua" w:hAnsi="Book Antiqua"/>
          <w:b/>
        </w:rPr>
        <w:t xml:space="preserve"> will be able to facilitate and provide identification services to de-</w:t>
      </w:r>
      <w:r w:rsidR="00756948" w:rsidRPr="008E3AEA">
        <w:rPr>
          <w:rFonts w:ascii="Book Antiqua" w:hAnsi="Book Antiqua"/>
          <w:b/>
        </w:rPr>
        <w:t>duplicate</w:t>
      </w:r>
      <w:r w:rsidR="006F607D" w:rsidRPr="008E3AEA">
        <w:rPr>
          <w:rFonts w:ascii="Book Antiqua" w:hAnsi="Book Antiqua"/>
          <w:b/>
        </w:rPr>
        <w:t xml:space="preserve"> people with </w:t>
      </w:r>
      <w:proofErr w:type="spellStart"/>
      <w:r w:rsidR="006F607D" w:rsidRPr="008E3AEA">
        <w:rPr>
          <w:rFonts w:ascii="Book Antiqua" w:hAnsi="Book Antiqua"/>
          <w:b/>
        </w:rPr>
        <w:t>EpiTrax</w:t>
      </w:r>
      <w:proofErr w:type="spellEnd"/>
      <w:r w:rsidR="006F607D" w:rsidRPr="008E3AEA">
        <w:rPr>
          <w:rFonts w:ascii="Book Antiqua" w:hAnsi="Book Antiqua"/>
          <w:b/>
        </w:rPr>
        <w:t xml:space="preserve"> and link identification between the </w:t>
      </w:r>
      <w:proofErr w:type="spellStart"/>
      <w:r w:rsidR="00756948" w:rsidRPr="008E3AEA">
        <w:rPr>
          <w:rFonts w:ascii="Book Antiqua" w:hAnsi="Book Antiqua"/>
          <w:b/>
        </w:rPr>
        <w:t>EpiTrax</w:t>
      </w:r>
      <w:proofErr w:type="spellEnd"/>
      <w:r w:rsidR="006F607D" w:rsidRPr="008E3AEA">
        <w:rPr>
          <w:rFonts w:ascii="Book Antiqua" w:hAnsi="Book Antiqua"/>
          <w:b/>
        </w:rPr>
        <w:t xml:space="preserve"> and </w:t>
      </w:r>
      <w:r w:rsidR="00756948" w:rsidRPr="008E3AEA">
        <w:rPr>
          <w:rFonts w:ascii="Book Antiqua" w:hAnsi="Book Antiqua"/>
          <w:b/>
        </w:rPr>
        <w:t>EDEN</w:t>
      </w:r>
      <w:r w:rsidR="006F607D" w:rsidRPr="008E3AEA">
        <w:rPr>
          <w:rFonts w:ascii="Book Antiqua" w:hAnsi="Book Antiqua"/>
          <w:b/>
        </w:rPr>
        <w:t>.</w:t>
      </w:r>
      <w:r w:rsidR="00756948" w:rsidRPr="008E3AEA">
        <w:rPr>
          <w:rFonts w:ascii="Book Antiqua" w:hAnsi="Book Antiqua"/>
          <w:b/>
        </w:rPr>
        <w:t xml:space="preserve"> </w:t>
      </w:r>
      <w:r w:rsidR="006F607D" w:rsidRPr="008E3AEA">
        <w:rPr>
          <w:rFonts w:ascii="Book Antiqua" w:hAnsi="Book Antiqua"/>
          <w:b/>
        </w:rPr>
        <w:t>The diagram</w:t>
      </w:r>
      <w:r w:rsidR="00756948" w:rsidRPr="008E3AEA">
        <w:rPr>
          <w:rFonts w:ascii="Book Antiqua" w:hAnsi="Book Antiqua"/>
          <w:b/>
        </w:rPr>
        <w:t xml:space="preserve"> below</w:t>
      </w:r>
      <w:r w:rsidR="006F607D" w:rsidRPr="008E3AEA">
        <w:rPr>
          <w:rFonts w:ascii="Book Antiqua" w:hAnsi="Book Antiqua"/>
          <w:b/>
        </w:rPr>
        <w:t xml:space="preserve"> (Figure </w:t>
      </w:r>
      <w:r w:rsidR="00756948" w:rsidRPr="008E3AEA">
        <w:rPr>
          <w:rFonts w:ascii="Book Antiqua" w:hAnsi="Book Antiqua"/>
          <w:b/>
        </w:rPr>
        <w:t>1</w:t>
      </w:r>
      <w:r w:rsidR="006F607D" w:rsidRPr="008E3AEA">
        <w:rPr>
          <w:rFonts w:ascii="Book Antiqua" w:hAnsi="Book Antiqua"/>
          <w:b/>
        </w:rPr>
        <w:t xml:space="preserve">) illustrates the role of the </w:t>
      </w:r>
      <w:proofErr w:type="spellStart"/>
      <w:r w:rsidR="006F607D" w:rsidRPr="008E3AEA">
        <w:rPr>
          <w:rFonts w:ascii="Book Antiqua" w:hAnsi="Book Antiqua"/>
          <w:b/>
        </w:rPr>
        <w:t>dohMPI</w:t>
      </w:r>
      <w:proofErr w:type="spellEnd"/>
      <w:r w:rsidR="006F607D" w:rsidRPr="008E3AEA">
        <w:rPr>
          <w:rFonts w:ascii="Book Antiqua" w:hAnsi="Book Antiqua"/>
          <w:b/>
        </w:rPr>
        <w:t xml:space="preserve"> in the overall UDOH enterprise.</w:t>
      </w:r>
    </w:p>
    <w:p w:rsidR="00017066" w:rsidRDefault="006F607D" w:rsidP="00017066">
      <w:pPr>
        <w:keepNext/>
        <w:jc w:val="center"/>
      </w:pPr>
      <w:r w:rsidRPr="008E3AEA">
        <w:rPr>
          <w:rFonts w:ascii="Book Antiqua" w:hAnsi="Book Antiqua"/>
        </w:rPr>
        <w:lastRenderedPageBreak/>
        <w:drawing>
          <wp:inline distT="0" distB="0" distL="0" distR="0" wp14:anchorId="74ACDA5E" wp14:editId="264241E9">
            <wp:extent cx="4562268" cy="2760134"/>
            <wp:effectExtent l="19050" t="19050" r="1016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hMPI - New Page.png"/>
                    <pic:cNvPicPr/>
                  </pic:nvPicPr>
                  <pic:blipFill rotWithShape="1">
                    <a:blip r:embed="rId9" cstate="print">
                      <a:extLst>
                        <a:ext uri="{28A0092B-C50C-407E-A947-70E740481C1C}">
                          <a14:useLocalDpi xmlns:a14="http://schemas.microsoft.com/office/drawing/2010/main" val="0"/>
                        </a:ext>
                      </a:extLst>
                    </a:blip>
                    <a:srcRect l="14535" t="13443" r="6610" b="19575"/>
                    <a:stretch/>
                  </pic:blipFill>
                  <pic:spPr bwMode="auto">
                    <a:xfrm>
                      <a:off x="0" y="0"/>
                      <a:ext cx="4568134" cy="2763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F607D" w:rsidRPr="008E3AEA" w:rsidRDefault="00017066" w:rsidP="00017066">
      <w:pPr>
        <w:pStyle w:val="Caption"/>
        <w:jc w:val="center"/>
        <w:rPr>
          <w:rFonts w:ascii="Book Antiqua" w:hAnsi="Book Antiqua"/>
        </w:rPr>
      </w:pPr>
      <w:r>
        <w:t xml:space="preserve">Figure </w:t>
      </w:r>
      <w:fldSimple w:instr=" SEQ Figure \* ARABIC ">
        <w:r>
          <w:rPr>
            <w:noProof/>
          </w:rPr>
          <w:t>1</w:t>
        </w:r>
      </w:fldSimple>
      <w:r>
        <w:t xml:space="preserve">: </w:t>
      </w:r>
      <w:proofErr w:type="spellStart"/>
      <w:r>
        <w:t>dohMPI</w:t>
      </w:r>
      <w:proofErr w:type="spellEnd"/>
      <w:r>
        <w:t xml:space="preserve"> Overview</w:t>
      </w:r>
    </w:p>
    <w:p w:rsidR="006E3B91" w:rsidRDefault="00756948" w:rsidP="00756948">
      <w:pPr>
        <w:rPr>
          <w:rFonts w:ascii="Book Antiqua" w:hAnsi="Book Antiqua"/>
        </w:rPr>
      </w:pPr>
      <w:r w:rsidRPr="008E3AEA">
        <w:rPr>
          <w:rFonts w:ascii="Book Antiqua" w:hAnsi="Book Antiqua"/>
        </w:rPr>
        <w:t>In order to</w:t>
      </w:r>
      <w:r w:rsidRPr="008E3AEA">
        <w:rPr>
          <w:rFonts w:ascii="Book Antiqua" w:hAnsi="Book Antiqua"/>
        </w:rPr>
        <w:t xml:space="preserve"> </w:t>
      </w:r>
      <w:r w:rsidRPr="008E3AEA">
        <w:rPr>
          <w:rFonts w:ascii="Book Antiqua" w:hAnsi="Book Antiqua"/>
        </w:rPr>
        <w:t xml:space="preserve">extend </w:t>
      </w:r>
      <w:proofErr w:type="spellStart"/>
      <w:r w:rsidRPr="008E3AEA">
        <w:rPr>
          <w:rFonts w:ascii="Book Antiqua" w:hAnsi="Book Antiqua"/>
        </w:rPr>
        <w:t>dohMPI</w:t>
      </w:r>
      <w:proofErr w:type="spellEnd"/>
      <w:r w:rsidRPr="008E3AEA">
        <w:rPr>
          <w:rFonts w:ascii="Book Antiqua" w:hAnsi="Book Antiqua"/>
        </w:rPr>
        <w:t xml:space="preserve"> for use by </w:t>
      </w:r>
      <w:proofErr w:type="spellStart"/>
      <w:r w:rsidR="008E3AEA">
        <w:rPr>
          <w:rFonts w:ascii="Book Antiqua" w:hAnsi="Book Antiqua"/>
        </w:rPr>
        <w:t>EpiTrax</w:t>
      </w:r>
      <w:proofErr w:type="spellEnd"/>
      <w:r w:rsidRPr="008E3AEA">
        <w:rPr>
          <w:rFonts w:ascii="Book Antiqua" w:hAnsi="Book Antiqua"/>
        </w:rPr>
        <w:t xml:space="preserve"> a web API will </w:t>
      </w:r>
      <w:r w:rsidR="008E3AEA">
        <w:rPr>
          <w:rFonts w:ascii="Book Antiqua" w:hAnsi="Book Antiqua"/>
        </w:rPr>
        <w:t xml:space="preserve">need to be </w:t>
      </w:r>
      <w:r w:rsidRPr="008E3AEA">
        <w:rPr>
          <w:rFonts w:ascii="Book Antiqua" w:hAnsi="Book Antiqua"/>
        </w:rPr>
        <w:t xml:space="preserve">developed that </w:t>
      </w:r>
      <w:r w:rsidRPr="008E3AEA">
        <w:rPr>
          <w:rFonts w:ascii="Book Antiqua" w:hAnsi="Book Antiqua"/>
        </w:rPr>
        <w:t>can support</w:t>
      </w:r>
      <w:r w:rsidRPr="008E3AEA">
        <w:rPr>
          <w:rFonts w:ascii="Book Antiqua" w:hAnsi="Book Antiqua"/>
        </w:rPr>
        <w:t xml:space="preserve"> a real-time</w:t>
      </w:r>
      <w:r w:rsidRPr="008E3AEA">
        <w:rPr>
          <w:rFonts w:ascii="Book Antiqua" w:hAnsi="Book Antiqua"/>
        </w:rPr>
        <w:t xml:space="preserve"> </w:t>
      </w:r>
      <w:r w:rsidRPr="008E3AEA">
        <w:rPr>
          <w:rFonts w:ascii="Book Antiqua" w:hAnsi="Book Antiqua"/>
        </w:rPr>
        <w:t xml:space="preserve">quick matcher to provide deterministic matching. If </w:t>
      </w:r>
      <w:r w:rsidR="006E3B91">
        <w:rPr>
          <w:rFonts w:ascii="Book Antiqua" w:hAnsi="Book Antiqua"/>
        </w:rPr>
        <w:t>a match is found, the service will return the MPI ID, the “golden data”, and EDEN ID (</w:t>
      </w:r>
      <w:proofErr w:type="spellStart"/>
      <w:r w:rsidR="006E3B91">
        <w:rPr>
          <w:rFonts w:ascii="Book Antiqua" w:hAnsi="Book Antiqua"/>
        </w:rPr>
        <w:t>Statefile</w:t>
      </w:r>
      <w:proofErr w:type="spellEnd"/>
      <w:r w:rsidR="006E3B91">
        <w:rPr>
          <w:rFonts w:ascii="Book Antiqua" w:hAnsi="Book Antiqua"/>
        </w:rPr>
        <w:t xml:space="preserve"> number) to </w:t>
      </w:r>
      <w:proofErr w:type="spellStart"/>
      <w:r w:rsidR="006E3B91">
        <w:rPr>
          <w:rFonts w:ascii="Book Antiqua" w:hAnsi="Book Antiqua"/>
        </w:rPr>
        <w:t>EpiTrax</w:t>
      </w:r>
      <w:proofErr w:type="spellEnd"/>
      <w:r w:rsidR="006E3B91">
        <w:rPr>
          <w:rFonts w:ascii="Book Antiqua" w:hAnsi="Book Antiqua"/>
        </w:rPr>
        <w:t xml:space="preserve">. If </w:t>
      </w:r>
      <w:r w:rsidRPr="008E3AEA">
        <w:rPr>
          <w:rFonts w:ascii="Book Antiqua" w:hAnsi="Book Antiqua"/>
        </w:rPr>
        <w:t>a deterministic match cannot be</w:t>
      </w:r>
      <w:r w:rsidRPr="008E3AEA">
        <w:rPr>
          <w:rFonts w:ascii="Book Antiqua" w:hAnsi="Book Antiqua"/>
        </w:rPr>
        <w:t xml:space="preserve"> </w:t>
      </w:r>
      <w:r w:rsidRPr="008E3AEA">
        <w:rPr>
          <w:rFonts w:ascii="Book Antiqua" w:hAnsi="Book Antiqua"/>
        </w:rPr>
        <w:t xml:space="preserve">performed the person information will be sent to </w:t>
      </w:r>
      <w:r w:rsidR="006E3B91">
        <w:rPr>
          <w:rFonts w:ascii="Book Antiqua" w:hAnsi="Book Antiqua"/>
        </w:rPr>
        <w:t>a database (“</w:t>
      </w:r>
      <w:proofErr w:type="spellStart"/>
      <w:r w:rsidR="006E3B91">
        <w:rPr>
          <w:rFonts w:ascii="Book Antiqua" w:hAnsi="Book Antiqua"/>
        </w:rPr>
        <w:t>ToBematched</w:t>
      </w:r>
      <w:proofErr w:type="spellEnd"/>
      <w:r w:rsidR="006E3B91">
        <w:rPr>
          <w:rFonts w:ascii="Book Antiqua" w:hAnsi="Book Antiqua"/>
        </w:rPr>
        <w:t xml:space="preserve">”) that will be routinely monitored by </w:t>
      </w:r>
      <w:proofErr w:type="spellStart"/>
      <w:r w:rsidRPr="008E3AEA">
        <w:rPr>
          <w:rFonts w:ascii="Book Antiqua" w:hAnsi="Book Antiqua"/>
        </w:rPr>
        <w:t>doh</w:t>
      </w:r>
      <w:r w:rsidRPr="008E3AEA">
        <w:rPr>
          <w:rFonts w:ascii="Book Antiqua" w:hAnsi="Book Antiqua"/>
        </w:rPr>
        <w:t>MPI</w:t>
      </w:r>
      <w:proofErr w:type="spellEnd"/>
      <w:r w:rsidRPr="008E3AEA">
        <w:rPr>
          <w:rFonts w:ascii="Book Antiqua" w:hAnsi="Book Antiqua"/>
        </w:rPr>
        <w:t xml:space="preserve"> for an enhanced</w:t>
      </w:r>
      <w:r w:rsidRPr="008E3AEA">
        <w:rPr>
          <w:rFonts w:ascii="Book Antiqua" w:hAnsi="Book Antiqua"/>
        </w:rPr>
        <w:t xml:space="preserve"> </w:t>
      </w:r>
      <w:r w:rsidRPr="008E3AEA">
        <w:rPr>
          <w:rFonts w:ascii="Book Antiqua" w:hAnsi="Book Antiqua"/>
        </w:rPr>
        <w:t xml:space="preserve">probabilistic match to be </w:t>
      </w:r>
      <w:r w:rsidR="006E3B91" w:rsidRPr="008E3AEA">
        <w:rPr>
          <w:rFonts w:ascii="Book Antiqua" w:hAnsi="Book Antiqua"/>
        </w:rPr>
        <w:t>run</w:t>
      </w:r>
      <w:r w:rsidR="006E3B91">
        <w:rPr>
          <w:rFonts w:ascii="Book Antiqua" w:hAnsi="Book Antiqua"/>
        </w:rPr>
        <w:t xml:space="preserve">; </w:t>
      </w:r>
      <w:r w:rsidR="006E3B91" w:rsidRPr="006E3B91">
        <w:rPr>
          <w:rFonts w:ascii="Book Antiqua" w:hAnsi="Book Antiqua"/>
          <w:b/>
        </w:rPr>
        <w:t>however, since the project is focusing on the API component, this step is out of scope for the project</w:t>
      </w:r>
      <w:r w:rsidR="006E3B91">
        <w:rPr>
          <w:rFonts w:ascii="Book Antiqua" w:hAnsi="Book Antiqua"/>
        </w:rPr>
        <w:t>.</w:t>
      </w:r>
      <w:r w:rsidRPr="008E3AEA">
        <w:rPr>
          <w:rFonts w:ascii="Book Antiqua" w:hAnsi="Book Antiqua"/>
        </w:rPr>
        <w:t xml:space="preserve"> </w:t>
      </w:r>
      <w:r w:rsidR="006E3B91">
        <w:rPr>
          <w:rFonts w:ascii="Book Antiqua" w:hAnsi="Book Antiqua"/>
        </w:rPr>
        <w:t xml:space="preserve">One the information is returned to </w:t>
      </w:r>
      <w:proofErr w:type="spellStart"/>
      <w:r w:rsidR="006E3B91">
        <w:rPr>
          <w:rFonts w:ascii="Book Antiqua" w:hAnsi="Book Antiqua"/>
        </w:rPr>
        <w:t>EpiTrax</w:t>
      </w:r>
      <w:proofErr w:type="spellEnd"/>
      <w:r w:rsidR="006E3B91">
        <w:rPr>
          <w:rFonts w:ascii="Book Antiqua" w:hAnsi="Book Antiqua"/>
        </w:rPr>
        <w:t xml:space="preserve">, the disease surveillance system will then query EDEN using the </w:t>
      </w:r>
      <w:proofErr w:type="spellStart"/>
      <w:r w:rsidR="006E3B91">
        <w:rPr>
          <w:rFonts w:ascii="Book Antiqua" w:hAnsi="Book Antiqua"/>
        </w:rPr>
        <w:t>StateFile</w:t>
      </w:r>
      <w:proofErr w:type="spellEnd"/>
      <w:r w:rsidR="006E3B91">
        <w:rPr>
          <w:rFonts w:ascii="Book Antiqua" w:hAnsi="Book Antiqua"/>
        </w:rPr>
        <w:t xml:space="preserve"> Number. If a EDEN match is found it will return the following</w:t>
      </w:r>
      <w:r w:rsidR="00017066">
        <w:rPr>
          <w:rFonts w:ascii="Book Antiqua" w:hAnsi="Book Antiqua"/>
        </w:rPr>
        <w:t>:</w:t>
      </w:r>
      <w:r w:rsidR="006E3B91">
        <w:rPr>
          <w:rFonts w:ascii="Book Antiqua" w:hAnsi="Book Antiqua"/>
        </w:rPr>
        <w:t xml:space="preserve"> 1) underlying cause of deat</w:t>
      </w:r>
      <w:r w:rsidR="00017066">
        <w:rPr>
          <w:rFonts w:ascii="Book Antiqua" w:hAnsi="Book Antiqua"/>
        </w:rPr>
        <w:t>h</w:t>
      </w:r>
      <w:proofErr w:type="gramStart"/>
      <w:r w:rsidR="00017066">
        <w:rPr>
          <w:rFonts w:ascii="Book Antiqua" w:hAnsi="Book Antiqua"/>
        </w:rPr>
        <w:t xml:space="preserve">; </w:t>
      </w:r>
      <w:r w:rsidR="006E3B91">
        <w:rPr>
          <w:rFonts w:ascii="Book Antiqua" w:hAnsi="Book Antiqua"/>
        </w:rPr>
        <w:t xml:space="preserve"> 2</w:t>
      </w:r>
      <w:proofErr w:type="gramEnd"/>
      <w:r w:rsidR="006E3B91">
        <w:rPr>
          <w:rFonts w:ascii="Book Antiqua" w:hAnsi="Book Antiqua"/>
        </w:rPr>
        <w:t>) contributing causes of death</w:t>
      </w:r>
      <w:r w:rsidR="00017066">
        <w:rPr>
          <w:rFonts w:ascii="Book Antiqua" w:hAnsi="Book Antiqua"/>
        </w:rPr>
        <w:t>;</w:t>
      </w:r>
      <w:r w:rsidR="006E3B91">
        <w:rPr>
          <w:rFonts w:ascii="Book Antiqua" w:hAnsi="Book Antiqua"/>
        </w:rPr>
        <w:t xml:space="preserve"> </w:t>
      </w:r>
      <w:r w:rsidR="00017066">
        <w:rPr>
          <w:rFonts w:ascii="Book Antiqua" w:hAnsi="Book Antiqua"/>
        </w:rPr>
        <w:t>and 3</w:t>
      </w:r>
      <w:r w:rsidR="006E3B91">
        <w:rPr>
          <w:rFonts w:ascii="Book Antiqua" w:hAnsi="Book Antiqua"/>
        </w:rPr>
        <w:t xml:space="preserve">) manner of death. </w:t>
      </w:r>
    </w:p>
    <w:p w:rsidR="00017066" w:rsidRDefault="00017066" w:rsidP="00756948">
      <w:pPr>
        <w:rPr>
          <w:rFonts w:ascii="Book Antiqua" w:hAnsi="Book Antiqua"/>
          <w:b/>
        </w:rPr>
      </w:pPr>
    </w:p>
    <w:p w:rsidR="00922FEB" w:rsidRPr="008E3AEA" w:rsidRDefault="006E3B91" w:rsidP="00756948">
      <w:pPr>
        <w:rPr>
          <w:rFonts w:ascii="Book Antiqua" w:hAnsi="Book Antiqua"/>
        </w:rPr>
      </w:pPr>
      <w:r w:rsidRPr="006E3B91">
        <w:rPr>
          <w:rFonts w:ascii="Book Antiqua" w:hAnsi="Book Antiqua"/>
          <w:b/>
        </w:rPr>
        <w:t>Conclusion:</w:t>
      </w:r>
      <w:r>
        <w:rPr>
          <w:rFonts w:ascii="Book Antiqua" w:hAnsi="Book Antiqua"/>
        </w:rPr>
        <w:t xml:space="preserve"> Using </w:t>
      </w:r>
      <w:proofErr w:type="spellStart"/>
      <w:r>
        <w:rPr>
          <w:rFonts w:ascii="Book Antiqua" w:hAnsi="Book Antiqua"/>
        </w:rPr>
        <w:t>dohMPI</w:t>
      </w:r>
      <w:proofErr w:type="spellEnd"/>
      <w:r>
        <w:rPr>
          <w:rFonts w:ascii="Book Antiqua" w:hAnsi="Book Antiqua"/>
        </w:rPr>
        <w:t xml:space="preserve"> </w:t>
      </w:r>
      <w:r w:rsidR="00756948" w:rsidRPr="008E3AEA">
        <w:rPr>
          <w:rFonts w:ascii="Book Antiqua" w:hAnsi="Book Antiqua"/>
        </w:rPr>
        <w:t xml:space="preserve">will enable </w:t>
      </w:r>
      <w:r w:rsidR="00756948" w:rsidRPr="008E3AEA">
        <w:rPr>
          <w:rFonts w:ascii="Book Antiqua" w:hAnsi="Book Antiqua"/>
        </w:rPr>
        <w:t xml:space="preserve">events and diseases in </w:t>
      </w:r>
      <w:proofErr w:type="spellStart"/>
      <w:r w:rsidR="00756948" w:rsidRPr="008E3AEA">
        <w:rPr>
          <w:rFonts w:ascii="Book Antiqua" w:hAnsi="Book Antiqua"/>
        </w:rPr>
        <w:t>EpiTrax</w:t>
      </w:r>
      <w:proofErr w:type="spellEnd"/>
      <w:r w:rsidR="00756948" w:rsidRPr="008E3AEA">
        <w:rPr>
          <w:rFonts w:ascii="Book Antiqua" w:hAnsi="Book Antiqua"/>
        </w:rPr>
        <w:t xml:space="preserve"> to</w:t>
      </w:r>
      <w:r w:rsidR="00756948" w:rsidRPr="008E3AEA">
        <w:rPr>
          <w:rFonts w:ascii="Book Antiqua" w:hAnsi="Book Antiqua"/>
        </w:rPr>
        <w:t xml:space="preserve"> </w:t>
      </w:r>
      <w:r w:rsidR="00756948" w:rsidRPr="008E3AEA">
        <w:rPr>
          <w:rFonts w:ascii="Book Antiqua" w:hAnsi="Book Antiqua"/>
        </w:rPr>
        <w:t xml:space="preserve">the linked </w:t>
      </w:r>
      <w:r w:rsidR="00756948" w:rsidRPr="008E3AEA">
        <w:rPr>
          <w:rFonts w:ascii="Book Antiqua" w:hAnsi="Book Antiqua"/>
        </w:rPr>
        <w:t xml:space="preserve">a unique person. In addition, because EDEN </w:t>
      </w:r>
      <w:r>
        <w:rPr>
          <w:rFonts w:ascii="Book Antiqua" w:hAnsi="Book Antiqua"/>
        </w:rPr>
        <w:t xml:space="preserve">is already a data source in </w:t>
      </w:r>
      <w:proofErr w:type="spellStart"/>
      <w:r w:rsidR="00756948" w:rsidRPr="008E3AEA">
        <w:rPr>
          <w:rFonts w:ascii="Book Antiqua" w:hAnsi="Book Antiqua"/>
        </w:rPr>
        <w:t>dohMPI</w:t>
      </w:r>
      <w:proofErr w:type="spellEnd"/>
      <w:r w:rsidR="00756948" w:rsidRPr="008E3AEA">
        <w:rPr>
          <w:rFonts w:ascii="Book Antiqua" w:hAnsi="Book Antiqua"/>
        </w:rPr>
        <w:t xml:space="preserve">, it will assist in </w:t>
      </w:r>
      <w:r w:rsidR="00756948" w:rsidRPr="008E3AEA">
        <w:rPr>
          <w:rFonts w:ascii="Book Antiqua" w:hAnsi="Book Antiqua"/>
        </w:rPr>
        <w:t>assist in the query and retrieval of all relevant data to</w:t>
      </w:r>
      <w:r w:rsidR="00756948" w:rsidRPr="008E3AEA">
        <w:rPr>
          <w:rFonts w:ascii="Book Antiqua" w:hAnsi="Book Antiqua"/>
        </w:rPr>
        <w:t xml:space="preserve"> death information that can be used </w:t>
      </w:r>
      <w:r w:rsidR="00756948" w:rsidRPr="008E3AEA">
        <w:rPr>
          <w:rFonts w:ascii="Book Antiqua" w:hAnsi="Book Antiqua"/>
        </w:rPr>
        <w:t xml:space="preserve">by the </w:t>
      </w:r>
      <w:proofErr w:type="spellStart"/>
      <w:r w:rsidR="00756948" w:rsidRPr="008E3AEA">
        <w:rPr>
          <w:rFonts w:ascii="Book Antiqua" w:hAnsi="Book Antiqua"/>
        </w:rPr>
        <w:t>EpiTrax</w:t>
      </w:r>
      <w:proofErr w:type="spellEnd"/>
      <w:r w:rsidR="00756948" w:rsidRPr="008E3AEA">
        <w:rPr>
          <w:rFonts w:ascii="Book Antiqua" w:hAnsi="Book Antiqua"/>
        </w:rPr>
        <w:t xml:space="preserve"> users to</w:t>
      </w:r>
      <w:r w:rsidR="00756948" w:rsidRPr="008E3AEA">
        <w:rPr>
          <w:rFonts w:ascii="Book Antiqua" w:hAnsi="Book Antiqua"/>
        </w:rPr>
        <w:t xml:space="preserve"> make informed decisions.</w:t>
      </w:r>
    </w:p>
    <w:p w:rsidR="00017066" w:rsidRDefault="00017066">
      <w:pPr>
        <w:rPr>
          <w:rFonts w:ascii="Book Antiqua" w:hAnsi="Book Antiqua"/>
        </w:rPr>
      </w:pPr>
      <w:r>
        <w:rPr>
          <w:rFonts w:ascii="Book Antiqua" w:hAnsi="Book Antiqua"/>
        </w:rPr>
        <w:br w:type="page"/>
      </w:r>
    </w:p>
    <w:p w:rsidR="00017066" w:rsidRDefault="00017066" w:rsidP="00017066">
      <w:pPr>
        <w:jc w:val="center"/>
        <w:rPr>
          <w:rFonts w:ascii="Book Antiqua" w:hAnsi="Book Antiqua"/>
          <w:b/>
        </w:rPr>
      </w:pPr>
      <w:r>
        <w:rPr>
          <w:noProof/>
        </w:rPr>
        <w:lastRenderedPageBreak/>
        <mc:AlternateContent>
          <mc:Choice Requires="wps">
            <w:drawing>
              <wp:anchor distT="0" distB="0" distL="114300" distR="114300" simplePos="0" relativeHeight="251660288" behindDoc="0" locked="0" layoutInCell="1" allowOverlap="1" wp14:anchorId="57D45A14" wp14:editId="08908903">
                <wp:simplePos x="0" y="0"/>
                <wp:positionH relativeFrom="column">
                  <wp:posOffset>-678180</wp:posOffset>
                </wp:positionH>
                <wp:positionV relativeFrom="paragraph">
                  <wp:posOffset>4646295</wp:posOffset>
                </wp:positionV>
                <wp:extent cx="7299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299960" cy="635"/>
                        </a:xfrm>
                        <a:prstGeom prst="rect">
                          <a:avLst/>
                        </a:prstGeom>
                        <a:solidFill>
                          <a:prstClr val="white"/>
                        </a:solidFill>
                        <a:ln>
                          <a:noFill/>
                        </a:ln>
                        <a:effectLst/>
                      </wps:spPr>
                      <wps:txbx>
                        <w:txbxContent>
                          <w:p w:rsidR="00017066" w:rsidRPr="00017066" w:rsidRDefault="00017066" w:rsidP="00017066">
                            <w:pPr>
                              <w:pStyle w:val="Caption"/>
                              <w:jc w:val="center"/>
                              <w:rPr>
                                <w:rFonts w:ascii="Book Antiqua" w:hAnsi="Book Antiqua"/>
                                <w:noProof/>
                              </w:rPr>
                            </w:pPr>
                            <w:r w:rsidRPr="00017066">
                              <w:rPr>
                                <w:rFonts w:ascii="Book Antiqua" w:hAnsi="Book Antiqua"/>
                              </w:rPr>
                              <w:t xml:space="preserve">Figure </w:t>
                            </w:r>
                            <w:r w:rsidRPr="00017066">
                              <w:rPr>
                                <w:rFonts w:ascii="Book Antiqua" w:hAnsi="Book Antiqua"/>
                              </w:rPr>
                              <w:fldChar w:fldCharType="begin"/>
                            </w:r>
                            <w:r w:rsidRPr="00017066">
                              <w:rPr>
                                <w:rFonts w:ascii="Book Antiqua" w:hAnsi="Book Antiqua"/>
                              </w:rPr>
                              <w:instrText xml:space="preserve"> SEQ Figure \* ARABIC </w:instrText>
                            </w:r>
                            <w:r w:rsidRPr="00017066">
                              <w:rPr>
                                <w:rFonts w:ascii="Book Antiqua" w:hAnsi="Book Antiqua"/>
                              </w:rPr>
                              <w:fldChar w:fldCharType="separate"/>
                            </w:r>
                            <w:r w:rsidRPr="00017066">
                              <w:rPr>
                                <w:rFonts w:ascii="Book Antiqua" w:hAnsi="Book Antiqua"/>
                                <w:noProof/>
                              </w:rPr>
                              <w:t>2</w:t>
                            </w:r>
                            <w:r w:rsidRPr="00017066">
                              <w:rPr>
                                <w:rFonts w:ascii="Book Antiqua" w:hAnsi="Book Antiqua"/>
                              </w:rPr>
                              <w:fldChar w:fldCharType="end"/>
                            </w:r>
                            <w:r w:rsidRPr="00017066">
                              <w:rPr>
                                <w:rFonts w:ascii="Book Antiqua" w:hAnsi="Book Antiqua"/>
                              </w:rPr>
                              <w:t>: Project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3.4pt;margin-top:365.85pt;width:57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" stroked="f">
                <v:textbox style="mso-fit-shape-to-text:t" inset="0,0,0,0">
                  <w:txbxContent>
                    <w:p w:rsidR="00017066" w:rsidRPr="00017066" w:rsidRDefault="00017066" w:rsidP="00017066">
                      <w:pPr>
                        <w:pStyle w:val="Caption"/>
                        <w:jc w:val="center"/>
                        <w:rPr>
                          <w:rFonts w:ascii="Book Antiqua" w:hAnsi="Book Antiqua"/>
                          <w:noProof/>
                        </w:rPr>
                      </w:pPr>
                      <w:r w:rsidRPr="00017066">
                        <w:rPr>
                          <w:rFonts w:ascii="Book Antiqua" w:hAnsi="Book Antiqua"/>
                        </w:rPr>
                        <w:t xml:space="preserve">Figure </w:t>
                      </w:r>
                      <w:r w:rsidRPr="00017066">
                        <w:rPr>
                          <w:rFonts w:ascii="Book Antiqua" w:hAnsi="Book Antiqua"/>
                        </w:rPr>
                        <w:fldChar w:fldCharType="begin"/>
                      </w:r>
                      <w:r w:rsidRPr="00017066">
                        <w:rPr>
                          <w:rFonts w:ascii="Book Antiqua" w:hAnsi="Book Antiqua"/>
                        </w:rPr>
                        <w:instrText xml:space="preserve"> SEQ Figure \* ARABIC </w:instrText>
                      </w:r>
                      <w:r w:rsidRPr="00017066">
                        <w:rPr>
                          <w:rFonts w:ascii="Book Antiqua" w:hAnsi="Book Antiqua"/>
                        </w:rPr>
                        <w:fldChar w:fldCharType="separate"/>
                      </w:r>
                      <w:r w:rsidRPr="00017066">
                        <w:rPr>
                          <w:rFonts w:ascii="Book Antiqua" w:hAnsi="Book Antiqua"/>
                          <w:noProof/>
                        </w:rPr>
                        <w:t>2</w:t>
                      </w:r>
                      <w:r w:rsidRPr="00017066">
                        <w:rPr>
                          <w:rFonts w:ascii="Book Antiqua" w:hAnsi="Book Antiqua"/>
                        </w:rPr>
                        <w:fldChar w:fldCharType="end"/>
                      </w:r>
                      <w:r w:rsidRPr="00017066">
                        <w:rPr>
                          <w:rFonts w:ascii="Book Antiqua" w:hAnsi="Book Antiqua"/>
                        </w:rPr>
                        <w:t>: Project Flow</w:t>
                      </w:r>
                    </w:p>
                  </w:txbxContent>
                </v:textbox>
                <w10:wrap type="square"/>
              </v:shape>
            </w:pict>
          </mc:Fallback>
        </mc:AlternateContent>
      </w:r>
      <w:r>
        <w:rPr>
          <w:rFonts w:ascii="Book Antiqua" w:hAnsi="Book Antiqua"/>
          <w:b/>
          <w:noProof/>
        </w:rPr>
        <w:drawing>
          <wp:anchor distT="0" distB="0" distL="114300" distR="114300" simplePos="0" relativeHeight="251658240" behindDoc="0" locked="0" layoutInCell="1" allowOverlap="1">
            <wp:simplePos x="0" y="0"/>
            <wp:positionH relativeFrom="column">
              <wp:posOffset>-678180</wp:posOffset>
            </wp:positionH>
            <wp:positionV relativeFrom="paragraph">
              <wp:posOffset>0</wp:posOffset>
            </wp:positionV>
            <wp:extent cx="7299960" cy="4589145"/>
            <wp:effectExtent l="19050" t="19050" r="15240" b="20955"/>
            <wp:wrapSquare wrapText="bothSides"/>
            <wp:docPr id="3" name="Picture 3" descr="C:\Users\kdavis\Downloads\Blank Diagram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davis\Downloads\Blank Diagram - Page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99960" cy="458914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rFonts w:ascii="Book Antiqua" w:hAnsi="Book Antiqua"/>
          <w:b/>
        </w:rPr>
        <w:br w:type="page"/>
      </w:r>
      <w:bookmarkStart w:id="0" w:name="_GoBack"/>
      <w:bookmarkEnd w:id="0"/>
    </w:p>
    <w:p w:rsidR="0001360C" w:rsidRPr="00017066" w:rsidRDefault="0001360C">
      <w:pPr>
        <w:rPr>
          <w:rFonts w:ascii="Book Antiqua" w:hAnsi="Book Antiqua"/>
          <w:b/>
        </w:rPr>
      </w:pPr>
      <w:r w:rsidRPr="00017066">
        <w:rPr>
          <w:rFonts w:ascii="Book Antiqua" w:hAnsi="Book Antiqua"/>
          <w:b/>
        </w:rPr>
        <w:lastRenderedPageBreak/>
        <w:t xml:space="preserve">What is </w:t>
      </w:r>
      <w:proofErr w:type="spellStart"/>
      <w:r w:rsidRPr="00017066">
        <w:rPr>
          <w:rFonts w:ascii="Book Antiqua" w:hAnsi="Book Antiqua"/>
          <w:b/>
        </w:rPr>
        <w:t>EpiTrax</w:t>
      </w:r>
      <w:proofErr w:type="spellEnd"/>
      <w:r w:rsidRPr="00017066">
        <w:rPr>
          <w:rFonts w:ascii="Book Antiqua" w:hAnsi="Book Antiqua"/>
          <w:b/>
        </w:rPr>
        <w:t>?</w:t>
      </w:r>
    </w:p>
    <w:p w:rsidR="00EB65A5" w:rsidRDefault="006E3B91" w:rsidP="00017066">
      <w:pPr>
        <w:spacing w:after="0"/>
        <w:rPr>
          <w:rFonts w:ascii="Book Antiqua" w:hAnsi="Book Antiqua"/>
        </w:rPr>
      </w:pPr>
      <w:proofErr w:type="spellStart"/>
      <w:r>
        <w:rPr>
          <w:rFonts w:ascii="Book Antiqua" w:hAnsi="Book Antiqua"/>
        </w:rPr>
        <w:t>EpiTrax</w:t>
      </w:r>
      <w:proofErr w:type="spellEnd"/>
      <w:r>
        <w:rPr>
          <w:rFonts w:ascii="Book Antiqua" w:hAnsi="Book Antiqua"/>
        </w:rPr>
        <w:t xml:space="preserve"> is Utah’s integrated surveillance system. </w:t>
      </w:r>
      <w:r w:rsidRPr="006E3B91">
        <w:rPr>
          <w:rFonts w:ascii="Book Antiqua" w:hAnsi="Book Antiqua"/>
        </w:rPr>
        <w:t xml:space="preserve">Historically, communicable disease surveillance data was held in a number of different stand-alone </w:t>
      </w:r>
      <w:proofErr w:type="gramStart"/>
      <w:r w:rsidRPr="006E3B91">
        <w:rPr>
          <w:rFonts w:ascii="Book Antiqua" w:hAnsi="Book Antiqua"/>
        </w:rPr>
        <w:t>databases, that</w:t>
      </w:r>
      <w:proofErr w:type="gramEnd"/>
      <w:r w:rsidRPr="006E3B91">
        <w:rPr>
          <w:rFonts w:ascii="Book Antiqua" w:hAnsi="Book Antiqua"/>
        </w:rPr>
        <w:t xml:space="preserve"> were managed and funded independently. These databases were developed by CDC, and primarily used to transmitted surveillance data from the state health department to CDC. Local health departments did not have access to these databases, although they were responsible for collecting the data that would population them.</w:t>
      </w:r>
      <w:r>
        <w:rPr>
          <w:rFonts w:ascii="Book Antiqua" w:hAnsi="Book Antiqua"/>
        </w:rPr>
        <w:t xml:space="preserve"> </w:t>
      </w:r>
      <w:r w:rsidRPr="006E3B91">
        <w:rPr>
          <w:rFonts w:ascii="Book Antiqua" w:hAnsi="Book Antiqua"/>
        </w:rPr>
        <w:t>In 2009, Utah implemented a new, home-grown, integrated surveillance system, UT-NEDSS</w:t>
      </w:r>
      <w:r>
        <w:rPr>
          <w:rFonts w:ascii="Book Antiqua" w:hAnsi="Book Antiqua"/>
        </w:rPr>
        <w:t xml:space="preserve"> (now </w:t>
      </w:r>
      <w:proofErr w:type="spellStart"/>
      <w:r>
        <w:rPr>
          <w:rFonts w:ascii="Book Antiqua" w:hAnsi="Book Antiqua"/>
        </w:rPr>
        <w:t>EpiTrax</w:t>
      </w:r>
      <w:proofErr w:type="spellEnd"/>
      <w:r>
        <w:rPr>
          <w:rFonts w:ascii="Book Antiqua" w:hAnsi="Book Antiqua"/>
        </w:rPr>
        <w:t>)</w:t>
      </w:r>
      <w:r w:rsidRPr="006E3B91">
        <w:rPr>
          <w:rFonts w:ascii="Book Antiqua" w:hAnsi="Book Antiqua"/>
        </w:rPr>
        <w:t xml:space="preserve">, that would hold surveillance data previously managed by these disparate systems. In addition to consolidating all communicable disease data into one database, </w:t>
      </w:r>
      <w:proofErr w:type="spellStart"/>
      <w:r>
        <w:rPr>
          <w:rFonts w:ascii="Book Antiqua" w:hAnsi="Book Antiqua"/>
        </w:rPr>
        <w:t>EpiTrax</w:t>
      </w:r>
      <w:proofErr w:type="spellEnd"/>
      <w:r w:rsidRPr="006E3B91">
        <w:rPr>
          <w:rFonts w:ascii="Book Antiqua" w:hAnsi="Book Antiqua"/>
        </w:rPr>
        <w:t xml:space="preserve"> also expanded access to the local health departments.</w:t>
      </w:r>
      <w:r w:rsidR="00EB65A5">
        <w:rPr>
          <w:rFonts w:ascii="Book Antiqua" w:hAnsi="Book Antiqua"/>
        </w:rPr>
        <w:t xml:space="preserve"> The figure below shows the </w:t>
      </w:r>
      <w:r w:rsidR="00EB65A5" w:rsidRPr="00EB65A5">
        <w:rPr>
          <w:rFonts w:ascii="Book Antiqua" w:hAnsi="Book Antiqua"/>
        </w:rPr>
        <w:t xml:space="preserve">biggest databases </w:t>
      </w:r>
      <w:proofErr w:type="spellStart"/>
      <w:r w:rsidR="00EB65A5">
        <w:rPr>
          <w:rFonts w:ascii="Book Antiqua" w:hAnsi="Book Antiqua"/>
        </w:rPr>
        <w:t>EpiTrax</w:t>
      </w:r>
      <w:proofErr w:type="spellEnd"/>
      <w:r w:rsidR="00EB65A5">
        <w:rPr>
          <w:rFonts w:ascii="Book Antiqua" w:hAnsi="Book Antiqua"/>
        </w:rPr>
        <w:t xml:space="preserve"> holds:</w:t>
      </w:r>
    </w:p>
    <w:p w:rsidR="00EB65A5" w:rsidRDefault="00EB65A5" w:rsidP="00EB65A5">
      <w:pPr>
        <w:pStyle w:val="ListParagraph"/>
        <w:numPr>
          <w:ilvl w:val="0"/>
          <w:numId w:val="1"/>
        </w:numPr>
        <w:rPr>
          <w:rFonts w:ascii="Book Antiqua" w:hAnsi="Book Antiqua"/>
        </w:rPr>
      </w:pPr>
      <w:r>
        <w:rPr>
          <w:rFonts w:ascii="Book Antiqua" w:hAnsi="Book Antiqua"/>
        </w:rPr>
        <w:t>NETSS collected</w:t>
      </w:r>
      <w:r w:rsidRPr="00EB65A5">
        <w:rPr>
          <w:rFonts w:ascii="Book Antiqua" w:hAnsi="Book Antiqua"/>
        </w:rPr>
        <w:t xml:space="preserve"> data on approximately 70 d</w:t>
      </w:r>
      <w:r>
        <w:rPr>
          <w:rFonts w:ascii="Book Antiqua" w:hAnsi="Book Antiqua"/>
        </w:rPr>
        <w:t>ifferent communicable diseases</w:t>
      </w:r>
    </w:p>
    <w:p w:rsidR="00EB65A5" w:rsidRDefault="00EB65A5" w:rsidP="00EB65A5">
      <w:pPr>
        <w:pStyle w:val="ListParagraph"/>
        <w:numPr>
          <w:ilvl w:val="0"/>
          <w:numId w:val="1"/>
        </w:numPr>
        <w:rPr>
          <w:rFonts w:ascii="Book Antiqua" w:hAnsi="Book Antiqua"/>
        </w:rPr>
      </w:pPr>
      <w:r w:rsidRPr="00EB65A5">
        <w:rPr>
          <w:rFonts w:ascii="Book Antiqua" w:hAnsi="Book Antiqua"/>
        </w:rPr>
        <w:t>TIMS, held tuberculosis case management and investigation data</w:t>
      </w:r>
    </w:p>
    <w:p w:rsidR="00EB65A5" w:rsidRDefault="00EB65A5" w:rsidP="00EB65A5">
      <w:pPr>
        <w:pStyle w:val="ListParagraph"/>
        <w:numPr>
          <w:ilvl w:val="0"/>
          <w:numId w:val="1"/>
        </w:numPr>
        <w:rPr>
          <w:rFonts w:ascii="Book Antiqua" w:hAnsi="Book Antiqua"/>
        </w:rPr>
      </w:pPr>
      <w:r w:rsidRPr="00EB65A5">
        <w:rPr>
          <w:rFonts w:ascii="Book Antiqua" w:hAnsi="Book Antiqua"/>
        </w:rPr>
        <w:t xml:space="preserve"> STD MIS contained information on chla</w:t>
      </w:r>
      <w:r>
        <w:rPr>
          <w:rFonts w:ascii="Book Antiqua" w:hAnsi="Book Antiqua"/>
        </w:rPr>
        <w:t>mydia, gonorrhea, and syphilis</w:t>
      </w:r>
    </w:p>
    <w:p w:rsidR="00EB65A5" w:rsidRDefault="00EB65A5" w:rsidP="00EB65A5">
      <w:pPr>
        <w:pStyle w:val="ListParagraph"/>
        <w:numPr>
          <w:ilvl w:val="0"/>
          <w:numId w:val="1"/>
        </w:numPr>
        <w:rPr>
          <w:rFonts w:ascii="Book Antiqua" w:hAnsi="Book Antiqua"/>
        </w:rPr>
      </w:pPr>
      <w:proofErr w:type="spellStart"/>
      <w:r w:rsidRPr="00EB65A5">
        <w:rPr>
          <w:rFonts w:ascii="Book Antiqua" w:hAnsi="Book Antiqua"/>
        </w:rPr>
        <w:t>ArboNet</w:t>
      </w:r>
      <w:proofErr w:type="spellEnd"/>
      <w:r w:rsidRPr="00EB65A5">
        <w:rPr>
          <w:rFonts w:ascii="Book Antiqua" w:hAnsi="Book Antiqua"/>
        </w:rPr>
        <w:t>, captured data on diseases transmitted by mosquitoes</w:t>
      </w:r>
    </w:p>
    <w:p w:rsidR="00EB65A5" w:rsidRDefault="00EB65A5" w:rsidP="00EB65A5">
      <w:pPr>
        <w:pStyle w:val="ListParagraph"/>
        <w:numPr>
          <w:ilvl w:val="0"/>
          <w:numId w:val="1"/>
        </w:numPr>
        <w:rPr>
          <w:rFonts w:ascii="Book Antiqua" w:hAnsi="Book Antiqua"/>
        </w:rPr>
      </w:pPr>
      <w:r w:rsidRPr="00EB65A5">
        <w:rPr>
          <w:rFonts w:ascii="Book Antiqua" w:hAnsi="Book Antiqua"/>
        </w:rPr>
        <w:t xml:space="preserve"> </w:t>
      </w:r>
      <w:proofErr w:type="spellStart"/>
      <w:r w:rsidRPr="00EB65A5">
        <w:rPr>
          <w:rFonts w:ascii="Book Antiqua" w:hAnsi="Book Antiqua"/>
        </w:rPr>
        <w:t>eHARS</w:t>
      </w:r>
      <w:proofErr w:type="spellEnd"/>
      <w:r w:rsidRPr="00EB65A5">
        <w:rPr>
          <w:rFonts w:ascii="Book Antiqua" w:hAnsi="Book Antiqua"/>
        </w:rPr>
        <w:t>, managed data on</w:t>
      </w:r>
      <w:r>
        <w:rPr>
          <w:rFonts w:ascii="Book Antiqua" w:hAnsi="Book Antiqua"/>
        </w:rPr>
        <w:t xml:space="preserve"> persons living with HIV</w:t>
      </w:r>
    </w:p>
    <w:p w:rsidR="00EB65A5" w:rsidRDefault="00EB65A5" w:rsidP="00EB65A5">
      <w:pPr>
        <w:pStyle w:val="ListParagraph"/>
        <w:numPr>
          <w:ilvl w:val="0"/>
          <w:numId w:val="1"/>
        </w:numPr>
        <w:rPr>
          <w:rFonts w:ascii="Book Antiqua" w:hAnsi="Book Antiqua"/>
        </w:rPr>
      </w:pPr>
      <w:r>
        <w:rPr>
          <w:rFonts w:ascii="Book Antiqua" w:hAnsi="Book Antiqua"/>
        </w:rPr>
        <w:t xml:space="preserve">Blood lead: </w:t>
      </w:r>
      <w:r w:rsidRPr="00EB65A5">
        <w:rPr>
          <w:rFonts w:ascii="Book Antiqua" w:hAnsi="Book Antiqua"/>
        </w:rPr>
        <w:t>collect and store blood lead testing results for the Environmental Epidemiology Program</w:t>
      </w:r>
    </w:p>
    <w:p w:rsidR="006E3B91" w:rsidRPr="00EB65A5" w:rsidRDefault="00EB65A5" w:rsidP="006E3B91">
      <w:pPr>
        <w:pStyle w:val="ListParagraph"/>
        <w:numPr>
          <w:ilvl w:val="0"/>
          <w:numId w:val="1"/>
        </w:numPr>
        <w:rPr>
          <w:rFonts w:ascii="Book Antiqua" w:hAnsi="Book Antiqua"/>
        </w:rPr>
      </w:pPr>
      <w:r w:rsidRPr="00EB65A5">
        <w:rPr>
          <w:rFonts w:ascii="Book Antiqua" w:hAnsi="Book Antiqua"/>
        </w:rPr>
        <w:t>Healthcare-Associated Infections (HAI) data</w:t>
      </w:r>
    </w:p>
    <w:p w:rsidR="00EB65A5" w:rsidRDefault="00EB65A5" w:rsidP="00EB65A5">
      <w:pPr>
        <w:keepNext/>
        <w:jc w:val="center"/>
      </w:pPr>
      <w:r>
        <w:rPr>
          <w:rFonts w:ascii="Book Antiqua" w:hAnsi="Book Antiqua"/>
          <w:noProof/>
        </w:rPr>
        <w:drawing>
          <wp:inline distT="0" distB="0" distL="0" distR="0" wp14:anchorId="34242E7A" wp14:editId="6B17BEC2">
            <wp:extent cx="4461933" cy="2565400"/>
            <wp:effectExtent l="19050" t="19050" r="1524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3176" cy="2566115"/>
                    </a:xfrm>
                    <a:prstGeom prst="rect">
                      <a:avLst/>
                    </a:prstGeom>
                    <a:noFill/>
                    <a:ln>
                      <a:solidFill>
                        <a:schemeClr val="tx1"/>
                      </a:solidFill>
                    </a:ln>
                  </pic:spPr>
                </pic:pic>
              </a:graphicData>
            </a:graphic>
          </wp:inline>
        </w:drawing>
      </w:r>
    </w:p>
    <w:p w:rsidR="006E3B91" w:rsidRDefault="00EB65A5" w:rsidP="00EB65A5">
      <w:pPr>
        <w:pStyle w:val="Caption"/>
        <w:jc w:val="center"/>
        <w:rPr>
          <w:rFonts w:ascii="Book Antiqua" w:hAnsi="Book Antiqua"/>
        </w:rPr>
      </w:pPr>
      <w:r>
        <w:t xml:space="preserve">Figure </w:t>
      </w:r>
      <w:fldSimple w:instr=" SEQ Figure \* ARABIC ">
        <w:r w:rsidR="00017066">
          <w:rPr>
            <w:noProof/>
          </w:rPr>
          <w:t>3</w:t>
        </w:r>
      </w:fldSimple>
      <w:r>
        <w:t xml:space="preserve">: </w:t>
      </w:r>
      <w:proofErr w:type="spellStart"/>
      <w:r>
        <w:t>EpiTrax</w:t>
      </w:r>
      <w:proofErr w:type="spellEnd"/>
      <w:r>
        <w:t xml:space="preserve">-Utah's </w:t>
      </w:r>
      <w:r w:rsidRPr="00794A8E">
        <w:t>Integrated Surveillance System</w:t>
      </w:r>
    </w:p>
    <w:p w:rsidR="0001360C" w:rsidRPr="008E3AEA" w:rsidRDefault="00017066">
      <w:pPr>
        <w:rPr>
          <w:rFonts w:ascii="Book Antiqua" w:hAnsi="Book Antiqua"/>
        </w:rPr>
      </w:pPr>
      <w:r>
        <w:rPr>
          <w:rFonts w:ascii="Book Antiqua" w:hAnsi="Book Antiqua"/>
          <w:b/>
        </w:rPr>
        <w:br/>
      </w:r>
      <w:proofErr w:type="spellStart"/>
      <w:r w:rsidR="00EB65A5" w:rsidRPr="00EB65A5">
        <w:rPr>
          <w:rFonts w:ascii="Book Antiqua" w:hAnsi="Book Antiqua"/>
          <w:b/>
        </w:rPr>
        <w:t>EpiTrax</w:t>
      </w:r>
      <w:proofErr w:type="spellEnd"/>
      <w:r w:rsidR="00EB65A5" w:rsidRPr="00EB65A5">
        <w:rPr>
          <w:rFonts w:ascii="Book Antiqua" w:hAnsi="Book Antiqua"/>
          <w:b/>
        </w:rPr>
        <w:t xml:space="preserve"> </w:t>
      </w:r>
      <w:r w:rsidR="00EB65A5">
        <w:rPr>
          <w:rFonts w:ascii="Book Antiqua" w:hAnsi="Book Antiqua"/>
          <w:b/>
        </w:rPr>
        <w:t xml:space="preserve">Relevant </w:t>
      </w:r>
      <w:r w:rsidR="00EB65A5" w:rsidRPr="00EB65A5">
        <w:rPr>
          <w:rFonts w:ascii="Book Antiqua" w:hAnsi="Book Antiqua"/>
          <w:b/>
        </w:rPr>
        <w:t>Technical Overview:</w:t>
      </w:r>
      <w:r w:rsidR="00EB65A5">
        <w:rPr>
          <w:rFonts w:ascii="Book Antiqua" w:hAnsi="Book Antiqua"/>
        </w:rPr>
        <w:t xml:space="preserve">  </w:t>
      </w:r>
      <w:r w:rsidR="0001360C" w:rsidRPr="008E3AEA">
        <w:rPr>
          <w:rFonts w:ascii="Book Antiqua" w:hAnsi="Book Antiqua"/>
        </w:rPr>
        <w:t>It'</w:t>
      </w:r>
      <w:r w:rsidR="00EB65A5">
        <w:rPr>
          <w:rFonts w:ascii="Book Antiqua" w:hAnsi="Book Antiqua"/>
        </w:rPr>
        <w:t xml:space="preserve">s a java app running in </w:t>
      </w:r>
      <w:proofErr w:type="spellStart"/>
      <w:r w:rsidR="00EB65A5">
        <w:rPr>
          <w:rFonts w:ascii="Book Antiqua" w:hAnsi="Book Antiqua"/>
        </w:rPr>
        <w:t>Wildfly</w:t>
      </w:r>
      <w:proofErr w:type="spellEnd"/>
      <w:r w:rsidR="00EB65A5">
        <w:rPr>
          <w:rFonts w:ascii="Book Antiqua" w:hAnsi="Book Antiqua"/>
        </w:rPr>
        <w:t xml:space="preserve"> using </w:t>
      </w:r>
      <w:r w:rsidR="00EB65A5" w:rsidRPr="00EB65A5">
        <w:rPr>
          <w:rFonts w:ascii="Book Antiqua" w:hAnsi="Book Antiqua"/>
        </w:rPr>
        <w:t>PostgreSQL</w:t>
      </w:r>
      <w:r w:rsidR="00EB65A5">
        <w:rPr>
          <w:rFonts w:ascii="Book Antiqua" w:hAnsi="Book Antiqua"/>
        </w:rPr>
        <w:t xml:space="preserve"> database server.</w:t>
      </w:r>
    </w:p>
    <w:p w:rsidR="00EB65A5" w:rsidRDefault="00EB65A5">
      <w:pPr>
        <w:rPr>
          <w:rFonts w:ascii="Book Antiqua" w:hAnsi="Book Antiqua"/>
        </w:rPr>
      </w:pPr>
      <w:r>
        <w:rPr>
          <w:rFonts w:ascii="Book Antiqua" w:hAnsi="Book Antiqua"/>
        </w:rPr>
        <w:br w:type="page"/>
      </w:r>
    </w:p>
    <w:p w:rsidR="0001360C" w:rsidRPr="00017066" w:rsidRDefault="00EB65A5">
      <w:pPr>
        <w:rPr>
          <w:rFonts w:ascii="Book Antiqua" w:hAnsi="Book Antiqua"/>
          <w:b/>
        </w:rPr>
      </w:pPr>
      <w:r w:rsidRPr="00017066">
        <w:rPr>
          <w:rFonts w:ascii="Book Antiqua" w:hAnsi="Book Antiqua"/>
          <w:b/>
        </w:rPr>
        <w:lastRenderedPageBreak/>
        <w:t>What is EDEN?</w:t>
      </w:r>
    </w:p>
    <w:p w:rsidR="00EB65A5" w:rsidRDefault="00EB65A5" w:rsidP="00EB65A5">
      <w:pPr>
        <w:rPr>
          <w:rFonts w:ascii="Book Antiqua" w:hAnsi="Book Antiqua"/>
        </w:rPr>
      </w:pPr>
      <w:r w:rsidRPr="00EB65A5">
        <w:rPr>
          <w:rFonts w:ascii="Book Antiqua" w:hAnsi="Book Antiqua"/>
        </w:rPr>
        <w:t>EDEN is an electronic death registration system that allows user to register death</w:t>
      </w:r>
      <w:r>
        <w:rPr>
          <w:rFonts w:ascii="Book Antiqua" w:hAnsi="Book Antiqua"/>
        </w:rPr>
        <w:t xml:space="preserve"> </w:t>
      </w:r>
      <w:r w:rsidRPr="00EB65A5">
        <w:rPr>
          <w:rFonts w:ascii="Book Antiqua" w:hAnsi="Book Antiqua"/>
        </w:rPr>
        <w:t>certificates electronically. Death certificates are important legal documents that establish the date,</w:t>
      </w:r>
      <w:r>
        <w:rPr>
          <w:rFonts w:ascii="Book Antiqua" w:hAnsi="Book Antiqua"/>
        </w:rPr>
        <w:t xml:space="preserve"> </w:t>
      </w:r>
      <w:r w:rsidRPr="00EB65A5">
        <w:rPr>
          <w:rFonts w:ascii="Book Antiqua" w:hAnsi="Book Antiqua"/>
        </w:rPr>
        <w:t>cause, and other characteristics of death for legal and public health purposes. Key users include</w:t>
      </w:r>
      <w:r>
        <w:rPr>
          <w:rFonts w:ascii="Book Antiqua" w:hAnsi="Book Antiqua"/>
        </w:rPr>
        <w:t xml:space="preserve"> </w:t>
      </w:r>
      <w:r w:rsidRPr="00EB65A5">
        <w:rPr>
          <w:rFonts w:ascii="Book Antiqua" w:hAnsi="Book Antiqua"/>
        </w:rPr>
        <w:t>funeral directors, physicians, local and state health department officials who each have a role in the</w:t>
      </w:r>
      <w:r>
        <w:rPr>
          <w:rFonts w:ascii="Book Antiqua" w:hAnsi="Book Antiqua"/>
        </w:rPr>
        <w:t xml:space="preserve"> </w:t>
      </w:r>
      <w:r w:rsidRPr="00EB65A5">
        <w:rPr>
          <w:rFonts w:ascii="Book Antiqua" w:hAnsi="Book Antiqua"/>
        </w:rPr>
        <w:t>registration of a death certificate.</w:t>
      </w:r>
      <w:r>
        <w:rPr>
          <w:rFonts w:ascii="Book Antiqua" w:hAnsi="Book Antiqua"/>
        </w:rPr>
        <w:t xml:space="preserve"> </w:t>
      </w:r>
    </w:p>
    <w:p w:rsidR="00EB65A5" w:rsidRPr="00017066" w:rsidRDefault="00EB65A5" w:rsidP="00EB65A5">
      <w:pPr>
        <w:rPr>
          <w:rFonts w:ascii="Book Antiqua" w:hAnsi="Book Antiqua"/>
        </w:rPr>
      </w:pPr>
      <w:r w:rsidRPr="00017066">
        <w:rPr>
          <w:rFonts w:ascii="Book Antiqua" w:hAnsi="Book Antiqua"/>
        </w:rPr>
        <w:t>EDEN Relevant Technical Overview: EDEN is a web-based program</w:t>
      </w:r>
      <w:r w:rsidR="00017066" w:rsidRPr="00017066">
        <w:rPr>
          <w:rFonts w:ascii="Book Antiqua" w:hAnsi="Book Antiqua"/>
        </w:rPr>
        <w:t xml:space="preserve"> that uses </w:t>
      </w:r>
      <w:proofErr w:type="gramStart"/>
      <w:r w:rsidR="00017066" w:rsidRPr="00017066">
        <w:rPr>
          <w:rFonts w:ascii="Book Antiqua" w:hAnsi="Book Antiqua"/>
        </w:rPr>
        <w:t>a</w:t>
      </w:r>
      <w:proofErr w:type="gramEnd"/>
      <w:r w:rsidR="00017066" w:rsidRPr="00017066">
        <w:rPr>
          <w:rFonts w:ascii="Book Antiqua" w:hAnsi="Book Antiqua"/>
        </w:rPr>
        <w:t xml:space="preserve"> Oracle database. However, for this project </w:t>
      </w:r>
      <w:r w:rsidR="00017066" w:rsidRPr="00017066">
        <w:rPr>
          <w:rFonts w:ascii="Book Antiqua" w:hAnsi="Book Antiqua"/>
        </w:rPr>
        <w:t>PostgreSQL</w:t>
      </w:r>
      <w:r w:rsidR="00017066" w:rsidRPr="00017066">
        <w:rPr>
          <w:rFonts w:ascii="Book Antiqua" w:hAnsi="Book Antiqua"/>
        </w:rPr>
        <w:t xml:space="preserve"> can be used.</w:t>
      </w:r>
    </w:p>
    <w:p w:rsidR="00017066" w:rsidRPr="00017066" w:rsidRDefault="00017066" w:rsidP="00EB65A5">
      <w:pPr>
        <w:rPr>
          <w:rFonts w:ascii="Book Antiqua" w:hAnsi="Book Antiqua"/>
          <w:b/>
        </w:rPr>
      </w:pPr>
      <w:r w:rsidRPr="00017066">
        <w:rPr>
          <w:rFonts w:ascii="Book Antiqua" w:hAnsi="Book Antiqua"/>
          <w:b/>
        </w:rPr>
        <w:t xml:space="preserve">What is </w:t>
      </w:r>
      <w:proofErr w:type="spellStart"/>
      <w:r w:rsidRPr="00017066">
        <w:rPr>
          <w:rFonts w:ascii="Book Antiqua" w:hAnsi="Book Antiqua"/>
          <w:b/>
        </w:rPr>
        <w:t>dohMPI</w:t>
      </w:r>
      <w:proofErr w:type="spellEnd"/>
      <w:r w:rsidRPr="00017066">
        <w:rPr>
          <w:rFonts w:ascii="Book Antiqua" w:hAnsi="Book Antiqua"/>
          <w:b/>
        </w:rPr>
        <w:t>?</w:t>
      </w:r>
    </w:p>
    <w:p w:rsidR="00017066" w:rsidRPr="00017066" w:rsidRDefault="00017066" w:rsidP="00EB65A5">
      <w:pPr>
        <w:rPr>
          <w:rFonts w:ascii="Book Antiqua" w:hAnsi="Book Antiqua"/>
        </w:rPr>
      </w:pPr>
      <w:r w:rsidRPr="00017066">
        <w:rPr>
          <w:rFonts w:ascii="Book Antiqua" w:hAnsi="Book Antiqua"/>
        </w:rPr>
        <w:t xml:space="preserve">An overview of </w:t>
      </w:r>
      <w:proofErr w:type="spellStart"/>
      <w:r w:rsidRPr="00017066">
        <w:rPr>
          <w:rFonts w:ascii="Book Antiqua" w:hAnsi="Book Antiqua"/>
        </w:rPr>
        <w:t>dohMPI</w:t>
      </w:r>
      <w:proofErr w:type="spellEnd"/>
      <w:r w:rsidRPr="00017066">
        <w:rPr>
          <w:rFonts w:ascii="Book Antiqua" w:hAnsi="Book Antiqua"/>
        </w:rPr>
        <w:t xml:space="preserve"> was given in the “Proposed Method” section. In addition to that information, </w:t>
      </w:r>
      <w:proofErr w:type="spellStart"/>
      <w:r w:rsidRPr="00017066">
        <w:rPr>
          <w:rFonts w:ascii="Book Antiqua" w:hAnsi="Book Antiqua"/>
        </w:rPr>
        <w:t>dohMPI</w:t>
      </w:r>
      <w:proofErr w:type="spellEnd"/>
      <w:r w:rsidRPr="00017066">
        <w:rPr>
          <w:rFonts w:ascii="Book Antiqua" w:hAnsi="Book Antiqua"/>
        </w:rPr>
        <w:t xml:space="preserve"> uses a PostgreSQL.</w:t>
      </w:r>
    </w:p>
    <w:p w:rsidR="00017066" w:rsidRDefault="00017066" w:rsidP="00EB65A5">
      <w:pPr>
        <w:rPr>
          <w:rFonts w:ascii="Book Antiqua" w:hAnsi="Book Antiqua"/>
          <w:b/>
        </w:rPr>
      </w:pPr>
    </w:p>
    <w:p w:rsidR="00017066" w:rsidRDefault="00017066" w:rsidP="00EB65A5">
      <w:pPr>
        <w:rPr>
          <w:rFonts w:ascii="Book Antiqua" w:hAnsi="Book Antiqua"/>
          <w:b/>
        </w:rPr>
      </w:pPr>
      <w:r>
        <w:rPr>
          <w:rFonts w:ascii="Book Antiqua" w:hAnsi="Book Antiqua"/>
          <w:b/>
        </w:rPr>
        <w:t>Other Information:</w:t>
      </w:r>
    </w:p>
    <w:p w:rsidR="00017066" w:rsidRPr="00017066" w:rsidRDefault="00017066" w:rsidP="00017066">
      <w:pPr>
        <w:pStyle w:val="ListParagraph"/>
        <w:numPr>
          <w:ilvl w:val="0"/>
          <w:numId w:val="2"/>
        </w:numPr>
        <w:rPr>
          <w:rFonts w:ascii="Book Antiqua" w:hAnsi="Book Antiqua"/>
        </w:rPr>
      </w:pPr>
      <w:r w:rsidRPr="00017066">
        <w:rPr>
          <w:rFonts w:ascii="Book Antiqua" w:hAnsi="Book Antiqua"/>
        </w:rPr>
        <w:t>DDL for the database is available upon request</w:t>
      </w:r>
    </w:p>
    <w:p w:rsidR="00017066" w:rsidRDefault="00017066" w:rsidP="00EB65A5">
      <w:pPr>
        <w:rPr>
          <w:rFonts w:ascii="Book Antiqua" w:hAnsi="Book Antiqua"/>
          <w:b/>
        </w:rPr>
      </w:pPr>
    </w:p>
    <w:p w:rsidR="00F42BF6" w:rsidRPr="008E3AEA" w:rsidRDefault="00F42BF6">
      <w:pPr>
        <w:rPr>
          <w:rFonts w:ascii="Book Antiqua" w:hAnsi="Book Antiqua"/>
        </w:rPr>
      </w:pPr>
      <w:r w:rsidRPr="008E3AEA">
        <w:rPr>
          <w:rFonts w:ascii="Book Antiqua" w:hAnsi="Book Antiqua"/>
        </w:rPr>
        <w:t xml:space="preserve"> </w:t>
      </w:r>
    </w:p>
    <w:sectPr w:rsidR="00F42BF6" w:rsidRPr="008E3AE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77A" w:rsidRDefault="002F277A" w:rsidP="00017066">
      <w:pPr>
        <w:spacing w:after="0" w:line="240" w:lineRule="auto"/>
      </w:pPr>
      <w:r>
        <w:separator/>
      </w:r>
    </w:p>
  </w:endnote>
  <w:endnote w:type="continuationSeparator" w:id="0">
    <w:p w:rsidR="002F277A" w:rsidRDefault="002F277A" w:rsidP="00017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77A" w:rsidRDefault="002F277A" w:rsidP="00017066">
      <w:pPr>
        <w:spacing w:after="0" w:line="240" w:lineRule="auto"/>
      </w:pPr>
      <w:r>
        <w:separator/>
      </w:r>
    </w:p>
  </w:footnote>
  <w:footnote w:type="continuationSeparator" w:id="0">
    <w:p w:rsidR="002F277A" w:rsidRDefault="002F277A" w:rsidP="00017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17066">
      <w:tc>
        <w:tcPr>
          <w:tcW w:w="3500" w:type="pct"/>
          <w:tcBorders>
            <w:bottom w:val="single" w:sz="4" w:space="0" w:color="auto"/>
          </w:tcBorders>
          <w:vAlign w:val="bottom"/>
        </w:tcPr>
        <w:p w:rsidR="00017066" w:rsidRPr="00017066" w:rsidRDefault="00017066" w:rsidP="00017066">
          <w:pPr>
            <w:pStyle w:val="Header"/>
            <w:jc w:val="right"/>
            <w:rPr>
              <w:rFonts w:ascii="Book Antiqua" w:hAnsi="Book Antiqua"/>
              <w:noProof/>
              <w:color w:val="76923C" w:themeColor="accent3" w:themeShade="BF"/>
              <w:sz w:val="24"/>
              <w:szCs w:val="24"/>
            </w:rPr>
          </w:pPr>
          <w:proofErr w:type="spellStart"/>
          <w:r w:rsidRPr="00017066">
            <w:rPr>
              <w:rFonts w:ascii="Book Antiqua" w:hAnsi="Book Antiqua" w:cs="Arial"/>
              <w:color w:val="222222"/>
              <w:sz w:val="19"/>
              <w:szCs w:val="19"/>
              <w:shd w:val="clear" w:color="auto" w:fill="FFFFFF"/>
            </w:rPr>
            <w:t>SPYNdoctors</w:t>
          </w:r>
          <w:proofErr w:type="spellEnd"/>
          <w:r w:rsidRPr="00017066">
            <w:rPr>
              <w:rFonts w:ascii="Book Antiqua" w:hAnsi="Book Antiqua" w:cs="Arial"/>
              <w:color w:val="222222"/>
              <w:sz w:val="19"/>
              <w:szCs w:val="19"/>
              <w:shd w:val="clear" w:color="auto" w:fill="FFFFFF"/>
            </w:rPr>
            <w:t xml:space="preserve"> Project Overview</w:t>
          </w:r>
          <w:r w:rsidRPr="00017066">
            <w:rPr>
              <w:rFonts w:ascii="Book Antiqua" w:hAnsi="Book Antiqua"/>
              <w:b/>
              <w:bCs/>
              <w:color w:val="76923C" w:themeColor="accent3" w:themeShade="BF"/>
              <w:sz w:val="24"/>
              <w:szCs w:val="24"/>
            </w:rPr>
            <w:t>]</w:t>
          </w:r>
        </w:p>
      </w:tc>
      <w:sdt>
        <w:sdtPr>
          <w:rPr>
            <w:rFonts w:ascii="Book Antiqua" w:hAnsi="Book Antiqua"/>
            <w:color w:val="FFFFFF" w:themeColor="background1"/>
          </w:rPr>
          <w:alias w:val="Date"/>
          <w:id w:val="77677290"/>
          <w:placeholder>
            <w:docPart w:val="230CC7C7D7BC4A26979ECC711B1CFE33"/>
          </w:placeholder>
          <w:dataBinding w:prefixMappings="xmlns:ns0='http://schemas.microsoft.com/office/2006/coverPageProps'" w:xpath="/ns0:CoverPageProperties[1]/ns0:PublishDate[1]" w:storeItemID="{55AF091B-3C7A-41E3-B477-F2FDAA23CFDA}"/>
          <w:date w:fullDate="2017-10-0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17066" w:rsidRPr="00017066" w:rsidRDefault="00017066">
              <w:pPr>
                <w:pStyle w:val="Header"/>
                <w:rPr>
                  <w:rFonts w:ascii="Book Antiqua" w:hAnsi="Book Antiqua"/>
                  <w:color w:val="FFFFFF" w:themeColor="background1"/>
                </w:rPr>
              </w:pPr>
              <w:r w:rsidRPr="00017066">
                <w:rPr>
                  <w:rFonts w:ascii="Book Antiqua" w:hAnsi="Book Antiqua"/>
                  <w:color w:val="FFFFFF" w:themeColor="background1"/>
                </w:rPr>
                <w:t>October 5, 2017</w:t>
              </w:r>
            </w:p>
          </w:tc>
        </w:sdtContent>
      </w:sdt>
    </w:tr>
  </w:tbl>
  <w:p w:rsidR="00017066" w:rsidRDefault="00017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E1A50"/>
    <w:multiLevelType w:val="hybridMultilevel"/>
    <w:tmpl w:val="E60277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8692057"/>
    <w:multiLevelType w:val="hybridMultilevel"/>
    <w:tmpl w:val="E5D2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8A"/>
    <w:rsid w:val="0001360C"/>
    <w:rsid w:val="00017066"/>
    <w:rsid w:val="002F277A"/>
    <w:rsid w:val="004F275A"/>
    <w:rsid w:val="00541F9E"/>
    <w:rsid w:val="00644E92"/>
    <w:rsid w:val="00647F8A"/>
    <w:rsid w:val="006E3B91"/>
    <w:rsid w:val="006F607D"/>
    <w:rsid w:val="00756948"/>
    <w:rsid w:val="008E3AEA"/>
    <w:rsid w:val="00922FEB"/>
    <w:rsid w:val="00AA02E9"/>
    <w:rsid w:val="00C91C10"/>
    <w:rsid w:val="00DE6997"/>
    <w:rsid w:val="00E64766"/>
    <w:rsid w:val="00EB65A5"/>
    <w:rsid w:val="00F4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07D"/>
    <w:rPr>
      <w:rFonts w:ascii="Tahoma" w:hAnsi="Tahoma" w:cs="Tahoma"/>
      <w:sz w:val="16"/>
      <w:szCs w:val="16"/>
    </w:rPr>
  </w:style>
  <w:style w:type="paragraph" w:styleId="NormalWeb">
    <w:name w:val="Normal (Web)"/>
    <w:basedOn w:val="Normal"/>
    <w:uiPriority w:val="99"/>
    <w:semiHidden/>
    <w:unhideWhenUsed/>
    <w:rsid w:val="006E3B91"/>
    <w:rPr>
      <w:rFonts w:ascii="Times New Roman" w:hAnsi="Times New Roman" w:cs="Times New Roman"/>
      <w:sz w:val="24"/>
      <w:szCs w:val="24"/>
    </w:rPr>
  </w:style>
  <w:style w:type="paragraph" w:styleId="ListParagraph">
    <w:name w:val="List Paragraph"/>
    <w:basedOn w:val="Normal"/>
    <w:uiPriority w:val="34"/>
    <w:qFormat/>
    <w:rsid w:val="00EB65A5"/>
    <w:pPr>
      <w:ind w:left="720"/>
      <w:contextualSpacing/>
    </w:pPr>
  </w:style>
  <w:style w:type="paragraph" w:styleId="Caption">
    <w:name w:val="caption"/>
    <w:basedOn w:val="Normal"/>
    <w:next w:val="Normal"/>
    <w:uiPriority w:val="35"/>
    <w:unhideWhenUsed/>
    <w:qFormat/>
    <w:rsid w:val="00EB65A5"/>
    <w:pPr>
      <w:spacing w:line="240" w:lineRule="auto"/>
    </w:pPr>
    <w:rPr>
      <w:b/>
      <w:bCs/>
      <w:color w:val="4F81BD" w:themeColor="accent1"/>
      <w:sz w:val="18"/>
      <w:szCs w:val="18"/>
    </w:rPr>
  </w:style>
  <w:style w:type="paragraph" w:styleId="Header">
    <w:name w:val="header"/>
    <w:basedOn w:val="Normal"/>
    <w:link w:val="HeaderChar"/>
    <w:uiPriority w:val="99"/>
    <w:unhideWhenUsed/>
    <w:rsid w:val="00017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66"/>
  </w:style>
  <w:style w:type="paragraph" w:styleId="Footer">
    <w:name w:val="footer"/>
    <w:basedOn w:val="Normal"/>
    <w:link w:val="FooterChar"/>
    <w:uiPriority w:val="99"/>
    <w:unhideWhenUsed/>
    <w:rsid w:val="00017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07D"/>
    <w:rPr>
      <w:rFonts w:ascii="Tahoma" w:hAnsi="Tahoma" w:cs="Tahoma"/>
      <w:sz w:val="16"/>
      <w:szCs w:val="16"/>
    </w:rPr>
  </w:style>
  <w:style w:type="paragraph" w:styleId="NormalWeb">
    <w:name w:val="Normal (Web)"/>
    <w:basedOn w:val="Normal"/>
    <w:uiPriority w:val="99"/>
    <w:semiHidden/>
    <w:unhideWhenUsed/>
    <w:rsid w:val="006E3B91"/>
    <w:rPr>
      <w:rFonts w:ascii="Times New Roman" w:hAnsi="Times New Roman" w:cs="Times New Roman"/>
      <w:sz w:val="24"/>
      <w:szCs w:val="24"/>
    </w:rPr>
  </w:style>
  <w:style w:type="paragraph" w:styleId="ListParagraph">
    <w:name w:val="List Paragraph"/>
    <w:basedOn w:val="Normal"/>
    <w:uiPriority w:val="34"/>
    <w:qFormat/>
    <w:rsid w:val="00EB65A5"/>
    <w:pPr>
      <w:ind w:left="720"/>
      <w:contextualSpacing/>
    </w:pPr>
  </w:style>
  <w:style w:type="paragraph" w:styleId="Caption">
    <w:name w:val="caption"/>
    <w:basedOn w:val="Normal"/>
    <w:next w:val="Normal"/>
    <w:uiPriority w:val="35"/>
    <w:unhideWhenUsed/>
    <w:qFormat/>
    <w:rsid w:val="00EB65A5"/>
    <w:pPr>
      <w:spacing w:line="240" w:lineRule="auto"/>
    </w:pPr>
    <w:rPr>
      <w:b/>
      <w:bCs/>
      <w:color w:val="4F81BD" w:themeColor="accent1"/>
      <w:sz w:val="18"/>
      <w:szCs w:val="18"/>
    </w:rPr>
  </w:style>
  <w:style w:type="paragraph" w:styleId="Header">
    <w:name w:val="header"/>
    <w:basedOn w:val="Normal"/>
    <w:link w:val="HeaderChar"/>
    <w:uiPriority w:val="99"/>
    <w:unhideWhenUsed/>
    <w:rsid w:val="00017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66"/>
  </w:style>
  <w:style w:type="paragraph" w:styleId="Footer">
    <w:name w:val="footer"/>
    <w:basedOn w:val="Normal"/>
    <w:link w:val="FooterChar"/>
    <w:uiPriority w:val="99"/>
    <w:unhideWhenUsed/>
    <w:rsid w:val="00017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7728">
      <w:bodyDiv w:val="1"/>
      <w:marLeft w:val="0"/>
      <w:marRight w:val="0"/>
      <w:marTop w:val="0"/>
      <w:marBottom w:val="0"/>
      <w:divBdr>
        <w:top w:val="none" w:sz="0" w:space="0" w:color="auto"/>
        <w:left w:val="none" w:sz="0" w:space="0" w:color="auto"/>
        <w:bottom w:val="none" w:sz="0" w:space="0" w:color="auto"/>
        <w:right w:val="none" w:sz="0" w:space="0" w:color="auto"/>
      </w:divBdr>
    </w:div>
    <w:div w:id="840312160">
      <w:bodyDiv w:val="1"/>
      <w:marLeft w:val="0"/>
      <w:marRight w:val="0"/>
      <w:marTop w:val="0"/>
      <w:marBottom w:val="0"/>
      <w:divBdr>
        <w:top w:val="none" w:sz="0" w:space="0" w:color="auto"/>
        <w:left w:val="none" w:sz="0" w:space="0" w:color="auto"/>
        <w:bottom w:val="none" w:sz="0" w:space="0" w:color="auto"/>
        <w:right w:val="none" w:sz="0" w:space="0" w:color="auto"/>
      </w:divBdr>
    </w:div>
    <w:div w:id="10902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0CC7C7D7BC4A26979ECC711B1CFE33"/>
        <w:category>
          <w:name w:val="General"/>
          <w:gallery w:val="placeholder"/>
        </w:category>
        <w:types>
          <w:type w:val="bbPlcHdr"/>
        </w:types>
        <w:behaviors>
          <w:behavior w:val="content"/>
        </w:behaviors>
        <w:guid w:val="{16F1E941-DE0D-4164-9546-4E0FC12B2DC2}"/>
      </w:docPartPr>
      <w:docPartBody>
        <w:p w:rsidR="00000000" w:rsidRDefault="00D363E0" w:rsidP="00D363E0">
          <w:pPr>
            <w:pStyle w:val="230CC7C7D7BC4A26979ECC711B1CFE33"/>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3E0"/>
    <w:rsid w:val="005F769F"/>
    <w:rsid w:val="00D3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5B6497E884795A2CCDEE936795CF6">
    <w:name w:val="BA65B6497E884795A2CCDEE936795CF6"/>
    <w:rsid w:val="00D363E0"/>
  </w:style>
  <w:style w:type="paragraph" w:customStyle="1" w:styleId="230CC7C7D7BC4A26979ECC711B1CFE33">
    <w:name w:val="230CC7C7D7BC4A26979ECC711B1CFE33"/>
    <w:rsid w:val="00D363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5B6497E884795A2CCDEE936795CF6">
    <w:name w:val="BA65B6497E884795A2CCDEE936795CF6"/>
    <w:rsid w:val="00D363E0"/>
  </w:style>
  <w:style w:type="paragraph" w:customStyle="1" w:styleId="230CC7C7D7BC4A26979ECC711B1CFE33">
    <w:name w:val="230CC7C7D7BC4A26979ECC711B1CFE33"/>
    <w:rsid w:val="00D36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KD</dc:creator>
  <cp:lastModifiedBy>KD</cp:lastModifiedBy>
  <cp:revision>1</cp:revision>
  <dcterms:created xsi:type="dcterms:W3CDTF">2017-10-05T18:36:00Z</dcterms:created>
  <dcterms:modified xsi:type="dcterms:W3CDTF">2017-10-06T00:14:00Z</dcterms:modified>
</cp:coreProperties>
</file>