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F407A34">
      <w:pPr>
        <w:tabs>
          <w:tab w:val="center" w:pos="4153"/>
          <w:tab w:val="right" w:pos="8306"/>
        </w:tabs>
        <w:jc w:val="center"/>
        <w:rPr>
          <w:rFonts w:ascii="Times New Roman" w:hAnsi="Times New Roman" w:cs="Times New Roman"/>
          <w:b/>
          <w:color w:val="000000" w:themeColor="text1"/>
          <w:sz w:val="24"/>
          <w14:textFill>
            <w14:solidFill>
              <w14:schemeClr w14:val="tx1"/>
            </w14:solidFill>
          </w14:textFill>
        </w:rPr>
      </w:pPr>
      <w:bookmarkStart w:id="0" w:name="_Hlk109817128"/>
      <w:r>
        <w:rPr>
          <w:rFonts w:ascii="Times New Roman" w:hAnsi="Times New Roman" w:cs="Times New Roman"/>
          <w:b/>
          <w:color w:val="000000" w:themeColor="text1"/>
          <w:sz w:val="24"/>
          <w14:textFill>
            <w14:solidFill>
              <w14:schemeClr w14:val="tx1"/>
            </w14:solidFill>
          </w14:textFill>
        </w:rPr>
        <w:t xml:space="preserve">How can carbon quota pledge financing contribute to the two-stage production and carbon abatement of emission-dependent remanufacturing firms? </w:t>
      </w:r>
    </w:p>
    <w:p w14:paraId="041A6182">
      <w:pPr>
        <w:tabs>
          <w:tab w:val="center" w:pos="4153"/>
          <w:tab w:val="right" w:pos="8306"/>
        </w:tabs>
        <w:spacing w:before="156" w:beforeLines="50"/>
        <w:outlineLvl w:val="0"/>
        <w:rPr>
          <w:rFonts w:ascii="Times New Roman" w:hAnsi="Times New Roman" w:cs="Times New Roman"/>
          <w:b/>
          <w:color w:val="000000" w:themeColor="text1"/>
          <w:sz w:val="18"/>
          <w14:textFill>
            <w14:solidFill>
              <w14:schemeClr w14:val="tx1"/>
            </w14:solidFill>
          </w14:textFill>
        </w:rPr>
      </w:pPr>
      <w:r>
        <w:rPr>
          <w:rFonts w:ascii="Times New Roman" w:hAnsi="Times New Roman" w:cs="Times New Roman"/>
          <w:b/>
          <w:color w:val="000000" w:themeColor="text1"/>
          <w:sz w:val="18"/>
          <w14:textFill>
            <w14:solidFill>
              <w14:schemeClr w14:val="tx1"/>
            </w14:solidFill>
          </w14:textFill>
        </w:rPr>
        <w:t>Abstract：</w:t>
      </w:r>
    </w:p>
    <w:p w14:paraId="782DB63D">
      <w:pPr>
        <w:tabs>
          <w:tab w:val="center" w:pos="4153"/>
          <w:tab w:val="right" w:pos="8306"/>
        </w:tabs>
        <w:rPr>
          <w:rFonts w:ascii="Times New Roman" w:hAnsi="Times New Roman" w:cs="Times New Roman"/>
          <w:color w:val="000000" w:themeColor="text1"/>
          <w:sz w:val="18"/>
          <w14:textFill>
            <w14:solidFill>
              <w14:schemeClr w14:val="tx1"/>
            </w14:solidFill>
          </w14:textFill>
        </w:rPr>
      </w:pPr>
      <w:r>
        <w:rPr>
          <w:rFonts w:ascii="Times New Roman" w:hAnsi="Times New Roman" w:cs="Times New Roman"/>
          <w:color w:val="000000" w:themeColor="text1"/>
          <w:sz w:val="18"/>
          <w14:textFill>
            <w14:solidFill>
              <w14:schemeClr w14:val="tx1"/>
            </w14:solidFill>
          </w14:textFill>
        </w:rPr>
        <w:t>Du</w:t>
      </w:r>
      <w:r>
        <w:rPr>
          <w:rFonts w:hint="eastAsia" w:ascii="Times New Roman" w:hAnsi="Times New Roman" w:cs="Times New Roman"/>
          <w:color w:val="000000" w:themeColor="text1"/>
          <w:sz w:val="18"/>
          <w14:textFill>
            <w14:solidFill>
              <w14:schemeClr w14:val="tx1"/>
            </w14:solidFill>
          </w14:textFill>
        </w:rPr>
        <w:t>e</w:t>
      </w:r>
      <w:r>
        <w:rPr>
          <w:rFonts w:ascii="Times New Roman" w:hAnsi="Times New Roman" w:cs="Times New Roman"/>
          <w:color w:val="000000" w:themeColor="text1"/>
          <w:sz w:val="18"/>
          <w14:textFill>
            <w14:solidFill>
              <w14:schemeClr w14:val="tx1"/>
            </w14:solidFill>
          </w14:textFill>
        </w:rPr>
        <w:t xml:space="preserve"> to the severe environmental pollution problem and the guidance of carbon emission reduction (CER) policies by the government, firms conduct carbon abatement investment (CAI) through different CER paths to realize low carbon production, in which capital constraint may be a significant factor that cannot be ignored. Thus, to rational use the carbon quota allocated, carbon quota pledge (CQP) acts as an effective financing method in supporting CERs. In this paper, based on carbon cap-and-trade mechanism, we establish two two-period manufacturing/ remanufacturing production decision models to contrastively evaluate the effectiveness of capital constraint and carbon quota pledge financing (CQPF) on the optimal production, CER and profits of firms under two CAI methods consisting of carbon emission purif</w:t>
      </w:r>
      <w:bookmarkStart w:id="39" w:name="_GoBack"/>
      <w:bookmarkEnd w:id="39"/>
      <w:r>
        <w:rPr>
          <w:rFonts w:ascii="Times New Roman" w:hAnsi="Times New Roman" w:cs="Times New Roman"/>
          <w:color w:val="000000" w:themeColor="text1"/>
          <w:sz w:val="18"/>
          <w14:textFill>
            <w14:solidFill>
              <w14:schemeClr w14:val="tx1"/>
            </w14:solidFill>
          </w14:textFill>
        </w:rPr>
        <w:t xml:space="preserve">ication and R&amp;D investment. Our results indicate that CQPF more effectively enhance CERs and increase profits of firms when the self-owned capital is shortage, whereas it contributes to the increase in carbon emissions simultaneously. We also find that R&amp;D investment has a cumulative effect, namely, the CER effect of the second period is more obvious than that of the first period, and the CERs and expected profits may even be higher than the case of carbon emission purification.  </w:t>
      </w:r>
    </w:p>
    <w:p w14:paraId="754B9EF3">
      <w:pPr>
        <w:tabs>
          <w:tab w:val="center" w:pos="4153"/>
          <w:tab w:val="right" w:pos="8306"/>
        </w:tabs>
        <w:spacing w:before="156" w:beforeLines="50"/>
        <w:outlineLvl w:val="0"/>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b/>
          <w:i/>
          <w:color w:val="000000" w:themeColor="text1"/>
          <w:sz w:val="18"/>
          <w14:textFill>
            <w14:solidFill>
              <w14:schemeClr w14:val="tx1"/>
            </w14:solidFill>
          </w14:textFill>
        </w:rPr>
        <w:t>Key words</w:t>
      </w:r>
      <w:r>
        <w:rPr>
          <w:rFonts w:ascii="Times New Roman" w:hAnsi="Times New Roman" w:cs="Times New Roman"/>
          <w:b/>
          <w:color w:val="000000" w:themeColor="text1"/>
          <w:sz w:val="18"/>
          <w14:textFill>
            <w14:solidFill>
              <w14:schemeClr w14:val="tx1"/>
            </w14:solidFill>
          </w14:textFill>
        </w:rPr>
        <w:t xml:space="preserve">: </w:t>
      </w:r>
      <w:r>
        <w:rPr>
          <w:rFonts w:ascii="Times New Roman" w:hAnsi="Times New Roman" w:cs="Times New Roman"/>
          <w:color w:val="000000" w:themeColor="text1"/>
          <w:sz w:val="18"/>
          <w14:textFill>
            <w14:solidFill>
              <w14:schemeClr w14:val="tx1"/>
            </w14:solidFill>
          </w14:textFill>
        </w:rPr>
        <w:t xml:space="preserve">Manufacturing/remanufacturing; Carbon emission purification; R&amp;D investment abatement; Capital constrained; Carbon quota pledge financing </w:t>
      </w:r>
    </w:p>
    <w:p w14:paraId="031B77C5">
      <w:pPr>
        <w:pStyle w:val="2"/>
        <w:numPr>
          <w:ilvl w:val="0"/>
          <w:numId w:val="0"/>
        </w:numPr>
        <w:spacing w:before="156" w:beforeLines="50" w:after="156" w:afterLines="50"/>
        <w:ind w:left="440" w:hanging="440"/>
        <w:rPr>
          <w:color w:val="000000" w:themeColor="text1"/>
          <w:sz w:val="21"/>
          <w:szCs w:val="21"/>
          <w:lang w:val="en-GB"/>
          <w14:textFill>
            <w14:solidFill>
              <w14:schemeClr w14:val="tx1"/>
            </w14:solidFill>
          </w14:textFill>
        </w:rPr>
      </w:pPr>
      <w:r>
        <w:rPr>
          <w:color w:val="000000" w:themeColor="text1"/>
          <w:sz w:val="21"/>
          <w:szCs w:val="21"/>
          <w:lang w:val="en-GB"/>
          <w14:textFill>
            <w14:solidFill>
              <w14:schemeClr w14:val="tx1"/>
            </w14:solidFill>
          </w14:textFill>
        </w:rPr>
        <w:t>1.  I</w:t>
      </w:r>
      <w:r>
        <w:rPr>
          <w:rFonts w:hint="eastAsia"/>
          <w:color w:val="000000" w:themeColor="text1"/>
          <w:sz w:val="21"/>
          <w:szCs w:val="21"/>
          <w:lang w:val="en-GB"/>
          <w14:textFill>
            <w14:solidFill>
              <w14:schemeClr w14:val="tx1"/>
            </w14:solidFill>
          </w14:textFill>
        </w:rPr>
        <w:t>ntroduction</w:t>
      </w:r>
    </w:p>
    <w:p w14:paraId="237E48A2">
      <w:pPr>
        <w:tabs>
          <w:tab w:val="center" w:pos="4153"/>
          <w:tab w:val="right" w:pos="8306"/>
        </w:tabs>
        <w:ind w:firstLine="400" w:firstLineChars="200"/>
        <w:rPr>
          <w:rFonts w:ascii="Times New Roman" w:hAnsi="Times New Roman" w:cs="Times New Roman"/>
          <w:strike/>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Faced with increasingly stringent environmental protection requirements and severe public pressure to go green, General Secretary Xi Jinping proposed the goal to strive for the peak of carbon emissions by 2030 and strive for achieving carbon neutrality by 2060 at the 75th session of the United Nations General Assembly. In order to accelerate the realization of this goal, the Chinese government has enacted various carbon emission regulations to constrain firms’ carbon emissions, and emphasized the need to give more play to the role of market mechanism in realizing the CER goal. In this situation, firms can offset the excess carbon emissions generated in production and operation activities by purchasing carbon emission quotas, or they can also reduce the carbon emissions by purchasing purification equipment of CERs or investing in R&amp;D of low-carbon technologies, so as to achieving low-carbon green development. That is, to analyze the CER path of firms from the micro production level, CAI can be divided into three channels: R&amp;D investment, purification equipment investment and behavioral abatement investment</w:t>
      </w:r>
      <w:r>
        <w:rPr>
          <w:rFonts w:ascii="Times New Roman" w:hAnsi="Times New Roman" w:eastAsia="宋体" w:cs="Times New Roman"/>
          <w:color w:val="000000" w:themeColor="text1"/>
          <w:sz w:val="20"/>
          <w14:textFill>
            <w14:solidFill>
              <w14:schemeClr w14:val="tx1"/>
            </w14:solidFill>
          </w14:textFill>
        </w:rPr>
        <w:t xml:space="preserve">. Thus, due to the government's macro control and firms’ micro </w:t>
      </w:r>
      <w:r>
        <w:rPr>
          <w:rFonts w:ascii="Times New Roman" w:hAnsi="Times New Roman" w:cs="Times New Roman"/>
          <w:color w:val="000000" w:themeColor="text1"/>
          <w:sz w:val="20"/>
          <w14:textFill>
            <w14:solidFill>
              <w14:schemeClr w14:val="tx1"/>
            </w14:solidFill>
          </w14:textFill>
        </w:rPr>
        <w:t>CER</w:t>
      </w:r>
      <w:r>
        <w:rPr>
          <w:rFonts w:ascii="Times New Roman" w:hAnsi="Times New Roman" w:eastAsia="宋体" w:cs="Times New Roman"/>
          <w:color w:val="000000" w:themeColor="text1"/>
          <w:sz w:val="20"/>
          <w14:textFill>
            <w14:solidFill>
              <w14:schemeClr w14:val="tx1"/>
            </w14:solidFill>
          </w14:textFill>
        </w:rPr>
        <w:t xml:space="preserve"> measures, the low-carbon transformation of manufacturing firms is imperative</w:t>
      </w:r>
      <w:r>
        <w:rPr>
          <w:rFonts w:ascii="Times New Roman" w:hAnsi="Times New Roman" w:cs="Times New Roman"/>
          <w:color w:val="000000" w:themeColor="text1"/>
          <w:sz w:val="20"/>
          <w14:textFill>
            <w14:solidFill>
              <w14:schemeClr w14:val="tx1"/>
            </w14:solidFill>
          </w14:textFill>
        </w:rPr>
        <w:t>. Among, through remanufacturing, firms can alleviate the aggravation of environmental burden caused by a large number of scrapped products and promote the recycling and echelon utilization of waste products (Van and Salomon, 1997; Chang et al., 2015). Thus, remanufacturing is an important development direction of low-carbon economy.</w:t>
      </w:r>
    </w:p>
    <w:p w14:paraId="03372FF3">
      <w:pPr>
        <w:tabs>
          <w:tab w:val="center" w:pos="4153"/>
          <w:tab w:val="right" w:pos="8306"/>
        </w:tabs>
        <w:ind w:firstLine="400" w:firstLineChars="200"/>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However, with the depth of the development of low-carbon system, the pressure on firms to reduce carbon emissions increases, capital constraint becomes a factor that cannot be ignored. The capital shortage of firms not only affect the output of products, but also may lead to the waste of other resources. Therefore, many firms attempt to solve or alleviate this issue through various financing methods (Xu and Fang, 2020; Xia et al., 202</w:t>
      </w:r>
      <w:r>
        <w:rPr>
          <w:rFonts w:hint="eastAsia" w:ascii="Times New Roman" w:hAnsi="Times New Roman" w:cs="Times New Roman"/>
          <w:color w:val="000000" w:themeColor="text1"/>
          <w:sz w:val="20"/>
          <w14:textFill>
            <w14:solidFill>
              <w14:schemeClr w14:val="tx1"/>
            </w14:solidFill>
          </w14:textFill>
        </w:rPr>
        <w:t>3</w:t>
      </w:r>
      <w:r>
        <w:rPr>
          <w:rFonts w:ascii="Times New Roman" w:hAnsi="Times New Roman" w:cs="Times New Roman"/>
          <w:color w:val="000000" w:themeColor="text1"/>
          <w:sz w:val="20"/>
          <w14:textFill>
            <w14:solidFill>
              <w14:schemeClr w14:val="tx1"/>
            </w14:solidFill>
          </w14:textFill>
        </w:rPr>
        <w:t>). Nevertheless, most of them ignore the real role of carbon finance and do not rational use of carbon quota allocated. In practice, the firm may consider the real situation to solve the problem of capital shortage and study the CER strategies.</w:t>
      </w:r>
      <w:r>
        <w:rPr>
          <w:rFonts w:ascii="Times New Roman" w:hAnsi="Times New Roman" w:cs="Times New Roman"/>
          <w:color w:val="000000" w:themeColor="text1"/>
          <w:sz w:val="18"/>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t>The pledge financing of carbon quota (hereinafter referred to as CQPF) is an innovative financing method in carbon market that takes the obtained carbon quota as collateral, and it can flexibly set the repayment period according to the emission reduction output (Cao and Yu, 2019). Therefore, CQP can effectively help firms to revitalize carbon quota assets and solve the problem of financing difficulties for small and medium-sized firms. Meanwhile, in terms of banks, the carbon quota obtained by firms belongs to the existing assets, which is easy to supervise in the pledge process and has little risk of realization. Therefore, this financing mode has attracted more and more attention in recent years.</w:t>
      </w:r>
    </w:p>
    <w:p w14:paraId="63975508">
      <w:pPr>
        <w:tabs>
          <w:tab w:val="center" w:pos="4153"/>
          <w:tab w:val="right" w:pos="8306"/>
        </w:tabs>
        <w:autoSpaceDE w:val="0"/>
        <w:autoSpaceDN w:val="0"/>
        <w:adjustRightInd w:val="0"/>
        <w:ind w:firstLine="400" w:firstLineChars="200"/>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As for manufacturing/remanufacturing production decision problems in a low-carbon environment, most of the scholars focus on the integration of carbon emission constraints and production operations. Also, there are some studies exploring the impact of capital constraints on firms’ production decisions, whereas few research consider the impact of different CER methods on the two-stage manufacturing/remanufacturing production decisions. Furthermore, fewer research probe into the benefits of carbon finance for firms’ production and carbon abatement (PCA). Therefore, this paper considers two methods of CAI consisting of carbon emissions purification and R&amp;D investment, exploring the integrated optimization of manufacturing/remanufacturing and CER in the case of carbon pledge financing, which aims to achieve the goal of improving firms profits and reducing carbon emissions in the process of manufacturing/remanufacturing operation by using carbon finance. The result has very important theoretical significance and practical value.</w:t>
      </w:r>
    </w:p>
    <w:p w14:paraId="3E74999A">
      <w:pPr>
        <w:pStyle w:val="2"/>
        <w:numPr>
          <w:ilvl w:val="0"/>
          <w:numId w:val="0"/>
        </w:numPr>
        <w:spacing w:before="156" w:beforeLines="50" w:after="156" w:afterLines="50"/>
        <w:ind w:left="442" w:hanging="442"/>
        <w:rPr>
          <w:color w:val="000000" w:themeColor="text1"/>
          <w:sz w:val="21"/>
          <w:szCs w:val="21"/>
          <w:lang w:val="en-GB"/>
          <w14:textFill>
            <w14:solidFill>
              <w14:schemeClr w14:val="tx1"/>
            </w14:solidFill>
          </w14:textFill>
        </w:rPr>
      </w:pPr>
      <w:r>
        <w:rPr>
          <w:color w:val="000000" w:themeColor="text1"/>
          <w:sz w:val="21"/>
          <w:szCs w:val="21"/>
          <w:lang w:val="en-GB"/>
          <w14:textFill>
            <w14:solidFill>
              <w14:schemeClr w14:val="tx1"/>
            </w14:solidFill>
          </w14:textFill>
        </w:rPr>
        <w:t>2.  Literature review</w:t>
      </w:r>
    </w:p>
    <w:p w14:paraId="657755F6">
      <w:pPr>
        <w:pStyle w:val="12"/>
        <w:tabs>
          <w:tab w:val="center" w:pos="4153"/>
          <w:tab w:val="right" w:pos="8306"/>
        </w:tabs>
        <w:ind w:firstLine="400"/>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Two main streams of researched are related to our work, including the researches exploring the CAI on production under carbon emission regulation, and the researches addressing the supply chain financing with considering CER strategies. We next review each stream and position our paper accordingly.</w:t>
      </w:r>
    </w:p>
    <w:p w14:paraId="1A357DC4">
      <w:pPr>
        <w:tabs>
          <w:tab w:val="center" w:pos="4153"/>
          <w:tab w:val="right" w:pos="8306"/>
        </w:tabs>
        <w:spacing w:before="156" w:beforeLines="50" w:after="156" w:afterLines="50"/>
        <w:outlineLvl w:val="1"/>
        <w:rPr>
          <w:rFonts w:ascii="Times New Roman" w:hAnsi="Times New Roman" w:cs="Times New Roman"/>
          <w:bCs/>
          <w:i/>
          <w:iCs/>
          <w:color w:val="000000" w:themeColor="text1"/>
          <w:szCs w:val="21"/>
          <w14:textFill>
            <w14:solidFill>
              <w14:schemeClr w14:val="tx1"/>
            </w14:solidFill>
          </w14:textFill>
        </w:rPr>
      </w:pPr>
      <w:r>
        <w:rPr>
          <w:rFonts w:ascii="Times New Roman" w:hAnsi="Times New Roman" w:cs="Times New Roman"/>
          <w:bCs/>
          <w:i/>
          <w:iCs/>
          <w:color w:val="000000" w:themeColor="text1"/>
          <w:szCs w:val="21"/>
          <w14:textFill>
            <w14:solidFill>
              <w14:schemeClr w14:val="tx1"/>
            </w14:solidFill>
          </w14:textFill>
        </w:rPr>
        <w:t>2.1</w:t>
      </w:r>
      <w:r>
        <w:rPr>
          <w:rFonts w:hint="eastAsia" w:ascii="Times New Roman" w:hAnsi="Times New Roman" w:cs="Times New Roman"/>
          <w:bCs/>
          <w:i/>
          <w:iCs/>
          <w:color w:val="000000" w:themeColor="text1"/>
          <w:szCs w:val="21"/>
          <w14:textFill>
            <w14:solidFill>
              <w14:schemeClr w14:val="tx1"/>
            </w14:solidFill>
          </w14:textFill>
        </w:rPr>
        <w:t>.</w:t>
      </w:r>
      <w:r>
        <w:rPr>
          <w:rFonts w:ascii="Times New Roman" w:hAnsi="Times New Roman" w:cs="Times New Roman"/>
          <w:bCs/>
          <w:i/>
          <w:iCs/>
          <w:color w:val="000000" w:themeColor="text1"/>
          <w:szCs w:val="21"/>
          <w14:textFill>
            <w14:solidFill>
              <w14:schemeClr w14:val="tx1"/>
            </w14:solidFill>
          </w14:textFill>
        </w:rPr>
        <w:t xml:space="preserve"> CAI on production</w:t>
      </w:r>
    </w:p>
    <w:p w14:paraId="25CB2E1A">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In the former stream of research, CER decisions are explored in many studies. Most of the literature related to CER decisions on the firm level mainly focus on the carbon emissions policies under different carbon regulations (Chen et al., 2021; Fan et al., 2023; Zhang et al., 202</w:t>
      </w:r>
      <w:r>
        <w:rPr>
          <w:rFonts w:hint="eastAsia" w:ascii="Times New Roman" w:hAnsi="Times New Roman" w:cs="Times New Roman"/>
          <w:color w:val="000000" w:themeColor="text1"/>
          <w:sz w:val="20"/>
          <w:szCs w:val="20"/>
          <w14:textFill>
            <w14:solidFill>
              <w14:schemeClr w14:val="tx1"/>
            </w14:solidFill>
          </w14:textFill>
        </w:rPr>
        <w:t>4</w:t>
      </w:r>
      <w:r>
        <w:rPr>
          <w:rFonts w:ascii="Times New Roman" w:hAnsi="Times New Roman" w:cs="Times New Roman"/>
          <w:color w:val="000000" w:themeColor="text1"/>
          <w:sz w:val="20"/>
          <w:szCs w:val="20"/>
          <w14:textFill>
            <w14:solidFill>
              <w14:schemeClr w14:val="tx1"/>
            </w14:solidFill>
          </w14:textFill>
        </w:rPr>
        <w:t xml:space="preserve">; He et al., 2024; Zhang et al., 2024; Yang and Xu, 2024). </w:t>
      </w:r>
    </w:p>
    <w:p w14:paraId="1126935C">
      <w:pPr>
        <w:tabs>
          <w:tab w:val="center" w:pos="4153"/>
          <w:tab w:val="right" w:pos="8306"/>
        </w:tabs>
        <w:ind w:firstLine="400" w:firstLineChars="200"/>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Another group of scholars focus on CER path. That is, CAI can be divided into three channels: research and development (R&amp;D) investment, purification equipment investment and behavioral abatement investment. Among, </w:t>
      </w:r>
      <w:bookmarkStart w:id="1" w:name="OLE_LINK7"/>
      <w:bookmarkStart w:id="2" w:name="OLE_LINK6"/>
      <w:r>
        <w:rPr>
          <w:rFonts w:ascii="Times New Roman" w:hAnsi="Times New Roman" w:cs="Times New Roman"/>
          <w:color w:val="000000" w:themeColor="text1"/>
          <w:sz w:val="20"/>
          <w:szCs w:val="20"/>
          <w14:textFill>
            <w14:solidFill>
              <w14:schemeClr w14:val="tx1"/>
            </w14:solidFill>
          </w14:textFill>
        </w:rPr>
        <w:t>fewer scholars</w:t>
      </w:r>
      <w:bookmarkEnd w:id="1"/>
      <w:bookmarkEnd w:id="2"/>
      <w:r>
        <w:rPr>
          <w:rFonts w:ascii="Times New Roman" w:hAnsi="Times New Roman" w:cs="Times New Roman"/>
          <w:color w:val="000000" w:themeColor="text1"/>
          <w:sz w:val="20"/>
          <w:szCs w:val="20"/>
          <w14:textFill>
            <w14:solidFill>
              <w14:schemeClr w14:val="tx1"/>
            </w14:solidFill>
          </w14:textFill>
        </w:rPr>
        <w:t xml:space="preserve"> investigate the purification of the carbon emission from the perspective of "end treatment" and examine the contribution of end-of-pipe abatement to the reduction of pollutant emissions under different environmental regulations (Turken et al., 2020; Wang et al., 2021). Similar, Zeng et al. (2020) emphasize the crucial role of end-of-pipe abatement technologies and investigate the effect of emission taxes and standards on the adoption of end-of-pipe abatement</w:t>
      </w:r>
      <w:r>
        <w:rPr>
          <w:rFonts w:hint="eastAsia"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t>technology when the new emissions abatement technology are</w:t>
      </w:r>
      <w:r>
        <w:rPr>
          <w:rFonts w:hint="eastAsia"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t>uncertain. With regard to the research of R&amp;D investment, Qiao et al. (2021) examine sustainability coordination among three</w:t>
      </w:r>
      <w:r>
        <w:rPr>
          <w:rFonts w:hint="eastAsia"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t>major supply chain parties where both the supplier and the manufacturer embark on green investment to reduce carbon emissions;</w:t>
      </w:r>
      <w:r>
        <w:rPr>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t>Pan et al. (2021) reveal the impact of carbon dioxide reduction constraint on enterprises’ R&amp;D investment;</w:t>
      </w:r>
      <w:r>
        <w:rPr>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t>By constructing</w:t>
      </w:r>
      <w:r>
        <w:rPr>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t>an evolutionary game model, Jiao et al. (2023) study the behavior choice of carbon reduction</w:t>
      </w:r>
      <w:r>
        <w:rPr>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t>of waste power battery recycling enterprises from internal R&amp;D motivation and external regulation perspectives; Cheng and Wang (2023) emphasize that for socially responsible enterprises, green technology and trade-in programs are two</w:t>
      </w:r>
      <w:r>
        <w:rPr>
          <w:rFonts w:hint="eastAsia"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t>ways to benefit the environment. Similarly, the research of emission-based R&amp;D investment are also examined by Li et al. (2021), Ma et al. (2021) and Jiang et al. (2023). Though PCA strategies are analyzed form different perspectives in the above researches, as an effective way to solve the issue of capital shortage and make full use of carbon quota allocated, CQP is not considered.</w:t>
      </w:r>
      <w:r>
        <w:rPr>
          <w:rFonts w:ascii="Times New Roman" w:hAnsi="Times New Roman" w:cs="Times New Roman"/>
          <w:color w:val="000000" w:themeColor="text1"/>
          <w:sz w:val="22"/>
          <w14:textFill>
            <w14:solidFill>
              <w14:schemeClr w14:val="tx1"/>
            </w14:solidFill>
          </w14:textFill>
        </w:rPr>
        <w:t xml:space="preserve"> </w:t>
      </w:r>
    </w:p>
    <w:p w14:paraId="09C3D797">
      <w:pPr>
        <w:tabs>
          <w:tab w:val="center" w:pos="4153"/>
          <w:tab w:val="right" w:pos="8306"/>
        </w:tabs>
        <w:spacing w:before="156" w:beforeLines="50" w:after="156" w:afterLines="50"/>
        <w:outlineLvl w:val="1"/>
        <w:rPr>
          <w:rFonts w:ascii="Times New Roman" w:hAnsi="Times New Roman" w:cs="Times New Roman"/>
          <w:bCs/>
          <w:i/>
          <w:iCs/>
          <w:color w:val="000000" w:themeColor="text1"/>
          <w:sz w:val="22"/>
          <w14:textFill>
            <w14:solidFill>
              <w14:schemeClr w14:val="tx1"/>
            </w14:solidFill>
          </w14:textFill>
        </w:rPr>
      </w:pPr>
      <w:bookmarkStart w:id="3" w:name="_Hlk185343590"/>
      <w:bookmarkStart w:id="4" w:name="OLE_LINK5"/>
      <w:bookmarkStart w:id="5" w:name="OLE_LINK4"/>
      <w:r>
        <w:rPr>
          <w:rFonts w:ascii="Times New Roman" w:hAnsi="Times New Roman" w:cs="Times New Roman"/>
          <w:bCs/>
          <w:i/>
          <w:iCs/>
          <w:color w:val="000000" w:themeColor="text1"/>
          <w14:textFill>
            <w14:solidFill>
              <w14:schemeClr w14:val="tx1"/>
            </w14:solidFill>
          </w14:textFill>
        </w:rPr>
        <w:t>2.2</w:t>
      </w:r>
      <w:bookmarkEnd w:id="3"/>
      <w:r>
        <w:rPr>
          <w:rFonts w:ascii="Times New Roman" w:hAnsi="Times New Roman" w:cs="Times New Roman"/>
          <w:bCs/>
          <w:i/>
          <w:iCs/>
          <w:color w:val="000000" w:themeColor="text1"/>
          <w14:textFill>
            <w14:solidFill>
              <w14:schemeClr w14:val="tx1"/>
            </w14:solidFill>
          </w14:textFill>
        </w:rPr>
        <w:t xml:space="preserve">. </w:t>
      </w:r>
      <w:bookmarkStart w:id="6" w:name="_Hlk115965455"/>
      <w:r>
        <w:rPr>
          <w:rFonts w:ascii="Times New Roman" w:hAnsi="Times New Roman" w:cs="Times New Roman"/>
          <w:bCs/>
          <w:i/>
          <w:iCs/>
          <w:color w:val="000000" w:themeColor="text1"/>
          <w14:textFill>
            <w14:solidFill>
              <w14:schemeClr w14:val="tx1"/>
            </w14:solidFill>
          </w14:textFill>
        </w:rPr>
        <w:t>Supply chain financing with</w:t>
      </w:r>
      <w:bookmarkEnd w:id="4"/>
      <w:bookmarkEnd w:id="5"/>
      <w:bookmarkEnd w:id="6"/>
      <w:r>
        <w:rPr>
          <w:rFonts w:ascii="Times New Roman" w:hAnsi="Times New Roman" w:cs="Times New Roman"/>
          <w:bCs/>
          <w:i/>
          <w:iCs/>
          <w:color w:val="000000" w:themeColor="text1"/>
          <w14:textFill>
            <w14:solidFill>
              <w14:schemeClr w14:val="tx1"/>
            </w14:solidFill>
          </w14:textFill>
        </w:rPr>
        <w:t xml:space="preserve"> CER strategy</w:t>
      </w:r>
      <w:r>
        <w:rPr>
          <w:rFonts w:ascii="Times New Roman" w:hAnsi="Times New Roman" w:cs="Times New Roman"/>
          <w:bCs/>
          <w:i/>
          <w:iCs/>
          <w:color w:val="000000" w:themeColor="text1"/>
          <w:sz w:val="22"/>
          <w14:textFill>
            <w14:solidFill>
              <w14:schemeClr w14:val="tx1"/>
            </w14:solidFill>
          </w14:textFill>
        </w:rPr>
        <w:t xml:space="preserve"> </w:t>
      </w:r>
    </w:p>
    <w:p w14:paraId="51BCBDFA">
      <w:pPr>
        <w:tabs>
          <w:tab w:val="center" w:pos="4153"/>
          <w:tab w:val="right" w:pos="8306"/>
        </w:tabs>
        <w:ind w:firstLine="400" w:firstLineChars="200"/>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Up to now, there are quite a few literature on firms’ PCA decisions under capital constraints. For example, to meet consumers’ low-carbon preferences, Dong et al. (2023) consider a supply chain conducting low-carbon investments and solve their financing constraints by utilizing portfolio</w:t>
      </w:r>
      <w:r>
        <w:rPr>
          <w:rFonts w:hint="eastAsia" w:ascii="Times New Roman" w:hAnsi="Times New Roman" w:cs="Times New Roman"/>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t>financing; Similarly, Zhang et al. (2024) explore the manufacturer’ equilibrium</w:t>
      </w:r>
      <w:r>
        <w:rPr>
          <w:rFonts w:hint="eastAsia" w:ascii="Times New Roman" w:hAnsi="Times New Roman" w:cs="Times New Roman"/>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t>emission-reduction investment strategies and endeavor to solve the issue of the retailer’ capital</w:t>
      </w:r>
      <w:r>
        <w:rPr>
          <w:rFonts w:hint="eastAsia" w:ascii="Times New Roman" w:hAnsi="Times New Roman" w:cs="Times New Roman"/>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t>constraint by three scenarios; Gao et al. (202</w:t>
      </w:r>
      <w:r>
        <w:rPr>
          <w:rFonts w:hint="eastAsia" w:ascii="Times New Roman" w:hAnsi="Times New Roman" w:cs="Times New Roman"/>
          <w:color w:val="000000" w:themeColor="text1"/>
          <w:sz w:val="20"/>
          <w14:textFill>
            <w14:solidFill>
              <w14:schemeClr w14:val="tx1"/>
            </w14:solidFill>
          </w14:textFill>
        </w:rPr>
        <w:t>2</w:t>
      </w:r>
      <w:r>
        <w:rPr>
          <w:rFonts w:ascii="Times New Roman" w:hAnsi="Times New Roman" w:cs="Times New Roman"/>
          <w:color w:val="000000" w:themeColor="text1"/>
          <w:sz w:val="20"/>
          <w14:textFill>
            <w14:solidFill>
              <w14:schemeClr w14:val="tx1"/>
            </w14:solidFill>
          </w14:textFill>
        </w:rPr>
        <w:t xml:space="preserve">) investigate a new financing service- online peer to peer lending- for SEMs and investigate the effects in funding low-carbon supply chains through multi-level game models. Besides, Tang et al. (2023), Zou et al. (2021), Shi et al. (2023) and Qin et al. (2020) are among the researches doing similar studies. </w:t>
      </w:r>
    </w:p>
    <w:p w14:paraId="04270BCF">
      <w:pPr>
        <w:tabs>
          <w:tab w:val="center" w:pos="4153"/>
          <w:tab w:val="right" w:pos="8306"/>
        </w:tabs>
        <w:ind w:firstLine="400" w:firstLineChars="200"/>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Though supply chain financing with low carbon policies are modeled from different aspects, above studies from strategic perspective did not pay enough attention on carbon finance, which will greatly promote the low carbon economy. No doubt that carbon tax policy can’t fully satisfy the demand of low-carbon economic transformation, the support of financial policies such as banks and monetary policy are also essential (Campiglio, 2016). In this way, carbon finance plays a significant role in</w:t>
      </w:r>
      <w:r>
        <w:rPr>
          <w:color w:val="000000" w:themeColor="text1"/>
          <w:sz w:val="18"/>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t>motivating upstream and downstream enterprises in a capital-constrained supply chain to reduce carbon emissions</w:t>
      </w:r>
      <w:r>
        <w:rPr>
          <w:rFonts w:hint="eastAsia" w:ascii="Times New Roman" w:hAnsi="Times New Roman" w:cs="Times New Roman"/>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t>for sustainable development (Wang et al., 2024a, b). In terms of construction machinery remanufacturing firms, Fu et al. (2023)</w:t>
      </w:r>
      <w:r>
        <w:rPr>
          <w:rFonts w:hint="eastAsia" w:ascii="Times New Roman" w:hAnsi="Times New Roman" w:cs="Times New Roman"/>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t>examine the impacts of different cooperation financing and carbon emission reduction strategies on the operational decisions in a closed-loop supply chain in which carbon fund is employed; Wang et al. (2024) explore two carbon quota allocation methods of a capital-constrained e-commerce supply chain that obtains financing through carbon rights buyback by game models.</w:t>
      </w:r>
    </w:p>
    <w:p w14:paraId="1AF02CB3">
      <w:pPr>
        <w:tabs>
          <w:tab w:val="center" w:pos="4153"/>
          <w:tab w:val="right" w:pos="8306"/>
        </w:tabs>
        <w:ind w:firstLine="400" w:firstLineChars="200"/>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Among them, notice that the carbon quota as a pledge is considered in a supply chain to support the manufacturer emission reduction as well as</w:t>
      </w:r>
      <w:r>
        <w:rPr>
          <w:rFonts w:hint="eastAsia" w:ascii="Times New Roman" w:hAnsi="Times New Roman" w:cs="Times New Roman"/>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t>responsible consumption and production, which include bank carbon financing mode and a supply chain carbon financing</w:t>
      </w:r>
      <w:r>
        <w:rPr>
          <w:rFonts w:hint="eastAsia" w:ascii="Times New Roman" w:hAnsi="Times New Roman" w:cs="Times New Roman"/>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t>mode (Shang et al., 2024). Likewise, Fu et al. (2023) suppose the emission-dependent remanufacturer adopts the pure carbon asset pledge financing</w:t>
      </w:r>
      <w:r>
        <w:rPr>
          <w:rFonts w:hint="eastAsia" w:ascii="Times New Roman" w:hAnsi="Times New Roman" w:cs="Times New Roman"/>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t>to solve capital shortage problem, and explore the optimal production and CER</w:t>
      </w:r>
      <w:r>
        <w:rPr>
          <w:rFonts w:hint="eastAsia" w:ascii="Times New Roman" w:hAnsi="Times New Roman" w:cs="Times New Roman"/>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t>decisions of the engineering machinery</w:t>
      </w:r>
      <w:r>
        <w:rPr>
          <w:rFonts w:hint="eastAsia" w:ascii="Times New Roman" w:hAnsi="Times New Roman" w:cs="Times New Roman"/>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t xml:space="preserve">remanufacturer. Similar </w:t>
      </w:r>
      <w:r>
        <w:rPr>
          <w:rFonts w:hint="eastAsia" w:ascii="Times New Roman" w:hAnsi="Times New Roman" w:cs="Times New Roman"/>
          <w:color w:val="000000" w:themeColor="text1"/>
          <w:sz w:val="20"/>
          <w14:textFill>
            <w14:solidFill>
              <w14:schemeClr w14:val="tx1"/>
            </w14:solidFill>
          </w14:textFill>
        </w:rPr>
        <w:t>research</w:t>
      </w:r>
      <w:r>
        <w:rPr>
          <w:rFonts w:ascii="Times New Roman" w:hAnsi="Times New Roman" w:cs="Times New Roman"/>
          <w:color w:val="000000" w:themeColor="text1"/>
          <w:sz w:val="20"/>
          <w14:textFill>
            <w14:solidFill>
              <w14:schemeClr w14:val="tx1"/>
            </w14:solidFill>
          </w14:textFill>
        </w:rPr>
        <w:t xml:space="preserve"> </w:t>
      </w:r>
      <w:r>
        <w:rPr>
          <w:rFonts w:hint="eastAsia" w:ascii="Times New Roman" w:hAnsi="Times New Roman" w:cs="Times New Roman"/>
          <w:color w:val="000000" w:themeColor="text1"/>
          <w:sz w:val="20"/>
          <w14:textFill>
            <w14:solidFill>
              <w14:schemeClr w14:val="tx1"/>
            </w14:solidFill>
          </w14:textFill>
        </w:rPr>
        <w:t>has</w:t>
      </w:r>
      <w:r>
        <w:rPr>
          <w:rFonts w:ascii="Times New Roman" w:hAnsi="Times New Roman" w:cs="Times New Roman"/>
          <w:color w:val="000000" w:themeColor="text1"/>
          <w:sz w:val="20"/>
          <w14:textFill>
            <w14:solidFill>
              <w14:schemeClr w14:val="tx1"/>
            </w14:solidFill>
          </w14:textFill>
        </w:rPr>
        <w:t xml:space="preserve"> </w:t>
      </w:r>
      <w:r>
        <w:rPr>
          <w:rFonts w:hint="eastAsia" w:ascii="Times New Roman" w:hAnsi="Times New Roman" w:cs="Times New Roman"/>
          <w:color w:val="000000" w:themeColor="text1"/>
          <w:sz w:val="20"/>
          <w14:textFill>
            <w14:solidFill>
              <w14:schemeClr w14:val="tx1"/>
            </w14:solidFill>
          </w14:textFill>
        </w:rPr>
        <w:t>been</w:t>
      </w:r>
      <w:r>
        <w:rPr>
          <w:rFonts w:ascii="Times New Roman" w:hAnsi="Times New Roman" w:cs="Times New Roman"/>
          <w:color w:val="000000" w:themeColor="text1"/>
          <w:sz w:val="20"/>
          <w14:textFill>
            <w14:solidFill>
              <w14:schemeClr w14:val="tx1"/>
            </w14:solidFill>
          </w14:textFill>
        </w:rPr>
        <w:t xml:space="preserve"> done by Xu et al. (2024). Different from above studies, in this paper, the two-period manufacturing/remanufacturing PCA problems are considered simultaneously and different methods of CAI are compared with considering CQPF.</w:t>
      </w:r>
    </w:p>
    <w:p w14:paraId="71E0F060">
      <w:pPr>
        <w:tabs>
          <w:tab w:val="center" w:pos="4153"/>
          <w:tab w:val="right" w:pos="8306"/>
        </w:tabs>
        <w:spacing w:before="156" w:beforeLines="50" w:after="156" w:afterLines="50"/>
        <w:outlineLvl w:val="1"/>
        <w:rPr>
          <w:rFonts w:ascii="Times New Roman" w:hAnsi="Times New Roman" w:cs="Times New Roman"/>
          <w:bCs/>
          <w:i/>
          <w:iCs/>
          <w:color w:val="000000" w:themeColor="text1"/>
          <w:sz w:val="22"/>
          <w14:textFill>
            <w14:solidFill>
              <w14:schemeClr w14:val="tx1"/>
            </w14:solidFill>
          </w14:textFill>
        </w:rPr>
      </w:pPr>
      <w:r>
        <w:rPr>
          <w:rFonts w:ascii="Times New Roman" w:hAnsi="Times New Roman" w:cs="Times New Roman"/>
          <w:bCs/>
          <w:i/>
          <w:iCs/>
          <w:color w:val="000000" w:themeColor="text1"/>
          <w14:textFill>
            <w14:solidFill>
              <w14:schemeClr w14:val="tx1"/>
            </w14:solidFill>
          </w14:textFill>
        </w:rPr>
        <w:t>2.</w:t>
      </w:r>
      <w:r>
        <w:rPr>
          <w:rFonts w:hint="eastAsia" w:ascii="Times New Roman" w:hAnsi="Times New Roman" w:cs="Times New Roman"/>
          <w:bCs/>
          <w:i/>
          <w:iCs/>
          <w:color w:val="000000" w:themeColor="text1"/>
          <w14:textFill>
            <w14:solidFill>
              <w14:schemeClr w14:val="tx1"/>
            </w14:solidFill>
          </w14:textFill>
        </w:rPr>
        <w:t>3</w:t>
      </w:r>
      <w:r>
        <w:rPr>
          <w:rFonts w:ascii="Times New Roman" w:hAnsi="Times New Roman" w:cs="Times New Roman"/>
          <w:bCs/>
          <w:i/>
          <w:iCs/>
          <w:color w:val="000000" w:themeColor="text1"/>
          <w14:textFill>
            <w14:solidFill>
              <w14:schemeClr w14:val="tx1"/>
            </w14:solidFill>
          </w14:textFill>
        </w:rPr>
        <w:t>.</w:t>
      </w:r>
      <w:r>
        <w:rPr>
          <w:rFonts w:hint="eastAsia" w:ascii="Times New Roman" w:hAnsi="Times New Roman" w:cs="Times New Roman"/>
          <w:bCs/>
          <w:i/>
          <w:iCs/>
          <w:color w:val="000000" w:themeColor="text1"/>
          <w14:textFill>
            <w14:solidFill>
              <w14:schemeClr w14:val="tx1"/>
            </w14:solidFill>
          </w14:textFill>
        </w:rPr>
        <w:t xml:space="preserve"> </w:t>
      </w:r>
      <w:r>
        <w:rPr>
          <w:rFonts w:ascii="Times New Roman" w:hAnsi="Times New Roman" w:cs="Times New Roman"/>
          <w:bCs/>
          <w:i/>
          <w:iCs/>
          <w:color w:val="000000" w:themeColor="text1"/>
          <w14:textFill>
            <w14:solidFill>
              <w14:schemeClr w14:val="tx1"/>
            </w14:solidFill>
          </w14:textFill>
        </w:rPr>
        <w:t xml:space="preserve">Discussion </w:t>
      </w:r>
      <w:r>
        <w:rPr>
          <w:rFonts w:ascii="Times New Roman" w:hAnsi="Times New Roman" w:cs="Times New Roman"/>
          <w:bCs/>
          <w:i/>
          <w:iCs/>
          <w:color w:val="000000" w:themeColor="text1"/>
          <w:sz w:val="22"/>
          <w14:textFill>
            <w14:solidFill>
              <w14:schemeClr w14:val="tx1"/>
            </w14:solidFill>
          </w14:textFill>
        </w:rPr>
        <w:t xml:space="preserve"> </w:t>
      </w:r>
    </w:p>
    <w:p w14:paraId="0613CF67">
      <w:pPr>
        <w:tabs>
          <w:tab w:val="center" w:pos="4153"/>
          <w:tab w:val="right" w:pos="8306"/>
        </w:tabs>
        <w:ind w:firstLine="400" w:firstLineChars="200"/>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The literature above contribute to the studies of CER and financing in a capital-constrained supply chain from different aspects. Most of them, however, ignore the real role of carbon finance and do not rational make use of carbon quota allocated. Firstly, most of the literature related to CER decisions on the firm level mainly focus on the carbon emissions policies, little has focused on specific CER paths from different perspectives, even less consider the issue of pledging allocated carbon quota. Secondly</w:t>
      </w:r>
      <w:r>
        <w:rPr>
          <w:rFonts w:hint="eastAsia" w:ascii="Times New Roman" w:hAnsi="Times New Roman" w:cs="Times New Roman"/>
          <w:color w:val="000000" w:themeColor="text1"/>
          <w:sz w:val="20"/>
          <w14:textFill>
            <w14:solidFill>
              <w14:schemeClr w14:val="tx1"/>
            </w14:solidFill>
          </w14:textFill>
        </w:rPr>
        <w:t>,</w:t>
      </w:r>
      <w:r>
        <w:rPr>
          <w:rFonts w:ascii="Times New Roman" w:hAnsi="Times New Roman" w:cs="Times New Roman"/>
          <w:color w:val="000000" w:themeColor="text1"/>
          <w:sz w:val="20"/>
          <w14:textFill>
            <w14:solidFill>
              <w14:schemeClr w14:val="tx1"/>
            </w14:solidFill>
          </w14:textFill>
        </w:rPr>
        <w:t xml:space="preserve"> although quite a number of studies have explored the PCA decisions under capital constraints of firms, comparing and analyzing the advantages and disadvantages of different financing methods, few have focus on the practical financing tool-carbon finance, which can provide financial support for CERs of emission-based manufacturing firms in china. In the field of carbon finance, most of the literature focus on carbon rights buyback, carbon quota offsetting and carbon trade finance, only a few papers consider the pledge financing of carbon quota.</w:t>
      </w:r>
    </w:p>
    <w:p w14:paraId="7288478C">
      <w:pPr>
        <w:tabs>
          <w:tab w:val="center" w:pos="4153"/>
          <w:tab w:val="right" w:pos="8306"/>
        </w:tabs>
        <w:ind w:firstLine="400" w:firstLineChars="200"/>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To the best of our knowledge, our research innovatively jointly consider CAI and CQPF in a two-period manufacturing/remanufacturing production system. Besides, we compare the impacts of two CAIs on the production decision to develop insights for flexible use of the emission quota allocated by the government. That is, our findings not only help the firm make better CER and CQPF strategies in environmental protection, but also provide useful guidelines for the government to adjust the carbon price to enhance the benefit of firms both economically and environmentally.</w:t>
      </w:r>
    </w:p>
    <w:p w14:paraId="672A9612">
      <w:pPr>
        <w:pStyle w:val="2"/>
        <w:numPr>
          <w:ilvl w:val="0"/>
          <w:numId w:val="0"/>
        </w:numPr>
        <w:spacing w:before="156" w:beforeLines="50" w:after="156" w:afterLines="50"/>
        <w:ind w:left="442" w:hanging="442"/>
        <w:rPr>
          <w:color w:val="000000" w:themeColor="text1"/>
          <w:sz w:val="21"/>
          <w:szCs w:val="21"/>
          <w:lang w:val="en-GB"/>
          <w14:textFill>
            <w14:solidFill>
              <w14:schemeClr w14:val="tx1"/>
            </w14:solidFill>
          </w14:textFill>
        </w:rPr>
      </w:pPr>
      <w:r>
        <w:rPr>
          <w:color w:val="000000" w:themeColor="text1"/>
          <w:sz w:val="21"/>
          <w:szCs w:val="21"/>
          <w:lang w:val="en-GB"/>
          <w14:textFill>
            <w14:solidFill>
              <w14:schemeClr w14:val="tx1"/>
            </w14:solidFill>
          </w14:textFill>
        </w:rPr>
        <w:t>3.  Notation and Problem description</w:t>
      </w:r>
    </w:p>
    <w:p w14:paraId="4244CC85">
      <w:pPr>
        <w:tabs>
          <w:tab w:val="center" w:pos="4153"/>
          <w:tab w:val="right" w:pos="8306"/>
        </w:tabs>
        <w:ind w:firstLine="400" w:firstLineChars="200"/>
        <w:rPr>
          <w:rFonts w:ascii="Times New Roman" w:hAnsi="Times New Roman" w:cs="Times New Roman"/>
          <w:color w:val="000000" w:themeColor="text1"/>
          <w:sz w:val="20"/>
          <w14:textFill>
            <w14:solidFill>
              <w14:schemeClr w14:val="tx1"/>
            </w14:solidFill>
          </w14:textFill>
        </w:rPr>
      </w:pPr>
      <w:bookmarkStart w:id="7" w:name="_Hlk113522555"/>
      <w:r>
        <w:rPr>
          <w:rFonts w:ascii="Times New Roman" w:hAnsi="Times New Roman" w:cs="Times New Roman"/>
          <w:color w:val="000000" w:themeColor="text1"/>
          <w:sz w:val="20"/>
          <w14:textFill>
            <w14:solidFill>
              <w14:schemeClr w14:val="tx1"/>
            </w14:solidFill>
          </w14:textFill>
        </w:rPr>
        <w:t>We consider a monopolistic manufacturer in a hybrid manufacturing/remanufacturing system in which the firm produces new products in the first period, collects a certain ratio of used products for remanufacturing from the first period and produces news products simultaneously in the second period.</w:t>
      </w:r>
      <w:r>
        <w:rPr>
          <w:rFonts w:ascii="Times New Roman" w:hAnsi="Times New Roman" w:cs="Times New Roman"/>
          <w:color w:val="000000" w:themeColor="text1"/>
          <w:sz w:val="18"/>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t>Assume that the new and remanufactured products are sold in the same market over two periods. Since the valuations and features of the new and remanufactured products are different, so the two competing products, influence to each other. In addition, during the remanufacturing process, losses are incurred due to either process handling problems or the unexpected problems, such as the inferior quality of returns. Thus, the production quantity of remanufactured products in the second period are usually less than the returns (</w:t>
      </w:r>
      <w:r>
        <w:rPr>
          <w:rFonts w:ascii="Times New Roman" w:hAnsi="Times New Roman" w:cs="Times New Roman"/>
          <w:i/>
          <w:color w:val="000000" w:themeColor="text1"/>
          <w:sz w:val="20"/>
          <w14:textFill>
            <w14:solidFill>
              <w14:schemeClr w14:val="tx1"/>
            </w14:solidFill>
          </w14:textFill>
        </w:rPr>
        <w:t>q</w:t>
      </w:r>
      <w:r>
        <w:rPr>
          <w:rFonts w:ascii="Times New Roman" w:hAnsi="Times New Roman" w:cs="Times New Roman"/>
          <w:i/>
          <w:color w:val="000000" w:themeColor="text1"/>
          <w:sz w:val="20"/>
          <w:vertAlign w:val="subscript"/>
          <w14:textFill>
            <w14:solidFill>
              <w14:schemeClr w14:val="tx1"/>
            </w14:solidFill>
          </w14:textFill>
        </w:rPr>
        <w:t>2r</w:t>
      </w:r>
      <w:r>
        <w:rPr>
          <w:rFonts w:ascii="Times New Roman" w:hAnsi="Times New Roman" w:cs="Times New Roman"/>
          <w:i/>
          <w:color w:val="000000" w:themeColor="text1"/>
          <w:sz w:val="20"/>
          <w14:textFill>
            <w14:solidFill>
              <w14:schemeClr w14:val="tx1"/>
            </w14:solidFill>
          </w14:textFill>
        </w:rPr>
        <w:sym w:font="Symbol" w:char="F0A3"/>
      </w:r>
      <w:r>
        <w:rPr>
          <w:rFonts w:ascii="Times New Roman" w:hAnsi="Times New Roman" w:cs="Times New Roman"/>
          <w:i/>
          <w:color w:val="000000" w:themeColor="text1"/>
          <w:sz w:val="20"/>
          <w14:textFill>
            <w14:solidFill>
              <w14:schemeClr w14:val="tx1"/>
            </w14:solidFill>
          </w14:textFill>
        </w:rPr>
        <w:sym w:font="Symbol" w:char="F073"/>
      </w:r>
      <w:r>
        <w:rPr>
          <w:rFonts w:ascii="Times New Roman" w:hAnsi="Times New Roman" w:cs="Times New Roman"/>
          <w:i/>
          <w:color w:val="000000" w:themeColor="text1"/>
          <w:sz w:val="20"/>
          <w14:textFill>
            <w14:solidFill>
              <w14:schemeClr w14:val="tx1"/>
            </w14:solidFill>
          </w14:textFill>
        </w:rPr>
        <w:t>q</w:t>
      </w:r>
      <w:r>
        <w:rPr>
          <w:rFonts w:ascii="Times New Roman" w:hAnsi="Times New Roman" w:cs="Times New Roman"/>
          <w:i/>
          <w:color w:val="000000" w:themeColor="text1"/>
          <w:sz w:val="20"/>
          <w:vertAlign w:val="subscript"/>
          <w14:textFill>
            <w14:solidFill>
              <w14:schemeClr w14:val="tx1"/>
            </w14:solidFill>
          </w14:textFill>
        </w:rPr>
        <w:t>1n</w:t>
      </w:r>
      <w:r>
        <w:rPr>
          <w:rFonts w:ascii="Times New Roman" w:hAnsi="Times New Roman" w:cs="Times New Roman"/>
          <w:color w:val="000000" w:themeColor="text1"/>
          <w:sz w:val="20"/>
          <w14:textFill>
            <w14:solidFill>
              <w14:schemeClr w14:val="tx1"/>
            </w14:solidFill>
          </w14:textFill>
        </w:rPr>
        <w:t xml:space="preserve">). Specially, we don’t consider the risk of overproduction or out-of-stock for the remanufacturer and the stock costs of raw materials and returns. </w:t>
      </w:r>
    </w:p>
    <w:p w14:paraId="7CFDC9B3">
      <w:pPr>
        <w:tabs>
          <w:tab w:val="center" w:pos="4153"/>
          <w:tab w:val="right" w:pos="8306"/>
        </w:tabs>
        <w:ind w:firstLine="400" w:firstLineChars="200"/>
        <w:rPr>
          <w:rFonts w:ascii="Times New Roman" w:hAnsi="Times New Roman" w:cs="Times New Roman"/>
          <w:color w:val="000000" w:themeColor="text1"/>
          <w:sz w:val="18"/>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At the beginning of each period, the government allocates a certain carbon allowances free of charge (</w:t>
      </w:r>
      <w:r>
        <w:rPr>
          <w:rFonts w:ascii="Times New Roman" w:hAnsi="Times New Roman" w:cs="Times New Roman"/>
          <w:i/>
          <w:color w:val="000000" w:themeColor="text1"/>
          <w:sz w:val="20"/>
          <w14:textFill>
            <w14:solidFill>
              <w14:schemeClr w14:val="tx1"/>
            </w14:solidFill>
          </w14:textFill>
        </w:rPr>
        <w:t>E</w:t>
      </w:r>
      <w:r>
        <w:rPr>
          <w:rFonts w:ascii="Times New Roman" w:hAnsi="Times New Roman" w:cs="Times New Roman"/>
          <w:i/>
          <w:color w:val="000000" w:themeColor="text1"/>
          <w:sz w:val="20"/>
          <w:vertAlign w:val="subscript"/>
          <w14:textFill>
            <w14:solidFill>
              <w14:schemeClr w14:val="tx1"/>
            </w14:solidFill>
          </w14:textFill>
        </w:rPr>
        <w:t>g</w:t>
      </w:r>
      <w:r>
        <w:rPr>
          <w:rFonts w:ascii="Times New Roman" w:hAnsi="Times New Roman" w:cs="Times New Roman"/>
          <w:color w:val="000000" w:themeColor="text1"/>
          <w:sz w:val="20"/>
          <w14:textFill>
            <w14:solidFill>
              <w14:schemeClr w14:val="tx1"/>
            </w14:solidFill>
          </w14:textFill>
        </w:rPr>
        <w:t>). Thus, the manufacturer is constraint by a carbon cap where the carbon caps over the two periods are the same. Driven by this situation, the manufacturer may reduce carbon emissions by making R&amp;D investment or carbon emission purification in order to respond to the government's call for energy conservation and CER and optimize the operation cost of the firm.</w:t>
      </w:r>
      <w:r>
        <w:rPr>
          <w:rFonts w:ascii="Times New Roman" w:hAnsi="Times New Roman" w:cs="Times New Roman"/>
          <w:color w:val="000000" w:themeColor="text1"/>
          <w:sz w:val="18"/>
          <w14:textFill>
            <w14:solidFill>
              <w14:schemeClr w14:val="tx1"/>
            </w14:solidFill>
          </w14:textFill>
        </w:rPr>
        <w:t xml:space="preserve"> </w:t>
      </w:r>
    </w:p>
    <w:p w14:paraId="0056D948">
      <w:pPr>
        <w:tabs>
          <w:tab w:val="center" w:pos="4153"/>
          <w:tab w:val="right" w:pos="8306"/>
        </w:tabs>
        <w:ind w:firstLine="400" w:firstLineChars="200"/>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In the first period, the firm owns ample self-owned capital (</w:t>
      </w:r>
      <w:r>
        <w:rPr>
          <w:rFonts w:ascii="Times New Roman" w:hAnsi="Times New Roman" w:cs="Times New Roman"/>
          <w:i/>
          <w:color w:val="000000" w:themeColor="text1"/>
          <w:sz w:val="20"/>
          <w14:textFill>
            <w14:solidFill>
              <w14:schemeClr w14:val="tx1"/>
            </w14:solidFill>
          </w14:textFill>
        </w:rPr>
        <w:t>B</w:t>
      </w:r>
      <w:r>
        <w:rPr>
          <w:rFonts w:ascii="Times New Roman" w:hAnsi="Times New Roman" w:cs="Times New Roman"/>
          <w:i/>
          <w:color w:val="000000" w:themeColor="text1"/>
          <w:sz w:val="20"/>
          <w:vertAlign w:val="subscript"/>
          <w14:textFill>
            <w14:solidFill>
              <w14:schemeClr w14:val="tx1"/>
            </w14:solidFill>
          </w14:textFill>
        </w:rPr>
        <w:t>1</w:t>
      </w:r>
      <w:r>
        <w:rPr>
          <w:rFonts w:ascii="Times New Roman" w:hAnsi="Times New Roman" w:cs="Times New Roman"/>
          <w:color w:val="000000" w:themeColor="text1"/>
          <w:sz w:val="20"/>
          <w14:textFill>
            <w14:solidFill>
              <w14:schemeClr w14:val="tx1"/>
            </w14:solidFill>
          </w14:textFill>
        </w:rPr>
        <w:t>) for PCA. Thus, the initial capital of second period (</w:t>
      </w:r>
      <w:r>
        <w:rPr>
          <w:rFonts w:ascii="Times New Roman" w:hAnsi="Times New Roman" w:cs="Times New Roman"/>
          <w:i/>
          <w:color w:val="000000" w:themeColor="text1"/>
          <w:sz w:val="20"/>
          <w14:textFill>
            <w14:solidFill>
              <w14:schemeClr w14:val="tx1"/>
            </w14:solidFill>
          </w14:textFill>
        </w:rPr>
        <w:t>B</w:t>
      </w:r>
      <w:r>
        <w:rPr>
          <w:rFonts w:ascii="Times New Roman" w:hAnsi="Times New Roman" w:cs="Times New Roman"/>
          <w:i/>
          <w:color w:val="000000" w:themeColor="text1"/>
          <w:sz w:val="20"/>
          <w:vertAlign w:val="subscript"/>
          <w14:textFill>
            <w14:solidFill>
              <w14:schemeClr w14:val="tx1"/>
            </w14:solidFill>
          </w14:textFill>
        </w:rPr>
        <w:t>2</w:t>
      </w:r>
      <w:r>
        <w:rPr>
          <w:rFonts w:ascii="Times New Roman" w:hAnsi="Times New Roman" w:cs="Times New Roman"/>
          <w:color w:val="000000" w:themeColor="text1"/>
          <w:sz w:val="20"/>
          <w14:textFill>
            <w14:solidFill>
              <w14:schemeClr w14:val="tx1"/>
            </w14:solidFill>
          </w14:textFill>
        </w:rPr>
        <w:t>) derived from partial expected profit (retained earnings) and the remaining initial capital of the first period. In this case, if the initial capital in period 2 is insufficient for abatement investment, the manufacturer finances by pledging a certain ratio of carbon quota at the beginning of period 2. In other word, the firm signs a pledge contract with its financial institution, and the carbon credits pledged will arrive in an instant. The quantity of carbon pledged (</w:t>
      </w:r>
      <w:r>
        <w:rPr>
          <w:rFonts w:ascii="Times New Roman" w:hAnsi="Times New Roman" w:cs="Times New Roman"/>
          <w:i/>
          <w:color w:val="000000" w:themeColor="text1"/>
          <w:sz w:val="20"/>
          <w14:textFill>
            <w14:solidFill>
              <w14:schemeClr w14:val="tx1"/>
            </w14:solidFill>
          </w14:textFill>
        </w:rPr>
        <w:t>E</w:t>
      </w:r>
      <w:r>
        <w:rPr>
          <w:rFonts w:ascii="Times New Roman" w:hAnsi="Times New Roman" w:cs="Times New Roman"/>
          <w:i/>
          <w:color w:val="000000" w:themeColor="text1"/>
          <w:sz w:val="20"/>
          <w:vertAlign w:val="subscript"/>
          <w14:textFill>
            <w14:solidFill>
              <w14:schemeClr w14:val="tx1"/>
            </w14:solidFill>
          </w14:textFill>
        </w:rPr>
        <w:t>p</w:t>
      </w:r>
      <w:r>
        <w:rPr>
          <w:rFonts w:ascii="Times New Roman" w:hAnsi="Times New Roman" w:cs="Times New Roman"/>
          <w:color w:val="000000" w:themeColor="text1"/>
          <w:sz w:val="20"/>
          <w14:textFill>
            <w14:solidFill>
              <w14:schemeClr w14:val="tx1"/>
            </w14:solidFill>
          </w14:textFill>
        </w:rPr>
        <w:t xml:space="preserve">) may be the carbon cap allocated by the government plus the margin of carbon quota in period 1. It is noted that carbon credits pledged can only be used to reduce emissions, and the rest of the cost will be undertaken by the self-owned capital. In the sales period, assume that the firm can receive payment in time and he would conduct carbon trading after repaying loans to the financial institution and redeeming the quantity of carbon pledged. So far, the entire amount of principal and interest should be </w:t>
      </w:r>
      <w:r>
        <w:rPr>
          <w:rFonts w:ascii="Times New Roman" w:hAnsi="Times New Roman" w:cs="Times New Roman"/>
          <w:i/>
          <w:color w:val="000000" w:themeColor="text1"/>
          <w:sz w:val="20"/>
          <w14:textFill>
            <w14:solidFill>
              <w14:schemeClr w14:val="tx1"/>
            </w14:solidFill>
          </w14:textFill>
        </w:rPr>
        <w:t>(1+r)c</w:t>
      </w:r>
      <w:r>
        <w:rPr>
          <w:rFonts w:ascii="Times New Roman" w:hAnsi="Times New Roman" w:cs="Times New Roman"/>
          <w:i/>
          <w:color w:val="000000" w:themeColor="text1"/>
          <w:sz w:val="20"/>
          <w:vertAlign w:val="subscript"/>
          <w14:textFill>
            <w14:solidFill>
              <w14:schemeClr w14:val="tx1"/>
            </w14:solidFill>
          </w14:textFill>
        </w:rPr>
        <w:t>m</w:t>
      </w:r>
      <w:r>
        <w:rPr>
          <w:rFonts w:ascii="Times New Roman" w:hAnsi="Times New Roman" w:cs="Times New Roman"/>
          <w:i/>
          <w:color w:val="000000" w:themeColor="text1"/>
          <w:sz w:val="20"/>
          <w14:textFill>
            <w14:solidFill>
              <w14:schemeClr w14:val="tx1"/>
            </w14:solidFill>
          </w14:textFill>
        </w:rPr>
        <w:sym w:font="Symbol" w:char="F062"/>
      </w:r>
      <w:r>
        <w:rPr>
          <w:rFonts w:ascii="Times New Roman" w:hAnsi="Times New Roman" w:cs="Times New Roman"/>
          <w:i/>
          <w:color w:val="000000" w:themeColor="text1"/>
          <w:sz w:val="20"/>
          <w14:textFill>
            <w14:solidFill>
              <w14:schemeClr w14:val="tx1"/>
            </w14:solidFill>
          </w14:textFill>
        </w:rPr>
        <w:t>E</w:t>
      </w:r>
      <w:r>
        <w:rPr>
          <w:rFonts w:ascii="Times New Roman" w:hAnsi="Times New Roman" w:cs="Times New Roman"/>
          <w:i/>
          <w:color w:val="000000" w:themeColor="text1"/>
          <w:sz w:val="20"/>
          <w:vertAlign w:val="subscript"/>
          <w14:textFill>
            <w14:solidFill>
              <w14:schemeClr w14:val="tx1"/>
            </w14:solidFill>
          </w14:textFill>
        </w:rPr>
        <w:t>f</w:t>
      </w:r>
      <w:r>
        <w:rPr>
          <w:rFonts w:ascii="Times New Roman" w:hAnsi="Times New Roman" w:cs="Times New Roman"/>
          <w:i/>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t xml:space="preserve">at the end of the pledge. In this pledge business, the financial institution determines the mortgage rate </w:t>
      </w:r>
      <w:r>
        <w:rPr>
          <w:rFonts w:ascii="Times New Roman" w:hAnsi="Times New Roman" w:cs="Times New Roman"/>
          <w:i/>
          <w:color w:val="000000" w:themeColor="text1"/>
          <w:sz w:val="20"/>
          <w14:textFill>
            <w14:solidFill>
              <w14:schemeClr w14:val="tx1"/>
            </w14:solidFill>
          </w14:textFill>
        </w:rPr>
        <w:sym w:font="Symbol" w:char="F062"/>
      </w:r>
      <w:r>
        <w:rPr>
          <w:rFonts w:ascii="Times New Roman" w:hAnsi="Times New Roman" w:cs="Times New Roman"/>
          <w:color w:val="000000" w:themeColor="text1"/>
          <w:sz w:val="20"/>
          <w14:textFill>
            <w14:solidFill>
              <w14:schemeClr w14:val="tx1"/>
            </w14:solidFill>
          </w14:textFill>
        </w:rPr>
        <w:t xml:space="preserve"> and the interest rate</w:t>
      </w:r>
      <w:r>
        <w:rPr>
          <w:rFonts w:ascii="Times New Roman" w:hAnsi="Times New Roman" w:cs="Times New Roman"/>
          <w:i/>
          <w:color w:val="000000" w:themeColor="text1"/>
          <w:sz w:val="20"/>
          <w14:textFill>
            <w14:solidFill>
              <w14:schemeClr w14:val="tx1"/>
            </w14:solidFill>
          </w14:textFill>
        </w:rPr>
        <w:t xml:space="preserve"> r</w:t>
      </w:r>
      <w:r>
        <w:rPr>
          <w:rFonts w:ascii="Times New Roman" w:hAnsi="Times New Roman" w:cs="Times New Roman"/>
          <w:color w:val="000000" w:themeColor="text1"/>
          <w:sz w:val="20"/>
          <w14:textFill>
            <w14:solidFill>
              <w14:schemeClr w14:val="tx1"/>
            </w14:solidFill>
          </w14:textFill>
        </w:rPr>
        <w:t>, and firm carries out carbon emission reducing, both parties are risk neutral and complete information symmetry.</w:t>
      </w:r>
    </w:p>
    <w:p w14:paraId="716D3AA6">
      <w:pPr>
        <w:keepNext/>
        <w:tabs>
          <w:tab w:val="center" w:pos="4153"/>
          <w:tab w:val="right" w:pos="8306"/>
        </w:tabs>
        <w:spacing w:before="156" w:beforeLines="50"/>
        <w:jc w:val="center"/>
      </w:pPr>
      <w:r>
        <w:rPr>
          <w:rFonts w:ascii="Times New Roman" w:hAnsi="Times New Roman" w:cs="Times New Roman"/>
          <w:color w:val="000000" w:themeColor="text1"/>
          <w14:textFill>
            <w14:solidFill>
              <w14:schemeClr w14:val="tx1"/>
            </w14:solidFill>
          </w14:textFill>
        </w:rPr>
        <w:object>
          <v:shape id="_x0000_i1025" o:spt="75" type="#_x0000_t75" style="height:129.75pt;width:417.75pt;" o:ole="t" filled="f" o:preferrelative="t" stroked="f" coordsize="21600,21600">
            <v:path/>
            <v:fill on="f" focussize="0,0"/>
            <v:stroke on="f" joinstyle="miter"/>
            <v:imagedata r:id="rId5" o:title=""/>
            <o:lock v:ext="edit" aspectratio="t"/>
            <w10:wrap type="none"/>
            <w10:anchorlock/>
          </v:shape>
          <o:OLEObject Type="Embed" ProgID="Visio.Drawing.15" ShapeID="_x0000_i1025" DrawAspect="Content" ObjectID="_1468075725" r:id="rId4">
            <o:LockedField>false</o:LockedField>
          </o:OLEObject>
        </w:object>
      </w:r>
    </w:p>
    <w:p w14:paraId="066FEC84">
      <w:pPr>
        <w:pStyle w:val="3"/>
        <w:spacing w:after="156" w:afterLines="50"/>
        <w:jc w:val="center"/>
        <w:rPr>
          <w:sz w:val="18"/>
          <w:szCs w:val="18"/>
        </w:rPr>
      </w:pPr>
      <w:bookmarkStart w:id="8" w:name="_Ref185354926"/>
      <w:r>
        <w:rPr>
          <w:rFonts w:ascii="Times New Roman" w:hAnsi="Times New Roman" w:cs="Times New Roman"/>
          <w:b/>
          <w:bCs/>
          <w:sz w:val="18"/>
          <w:szCs w:val="18"/>
        </w:rPr>
        <w:t xml:space="preserve">Fig. </w:t>
      </w:r>
      <w:r>
        <w:rPr>
          <w:rFonts w:ascii="Times New Roman" w:hAnsi="Times New Roman" w:cs="Times New Roman"/>
          <w:b/>
          <w:bCs/>
          <w:sz w:val="18"/>
          <w:szCs w:val="18"/>
        </w:rPr>
        <w:fldChar w:fldCharType="begin"/>
      </w:r>
      <w:r>
        <w:rPr>
          <w:rFonts w:ascii="Times New Roman" w:hAnsi="Times New Roman" w:cs="Times New Roman"/>
          <w:b/>
          <w:bCs/>
          <w:sz w:val="18"/>
          <w:szCs w:val="18"/>
        </w:rPr>
        <w:instrText xml:space="preserve"> SEQ Figure. \* ARABIC </w:instrText>
      </w:r>
      <w:r>
        <w:rPr>
          <w:rFonts w:ascii="Times New Roman" w:hAnsi="Times New Roman" w:cs="Times New Roman"/>
          <w:b/>
          <w:bCs/>
          <w:sz w:val="18"/>
          <w:szCs w:val="18"/>
        </w:rPr>
        <w:fldChar w:fldCharType="separate"/>
      </w:r>
      <w:r>
        <w:rPr>
          <w:rFonts w:ascii="Times New Roman" w:hAnsi="Times New Roman" w:cs="Times New Roman"/>
          <w:b/>
          <w:bCs/>
          <w:sz w:val="18"/>
          <w:szCs w:val="18"/>
        </w:rPr>
        <w:t>1</w:t>
      </w:r>
      <w:r>
        <w:rPr>
          <w:rFonts w:ascii="Times New Roman" w:hAnsi="Times New Roman" w:cs="Times New Roman"/>
          <w:b/>
          <w:bCs/>
          <w:sz w:val="18"/>
          <w:szCs w:val="18"/>
        </w:rPr>
        <w:fldChar w:fldCharType="end"/>
      </w:r>
      <w:bookmarkEnd w:id="8"/>
      <w:r>
        <w:rPr>
          <w:rFonts w:ascii="Times New Roman" w:hAnsi="Times New Roman" w:cs="Times New Roman"/>
          <w:b/>
          <w:bCs/>
          <w:sz w:val="18"/>
          <w:szCs w:val="18"/>
        </w:rPr>
        <w:t>.</w:t>
      </w:r>
      <w:r>
        <w:rPr>
          <w:rFonts w:ascii="Times New Roman" w:hAnsi="Times New Roman" w:cs="Times New Roman"/>
          <w:b/>
          <w:bCs/>
          <w:color w:val="000000" w:themeColor="text1"/>
          <w:sz w:val="18"/>
          <w:szCs w:val="18"/>
          <w14:textFill>
            <w14:solidFill>
              <w14:schemeClr w14:val="tx1"/>
            </w14:solidFill>
          </w14:textFill>
        </w:rPr>
        <w:t xml:space="preserve"> </w:t>
      </w:r>
      <w:r>
        <w:rPr>
          <w:rFonts w:ascii="Times New Roman" w:hAnsi="Times New Roman" w:cs="Times New Roman"/>
          <w:color w:val="000000" w:themeColor="text1"/>
          <w:sz w:val="18"/>
          <w:szCs w:val="18"/>
          <w14:textFill>
            <w14:solidFill>
              <w14:schemeClr w14:val="tx1"/>
            </w14:solidFill>
          </w14:textFill>
        </w:rPr>
        <w:t>The whole process of production operation and carbon quota pledge</w:t>
      </w:r>
    </w:p>
    <w:p w14:paraId="3ED1E838">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It is noted that the manufacturer conducts R&amp;D investment by making a one-time investment in new technology, equipment or machinery (Li et al., 2021). Without loss of generality, the investment </w:t>
      </w:r>
      <w:r>
        <w:rPr>
          <w:rFonts w:ascii="Times New Roman" w:hAnsi="Times New Roman" w:cs="Times New Roman"/>
          <w:color w:val="000000" w:themeColor="text1"/>
          <w:position w:val="-20"/>
          <w:sz w:val="20"/>
          <w:szCs w:val="20"/>
          <w14:textFill>
            <w14:solidFill>
              <w14:schemeClr w14:val="tx1"/>
            </w14:solidFill>
          </w14:textFill>
        </w:rPr>
        <w:object>
          <v:shape id="_x0000_i1026" o:spt="75" type="#_x0000_t75" style="height:28.5pt;width:28.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ascii="Times New Roman" w:hAnsi="Times New Roman" w:cs="Times New Roman"/>
          <w:color w:val="000000" w:themeColor="text1"/>
          <w:sz w:val="20"/>
          <w:szCs w:val="20"/>
          <w14:textFill>
            <w14:solidFill>
              <w14:schemeClr w14:val="tx1"/>
            </w14:solidFill>
          </w14:textFill>
        </w:rPr>
        <w:t>are related to unit mitigation rate (</w:t>
      </w:r>
      <w:r>
        <w:rPr>
          <w:rFonts w:ascii="Times New Roman" w:hAnsi="Times New Roman" w:cs="Times New Roman"/>
          <w:color w:val="000000" w:themeColor="text1"/>
          <w:position w:val="-10"/>
          <w:sz w:val="20"/>
          <w:szCs w:val="20"/>
          <w14:textFill>
            <w14:solidFill>
              <w14:schemeClr w14:val="tx1"/>
            </w14:solidFill>
          </w14:textFill>
        </w:rPr>
        <w:object>
          <v:shape id="_x0000_i1027" o:spt="75" type="#_x0000_t75" style="height:14.25pt;width:7.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ascii="Times New Roman" w:hAnsi="Times New Roman" w:cs="Times New Roman"/>
          <w:color w:val="000000" w:themeColor="text1"/>
          <w:sz w:val="20"/>
          <w:szCs w:val="20"/>
          <w14:textFill>
            <w14:solidFill>
              <w14:schemeClr w14:val="tx1"/>
            </w14:solidFill>
          </w14:textFill>
        </w:rPr>
        <w:t>) and the CERs depend on investment. Differ from the R&amp;D investment, the investment of purification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p</w:t>
      </w:r>
      <w:r>
        <w:rPr>
          <w:rFonts w:ascii="Times New Roman" w:hAnsi="Times New Roman" w:cs="Times New Roman"/>
          <w:i/>
          <w:color w:val="000000" w:themeColor="text1"/>
          <w:sz w:val="20"/>
          <w:szCs w:val="20"/>
          <w14:textFill>
            <w14:solidFill>
              <w14:schemeClr w14:val="tx1"/>
            </w14:solidFill>
          </w14:textFill>
        </w:rPr>
        <w:t>E</w:t>
      </w:r>
      <w:r>
        <w:rPr>
          <w:rFonts w:ascii="Times New Roman" w:hAnsi="Times New Roman" w:cs="Times New Roman"/>
          <w:i/>
          <w:color w:val="000000" w:themeColor="text1"/>
          <w:sz w:val="20"/>
          <w:szCs w:val="20"/>
          <w:vertAlign w:val="subscript"/>
          <w14:textFill>
            <w14:solidFill>
              <w14:schemeClr w14:val="tx1"/>
            </w14:solidFill>
          </w14:textFill>
        </w:rPr>
        <w:t>ip</w:t>
      </w:r>
      <w:r>
        <w:rPr>
          <w:rFonts w:ascii="Times New Roman" w:hAnsi="Times New Roman" w:cs="Times New Roman"/>
          <w:color w:val="000000" w:themeColor="text1"/>
          <w:sz w:val="20"/>
          <w:szCs w:val="20"/>
          <w14:textFill>
            <w14:solidFill>
              <w14:schemeClr w14:val="tx1"/>
            </w14:solidFill>
          </w14:textFill>
        </w:rPr>
        <w:t>)</w:t>
      </w:r>
      <w:r>
        <w:rPr>
          <w:rFonts w:ascii="Times New Roman" w:hAnsi="Times New Roman" w:cs="Times New Roman"/>
          <w:i/>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t>are concerned with carbon emissions from purification (</w:t>
      </w:r>
      <w:r>
        <w:rPr>
          <w:rFonts w:ascii="Times New Roman" w:hAnsi="Times New Roman" w:cs="Times New Roman"/>
          <w:i/>
          <w:color w:val="000000" w:themeColor="text1"/>
          <w:sz w:val="20"/>
          <w:szCs w:val="20"/>
          <w14:textFill>
            <w14:solidFill>
              <w14:schemeClr w14:val="tx1"/>
            </w14:solidFill>
          </w14:textFill>
        </w:rPr>
        <w:t>E</w:t>
      </w:r>
      <w:r>
        <w:rPr>
          <w:rFonts w:ascii="Times New Roman" w:hAnsi="Times New Roman" w:cs="Times New Roman"/>
          <w:i/>
          <w:color w:val="000000" w:themeColor="text1"/>
          <w:sz w:val="20"/>
          <w:szCs w:val="20"/>
          <w:vertAlign w:val="subscript"/>
          <w14:textFill>
            <w14:solidFill>
              <w14:schemeClr w14:val="tx1"/>
            </w14:solidFill>
          </w14:textFill>
        </w:rPr>
        <w:t>ip</w:t>
      </w:r>
      <w:r>
        <w:rPr>
          <w:rFonts w:ascii="Times New Roman" w:hAnsi="Times New Roman" w:cs="Times New Roman"/>
          <w:color w:val="000000" w:themeColor="text1"/>
          <w:sz w:val="20"/>
          <w:szCs w:val="20"/>
          <w14:textFill>
            <w14:solidFill>
              <w14:schemeClr w14:val="tx1"/>
            </w14:solidFill>
          </w14:textFill>
        </w:rPr>
        <w:t>)</w:t>
      </w:r>
      <w:r>
        <w:rPr>
          <w:rFonts w:ascii="Times New Roman" w:hAnsi="Times New Roman" w:cs="Times New Roman"/>
          <w:color w:val="000000" w:themeColor="text1"/>
          <w:sz w:val="20"/>
          <w:szCs w:val="20"/>
          <w:vertAlign w:val="subscript"/>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t>and unit purification cost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p</w:t>
      </w:r>
      <w:r>
        <w:rPr>
          <w:rFonts w:ascii="Times New Roman" w:hAnsi="Times New Roman" w:cs="Times New Roman"/>
          <w:color w:val="000000" w:themeColor="text1"/>
          <w:sz w:val="20"/>
          <w:szCs w:val="20"/>
          <w14:textFill>
            <w14:solidFill>
              <w14:schemeClr w14:val="tx1"/>
            </w14:solidFill>
          </w14:textFill>
        </w:rPr>
        <w:t>)</w:t>
      </w:r>
      <w:r>
        <w:rPr>
          <w:rFonts w:ascii="Times New Roman" w:hAnsi="Times New Roman" w:cs="Times New Roman"/>
          <w:i/>
          <w:color w:val="000000" w:themeColor="text1"/>
          <w:sz w:val="20"/>
          <w:szCs w:val="20"/>
          <w14:textFill>
            <w14:solidFill>
              <w14:schemeClr w14:val="tx1"/>
            </w14:solidFill>
          </w14:textFill>
        </w:rPr>
        <w:t>.</w:t>
      </w:r>
      <w:r>
        <w:rPr>
          <w:rFonts w:ascii="Times New Roman" w:hAnsi="Times New Roman" w:cs="Times New Roman"/>
          <w:color w:val="000000" w:themeColor="text1"/>
          <w:sz w:val="20"/>
          <w:szCs w:val="20"/>
          <w14:textFill>
            <w14:solidFill>
              <w14:schemeClr w14:val="tx1"/>
            </w14:solidFill>
          </w14:textFill>
        </w:rPr>
        <w:t xml:space="preserve"> Furthermore, based on the cap-and-trade regulation, the manufacturer may purchase quota from the carbon trading market if the total carbon emissions surpass the original allowance, or he may exchange carbon emissions for the value of monetary after carbon reducing in the second period. Assume carbon trading price being an exogenous variable and is determined by the carbon market. In short, both the efficiency of CER/the level of purification and the unit carbon trading price have an impact on its CER effect. The whole process of manufacturing/remanufacturing operation and CQP is shown in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_Ref185354926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Fig. 1</w:t>
      </w:r>
      <w:r>
        <w:rPr>
          <w:rFonts w:ascii="Times New Roman" w:hAnsi="Times New Roman" w:cs="Times New Roman"/>
          <w:color w:val="000000" w:themeColor="text1"/>
          <w:sz w:val="20"/>
          <w:szCs w:val="20"/>
          <w14:textFill>
            <w14:solidFill>
              <w14:schemeClr w14:val="tx1"/>
            </w14:solidFill>
          </w14:textFill>
        </w:rPr>
        <w:fldChar w:fldCharType="end"/>
      </w:r>
      <w:r>
        <w:rPr>
          <w:rFonts w:ascii="Times New Roman" w:hAnsi="Times New Roman" w:cs="Times New Roman"/>
          <w:color w:val="000000" w:themeColor="text1"/>
          <w:sz w:val="20"/>
          <w:szCs w:val="20"/>
          <w14:textFill>
            <w14:solidFill>
              <w14:schemeClr w14:val="tx1"/>
            </w14:solidFill>
          </w14:textFill>
        </w:rPr>
        <w:t xml:space="preserve">. </w:t>
      </w:r>
    </w:p>
    <w:bookmarkEnd w:id="7"/>
    <w:p w14:paraId="2CB27DEF">
      <w:pPr>
        <w:tabs>
          <w:tab w:val="center" w:pos="4153"/>
          <w:tab w:val="right" w:pos="8306"/>
        </w:tabs>
        <w:ind w:firstLine="400" w:firstLineChars="200"/>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The notations in the modeling setup are summarized in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_Ref185354980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Table 1</w:t>
      </w:r>
      <w:r>
        <w:rPr>
          <w:rFonts w:ascii="Times New Roman" w:hAnsi="Times New Roman" w:cs="Times New Roman"/>
          <w:color w:val="000000" w:themeColor="text1"/>
          <w:sz w:val="20"/>
          <w:szCs w:val="20"/>
          <w14:textFill>
            <w14:solidFill>
              <w14:schemeClr w14:val="tx1"/>
            </w14:solidFill>
          </w14:textFill>
        </w:rPr>
        <w:fldChar w:fldCharType="end"/>
      </w:r>
      <w:r>
        <w:rPr>
          <w:rFonts w:ascii="Times New Roman" w:hAnsi="Times New Roman" w:cs="Times New Roman"/>
          <w:color w:val="000000" w:themeColor="text1"/>
          <w:sz w:val="20"/>
          <w:szCs w:val="20"/>
          <w14:textFill>
            <w14:solidFill>
              <w14:schemeClr w14:val="tx1"/>
            </w14:solidFill>
          </w14:textFill>
        </w:rPr>
        <w:t xml:space="preserve"> below. Some other notations</w:t>
      </w:r>
      <w:r>
        <w:rPr>
          <w:rFonts w:hint="eastAsia" w:ascii="Times New Roman" w:hAnsi="Times New Roman" w:cs="Times New Roman"/>
          <w:color w:val="000000" w:themeColor="text1"/>
          <w:sz w:val="20"/>
          <w:szCs w:val="20"/>
          <w14:textFill>
            <w14:solidFill>
              <w14:schemeClr w14:val="tx1"/>
            </w14:solidFill>
          </w14:textFill>
        </w:rPr>
        <w:t xml:space="preserve"> u</w:t>
      </w:r>
      <w:r>
        <w:rPr>
          <w:rFonts w:ascii="Times New Roman" w:hAnsi="Times New Roman" w:cs="Times New Roman"/>
          <w:color w:val="000000" w:themeColor="text1"/>
          <w:sz w:val="20"/>
          <w:szCs w:val="20"/>
          <w14:textFill>
            <w14:solidFill>
              <w14:schemeClr w14:val="tx1"/>
            </w14:solidFill>
          </w14:textFill>
        </w:rPr>
        <w:t>sed in this paper are defined additionally when using them.</w:t>
      </w:r>
      <w:r>
        <w:rPr>
          <w:rFonts w:ascii="Times New Roman" w:hAnsi="Times New Roman" w:cs="Times New Roman"/>
          <w:color w:val="000000" w:themeColor="text1"/>
          <w:sz w:val="22"/>
          <w14:textFill>
            <w14:solidFill>
              <w14:schemeClr w14:val="tx1"/>
            </w14:solidFill>
          </w14:textFill>
        </w:rPr>
        <w:t xml:space="preserve"> </w:t>
      </w:r>
    </w:p>
    <w:p w14:paraId="4E330B27">
      <w:pPr>
        <w:pStyle w:val="3"/>
        <w:keepNext/>
        <w:spacing w:before="156" w:beforeLines="50"/>
        <w:jc w:val="left"/>
        <w:rPr>
          <w:rFonts w:ascii="Times New Roman" w:hAnsi="Times New Roman" w:cs="Times New Roman"/>
          <w:bCs/>
        </w:rPr>
      </w:pPr>
      <w:bookmarkStart w:id="9" w:name="_Ref185354980"/>
      <w:r>
        <w:rPr>
          <w:rFonts w:ascii="Times New Roman" w:hAnsi="Times New Roman" w:cs="Times New Roman"/>
          <w:b/>
          <w:bCs/>
        </w:rPr>
        <w:t xml:space="preserve">Table </w:t>
      </w:r>
      <w:r>
        <w:rPr>
          <w:rFonts w:ascii="Times New Roman" w:hAnsi="Times New Roman" w:cs="Times New Roman"/>
          <w:b/>
          <w:bCs/>
        </w:rPr>
        <w:fldChar w:fldCharType="begin"/>
      </w:r>
      <w:r>
        <w:rPr>
          <w:rFonts w:ascii="Times New Roman" w:hAnsi="Times New Roman" w:cs="Times New Roman"/>
          <w:b/>
          <w:bCs/>
        </w:rPr>
        <w:instrText xml:space="preserve"> SEQ Table \* ARABIC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bookmarkEnd w:id="9"/>
      <w:r>
        <w:rPr>
          <w:rFonts w:ascii="Times New Roman" w:hAnsi="Times New Roman" w:cs="Times New Roman"/>
          <w:b/>
          <w:bCs/>
        </w:rPr>
        <w:t xml:space="preserve"> </w:t>
      </w:r>
    </w:p>
    <w:p w14:paraId="75041036">
      <w:pPr>
        <w:rPr>
          <w:rFonts w:ascii="Times New Roman" w:hAnsi="Times New Roman" w:cs="Times New Roman"/>
          <w:b/>
          <w:color w:val="000000" w:themeColor="text1"/>
          <w:sz w:val="20"/>
          <w:szCs w:val="20"/>
          <w14:textFill>
            <w14:solidFill>
              <w14:schemeClr w14:val="tx1"/>
            </w14:solidFill>
          </w14:textFill>
        </w:rPr>
      </w:pPr>
      <w:r>
        <w:rPr>
          <w:rFonts w:hint="eastAsia" w:ascii="Times New Roman" w:hAnsi="Times New Roman" w:cs="Times New Roman"/>
          <w:b/>
          <w:color w:val="000000" w:themeColor="text1"/>
          <w:sz w:val="20"/>
          <w:szCs w:val="20"/>
          <w14:textFill>
            <w14:solidFill>
              <w14:schemeClr w14:val="tx1"/>
            </w14:solidFill>
          </w14:textFill>
        </w:rPr>
        <w:t>N</w:t>
      </w:r>
      <w:r>
        <w:rPr>
          <w:rFonts w:ascii="Times New Roman" w:hAnsi="Times New Roman" w:cs="Times New Roman"/>
          <w:b/>
          <w:color w:val="000000" w:themeColor="text1"/>
          <w:sz w:val="20"/>
          <w:szCs w:val="20"/>
          <w14:textFill>
            <w14:solidFill>
              <w14:schemeClr w14:val="tx1"/>
            </w14:solidFill>
          </w14:textFill>
        </w:rPr>
        <w:t>otation.</w:t>
      </w:r>
    </w:p>
    <w:tbl>
      <w:tblPr>
        <w:tblStyle w:val="8"/>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9"/>
        <w:gridCol w:w="7167"/>
      </w:tblGrid>
      <w:tr w14:paraId="1579D8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2"/>
          </w:tcPr>
          <w:p w14:paraId="45D19CD1">
            <w:pPr>
              <w:tabs>
                <w:tab w:val="center" w:pos="4153"/>
                <w:tab w:val="right" w:pos="8306"/>
              </w:tabs>
              <w:autoSpaceDE w:val="0"/>
              <w:autoSpaceDN w:val="0"/>
              <w:adjustRightInd w:val="0"/>
              <w:rPr>
                <w:rFonts w:ascii="Times New Roman" w:hAnsi="Times New Roman" w:eastAsia="宋体" w:cs="Times New Roman"/>
                <w:color w:val="000000" w:themeColor="text1"/>
                <w:kern w:val="0"/>
                <w:sz w:val="18"/>
                <w:szCs w:val="18"/>
                <w14:textFill>
                  <w14:solidFill>
                    <w14:schemeClr w14:val="tx1"/>
                  </w14:solidFill>
                </w14:textFill>
              </w:rPr>
            </w:pPr>
            <w:bookmarkStart w:id="10" w:name="OLE_LINK19"/>
            <w:bookmarkStart w:id="11" w:name="OLE_LINK18"/>
            <w:r>
              <w:rPr>
                <w:rFonts w:ascii="Times New Roman" w:hAnsi="Times New Roman" w:eastAsia="宋体" w:cs="Times New Roman"/>
                <w:color w:val="000000" w:themeColor="text1"/>
                <w:kern w:val="0"/>
                <w:sz w:val="18"/>
                <w:szCs w:val="18"/>
                <w14:textFill>
                  <w14:solidFill>
                    <w14:schemeClr w14:val="tx1"/>
                  </w14:solidFill>
                </w14:textFill>
              </w:rPr>
              <w:t>Indices</w:t>
            </w:r>
          </w:p>
        </w:tc>
      </w:tr>
      <w:tr w14:paraId="05DCD3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7E62CB5B">
            <w:pPr>
              <w:tabs>
                <w:tab w:val="center" w:pos="4153"/>
                <w:tab w:val="right" w:pos="8306"/>
              </w:tabs>
              <w:autoSpaceDE w:val="0"/>
              <w:autoSpaceDN w:val="0"/>
              <w:adjustRightInd w:val="0"/>
              <w:spacing w:line="360" w:lineRule="exact"/>
              <w:rPr>
                <w:rFonts w:ascii="Times New Roman" w:hAnsi="Times New Roman" w:eastAsia="宋体" w:cs="Times New Roman"/>
                <w:i/>
                <w:color w:val="000000" w:themeColor="text1"/>
                <w:kern w:val="0"/>
                <w:sz w:val="18"/>
                <w:szCs w:val="18"/>
                <w14:textFill>
                  <w14:solidFill>
                    <w14:schemeClr w14:val="tx1"/>
                  </w14:solidFill>
                </w14:textFill>
              </w:rPr>
            </w:pPr>
            <w:r>
              <w:rPr>
                <w:rFonts w:ascii="Times New Roman" w:hAnsi="Times New Roman" w:eastAsia="宋体" w:cs="Times New Roman"/>
                <w:i/>
                <w:color w:val="000000" w:themeColor="text1"/>
                <w:kern w:val="0"/>
                <w:sz w:val="18"/>
                <w:szCs w:val="18"/>
                <w14:textFill>
                  <w14:solidFill>
                    <w14:schemeClr w14:val="tx1"/>
                  </w14:solidFill>
                </w14:textFill>
              </w:rPr>
              <w:t>i</w:t>
            </w:r>
          </w:p>
        </w:tc>
        <w:tc>
          <w:tcPr>
            <w:tcW w:w="7167" w:type="dxa"/>
          </w:tcPr>
          <w:p w14:paraId="2F205154">
            <w:pPr>
              <w:tabs>
                <w:tab w:val="center" w:pos="4153"/>
                <w:tab w:val="right" w:pos="8306"/>
              </w:tabs>
              <w:autoSpaceDE w:val="0"/>
              <w:autoSpaceDN w:val="0"/>
              <w:adjustRightInd w:val="0"/>
              <w:spacing w:line="360" w:lineRule="exact"/>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 xml:space="preserve">Index for production period, </w:t>
            </w:r>
            <w:r>
              <w:rPr>
                <w:rFonts w:ascii="Times New Roman" w:hAnsi="Times New Roman" w:eastAsia="宋体" w:cs="Times New Roman"/>
                <w:i/>
                <w:color w:val="000000" w:themeColor="text1"/>
                <w:kern w:val="0"/>
                <w:sz w:val="18"/>
                <w:szCs w:val="18"/>
                <w14:textFill>
                  <w14:solidFill>
                    <w14:schemeClr w14:val="tx1"/>
                  </w14:solidFill>
                </w14:textFill>
              </w:rPr>
              <w:t>i=1, 2</w:t>
            </w:r>
            <w:r>
              <w:rPr>
                <w:rFonts w:ascii="Times New Roman" w:hAnsi="Times New Roman" w:eastAsia="宋体" w:cs="Times New Roman"/>
                <w:color w:val="000000" w:themeColor="text1"/>
                <w:kern w:val="0"/>
                <w:sz w:val="18"/>
                <w:szCs w:val="18"/>
                <w14:textFill>
                  <w14:solidFill>
                    <w14:schemeClr w14:val="tx1"/>
                  </w14:solidFill>
                </w14:textFill>
              </w:rPr>
              <w:t xml:space="preserve"> for the 1st and 2st production period respectively. </w:t>
            </w:r>
          </w:p>
        </w:tc>
      </w:tr>
      <w:tr w14:paraId="7C7BAB3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03A38F10">
            <w:pPr>
              <w:tabs>
                <w:tab w:val="center" w:pos="4153"/>
                <w:tab w:val="right" w:pos="8306"/>
              </w:tabs>
              <w:autoSpaceDE w:val="0"/>
              <w:autoSpaceDN w:val="0"/>
              <w:adjustRightInd w:val="0"/>
              <w:spacing w:line="360" w:lineRule="exact"/>
              <w:rPr>
                <w:rFonts w:ascii="Times New Roman" w:hAnsi="Times New Roman" w:eastAsia="宋体" w:cs="Times New Roman"/>
                <w:i/>
                <w:color w:val="000000" w:themeColor="text1"/>
                <w:kern w:val="0"/>
                <w:sz w:val="18"/>
                <w:szCs w:val="18"/>
                <w14:textFill>
                  <w14:solidFill>
                    <w14:schemeClr w14:val="tx1"/>
                  </w14:solidFill>
                </w14:textFill>
              </w:rPr>
            </w:pPr>
            <w:r>
              <w:rPr>
                <w:rFonts w:ascii="Times New Roman" w:hAnsi="Times New Roman" w:eastAsia="宋体" w:cs="Times New Roman"/>
                <w:i/>
                <w:color w:val="000000" w:themeColor="text1"/>
                <w:kern w:val="0"/>
                <w:sz w:val="18"/>
                <w:szCs w:val="18"/>
                <w14:textFill>
                  <w14:solidFill>
                    <w14:schemeClr w14:val="tx1"/>
                  </w14:solidFill>
                </w14:textFill>
              </w:rPr>
              <w:t>j</w:t>
            </w:r>
          </w:p>
        </w:tc>
        <w:tc>
          <w:tcPr>
            <w:tcW w:w="7167" w:type="dxa"/>
          </w:tcPr>
          <w:p w14:paraId="34B41AFA">
            <w:pPr>
              <w:tabs>
                <w:tab w:val="center" w:pos="4153"/>
                <w:tab w:val="right" w:pos="8306"/>
              </w:tabs>
              <w:autoSpaceDE w:val="0"/>
              <w:autoSpaceDN w:val="0"/>
              <w:adjustRightInd w:val="0"/>
              <w:spacing w:line="360" w:lineRule="exact"/>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Index for ways of CER,</w:t>
            </w:r>
            <w:r>
              <w:rPr>
                <w:rFonts w:ascii="Times New Roman" w:hAnsi="Times New Roman" w:eastAsia="宋体" w:cs="Times New Roman"/>
                <w:i/>
                <w:color w:val="000000" w:themeColor="text1"/>
                <w:kern w:val="0"/>
                <w:sz w:val="18"/>
                <w:szCs w:val="18"/>
                <w14:textFill>
                  <w14:solidFill>
                    <w14:schemeClr w14:val="tx1"/>
                  </w14:solidFill>
                </w14:textFill>
              </w:rPr>
              <w:t xml:space="preserve"> j=(1), (2)</w:t>
            </w:r>
            <w:r>
              <w:rPr>
                <w:rFonts w:ascii="Times New Roman" w:hAnsi="Times New Roman" w:eastAsia="宋体" w:cs="Times New Roman"/>
                <w:color w:val="000000" w:themeColor="text1"/>
                <w:kern w:val="0"/>
                <w:sz w:val="18"/>
                <w:szCs w:val="18"/>
                <w14:textFill>
                  <w14:solidFill>
                    <w14:schemeClr w14:val="tx1"/>
                  </w14:solidFill>
                </w14:textFill>
              </w:rPr>
              <w:t xml:space="preserve"> for the carbon emissions purification and R&amp;D investment abatement respectively.</w:t>
            </w:r>
          </w:p>
        </w:tc>
      </w:tr>
      <w:tr w14:paraId="49ABE1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2F63E78C">
            <w:pPr>
              <w:tabs>
                <w:tab w:val="center" w:pos="4153"/>
                <w:tab w:val="right" w:pos="8306"/>
              </w:tabs>
              <w:autoSpaceDE w:val="0"/>
              <w:autoSpaceDN w:val="0"/>
              <w:adjustRightInd w:val="0"/>
              <w:spacing w:line="360" w:lineRule="exact"/>
              <w:rPr>
                <w:rFonts w:ascii="Times New Roman" w:hAnsi="Times New Roman" w:eastAsia="宋体" w:cs="Times New Roman"/>
                <w:i/>
                <w:color w:val="000000" w:themeColor="text1"/>
                <w:kern w:val="0"/>
                <w:sz w:val="18"/>
                <w:szCs w:val="18"/>
                <w14:textFill>
                  <w14:solidFill>
                    <w14:schemeClr w14:val="tx1"/>
                  </w14:solidFill>
                </w14:textFill>
              </w:rPr>
            </w:pPr>
            <w:r>
              <w:rPr>
                <w:rFonts w:ascii="Times New Roman" w:hAnsi="Times New Roman" w:eastAsia="宋体" w:cs="Times New Roman"/>
                <w:i/>
                <w:color w:val="000000" w:themeColor="text1"/>
                <w:kern w:val="0"/>
                <w:sz w:val="18"/>
                <w:szCs w:val="18"/>
                <w14:textFill>
                  <w14:solidFill>
                    <w14:schemeClr w14:val="tx1"/>
                  </w14:solidFill>
                </w14:textFill>
              </w:rPr>
              <w:t>k</w:t>
            </w:r>
          </w:p>
        </w:tc>
        <w:tc>
          <w:tcPr>
            <w:tcW w:w="7167" w:type="dxa"/>
          </w:tcPr>
          <w:p w14:paraId="26B6B0DD">
            <w:pPr>
              <w:tabs>
                <w:tab w:val="center" w:pos="4153"/>
                <w:tab w:val="right" w:pos="8306"/>
              </w:tabs>
              <w:autoSpaceDE w:val="0"/>
              <w:autoSpaceDN w:val="0"/>
              <w:adjustRightInd w:val="0"/>
              <w:spacing w:line="360" w:lineRule="exact"/>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i/>
                <w:color w:val="000000" w:themeColor="text1"/>
                <w:kern w:val="0"/>
                <w:sz w:val="18"/>
                <w:szCs w:val="18"/>
                <w14:textFill>
                  <w14:solidFill>
                    <w14:schemeClr w14:val="tx1"/>
                  </w14:solidFill>
                </w14:textFill>
              </w:rPr>
              <w:t>k=a, b</w:t>
            </w:r>
            <w:r>
              <w:rPr>
                <w:rFonts w:ascii="Times New Roman" w:hAnsi="Times New Roman" w:eastAsia="宋体" w:cs="Times New Roman"/>
                <w:color w:val="000000" w:themeColor="text1"/>
                <w:kern w:val="0"/>
                <w:sz w:val="18"/>
                <w:szCs w:val="18"/>
                <w14:textFill>
                  <w14:solidFill>
                    <w14:schemeClr w14:val="tx1"/>
                  </w14:solidFill>
                </w14:textFill>
              </w:rPr>
              <w:t xml:space="preserve"> respect the case of ample funded and underfunded respectively.</w:t>
            </w:r>
          </w:p>
        </w:tc>
      </w:tr>
      <w:tr w14:paraId="3505C9F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2"/>
          </w:tcPr>
          <w:p w14:paraId="61EF5110">
            <w:pPr>
              <w:tabs>
                <w:tab w:val="center" w:pos="4153"/>
                <w:tab w:val="right" w:pos="8306"/>
              </w:tabs>
              <w:autoSpaceDE w:val="0"/>
              <w:autoSpaceDN w:val="0"/>
              <w:adjustRightInd w:val="0"/>
              <w:spacing w:line="360" w:lineRule="exact"/>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Parameters</w:t>
            </w:r>
          </w:p>
        </w:tc>
      </w:tr>
      <w:tr w14:paraId="795F92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trPr>
        <w:tc>
          <w:tcPr>
            <w:tcW w:w="1129" w:type="dxa"/>
          </w:tcPr>
          <w:p w14:paraId="3A2141C6">
            <w:pPr>
              <w:tabs>
                <w:tab w:val="center" w:pos="4153"/>
                <w:tab w:val="right" w:pos="8306"/>
              </w:tabs>
              <w:autoSpaceDE w:val="0"/>
              <w:autoSpaceDN w:val="0"/>
              <w:adjustRightInd w:val="0"/>
              <w:snapToGrid w:val="0"/>
              <w:spacing w:line="360" w:lineRule="auto"/>
              <w:rPr>
                <w:rFonts w:ascii="Times New Roman" w:hAnsi="Times New Roman" w:eastAsia="宋体" w:cs="Times New Roman"/>
                <w:i/>
                <w:color w:val="000000" w:themeColor="text1"/>
                <w:kern w:val="0"/>
                <w:sz w:val="18"/>
                <w:szCs w:val="18"/>
                <w14:textFill>
                  <w14:solidFill>
                    <w14:schemeClr w14:val="tx1"/>
                  </w14:solidFill>
                </w14:textFill>
              </w:rPr>
            </w:pPr>
            <w:r>
              <w:rPr>
                <w:rFonts w:asciiTheme="minorHAnsi" w:hAnsiTheme="minorHAnsi" w:eastAsiaTheme="minorEastAsia" w:cstheme="minorBidi"/>
                <w:i/>
                <w:color w:val="000000" w:themeColor="text1"/>
                <w:kern w:val="2"/>
                <w:position w:val="-12"/>
                <w:sz w:val="18"/>
                <w:szCs w:val="18"/>
                <w14:textFill>
                  <w14:solidFill>
                    <w14:schemeClr w14:val="tx1"/>
                  </w14:solidFill>
                </w14:textFill>
              </w:rPr>
              <w:object>
                <v:shape id="_x0000_i1028" o:spt="75" type="#_x0000_t75" style="height:14.25pt;width:28.5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p>
        </w:tc>
        <w:tc>
          <w:tcPr>
            <w:tcW w:w="7167" w:type="dxa"/>
            <w:vAlign w:val="center"/>
          </w:tcPr>
          <w:p w14:paraId="28E5223F">
            <w:pPr>
              <w:tabs>
                <w:tab w:val="center" w:pos="4153"/>
                <w:tab w:val="right" w:pos="8306"/>
              </w:tabs>
              <w:autoSpaceDE w:val="0"/>
              <w:autoSpaceDN w:val="0"/>
              <w:adjustRightInd w:val="0"/>
              <w:snapToGrid w:val="0"/>
              <w:spacing w:line="360" w:lineRule="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 xml:space="preserve">Unit production cost of new/remanufactured products, </w:t>
            </w:r>
            <w:r>
              <w:rPr>
                <w:rFonts w:asciiTheme="minorHAnsi" w:hAnsiTheme="minorHAnsi" w:eastAsiaTheme="minorEastAsia" w:cstheme="minorBidi"/>
                <w:i/>
                <w:color w:val="000000" w:themeColor="text1"/>
                <w:kern w:val="2"/>
                <w:position w:val="-12"/>
                <w:sz w:val="18"/>
                <w:szCs w:val="18"/>
                <w14:textFill>
                  <w14:solidFill>
                    <w14:schemeClr w14:val="tx1"/>
                  </w14:solidFill>
                </w14:textFill>
              </w:rPr>
              <w:object>
                <v:shape id="_x0000_i1029" o:spt="75" type="#_x0000_t75" style="height:14.25pt;width:50.2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ascii="Times New Roman" w:hAnsi="Times New Roman" w:eastAsia="宋体" w:cs="Times New Roman"/>
                <w:color w:val="000000" w:themeColor="text1"/>
                <w:kern w:val="0"/>
                <w:sz w:val="18"/>
                <w:szCs w:val="18"/>
                <w14:textFill>
                  <w14:solidFill>
                    <w14:schemeClr w14:val="tx1"/>
                  </w14:solidFill>
                </w14:textFill>
              </w:rPr>
              <w:t xml:space="preserve">, </w:t>
            </w:r>
            <w:r>
              <w:rPr>
                <w:rFonts w:ascii="Times New Roman" w:hAnsi="Times New Roman" w:eastAsia="宋体" w:cs="Times New Roman"/>
                <w:i/>
                <w:color w:val="000000" w:themeColor="text1"/>
                <w:kern w:val="0"/>
                <w:sz w:val="18"/>
                <w:szCs w:val="18"/>
                <w14:textFill>
                  <w14:solidFill>
                    <w14:schemeClr w14:val="tx1"/>
                  </w14:solidFill>
                </w14:textFill>
              </w:rPr>
              <w:sym w:font="Symbol" w:char="F044"/>
            </w:r>
            <w:r>
              <w:rPr>
                <w:rFonts w:ascii="Times New Roman" w:hAnsi="Times New Roman" w:eastAsia="宋体" w:cs="Times New Roman"/>
                <w:i/>
                <w:color w:val="000000" w:themeColor="text1"/>
                <w:kern w:val="0"/>
                <w:sz w:val="18"/>
                <w:szCs w:val="18"/>
                <w14:textFill>
                  <w14:solidFill>
                    <w14:schemeClr w14:val="tx1"/>
                  </w14:solidFill>
                </w14:textFill>
              </w:rPr>
              <w:t xml:space="preserve"> </w:t>
            </w:r>
            <w:r>
              <w:rPr>
                <w:rFonts w:ascii="Times New Roman" w:hAnsi="Times New Roman" w:eastAsia="宋体" w:cs="Times New Roman"/>
                <w:color w:val="000000" w:themeColor="text1"/>
                <w:kern w:val="0"/>
                <w:sz w:val="18"/>
                <w:szCs w:val="18"/>
                <w14:textFill>
                  <w14:solidFill>
                    <w14:schemeClr w14:val="tx1"/>
                  </w14:solidFill>
                </w14:textFill>
              </w:rPr>
              <w:t xml:space="preserve">denotes the cost saving per unit remanufactured product, suppose </w:t>
            </w:r>
            <w:r>
              <w:rPr>
                <w:rFonts w:asciiTheme="minorHAnsi" w:hAnsiTheme="minorHAnsi" w:eastAsiaTheme="minorEastAsia" w:cstheme="minorBidi"/>
                <w:i/>
                <w:color w:val="000000" w:themeColor="text1"/>
                <w:kern w:val="2"/>
                <w:position w:val="-6"/>
                <w:sz w:val="18"/>
                <w:szCs w:val="18"/>
                <w14:textFill>
                  <w14:solidFill>
                    <w14:schemeClr w14:val="tx1"/>
                  </w14:solidFill>
                </w14:textFill>
              </w:rPr>
              <w:object>
                <v:shape id="_x0000_i1030" o:spt="75" type="#_x0000_t75" style="height:6.75pt;width:14.25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ascii="Times New Roman" w:hAnsi="Times New Roman" w:eastAsia="宋体" w:cs="Times New Roman"/>
                <w:color w:val="000000" w:themeColor="text1"/>
                <w:kern w:val="0"/>
                <w:sz w:val="18"/>
                <w:szCs w:val="18"/>
                <w14:textFill>
                  <w14:solidFill>
                    <w14:schemeClr w14:val="tx1"/>
                  </w14:solidFill>
                </w14:textFill>
              </w:rPr>
              <w:t>.</w:t>
            </w:r>
            <w:r>
              <w:rPr>
                <w:rFonts w:ascii="Times New Roman" w:hAnsi="Times New Roman" w:eastAsia="宋体" w:cs="Times New Roman"/>
                <w:i/>
                <w:color w:val="000000" w:themeColor="text1"/>
                <w:kern w:val="0"/>
                <w:sz w:val="18"/>
                <w:szCs w:val="18"/>
                <w14:textFill>
                  <w14:solidFill>
                    <w14:schemeClr w14:val="tx1"/>
                  </w14:solidFill>
                </w14:textFill>
              </w:rPr>
              <w:t xml:space="preserve"> </w:t>
            </w:r>
          </w:p>
        </w:tc>
      </w:tr>
      <w:tr w14:paraId="3922D0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62766550">
            <w:pPr>
              <w:tabs>
                <w:tab w:val="center" w:pos="460"/>
                <w:tab w:val="right" w:pos="920"/>
                <w:tab w:val="center" w:pos="4153"/>
                <w:tab w:val="right" w:pos="8306"/>
              </w:tabs>
              <w:autoSpaceDE w:val="0"/>
              <w:autoSpaceDN w:val="0"/>
              <w:adjustRightInd w:val="0"/>
              <w:snapToGrid w:val="0"/>
              <w:spacing w:line="360" w:lineRule="auto"/>
              <w:rPr>
                <w:rFonts w:ascii="Times New Roman" w:hAnsi="Times New Roman" w:eastAsia="宋体" w:cs="Times New Roman"/>
                <w:i/>
                <w:color w:val="000000" w:themeColor="text1"/>
                <w:kern w:val="0"/>
                <w:sz w:val="18"/>
                <w:szCs w:val="18"/>
                <w14:textFill>
                  <w14:solidFill>
                    <w14:schemeClr w14:val="tx1"/>
                  </w14:solidFill>
                </w14:textFill>
              </w:rPr>
            </w:pPr>
            <w:r>
              <w:rPr>
                <w:rFonts w:asciiTheme="minorHAnsi" w:hAnsiTheme="minorHAnsi" w:eastAsiaTheme="minorEastAsia" w:cstheme="minorBidi"/>
                <w:i/>
                <w:color w:val="000000" w:themeColor="text1"/>
                <w:kern w:val="2"/>
                <w:position w:val="-12"/>
                <w:sz w:val="18"/>
                <w:szCs w:val="18"/>
                <w14:textFill>
                  <w14:solidFill>
                    <w14:schemeClr w14:val="tx1"/>
                  </w14:solidFill>
                </w14:textFill>
              </w:rPr>
              <w:object>
                <v:shape id="_x0000_i1031" o:spt="75" type="#_x0000_t75" style="height:14.25pt;width:14.25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ascii="Times New Roman" w:hAnsi="Times New Roman" w:cs="Times New Roman" w:eastAsiaTheme="minorEastAsia"/>
                <w:i/>
                <w:color w:val="000000" w:themeColor="text1"/>
                <w:kern w:val="2"/>
                <w:sz w:val="18"/>
                <w:szCs w:val="18"/>
                <w14:textFill>
                  <w14:solidFill>
                    <w14:schemeClr w14:val="tx1"/>
                  </w14:solidFill>
                </w14:textFill>
              </w:rPr>
              <w:t>/</w:t>
            </w:r>
            <w:r>
              <w:rPr>
                <w:rFonts w:asciiTheme="minorHAnsi" w:hAnsiTheme="minorHAnsi" w:eastAsiaTheme="minorEastAsia" w:cstheme="minorBidi"/>
                <w:i/>
                <w:color w:val="000000" w:themeColor="text1"/>
                <w:kern w:val="2"/>
                <w:position w:val="-12"/>
                <w:sz w:val="18"/>
                <w:szCs w:val="18"/>
                <w14:textFill>
                  <w14:solidFill>
                    <w14:schemeClr w14:val="tx1"/>
                  </w14:solidFill>
                </w14:textFill>
              </w:rPr>
              <w:object>
                <v:shape id="_x0000_i1032" o:spt="75" type="#_x0000_t75" style="height:14.25pt;width:14.25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p>
        </w:tc>
        <w:tc>
          <w:tcPr>
            <w:tcW w:w="7167" w:type="dxa"/>
            <w:vAlign w:val="center"/>
          </w:tcPr>
          <w:p w14:paraId="7319A02D">
            <w:pPr>
              <w:tabs>
                <w:tab w:val="center" w:pos="4153"/>
                <w:tab w:val="right" w:pos="8306"/>
              </w:tabs>
              <w:autoSpaceDE w:val="0"/>
              <w:autoSpaceDN w:val="0"/>
              <w:adjustRightInd w:val="0"/>
              <w:snapToGrid w:val="0"/>
              <w:spacing w:line="360" w:lineRule="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 xml:space="preserve">Unit sales price of new/remanufactured products for period </w:t>
            </w:r>
            <w:r>
              <w:rPr>
                <w:rFonts w:ascii="Times New Roman" w:hAnsi="Times New Roman" w:eastAsia="宋体" w:cs="Times New Roman"/>
                <w:i/>
                <w:color w:val="000000" w:themeColor="text1"/>
                <w:kern w:val="0"/>
                <w:sz w:val="18"/>
                <w:szCs w:val="18"/>
                <w14:textFill>
                  <w14:solidFill>
                    <w14:schemeClr w14:val="tx1"/>
                  </w14:solidFill>
                </w14:textFill>
              </w:rPr>
              <w:t>i</w:t>
            </w:r>
            <w:r>
              <w:rPr>
                <w:rFonts w:ascii="Times New Roman" w:hAnsi="Times New Roman" w:eastAsia="宋体" w:cs="Times New Roman"/>
                <w:color w:val="000000" w:themeColor="text1"/>
                <w:kern w:val="0"/>
                <w:sz w:val="18"/>
                <w:szCs w:val="18"/>
                <w14:textFill>
                  <w14:solidFill>
                    <w14:schemeClr w14:val="tx1"/>
                  </w14:solidFill>
                </w14:textFill>
              </w:rPr>
              <w:t xml:space="preserve">, mode </w:t>
            </w:r>
            <w:r>
              <w:rPr>
                <w:rFonts w:ascii="Times New Roman" w:hAnsi="Times New Roman" w:eastAsia="宋体" w:cs="Times New Roman"/>
                <w:i/>
                <w:color w:val="000000" w:themeColor="text1"/>
                <w:kern w:val="0"/>
                <w:sz w:val="18"/>
                <w:szCs w:val="18"/>
                <w14:textFill>
                  <w14:solidFill>
                    <w14:schemeClr w14:val="tx1"/>
                  </w14:solidFill>
                </w14:textFill>
              </w:rPr>
              <w:t>j</w:t>
            </w:r>
            <w:r>
              <w:rPr>
                <w:rFonts w:ascii="Times New Roman" w:hAnsi="Times New Roman" w:eastAsia="宋体" w:cs="Times New Roman"/>
                <w:color w:val="000000" w:themeColor="text1"/>
                <w:kern w:val="0"/>
                <w:sz w:val="18"/>
                <w:szCs w:val="18"/>
                <w14:textFill>
                  <w14:solidFill>
                    <w14:schemeClr w14:val="tx1"/>
                  </w14:solidFill>
                </w14:textFill>
              </w:rPr>
              <w:t xml:space="preserve"> and case</w:t>
            </w:r>
            <w:r>
              <w:rPr>
                <w:rFonts w:ascii="Times New Roman" w:hAnsi="Times New Roman" w:eastAsia="宋体" w:cs="Times New Roman"/>
                <w:i/>
                <w:color w:val="000000" w:themeColor="text1"/>
                <w:kern w:val="0"/>
                <w:sz w:val="18"/>
                <w:szCs w:val="18"/>
                <w14:textFill>
                  <w14:solidFill>
                    <w14:schemeClr w14:val="tx1"/>
                  </w14:solidFill>
                </w14:textFill>
              </w:rPr>
              <w:t xml:space="preserve"> k</w:t>
            </w:r>
            <w:r>
              <w:rPr>
                <w:rFonts w:ascii="Times New Roman" w:hAnsi="Times New Roman" w:eastAsia="宋体" w:cs="Times New Roman"/>
                <w:color w:val="000000" w:themeColor="text1"/>
                <w:kern w:val="0"/>
                <w:sz w:val="18"/>
                <w:szCs w:val="18"/>
                <w14:textFill>
                  <w14:solidFill>
                    <w14:schemeClr w14:val="tx1"/>
                  </w14:solidFill>
                </w14:textFill>
              </w:rPr>
              <w:t>.</w:t>
            </w:r>
          </w:p>
        </w:tc>
      </w:tr>
      <w:tr w14:paraId="73B331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21B26A26">
            <w:pPr>
              <w:tabs>
                <w:tab w:val="center" w:pos="460"/>
                <w:tab w:val="right" w:pos="920"/>
                <w:tab w:val="center" w:pos="4153"/>
                <w:tab w:val="right" w:pos="8306"/>
              </w:tabs>
              <w:autoSpaceDE w:val="0"/>
              <w:autoSpaceDN w:val="0"/>
              <w:adjustRightInd w:val="0"/>
              <w:snapToGrid w:val="0"/>
              <w:spacing w:line="360" w:lineRule="auto"/>
              <w:rPr>
                <w:rFonts w:ascii="Times New Roman" w:hAnsi="Times New Roman" w:eastAsia="宋体" w:cs="Times New Roman"/>
                <w:i/>
                <w:color w:val="000000" w:themeColor="text1"/>
                <w:kern w:val="0"/>
                <w:sz w:val="18"/>
                <w:szCs w:val="18"/>
                <w:highlight w:val="yellow"/>
                <w14:textFill>
                  <w14:solidFill>
                    <w14:schemeClr w14:val="tx1"/>
                  </w14:solidFill>
                </w14:textFill>
              </w:rPr>
            </w:pPr>
            <w:r>
              <w:rPr>
                <w:rFonts w:asciiTheme="minorHAnsi" w:hAnsiTheme="minorHAnsi" w:eastAsiaTheme="minorEastAsia" w:cstheme="minorBidi"/>
                <w:i/>
                <w:color w:val="000000" w:themeColor="text1"/>
                <w:kern w:val="2"/>
                <w:position w:val="-12"/>
                <w:sz w:val="18"/>
                <w:szCs w:val="18"/>
                <w14:textFill>
                  <w14:solidFill>
                    <w14:schemeClr w14:val="tx1"/>
                  </w14:solidFill>
                </w14:textFill>
              </w:rPr>
              <w:object>
                <v:shape id="_x0000_i1033" o:spt="75" type="#_x0000_t75" style="height:14.25pt;width:14.25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p>
        </w:tc>
        <w:tc>
          <w:tcPr>
            <w:tcW w:w="7167" w:type="dxa"/>
            <w:vAlign w:val="center"/>
          </w:tcPr>
          <w:p w14:paraId="549F05ED">
            <w:pPr>
              <w:tabs>
                <w:tab w:val="center" w:pos="4153"/>
                <w:tab w:val="right" w:pos="8306"/>
              </w:tabs>
              <w:autoSpaceDE w:val="0"/>
              <w:autoSpaceDN w:val="0"/>
              <w:adjustRightInd w:val="0"/>
              <w:snapToGrid w:val="0"/>
              <w:spacing w:line="360" w:lineRule="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 xml:space="preserve">Size of potential market size for period </w:t>
            </w:r>
            <w:r>
              <w:rPr>
                <w:rFonts w:ascii="Times New Roman" w:hAnsi="Times New Roman" w:eastAsia="宋体" w:cs="Times New Roman"/>
                <w:i/>
                <w:color w:val="000000" w:themeColor="text1"/>
                <w:kern w:val="0"/>
                <w:sz w:val="18"/>
                <w:szCs w:val="18"/>
                <w14:textFill>
                  <w14:solidFill>
                    <w14:schemeClr w14:val="tx1"/>
                  </w14:solidFill>
                </w14:textFill>
              </w:rPr>
              <w:t>i.</w:t>
            </w:r>
          </w:p>
        </w:tc>
      </w:tr>
      <w:tr w14:paraId="36579AA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07ACD0F9">
            <w:pPr>
              <w:tabs>
                <w:tab w:val="center" w:pos="4153"/>
                <w:tab w:val="right" w:pos="8306"/>
              </w:tabs>
              <w:autoSpaceDE w:val="0"/>
              <w:autoSpaceDN w:val="0"/>
              <w:adjustRightInd w:val="0"/>
              <w:snapToGrid w:val="0"/>
              <w:spacing w:line="360" w:lineRule="auto"/>
              <w:rPr>
                <w:rFonts w:ascii="Times New Roman" w:hAnsi="Times New Roman" w:eastAsia="宋体" w:cs="Times New Roman"/>
                <w:i/>
                <w:color w:val="000000" w:themeColor="text1"/>
                <w:kern w:val="0"/>
                <w:sz w:val="18"/>
                <w:szCs w:val="18"/>
                <w14:textFill>
                  <w14:solidFill>
                    <w14:schemeClr w14:val="tx1"/>
                  </w14:solidFill>
                </w14:textFill>
              </w:rPr>
            </w:pPr>
            <w:r>
              <w:rPr>
                <w:rFonts w:asciiTheme="minorHAnsi" w:hAnsiTheme="minorHAnsi" w:eastAsiaTheme="minorEastAsia" w:cstheme="minorBidi"/>
                <w:i/>
                <w:color w:val="000000" w:themeColor="text1"/>
                <w:kern w:val="2"/>
                <w:position w:val="-6"/>
                <w:sz w:val="18"/>
                <w:szCs w:val="18"/>
                <w14:textFill>
                  <w14:solidFill>
                    <w14:schemeClr w14:val="tx1"/>
                  </w14:solidFill>
                </w14:textFill>
              </w:rPr>
              <w:object>
                <v:shape id="_x0000_i1034" o:spt="75" type="#_x0000_t75" style="height:7.5pt;width:6.75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p>
        </w:tc>
        <w:tc>
          <w:tcPr>
            <w:tcW w:w="7167" w:type="dxa"/>
            <w:vAlign w:val="center"/>
          </w:tcPr>
          <w:p w14:paraId="0BD99C8E">
            <w:pPr>
              <w:tabs>
                <w:tab w:val="center" w:pos="4153"/>
                <w:tab w:val="right" w:pos="8306"/>
              </w:tabs>
              <w:autoSpaceDE w:val="0"/>
              <w:autoSpaceDN w:val="0"/>
              <w:adjustRightInd w:val="0"/>
              <w:snapToGrid w:val="0"/>
              <w:spacing w:line="360" w:lineRule="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Recovery rate of new products for period 1，</w:t>
            </w:r>
            <w:r>
              <w:rPr>
                <w:rFonts w:asciiTheme="minorHAnsi" w:hAnsiTheme="minorHAnsi" w:eastAsiaTheme="minorEastAsia" w:cstheme="minorBidi"/>
                <w:i/>
                <w:color w:val="000000" w:themeColor="text1"/>
                <w:kern w:val="2"/>
                <w:position w:val="-6"/>
                <w:sz w:val="18"/>
                <w:szCs w:val="18"/>
                <w14:textFill>
                  <w14:solidFill>
                    <w14:schemeClr w14:val="tx1"/>
                  </w14:solidFill>
                </w14:textFill>
              </w:rPr>
              <w:object>
                <v:shape id="_x0000_i1035" o:spt="75" type="#_x0000_t75" style="height:10.5pt;width:15.75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p>
        </w:tc>
      </w:tr>
      <w:tr w14:paraId="0CDDE4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67FD340E">
            <w:pPr>
              <w:tabs>
                <w:tab w:val="center" w:pos="4153"/>
                <w:tab w:val="right" w:pos="8306"/>
              </w:tabs>
              <w:autoSpaceDE w:val="0"/>
              <w:autoSpaceDN w:val="0"/>
              <w:adjustRightInd w:val="0"/>
              <w:snapToGrid w:val="0"/>
              <w:spacing w:line="360" w:lineRule="auto"/>
              <w:rPr>
                <w:rFonts w:ascii="Times New Roman" w:hAnsi="Times New Roman" w:eastAsia="宋体" w:cs="Times New Roman"/>
                <w:i/>
                <w:color w:val="000000" w:themeColor="text1"/>
                <w:kern w:val="0"/>
                <w:sz w:val="18"/>
                <w:szCs w:val="18"/>
                <w14:textFill>
                  <w14:solidFill>
                    <w14:schemeClr w14:val="tx1"/>
                  </w14:solidFill>
                </w14:textFill>
              </w:rPr>
            </w:pPr>
            <w:r>
              <w:rPr>
                <w:rFonts w:asciiTheme="minorHAnsi" w:hAnsiTheme="minorHAnsi" w:eastAsiaTheme="minorEastAsia" w:cstheme="minorBidi"/>
                <w:i/>
                <w:color w:val="000000" w:themeColor="text1"/>
                <w:kern w:val="2"/>
                <w:position w:val="-6"/>
                <w:sz w:val="18"/>
                <w:szCs w:val="18"/>
                <w14:textFill>
                  <w14:solidFill>
                    <w14:schemeClr w14:val="tx1"/>
                  </w14:solidFill>
                </w14:textFill>
              </w:rPr>
              <w:object>
                <v:shape id="_x0000_i1036" o:spt="75" type="#_x0000_t75" style="height:7.5pt;width:7.5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p>
        </w:tc>
        <w:tc>
          <w:tcPr>
            <w:tcW w:w="7167" w:type="dxa"/>
            <w:vAlign w:val="center"/>
          </w:tcPr>
          <w:p w14:paraId="77C2F27F">
            <w:pPr>
              <w:tabs>
                <w:tab w:val="center" w:pos="4153"/>
                <w:tab w:val="right" w:pos="8306"/>
              </w:tabs>
              <w:autoSpaceDE w:val="0"/>
              <w:autoSpaceDN w:val="0"/>
              <w:adjustRightInd w:val="0"/>
              <w:snapToGrid w:val="0"/>
              <w:spacing w:line="360" w:lineRule="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 xml:space="preserve">Recovery cost coefficient of new products for period 1, </w:t>
            </w:r>
            <w:r>
              <w:rPr>
                <w:rFonts w:asciiTheme="minorHAnsi" w:hAnsiTheme="minorHAnsi" w:eastAsiaTheme="minorEastAsia" w:cstheme="minorBidi"/>
                <w:i/>
                <w:color w:val="000000" w:themeColor="text1"/>
                <w:kern w:val="2"/>
                <w:position w:val="-6"/>
                <w:sz w:val="18"/>
                <w:szCs w:val="18"/>
                <w14:textFill>
                  <w14:solidFill>
                    <w14:schemeClr w14:val="tx1"/>
                  </w14:solidFill>
                </w14:textFill>
              </w:rPr>
              <w:object>
                <v:shape id="_x0000_i1037" o:spt="75" type="#_x0000_t75" style="height:11.25pt;width:15.75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ascii="Times New Roman" w:hAnsi="Times New Roman" w:cs="Times New Roman" w:eastAsiaTheme="minorEastAsia"/>
                <w:i/>
                <w:color w:val="000000" w:themeColor="text1"/>
                <w:kern w:val="2"/>
                <w:sz w:val="18"/>
                <w:szCs w:val="18"/>
                <w14:textFill>
                  <w14:solidFill>
                    <w14:schemeClr w14:val="tx1"/>
                  </w14:solidFill>
                </w14:textFill>
              </w:rPr>
              <w:t>.</w:t>
            </w:r>
          </w:p>
        </w:tc>
      </w:tr>
      <w:tr w14:paraId="2F1BFD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59D3B7F4">
            <w:pPr>
              <w:tabs>
                <w:tab w:val="center" w:pos="4153"/>
                <w:tab w:val="right" w:pos="8306"/>
              </w:tabs>
              <w:autoSpaceDE w:val="0"/>
              <w:autoSpaceDN w:val="0"/>
              <w:adjustRightInd w:val="0"/>
              <w:snapToGrid w:val="0"/>
              <w:spacing w:line="360" w:lineRule="auto"/>
              <w:rPr>
                <w:rFonts w:ascii="Times New Roman" w:hAnsi="Times New Roman" w:eastAsia="宋体" w:cs="Times New Roman"/>
                <w:i/>
                <w:color w:val="000000" w:themeColor="text1"/>
                <w:kern w:val="0"/>
                <w:sz w:val="18"/>
                <w:szCs w:val="18"/>
                <w14:textFill>
                  <w14:solidFill>
                    <w14:schemeClr w14:val="tx1"/>
                  </w14:solidFill>
                </w14:textFill>
              </w:rPr>
            </w:pPr>
            <w:r>
              <w:rPr>
                <w:rFonts w:asciiTheme="minorHAnsi" w:hAnsiTheme="minorHAnsi" w:eastAsiaTheme="minorEastAsia" w:cstheme="minorBidi"/>
                <w:i/>
                <w:color w:val="000000" w:themeColor="text1"/>
                <w:kern w:val="2"/>
                <w:position w:val="-6"/>
                <w:sz w:val="18"/>
                <w:szCs w:val="18"/>
                <w14:textFill>
                  <w14:solidFill>
                    <w14:schemeClr w14:val="tx1"/>
                  </w14:solidFill>
                </w14:textFill>
              </w:rPr>
              <w:object>
                <v:shape id="_x0000_i1038" o:spt="75" type="#_x0000_t75" style="height:14.25pt;width:7.5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p>
        </w:tc>
        <w:tc>
          <w:tcPr>
            <w:tcW w:w="7167" w:type="dxa"/>
            <w:vAlign w:val="center"/>
          </w:tcPr>
          <w:p w14:paraId="2A44DE97">
            <w:pPr>
              <w:tabs>
                <w:tab w:val="center" w:pos="4153"/>
                <w:tab w:val="right" w:pos="8306"/>
              </w:tabs>
              <w:autoSpaceDE w:val="0"/>
              <w:autoSpaceDN w:val="0"/>
              <w:adjustRightInd w:val="0"/>
              <w:snapToGrid w:val="0"/>
              <w:spacing w:line="360" w:lineRule="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Consumer acceptance of remanufactured products，</w:t>
            </w:r>
            <w:r>
              <w:rPr>
                <w:rFonts w:asciiTheme="minorHAnsi" w:hAnsiTheme="minorHAnsi" w:eastAsiaTheme="minorEastAsia" w:cstheme="minorBidi"/>
                <w:i/>
                <w:color w:val="000000" w:themeColor="text1"/>
                <w:kern w:val="2"/>
                <w:position w:val="-6"/>
                <w:sz w:val="18"/>
                <w:szCs w:val="18"/>
                <w14:textFill>
                  <w14:solidFill>
                    <w14:schemeClr w14:val="tx1"/>
                  </w14:solidFill>
                </w14:textFill>
              </w:rPr>
              <w:object>
                <v:shape id="_x0000_i1039" o:spt="75" type="#_x0000_t75" style="height:12pt;width:18.75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p>
        </w:tc>
      </w:tr>
      <w:tr w14:paraId="6DFABF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5FCF7B81">
            <w:pPr>
              <w:tabs>
                <w:tab w:val="center" w:pos="4153"/>
                <w:tab w:val="right" w:pos="8306"/>
              </w:tabs>
              <w:autoSpaceDE w:val="0"/>
              <w:autoSpaceDN w:val="0"/>
              <w:adjustRightInd w:val="0"/>
              <w:snapToGrid w:val="0"/>
              <w:spacing w:line="360" w:lineRule="auto"/>
              <w:rPr>
                <w:rFonts w:ascii="Times New Roman" w:hAnsi="Times New Roman" w:eastAsia="宋体" w:cs="Times New Roman"/>
                <w:i/>
                <w:color w:val="000000" w:themeColor="text1"/>
                <w:kern w:val="0"/>
                <w:sz w:val="18"/>
                <w:szCs w:val="18"/>
                <w14:textFill>
                  <w14:solidFill>
                    <w14:schemeClr w14:val="tx1"/>
                  </w14:solidFill>
                </w14:textFill>
              </w:rPr>
            </w:pPr>
            <w:r>
              <w:rPr>
                <w:rFonts w:asciiTheme="minorHAnsi" w:hAnsiTheme="minorHAnsi" w:eastAsiaTheme="minorEastAsia" w:cstheme="minorBidi"/>
                <w:i/>
                <w:color w:val="000000" w:themeColor="text1"/>
                <w:kern w:val="2"/>
                <w:position w:val="-12"/>
                <w:sz w:val="18"/>
                <w:szCs w:val="18"/>
                <w14:textFill>
                  <w14:solidFill>
                    <w14:schemeClr w14:val="tx1"/>
                  </w14:solidFill>
                </w14:textFill>
              </w:rPr>
              <w:object>
                <v:shape id="_x0000_i1040" o:spt="75" type="#_x0000_t75" style="height:14.25pt;width:28.5pt;" o:ole="t" filled="f" o:preferrelative="t" stroked="f" coordsize="21600,21600">
                  <v:path/>
                  <v:fill on="f" focussize="0,0"/>
                  <v:stroke on="f" joinstyle="miter"/>
                  <v:imagedata r:id="rId35" o:title=""/>
                  <o:lock v:ext="edit" aspectratio="t"/>
                  <w10:wrap type="none"/>
                  <w10:anchorlock/>
                </v:shape>
                <o:OLEObject Type="Embed" ProgID="Equation.DSMT4" ShapeID="_x0000_i1040" DrawAspect="Content" ObjectID="_1468075740" r:id="rId34">
                  <o:LockedField>false</o:LockedField>
                </o:OLEObject>
              </w:object>
            </w:r>
          </w:p>
        </w:tc>
        <w:tc>
          <w:tcPr>
            <w:tcW w:w="7167" w:type="dxa"/>
            <w:vAlign w:val="center"/>
          </w:tcPr>
          <w:p w14:paraId="35C1FC59">
            <w:pPr>
              <w:tabs>
                <w:tab w:val="center" w:pos="4153"/>
                <w:tab w:val="right" w:pos="8306"/>
              </w:tabs>
              <w:autoSpaceDE w:val="0"/>
              <w:autoSpaceDN w:val="0"/>
              <w:adjustRightInd w:val="0"/>
              <w:snapToGrid w:val="0"/>
              <w:spacing w:line="360" w:lineRule="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Unit carbon emissions of new/remanufactured product,</w:t>
            </w:r>
            <w:r>
              <w:rPr>
                <w:rFonts w:asciiTheme="minorHAnsi" w:hAnsiTheme="minorHAnsi" w:eastAsiaTheme="minorEastAsia" w:cstheme="minorBidi"/>
                <w:i/>
                <w:color w:val="000000" w:themeColor="text1"/>
                <w:kern w:val="2"/>
                <w:position w:val="-12"/>
                <w:sz w:val="18"/>
                <w:szCs w:val="18"/>
                <w14:textFill>
                  <w14:solidFill>
                    <w14:schemeClr w14:val="tx1"/>
                  </w14:solidFill>
                </w14:textFill>
              </w:rPr>
              <w:object>
                <v:shape id="_x0000_i1041" o:spt="75" type="#_x0000_t75" style="height:14.25pt;width:28.5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r>
              <w:rPr>
                <w:rFonts w:ascii="Times New Roman" w:hAnsi="Times New Roman" w:eastAsia="宋体" w:cs="Times New Roman"/>
                <w:i/>
                <w:color w:val="000000" w:themeColor="text1"/>
                <w:kern w:val="0"/>
                <w:sz w:val="18"/>
                <w:szCs w:val="18"/>
                <w14:textFill>
                  <w14:solidFill>
                    <w14:schemeClr w14:val="tx1"/>
                  </w14:solidFill>
                </w14:textFill>
              </w:rPr>
              <w:t>，</w:t>
            </w:r>
            <w:r>
              <w:rPr>
                <w:rFonts w:ascii="Times New Roman" w:hAnsi="Times New Roman" w:eastAsia="宋体" w:cs="Times New Roman"/>
                <w:i/>
                <w:color w:val="000000" w:themeColor="text1"/>
                <w:kern w:val="0"/>
                <w:sz w:val="18"/>
                <w:szCs w:val="18"/>
                <w14:textFill>
                  <w14:solidFill>
                    <w14:schemeClr w14:val="tx1"/>
                  </w14:solidFill>
                </w14:textFill>
              </w:rPr>
              <w:sym w:font="Symbol" w:char="F074"/>
            </w:r>
            <w:r>
              <w:rPr>
                <w:rFonts w:ascii="Times New Roman" w:hAnsi="Times New Roman" w:eastAsia="宋体" w:cs="Times New Roman"/>
                <w:i/>
                <w:color w:val="000000" w:themeColor="text1"/>
                <w:kern w:val="0"/>
                <w:sz w:val="18"/>
                <w:szCs w:val="18"/>
                <w14:textFill>
                  <w14:solidFill>
                    <w14:schemeClr w14:val="tx1"/>
                  </w14:solidFill>
                </w14:textFill>
              </w:rPr>
              <w:t xml:space="preserve"> </w:t>
            </w:r>
            <w:r>
              <w:rPr>
                <w:rFonts w:ascii="Times New Roman" w:hAnsi="Times New Roman" w:eastAsia="宋体" w:cs="Times New Roman"/>
                <w:color w:val="000000" w:themeColor="text1"/>
                <w:kern w:val="0"/>
                <w:sz w:val="18"/>
                <w:szCs w:val="18"/>
                <w14:textFill>
                  <w14:solidFill>
                    <w14:schemeClr w14:val="tx1"/>
                  </w14:solidFill>
                </w14:textFill>
              </w:rPr>
              <w:t xml:space="preserve">denotes the remanufacturing carbon intensity，suppose </w:t>
            </w:r>
            <w:r>
              <w:rPr>
                <w:rFonts w:asciiTheme="minorHAnsi" w:hAnsiTheme="minorHAnsi" w:eastAsiaTheme="minorEastAsia" w:cstheme="minorBidi"/>
                <w:i/>
                <w:color w:val="000000" w:themeColor="text1"/>
                <w:kern w:val="2"/>
                <w:position w:val="-6"/>
                <w:sz w:val="18"/>
                <w:szCs w:val="18"/>
                <w14:textFill>
                  <w14:solidFill>
                    <w14:schemeClr w14:val="tx1"/>
                  </w14:solidFill>
                </w14:textFill>
              </w:rPr>
              <w:object>
                <v:shape id="_x0000_i1042" o:spt="75" type="#_x0000_t75" style="height:12pt;width:23.25pt;" o:ole="t" filled="f" o:preferrelative="t" stroked="f" coordsize="21600,21600">
                  <v:path/>
                  <v:fill on="f" focussize="0,0"/>
                  <v:stroke on="f" joinstyle="miter"/>
                  <v:imagedata r:id="rId39" o:title=""/>
                  <o:lock v:ext="edit" aspectratio="t"/>
                  <w10:wrap type="none"/>
                  <w10:anchorlock/>
                </v:shape>
                <o:OLEObject Type="Embed" ProgID="Equation.DSMT4" ShapeID="_x0000_i1042" DrawAspect="Content" ObjectID="_1468075742" r:id="rId38">
                  <o:LockedField>false</o:LockedField>
                </o:OLEObject>
              </w:object>
            </w:r>
            <w:r>
              <w:rPr>
                <w:rFonts w:ascii="Times New Roman" w:hAnsi="Times New Roman" w:cs="Times New Roman" w:eastAsiaTheme="minorEastAsia"/>
                <w:i/>
                <w:color w:val="000000" w:themeColor="text1"/>
                <w:kern w:val="2"/>
                <w:sz w:val="18"/>
                <w:szCs w:val="18"/>
                <w14:textFill>
                  <w14:solidFill>
                    <w14:schemeClr w14:val="tx1"/>
                  </w14:solidFill>
                </w14:textFill>
              </w:rPr>
              <w:t>.</w:t>
            </w:r>
          </w:p>
        </w:tc>
      </w:tr>
      <w:tr w14:paraId="0B4B90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4784B07C">
            <w:pPr>
              <w:tabs>
                <w:tab w:val="center" w:pos="4153"/>
                <w:tab w:val="right" w:pos="8306"/>
              </w:tabs>
              <w:autoSpaceDE w:val="0"/>
              <w:autoSpaceDN w:val="0"/>
              <w:adjustRightInd w:val="0"/>
              <w:snapToGrid w:val="0"/>
              <w:spacing w:line="360" w:lineRule="auto"/>
              <w:rPr>
                <w:rFonts w:ascii="Times New Roman" w:hAnsi="Times New Roman" w:eastAsia="宋体" w:cs="Times New Roman"/>
                <w:i/>
                <w:color w:val="000000" w:themeColor="text1"/>
                <w:kern w:val="0"/>
                <w:sz w:val="18"/>
                <w:szCs w:val="18"/>
                <w14:textFill>
                  <w14:solidFill>
                    <w14:schemeClr w14:val="tx1"/>
                  </w14:solidFill>
                </w14:textFill>
              </w:rPr>
            </w:pPr>
            <w:r>
              <w:rPr>
                <w:rFonts w:asciiTheme="minorHAnsi" w:hAnsiTheme="minorHAnsi" w:eastAsiaTheme="minorEastAsia" w:cstheme="minorBidi"/>
                <w:i/>
                <w:color w:val="000000" w:themeColor="text1"/>
                <w:kern w:val="2"/>
                <w:position w:val="-14"/>
                <w:sz w:val="18"/>
                <w:szCs w:val="18"/>
                <w14:textFill>
                  <w14:solidFill>
                    <w14:schemeClr w14:val="tx1"/>
                  </w14:solidFill>
                </w14:textFill>
              </w:rPr>
              <w:object>
                <v:shape id="_x0000_i1043" o:spt="75" type="#_x0000_t75" style="height:14.25pt;width:14.25pt;" o:ole="t" filled="f" o:preferrelative="t" stroked="f" coordsize="21600,21600">
                  <v:path/>
                  <v:fill on="f" focussize="0,0"/>
                  <v:stroke on="f" joinstyle="miter"/>
                  <v:imagedata r:id="rId41" o:title=""/>
                  <o:lock v:ext="edit" aspectratio="t"/>
                  <w10:wrap type="none"/>
                  <w10:anchorlock/>
                </v:shape>
                <o:OLEObject Type="Embed" ProgID="Equation.DSMT4" ShapeID="_x0000_i1043" DrawAspect="Content" ObjectID="_1468075743" r:id="rId40">
                  <o:LockedField>false</o:LockedField>
                </o:OLEObject>
              </w:object>
            </w:r>
          </w:p>
        </w:tc>
        <w:tc>
          <w:tcPr>
            <w:tcW w:w="7167" w:type="dxa"/>
            <w:vAlign w:val="center"/>
          </w:tcPr>
          <w:p w14:paraId="48735332">
            <w:pPr>
              <w:tabs>
                <w:tab w:val="center" w:pos="4153"/>
                <w:tab w:val="right" w:pos="8306"/>
              </w:tabs>
              <w:autoSpaceDE w:val="0"/>
              <w:autoSpaceDN w:val="0"/>
              <w:adjustRightInd w:val="0"/>
              <w:snapToGrid w:val="0"/>
              <w:spacing w:line="360" w:lineRule="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Free carbon cap allocated to the manufacturer for each period.</w:t>
            </w:r>
          </w:p>
        </w:tc>
      </w:tr>
      <w:tr w14:paraId="3D8EDD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6CEC1D29">
            <w:pPr>
              <w:tabs>
                <w:tab w:val="center" w:pos="4153"/>
                <w:tab w:val="right" w:pos="8306"/>
              </w:tabs>
              <w:autoSpaceDE w:val="0"/>
              <w:autoSpaceDN w:val="0"/>
              <w:adjustRightInd w:val="0"/>
              <w:snapToGrid w:val="0"/>
              <w:spacing w:line="360" w:lineRule="auto"/>
              <w:rPr>
                <w:rFonts w:ascii="Times New Roman" w:hAnsi="Times New Roman" w:eastAsia="宋体" w:cs="Times New Roman"/>
                <w:i/>
                <w:color w:val="000000" w:themeColor="text1"/>
                <w:kern w:val="0"/>
                <w:sz w:val="18"/>
                <w:szCs w:val="18"/>
                <w14:textFill>
                  <w14:solidFill>
                    <w14:schemeClr w14:val="tx1"/>
                  </w14:solidFill>
                </w14:textFill>
              </w:rPr>
            </w:pPr>
            <w:r>
              <w:rPr>
                <w:rFonts w:asciiTheme="minorHAnsi" w:hAnsiTheme="minorHAnsi" w:eastAsiaTheme="minorEastAsia" w:cstheme="minorBidi"/>
                <w:i/>
                <w:color w:val="000000" w:themeColor="text1"/>
                <w:kern w:val="2"/>
                <w:position w:val="-12"/>
                <w:sz w:val="18"/>
                <w:szCs w:val="18"/>
                <w14:textFill>
                  <w14:solidFill>
                    <w14:schemeClr w14:val="tx1"/>
                  </w14:solidFill>
                </w14:textFill>
              </w:rPr>
              <w:object>
                <v:shape id="_x0000_i1044" o:spt="75" type="#_x0000_t75" style="height:14.25pt;width:14.25pt;" o:ole="t" filled="f" o:preferrelative="t" stroked="f" coordsize="21600,21600">
                  <v:path/>
                  <v:fill on="f" focussize="0,0"/>
                  <v:stroke on="f" joinstyle="miter"/>
                  <v:imagedata r:id="rId43" o:title=""/>
                  <o:lock v:ext="edit" aspectratio="t"/>
                  <w10:wrap type="none"/>
                  <w10:anchorlock/>
                </v:shape>
                <o:OLEObject Type="Embed" ProgID="Equation.DSMT4" ShapeID="_x0000_i1044" DrawAspect="Content" ObjectID="_1468075744" r:id="rId42">
                  <o:LockedField>false</o:LockedField>
                </o:OLEObject>
              </w:object>
            </w:r>
          </w:p>
        </w:tc>
        <w:tc>
          <w:tcPr>
            <w:tcW w:w="7167" w:type="dxa"/>
            <w:vAlign w:val="center"/>
          </w:tcPr>
          <w:p w14:paraId="39278E67">
            <w:pPr>
              <w:tabs>
                <w:tab w:val="center" w:pos="4153"/>
                <w:tab w:val="right" w:pos="8306"/>
              </w:tabs>
              <w:autoSpaceDE w:val="0"/>
              <w:autoSpaceDN w:val="0"/>
              <w:adjustRightInd w:val="0"/>
              <w:snapToGrid w:val="0"/>
              <w:spacing w:line="360" w:lineRule="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 xml:space="preserve">Unit carbon trading price and unit price of CQP for period </w:t>
            </w:r>
            <w:r>
              <w:rPr>
                <w:rFonts w:ascii="Times New Roman" w:hAnsi="Times New Roman" w:eastAsia="宋体" w:cs="Times New Roman"/>
                <w:i/>
                <w:color w:val="000000" w:themeColor="text1"/>
                <w:kern w:val="0"/>
                <w:sz w:val="18"/>
                <w:szCs w:val="18"/>
                <w14:textFill>
                  <w14:solidFill>
                    <w14:schemeClr w14:val="tx1"/>
                  </w14:solidFill>
                </w14:textFill>
              </w:rPr>
              <w:t>i.</w:t>
            </w:r>
          </w:p>
        </w:tc>
      </w:tr>
      <w:tr w14:paraId="4F8751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77F7F0B9">
            <w:pPr>
              <w:tabs>
                <w:tab w:val="center" w:pos="4153"/>
                <w:tab w:val="right" w:pos="8306"/>
              </w:tabs>
              <w:autoSpaceDE w:val="0"/>
              <w:autoSpaceDN w:val="0"/>
              <w:adjustRightInd w:val="0"/>
              <w:snapToGrid w:val="0"/>
              <w:spacing w:line="360" w:lineRule="auto"/>
              <w:rPr>
                <w:rFonts w:ascii="Times New Roman" w:hAnsi="Times New Roman" w:eastAsia="宋体" w:cs="Times New Roman"/>
                <w:i/>
                <w:color w:val="000000" w:themeColor="text1"/>
                <w:kern w:val="0"/>
                <w:sz w:val="18"/>
                <w:szCs w:val="18"/>
                <w14:textFill>
                  <w14:solidFill>
                    <w14:schemeClr w14:val="tx1"/>
                  </w14:solidFill>
                </w14:textFill>
              </w:rPr>
            </w:pPr>
            <w:r>
              <w:rPr>
                <w:rFonts w:asciiTheme="minorHAnsi" w:hAnsiTheme="minorHAnsi" w:eastAsiaTheme="minorEastAsia" w:cstheme="minorBidi"/>
                <w:i/>
                <w:color w:val="000000" w:themeColor="text1"/>
                <w:kern w:val="2"/>
                <w:position w:val="-14"/>
                <w:sz w:val="18"/>
                <w:szCs w:val="18"/>
                <w14:textFill>
                  <w14:solidFill>
                    <w14:schemeClr w14:val="tx1"/>
                  </w14:solidFill>
                </w14:textFill>
              </w:rPr>
              <w:object>
                <v:shape id="_x0000_i1045" o:spt="75" type="#_x0000_t75" style="height:14.25pt;width:14.25pt;" o:ole="t" filled="f" o:preferrelative="t" stroked="f" coordsize="21600,21600">
                  <v:path/>
                  <v:fill on="f" focussize="0,0"/>
                  <v:stroke on="f" joinstyle="miter"/>
                  <v:imagedata r:id="rId45" o:title=""/>
                  <o:lock v:ext="edit" aspectratio="t"/>
                  <w10:wrap type="none"/>
                  <w10:anchorlock/>
                </v:shape>
                <o:OLEObject Type="Embed" ProgID="Equation.DSMT4" ShapeID="_x0000_i1045" DrawAspect="Content" ObjectID="_1468075745" r:id="rId44">
                  <o:LockedField>false</o:LockedField>
                </o:OLEObject>
              </w:object>
            </w:r>
          </w:p>
        </w:tc>
        <w:tc>
          <w:tcPr>
            <w:tcW w:w="7167" w:type="dxa"/>
            <w:vAlign w:val="center"/>
          </w:tcPr>
          <w:p w14:paraId="7DDAD76C">
            <w:pPr>
              <w:tabs>
                <w:tab w:val="center" w:pos="4153"/>
                <w:tab w:val="right" w:pos="8306"/>
              </w:tabs>
              <w:autoSpaceDE w:val="0"/>
              <w:autoSpaceDN w:val="0"/>
              <w:adjustRightInd w:val="0"/>
              <w:snapToGrid w:val="0"/>
              <w:spacing w:line="360" w:lineRule="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Unit carbon emission purification cost</w:t>
            </w:r>
          </w:p>
        </w:tc>
      </w:tr>
      <w:tr w14:paraId="377334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0B02BC15">
            <w:pPr>
              <w:tabs>
                <w:tab w:val="center" w:pos="4153"/>
                <w:tab w:val="right" w:pos="8306"/>
              </w:tabs>
              <w:autoSpaceDE w:val="0"/>
              <w:autoSpaceDN w:val="0"/>
              <w:adjustRightInd w:val="0"/>
              <w:snapToGrid w:val="0"/>
              <w:spacing w:line="360" w:lineRule="auto"/>
              <w:rPr>
                <w:rFonts w:ascii="Times New Roman" w:hAnsi="Times New Roman" w:eastAsia="宋体" w:cs="Times New Roman"/>
                <w:i/>
                <w:color w:val="000000" w:themeColor="text1"/>
                <w:kern w:val="0"/>
                <w:sz w:val="18"/>
                <w:szCs w:val="18"/>
                <w14:textFill>
                  <w14:solidFill>
                    <w14:schemeClr w14:val="tx1"/>
                  </w14:solidFill>
                </w14:textFill>
              </w:rPr>
            </w:pPr>
            <w:r>
              <w:rPr>
                <w:rFonts w:asciiTheme="minorHAnsi" w:hAnsiTheme="minorHAnsi" w:eastAsiaTheme="minorEastAsia" w:cstheme="minorBidi"/>
                <w:i/>
                <w:color w:val="000000" w:themeColor="text1"/>
                <w:kern w:val="2"/>
                <w:position w:val="-10"/>
                <w:sz w:val="18"/>
                <w:szCs w:val="18"/>
                <w14:textFill>
                  <w14:solidFill>
                    <w14:schemeClr w14:val="tx1"/>
                  </w14:solidFill>
                </w14:textFill>
              </w:rPr>
              <w:object>
                <v:shape id="_x0000_i1046" o:spt="75" type="#_x0000_t75" style="height:14.25pt;width:14.25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46">
                  <o:LockedField>false</o:LockedField>
                </o:OLEObject>
              </w:object>
            </w:r>
          </w:p>
        </w:tc>
        <w:tc>
          <w:tcPr>
            <w:tcW w:w="7167" w:type="dxa"/>
            <w:vAlign w:val="center"/>
          </w:tcPr>
          <w:p w14:paraId="02F62196">
            <w:pPr>
              <w:tabs>
                <w:tab w:val="center" w:pos="4153"/>
                <w:tab w:val="right" w:pos="8306"/>
              </w:tabs>
              <w:autoSpaceDE w:val="0"/>
              <w:autoSpaceDN w:val="0"/>
              <w:adjustRightInd w:val="0"/>
              <w:snapToGrid w:val="0"/>
              <w:spacing w:line="360" w:lineRule="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 xml:space="preserve">Carbon emission purification level for period </w:t>
            </w:r>
            <w:r>
              <w:rPr>
                <w:rFonts w:ascii="Times New Roman" w:hAnsi="Times New Roman" w:eastAsia="宋体" w:cs="Times New Roman"/>
                <w:i/>
                <w:color w:val="000000" w:themeColor="text1"/>
                <w:kern w:val="0"/>
                <w:sz w:val="18"/>
                <w:szCs w:val="18"/>
                <w14:textFill>
                  <w14:solidFill>
                    <w14:schemeClr w14:val="tx1"/>
                  </w14:solidFill>
                </w14:textFill>
              </w:rPr>
              <w:t>i</w:t>
            </w:r>
            <w:r>
              <w:rPr>
                <w:rFonts w:ascii="Times New Roman" w:hAnsi="Times New Roman" w:eastAsia="宋体" w:cs="Times New Roman"/>
                <w:color w:val="000000" w:themeColor="text1"/>
                <w:kern w:val="0"/>
                <w:sz w:val="18"/>
                <w:szCs w:val="18"/>
                <w14:textFill>
                  <w14:solidFill>
                    <w14:schemeClr w14:val="tx1"/>
                  </w14:solidFill>
                </w14:textFill>
              </w:rPr>
              <w:t>，</w:t>
            </w:r>
            <w:r>
              <w:rPr>
                <w:rFonts w:asciiTheme="minorHAnsi" w:hAnsiTheme="minorHAnsi" w:eastAsiaTheme="minorEastAsia" w:cstheme="minorBidi"/>
                <w:i/>
                <w:color w:val="000000" w:themeColor="text1"/>
                <w:kern w:val="2"/>
                <w:position w:val="-10"/>
                <w:sz w:val="18"/>
                <w:szCs w:val="18"/>
                <w14:textFill>
                  <w14:solidFill>
                    <w14:schemeClr w14:val="tx1"/>
                  </w14:solidFill>
                </w14:textFill>
              </w:rPr>
              <w:object>
                <v:shape id="_x0000_i1047" o:spt="75" type="#_x0000_t75" style="height:13.5pt;width:41.25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p>
        </w:tc>
      </w:tr>
      <w:tr w14:paraId="509756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05D8D13E">
            <w:pPr>
              <w:tabs>
                <w:tab w:val="center" w:pos="4153"/>
                <w:tab w:val="right" w:pos="8306"/>
              </w:tabs>
              <w:autoSpaceDE w:val="0"/>
              <w:autoSpaceDN w:val="0"/>
              <w:adjustRightInd w:val="0"/>
              <w:snapToGrid w:val="0"/>
              <w:spacing w:line="360" w:lineRule="auto"/>
              <w:rPr>
                <w:rFonts w:ascii="Times New Roman" w:hAnsi="Times New Roman" w:eastAsia="宋体" w:cs="Times New Roman"/>
                <w:i/>
                <w:color w:val="000000" w:themeColor="text1"/>
                <w:kern w:val="0"/>
                <w:sz w:val="18"/>
                <w:szCs w:val="18"/>
                <w14:textFill>
                  <w14:solidFill>
                    <w14:schemeClr w14:val="tx1"/>
                  </w14:solidFill>
                </w14:textFill>
              </w:rPr>
            </w:pPr>
            <w:r>
              <w:rPr>
                <w:rFonts w:asciiTheme="minorHAnsi" w:hAnsiTheme="minorHAnsi" w:eastAsiaTheme="minorEastAsia" w:cstheme="minorBidi"/>
                <w:i/>
                <w:color w:val="000000" w:themeColor="text1"/>
                <w:kern w:val="2"/>
                <w:position w:val="-12"/>
                <w:sz w:val="18"/>
                <w:szCs w:val="18"/>
                <w14:textFill>
                  <w14:solidFill>
                    <w14:schemeClr w14:val="tx1"/>
                  </w14:solidFill>
                </w14:textFill>
              </w:rPr>
              <w:object>
                <v:shape id="_x0000_i1048" o:spt="75" type="#_x0000_t75" style="height:14.25pt;width:6.75pt;" o:ole="t" filled="f" o:preferrelative="t" stroked="f" coordsize="21600,21600">
                  <v:path/>
                  <v:fill on="f" focussize="0,0"/>
                  <v:stroke on="f" joinstyle="miter"/>
                  <v:imagedata r:id="rId51" o:title=""/>
                  <o:lock v:ext="edit" aspectratio="t"/>
                  <w10:wrap type="none"/>
                  <w10:anchorlock/>
                </v:shape>
                <o:OLEObject Type="Embed" ProgID="Equation.DSMT4" ShapeID="_x0000_i1048" DrawAspect="Content" ObjectID="_1468075748" r:id="rId50">
                  <o:LockedField>false</o:LockedField>
                </o:OLEObject>
              </w:object>
            </w:r>
          </w:p>
        </w:tc>
        <w:tc>
          <w:tcPr>
            <w:tcW w:w="7167" w:type="dxa"/>
            <w:vAlign w:val="center"/>
          </w:tcPr>
          <w:p w14:paraId="69DFFA6F">
            <w:pPr>
              <w:tabs>
                <w:tab w:val="center" w:pos="4153"/>
                <w:tab w:val="right" w:pos="8306"/>
              </w:tabs>
              <w:autoSpaceDE w:val="0"/>
              <w:autoSpaceDN w:val="0"/>
              <w:adjustRightInd w:val="0"/>
              <w:snapToGrid w:val="0"/>
              <w:spacing w:line="360" w:lineRule="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 xml:space="preserve">Cost coefficient of R&amp;D investment abatement for period </w:t>
            </w:r>
            <w:r>
              <w:rPr>
                <w:rFonts w:ascii="Times New Roman" w:hAnsi="Times New Roman" w:eastAsia="宋体" w:cs="Times New Roman"/>
                <w:i/>
                <w:color w:val="000000" w:themeColor="text1"/>
                <w:kern w:val="0"/>
                <w:sz w:val="18"/>
                <w:szCs w:val="18"/>
                <w14:textFill>
                  <w14:solidFill>
                    <w14:schemeClr w14:val="tx1"/>
                  </w14:solidFill>
                </w14:textFill>
              </w:rPr>
              <w:t>i, n</w:t>
            </w:r>
            <w:r>
              <w:rPr>
                <w:rFonts w:ascii="Times New Roman" w:hAnsi="Times New Roman" w:eastAsia="宋体" w:cs="Times New Roman"/>
                <w:i/>
                <w:color w:val="000000" w:themeColor="text1"/>
                <w:kern w:val="0"/>
                <w:sz w:val="18"/>
                <w:szCs w:val="18"/>
                <w:vertAlign w:val="subscript"/>
                <w14:textFill>
                  <w14:solidFill>
                    <w14:schemeClr w14:val="tx1"/>
                  </w14:solidFill>
                </w14:textFill>
              </w:rPr>
              <w:t>i</w:t>
            </w:r>
            <w:r>
              <w:rPr>
                <w:rFonts w:ascii="Times New Roman" w:hAnsi="Times New Roman" w:eastAsia="宋体" w:cs="Times New Roman"/>
                <w:i/>
                <w:color w:val="000000" w:themeColor="text1"/>
                <w:kern w:val="0"/>
                <w:sz w:val="18"/>
                <w:szCs w:val="18"/>
                <w14:textFill>
                  <w14:solidFill>
                    <w14:schemeClr w14:val="tx1"/>
                  </w14:solidFill>
                </w14:textFill>
              </w:rPr>
              <w:t>&gt;1.</w:t>
            </w:r>
          </w:p>
        </w:tc>
      </w:tr>
      <w:tr w14:paraId="685EED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155EEF81">
            <w:pPr>
              <w:tabs>
                <w:tab w:val="center" w:pos="4153"/>
                <w:tab w:val="right" w:pos="8306"/>
              </w:tabs>
              <w:autoSpaceDE w:val="0"/>
              <w:autoSpaceDN w:val="0"/>
              <w:adjustRightInd w:val="0"/>
              <w:snapToGrid w:val="0"/>
              <w:spacing w:line="360" w:lineRule="auto"/>
              <w:rPr>
                <w:rFonts w:ascii="Times New Roman" w:hAnsi="Times New Roman" w:eastAsia="宋体" w:cs="Times New Roman"/>
                <w:i/>
                <w:color w:val="000000" w:themeColor="text1"/>
                <w:kern w:val="0"/>
                <w:sz w:val="18"/>
                <w:szCs w:val="18"/>
                <w14:textFill>
                  <w14:solidFill>
                    <w14:schemeClr w14:val="tx1"/>
                  </w14:solidFill>
                </w14:textFill>
              </w:rPr>
            </w:pPr>
            <w:r>
              <w:rPr>
                <w:rFonts w:asciiTheme="minorHAnsi" w:hAnsiTheme="minorHAnsi" w:eastAsiaTheme="minorEastAsia" w:cstheme="minorBidi"/>
                <w:i/>
                <w:color w:val="000000" w:themeColor="text1"/>
                <w:kern w:val="2"/>
                <w:position w:val="-14"/>
                <w:sz w:val="18"/>
                <w:szCs w:val="18"/>
                <w14:textFill>
                  <w14:solidFill>
                    <w14:schemeClr w14:val="tx1"/>
                  </w14:solidFill>
                </w14:textFill>
              </w:rPr>
              <w:object>
                <v:shape id="_x0000_i1049" o:spt="75" type="#_x0000_t75" style="height:14.25pt;width:14.25pt;" o:ole="t" filled="f" o:preferrelative="t" stroked="f" coordsize="21600,21600">
                  <v:path/>
                  <v:fill on="f" focussize="0,0"/>
                  <v:stroke on="f" joinstyle="miter"/>
                  <v:imagedata r:id="rId53" o:title=""/>
                  <o:lock v:ext="edit" aspectratio="t"/>
                  <w10:wrap type="none"/>
                  <w10:anchorlock/>
                </v:shape>
                <o:OLEObject Type="Embed" ProgID="Equation.DSMT4" ShapeID="_x0000_i1049" DrawAspect="Content" ObjectID="_1468075749" r:id="rId52">
                  <o:LockedField>false</o:LockedField>
                </o:OLEObject>
              </w:object>
            </w:r>
          </w:p>
        </w:tc>
        <w:tc>
          <w:tcPr>
            <w:tcW w:w="7167" w:type="dxa"/>
            <w:vAlign w:val="center"/>
          </w:tcPr>
          <w:p w14:paraId="7616EBBF">
            <w:pPr>
              <w:tabs>
                <w:tab w:val="center" w:pos="4153"/>
                <w:tab w:val="right" w:pos="8306"/>
              </w:tabs>
              <w:autoSpaceDE w:val="0"/>
              <w:autoSpaceDN w:val="0"/>
              <w:adjustRightInd w:val="0"/>
              <w:snapToGrid w:val="0"/>
              <w:spacing w:line="360" w:lineRule="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 xml:space="preserve">carbon emission quota of purification for period </w:t>
            </w:r>
            <w:r>
              <w:rPr>
                <w:rFonts w:ascii="Times New Roman" w:hAnsi="Times New Roman" w:eastAsia="宋体" w:cs="Times New Roman"/>
                <w:i/>
                <w:color w:val="000000" w:themeColor="text1"/>
                <w:kern w:val="0"/>
                <w:sz w:val="18"/>
                <w:szCs w:val="18"/>
                <w14:textFill>
                  <w14:solidFill>
                    <w14:schemeClr w14:val="tx1"/>
                  </w14:solidFill>
                </w14:textFill>
              </w:rPr>
              <w:t>i.</w:t>
            </w:r>
          </w:p>
        </w:tc>
      </w:tr>
      <w:tr w14:paraId="30CF35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18827543">
            <w:pPr>
              <w:tabs>
                <w:tab w:val="center" w:pos="4153"/>
                <w:tab w:val="right" w:pos="8306"/>
              </w:tabs>
              <w:autoSpaceDE w:val="0"/>
              <w:autoSpaceDN w:val="0"/>
              <w:adjustRightInd w:val="0"/>
              <w:snapToGrid w:val="0"/>
              <w:spacing w:line="360" w:lineRule="auto"/>
              <w:rPr>
                <w:rFonts w:ascii="Times New Roman" w:hAnsi="Times New Roman" w:eastAsia="宋体" w:cs="Times New Roman"/>
                <w:i/>
                <w:color w:val="000000" w:themeColor="text1"/>
                <w:kern w:val="0"/>
                <w:sz w:val="18"/>
                <w:szCs w:val="18"/>
                <w14:textFill>
                  <w14:solidFill>
                    <w14:schemeClr w14:val="tx1"/>
                  </w14:solidFill>
                </w14:textFill>
              </w:rPr>
            </w:pPr>
            <w:r>
              <w:rPr>
                <w:rFonts w:asciiTheme="minorHAnsi" w:hAnsiTheme="minorHAnsi" w:eastAsiaTheme="minorEastAsia" w:cstheme="minorBidi"/>
                <w:i/>
                <w:color w:val="000000" w:themeColor="text1"/>
                <w:kern w:val="2"/>
                <w:position w:val="-12"/>
                <w:sz w:val="18"/>
                <w:szCs w:val="18"/>
                <w14:textFill>
                  <w14:solidFill>
                    <w14:schemeClr w14:val="tx1"/>
                  </w14:solidFill>
                </w14:textFill>
              </w:rPr>
              <w:object>
                <v:shape id="_x0000_i1050" o:spt="75" type="#_x0000_t75" style="height:14.25pt;width:14.25pt;" o:ole="t" filled="f" o:preferrelative="t" stroked="f" coordsize="21600,21600">
                  <v:path/>
                  <v:fill on="f" focussize="0,0"/>
                  <v:stroke on="f" joinstyle="miter"/>
                  <v:imagedata r:id="rId55" o:title=""/>
                  <o:lock v:ext="edit" aspectratio="t"/>
                  <w10:wrap type="none"/>
                  <w10:anchorlock/>
                </v:shape>
                <o:OLEObject Type="Embed" ProgID="Equation.DSMT4" ShapeID="_x0000_i1050" DrawAspect="Content" ObjectID="_1468075750" r:id="rId54">
                  <o:LockedField>false</o:LockedField>
                </o:OLEObject>
              </w:object>
            </w:r>
          </w:p>
        </w:tc>
        <w:tc>
          <w:tcPr>
            <w:tcW w:w="7167" w:type="dxa"/>
            <w:vAlign w:val="center"/>
          </w:tcPr>
          <w:p w14:paraId="5FD95CEF">
            <w:pPr>
              <w:tabs>
                <w:tab w:val="center" w:pos="4153"/>
                <w:tab w:val="right" w:pos="8306"/>
              </w:tabs>
              <w:autoSpaceDE w:val="0"/>
              <w:autoSpaceDN w:val="0"/>
              <w:adjustRightInd w:val="0"/>
              <w:snapToGrid w:val="0"/>
              <w:spacing w:line="360" w:lineRule="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 xml:space="preserve">The quantity of CQP for period </w:t>
            </w:r>
            <w:r>
              <w:rPr>
                <w:rFonts w:ascii="Times New Roman" w:hAnsi="Times New Roman" w:eastAsia="宋体" w:cs="Times New Roman"/>
                <w:i/>
                <w:color w:val="000000" w:themeColor="text1"/>
                <w:kern w:val="0"/>
                <w:sz w:val="18"/>
                <w:szCs w:val="18"/>
                <w14:textFill>
                  <w14:solidFill>
                    <w14:schemeClr w14:val="tx1"/>
                  </w14:solidFill>
                </w14:textFill>
              </w:rPr>
              <w:t>i</w:t>
            </w:r>
            <w:r>
              <w:rPr>
                <w:rFonts w:ascii="Times New Roman" w:hAnsi="Times New Roman" w:eastAsia="宋体" w:cs="Times New Roman"/>
                <w:color w:val="000000" w:themeColor="text1"/>
                <w:kern w:val="0"/>
                <w:sz w:val="18"/>
                <w:szCs w:val="18"/>
                <w14:textFill>
                  <w14:solidFill>
                    <w14:schemeClr w14:val="tx1"/>
                  </w14:solidFill>
                </w14:textFill>
              </w:rPr>
              <w:t xml:space="preserve">, mode </w:t>
            </w:r>
            <w:r>
              <w:rPr>
                <w:rFonts w:ascii="Times New Roman" w:hAnsi="Times New Roman" w:eastAsia="宋体" w:cs="Times New Roman"/>
                <w:i/>
                <w:color w:val="000000" w:themeColor="text1"/>
                <w:kern w:val="0"/>
                <w:sz w:val="18"/>
                <w:szCs w:val="18"/>
                <w14:textFill>
                  <w14:solidFill>
                    <w14:schemeClr w14:val="tx1"/>
                  </w14:solidFill>
                </w14:textFill>
              </w:rPr>
              <w:t>j.</w:t>
            </w:r>
          </w:p>
        </w:tc>
      </w:tr>
      <w:tr w14:paraId="01425E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173FA8E3">
            <w:pPr>
              <w:tabs>
                <w:tab w:val="center" w:pos="4153"/>
                <w:tab w:val="right" w:pos="8306"/>
              </w:tabs>
              <w:autoSpaceDE w:val="0"/>
              <w:autoSpaceDN w:val="0"/>
              <w:adjustRightInd w:val="0"/>
              <w:snapToGrid w:val="0"/>
              <w:spacing w:line="360" w:lineRule="auto"/>
              <w:rPr>
                <w:rFonts w:ascii="Times New Roman" w:hAnsi="Times New Roman" w:eastAsia="宋体" w:cs="Times New Roman"/>
                <w:i/>
                <w:color w:val="000000" w:themeColor="text1"/>
                <w:kern w:val="0"/>
                <w:sz w:val="18"/>
                <w:szCs w:val="18"/>
                <w14:textFill>
                  <w14:solidFill>
                    <w14:schemeClr w14:val="tx1"/>
                  </w14:solidFill>
                </w14:textFill>
              </w:rPr>
            </w:pPr>
            <w:r>
              <w:rPr>
                <w:rFonts w:asciiTheme="minorHAnsi" w:hAnsiTheme="minorHAnsi" w:eastAsiaTheme="minorEastAsia" w:cstheme="minorBidi"/>
                <w:i/>
                <w:color w:val="000000" w:themeColor="text1"/>
                <w:kern w:val="2"/>
                <w:position w:val="-10"/>
                <w:sz w:val="18"/>
                <w:szCs w:val="18"/>
                <w14:textFill>
                  <w14:solidFill>
                    <w14:schemeClr w14:val="tx1"/>
                  </w14:solidFill>
                </w14:textFill>
              </w:rPr>
              <w:object>
                <v:shape id="_x0000_i1051" o:spt="75" type="#_x0000_t75" style="height:14.25pt;width:14.25pt;" o:ole="t" filled="f" o:preferrelative="t" stroked="f" coordsize="21600,21600">
                  <v:path/>
                  <v:fill on="f" focussize="0,0"/>
                  <v:stroke on="f" joinstyle="miter"/>
                  <v:imagedata r:id="rId57" o:title=""/>
                  <o:lock v:ext="edit" aspectratio="t"/>
                  <w10:wrap type="none"/>
                  <w10:anchorlock/>
                </v:shape>
                <o:OLEObject Type="Embed" ProgID="Equation.DSMT4" ShapeID="_x0000_i1051" DrawAspect="Content" ObjectID="_1468075751" r:id="rId56">
                  <o:LockedField>false</o:LockedField>
                </o:OLEObject>
              </w:object>
            </w:r>
          </w:p>
        </w:tc>
        <w:tc>
          <w:tcPr>
            <w:tcW w:w="7167" w:type="dxa"/>
            <w:vAlign w:val="center"/>
          </w:tcPr>
          <w:p w14:paraId="003EB8C0">
            <w:pPr>
              <w:tabs>
                <w:tab w:val="center" w:pos="4153"/>
                <w:tab w:val="right" w:pos="8306"/>
              </w:tabs>
              <w:autoSpaceDE w:val="0"/>
              <w:autoSpaceDN w:val="0"/>
              <w:adjustRightInd w:val="0"/>
              <w:snapToGrid w:val="0"/>
              <w:spacing w:line="360" w:lineRule="auto"/>
              <w:textAlignment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 xml:space="preserve">Pledge rate of carbon quota, suppose the pledge rate </w:t>
            </w:r>
            <w:r>
              <w:rPr>
                <w:rFonts w:ascii="Times New Roman" w:hAnsi="Times New Roman" w:eastAsia="宋体" w:cs="Times New Roman"/>
                <w:i/>
                <w:color w:val="000000" w:themeColor="text1"/>
                <w:kern w:val="0"/>
                <w:sz w:val="18"/>
                <w:szCs w:val="18"/>
                <w14:textFill>
                  <w14:solidFill>
                    <w14:schemeClr w14:val="tx1"/>
                  </w14:solidFill>
                </w14:textFill>
              </w:rPr>
              <w:sym w:font="Symbol" w:char="F062"/>
            </w:r>
            <w:r>
              <w:rPr>
                <w:rFonts w:ascii="Times New Roman" w:hAnsi="Times New Roman" w:eastAsia="宋体" w:cs="Times New Roman"/>
                <w:color w:val="000000" w:themeColor="text1"/>
                <w:kern w:val="0"/>
                <w:sz w:val="18"/>
                <w:szCs w:val="18"/>
                <w14:textFill>
                  <w14:solidFill>
                    <w14:schemeClr w14:val="tx1"/>
                  </w14:solidFill>
                </w14:textFill>
              </w:rPr>
              <w:t xml:space="preserve"> is constant. </w:t>
            </w:r>
            <w:r>
              <w:rPr>
                <w:rFonts w:asciiTheme="minorHAnsi" w:hAnsiTheme="minorHAnsi" w:eastAsiaTheme="minorEastAsia" w:cstheme="minorBidi"/>
                <w:color w:val="000000" w:themeColor="text1"/>
                <w:kern w:val="2"/>
                <w:sz w:val="18"/>
                <w:szCs w:val="18"/>
                <w14:textFill>
                  <w14:solidFill>
                    <w14:schemeClr w14:val="tx1"/>
                  </w14:solidFill>
                </w14:textFill>
              </w:rPr>
              <w:object>
                <v:shape id="_x0000_i1052" o:spt="75" type="#_x0000_t75" style="height:12.75pt;width:19.5pt;" o:ole="t" filled="f" o:preferrelative="t" stroked="f" coordsize="21600,21600">
                  <v:path/>
                  <v:fill on="f" focussize="0,0"/>
                  <v:stroke on="f" joinstyle="miter"/>
                  <v:imagedata r:id="rId59" o:title=""/>
                  <o:lock v:ext="edit" aspectratio="t"/>
                  <w10:wrap type="none"/>
                  <w10:anchorlock/>
                </v:shape>
                <o:OLEObject Type="Embed" ProgID="Equation.DSMT4" ShapeID="_x0000_i1052" DrawAspect="Content" ObjectID="_1468075752" r:id="rId58">
                  <o:LockedField>false</o:LockedField>
                </o:OLEObject>
              </w:object>
            </w:r>
          </w:p>
        </w:tc>
      </w:tr>
      <w:tr w14:paraId="273F9E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6A357898">
            <w:pPr>
              <w:tabs>
                <w:tab w:val="center" w:pos="4153"/>
                <w:tab w:val="right" w:pos="8306"/>
              </w:tabs>
              <w:autoSpaceDE w:val="0"/>
              <w:autoSpaceDN w:val="0"/>
              <w:adjustRightInd w:val="0"/>
              <w:snapToGrid w:val="0"/>
              <w:spacing w:line="360" w:lineRule="auto"/>
              <w:rPr>
                <w:rFonts w:ascii="Times New Roman" w:hAnsi="Times New Roman" w:eastAsia="宋体" w:cs="Times New Roman"/>
                <w:i/>
                <w:color w:val="000000" w:themeColor="text1"/>
                <w:kern w:val="0"/>
                <w:sz w:val="18"/>
                <w:szCs w:val="18"/>
                <w14:textFill>
                  <w14:solidFill>
                    <w14:schemeClr w14:val="tx1"/>
                  </w14:solidFill>
                </w14:textFill>
              </w:rPr>
            </w:pPr>
            <w:r>
              <w:rPr>
                <w:rFonts w:asciiTheme="minorHAnsi" w:hAnsiTheme="minorHAnsi" w:eastAsiaTheme="minorEastAsia" w:cstheme="minorBidi"/>
                <w:i/>
                <w:color w:val="000000" w:themeColor="text1"/>
                <w:kern w:val="2"/>
                <w:position w:val="-12"/>
                <w:sz w:val="18"/>
                <w:szCs w:val="18"/>
                <w14:textFill>
                  <w14:solidFill>
                    <w14:schemeClr w14:val="tx1"/>
                  </w14:solidFill>
                </w14:textFill>
              </w:rPr>
              <w:object>
                <v:shape id="_x0000_i1053" o:spt="75" type="#_x0000_t75" style="height:14.25pt;width:14.25pt;" o:ole="t" filled="f" o:preferrelative="t" stroked="f" coordsize="21600,21600">
                  <v:path/>
                  <v:fill on="f" focussize="0,0"/>
                  <v:stroke on="f" joinstyle="miter"/>
                  <v:imagedata r:id="rId61" o:title=""/>
                  <o:lock v:ext="edit" aspectratio="t"/>
                  <w10:wrap type="none"/>
                  <w10:anchorlock/>
                </v:shape>
                <o:OLEObject Type="Embed" ProgID="Equation.DSMT4" ShapeID="_x0000_i1053" DrawAspect="Content" ObjectID="_1468075753" r:id="rId60">
                  <o:LockedField>false</o:LockedField>
                </o:OLEObject>
              </w:object>
            </w:r>
          </w:p>
        </w:tc>
        <w:tc>
          <w:tcPr>
            <w:tcW w:w="7167" w:type="dxa"/>
            <w:vAlign w:val="center"/>
          </w:tcPr>
          <w:p w14:paraId="20603E38">
            <w:pPr>
              <w:tabs>
                <w:tab w:val="center" w:pos="4153"/>
                <w:tab w:val="right" w:pos="8306"/>
              </w:tabs>
              <w:autoSpaceDE w:val="0"/>
              <w:autoSpaceDN w:val="0"/>
              <w:adjustRightInd w:val="0"/>
              <w:snapToGrid w:val="0"/>
              <w:spacing w:line="360" w:lineRule="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 xml:space="preserve">Initial capital by the manufacturer for period </w:t>
            </w:r>
            <w:r>
              <w:rPr>
                <w:rFonts w:ascii="Times New Roman" w:hAnsi="Times New Roman" w:eastAsia="宋体" w:cs="Times New Roman"/>
                <w:i/>
                <w:color w:val="000000" w:themeColor="text1"/>
                <w:kern w:val="0"/>
                <w:sz w:val="18"/>
                <w:szCs w:val="18"/>
                <w14:textFill>
                  <w14:solidFill>
                    <w14:schemeClr w14:val="tx1"/>
                  </w14:solidFill>
                </w14:textFill>
              </w:rPr>
              <w:t>i</w:t>
            </w:r>
            <w:r>
              <w:rPr>
                <w:rFonts w:ascii="Times New Roman" w:hAnsi="Times New Roman" w:eastAsia="宋体" w:cs="Times New Roman"/>
                <w:color w:val="000000" w:themeColor="text1"/>
                <w:kern w:val="0"/>
                <w:sz w:val="18"/>
                <w:szCs w:val="18"/>
                <w14:textFill>
                  <w14:solidFill>
                    <w14:schemeClr w14:val="tx1"/>
                  </w14:solidFill>
                </w14:textFill>
              </w:rPr>
              <w:t xml:space="preserve">, mode </w:t>
            </w:r>
            <w:r>
              <w:rPr>
                <w:rFonts w:ascii="Times New Roman" w:hAnsi="Times New Roman" w:eastAsia="宋体" w:cs="Times New Roman"/>
                <w:i/>
                <w:color w:val="000000" w:themeColor="text1"/>
                <w:kern w:val="0"/>
                <w:sz w:val="18"/>
                <w:szCs w:val="18"/>
                <w14:textFill>
                  <w14:solidFill>
                    <w14:schemeClr w14:val="tx1"/>
                  </w14:solidFill>
                </w14:textFill>
              </w:rPr>
              <w:t>j.</w:t>
            </w:r>
          </w:p>
        </w:tc>
      </w:tr>
      <w:tr w14:paraId="616123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4EB8D169">
            <w:pPr>
              <w:tabs>
                <w:tab w:val="center" w:pos="4153"/>
                <w:tab w:val="right" w:pos="8306"/>
              </w:tabs>
              <w:autoSpaceDE w:val="0"/>
              <w:autoSpaceDN w:val="0"/>
              <w:adjustRightInd w:val="0"/>
              <w:snapToGrid w:val="0"/>
              <w:spacing w:line="360" w:lineRule="auto"/>
              <w:rPr>
                <w:rFonts w:ascii="Times New Roman" w:hAnsi="Times New Roman" w:eastAsia="宋体" w:cs="Times New Roman"/>
                <w:i/>
                <w:color w:val="000000" w:themeColor="text1"/>
                <w:kern w:val="0"/>
                <w:sz w:val="18"/>
                <w:szCs w:val="18"/>
                <w14:textFill>
                  <w14:solidFill>
                    <w14:schemeClr w14:val="tx1"/>
                  </w14:solidFill>
                </w14:textFill>
              </w:rPr>
            </w:pPr>
            <w:r>
              <w:rPr>
                <w:rFonts w:asciiTheme="minorHAnsi" w:hAnsiTheme="minorHAnsi" w:eastAsiaTheme="minorEastAsia" w:cstheme="minorBidi"/>
                <w:i/>
                <w:color w:val="000000" w:themeColor="text1"/>
                <w:kern w:val="2"/>
                <w:position w:val="-10"/>
                <w:sz w:val="18"/>
                <w:szCs w:val="18"/>
                <w14:textFill>
                  <w14:solidFill>
                    <w14:schemeClr w14:val="tx1"/>
                  </w14:solidFill>
                </w14:textFill>
              </w:rPr>
              <w:object>
                <v:shape id="_x0000_i1054" o:spt="75" type="#_x0000_t75" style="height:14.25pt;width:7.5pt;" o:ole="t" filled="f" o:preferrelative="t" stroked="f" coordsize="21600,21600">
                  <v:path/>
                  <v:fill on="f" focussize="0,0"/>
                  <v:stroke on="f" joinstyle="miter"/>
                  <v:imagedata r:id="rId63" o:title=""/>
                  <o:lock v:ext="edit" aspectratio="t"/>
                  <w10:wrap type="none"/>
                  <w10:anchorlock/>
                </v:shape>
                <o:OLEObject Type="Embed" ProgID="Equation.DSMT4" ShapeID="_x0000_i1054" DrawAspect="Content" ObjectID="_1468075754" r:id="rId62">
                  <o:LockedField>false</o:LockedField>
                </o:OLEObject>
              </w:object>
            </w:r>
          </w:p>
        </w:tc>
        <w:tc>
          <w:tcPr>
            <w:tcW w:w="7167" w:type="dxa"/>
            <w:vAlign w:val="center"/>
          </w:tcPr>
          <w:p w14:paraId="23467772">
            <w:pPr>
              <w:tabs>
                <w:tab w:val="center" w:pos="4153"/>
                <w:tab w:val="right" w:pos="8306"/>
              </w:tabs>
              <w:autoSpaceDE w:val="0"/>
              <w:autoSpaceDN w:val="0"/>
              <w:adjustRightInd w:val="0"/>
              <w:snapToGrid w:val="0"/>
              <w:spacing w:line="360" w:lineRule="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The retained earnings ratio of the first period of the manufacturer，</w:t>
            </w:r>
            <w:r>
              <w:rPr>
                <w:rFonts w:asciiTheme="minorHAnsi" w:hAnsiTheme="minorHAnsi" w:eastAsiaTheme="minorEastAsia" w:cstheme="minorBidi"/>
                <w:i/>
                <w:color w:val="000000" w:themeColor="text1"/>
                <w:kern w:val="2"/>
                <w:position w:val="-10"/>
                <w:sz w:val="18"/>
                <w:szCs w:val="18"/>
                <w14:textFill>
                  <w14:solidFill>
                    <w14:schemeClr w14:val="tx1"/>
                  </w14:solidFill>
                </w14:textFill>
              </w:rPr>
              <w:object>
                <v:shape id="_x0000_i1055" o:spt="75" type="#_x0000_t75" style="height:12.75pt;width:25.5pt;" o:ole="t" filled="f" o:preferrelative="t" stroked="f" coordsize="21600,21600">
                  <v:path/>
                  <v:fill on="f" focussize="0,0"/>
                  <v:stroke on="f" joinstyle="miter"/>
                  <v:imagedata r:id="rId65" o:title=""/>
                  <o:lock v:ext="edit" aspectratio="t"/>
                  <w10:wrap type="none"/>
                  <w10:anchorlock/>
                </v:shape>
                <o:OLEObject Type="Embed" ProgID="Equation.DSMT4" ShapeID="_x0000_i1055" DrawAspect="Content" ObjectID="_1468075755" r:id="rId64">
                  <o:LockedField>false</o:LockedField>
                </o:OLEObject>
              </w:object>
            </w:r>
          </w:p>
        </w:tc>
      </w:tr>
      <w:tr w14:paraId="4C5713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668DBD92">
            <w:pPr>
              <w:tabs>
                <w:tab w:val="center" w:pos="4153"/>
                <w:tab w:val="right" w:pos="8306"/>
              </w:tabs>
              <w:autoSpaceDE w:val="0"/>
              <w:autoSpaceDN w:val="0"/>
              <w:adjustRightInd w:val="0"/>
              <w:snapToGrid w:val="0"/>
              <w:spacing w:line="360" w:lineRule="auto"/>
              <w:rPr>
                <w:rFonts w:ascii="Times New Roman" w:hAnsi="Times New Roman" w:eastAsia="宋体" w:cs="Times New Roman"/>
                <w:i/>
                <w:color w:val="000000" w:themeColor="text1"/>
                <w:kern w:val="0"/>
                <w:sz w:val="18"/>
                <w:szCs w:val="18"/>
                <w14:textFill>
                  <w14:solidFill>
                    <w14:schemeClr w14:val="tx1"/>
                  </w14:solidFill>
                </w14:textFill>
              </w:rPr>
            </w:pPr>
            <w:r>
              <w:rPr>
                <w:rFonts w:asciiTheme="minorHAnsi" w:hAnsiTheme="minorHAnsi" w:eastAsiaTheme="minorEastAsia" w:cstheme="minorBidi"/>
                <w:i/>
                <w:color w:val="000000" w:themeColor="text1"/>
                <w:kern w:val="2"/>
                <w:position w:val="-4"/>
                <w:sz w:val="18"/>
                <w:szCs w:val="18"/>
                <w14:textFill>
                  <w14:solidFill>
                    <w14:schemeClr w14:val="tx1"/>
                  </w14:solidFill>
                </w14:textFill>
              </w:rPr>
              <w:object>
                <v:shape id="_x0000_i1056" o:spt="75" type="#_x0000_t75" style="height:7.5pt;width:7.5pt;" o:ole="t" filled="f" o:preferrelative="t" stroked="f" coordsize="21600,21600">
                  <v:path/>
                  <v:fill on="f" focussize="0,0"/>
                  <v:stroke on="f" joinstyle="miter"/>
                  <v:imagedata r:id="rId67" o:title=""/>
                  <o:lock v:ext="edit" aspectratio="t"/>
                  <w10:wrap type="none"/>
                  <w10:anchorlock/>
                </v:shape>
                <o:OLEObject Type="Embed" ProgID="Equation.DSMT4" ShapeID="_x0000_i1056" DrawAspect="Content" ObjectID="_1468075756" r:id="rId66">
                  <o:LockedField>false</o:LockedField>
                </o:OLEObject>
              </w:object>
            </w:r>
          </w:p>
        </w:tc>
        <w:tc>
          <w:tcPr>
            <w:tcW w:w="7167" w:type="dxa"/>
            <w:vAlign w:val="center"/>
          </w:tcPr>
          <w:p w14:paraId="66AE6B4B">
            <w:pPr>
              <w:tabs>
                <w:tab w:val="center" w:pos="4153"/>
                <w:tab w:val="right" w:pos="8306"/>
              </w:tabs>
              <w:autoSpaceDE w:val="0"/>
              <w:autoSpaceDN w:val="0"/>
              <w:adjustRightInd w:val="0"/>
              <w:snapToGrid w:val="0"/>
              <w:spacing w:line="360" w:lineRule="auto"/>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Financing rate of CQP，</w:t>
            </w:r>
            <w:r>
              <w:rPr>
                <w:rFonts w:asciiTheme="minorHAnsi" w:hAnsiTheme="minorHAnsi" w:eastAsiaTheme="minorEastAsia" w:cstheme="minorBidi"/>
                <w:i/>
                <w:color w:val="000000" w:themeColor="text1"/>
                <w:kern w:val="2"/>
                <w:position w:val="-6"/>
                <w:sz w:val="18"/>
                <w:szCs w:val="18"/>
                <w14:textFill>
                  <w14:solidFill>
                    <w14:schemeClr w14:val="tx1"/>
                  </w14:solidFill>
                </w14:textFill>
              </w:rPr>
              <w:object>
                <v:shape id="_x0000_i1057" o:spt="75" type="#_x0000_t75" style="height:12pt;width:23.25pt;" o:ole="t" filled="f" o:preferrelative="t" stroked="f" coordsize="21600,21600">
                  <v:path/>
                  <v:fill on="f" focussize="0,0"/>
                  <v:stroke on="f" joinstyle="miter"/>
                  <v:imagedata r:id="rId69" o:title=""/>
                  <o:lock v:ext="edit" aspectratio="t"/>
                  <w10:wrap type="none"/>
                  <w10:anchorlock/>
                </v:shape>
                <o:OLEObject Type="Embed" ProgID="Equation.DSMT4" ShapeID="_x0000_i1057" DrawAspect="Content" ObjectID="_1468075757" r:id="rId68">
                  <o:LockedField>false</o:LockedField>
                </o:OLEObject>
              </w:object>
            </w:r>
          </w:p>
        </w:tc>
      </w:tr>
      <w:tr w14:paraId="33B6A9E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439808B6">
            <w:pPr>
              <w:tabs>
                <w:tab w:val="center" w:pos="4153"/>
                <w:tab w:val="right" w:pos="8306"/>
              </w:tabs>
              <w:autoSpaceDE w:val="0"/>
              <w:autoSpaceDN w:val="0"/>
              <w:adjustRightInd w:val="0"/>
              <w:snapToGrid w:val="0"/>
              <w:rPr>
                <w:rFonts w:ascii="Times New Roman" w:hAnsi="Times New Roman" w:eastAsia="宋体" w:cs="Times New Roman"/>
                <w:i/>
                <w:color w:val="000000" w:themeColor="text1"/>
                <w:kern w:val="0"/>
                <w:sz w:val="18"/>
                <w:szCs w:val="18"/>
                <w14:textFill>
                  <w14:solidFill>
                    <w14:schemeClr w14:val="tx1"/>
                  </w14:solidFill>
                </w14:textFill>
              </w:rPr>
            </w:pPr>
            <w:r>
              <w:rPr>
                <w:rFonts w:asciiTheme="minorHAnsi" w:hAnsiTheme="minorHAnsi" w:eastAsiaTheme="minorEastAsia" w:cstheme="minorBidi"/>
                <w:i/>
                <w:color w:val="000000" w:themeColor="text1"/>
                <w:kern w:val="2"/>
                <w:position w:val="-14"/>
                <w:sz w:val="18"/>
                <w:szCs w:val="18"/>
                <w14:textFill>
                  <w14:solidFill>
                    <w14:schemeClr w14:val="tx1"/>
                  </w14:solidFill>
                </w14:textFill>
              </w:rPr>
              <w:object>
                <v:shape id="_x0000_i1058" o:spt="75" type="#_x0000_t75" style="height:14.25pt;width:14.25pt;" o:ole="t" filled="f" o:preferrelative="t" stroked="f" coordsize="21600,21600">
                  <v:path/>
                  <v:fill on="f" focussize="0,0"/>
                  <v:stroke on="f" joinstyle="miter"/>
                  <v:imagedata r:id="rId71" o:title=""/>
                  <o:lock v:ext="edit" aspectratio="t"/>
                  <w10:wrap type="none"/>
                  <w10:anchorlock/>
                </v:shape>
                <o:OLEObject Type="Embed" ProgID="Equation.DSMT4" ShapeID="_x0000_i1058" DrawAspect="Content" ObjectID="_1468075758" r:id="rId70">
                  <o:LockedField>false</o:LockedField>
                </o:OLEObject>
              </w:object>
            </w:r>
          </w:p>
        </w:tc>
        <w:tc>
          <w:tcPr>
            <w:tcW w:w="7167" w:type="dxa"/>
            <w:vAlign w:val="center"/>
          </w:tcPr>
          <w:p w14:paraId="3A92FB12">
            <w:pPr>
              <w:tabs>
                <w:tab w:val="center" w:pos="4153"/>
                <w:tab w:val="right" w:pos="8306"/>
              </w:tabs>
              <w:autoSpaceDE w:val="0"/>
              <w:autoSpaceDN w:val="0"/>
              <w:adjustRightInd w:val="0"/>
              <w:snapToGrid w:val="0"/>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 xml:space="preserve">The pledge period for mode </w:t>
            </w:r>
            <w:r>
              <w:rPr>
                <w:rFonts w:ascii="Times New Roman" w:hAnsi="Times New Roman" w:eastAsia="宋体" w:cs="Times New Roman"/>
                <w:i/>
                <w:color w:val="000000" w:themeColor="text1"/>
                <w:kern w:val="0"/>
                <w:sz w:val="18"/>
                <w:szCs w:val="18"/>
                <w14:textFill>
                  <w14:solidFill>
                    <w14:schemeClr w14:val="tx1"/>
                  </w14:solidFill>
                </w14:textFill>
              </w:rPr>
              <w:t>j.</w:t>
            </w:r>
            <w:r>
              <w:rPr>
                <w:rFonts w:ascii="Times New Roman" w:hAnsi="Times New Roman" w:eastAsia="宋体" w:cs="Times New Roman"/>
                <w:color w:val="000000" w:themeColor="text1"/>
                <w:kern w:val="0"/>
                <w:sz w:val="18"/>
                <w:szCs w:val="18"/>
                <w14:textFill>
                  <w14:solidFill>
                    <w14:schemeClr w14:val="tx1"/>
                  </w14:solidFill>
                </w14:textFill>
              </w:rPr>
              <w:t xml:space="preserve"> The pledge period is the production period (</w:t>
            </w:r>
            <w:r>
              <w:rPr>
                <w:rFonts w:ascii="Times New Roman" w:hAnsi="Times New Roman" w:eastAsia="宋体" w:cs="Times New Roman"/>
                <w:i/>
                <w:color w:val="000000" w:themeColor="text1"/>
                <w:kern w:val="0"/>
                <w:sz w:val="18"/>
                <w:szCs w:val="18"/>
                <w14:textFill>
                  <w14:solidFill>
                    <w14:schemeClr w14:val="tx1"/>
                  </w14:solidFill>
                </w14:textFill>
              </w:rPr>
              <w:t>T</w:t>
            </w:r>
            <w:r>
              <w:rPr>
                <w:rFonts w:ascii="Times New Roman" w:hAnsi="Times New Roman" w:eastAsia="宋体" w:cs="Times New Roman"/>
                <w:i/>
                <w:color w:val="000000" w:themeColor="text1"/>
                <w:kern w:val="0"/>
                <w:sz w:val="18"/>
                <w:szCs w:val="18"/>
                <w:vertAlign w:val="subscript"/>
                <w14:textFill>
                  <w14:solidFill>
                    <w14:schemeClr w14:val="tx1"/>
                  </w14:solidFill>
                </w14:textFill>
              </w:rPr>
              <w:t>21</w:t>
            </w:r>
            <w:r>
              <w:rPr>
                <w:rFonts w:ascii="Times New Roman" w:hAnsi="Times New Roman" w:eastAsia="宋体" w:cs="Times New Roman"/>
                <w:color w:val="000000" w:themeColor="text1"/>
                <w:kern w:val="0"/>
                <w:sz w:val="18"/>
                <w:szCs w:val="18"/>
                <w14:textFill>
                  <w14:solidFill>
                    <w14:schemeClr w14:val="tx1"/>
                  </w14:solidFill>
                </w14:textFill>
              </w:rPr>
              <w:t>) plus the sales period (</w:t>
            </w:r>
            <w:r>
              <w:rPr>
                <w:rFonts w:ascii="Times New Roman" w:hAnsi="Times New Roman" w:eastAsia="宋体" w:cs="Times New Roman"/>
                <w:i/>
                <w:color w:val="000000" w:themeColor="text1"/>
                <w:kern w:val="0"/>
                <w:sz w:val="18"/>
                <w:szCs w:val="18"/>
                <w14:textFill>
                  <w14:solidFill>
                    <w14:schemeClr w14:val="tx1"/>
                  </w14:solidFill>
                </w14:textFill>
              </w:rPr>
              <w:t>T</w:t>
            </w:r>
            <w:r>
              <w:rPr>
                <w:rFonts w:ascii="Times New Roman" w:hAnsi="Times New Roman" w:eastAsia="宋体" w:cs="Times New Roman"/>
                <w:i/>
                <w:color w:val="000000" w:themeColor="text1"/>
                <w:kern w:val="0"/>
                <w:sz w:val="18"/>
                <w:szCs w:val="18"/>
                <w:vertAlign w:val="subscript"/>
                <w14:textFill>
                  <w14:solidFill>
                    <w14:schemeClr w14:val="tx1"/>
                  </w14:solidFill>
                </w14:textFill>
              </w:rPr>
              <w:t>21</w:t>
            </w:r>
            <w:r>
              <w:rPr>
                <w:rFonts w:ascii="Times New Roman" w:hAnsi="Times New Roman" w:eastAsia="宋体" w:cs="Times New Roman"/>
                <w:color w:val="000000" w:themeColor="text1"/>
                <w:kern w:val="0"/>
                <w:sz w:val="18"/>
                <w:szCs w:val="18"/>
                <w14:textFill>
                  <w14:solidFill>
                    <w14:schemeClr w14:val="tx1"/>
                  </w14:solidFill>
                </w14:textFill>
              </w:rPr>
              <w:t>).</w:t>
            </w:r>
          </w:p>
        </w:tc>
      </w:tr>
      <w:tr w14:paraId="17A0AD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01A1880C">
            <w:pPr>
              <w:tabs>
                <w:tab w:val="center" w:pos="4153"/>
                <w:tab w:val="right" w:pos="8306"/>
              </w:tabs>
              <w:autoSpaceDE w:val="0"/>
              <w:autoSpaceDN w:val="0"/>
              <w:adjustRightInd w:val="0"/>
              <w:snapToGrid w:val="0"/>
              <w:spacing w:line="360" w:lineRule="auto"/>
              <w:rPr>
                <w:rFonts w:ascii="Times New Roman" w:hAnsi="Times New Roman" w:eastAsia="宋体" w:cs="Times New Roman"/>
                <w:i/>
                <w:color w:val="000000" w:themeColor="text1"/>
                <w:kern w:val="0"/>
                <w:position w:val="-14"/>
                <w:sz w:val="18"/>
                <w:szCs w:val="18"/>
                <w14:textFill>
                  <w14:solidFill>
                    <w14:schemeClr w14:val="tx1"/>
                  </w14:solidFill>
                </w14:textFill>
              </w:rPr>
            </w:pPr>
            <w:r>
              <w:rPr>
                <w:rFonts w:asciiTheme="minorHAnsi" w:hAnsiTheme="minorHAnsi" w:eastAsiaTheme="minorEastAsia" w:cstheme="minorBidi"/>
                <w:i/>
                <w:color w:val="000000" w:themeColor="text1"/>
                <w:kern w:val="2"/>
                <w:position w:val="-14"/>
                <w:sz w:val="18"/>
                <w:szCs w:val="18"/>
                <w14:textFill>
                  <w14:solidFill>
                    <w14:schemeClr w14:val="tx1"/>
                  </w14:solidFill>
                </w14:textFill>
              </w:rPr>
              <w:object>
                <v:shape id="_x0000_i1059" o:spt="75" type="#_x0000_t75" style="height:14.25pt;width:14.25pt;" o:ole="t" filled="f" o:preferrelative="t" stroked="f" coordsize="21600,21600">
                  <v:path/>
                  <v:fill on="f" focussize="0,0"/>
                  <v:stroke on="f" joinstyle="miter"/>
                  <v:imagedata r:id="rId73" o:title=""/>
                  <o:lock v:ext="edit" aspectratio="t"/>
                  <w10:wrap type="none"/>
                  <w10:anchorlock/>
                </v:shape>
                <o:OLEObject Type="Embed" ProgID="Equation.DSMT4" ShapeID="_x0000_i1059" DrawAspect="Content" ObjectID="_1468075759" r:id="rId72">
                  <o:LockedField>false</o:LockedField>
                </o:OLEObject>
              </w:object>
            </w:r>
          </w:p>
        </w:tc>
        <w:tc>
          <w:tcPr>
            <w:tcW w:w="7167" w:type="dxa"/>
            <w:vAlign w:val="center"/>
          </w:tcPr>
          <w:p w14:paraId="2CECE883">
            <w:pPr>
              <w:tabs>
                <w:tab w:val="center" w:pos="4153"/>
                <w:tab w:val="right" w:pos="8306"/>
              </w:tabs>
              <w:autoSpaceDE w:val="0"/>
              <w:autoSpaceDN w:val="0"/>
              <w:adjustRightInd w:val="0"/>
              <w:snapToGrid w:val="0"/>
              <w:spacing w:line="360" w:lineRule="auto"/>
              <w:rPr>
                <w:rFonts w:ascii="Times New Roman" w:hAnsi="Times New Roman" w:eastAsia="宋体" w:cs="Times New Roman"/>
                <w:i/>
                <w:color w:val="000000" w:themeColor="text1"/>
                <w:kern w:val="0"/>
                <w:position w:val="-14"/>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 xml:space="preserve">The expected profit of manufacturer for period </w:t>
            </w:r>
            <w:r>
              <w:rPr>
                <w:rFonts w:ascii="Times New Roman" w:hAnsi="Times New Roman" w:eastAsia="宋体" w:cs="Times New Roman"/>
                <w:i/>
                <w:color w:val="000000" w:themeColor="text1"/>
                <w:kern w:val="0"/>
                <w:sz w:val="18"/>
                <w:szCs w:val="18"/>
                <w14:textFill>
                  <w14:solidFill>
                    <w14:schemeClr w14:val="tx1"/>
                  </w14:solidFill>
                </w14:textFill>
              </w:rPr>
              <w:t>i</w:t>
            </w:r>
            <w:r>
              <w:rPr>
                <w:rFonts w:ascii="Times New Roman" w:hAnsi="Times New Roman" w:eastAsia="宋体" w:cs="Times New Roman"/>
                <w:color w:val="000000" w:themeColor="text1"/>
                <w:kern w:val="0"/>
                <w:sz w:val="18"/>
                <w:szCs w:val="18"/>
                <w14:textFill>
                  <w14:solidFill>
                    <w14:schemeClr w14:val="tx1"/>
                  </w14:solidFill>
                </w14:textFill>
              </w:rPr>
              <w:t xml:space="preserve">, mode </w:t>
            </w:r>
            <w:r>
              <w:rPr>
                <w:rFonts w:ascii="Times New Roman" w:hAnsi="Times New Roman" w:eastAsia="宋体" w:cs="Times New Roman"/>
                <w:i/>
                <w:color w:val="000000" w:themeColor="text1"/>
                <w:kern w:val="0"/>
                <w:sz w:val="18"/>
                <w:szCs w:val="18"/>
                <w14:textFill>
                  <w14:solidFill>
                    <w14:schemeClr w14:val="tx1"/>
                  </w14:solidFill>
                </w14:textFill>
              </w:rPr>
              <w:t>j</w:t>
            </w:r>
            <w:r>
              <w:rPr>
                <w:rFonts w:ascii="Times New Roman" w:hAnsi="Times New Roman" w:eastAsia="宋体" w:cs="Times New Roman"/>
                <w:color w:val="000000" w:themeColor="text1"/>
                <w:kern w:val="0"/>
                <w:sz w:val="18"/>
                <w:szCs w:val="18"/>
                <w14:textFill>
                  <w14:solidFill>
                    <w14:schemeClr w14:val="tx1"/>
                  </w14:solidFill>
                </w14:textFill>
              </w:rPr>
              <w:t xml:space="preserve"> and case</w:t>
            </w:r>
            <w:r>
              <w:rPr>
                <w:rFonts w:ascii="Times New Roman" w:hAnsi="Times New Roman" w:eastAsia="宋体" w:cs="Times New Roman"/>
                <w:i/>
                <w:color w:val="000000" w:themeColor="text1"/>
                <w:kern w:val="0"/>
                <w:sz w:val="18"/>
                <w:szCs w:val="18"/>
                <w14:textFill>
                  <w14:solidFill>
                    <w14:schemeClr w14:val="tx1"/>
                  </w14:solidFill>
                </w14:textFill>
              </w:rPr>
              <w:t xml:space="preserve"> k</w:t>
            </w:r>
            <w:r>
              <w:rPr>
                <w:rFonts w:ascii="Times New Roman" w:hAnsi="Times New Roman" w:eastAsia="宋体" w:cs="Times New Roman"/>
                <w:color w:val="000000" w:themeColor="text1"/>
                <w:kern w:val="0"/>
                <w:sz w:val="18"/>
                <w:szCs w:val="18"/>
                <w14:textFill>
                  <w14:solidFill>
                    <w14:schemeClr w14:val="tx1"/>
                  </w14:solidFill>
                </w14:textFill>
              </w:rPr>
              <w:t>.</w:t>
            </w:r>
          </w:p>
        </w:tc>
      </w:tr>
      <w:tr w14:paraId="08B700C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2"/>
            <w:vAlign w:val="center"/>
          </w:tcPr>
          <w:p w14:paraId="0A23566B">
            <w:pPr>
              <w:tabs>
                <w:tab w:val="center" w:pos="4153"/>
                <w:tab w:val="right" w:pos="8306"/>
              </w:tabs>
              <w:autoSpaceDE w:val="0"/>
              <w:autoSpaceDN w:val="0"/>
              <w:adjustRightInd w:val="0"/>
              <w:snapToGrid w:val="0"/>
              <w:spacing w:line="360" w:lineRule="auto"/>
              <w:rPr>
                <w:rFonts w:ascii="Times New Roman" w:hAnsi="Times New Roman" w:eastAsia="宋体" w:cs="Times New Roman"/>
                <w:color w:val="000000" w:themeColor="text1"/>
                <w:kern w:val="0"/>
                <w:position w:val="-14"/>
                <w:sz w:val="18"/>
                <w:szCs w:val="18"/>
                <w14:textFill>
                  <w14:solidFill>
                    <w14:schemeClr w14:val="tx1"/>
                  </w14:solidFill>
                </w14:textFill>
              </w:rPr>
            </w:pPr>
            <w:r>
              <w:rPr>
                <w:rFonts w:ascii="Times New Roman" w:hAnsi="Times New Roman" w:eastAsia="宋体" w:cs="Times New Roman"/>
                <w:color w:val="000000" w:themeColor="text1"/>
                <w:kern w:val="0"/>
                <w:position w:val="-14"/>
                <w:sz w:val="18"/>
                <w:szCs w:val="18"/>
                <w14:textFill>
                  <w14:solidFill>
                    <w14:schemeClr w14:val="tx1"/>
                  </w14:solidFill>
                </w14:textFill>
              </w:rPr>
              <w:t>Decision variables</w:t>
            </w:r>
          </w:p>
        </w:tc>
      </w:tr>
      <w:tr w14:paraId="52AD70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6FA4BEF2">
            <w:pPr>
              <w:tabs>
                <w:tab w:val="center" w:pos="4153"/>
                <w:tab w:val="right" w:pos="8306"/>
              </w:tabs>
              <w:autoSpaceDE w:val="0"/>
              <w:autoSpaceDN w:val="0"/>
              <w:adjustRightInd w:val="0"/>
              <w:snapToGrid w:val="0"/>
              <w:spacing w:line="360" w:lineRule="auto"/>
              <w:rPr>
                <w:rFonts w:ascii="Times New Roman" w:hAnsi="Times New Roman" w:eastAsia="宋体" w:cs="Times New Roman"/>
                <w:i/>
                <w:color w:val="000000" w:themeColor="text1"/>
                <w:kern w:val="0"/>
                <w:position w:val="-14"/>
                <w:sz w:val="18"/>
                <w:szCs w:val="18"/>
                <w14:textFill>
                  <w14:solidFill>
                    <w14:schemeClr w14:val="tx1"/>
                  </w14:solidFill>
                </w14:textFill>
              </w:rPr>
            </w:pPr>
            <w:r>
              <w:rPr>
                <w:rFonts w:asciiTheme="minorHAnsi" w:hAnsiTheme="minorHAnsi" w:eastAsiaTheme="minorEastAsia" w:cstheme="minorBidi"/>
                <w:i/>
                <w:color w:val="000000" w:themeColor="text1"/>
                <w:kern w:val="2"/>
                <w:position w:val="-12"/>
                <w:sz w:val="18"/>
                <w:szCs w:val="18"/>
                <w14:textFill>
                  <w14:solidFill>
                    <w14:schemeClr w14:val="tx1"/>
                  </w14:solidFill>
                </w14:textFill>
              </w:rPr>
              <w:object>
                <v:shape id="_x0000_i1060" o:spt="75" type="#_x0000_t75" style="height:14.25pt;width:36pt;" o:ole="t" filled="f" o:preferrelative="t" stroked="f" coordsize="21600,21600">
                  <v:path/>
                  <v:fill on="f" focussize="0,0"/>
                  <v:stroke on="f" joinstyle="miter"/>
                  <v:imagedata r:id="rId75" o:title=""/>
                  <o:lock v:ext="edit" aspectratio="t"/>
                  <w10:wrap type="none"/>
                  <w10:anchorlock/>
                </v:shape>
                <o:OLEObject Type="Embed" ProgID="Equation.DSMT4" ShapeID="_x0000_i1060" DrawAspect="Content" ObjectID="_1468075760" r:id="rId74">
                  <o:LockedField>false</o:LockedField>
                </o:OLEObject>
              </w:object>
            </w:r>
          </w:p>
        </w:tc>
        <w:tc>
          <w:tcPr>
            <w:tcW w:w="7167" w:type="dxa"/>
            <w:vAlign w:val="center"/>
          </w:tcPr>
          <w:p w14:paraId="1E3E2F68">
            <w:pPr>
              <w:tabs>
                <w:tab w:val="center" w:pos="4153"/>
                <w:tab w:val="right" w:pos="8306"/>
              </w:tabs>
              <w:autoSpaceDE w:val="0"/>
              <w:autoSpaceDN w:val="0"/>
              <w:adjustRightInd w:val="0"/>
              <w:snapToGrid w:val="0"/>
              <w:spacing w:line="360" w:lineRule="auto"/>
              <w:rPr>
                <w:rFonts w:ascii="Times New Roman" w:hAnsi="Times New Roman" w:eastAsia="宋体" w:cs="Times New Roman"/>
                <w:i/>
                <w:color w:val="000000" w:themeColor="text1"/>
                <w:kern w:val="0"/>
                <w:position w:val="-14"/>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 xml:space="preserve">Production quantity of new/remanufactured products for period </w:t>
            </w:r>
            <w:r>
              <w:rPr>
                <w:rFonts w:ascii="Times New Roman" w:hAnsi="Times New Roman" w:eastAsia="宋体" w:cs="Times New Roman"/>
                <w:i/>
                <w:color w:val="000000" w:themeColor="text1"/>
                <w:kern w:val="0"/>
                <w:sz w:val="18"/>
                <w:szCs w:val="18"/>
                <w14:textFill>
                  <w14:solidFill>
                    <w14:schemeClr w14:val="tx1"/>
                  </w14:solidFill>
                </w14:textFill>
              </w:rPr>
              <w:t>i</w:t>
            </w:r>
            <w:r>
              <w:rPr>
                <w:rFonts w:ascii="Times New Roman" w:hAnsi="Times New Roman" w:eastAsia="宋体" w:cs="Times New Roman"/>
                <w:color w:val="000000" w:themeColor="text1"/>
                <w:kern w:val="0"/>
                <w:sz w:val="18"/>
                <w:szCs w:val="18"/>
                <w14:textFill>
                  <w14:solidFill>
                    <w14:schemeClr w14:val="tx1"/>
                  </w14:solidFill>
                </w14:textFill>
              </w:rPr>
              <w:t xml:space="preserve">, mode </w:t>
            </w:r>
            <w:r>
              <w:rPr>
                <w:rFonts w:ascii="Times New Roman" w:hAnsi="Times New Roman" w:eastAsia="宋体" w:cs="Times New Roman"/>
                <w:i/>
                <w:color w:val="000000" w:themeColor="text1"/>
                <w:kern w:val="0"/>
                <w:sz w:val="18"/>
                <w:szCs w:val="18"/>
                <w14:textFill>
                  <w14:solidFill>
                    <w14:schemeClr w14:val="tx1"/>
                  </w14:solidFill>
                </w14:textFill>
              </w:rPr>
              <w:t>j</w:t>
            </w:r>
            <w:r>
              <w:rPr>
                <w:rFonts w:ascii="Times New Roman" w:hAnsi="Times New Roman" w:eastAsia="宋体" w:cs="Times New Roman"/>
                <w:color w:val="000000" w:themeColor="text1"/>
                <w:kern w:val="0"/>
                <w:sz w:val="18"/>
                <w:szCs w:val="18"/>
                <w14:textFill>
                  <w14:solidFill>
                    <w14:schemeClr w14:val="tx1"/>
                  </w14:solidFill>
                </w14:textFill>
              </w:rPr>
              <w:t xml:space="preserve"> and case</w:t>
            </w:r>
            <w:r>
              <w:rPr>
                <w:rFonts w:ascii="Times New Roman" w:hAnsi="Times New Roman" w:eastAsia="宋体" w:cs="Times New Roman"/>
                <w:i/>
                <w:color w:val="000000" w:themeColor="text1"/>
                <w:kern w:val="0"/>
                <w:sz w:val="18"/>
                <w:szCs w:val="18"/>
                <w14:textFill>
                  <w14:solidFill>
                    <w14:schemeClr w14:val="tx1"/>
                  </w14:solidFill>
                </w14:textFill>
              </w:rPr>
              <w:t xml:space="preserve"> k</w:t>
            </w:r>
            <w:r>
              <w:rPr>
                <w:rFonts w:ascii="Times New Roman" w:hAnsi="Times New Roman" w:eastAsia="宋体" w:cs="Times New Roman"/>
                <w:color w:val="000000" w:themeColor="text1"/>
                <w:kern w:val="0"/>
                <w:sz w:val="18"/>
                <w:szCs w:val="18"/>
                <w14:textFill>
                  <w14:solidFill>
                    <w14:schemeClr w14:val="tx1"/>
                  </w14:solidFill>
                </w14:textFill>
              </w:rPr>
              <w:t>.</w:t>
            </w:r>
          </w:p>
        </w:tc>
      </w:tr>
      <w:tr w14:paraId="0DB7707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62CCBE36">
            <w:pPr>
              <w:tabs>
                <w:tab w:val="center" w:pos="4153"/>
                <w:tab w:val="right" w:pos="8306"/>
              </w:tabs>
              <w:autoSpaceDE w:val="0"/>
              <w:autoSpaceDN w:val="0"/>
              <w:adjustRightInd w:val="0"/>
              <w:snapToGrid w:val="0"/>
              <w:spacing w:line="360" w:lineRule="auto"/>
              <w:rPr>
                <w:rFonts w:ascii="Times New Roman" w:hAnsi="Times New Roman" w:eastAsia="宋体" w:cs="Times New Roman"/>
                <w:i/>
                <w:color w:val="000000" w:themeColor="text1"/>
                <w:kern w:val="0"/>
                <w:position w:val="-14"/>
                <w:sz w:val="18"/>
                <w:szCs w:val="18"/>
                <w14:textFill>
                  <w14:solidFill>
                    <w14:schemeClr w14:val="tx1"/>
                  </w14:solidFill>
                </w14:textFill>
              </w:rPr>
            </w:pPr>
            <w:r>
              <w:rPr>
                <w:rFonts w:asciiTheme="minorHAnsi" w:hAnsiTheme="minorHAnsi" w:eastAsiaTheme="minorEastAsia" w:cstheme="minorBidi"/>
                <w:i/>
                <w:color w:val="000000" w:themeColor="text1"/>
                <w:kern w:val="2"/>
                <w:position w:val="-10"/>
                <w:sz w:val="18"/>
                <w:szCs w:val="18"/>
                <w14:textFill>
                  <w14:solidFill>
                    <w14:schemeClr w14:val="tx1"/>
                  </w14:solidFill>
                </w14:textFill>
              </w:rPr>
              <w:object>
                <v:shape id="_x0000_i1061" o:spt="75" type="#_x0000_t75" style="height:14.25pt;width:14.25pt;" o:ole="t" filled="f" o:preferrelative="t" stroked="f" coordsize="21600,21600">
                  <v:path/>
                  <v:fill on="f" focussize="0,0"/>
                  <v:stroke on="f" joinstyle="miter"/>
                  <v:imagedata r:id="rId77" o:title=""/>
                  <o:lock v:ext="edit" aspectratio="t"/>
                  <w10:wrap type="none"/>
                  <w10:anchorlock/>
                </v:shape>
                <o:OLEObject Type="Embed" ProgID="Equation.DSMT4" ShapeID="_x0000_i1061" DrawAspect="Content" ObjectID="_1468075761" r:id="rId76">
                  <o:LockedField>false</o:LockedField>
                </o:OLEObject>
              </w:object>
            </w:r>
          </w:p>
        </w:tc>
        <w:tc>
          <w:tcPr>
            <w:tcW w:w="7167" w:type="dxa"/>
            <w:vAlign w:val="center"/>
          </w:tcPr>
          <w:p w14:paraId="63AA0CBC">
            <w:pPr>
              <w:tabs>
                <w:tab w:val="center" w:pos="4153"/>
                <w:tab w:val="right" w:pos="8306"/>
              </w:tabs>
              <w:autoSpaceDE w:val="0"/>
              <w:autoSpaceDN w:val="0"/>
              <w:adjustRightInd w:val="0"/>
              <w:snapToGrid w:val="0"/>
              <w:spacing w:line="360" w:lineRule="auto"/>
              <w:rPr>
                <w:rFonts w:ascii="Times New Roman" w:hAnsi="Times New Roman" w:eastAsia="宋体" w:cs="Times New Roman"/>
                <w:i/>
                <w:color w:val="000000" w:themeColor="text1"/>
                <w:kern w:val="0"/>
                <w:position w:val="-14"/>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 xml:space="preserve">Unit mitigation rate for period </w:t>
            </w:r>
            <w:r>
              <w:rPr>
                <w:rFonts w:ascii="Times New Roman" w:hAnsi="Times New Roman" w:eastAsia="宋体" w:cs="Times New Roman"/>
                <w:i/>
                <w:color w:val="000000" w:themeColor="text1"/>
                <w:kern w:val="0"/>
                <w:sz w:val="18"/>
                <w:szCs w:val="18"/>
                <w14:textFill>
                  <w14:solidFill>
                    <w14:schemeClr w14:val="tx1"/>
                  </w14:solidFill>
                </w14:textFill>
              </w:rPr>
              <w:t xml:space="preserve">i </w:t>
            </w:r>
            <w:r>
              <w:rPr>
                <w:rFonts w:ascii="Times New Roman" w:hAnsi="Times New Roman" w:eastAsia="宋体" w:cs="Times New Roman"/>
                <w:color w:val="000000" w:themeColor="text1"/>
                <w:kern w:val="0"/>
                <w:sz w:val="18"/>
                <w:szCs w:val="18"/>
                <w14:textFill>
                  <w14:solidFill>
                    <w14:schemeClr w14:val="tx1"/>
                  </w14:solidFill>
                </w14:textFill>
              </w:rPr>
              <w:t>and case</w:t>
            </w:r>
            <w:r>
              <w:rPr>
                <w:rFonts w:ascii="Times New Roman" w:hAnsi="Times New Roman" w:eastAsia="宋体" w:cs="Times New Roman"/>
                <w:i/>
                <w:color w:val="000000" w:themeColor="text1"/>
                <w:kern w:val="0"/>
                <w:sz w:val="18"/>
                <w:szCs w:val="18"/>
                <w14:textFill>
                  <w14:solidFill>
                    <w14:schemeClr w14:val="tx1"/>
                  </w14:solidFill>
                </w14:textFill>
              </w:rPr>
              <w:t xml:space="preserve"> k</w:t>
            </w:r>
            <w:r>
              <w:rPr>
                <w:rFonts w:ascii="Times New Roman" w:hAnsi="Times New Roman" w:eastAsia="宋体" w:cs="Times New Roman"/>
                <w:color w:val="000000" w:themeColor="text1"/>
                <w:kern w:val="0"/>
                <w:sz w:val="18"/>
                <w:szCs w:val="18"/>
                <w14:textFill>
                  <w14:solidFill>
                    <w14:schemeClr w14:val="tx1"/>
                  </w14:solidFill>
                </w14:textFill>
              </w:rPr>
              <w:t>,</w:t>
            </w:r>
            <w:r>
              <w:rPr>
                <w:rFonts w:ascii="Times New Roman" w:hAnsi="Times New Roman" w:cs="Times New Roman" w:eastAsiaTheme="minorEastAsia"/>
                <w:i/>
                <w:color w:val="000000" w:themeColor="text1"/>
                <w:kern w:val="2"/>
                <w:sz w:val="18"/>
                <w:szCs w:val="18"/>
                <w14:textFill>
                  <w14:solidFill>
                    <w14:schemeClr w14:val="tx1"/>
                  </w14:solidFill>
                </w14:textFill>
              </w:rPr>
              <w:t xml:space="preserve"> </w:t>
            </w:r>
            <w:r>
              <w:rPr>
                <w:rFonts w:asciiTheme="minorHAnsi" w:hAnsiTheme="minorHAnsi" w:eastAsiaTheme="minorEastAsia" w:cstheme="minorBidi"/>
                <w:i/>
                <w:color w:val="000000" w:themeColor="text1"/>
                <w:kern w:val="2"/>
                <w:position w:val="-12"/>
                <w:sz w:val="18"/>
                <w:szCs w:val="18"/>
                <w14:textFill>
                  <w14:solidFill>
                    <w14:schemeClr w14:val="tx1"/>
                  </w14:solidFill>
                </w14:textFill>
              </w:rPr>
              <w:object>
                <v:shape id="_x0000_i1062" o:spt="75" type="#_x0000_t75" style="height:14.25pt;width:43.5pt;" o:ole="t" filled="f" o:preferrelative="t" stroked="f" coordsize="21600,21600">
                  <v:path/>
                  <v:fill on="f" focussize="0,0"/>
                  <v:stroke on="f" joinstyle="miter"/>
                  <v:imagedata r:id="rId79" o:title=""/>
                  <o:lock v:ext="edit" aspectratio="t"/>
                  <w10:wrap type="none"/>
                  <w10:anchorlock/>
                </v:shape>
                <o:OLEObject Type="Embed" ProgID="Equation.DSMT4" ShapeID="_x0000_i1062" DrawAspect="Content" ObjectID="_1468075762" r:id="rId78">
                  <o:LockedField>false</o:LockedField>
                </o:OLEObject>
              </w:object>
            </w:r>
            <w:r>
              <w:rPr>
                <w:rFonts w:ascii="Times New Roman" w:hAnsi="Times New Roman" w:cs="Times New Roman" w:eastAsiaTheme="minorEastAsia"/>
                <w:i/>
                <w:color w:val="000000" w:themeColor="text1"/>
                <w:kern w:val="2"/>
                <w:sz w:val="18"/>
                <w:szCs w:val="18"/>
                <w14:textFill>
                  <w14:solidFill>
                    <w14:schemeClr w14:val="tx1"/>
                  </w14:solidFill>
                </w14:textFill>
              </w:rPr>
              <w:t>.</w:t>
            </w:r>
          </w:p>
        </w:tc>
      </w:tr>
      <w:bookmarkEnd w:id="10"/>
      <w:bookmarkEnd w:id="11"/>
    </w:tbl>
    <w:p w14:paraId="47059B13">
      <w:pPr>
        <w:pStyle w:val="2"/>
        <w:numPr>
          <w:ilvl w:val="0"/>
          <w:numId w:val="0"/>
        </w:numPr>
        <w:spacing w:before="156" w:beforeLines="50" w:after="156" w:afterLines="50"/>
        <w:ind w:left="442" w:hanging="442"/>
        <w:rPr>
          <w:color w:val="000000" w:themeColor="text1"/>
          <w:sz w:val="21"/>
          <w:szCs w:val="21"/>
          <w:lang w:val="en-GB"/>
          <w14:textFill>
            <w14:solidFill>
              <w14:schemeClr w14:val="tx1"/>
            </w14:solidFill>
          </w14:textFill>
        </w:rPr>
      </w:pPr>
      <w:r>
        <w:rPr>
          <w:color w:val="000000" w:themeColor="text1"/>
          <w:sz w:val="21"/>
          <w:szCs w:val="21"/>
          <w:lang w:val="en-GB"/>
          <w14:textFill>
            <w14:solidFill>
              <w14:schemeClr w14:val="tx1"/>
            </w14:solidFill>
          </w14:textFill>
        </w:rPr>
        <w:t xml:space="preserve">4.  Establishing and solving the model </w:t>
      </w:r>
    </w:p>
    <w:p w14:paraId="0BCC05E8">
      <w:pPr>
        <w:tabs>
          <w:tab w:val="center" w:pos="4153"/>
          <w:tab w:val="right" w:pos="8306"/>
        </w:tabs>
        <w:ind w:firstLine="400" w:firstLineChars="200"/>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According to problem description and assumption, we explore the manufacturer’s jointly PCA decisions over the two periods by considering two different CAIs.</w:t>
      </w:r>
      <w:r>
        <w:rPr>
          <w:rFonts w:ascii="Times New Roman" w:hAnsi="Times New Roman" w:cs="Times New Roman"/>
          <w:color w:val="000000" w:themeColor="text1"/>
          <w:sz w:val="18"/>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t>Since the initial capital of the second period relies on the first period. Thus, the manufacturer makes the production decision beginning from the first period.</w:t>
      </w:r>
    </w:p>
    <w:p w14:paraId="37226B2A">
      <w:pPr>
        <w:tabs>
          <w:tab w:val="center" w:pos="4153"/>
          <w:tab w:val="right" w:pos="8306"/>
        </w:tabs>
        <w:spacing w:before="156" w:beforeLines="50" w:after="156" w:afterLines="50"/>
        <w:outlineLvl w:val="1"/>
        <w:rPr>
          <w:rFonts w:ascii="Times New Roman" w:hAnsi="Times New Roman" w:cs="Times New Roman"/>
          <w:bCs/>
          <w:i/>
          <w:iCs/>
          <w:color w:val="000000" w:themeColor="text1"/>
          <w14:textFill>
            <w14:solidFill>
              <w14:schemeClr w14:val="tx1"/>
            </w14:solidFill>
          </w14:textFill>
        </w:rPr>
      </w:pPr>
      <w:r>
        <w:rPr>
          <w:rFonts w:hint="eastAsia" w:ascii="Times New Roman" w:hAnsi="Times New Roman" w:cs="Times New Roman"/>
          <w:bCs/>
          <w:i/>
          <w:iCs/>
          <w:color w:val="000000" w:themeColor="text1"/>
          <w14:textFill>
            <w14:solidFill>
              <w14:schemeClr w14:val="tx1"/>
            </w14:solidFill>
          </w14:textFill>
        </w:rPr>
        <w:t>4.1</w:t>
      </w:r>
      <w:r>
        <w:rPr>
          <w:rFonts w:ascii="Times New Roman" w:hAnsi="Times New Roman" w:cs="Times New Roman"/>
          <w:bCs/>
          <w:i/>
          <w:iCs/>
          <w:color w:val="000000" w:themeColor="text1"/>
          <w14:textFill>
            <w14:solidFill>
              <w14:schemeClr w14:val="tx1"/>
            </w14:solidFill>
          </w14:textFill>
        </w:rPr>
        <w:t>.</w:t>
      </w:r>
      <w:r>
        <w:rPr>
          <w:rFonts w:hint="eastAsia" w:ascii="Times New Roman" w:hAnsi="Times New Roman" w:cs="Times New Roman"/>
          <w:bCs/>
          <w:i/>
          <w:iCs/>
          <w:color w:val="000000" w:themeColor="text1"/>
          <w14:textFill>
            <w14:solidFill>
              <w14:schemeClr w14:val="tx1"/>
            </w14:solidFill>
          </w14:textFill>
        </w:rPr>
        <w:t xml:space="preserve"> </w:t>
      </w:r>
      <w:r>
        <w:rPr>
          <w:rFonts w:ascii="Times New Roman" w:hAnsi="Times New Roman" w:cs="Times New Roman"/>
          <w:bCs/>
          <w:i/>
          <w:iCs/>
          <w:color w:val="000000" w:themeColor="text1"/>
          <w14:textFill>
            <w14:solidFill>
              <w14:schemeClr w14:val="tx1"/>
            </w14:solidFill>
          </w14:textFill>
        </w:rPr>
        <w:t>Carbon emissions purification</w:t>
      </w:r>
    </w:p>
    <w:p w14:paraId="4D1BA557">
      <w:pPr>
        <w:tabs>
          <w:tab w:val="center" w:pos="4153"/>
          <w:tab w:val="right" w:pos="8306"/>
        </w:tabs>
        <w:ind w:firstLine="400" w:firstLineChars="200"/>
        <w:rPr>
          <w:rFonts w:ascii="Times New Roman" w:hAnsi="Times New Roman" w:cs="Times New Roman"/>
          <w:color w:val="000000" w:themeColor="text1"/>
          <w:sz w:val="20"/>
          <w14:textFill>
            <w14:solidFill>
              <w14:schemeClr w14:val="tx1"/>
            </w14:solidFill>
          </w14:textFill>
        </w:rPr>
      </w:pPr>
      <w:bookmarkStart w:id="12" w:name="OLE_LINK2"/>
      <w:bookmarkStart w:id="13" w:name="OLE_LINK1"/>
      <w:r>
        <w:rPr>
          <w:rFonts w:ascii="Times New Roman" w:hAnsi="Times New Roman" w:cs="Times New Roman"/>
          <w:color w:val="000000" w:themeColor="text1"/>
          <w:sz w:val="20"/>
          <w14:textFill>
            <w14:solidFill>
              <w14:schemeClr w14:val="tx1"/>
            </w14:solidFill>
          </w14:textFill>
        </w:rPr>
        <w:t xml:space="preserve">In this subsection, we consider the situation of carbon emission purification by the remanufacturing firm. Assume that the level of carbon emission purification </w:t>
      </w:r>
      <w:r>
        <w:rPr>
          <w:rFonts w:ascii="Times New Roman" w:hAnsi="Times New Roman" w:cs="Times New Roman"/>
          <w:i/>
          <w:color w:val="000000" w:themeColor="text1"/>
          <w:sz w:val="20"/>
          <w14:textFill>
            <w14:solidFill>
              <w14:schemeClr w14:val="tx1"/>
            </w14:solidFill>
          </w14:textFill>
        </w:rPr>
        <w:sym w:font="Symbol" w:char="F061"/>
      </w:r>
      <w:r>
        <w:rPr>
          <w:rFonts w:ascii="Times New Roman" w:hAnsi="Times New Roman" w:cs="Times New Roman"/>
          <w:i/>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t xml:space="preserve">over the two periods are the same. </w:t>
      </w:r>
    </w:p>
    <w:p w14:paraId="58AC8F5F">
      <w:pPr>
        <w:tabs>
          <w:tab w:val="center" w:pos="4153"/>
          <w:tab w:val="right" w:pos="8306"/>
        </w:tabs>
        <w:spacing w:before="156" w:beforeLines="50" w:after="156" w:afterLines="50"/>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bCs/>
          <w:i/>
          <w:iCs/>
          <w:color w:val="000000" w:themeColor="text1"/>
          <w14:textFill>
            <w14:solidFill>
              <w14:schemeClr w14:val="tx1"/>
            </w14:solidFill>
          </w14:textFill>
        </w:rPr>
        <w:t>4.1.1. The first period</w:t>
      </w:r>
    </w:p>
    <w:p w14:paraId="13B915D0">
      <w:pPr>
        <w:tabs>
          <w:tab w:val="center" w:pos="4153"/>
          <w:tab w:val="right" w:pos="8306"/>
        </w:tabs>
        <w:ind w:firstLine="400" w:firstLineChars="200"/>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In the first period, the self-owned capital of the firm </w:t>
      </w:r>
      <w:r>
        <w:rPr>
          <w:rFonts w:ascii="Times New Roman" w:hAnsi="Times New Roman" w:cs="Times New Roman"/>
          <w:i/>
          <w:color w:val="000000" w:themeColor="text1"/>
          <w:sz w:val="20"/>
          <w14:textFill>
            <w14:solidFill>
              <w14:schemeClr w14:val="tx1"/>
            </w14:solidFill>
          </w14:textFill>
        </w:rPr>
        <w:t>B</w:t>
      </w:r>
      <w:r>
        <w:rPr>
          <w:rFonts w:ascii="Times New Roman" w:hAnsi="Times New Roman" w:cs="Times New Roman"/>
          <w:i/>
          <w:color w:val="000000" w:themeColor="text1"/>
          <w:sz w:val="20"/>
          <w:vertAlign w:val="subscript"/>
          <w14:textFill>
            <w14:solidFill>
              <w14:schemeClr w14:val="tx1"/>
            </w14:solidFill>
          </w14:textFill>
        </w:rPr>
        <w:t>1</w:t>
      </w:r>
      <w:r>
        <w:rPr>
          <w:rFonts w:ascii="Times New Roman" w:hAnsi="Times New Roman" w:cs="Times New Roman"/>
          <w:color w:val="000000" w:themeColor="text1"/>
          <w:sz w:val="20"/>
          <w14:textFill>
            <w14:solidFill>
              <w14:schemeClr w14:val="tx1"/>
            </w14:solidFill>
          </w14:textFill>
        </w:rPr>
        <w:t xml:space="preserve"> is ample and only the new products are produced. Following Dou et al. (2019), the price function of the new products is assumed as </w:t>
      </w:r>
      <w:r>
        <w:rPr>
          <w:rFonts w:ascii="Times New Roman" w:hAnsi="Times New Roman" w:cs="Times New Roman"/>
          <w:color w:val="000000" w:themeColor="text1"/>
          <w:position w:val="-10"/>
          <w:sz w:val="18"/>
          <w14:textFill>
            <w14:solidFill>
              <w14:schemeClr w14:val="tx1"/>
            </w14:solidFill>
          </w14:textFill>
        </w:rPr>
        <w:object>
          <v:shape id="_x0000_i1063" o:spt="75" type="#_x0000_t75" style="height:14.25pt;width:50.25pt;" o:ole="t" filled="f" o:preferrelative="t" stroked="f" coordsize="21600,21600">
            <v:path/>
            <v:fill on="f" focussize="0,0"/>
            <v:stroke on="f" joinstyle="miter"/>
            <v:imagedata r:id="rId81" o:title=""/>
            <o:lock v:ext="edit" aspectratio="t"/>
            <w10:wrap type="none"/>
            <w10:anchorlock/>
          </v:shape>
          <o:OLEObject Type="Embed" ProgID="Equation.DSMT4" ShapeID="_x0000_i1063" DrawAspect="Content" ObjectID="_1468075763" r:id="rId80">
            <o:LockedField>false</o:LockedField>
          </o:OLEObject>
        </w:object>
      </w:r>
      <w:r>
        <w:rPr>
          <w:rFonts w:ascii="Times New Roman" w:hAnsi="Times New Roman" w:cs="Times New Roman"/>
          <w:color w:val="000000" w:themeColor="text1"/>
          <w:sz w:val="18"/>
          <w14:textFill>
            <w14:solidFill>
              <w14:schemeClr w14:val="tx1"/>
            </w14:solidFill>
          </w14:textFill>
        </w:rPr>
        <w:t>.</w:t>
      </w:r>
      <w:r>
        <w:rPr>
          <w:rFonts w:ascii="Times New Roman" w:hAnsi="Times New Roman" w:cs="Times New Roman"/>
          <w:color w:val="000000" w:themeColor="text1"/>
          <w:sz w:val="20"/>
          <w14:textFill>
            <w14:solidFill>
              <w14:schemeClr w14:val="tx1"/>
            </w14:solidFill>
          </w14:textFill>
        </w:rPr>
        <w:t xml:space="preserve"> The profit-maximizing problem of the remanufacturing firm in this case can be given by:</w:t>
      </w:r>
    </w:p>
    <w:p w14:paraId="3F72A7A2">
      <w:pPr>
        <w:tabs>
          <w:tab w:val="center" w:pos="4153"/>
          <w:tab w:val="right" w:pos="8306"/>
        </w:tabs>
        <w:jc w:val="right"/>
        <w:rPr>
          <w:rFonts w:ascii="Times New Roman" w:hAnsi="Times New Roman" w:cs="Times New Roman"/>
          <w:color w:val="000000" w:themeColor="text1"/>
          <w14:textFill>
            <w14:solidFill>
              <w14:schemeClr w14:val="tx1"/>
            </w14:solidFill>
          </w14:textFill>
        </w:rPr>
      </w:pPr>
      <w:r>
        <w:rPr>
          <w:rFonts w:ascii="Times New Roman" w:hAnsi="Times New Roman" w:cs="Times New Roman"/>
          <w:i/>
          <w:color w:val="000000" w:themeColor="text1"/>
          <w:sz w:val="20"/>
          <w14:textFill>
            <w14:solidFill>
              <w14:schemeClr w14:val="tx1"/>
            </w14:solidFill>
          </w14:textFill>
        </w:rPr>
        <w:tab/>
      </w:r>
      <w:r>
        <w:rPr>
          <w:rFonts w:ascii="Times New Roman" w:hAnsi="Times New Roman" w:cs="Times New Roman"/>
          <w:i/>
          <w:color w:val="000000" w:themeColor="text1"/>
          <w:sz w:val="20"/>
          <w14:textFill>
            <w14:solidFill>
              <w14:schemeClr w14:val="tx1"/>
            </w14:solidFill>
          </w14:textFill>
        </w:rPr>
        <w:t>max</w:t>
      </w:r>
      <w:r>
        <w:rPr>
          <w:rFonts w:ascii="Times New Roman" w:hAnsi="Times New Roman" w:cs="Times New Roman"/>
          <w:color w:val="000000" w:themeColor="text1"/>
          <w:position w:val="-32"/>
          <w14:textFill>
            <w14:solidFill>
              <w14:schemeClr w14:val="tx1"/>
            </w14:solidFill>
          </w14:textFill>
        </w:rPr>
        <w:object>
          <v:shape id="_x0000_i1064" o:spt="75" type="#_x0000_t75" style="height:27.75pt;width:246.75pt;" o:ole="t" filled="f" o:preferrelative="t" stroked="f" coordsize="21600,21600">
            <v:path/>
            <v:fill on="f" focussize="0,0"/>
            <v:stroke on="f" joinstyle="miter"/>
            <v:imagedata r:id="rId83" o:title=""/>
            <o:lock v:ext="edit" aspectratio="t"/>
            <w10:wrap type="none"/>
            <w10:anchorlock/>
          </v:shape>
          <o:OLEObject Type="Embed" ProgID="Equation.DSMT4" ShapeID="_x0000_i1064" DrawAspect="Content" ObjectID="_1468075764" r:id="rId82">
            <o:LockedField>false</o:LockedField>
          </o:OLEObject>
        </w:objec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（1）</w:t>
      </w:r>
    </w:p>
    <w:p w14:paraId="5C50FF12">
      <w:pPr>
        <w:tabs>
          <w:tab w:val="center" w:pos="4153"/>
          <w:tab w:val="right" w:pos="8306"/>
        </w:tabs>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i/>
          <w:color w:val="000000" w:themeColor="text1"/>
          <w:sz w:val="22"/>
          <w14:textFill>
            <w14:solidFill>
              <w14:schemeClr w14:val="tx1"/>
            </w14:solidFill>
          </w14:textFill>
        </w:rPr>
        <w:tab/>
      </w:r>
      <w:r>
        <w:rPr>
          <w:rFonts w:ascii="Times New Roman" w:hAnsi="Times New Roman" w:cs="Times New Roman"/>
          <w:i/>
          <w:color w:val="000000" w:themeColor="text1"/>
          <w:sz w:val="22"/>
          <w14:textFill>
            <w14:solidFill>
              <w14:schemeClr w14:val="tx1"/>
            </w14:solidFill>
          </w14:textFill>
        </w:rPr>
        <w:t>s.t.</w:t>
      </w:r>
      <w:r>
        <w:rPr>
          <w:rFonts w:ascii="Times New Roman" w:hAnsi="Times New Roman" w:cs="Times New Roman"/>
          <w:color w:val="000000" w:themeColor="text1"/>
          <w:sz w:val="22"/>
          <w14:textFill>
            <w14:solidFill>
              <w14:schemeClr w14:val="tx1"/>
            </w14:solidFill>
          </w14:textFill>
        </w:rPr>
        <w:t xml:space="preserve"> </w:t>
      </w:r>
      <w:r>
        <w:rPr>
          <w:rFonts w:ascii="Times New Roman" w:hAnsi="Times New Roman" w:cs="Times New Roman"/>
          <w:color w:val="000000" w:themeColor="text1"/>
          <w:position w:val="-14"/>
          <w14:textFill>
            <w14:solidFill>
              <w14:schemeClr w14:val="tx1"/>
            </w14:solidFill>
          </w14:textFill>
        </w:rPr>
        <w:object>
          <v:shape id="_x0000_i1065" o:spt="75" type="#_x0000_t75" style="height:14.25pt;width:93.75pt;" o:ole="t" filled="f" o:preferrelative="t" stroked="f" coordsize="21600,21600">
            <v:path/>
            <v:fill on="f" focussize="0,0"/>
            <v:stroke on="f" joinstyle="miter"/>
            <v:imagedata r:id="rId85" o:title=""/>
            <o:lock v:ext="edit" aspectratio="t"/>
            <w10:wrap type="none"/>
            <w10:anchorlock/>
          </v:shape>
          <o:OLEObject Type="Embed" ProgID="Equation.DSMT4" ShapeID="_x0000_i1065" DrawAspect="Content" ObjectID="_1468075765" r:id="rId84">
            <o:LockedField>false</o:LockedField>
          </o:OLEObject>
        </w:object>
      </w:r>
      <w:r>
        <w:rPr>
          <w:rFonts w:ascii="Times New Roman" w:hAnsi="Times New Roman" w:cs="Times New Roman"/>
          <w:color w:val="000000" w:themeColor="text1"/>
          <w:sz w:val="22"/>
          <w14:textFill>
            <w14:solidFill>
              <w14:schemeClr w14:val="tx1"/>
            </w14:solidFill>
          </w14:textFill>
        </w:rPr>
        <w:t xml:space="preserve"> </w:t>
      </w:r>
    </w:p>
    <w:p w14:paraId="10C00F0E">
      <w:pPr>
        <w:tabs>
          <w:tab w:val="center" w:pos="4153"/>
          <w:tab w:val="right" w:pos="8306"/>
        </w:tabs>
        <w:ind w:firstLine="400" w:firstLineChars="200"/>
        <w:textAlignment w:val="baseline"/>
        <w:rPr>
          <w:rFonts w:ascii="Times New Roman" w:hAnsi="Times New Roman" w:cs="Times New Roman"/>
          <w:i/>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In the objective function, the first term represents the profits from selling new products in the first period, the second term is the cost of carbon emission purification in this period, and the third term is cost or profit associated with carbon trading in period 1. Constraint implies that the self-owned capital in the first period are well-funded for PCA. For simplicity, we assume the carbon emissions purification equals to the carbon emissions in both the first and the second period, which represents </w:t>
      </w:r>
      <w:r>
        <w:rPr>
          <w:rFonts w:ascii="Times New Roman" w:hAnsi="Times New Roman" w:cs="Times New Roman"/>
          <w:color w:val="000000" w:themeColor="text1"/>
          <w:position w:val="-12"/>
          <w:sz w:val="20"/>
          <w:szCs w:val="20"/>
          <w14:textFill>
            <w14:solidFill>
              <w14:schemeClr w14:val="tx1"/>
            </w14:solidFill>
          </w14:textFill>
        </w:rPr>
        <w:object>
          <v:shape id="_x0000_i1066" o:spt="75" type="#_x0000_t75" style="height:14.25pt;width:50.25pt;" o:ole="t" filled="f" o:preferrelative="t" stroked="f" coordsize="21600,21600">
            <v:path/>
            <v:fill on="f" focussize="0,0"/>
            <v:stroke on="f" joinstyle="miter"/>
            <v:imagedata r:id="rId87" o:title=""/>
            <o:lock v:ext="edit" aspectratio="t"/>
            <w10:wrap type="none"/>
            <w10:anchorlock/>
          </v:shape>
          <o:OLEObject Type="Embed" ProgID="Equation.DSMT4" ShapeID="_x0000_i1066" DrawAspect="Content" ObjectID="_1468075766" r:id="rId86">
            <o:LockedField>false</o:LockedField>
          </o:OLEObject>
        </w:object>
      </w:r>
      <w:r>
        <w:rPr>
          <w:rFonts w:ascii="Times New Roman" w:hAnsi="Times New Roman" w:cs="Times New Roman"/>
          <w:color w:val="000000" w:themeColor="text1"/>
          <w:sz w:val="20"/>
          <w:szCs w:val="20"/>
          <w14:textFill>
            <w14:solidFill>
              <w14:schemeClr w14:val="tx1"/>
            </w14:solidFill>
          </w14:textFill>
        </w:rPr>
        <w:t>,</w:t>
      </w:r>
      <w:r>
        <w:rPr>
          <w:rFonts w:ascii="Times New Roman" w:hAnsi="Times New Roman" w:cs="Times New Roman"/>
          <w:i/>
          <w:color w:val="000000" w:themeColor="text1"/>
          <w:sz w:val="20"/>
          <w:szCs w:val="20"/>
          <w14:textFill>
            <w14:solidFill>
              <w14:schemeClr w14:val="tx1"/>
            </w14:solidFill>
          </w14:textFill>
        </w:rPr>
        <w:t xml:space="preserve"> i=1,2.</w:t>
      </w:r>
    </w:p>
    <w:p w14:paraId="255964AC">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The optimality of objective function (1) can be characterized by the Karush-Kuhn-Tucker (KKT) conditions, and this optimization leads to the following Theorem. The proof of Theorem 1, as well as those for other theorems, can be found in the Appendix A.</w:t>
      </w:r>
    </w:p>
    <w:p w14:paraId="13FB926F">
      <w:pPr>
        <w:tabs>
          <w:tab w:val="center" w:pos="4153"/>
          <w:tab w:val="right" w:pos="8306"/>
        </w:tabs>
        <w:spacing w:before="156" w:beforeLines="50" w:after="156" w:afterLines="5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Theorem 1</w:t>
      </w:r>
      <w:r>
        <w:rPr>
          <w:rFonts w:ascii="Times New Roman" w:hAnsi="Times New Roman" w:cs="Times New Roman"/>
          <w:color w:val="000000" w:themeColor="text1"/>
          <w:sz w:val="20"/>
          <w:szCs w:val="20"/>
          <w14:textFill>
            <w14:solidFill>
              <w14:schemeClr w14:val="tx1"/>
            </w14:solidFill>
          </w14:textFill>
        </w:rPr>
        <w:t xml:space="preserve">. When the remanufacturing firm produces only new products and conduct carbon emission purification in the first period, there exists a unique optimal new production </w:t>
      </w:r>
      <w:r>
        <w:rPr>
          <w:rFonts w:ascii="Times New Roman" w:hAnsi="Times New Roman" w:cs="Times New Roman"/>
          <w:color w:val="000000" w:themeColor="text1"/>
          <w:position w:val="-20"/>
          <w:sz w:val="20"/>
          <w:szCs w:val="20"/>
          <w14:textFill>
            <w14:solidFill>
              <w14:schemeClr w14:val="tx1"/>
            </w14:solidFill>
          </w14:textFill>
        </w:rPr>
        <w:object>
          <v:shape id="_x0000_i1067" o:spt="75" type="#_x0000_t75" style="height:26.25pt;width:59.25pt;" o:ole="t" filled="f" o:preferrelative="t" stroked="f" coordsize="21600,21600">
            <v:path/>
            <v:fill on="f" focussize="0,0"/>
            <v:stroke on="f" joinstyle="miter"/>
            <v:imagedata r:id="rId89" o:title=""/>
            <o:lock v:ext="edit" aspectratio="t"/>
            <w10:wrap type="none"/>
            <w10:anchorlock/>
          </v:shape>
          <o:OLEObject Type="Embed" ProgID="Equation.DSMT4" ShapeID="_x0000_i1067" DrawAspect="Content" ObjectID="_1468075767" r:id="rId88">
            <o:LockedField>false</o:LockedField>
          </o:OLEObject>
        </w:object>
      </w:r>
      <w:r>
        <w:rPr>
          <w:rFonts w:ascii="Times New Roman" w:hAnsi="Times New Roman" w:cs="Times New Roman"/>
          <w:color w:val="000000" w:themeColor="text1"/>
          <w:sz w:val="20"/>
          <w:szCs w:val="20"/>
          <w14:textFill>
            <w14:solidFill>
              <w14:schemeClr w14:val="tx1"/>
            </w14:solidFill>
          </w14:textFill>
        </w:rPr>
        <w:t xml:space="preserve"> depending on the carbon trading price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color w:val="000000" w:themeColor="text1"/>
          <w:sz w:val="20"/>
          <w:szCs w:val="20"/>
          <w14:textFill>
            <w14:solidFill>
              <w14:schemeClr w14:val="tx1"/>
            </w14:solidFill>
          </w14:textFill>
        </w:rPr>
        <w:t xml:space="preserve">. Specially, the optimal PCA decisions can be defined as strategy PⅠ. </w:t>
      </w:r>
    </w:p>
    <w:p w14:paraId="648B1B69">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Theorem 1 indicates that to ensure the optimal new production is positive, it needs to satisfy the condition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i/>
          <w:color w:val="000000" w:themeColor="text1"/>
          <w:sz w:val="20"/>
          <w:szCs w:val="20"/>
          <w14:textFill>
            <w14:solidFill>
              <w14:schemeClr w14:val="tx1"/>
            </w14:solidFill>
          </w14:textFill>
        </w:rPr>
        <w:t>&lt;c</w:t>
      </w:r>
      <w:r>
        <w:rPr>
          <w:rFonts w:ascii="Times New Roman" w:hAnsi="Times New Roman" w:cs="Times New Roman"/>
          <w:i/>
          <w:color w:val="000000" w:themeColor="text1"/>
          <w:sz w:val="20"/>
          <w:szCs w:val="20"/>
          <w:vertAlign w:val="subscript"/>
          <w14:textFill>
            <w14:solidFill>
              <w14:schemeClr w14:val="tx1"/>
            </w14:solidFill>
          </w14:textFill>
        </w:rPr>
        <w:t>m1</w:t>
      </w:r>
      <w:r>
        <w:rPr>
          <w:rFonts w:ascii="Times New Roman" w:hAnsi="Times New Roman" w:cs="Times New Roman"/>
          <w:color w:val="000000" w:themeColor="text1"/>
          <w:sz w:val="20"/>
          <w:szCs w:val="20"/>
          <w14:textFill>
            <w14:solidFill>
              <w14:schemeClr w14:val="tx1"/>
            </w14:solidFill>
          </w14:textFill>
        </w:rPr>
        <w:t xml:space="preserve">. In which, </w:t>
      </w:r>
      <w:r>
        <w:rPr>
          <w:rFonts w:ascii="Times New Roman" w:hAnsi="Times New Roman" w:cs="Times New Roman"/>
          <w:color w:val="000000" w:themeColor="text1"/>
          <w:position w:val="-26"/>
          <w:sz w:val="20"/>
          <w:szCs w:val="20"/>
          <w14:textFill>
            <w14:solidFill>
              <w14:schemeClr w14:val="tx1"/>
            </w14:solidFill>
          </w14:textFill>
        </w:rPr>
        <w:object>
          <v:shape id="_x0000_i1068" o:spt="75" type="#_x0000_t75" style="height:28.5pt;width:65.25pt;" o:ole="t" filled="f" o:preferrelative="t" stroked="f" coordsize="21600,21600">
            <v:path/>
            <v:fill on="f" focussize="0,0"/>
            <v:stroke on="f" joinstyle="miter"/>
            <v:imagedata r:id="rId91" o:title=""/>
            <o:lock v:ext="edit" aspectratio="t"/>
            <w10:wrap type="none"/>
            <w10:anchorlock/>
          </v:shape>
          <o:OLEObject Type="Embed" ProgID="Equation.DSMT4" ShapeID="_x0000_i1068" DrawAspect="Content" ObjectID="_1468075768" r:id="rId90">
            <o:LockedField>false</o:LockedField>
          </o:OLEObject>
        </w:object>
      </w:r>
      <w:r>
        <w:rPr>
          <w:rFonts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color w:val="000000" w:themeColor="text1"/>
          <w:position w:val="-10"/>
          <w:sz w:val="20"/>
          <w:szCs w:val="20"/>
          <w14:textFill>
            <w14:solidFill>
              <w14:schemeClr w14:val="tx1"/>
            </w14:solidFill>
          </w14:textFill>
        </w:rPr>
        <w:object>
          <v:shape id="_x0000_i1069" o:spt="75" type="#_x0000_t75" style="height:14.25pt;width:65.25pt;" o:ole="t" filled="f" o:preferrelative="t" stroked="f" coordsize="21600,21600">
            <v:path/>
            <v:fill on="f" focussize="0,0"/>
            <v:stroke on="f" joinstyle="miter"/>
            <v:imagedata r:id="rId93" o:title=""/>
            <o:lock v:ext="edit" aspectratio="t"/>
            <w10:wrap type="none"/>
            <w10:anchorlock/>
          </v:shape>
          <o:OLEObject Type="Embed" ProgID="Equation.DSMT4" ShapeID="_x0000_i1069" DrawAspect="Content" ObjectID="_1468075769" r:id="rId92">
            <o:LockedField>false</o:LockedField>
          </o:OLEObject>
        </w:object>
      </w:r>
      <w:r>
        <w:rPr>
          <w:rFonts w:ascii="Times New Roman" w:hAnsi="Times New Roman" w:cs="Times New Roman"/>
          <w:color w:val="000000" w:themeColor="text1"/>
          <w:sz w:val="20"/>
          <w:szCs w:val="20"/>
          <w14:textFill>
            <w14:solidFill>
              <w14:schemeClr w14:val="tx1"/>
            </w14:solidFill>
          </w14:textFill>
        </w:rPr>
        <w:t>，</w:t>
      </w:r>
      <w:r>
        <w:rPr>
          <w:rFonts w:ascii="Times New Roman" w:hAnsi="Times New Roman" w:cs="Times New Roman"/>
          <w:color w:val="000000" w:themeColor="text1"/>
          <w:position w:val="-12"/>
          <w:sz w:val="20"/>
          <w:szCs w:val="20"/>
          <w14:textFill>
            <w14:solidFill>
              <w14:schemeClr w14:val="tx1"/>
            </w14:solidFill>
          </w14:textFill>
        </w:rPr>
        <w:object>
          <v:shape id="_x0000_i1070" o:spt="75" type="#_x0000_t75" style="height:14.25pt;width:72pt;" o:ole="t" filled="f" o:preferrelative="t" stroked="f" coordsize="21600,21600">
            <v:path/>
            <v:fill on="f" focussize="0,0"/>
            <v:stroke on="f" joinstyle="miter"/>
            <v:imagedata r:id="rId95" o:title=""/>
            <o:lock v:ext="edit" aspectratio="t"/>
            <w10:wrap type="none"/>
            <w10:anchorlock/>
          </v:shape>
          <o:OLEObject Type="Embed" ProgID="Equation.DSMT4" ShapeID="_x0000_i1070" DrawAspect="Content" ObjectID="_1468075770" r:id="rId94">
            <o:LockedField>false</o:LockedField>
          </o:OLEObject>
        </w:object>
      </w:r>
      <w:r>
        <w:rPr>
          <w:rFonts w:ascii="Times New Roman" w:hAnsi="Times New Roman" w:cs="Times New Roman"/>
          <w:color w:val="000000" w:themeColor="text1"/>
          <w:sz w:val="20"/>
          <w:szCs w:val="20"/>
          <w14:textFill>
            <w14:solidFill>
              <w14:schemeClr w14:val="tx1"/>
            </w14:solidFill>
          </w14:textFill>
        </w:rPr>
        <w:t xml:space="preserve">. </w:t>
      </w:r>
    </w:p>
    <w:p w14:paraId="57711366">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Thus, the optimal total CERs and profit can be given as:</w:t>
      </w:r>
    </w:p>
    <w:p w14:paraId="44950BBE">
      <w:pPr>
        <w:tabs>
          <w:tab w:val="center" w:pos="4153"/>
          <w:tab w:val="right" w:pos="8306"/>
        </w:tabs>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position w:val="-20"/>
          <w:sz w:val="20"/>
          <w:szCs w:val="20"/>
          <w14:textFill>
            <w14:solidFill>
              <w14:schemeClr w14:val="tx1"/>
            </w14:solidFill>
          </w14:textFill>
        </w:rPr>
        <w:object>
          <v:shape id="_x0000_i1071" o:spt="75" type="#_x0000_t75" style="height:27pt;width:76.5pt;" o:ole="t" filled="f" o:preferrelative="t" stroked="f" coordsize="21600,21600">
            <v:path/>
            <v:fill on="f" focussize="0,0"/>
            <v:stroke on="f" joinstyle="miter"/>
            <v:imagedata r:id="rId97" o:title=""/>
            <o:lock v:ext="edit" aspectratio="t"/>
            <w10:wrap type="none"/>
            <w10:anchorlock/>
          </v:shape>
          <o:OLEObject Type="Embed" ProgID="Equation.DSMT4" ShapeID="_x0000_i1071" DrawAspect="Content" ObjectID="_1468075771" r:id="rId96">
            <o:LockedField>false</o:LockedField>
          </o:OLEObject>
        </w:object>
      </w:r>
      <w:r>
        <w:rPr>
          <w:rFonts w:ascii="Times New Roman" w:hAnsi="Times New Roman" w:eastAsia="宋体" w:cs="Times New Roman"/>
          <w:color w:val="000000" w:themeColor="text1"/>
          <w:sz w:val="20"/>
          <w:szCs w:val="20"/>
          <w14:textFill>
            <w14:solidFill>
              <w14:schemeClr w14:val="tx1"/>
            </w14:solidFill>
          </w14:textFill>
        </w:rPr>
        <w:t xml:space="preserve">, </w:t>
      </w:r>
      <w:r>
        <w:rPr>
          <w:rFonts w:ascii="Times New Roman" w:hAnsi="Times New Roman" w:eastAsia="宋体" w:cs="Times New Roman"/>
          <w:color w:val="000000" w:themeColor="text1"/>
          <w:position w:val="-20"/>
          <w:sz w:val="20"/>
          <w:szCs w:val="20"/>
          <w14:textFill>
            <w14:solidFill>
              <w14:schemeClr w14:val="tx1"/>
            </w14:solidFill>
          </w14:textFill>
        </w:rPr>
        <w:object>
          <v:shape id="_x0000_i1072" o:spt="75" type="#_x0000_t75" style="height:27pt;width:96pt;" o:ole="t" filled="f" o:preferrelative="t" stroked="f" coordsize="21600,21600">
            <v:path/>
            <v:fill on="f" focussize="0,0"/>
            <v:stroke on="f" joinstyle="miter"/>
            <v:imagedata r:id="rId99" o:title=""/>
            <o:lock v:ext="edit" aspectratio="t"/>
            <w10:wrap type="none"/>
            <w10:anchorlock/>
          </v:shape>
          <o:OLEObject Type="Embed" ProgID="Equation.DSMT4" ShapeID="_x0000_i1072" DrawAspect="Content" ObjectID="_1468075772" r:id="rId98">
            <o:LockedField>false</o:LockedField>
          </o:OLEObject>
        </w:object>
      </w:r>
    </w:p>
    <w:p w14:paraId="0A4D7E62">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The remaining capital of the first period is </w:t>
      </w:r>
      <w:r>
        <w:rPr>
          <w:rFonts w:ascii="Times New Roman" w:hAnsi="Times New Roman" w:eastAsia="宋体" w:cs="Times New Roman"/>
          <w:color w:val="000000" w:themeColor="text1"/>
          <w:position w:val="-12"/>
          <w:sz w:val="20"/>
          <w:szCs w:val="20"/>
          <w14:textFill>
            <w14:solidFill>
              <w14:schemeClr w14:val="tx1"/>
            </w14:solidFill>
          </w14:textFill>
        </w:rPr>
        <w:object>
          <v:shape id="_x0000_i1073" o:spt="75" type="#_x0000_t75" style="height:15.75pt;width:123.75pt;" o:ole="t" filled="f" o:preferrelative="t" stroked="f" coordsize="21600,21600">
            <v:path/>
            <v:fill on="f" focussize="0,0"/>
            <v:stroke on="f" joinstyle="miter"/>
            <v:imagedata r:id="rId101" o:title=""/>
            <o:lock v:ext="edit" aspectratio="t"/>
            <w10:wrap type="none"/>
            <w10:anchorlock/>
          </v:shape>
          <o:OLEObject Type="Embed" ProgID="Equation.DSMT4" ShapeID="_x0000_i1073" DrawAspect="Content" ObjectID="_1468075773" r:id="rId100">
            <o:LockedField>false</o:LockedField>
          </o:OLEObject>
        </w:object>
      </w:r>
      <w:r>
        <w:rPr>
          <w:rFonts w:ascii="Times New Roman" w:hAnsi="Times New Roman" w:eastAsia="宋体" w:cs="Times New Roman"/>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t xml:space="preserve">thus the initial capital of the second period is derived from the partial profits and the remaining initial capital of period 1, that is </w:t>
      </w:r>
      <w:r>
        <w:rPr>
          <w:rFonts w:ascii="Times New Roman" w:hAnsi="Times New Roman" w:eastAsia="宋体" w:cs="Times New Roman"/>
          <w:color w:val="000000" w:themeColor="text1"/>
          <w:position w:val="-10"/>
          <w:sz w:val="20"/>
          <w:szCs w:val="20"/>
          <w14:textFill>
            <w14:solidFill>
              <w14:schemeClr w14:val="tx1"/>
            </w14:solidFill>
          </w14:textFill>
        </w:rPr>
        <w:object>
          <v:shape id="_x0000_i1074" o:spt="75" type="#_x0000_t75" style="height:15pt;width:93pt;" o:ole="t" filled="f" o:preferrelative="t" stroked="f" coordsize="21600,21600">
            <v:path/>
            <v:fill on="f" focussize="0,0"/>
            <v:stroke on="f" joinstyle="miter"/>
            <v:imagedata r:id="rId103" o:title=""/>
            <o:lock v:ext="edit" aspectratio="t"/>
            <w10:wrap type="none"/>
            <w10:anchorlock/>
          </v:shape>
          <o:OLEObject Type="Embed" ProgID="Equation.DSMT4" ShapeID="_x0000_i1074" DrawAspect="Content" ObjectID="_1468075774" r:id="rId102">
            <o:LockedField>false</o:LockedField>
          </o:OLEObject>
        </w:object>
      </w:r>
      <w:r>
        <w:rPr>
          <w:rFonts w:ascii="Times New Roman" w:hAnsi="Times New Roman" w:eastAsia="宋体" w:cs="Times New Roman"/>
          <w:color w:val="000000" w:themeColor="text1"/>
          <w:sz w:val="20"/>
          <w:szCs w:val="20"/>
          <w14:textFill>
            <w14:solidFill>
              <w14:schemeClr w14:val="tx1"/>
            </w14:solidFill>
          </w14:textFill>
        </w:rPr>
        <w:t>.</w:t>
      </w:r>
    </w:p>
    <w:p w14:paraId="20AC9692">
      <w:pPr>
        <w:tabs>
          <w:tab w:val="center" w:pos="4153"/>
          <w:tab w:val="right" w:pos="8306"/>
        </w:tabs>
        <w:spacing w:before="156" w:beforeLines="50" w:after="156" w:afterLines="50"/>
        <w:rPr>
          <w:rFonts w:ascii="Times New Roman" w:hAnsi="Times New Roman" w:cs="Times New Roman"/>
          <w:color w:val="000000" w:themeColor="text1"/>
          <w14:textFill>
            <w14:solidFill>
              <w14:schemeClr w14:val="tx1"/>
            </w14:solidFill>
          </w14:textFill>
        </w:rPr>
      </w:pPr>
      <w:r>
        <w:rPr>
          <w:rFonts w:ascii="Times New Roman" w:hAnsi="Times New Roman" w:cs="Times New Roman"/>
          <w:bCs/>
          <w:i/>
          <w:iCs/>
          <w:color w:val="000000" w:themeColor="text1"/>
          <w14:textFill>
            <w14:solidFill>
              <w14:schemeClr w14:val="tx1"/>
            </w14:solidFill>
          </w14:textFill>
        </w:rPr>
        <w:t>4.1.2. The second period</w:t>
      </w:r>
    </w:p>
    <w:p w14:paraId="20F6846D">
      <w:pPr>
        <w:tabs>
          <w:tab w:val="center" w:pos="4153"/>
          <w:tab w:val="right" w:pos="8306"/>
        </w:tabs>
        <w:ind w:firstLine="400" w:firstLineChars="20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In the second period, the remanufacturing firm not only produces new products, but also collect returns derived from the first period to produce remanufactured products. The price functions of the new and remanufactured products are assumed as </w:t>
      </w:r>
      <w:r>
        <w:rPr>
          <w:rFonts w:ascii="Times New Roman" w:hAnsi="Times New Roman" w:cs="Times New Roman"/>
          <w:color w:val="000000" w:themeColor="text1"/>
          <w:position w:val="-10"/>
          <w:sz w:val="20"/>
          <w:szCs w:val="20"/>
          <w14:textFill>
            <w14:solidFill>
              <w14:schemeClr w14:val="tx1"/>
            </w14:solidFill>
          </w14:textFill>
        </w:rPr>
        <w:object>
          <v:shape id="_x0000_i1075" o:spt="75" type="#_x0000_t75" style="height:14.25pt;width:78.75pt;" o:ole="t" filled="f" o:preferrelative="t" stroked="f" coordsize="21600,21600">
            <v:path/>
            <v:fill on="f" focussize="0,0"/>
            <v:stroke on="f" joinstyle="miter"/>
            <v:imagedata r:id="rId105" o:title=""/>
            <o:lock v:ext="edit" aspectratio="t"/>
            <w10:wrap type="none"/>
            <w10:anchorlock/>
          </v:shape>
          <o:OLEObject Type="Embed" ProgID="Equation.DSMT4" ShapeID="_x0000_i1075" DrawAspect="Content" ObjectID="_1468075775" r:id="rId104">
            <o:LockedField>false</o:LockedField>
          </o:OLEObject>
        </w:object>
      </w:r>
      <w:r>
        <w:rPr>
          <w:rFonts w:ascii="Times New Roman" w:hAnsi="Times New Roman" w:cs="Times New Roman"/>
          <w:color w:val="000000" w:themeColor="text1"/>
          <w:sz w:val="20"/>
          <w:szCs w:val="20"/>
          <w14:textFill>
            <w14:solidFill>
              <w14:schemeClr w14:val="tx1"/>
            </w14:solidFill>
          </w14:textFill>
        </w:rPr>
        <w:t xml:space="preserve"> and </w:t>
      </w:r>
      <w:r>
        <w:rPr>
          <w:rFonts w:ascii="Times New Roman" w:hAnsi="Times New Roman" w:cs="Times New Roman"/>
          <w:color w:val="000000" w:themeColor="text1"/>
          <w:position w:val="-10"/>
          <w:sz w:val="20"/>
          <w:szCs w:val="20"/>
          <w14:textFill>
            <w14:solidFill>
              <w14:schemeClr w14:val="tx1"/>
            </w14:solidFill>
          </w14:textFill>
        </w:rPr>
        <w:object>
          <v:shape id="_x0000_i1076" o:spt="75" type="#_x0000_t75" style="height:14.25pt;width:86.25pt;" o:ole="t" filled="f" o:preferrelative="t" stroked="f" coordsize="21600,21600">
            <v:path/>
            <v:fill on="f" focussize="0,0"/>
            <v:stroke on="f" joinstyle="miter"/>
            <v:imagedata r:id="rId107" o:title=""/>
            <o:lock v:ext="edit" aspectratio="t"/>
            <w10:wrap type="none"/>
            <w10:anchorlock/>
          </v:shape>
          <o:OLEObject Type="Embed" ProgID="Equation.DSMT4" ShapeID="_x0000_i1076" DrawAspect="Content" ObjectID="_1468075776" r:id="rId106">
            <o:LockedField>false</o:LockedField>
          </o:OLEObject>
        </w:object>
      </w:r>
      <w:r>
        <w:rPr>
          <w:rFonts w:ascii="Times New Roman" w:hAnsi="Times New Roman" w:cs="Times New Roman"/>
          <w:color w:val="000000" w:themeColor="text1"/>
          <w:sz w:val="20"/>
          <w:szCs w:val="20"/>
          <w14:textFill>
            <w14:solidFill>
              <w14:schemeClr w14:val="tx1"/>
            </w14:solidFill>
          </w14:textFill>
        </w:rPr>
        <w:t>, respectively. Similar assumptions are widely adopted in the previous researches (Dou et al., 2019 and Chang et al., 2017).</w:t>
      </w:r>
    </w:p>
    <w:p w14:paraId="18192C5E">
      <w:pPr>
        <w:tabs>
          <w:tab w:val="center" w:pos="4153"/>
          <w:tab w:val="right" w:pos="8306"/>
        </w:tabs>
        <w:spacing w:before="156" w:beforeLines="50" w:after="156" w:afterLines="50"/>
        <w:ind w:firstLine="400" w:firstLineChars="200"/>
        <w:rPr>
          <w:rFonts w:ascii="Times New Roman" w:hAnsi="Times New Roman" w:cs="Times New Roman"/>
          <w:bCs/>
          <w:color w:val="000000" w:themeColor="text1"/>
          <w:sz w:val="20"/>
          <w:szCs w:val="20"/>
          <w14:textFill>
            <w14:solidFill>
              <w14:schemeClr w14:val="tx1"/>
            </w14:solidFill>
          </w14:textFill>
        </w:rPr>
      </w:pPr>
      <w:r>
        <w:rPr>
          <w:rFonts w:ascii="Times New Roman" w:hAnsi="Times New Roman" w:cs="Times New Roman"/>
          <w:bCs/>
          <w:color w:val="000000" w:themeColor="text1"/>
          <w:sz w:val="20"/>
          <w:szCs w:val="20"/>
          <w14:textFill>
            <w14:solidFill>
              <w14:schemeClr w14:val="tx1"/>
            </w14:solidFill>
          </w14:textFill>
        </w:rPr>
        <w:t>(1) Sufficient capital</w:t>
      </w:r>
    </w:p>
    <w:p w14:paraId="4B7DEF2B">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In this case, the initial capital of the second period is not less than the production and carbon purification abatement. Thus, the mathematical model for maximizing the total profit in this case is given as follows:</w:t>
      </w:r>
    </w:p>
    <w:p w14:paraId="5AD87BC1">
      <w:pPr>
        <w:tabs>
          <w:tab w:val="center" w:pos="4153"/>
          <w:tab w:val="right" w:pos="8306"/>
        </w:tabs>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i/>
          <w:color w:val="000000" w:themeColor="text1"/>
          <w:sz w:val="20"/>
          <w14:textFill>
            <w14:solidFill>
              <w14:schemeClr w14:val="tx1"/>
            </w14:solidFill>
          </w14:textFill>
        </w:rPr>
        <w:tab/>
      </w:r>
      <w:r>
        <w:rPr>
          <w:rFonts w:ascii="Times New Roman" w:hAnsi="Times New Roman" w:cs="Times New Roman"/>
          <w:i/>
          <w:color w:val="000000" w:themeColor="text1"/>
          <w:sz w:val="20"/>
          <w14:textFill>
            <w14:solidFill>
              <w14:schemeClr w14:val="tx1"/>
            </w14:solidFill>
          </w14:textFill>
        </w:rPr>
        <w:t>max</w:t>
      </w:r>
      <w:r>
        <w:rPr>
          <w:rFonts w:ascii="Times New Roman" w:hAnsi="Times New Roman" w:cs="Times New Roman"/>
          <w:color w:val="000000" w:themeColor="text1"/>
          <w:position w:val="-32"/>
          <w14:textFill>
            <w14:solidFill>
              <w14:schemeClr w14:val="tx1"/>
            </w14:solidFill>
          </w14:textFill>
        </w:rPr>
        <w:object>
          <v:shape id="_x0000_i1077" o:spt="75" type="#_x0000_t75" style="height:27pt;width:364.5pt;" o:ole="t" filled="f" o:preferrelative="t" stroked="f" coordsize="21600,21600">
            <v:path/>
            <v:fill on="f" focussize="0,0"/>
            <v:stroke on="f" joinstyle="miter"/>
            <v:imagedata r:id="rId109" o:title=""/>
            <o:lock v:ext="edit" aspectratio="t"/>
            <w10:wrap type="none"/>
            <w10:anchorlock/>
          </v:shape>
          <o:OLEObject Type="Embed" ProgID="Equation.DSMT4" ShapeID="_x0000_i1077" DrawAspect="Content" ObjectID="_1468075777" r:id="rId108">
            <o:LockedField>false</o:LockedField>
          </o:OLEObject>
        </w:object>
      </w:r>
      <w:r>
        <w:rPr>
          <w:rFonts w:ascii="Times New Roman" w:hAnsi="Times New Roman" w:cs="Times New Roman"/>
          <w:color w:val="000000" w:themeColor="text1"/>
          <w14:textFill>
            <w14:solidFill>
              <w14:schemeClr w14:val="tx1"/>
            </w14:solidFill>
          </w14:textFill>
        </w:rPr>
        <w:t xml:space="preserve"> （2）</w:t>
      </w:r>
    </w:p>
    <w:p w14:paraId="48E87B97">
      <w:pPr>
        <w:tabs>
          <w:tab w:val="center" w:pos="4153"/>
          <w:tab w:val="right" w:pos="8306"/>
        </w:tabs>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ab/>
      </w:r>
      <w:r>
        <w:rPr>
          <w:rFonts w:ascii="Times New Roman" w:hAnsi="Times New Roman" w:cs="Times New Roman"/>
          <w:color w:val="000000" w:themeColor="text1"/>
          <w:sz w:val="22"/>
          <w14:textFill>
            <w14:solidFill>
              <w14:schemeClr w14:val="tx1"/>
            </w14:solidFill>
          </w14:textFill>
        </w:rPr>
        <w:t xml:space="preserve">s.t. </w:t>
      </w:r>
      <w:r>
        <w:rPr>
          <w:rFonts w:ascii="Times New Roman" w:hAnsi="Times New Roman" w:cs="Times New Roman"/>
          <w:color w:val="000000" w:themeColor="text1"/>
          <w:position w:val="-50"/>
          <w14:textFill>
            <w14:solidFill>
              <w14:schemeClr w14:val="tx1"/>
            </w14:solidFill>
          </w14:textFill>
        </w:rPr>
        <w:object>
          <v:shape id="_x0000_i1078" o:spt="75" type="#_x0000_t75" style="height:50.25pt;width:137.25pt;" o:ole="t" filled="f" o:preferrelative="t" stroked="f" coordsize="21600,21600">
            <v:path/>
            <v:fill on="f" focussize="0,0"/>
            <v:stroke on="f" joinstyle="miter"/>
            <v:imagedata r:id="rId111" o:title=""/>
            <o:lock v:ext="edit" aspectratio="t"/>
            <w10:wrap type="none"/>
            <w10:anchorlock/>
          </v:shape>
          <o:OLEObject Type="Embed" ProgID="Equation.DSMT4" ShapeID="_x0000_i1078" DrawAspect="Content" ObjectID="_1468075778" r:id="rId110">
            <o:LockedField>false</o:LockedField>
          </o:OLEObject>
        </w:object>
      </w:r>
    </w:p>
    <w:p w14:paraId="18E9593A">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In the objective function, the first term is the profits generated from selling new and remanufactured products in the second period. The second term represents the collection and inspection cost of the returns. The third term is the cost of carbon emission purification in this period, and the last term is cost or profit associated with carbon trading in period 1. In the constraints, for the sake of brevity, we assume that </w:t>
      </w:r>
      <w:r>
        <w:rPr>
          <w:rFonts w:ascii="Times New Roman" w:hAnsi="Times New Roman" w:cs="Times New Roman"/>
          <w:color w:val="000000" w:themeColor="text1"/>
          <w:position w:val="-10"/>
          <w:sz w:val="20"/>
          <w:szCs w:val="20"/>
          <w14:textFill>
            <w14:solidFill>
              <w14:schemeClr w14:val="tx1"/>
            </w14:solidFill>
          </w14:textFill>
        </w:rPr>
        <w:object>
          <v:shape id="_x0000_i1079" o:spt="75" type="#_x0000_t75" style="height:14.25pt;width:43.5pt;" o:ole="t" filled="f" o:preferrelative="t" stroked="f" coordsize="21600,21600">
            <v:path/>
            <v:fill on="f" focussize="0,0"/>
            <v:stroke on="f" joinstyle="miter"/>
            <v:imagedata r:id="rId113" o:title=""/>
            <o:lock v:ext="edit" aspectratio="t"/>
            <w10:wrap type="none"/>
            <w10:anchorlock/>
          </v:shape>
          <o:OLEObject Type="Embed" ProgID="Equation.DSMT4" ShapeID="_x0000_i1079" DrawAspect="Content" ObjectID="_1468075779" r:id="rId112">
            <o:LockedField>false</o:LockedField>
          </o:OLEObject>
        </w:object>
      </w:r>
      <w:r>
        <w:rPr>
          <w:rFonts w:ascii="Times New Roman" w:hAnsi="Times New Roman" w:cs="Times New Roman"/>
          <w:color w:val="000000" w:themeColor="text1"/>
          <w:sz w:val="20"/>
          <w:szCs w:val="20"/>
          <w14:textFill>
            <w14:solidFill>
              <w14:schemeClr w14:val="tx1"/>
            </w14:solidFill>
          </w14:textFill>
        </w:rPr>
        <w:t>where the remanufactured product quantity is equal to the collected returns from period 1. Finally, the non-negativity constraints ensure the production quantities to be greater than or equal to zero. After solving model (2), we obtain the following Theorem:</w:t>
      </w:r>
    </w:p>
    <w:p w14:paraId="4E24E409">
      <w:pPr>
        <w:tabs>
          <w:tab w:val="center" w:pos="4153"/>
          <w:tab w:val="right" w:pos="8306"/>
        </w:tabs>
        <w:spacing w:before="156" w:beforeLines="50" w:after="156" w:afterLines="5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Theorem 2</w:t>
      </w:r>
      <w:r>
        <w:rPr>
          <w:rFonts w:ascii="Times New Roman" w:hAnsi="Times New Roman" w:cs="Times New Roman"/>
          <w:color w:val="000000" w:themeColor="text1"/>
          <w:sz w:val="20"/>
          <w:szCs w:val="20"/>
          <w14:textFill>
            <w14:solidFill>
              <w14:schemeClr w14:val="tx1"/>
            </w14:solidFill>
          </w14:textFill>
        </w:rPr>
        <w:t xml:space="preserve">. When the remanufacturing firm produces both new and remanufacturing products and conduct carbon emission purification in the second period, if the initial capital of this period is ample, the optimal production decisions are shown in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_Ref185355034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Table 2</w:t>
      </w:r>
      <w:r>
        <w:rPr>
          <w:rFonts w:ascii="Times New Roman" w:hAnsi="Times New Roman" w:cs="Times New Roman"/>
          <w:color w:val="000000" w:themeColor="text1"/>
          <w:sz w:val="20"/>
          <w:szCs w:val="20"/>
          <w14:textFill>
            <w14:solidFill>
              <w14:schemeClr w14:val="tx1"/>
            </w14:solidFill>
          </w14:textFill>
        </w:rPr>
        <w:fldChar w:fldCharType="end"/>
      </w:r>
      <w:r>
        <w:rPr>
          <w:rFonts w:ascii="Times New Roman" w:hAnsi="Times New Roman" w:cs="Times New Roman"/>
          <w:color w:val="000000" w:themeColor="text1"/>
          <w:sz w:val="20"/>
          <w:szCs w:val="20"/>
          <w14:textFill>
            <w14:solidFill>
              <w14:schemeClr w14:val="tx1"/>
            </w14:solidFill>
          </w14:textFill>
        </w:rPr>
        <w:t xml:space="preserve">, which depend on carbon price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color w:val="000000" w:themeColor="text1"/>
          <w:sz w:val="20"/>
          <w:szCs w:val="20"/>
          <w14:textFill>
            <w14:solidFill>
              <w14:schemeClr w14:val="tx1"/>
            </w14:solidFill>
          </w14:textFill>
        </w:rPr>
        <w:t xml:space="preserve"> and rely partly on the remanufacturing carbon intensity </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color w:val="000000" w:themeColor="text1"/>
          <w:sz w:val="20"/>
          <w:szCs w:val="20"/>
          <w14:textFill>
            <w14:solidFill>
              <w14:schemeClr w14:val="tx1"/>
            </w14:solidFill>
          </w14:textFill>
        </w:rPr>
        <w:t>. The critical of them define two decision strategies, namely PⅡA1 strategy and PⅡA2 strategy.</w:t>
      </w:r>
    </w:p>
    <w:p w14:paraId="6C0042BB">
      <w:pPr>
        <w:tabs>
          <w:tab w:val="center" w:pos="4153"/>
          <w:tab w:val="right" w:pos="8306"/>
        </w:tabs>
        <w:autoSpaceDE w:val="0"/>
        <w:autoSpaceDN w:val="0"/>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Theorem 2 offers a menu of optimal PCA decisions. The first column of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_Ref185355034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Table 2</w:t>
      </w:r>
      <w:r>
        <w:rPr>
          <w:rFonts w:ascii="Times New Roman" w:hAnsi="Times New Roman" w:cs="Times New Roman"/>
          <w:color w:val="000000" w:themeColor="text1"/>
          <w:sz w:val="20"/>
          <w:szCs w:val="20"/>
          <w14:textFill>
            <w14:solidFill>
              <w14:schemeClr w14:val="tx1"/>
            </w14:solidFill>
          </w14:textFill>
        </w:rPr>
        <w:fldChar w:fldCharType="end"/>
      </w:r>
      <w:r>
        <w:rPr>
          <w:rFonts w:hint="eastAsia"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t xml:space="preserve">shows the optimal production strategies in the second period, and the second column displays the optimal production quantities under corresponding strategy. In which, </w:t>
      </w:r>
      <w:r>
        <w:rPr>
          <w:rFonts w:ascii="Times New Roman" w:hAnsi="Times New Roman" w:cs="Times New Roman"/>
          <w:color w:val="000000" w:themeColor="text1"/>
          <w:position w:val="-10"/>
          <w:sz w:val="20"/>
          <w:szCs w:val="20"/>
          <w14:textFill>
            <w14:solidFill>
              <w14:schemeClr w14:val="tx1"/>
            </w14:solidFill>
          </w14:textFill>
        </w:rPr>
        <w:object>
          <v:shape id="_x0000_i1080" o:spt="75" type="#_x0000_t75" style="height:14.25pt;width:64.5pt;" o:ole="t" filled="f" o:preferrelative="t" stroked="f" coordsize="21600,21600">
            <v:path/>
            <v:fill on="f" focussize="0,0"/>
            <v:stroke on="f" joinstyle="miter"/>
            <v:imagedata r:id="rId115" o:title=""/>
            <o:lock v:ext="edit" aspectratio="t"/>
            <w10:wrap type="none"/>
            <w10:anchorlock/>
          </v:shape>
          <o:OLEObject Type="Embed" ProgID="Equation.DSMT4" ShapeID="_x0000_i1080" DrawAspect="Content" ObjectID="_1468075780" r:id="rId114">
            <o:LockedField>false</o:LockedField>
          </o:OLEObject>
        </w:object>
      </w:r>
      <w:r>
        <w:rPr>
          <w:rFonts w:ascii="Times New Roman" w:hAnsi="Times New Roman" w:cs="Times New Roman"/>
          <w:color w:val="000000" w:themeColor="text1"/>
          <w:sz w:val="20"/>
          <w:szCs w:val="20"/>
          <w14:textFill>
            <w14:solidFill>
              <w14:schemeClr w14:val="tx1"/>
            </w14:solidFill>
          </w14:textFill>
        </w:rPr>
        <w:t>，</w:t>
      </w:r>
      <w:r>
        <w:rPr>
          <w:rFonts w:ascii="Times New Roman" w:hAnsi="Times New Roman" w:cs="Times New Roman"/>
          <w:color w:val="000000" w:themeColor="text1"/>
          <w:position w:val="-12"/>
          <w:sz w:val="20"/>
          <w:szCs w:val="20"/>
          <w14:textFill>
            <w14:solidFill>
              <w14:schemeClr w14:val="tx1"/>
            </w14:solidFill>
          </w14:textFill>
        </w:rPr>
        <w:object>
          <v:shape id="_x0000_i1081" o:spt="75" type="#_x0000_t75" style="height:14.25pt;width:64.5pt;" o:ole="t" filled="f" o:preferrelative="t" stroked="f" coordsize="21600,21600">
            <v:path/>
            <v:fill on="f" focussize="0,0"/>
            <v:stroke on="f" joinstyle="miter"/>
            <v:imagedata r:id="rId117" o:title=""/>
            <o:lock v:ext="edit" aspectratio="t"/>
            <w10:wrap type="none"/>
            <w10:anchorlock/>
          </v:shape>
          <o:OLEObject Type="Embed" ProgID="Equation.DSMT4" ShapeID="_x0000_i1081" DrawAspect="Content" ObjectID="_1468075781" r:id="rId116">
            <o:LockedField>false</o:LockedField>
          </o:OLEObject>
        </w:object>
      </w:r>
      <w:r>
        <w:rPr>
          <w:rFonts w:ascii="Times New Roman" w:hAnsi="Times New Roman" w:cs="Times New Roman"/>
          <w:color w:val="000000" w:themeColor="text1"/>
          <w:sz w:val="20"/>
          <w:szCs w:val="20"/>
          <w14:textFill>
            <w14:solidFill>
              <w14:schemeClr w14:val="tx1"/>
            </w14:solidFill>
          </w14:textFill>
        </w:rPr>
        <w:t>，</w:t>
      </w:r>
      <w:r>
        <w:rPr>
          <w:rFonts w:ascii="Times New Roman" w:hAnsi="Times New Roman" w:cs="Times New Roman"/>
          <w:color w:val="000000" w:themeColor="text1"/>
          <w:position w:val="-10"/>
          <w:sz w:val="20"/>
          <w:szCs w:val="20"/>
          <w14:textFill>
            <w14:solidFill>
              <w14:schemeClr w14:val="tx1"/>
            </w14:solidFill>
          </w14:textFill>
        </w:rPr>
        <w:object>
          <v:shape id="_x0000_i1082" o:spt="75" type="#_x0000_t75" style="height:14.25pt;width:86.25pt;" o:ole="t" filled="f" o:preferrelative="t" stroked="f" coordsize="21600,21600">
            <v:path/>
            <v:fill on="f" focussize="0,0"/>
            <v:stroke on="f" joinstyle="miter"/>
            <v:imagedata r:id="rId119" o:title=""/>
            <o:lock v:ext="edit" aspectratio="t"/>
            <w10:wrap type="none"/>
            <w10:anchorlock/>
          </v:shape>
          <o:OLEObject Type="Embed" ProgID="Equation.DSMT4" ShapeID="_x0000_i1082" DrawAspect="Content" ObjectID="_1468075782" r:id="rId118">
            <o:LockedField>false</o:LockedField>
          </o:OLEObject>
        </w:object>
      </w:r>
      <w:r>
        <w:rPr>
          <w:rFonts w:ascii="Times New Roman" w:hAnsi="Times New Roman" w:cs="Times New Roman"/>
          <w:color w:val="000000" w:themeColor="text1"/>
          <w:sz w:val="20"/>
          <w:szCs w:val="20"/>
          <w14:textFill>
            <w14:solidFill>
              <w14:schemeClr w14:val="tx1"/>
            </w14:solidFill>
          </w14:textFill>
        </w:rPr>
        <w:t>.</w:t>
      </w:r>
    </w:p>
    <w:p w14:paraId="3D4D57E6">
      <w:pPr>
        <w:tabs>
          <w:tab w:val="center" w:pos="4153"/>
          <w:tab w:val="right" w:pos="8306"/>
        </w:tabs>
        <w:ind w:firstLine="400" w:firstLineChars="200"/>
        <w:jc w:val="left"/>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Associated with Theorem 1, we derive the Proposition 1 as follows:</w:t>
      </w:r>
    </w:p>
    <w:p w14:paraId="2D9D644F">
      <w:pPr>
        <w:pStyle w:val="3"/>
        <w:keepNext/>
        <w:spacing w:before="156" w:beforeLines="50"/>
        <w:rPr>
          <w:rFonts w:ascii="Times New Roman" w:hAnsi="Times New Roman" w:cs="Times New Roman" w:eastAsiaTheme="minorEastAsia"/>
          <w:b/>
          <w:color w:val="000000" w:themeColor="text1"/>
          <w14:textFill>
            <w14:solidFill>
              <w14:schemeClr w14:val="tx1"/>
            </w14:solidFill>
          </w14:textFill>
        </w:rPr>
      </w:pPr>
      <w:bookmarkStart w:id="14" w:name="_Ref185355034"/>
      <w:r>
        <w:rPr>
          <w:rFonts w:ascii="Times New Roman" w:hAnsi="Times New Roman" w:cs="Times New Roman"/>
          <w:b/>
          <w:bCs/>
        </w:rPr>
        <w:t xml:space="preserve">Table </w:t>
      </w:r>
      <w:r>
        <w:rPr>
          <w:rFonts w:ascii="Times New Roman" w:hAnsi="Times New Roman" w:cs="Times New Roman"/>
          <w:b/>
          <w:bCs/>
        </w:rPr>
        <w:fldChar w:fldCharType="begin"/>
      </w:r>
      <w:r>
        <w:rPr>
          <w:rFonts w:ascii="Times New Roman" w:hAnsi="Times New Roman" w:cs="Times New Roman"/>
          <w:b/>
          <w:bCs/>
        </w:rPr>
        <w:instrText xml:space="preserve"> SEQ Table \* ARABIC </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bookmarkEnd w:id="14"/>
      <w:r>
        <w:rPr>
          <w:rFonts w:ascii="Times New Roman" w:hAnsi="Times New Roman" w:cs="Times New Roman"/>
          <w:b/>
          <w:bCs/>
          <w:color w:val="000000" w:themeColor="text1"/>
          <w14:textFill>
            <w14:solidFill>
              <w14:schemeClr w14:val="tx1"/>
            </w14:solidFill>
          </w14:textFill>
        </w:rPr>
        <w:t xml:space="preserve"> </w:t>
      </w:r>
    </w:p>
    <w:p w14:paraId="63DEF541">
      <w:r>
        <w:rPr>
          <w:rFonts w:ascii="Times New Roman" w:hAnsi="Times New Roman" w:cs="Times New Roman"/>
          <w:b/>
          <w:color w:val="000000" w:themeColor="text1"/>
          <w:sz w:val="20"/>
          <w14:textFill>
            <w14:solidFill>
              <w14:schemeClr w14:val="tx1"/>
            </w14:solidFill>
          </w14:textFill>
        </w:rPr>
        <w:t>The optimal production and carbon abatement decisions under carbon purification.</w:t>
      </w:r>
    </w:p>
    <w:tbl>
      <w:tblPr>
        <w:tblStyle w:val="8"/>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1176"/>
        <w:gridCol w:w="840"/>
        <w:gridCol w:w="1979"/>
        <w:gridCol w:w="3630"/>
      </w:tblGrid>
      <w:tr w14:paraId="6E189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gridSpan w:val="2"/>
            <w:vAlign w:val="center"/>
          </w:tcPr>
          <w:p w14:paraId="3AEF5BE3">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Carbon purification</w:t>
            </w:r>
          </w:p>
        </w:tc>
        <w:tc>
          <w:tcPr>
            <w:tcW w:w="2819" w:type="dxa"/>
            <w:gridSpan w:val="2"/>
            <w:vAlign w:val="center"/>
          </w:tcPr>
          <w:p w14:paraId="0BA4F3AD">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The optimal strategy in period 2</w:t>
            </w:r>
          </w:p>
        </w:tc>
        <w:tc>
          <w:tcPr>
            <w:tcW w:w="3630" w:type="dxa"/>
            <w:vAlign w:val="center"/>
          </w:tcPr>
          <w:p w14:paraId="5224F004">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The optimal production quantities in period 2</w:t>
            </w:r>
          </w:p>
        </w:tc>
      </w:tr>
      <w:tr w14:paraId="48337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Merge w:val="restart"/>
            <w:vAlign w:val="center"/>
          </w:tcPr>
          <w:p w14:paraId="3B0B6322">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Period</w:t>
            </w:r>
          </w:p>
          <w:p w14:paraId="416B6F5C">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2</w:t>
            </w:r>
          </w:p>
        </w:tc>
        <w:tc>
          <w:tcPr>
            <w:tcW w:w="1176" w:type="dxa"/>
            <w:vMerge w:val="restart"/>
            <w:vAlign w:val="center"/>
          </w:tcPr>
          <w:p w14:paraId="035E2DB1">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Sufficient</w:t>
            </w:r>
          </w:p>
          <w:p w14:paraId="519BEFD1">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capital</w:t>
            </w:r>
          </w:p>
        </w:tc>
        <w:tc>
          <w:tcPr>
            <w:tcW w:w="840" w:type="dxa"/>
            <w:vAlign w:val="center"/>
          </w:tcPr>
          <w:p w14:paraId="664C0522">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仿宋" w:cs="Times New Roman"/>
                <w:color w:val="000000" w:themeColor="text1"/>
                <w:kern w:val="0"/>
                <w:sz w:val="18"/>
                <w:szCs w:val="18"/>
                <w14:textFill>
                  <w14:solidFill>
                    <w14:schemeClr w14:val="tx1"/>
                  </w14:solidFill>
                </w14:textFill>
              </w:rPr>
              <w:t>PⅡA1</w:t>
            </w:r>
          </w:p>
        </w:tc>
        <w:tc>
          <w:tcPr>
            <w:tcW w:w="5609" w:type="dxa"/>
            <w:gridSpan w:val="2"/>
            <w:vAlign w:val="center"/>
          </w:tcPr>
          <w:p w14:paraId="0D6DCBE3">
            <w:pPr>
              <w:tabs>
                <w:tab w:val="center" w:pos="4153"/>
                <w:tab w:val="right" w:pos="8306"/>
              </w:tabs>
              <w:jc w:val="left"/>
              <w:rPr>
                <w:rFonts w:ascii="Times New Roman" w:hAnsi="Times New Roman" w:eastAsia="宋体" w:cs="Times New Roman"/>
                <w:color w:val="000000" w:themeColor="text1"/>
                <w:kern w:val="0"/>
                <w:sz w:val="18"/>
                <w:szCs w:val="18"/>
                <w14:textFill>
                  <w14:solidFill>
                    <w14:schemeClr w14:val="tx1"/>
                  </w14:solidFill>
                </w14:textFill>
              </w:rPr>
            </w:pPr>
            <w:r>
              <w:rPr>
                <w:rFonts w:asciiTheme="minorHAnsi" w:hAnsiTheme="minorHAnsi" w:eastAsiaTheme="minorEastAsia" w:cstheme="minorBidi"/>
                <w:color w:val="000000" w:themeColor="text1"/>
                <w:kern w:val="2"/>
                <w:position w:val="-26"/>
                <w:sz w:val="18"/>
                <w:szCs w:val="18"/>
                <w14:textFill>
                  <w14:solidFill>
                    <w14:schemeClr w14:val="tx1"/>
                  </w14:solidFill>
                </w14:textFill>
              </w:rPr>
              <w:object>
                <v:shape id="_x0000_i1083" o:spt="75" type="#_x0000_t75" style="height:28.5pt;width:144pt;" o:ole="t" filled="f" o:preferrelative="t" stroked="f" coordsize="21600,21600">
                  <v:path/>
                  <v:fill on="f" focussize="0,0"/>
                  <v:stroke on="f" joinstyle="miter"/>
                  <v:imagedata r:id="rId121" o:title=""/>
                  <o:lock v:ext="edit" aspectratio="t"/>
                  <w10:wrap type="none"/>
                  <w10:anchorlock/>
                </v:shape>
                <o:OLEObject Type="Embed" ProgID="Equation.DSMT4" ShapeID="_x0000_i1083" DrawAspect="Content" ObjectID="_1468075783" r:id="rId120">
                  <o:LockedField>false</o:LockedField>
                </o:OLEObject>
              </w:object>
            </w:r>
            <w:r>
              <w:rPr>
                <w:rFonts w:ascii="Times New Roman" w:hAnsi="Times New Roman" w:eastAsia="宋体" w:cs="Times New Roman"/>
                <w:color w:val="000000" w:themeColor="text1"/>
                <w:kern w:val="0"/>
                <w:sz w:val="18"/>
                <w:szCs w:val="18"/>
                <w14:textFill>
                  <w14:solidFill>
                    <w14:schemeClr w14:val="tx1"/>
                  </w14:solidFill>
                </w14:textFill>
              </w:rPr>
              <w:t xml:space="preserve">, </w:t>
            </w:r>
            <w:r>
              <w:rPr>
                <w:rFonts w:asciiTheme="minorHAnsi" w:hAnsiTheme="minorHAnsi" w:eastAsiaTheme="minorEastAsia" w:cstheme="minorBidi"/>
                <w:color w:val="000000" w:themeColor="text1"/>
                <w:kern w:val="2"/>
                <w:position w:val="-20"/>
                <w:sz w:val="18"/>
                <w:szCs w:val="18"/>
                <w14:textFill>
                  <w14:solidFill>
                    <w14:schemeClr w14:val="tx1"/>
                  </w14:solidFill>
                </w14:textFill>
              </w:rPr>
              <w:object>
                <v:shape id="_x0000_i1084" o:spt="75" type="#_x0000_t75" style="height:26.25pt;width:99.75pt;" o:ole="t" filled="f" o:preferrelative="t" stroked="f" coordsize="21600,21600">
                  <v:path/>
                  <v:fill on="f" focussize="0,0"/>
                  <v:stroke on="f" joinstyle="miter"/>
                  <v:imagedata r:id="rId123" o:title=""/>
                  <o:lock v:ext="edit" aspectratio="t"/>
                  <w10:wrap type="none"/>
                  <w10:anchorlock/>
                </v:shape>
                <o:OLEObject Type="Embed" ProgID="Equation.DSMT4" ShapeID="_x0000_i1084" DrawAspect="Content" ObjectID="_1468075784" r:id="rId122">
                  <o:LockedField>false</o:LockedField>
                </o:OLEObject>
              </w:object>
            </w:r>
          </w:p>
        </w:tc>
      </w:tr>
      <w:tr w14:paraId="63FEF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Merge w:val="continue"/>
            <w:vAlign w:val="center"/>
          </w:tcPr>
          <w:p w14:paraId="7894F6A9">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p>
        </w:tc>
        <w:tc>
          <w:tcPr>
            <w:tcW w:w="1176" w:type="dxa"/>
            <w:vMerge w:val="continue"/>
            <w:vAlign w:val="center"/>
          </w:tcPr>
          <w:p w14:paraId="05C7AB15">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p>
        </w:tc>
        <w:tc>
          <w:tcPr>
            <w:tcW w:w="840" w:type="dxa"/>
            <w:vAlign w:val="center"/>
          </w:tcPr>
          <w:p w14:paraId="57FAF781">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bookmarkStart w:id="15" w:name="_Hlk118798447"/>
            <w:r>
              <w:rPr>
                <w:rFonts w:ascii="Times New Roman" w:hAnsi="Times New Roman" w:eastAsia="仿宋" w:cs="Times New Roman"/>
                <w:color w:val="000000" w:themeColor="text1"/>
                <w:kern w:val="0"/>
                <w:sz w:val="18"/>
                <w:szCs w:val="18"/>
                <w14:textFill>
                  <w14:solidFill>
                    <w14:schemeClr w14:val="tx1"/>
                  </w14:solidFill>
                </w14:textFill>
              </w:rPr>
              <w:t>PⅡA2</w:t>
            </w:r>
            <w:bookmarkEnd w:id="15"/>
          </w:p>
        </w:tc>
        <w:tc>
          <w:tcPr>
            <w:tcW w:w="5609" w:type="dxa"/>
            <w:gridSpan w:val="2"/>
            <w:vAlign w:val="center"/>
          </w:tcPr>
          <w:p w14:paraId="51F5F684">
            <w:pPr>
              <w:tabs>
                <w:tab w:val="center" w:pos="4153"/>
                <w:tab w:val="right" w:pos="8306"/>
              </w:tabs>
              <w:jc w:val="left"/>
              <w:rPr>
                <w:rFonts w:ascii="Times New Roman" w:hAnsi="Times New Roman" w:eastAsia="宋体" w:cs="Times New Roman"/>
                <w:color w:val="000000" w:themeColor="text1"/>
                <w:kern w:val="0"/>
                <w:sz w:val="18"/>
                <w:szCs w:val="18"/>
                <w14:textFill>
                  <w14:solidFill>
                    <w14:schemeClr w14:val="tx1"/>
                  </w14:solidFill>
                </w14:textFill>
              </w:rPr>
            </w:pPr>
            <w:r>
              <w:rPr>
                <w:rFonts w:asciiTheme="minorHAnsi" w:hAnsiTheme="minorHAnsi" w:eastAsiaTheme="minorEastAsia" w:cstheme="minorBidi"/>
                <w:color w:val="000000" w:themeColor="text1"/>
                <w:kern w:val="2"/>
                <w:position w:val="-20"/>
                <w:sz w:val="18"/>
                <w:szCs w:val="18"/>
                <w14:textFill>
                  <w14:solidFill>
                    <w14:schemeClr w14:val="tx1"/>
                  </w14:solidFill>
                </w14:textFill>
              </w:rPr>
              <w:object>
                <v:shape id="_x0000_i1085" o:spt="75" type="#_x0000_t75" style="height:26.25pt;width:90.75pt;" o:ole="t" filled="f" o:preferrelative="t" stroked="f" coordsize="21600,21600">
                  <v:path/>
                  <v:fill on="f" focussize="0,0"/>
                  <v:stroke on="f" joinstyle="miter"/>
                  <v:imagedata r:id="rId125" o:title=""/>
                  <o:lock v:ext="edit" aspectratio="t"/>
                  <w10:wrap type="none"/>
                  <w10:anchorlock/>
                </v:shape>
                <o:OLEObject Type="Embed" ProgID="Equation.DSMT4" ShapeID="_x0000_i1085" DrawAspect="Content" ObjectID="_1468075785" r:id="rId124">
                  <o:LockedField>false</o:LockedField>
                </o:OLEObject>
              </w:object>
            </w:r>
            <w:r>
              <w:rPr>
                <w:rFonts w:ascii="Times New Roman" w:hAnsi="Times New Roman" w:eastAsia="宋体" w:cs="Times New Roman"/>
                <w:color w:val="000000" w:themeColor="text1"/>
                <w:kern w:val="0"/>
                <w:sz w:val="18"/>
                <w:szCs w:val="18"/>
                <w14:textFill>
                  <w14:solidFill>
                    <w14:schemeClr w14:val="tx1"/>
                  </w14:solidFill>
                </w14:textFill>
              </w:rPr>
              <w:t xml:space="preserve">, </w:t>
            </w:r>
            <w:r>
              <w:rPr>
                <w:rFonts w:asciiTheme="minorHAnsi" w:hAnsiTheme="minorHAnsi" w:eastAsiaTheme="minorEastAsia" w:cstheme="minorBidi"/>
                <w:color w:val="000000" w:themeColor="text1"/>
                <w:kern w:val="2"/>
                <w:position w:val="-10"/>
                <w:sz w:val="18"/>
                <w:szCs w:val="18"/>
                <w14:textFill>
                  <w14:solidFill>
                    <w14:schemeClr w14:val="tx1"/>
                  </w14:solidFill>
                </w14:textFill>
              </w:rPr>
              <w:object>
                <v:shape id="_x0000_i1086" o:spt="75" type="#_x0000_t75" style="height:14.25pt;width:57.75pt;" o:ole="t" filled="f" o:preferrelative="t" stroked="f" coordsize="21600,21600">
                  <v:path/>
                  <v:fill on="f" focussize="0,0"/>
                  <v:stroke on="f" joinstyle="miter"/>
                  <v:imagedata r:id="rId127" o:title=""/>
                  <o:lock v:ext="edit" aspectratio="t"/>
                  <w10:wrap type="none"/>
                  <w10:anchorlock/>
                </v:shape>
                <o:OLEObject Type="Embed" ProgID="Equation.DSMT4" ShapeID="_x0000_i1086" DrawAspect="Content" ObjectID="_1468075786" r:id="rId126">
                  <o:LockedField>false</o:LockedField>
                </o:OLEObject>
              </w:object>
            </w:r>
          </w:p>
        </w:tc>
      </w:tr>
      <w:tr w14:paraId="0C197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Merge w:val="continue"/>
            <w:vAlign w:val="center"/>
          </w:tcPr>
          <w:p w14:paraId="47C7AA81">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p>
        </w:tc>
        <w:tc>
          <w:tcPr>
            <w:tcW w:w="1176" w:type="dxa"/>
            <w:vMerge w:val="restart"/>
            <w:vAlign w:val="center"/>
          </w:tcPr>
          <w:p w14:paraId="51E4FECA">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Insufficient capital</w:t>
            </w:r>
          </w:p>
        </w:tc>
        <w:tc>
          <w:tcPr>
            <w:tcW w:w="840" w:type="dxa"/>
            <w:vAlign w:val="center"/>
          </w:tcPr>
          <w:p w14:paraId="590F62BF">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仿宋" w:cs="Times New Roman"/>
                <w:color w:val="000000" w:themeColor="text1"/>
                <w:kern w:val="0"/>
                <w:sz w:val="18"/>
                <w:szCs w:val="18"/>
                <w14:textFill>
                  <w14:solidFill>
                    <w14:schemeClr w14:val="tx1"/>
                  </w14:solidFill>
                </w14:textFill>
              </w:rPr>
              <w:t>PⅡS1</w:t>
            </w:r>
          </w:p>
        </w:tc>
        <w:tc>
          <w:tcPr>
            <w:tcW w:w="5609" w:type="dxa"/>
            <w:gridSpan w:val="2"/>
            <w:vAlign w:val="center"/>
          </w:tcPr>
          <w:p w14:paraId="3E4C31A6">
            <w:pPr>
              <w:tabs>
                <w:tab w:val="center" w:pos="4153"/>
                <w:tab w:val="right" w:pos="8306"/>
              </w:tabs>
              <w:jc w:val="left"/>
              <w:rPr>
                <w:rFonts w:ascii="Times New Roman" w:hAnsi="Times New Roman" w:eastAsia="宋体" w:cs="Times New Roman"/>
                <w:color w:val="000000" w:themeColor="text1"/>
                <w:kern w:val="0"/>
                <w:sz w:val="18"/>
                <w:szCs w:val="18"/>
                <w14:textFill>
                  <w14:solidFill>
                    <w14:schemeClr w14:val="tx1"/>
                  </w14:solidFill>
                </w14:textFill>
              </w:rPr>
            </w:pPr>
            <w:r>
              <w:rPr>
                <w:rFonts w:asciiTheme="minorHAnsi" w:hAnsiTheme="minorHAnsi" w:eastAsiaTheme="minorEastAsia" w:cstheme="minorBidi"/>
                <w:color w:val="000000" w:themeColor="text1"/>
                <w:kern w:val="2"/>
                <w:position w:val="-26"/>
                <w:sz w:val="18"/>
                <w:szCs w:val="18"/>
                <w14:textFill>
                  <w14:solidFill>
                    <w14:schemeClr w14:val="tx1"/>
                  </w14:solidFill>
                </w14:textFill>
              </w:rPr>
              <w:object>
                <v:shape id="_x0000_i1087" o:spt="75" type="#_x0000_t75" style="height:28.5pt;width:194.25pt;" o:ole="t" filled="f" o:preferrelative="t" stroked="f" coordsize="21600,21600">
                  <v:path/>
                  <v:fill on="f" focussize="0,0"/>
                  <v:stroke on="f" joinstyle="miter"/>
                  <v:imagedata r:id="rId129" o:title=""/>
                  <o:lock v:ext="edit" aspectratio="t"/>
                  <w10:wrap type="none"/>
                  <w10:anchorlock/>
                </v:shape>
                <o:OLEObject Type="Embed" ProgID="Equation.DSMT4" ShapeID="_x0000_i1087" DrawAspect="Content" ObjectID="_1468075787" r:id="rId128">
                  <o:LockedField>false</o:LockedField>
                </o:OLEObject>
              </w:object>
            </w:r>
            <w:r>
              <w:rPr>
                <w:rFonts w:ascii="Times New Roman" w:hAnsi="Times New Roman" w:eastAsia="宋体" w:cs="Times New Roman"/>
                <w:color w:val="000000" w:themeColor="text1"/>
                <w:kern w:val="0"/>
                <w:sz w:val="18"/>
                <w:szCs w:val="18"/>
                <w14:textFill>
                  <w14:solidFill>
                    <w14:schemeClr w14:val="tx1"/>
                  </w14:solidFill>
                </w14:textFill>
              </w:rPr>
              <w:t xml:space="preserve">, </w:t>
            </w:r>
            <w:r>
              <w:rPr>
                <w:rFonts w:asciiTheme="minorHAnsi" w:hAnsiTheme="minorHAnsi" w:eastAsiaTheme="minorEastAsia" w:cstheme="minorBidi"/>
                <w:color w:val="000000" w:themeColor="text1"/>
                <w:kern w:val="2"/>
                <w:position w:val="-20"/>
                <w:sz w:val="18"/>
                <w:szCs w:val="18"/>
                <w14:textFill>
                  <w14:solidFill>
                    <w14:schemeClr w14:val="tx1"/>
                  </w14:solidFill>
                </w14:textFill>
              </w:rPr>
              <w:object>
                <v:shape id="_x0000_i1088" o:spt="75" type="#_x0000_t75" style="height:26.25pt;width:72.75pt;" o:ole="t" filled="f" o:preferrelative="t" stroked="f" coordsize="21600,21600">
                  <v:path/>
                  <v:fill on="f" focussize="0,0"/>
                  <v:stroke on="f" joinstyle="miter"/>
                  <v:imagedata r:id="rId131" o:title=""/>
                  <o:lock v:ext="edit" aspectratio="t"/>
                  <w10:wrap type="none"/>
                  <w10:anchorlock/>
                </v:shape>
                <o:OLEObject Type="Embed" ProgID="Equation.DSMT4" ShapeID="_x0000_i1088" DrawAspect="Content" ObjectID="_1468075788" r:id="rId130">
                  <o:LockedField>false</o:LockedField>
                </o:OLEObject>
              </w:object>
            </w:r>
          </w:p>
        </w:tc>
      </w:tr>
      <w:tr w14:paraId="78EAC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Merge w:val="continue"/>
            <w:vAlign w:val="center"/>
          </w:tcPr>
          <w:p w14:paraId="47B36706">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p>
        </w:tc>
        <w:tc>
          <w:tcPr>
            <w:tcW w:w="1176" w:type="dxa"/>
            <w:vMerge w:val="continue"/>
            <w:vAlign w:val="center"/>
          </w:tcPr>
          <w:p w14:paraId="48841E0E">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p>
        </w:tc>
        <w:tc>
          <w:tcPr>
            <w:tcW w:w="840" w:type="dxa"/>
            <w:vAlign w:val="center"/>
          </w:tcPr>
          <w:p w14:paraId="0F81E6DD">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仿宋" w:cs="Times New Roman"/>
                <w:color w:val="000000" w:themeColor="text1"/>
                <w:kern w:val="0"/>
                <w:sz w:val="18"/>
                <w:szCs w:val="18"/>
                <w14:textFill>
                  <w14:solidFill>
                    <w14:schemeClr w14:val="tx1"/>
                  </w14:solidFill>
                </w14:textFill>
              </w:rPr>
              <w:t>PⅡS2</w:t>
            </w:r>
          </w:p>
        </w:tc>
        <w:tc>
          <w:tcPr>
            <w:tcW w:w="5609" w:type="dxa"/>
            <w:gridSpan w:val="2"/>
            <w:vAlign w:val="center"/>
          </w:tcPr>
          <w:p w14:paraId="058275B8">
            <w:pPr>
              <w:tabs>
                <w:tab w:val="center" w:pos="4153"/>
                <w:tab w:val="right" w:pos="8306"/>
              </w:tabs>
              <w:jc w:val="left"/>
              <w:rPr>
                <w:rFonts w:ascii="Times New Roman" w:hAnsi="Times New Roman" w:eastAsia="宋体" w:cs="Times New Roman"/>
                <w:color w:val="000000" w:themeColor="text1"/>
                <w:kern w:val="0"/>
                <w:sz w:val="18"/>
                <w:szCs w:val="18"/>
                <w14:textFill>
                  <w14:solidFill>
                    <w14:schemeClr w14:val="tx1"/>
                  </w14:solidFill>
                </w14:textFill>
              </w:rPr>
            </w:pPr>
            <w:r>
              <w:rPr>
                <w:rFonts w:asciiTheme="minorHAnsi" w:hAnsiTheme="minorHAnsi" w:eastAsiaTheme="minorEastAsia" w:cstheme="minorBidi"/>
                <w:color w:val="000000" w:themeColor="text1"/>
                <w:kern w:val="2"/>
                <w:position w:val="-26"/>
                <w:sz w:val="18"/>
                <w:szCs w:val="18"/>
                <w14:textFill>
                  <w14:solidFill>
                    <w14:schemeClr w14:val="tx1"/>
                  </w14:solidFill>
                </w14:textFill>
              </w:rPr>
              <w:object>
                <v:shape id="_x0000_i1089" o:spt="75" type="#_x0000_t75" style="height:27.75pt;width:98.25pt;" o:ole="t" filled="f" o:preferrelative="t" stroked="f" coordsize="21600,21600">
                  <v:path/>
                  <v:fill on="f" focussize="0,0"/>
                  <v:stroke on="f" joinstyle="miter"/>
                  <v:imagedata r:id="rId133" o:title=""/>
                  <o:lock v:ext="edit" aspectratio="t"/>
                  <w10:wrap type="none"/>
                  <w10:anchorlock/>
                </v:shape>
                <o:OLEObject Type="Embed" ProgID="Equation.DSMT4" ShapeID="_x0000_i1089" DrawAspect="Content" ObjectID="_1468075789" r:id="rId132">
                  <o:LockedField>false</o:LockedField>
                </o:OLEObject>
              </w:object>
            </w:r>
            <w:r>
              <w:rPr>
                <w:rFonts w:ascii="Times New Roman" w:hAnsi="Times New Roman" w:eastAsia="宋体" w:cs="Times New Roman"/>
                <w:color w:val="000000" w:themeColor="text1"/>
                <w:kern w:val="0"/>
                <w:sz w:val="18"/>
                <w:szCs w:val="18"/>
                <w14:textFill>
                  <w14:solidFill>
                    <w14:schemeClr w14:val="tx1"/>
                  </w14:solidFill>
                </w14:textFill>
              </w:rPr>
              <w:t xml:space="preserve">, </w:t>
            </w:r>
            <w:r>
              <w:rPr>
                <w:rFonts w:asciiTheme="minorHAnsi" w:hAnsiTheme="minorHAnsi" w:eastAsiaTheme="minorEastAsia" w:cstheme="minorBidi"/>
                <w:color w:val="000000" w:themeColor="text1"/>
                <w:kern w:val="2"/>
                <w:position w:val="-20"/>
                <w:sz w:val="18"/>
                <w:szCs w:val="18"/>
                <w14:textFill>
                  <w14:solidFill>
                    <w14:schemeClr w14:val="tx1"/>
                  </w14:solidFill>
                </w14:textFill>
              </w:rPr>
              <w:object>
                <v:shape id="_x0000_i1090" o:spt="75" type="#_x0000_t75" style="height:26.25pt;width:78.75pt;" o:ole="t" filled="f" o:preferrelative="t" stroked="f" coordsize="21600,21600">
                  <v:path/>
                  <v:fill on="f" focussize="0,0"/>
                  <v:stroke on="f" joinstyle="miter"/>
                  <v:imagedata r:id="rId135" o:title=""/>
                  <o:lock v:ext="edit" aspectratio="t"/>
                  <w10:wrap type="none"/>
                  <w10:anchorlock/>
                </v:shape>
                <o:OLEObject Type="Embed" ProgID="Equation.DSMT4" ShapeID="_x0000_i1090" DrawAspect="Content" ObjectID="_1468075790" r:id="rId134">
                  <o:LockedField>false</o:LockedField>
                </o:OLEObject>
              </w:object>
            </w:r>
          </w:p>
        </w:tc>
      </w:tr>
      <w:tr w14:paraId="2D045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Merge w:val="continue"/>
            <w:vAlign w:val="center"/>
          </w:tcPr>
          <w:p w14:paraId="61F8E5F1">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p>
        </w:tc>
        <w:tc>
          <w:tcPr>
            <w:tcW w:w="1176" w:type="dxa"/>
            <w:vMerge w:val="continue"/>
            <w:vAlign w:val="center"/>
          </w:tcPr>
          <w:p w14:paraId="249A3DF9">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p>
        </w:tc>
        <w:tc>
          <w:tcPr>
            <w:tcW w:w="840" w:type="dxa"/>
            <w:vAlign w:val="center"/>
          </w:tcPr>
          <w:p w14:paraId="4C4830C1">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仿宋" w:cs="Times New Roman"/>
                <w:color w:val="000000" w:themeColor="text1"/>
                <w:kern w:val="0"/>
                <w:sz w:val="18"/>
                <w:szCs w:val="18"/>
                <w14:textFill>
                  <w14:solidFill>
                    <w14:schemeClr w14:val="tx1"/>
                  </w14:solidFill>
                </w14:textFill>
              </w:rPr>
              <w:t>PⅡS3</w:t>
            </w:r>
          </w:p>
        </w:tc>
        <w:tc>
          <w:tcPr>
            <w:tcW w:w="5609" w:type="dxa"/>
            <w:gridSpan w:val="2"/>
            <w:vAlign w:val="center"/>
          </w:tcPr>
          <w:p w14:paraId="088337E7">
            <w:pPr>
              <w:tabs>
                <w:tab w:val="center" w:pos="4153"/>
                <w:tab w:val="right" w:pos="8306"/>
              </w:tabs>
              <w:jc w:val="left"/>
              <w:rPr>
                <w:rFonts w:ascii="Times New Roman" w:hAnsi="Times New Roman" w:eastAsia="宋体" w:cs="Times New Roman"/>
                <w:color w:val="000000" w:themeColor="text1"/>
                <w:kern w:val="0"/>
                <w:sz w:val="18"/>
                <w:szCs w:val="18"/>
                <w14:textFill>
                  <w14:solidFill>
                    <w14:schemeClr w14:val="tx1"/>
                  </w14:solidFill>
                </w14:textFill>
              </w:rPr>
            </w:pPr>
            <w:r>
              <w:rPr>
                <w:rFonts w:asciiTheme="minorHAnsi" w:hAnsiTheme="minorHAnsi" w:eastAsiaTheme="minorEastAsia" w:cstheme="minorBidi"/>
                <w:color w:val="000000" w:themeColor="text1"/>
                <w:kern w:val="2"/>
                <w:position w:val="-20"/>
                <w:sz w:val="18"/>
                <w:szCs w:val="18"/>
                <w14:textFill>
                  <w14:solidFill>
                    <w14:schemeClr w14:val="tx1"/>
                  </w14:solidFill>
                </w14:textFill>
              </w:rPr>
              <w:object>
                <v:shape id="_x0000_i1091" o:spt="75" type="#_x0000_t75" style="height:27pt;width:94.5pt;" o:ole="t" filled="f" o:preferrelative="t" stroked="f" coordsize="21600,21600">
                  <v:path/>
                  <v:fill on="f" focussize="0,0"/>
                  <v:stroke on="f" joinstyle="miter"/>
                  <v:imagedata r:id="rId137" o:title=""/>
                  <o:lock v:ext="edit" aspectratio="t"/>
                  <w10:wrap type="none"/>
                  <w10:anchorlock/>
                </v:shape>
                <o:OLEObject Type="Embed" ProgID="Equation.DSMT4" ShapeID="_x0000_i1091" DrawAspect="Content" ObjectID="_1468075791" r:id="rId136">
                  <o:LockedField>false</o:LockedField>
                </o:OLEObject>
              </w:object>
            </w:r>
            <w:r>
              <w:rPr>
                <w:rFonts w:ascii="Times New Roman" w:hAnsi="Times New Roman" w:eastAsia="宋体" w:cs="Times New Roman"/>
                <w:color w:val="000000" w:themeColor="text1"/>
                <w:kern w:val="0"/>
                <w:sz w:val="18"/>
                <w:szCs w:val="18"/>
                <w14:textFill>
                  <w14:solidFill>
                    <w14:schemeClr w14:val="tx1"/>
                  </w14:solidFill>
                </w14:textFill>
              </w:rPr>
              <w:t xml:space="preserve">, </w:t>
            </w:r>
            <w:r>
              <w:rPr>
                <w:rFonts w:asciiTheme="minorHAnsi" w:hAnsiTheme="minorHAnsi" w:eastAsiaTheme="minorEastAsia" w:cstheme="minorBidi"/>
                <w:color w:val="000000" w:themeColor="text1"/>
                <w:kern w:val="2"/>
                <w:position w:val="-20"/>
                <w:sz w:val="18"/>
                <w:szCs w:val="18"/>
                <w14:textFill>
                  <w14:solidFill>
                    <w14:schemeClr w14:val="tx1"/>
                  </w14:solidFill>
                </w14:textFill>
              </w:rPr>
              <w:object>
                <v:shape id="_x0000_i1092" o:spt="75" type="#_x0000_t75" style="height:25.5pt;width:72.75pt;" o:ole="t" filled="f" o:preferrelative="t" stroked="f" coordsize="21600,21600">
                  <v:path/>
                  <v:fill on="f" focussize="0,0"/>
                  <v:stroke on="f" joinstyle="miter"/>
                  <v:imagedata r:id="rId139" o:title=""/>
                  <o:lock v:ext="edit" aspectratio="t"/>
                  <w10:wrap type="none"/>
                  <w10:anchorlock/>
                </v:shape>
                <o:OLEObject Type="Embed" ProgID="Equation.DSMT4" ShapeID="_x0000_i1092" DrawAspect="Content" ObjectID="_1468075792" r:id="rId138">
                  <o:LockedField>false</o:LockedField>
                </o:OLEObject>
              </w:object>
            </w:r>
          </w:p>
        </w:tc>
      </w:tr>
    </w:tbl>
    <w:p w14:paraId="4D52150B">
      <w:pPr>
        <w:tabs>
          <w:tab w:val="center" w:pos="4153"/>
          <w:tab w:val="right" w:pos="8306"/>
        </w:tabs>
        <w:spacing w:before="312" w:beforeLines="1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Proposition 1</w:t>
      </w:r>
      <w:r>
        <w:rPr>
          <w:rFonts w:ascii="Times New Roman" w:hAnsi="Times New Roman" w:cs="Times New Roman"/>
          <w:color w:val="000000" w:themeColor="text1"/>
          <w:sz w:val="20"/>
          <w:szCs w:val="20"/>
          <w14:textFill>
            <w14:solidFill>
              <w14:schemeClr w14:val="tx1"/>
            </w14:solidFill>
          </w14:textFill>
        </w:rPr>
        <w:t>. Under the PⅡ strategy with the case of sufficient capital, the manufacturer’s optimal production, CERs and capital utilization policies are as follows:</w:t>
      </w:r>
    </w:p>
    <w:p w14:paraId="230CF2EB">
      <w:pPr>
        <w:tabs>
          <w:tab w:val="center" w:pos="4153"/>
          <w:tab w:val="right" w:pos="8306"/>
        </w:tabs>
        <w:ind w:firstLine="400" w:firstLineChars="200"/>
        <w:rPr>
          <w:rFonts w:ascii="Times New Roman" w:hAnsi="Times New Roman" w:cs="Times New Roman"/>
          <w:color w:val="000000" w:themeColor="text1"/>
          <w:sz w:val="20"/>
          <w:szCs w:val="20"/>
          <w:vertAlign w:val="subscript"/>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(1) If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i/>
          <w:color w:val="000000" w:themeColor="text1"/>
          <w:sz w:val="20"/>
          <w:szCs w:val="20"/>
          <w14:textFill>
            <w14:solidFill>
              <w14:schemeClr w14:val="tx1"/>
            </w14:solidFill>
          </w14:textFill>
        </w:rPr>
        <w:t>&lt;c</w:t>
      </w:r>
      <w:r>
        <w:rPr>
          <w:rFonts w:ascii="Times New Roman" w:hAnsi="Times New Roman" w:cs="Times New Roman"/>
          <w:i/>
          <w:color w:val="000000" w:themeColor="text1"/>
          <w:sz w:val="20"/>
          <w:szCs w:val="20"/>
          <w:vertAlign w:val="subscript"/>
          <w14:textFill>
            <w14:solidFill>
              <w14:schemeClr w14:val="tx1"/>
            </w14:solidFill>
          </w14:textFill>
        </w:rPr>
        <w:t>m1</w:t>
      </w:r>
    </w:p>
    <w:p w14:paraId="045961B9">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 xml:space="preserve">(ⅰ) </w:t>
      </w:r>
      <w:r>
        <w:rPr>
          <w:rFonts w:ascii="Times New Roman" w:hAnsi="Times New Roman" w:cs="Times New Roman"/>
          <w:color w:val="000000" w:themeColor="text1"/>
          <w:sz w:val="20"/>
          <w:szCs w:val="20"/>
          <w14:textFill>
            <w14:solidFill>
              <w14:schemeClr w14:val="tx1"/>
            </w14:solidFill>
          </w14:textFill>
        </w:rPr>
        <w:t xml:space="preserve">when </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2&lt;</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&lt;</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1</w:t>
      </w:r>
      <w:r>
        <w:rPr>
          <w:rFonts w:ascii="Times New Roman" w:hAnsi="Times New Roman" w:cs="Times New Roman"/>
          <w:color w:val="000000" w:themeColor="text1"/>
          <w:sz w:val="20"/>
          <w:szCs w:val="20"/>
          <w14:textFill>
            <w14:solidFill>
              <w14:schemeClr w14:val="tx1"/>
            </w14:solidFill>
          </w14:textFill>
        </w:rPr>
        <w:t xml:space="preserve">, the manufacturer should offer the PⅡA2 strategy that the initial capital of second period is equal to the production and carbon purification abatement.  </w:t>
      </w:r>
    </w:p>
    <w:p w14:paraId="5907F53C">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(ⅱ) otherwise, the manufacturer should offer the PⅡA1 strategy that the initial capital of second period is abundant for production and carbon purification abatement.</w:t>
      </w:r>
    </w:p>
    <w:p w14:paraId="61C355A7">
      <w:pPr>
        <w:tabs>
          <w:tab w:val="center" w:pos="4153"/>
          <w:tab w:val="right" w:pos="8306"/>
        </w:tabs>
        <w:spacing w:after="156" w:afterLines="50"/>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The critical values of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color w:val="000000" w:themeColor="text1"/>
          <w:sz w:val="20"/>
          <w:szCs w:val="20"/>
          <w14:textFill>
            <w14:solidFill>
              <w14:schemeClr w14:val="tx1"/>
            </w14:solidFill>
          </w14:textFill>
        </w:rPr>
        <w:t xml:space="preserve"> and </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color w:val="000000" w:themeColor="text1"/>
          <w:sz w:val="20"/>
          <w:szCs w:val="20"/>
          <w14:textFill>
            <w14:solidFill>
              <w14:schemeClr w14:val="tx1"/>
            </w14:solidFill>
          </w14:textFill>
        </w:rPr>
        <w:t xml:space="preserve"> defining two decision strategies are shown in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_Ref185355092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Table 3</w:t>
      </w:r>
      <w:r>
        <w:rPr>
          <w:rFonts w:ascii="Times New Roman" w:hAnsi="Times New Roman" w:cs="Times New Roman"/>
          <w:color w:val="000000" w:themeColor="text1"/>
          <w:sz w:val="20"/>
          <w:szCs w:val="20"/>
          <w14:textFill>
            <w14:solidFill>
              <w14:schemeClr w14:val="tx1"/>
            </w14:solidFill>
          </w14:textFill>
        </w:rPr>
        <w:fldChar w:fldCharType="end"/>
      </w:r>
      <w:r>
        <w:rPr>
          <w:rFonts w:ascii="Times New Roman" w:hAnsi="Times New Roman" w:cs="Times New Roman"/>
          <w:color w:val="000000" w:themeColor="text1"/>
          <w:sz w:val="20"/>
          <w:szCs w:val="20"/>
          <w14:textFill>
            <w14:solidFill>
              <w14:schemeClr w14:val="tx1"/>
            </w14:solidFill>
          </w14:textFill>
        </w:rPr>
        <w:t xml:space="preserve">, in which let </w:t>
      </w:r>
      <w:r>
        <w:rPr>
          <w:rFonts w:ascii="Times New Roman" w:hAnsi="Times New Roman" w:cs="Times New Roman"/>
          <w:color w:val="000000" w:themeColor="text1"/>
          <w:position w:val="-28"/>
          <w:sz w:val="20"/>
          <w:szCs w:val="20"/>
          <w14:textFill>
            <w14:solidFill>
              <w14:schemeClr w14:val="tx1"/>
            </w14:solidFill>
          </w14:textFill>
        </w:rPr>
        <w:object>
          <v:shape id="_x0000_i1093" o:spt="75" type="#_x0000_t75" style="height:28.5pt;width:86.25pt;" o:ole="t" filled="f" o:preferrelative="t" stroked="f" coordsize="21600,21600">
            <v:path/>
            <v:fill on="f" focussize="0,0"/>
            <v:stroke on="f" joinstyle="miter"/>
            <v:imagedata r:id="rId141" o:title=""/>
            <o:lock v:ext="edit" aspectratio="t"/>
            <w10:wrap type="none"/>
            <w10:anchorlock/>
          </v:shape>
          <o:OLEObject Type="Embed" ProgID="Equation.DSMT4" ShapeID="_x0000_i1093" DrawAspect="Content" ObjectID="_1468075793" r:id="rId140">
            <o:LockedField>false</o:LockedField>
          </o:OLEObject>
        </w:object>
      </w:r>
      <w:r>
        <w:rPr>
          <w:rFonts w:ascii="Times New Roman" w:hAnsi="Times New Roman" w:cs="Times New Roman"/>
          <w:color w:val="000000" w:themeColor="text1"/>
          <w:sz w:val="20"/>
          <w:szCs w:val="20"/>
          <w14:textFill>
            <w14:solidFill>
              <w14:schemeClr w14:val="tx1"/>
            </w14:solidFill>
          </w14:textFill>
        </w:rPr>
        <w:t>,</w:t>
      </w:r>
      <w:r>
        <w:rPr>
          <w:rFonts w:ascii="Times New Roman" w:hAnsi="Times New Roman" w:cs="Times New Roman"/>
          <w:color w:val="000000" w:themeColor="text1"/>
          <w:position w:val="-28"/>
          <w:sz w:val="20"/>
          <w:szCs w:val="20"/>
          <w14:textFill>
            <w14:solidFill>
              <w14:schemeClr w14:val="tx1"/>
            </w14:solidFill>
          </w14:textFill>
        </w:rPr>
        <w:object>
          <v:shape id="_x0000_i1094" o:spt="75" type="#_x0000_t75" style="height:28.5pt;width:216pt;" o:ole="t" filled="f" o:preferrelative="t" stroked="f" coordsize="21600,21600">
            <v:path/>
            <v:fill on="f" focussize="0,0"/>
            <v:stroke on="f" joinstyle="miter"/>
            <v:imagedata r:id="rId143" o:title=""/>
            <o:lock v:ext="edit" aspectratio="t"/>
            <w10:wrap type="none"/>
            <w10:anchorlock/>
          </v:shape>
          <o:OLEObject Type="Embed" ProgID="Equation.DSMT4" ShapeID="_x0000_i1094" DrawAspect="Content" ObjectID="_1468075794" r:id="rId142">
            <o:LockedField>false</o:LockedField>
          </o:OLEObject>
        </w:object>
      </w:r>
      <w:r>
        <w:rPr>
          <w:rFonts w:ascii="Times New Roman" w:hAnsi="Times New Roman" w:cs="Times New Roman"/>
          <w:color w:val="000000" w:themeColor="text1"/>
          <w:sz w:val="20"/>
          <w:szCs w:val="20"/>
          <w14:textFill>
            <w14:solidFill>
              <w14:schemeClr w14:val="tx1"/>
            </w14:solidFill>
          </w14:textFill>
        </w:rPr>
        <w:t>.</w:t>
      </w:r>
    </w:p>
    <w:p w14:paraId="7A49DC18">
      <w:pPr>
        <w:tabs>
          <w:tab w:val="center" w:pos="4153"/>
          <w:tab w:val="right" w:pos="8306"/>
        </w:tabs>
        <w:ind w:firstLine="400" w:firstLineChars="200"/>
        <w:rPr>
          <w:rFonts w:ascii="Times New Roman" w:hAnsi="Times New Roman" w:cs="Times New Roman"/>
          <w:color w:val="000000" w:themeColor="text1"/>
          <w:sz w:val="20"/>
          <w:szCs w:val="20"/>
          <w:vertAlign w:val="subscript"/>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Proposition 1 characterizes the optimal strategies for the situation of ample capital in the second period by matching carbon price and the remanufacturing carbon intensity.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_Ref185355092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Table 3</w:t>
      </w:r>
      <w:r>
        <w:rPr>
          <w:rFonts w:ascii="Times New Roman" w:hAnsi="Times New Roman" w:cs="Times New Roman"/>
          <w:color w:val="000000" w:themeColor="text1"/>
          <w:sz w:val="20"/>
          <w:szCs w:val="20"/>
          <w14:textFill>
            <w14:solidFill>
              <w14:schemeClr w14:val="tx1"/>
            </w14:solidFill>
          </w14:textFill>
        </w:rPr>
        <w:fldChar w:fldCharType="end"/>
      </w:r>
      <w:r>
        <w:rPr>
          <w:rFonts w:ascii="Times New Roman" w:hAnsi="Times New Roman" w:cs="Times New Roman"/>
          <w:color w:val="000000" w:themeColor="text1"/>
          <w:sz w:val="20"/>
          <w:szCs w:val="20"/>
          <w14:textFill>
            <w14:solidFill>
              <w14:schemeClr w14:val="tx1"/>
            </w14:solidFill>
          </w14:textFill>
        </w:rPr>
        <w:t xml:space="preserve"> indicates that the parameters of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color w:val="000000" w:themeColor="text1"/>
          <w:sz w:val="20"/>
          <w:szCs w:val="20"/>
          <w14:textFill>
            <w14:solidFill>
              <w14:schemeClr w14:val="tx1"/>
            </w14:solidFill>
          </w14:textFill>
        </w:rPr>
        <w:t xml:space="preserve"> and </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color w:val="000000" w:themeColor="text1"/>
          <w:sz w:val="20"/>
          <w:szCs w:val="20"/>
          <w14:textFill>
            <w14:solidFill>
              <w14:schemeClr w14:val="tx1"/>
            </w14:solidFill>
          </w14:textFill>
        </w:rPr>
        <w:t xml:space="preserve"> affect the optimal decisions in order to ensure the positive values of decision variables. When the remanufacturing carbon intensity is constraint by a certain ratio, </w:t>
      </w:r>
      <w:bookmarkStart w:id="16" w:name="_Hlk114481436"/>
      <w:r>
        <w:rPr>
          <w:rFonts w:ascii="Times New Roman" w:hAnsi="Times New Roman" w:cs="Times New Roman"/>
          <w:color w:val="000000" w:themeColor="text1"/>
          <w:sz w:val="20"/>
          <w:szCs w:val="20"/>
          <w14:textFill>
            <w14:solidFill>
              <w14:schemeClr w14:val="tx1"/>
            </w14:solidFill>
          </w14:textFill>
        </w:rPr>
        <w:t>the funds utilizing</w:t>
      </w:r>
      <w:bookmarkEnd w:id="16"/>
      <w:r>
        <w:rPr>
          <w:rFonts w:ascii="Times New Roman" w:hAnsi="Times New Roman" w:cs="Times New Roman"/>
          <w:color w:val="000000" w:themeColor="text1"/>
          <w:sz w:val="20"/>
          <w:szCs w:val="20"/>
          <w14:textFill>
            <w14:solidFill>
              <w14:schemeClr w14:val="tx1"/>
            </w14:solidFill>
          </w14:textFill>
        </w:rPr>
        <w:t xml:space="preserve"> are just be the initial capital in period 2, otherwise, </w:t>
      </w:r>
      <w:bookmarkStart w:id="17" w:name="_Hlk114481446"/>
      <w:r>
        <w:rPr>
          <w:rFonts w:ascii="Times New Roman" w:hAnsi="Times New Roman" w:cs="Times New Roman"/>
          <w:color w:val="000000" w:themeColor="text1"/>
          <w:sz w:val="20"/>
          <w:szCs w:val="20"/>
          <w14:textFill>
            <w14:solidFill>
              <w14:schemeClr w14:val="tx1"/>
            </w14:solidFill>
          </w14:textFill>
        </w:rPr>
        <w:t xml:space="preserve">the use of capital </w:t>
      </w:r>
      <w:bookmarkEnd w:id="17"/>
      <w:r>
        <w:rPr>
          <w:rFonts w:ascii="Times New Roman" w:hAnsi="Times New Roman" w:cs="Times New Roman"/>
          <w:color w:val="000000" w:themeColor="text1"/>
          <w:sz w:val="20"/>
          <w:szCs w:val="20"/>
          <w14:textFill>
            <w14:solidFill>
              <w14:schemeClr w14:val="tx1"/>
            </w14:solidFill>
          </w14:textFill>
        </w:rPr>
        <w:t xml:space="preserve">is independent of the initial capital in the second period. It is noted that all the above optimal decisions come true if carbon pricing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i/>
          <w:color w:val="000000" w:themeColor="text1"/>
          <w:sz w:val="20"/>
          <w:szCs w:val="20"/>
          <w14:textFill>
            <w14:solidFill>
              <w14:schemeClr w14:val="tx1"/>
            </w14:solidFill>
          </w14:textFill>
        </w:rPr>
        <w:t>&lt;c</w:t>
      </w:r>
      <w:r>
        <w:rPr>
          <w:rFonts w:ascii="Times New Roman" w:hAnsi="Times New Roman" w:cs="Times New Roman"/>
          <w:i/>
          <w:color w:val="000000" w:themeColor="text1"/>
          <w:sz w:val="20"/>
          <w:szCs w:val="20"/>
          <w:vertAlign w:val="subscript"/>
          <w14:textFill>
            <w14:solidFill>
              <w14:schemeClr w14:val="tx1"/>
            </w14:solidFill>
          </w14:textFill>
        </w:rPr>
        <w:t>m1</w:t>
      </w:r>
      <w:r>
        <w:rPr>
          <w:rFonts w:ascii="Times New Roman" w:hAnsi="Times New Roman" w:cs="Times New Roman"/>
          <w:color w:val="000000" w:themeColor="text1"/>
          <w:sz w:val="20"/>
          <w:szCs w:val="20"/>
          <w14:textFill>
            <w14:solidFill>
              <w14:schemeClr w14:val="tx1"/>
            </w14:solidFill>
          </w14:textFill>
        </w:rPr>
        <w:t>.</w:t>
      </w:r>
    </w:p>
    <w:p w14:paraId="68E7CF7B">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Thus, the optimal total CERs can be given as:</w:t>
      </w:r>
    </w:p>
    <w:p w14:paraId="4FE19E85">
      <w:pPr>
        <w:tabs>
          <w:tab w:val="center" w:pos="4153"/>
          <w:tab w:val="right" w:pos="8306"/>
        </w:tabs>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position w:val="-26"/>
          <w:sz w:val="20"/>
          <w:szCs w:val="20"/>
          <w14:textFill>
            <w14:solidFill>
              <w14:schemeClr w14:val="tx1"/>
            </w14:solidFill>
          </w14:textFill>
        </w:rPr>
        <w:object>
          <v:shape id="_x0000_i1095" o:spt="75" type="#_x0000_t75" style="height:29.25pt;width:215.25pt;" o:ole="t" filled="f" o:preferrelative="t" stroked="f" coordsize="21600,21600">
            <v:path/>
            <v:fill on="f" focussize="0,0"/>
            <v:stroke on="f" joinstyle="miter"/>
            <v:imagedata r:id="rId145" o:title=""/>
            <o:lock v:ext="edit" aspectratio="t"/>
            <w10:wrap type="none"/>
            <w10:anchorlock/>
          </v:shape>
          <o:OLEObject Type="Embed" ProgID="Equation.DSMT4" ShapeID="_x0000_i1095" DrawAspect="Content" ObjectID="_1468075795" r:id="rId144">
            <o:LockedField>false</o:LockedField>
          </o:OLEObject>
        </w:object>
      </w:r>
      <w:r>
        <w:rPr>
          <w:rFonts w:ascii="Times New Roman" w:hAnsi="Times New Roman" w:eastAsia="宋体" w:cs="Times New Roman"/>
          <w:color w:val="000000" w:themeColor="text1"/>
          <w:sz w:val="20"/>
          <w:szCs w:val="20"/>
          <w14:textFill>
            <w14:solidFill>
              <w14:schemeClr w14:val="tx1"/>
            </w14:solidFill>
          </w14:textFill>
        </w:rPr>
        <w:t xml:space="preserve">, </w:t>
      </w:r>
      <w:r>
        <w:rPr>
          <w:rFonts w:ascii="Times New Roman" w:hAnsi="Times New Roman" w:eastAsia="宋体" w:cs="Times New Roman"/>
          <w:color w:val="000000" w:themeColor="text1"/>
          <w:position w:val="-20"/>
          <w:sz w:val="20"/>
          <w:szCs w:val="20"/>
          <w14:textFill>
            <w14:solidFill>
              <w14:schemeClr w14:val="tx1"/>
            </w14:solidFill>
          </w14:textFill>
        </w:rPr>
        <w:object>
          <v:shape id="_x0000_i1096" o:spt="75" type="#_x0000_t75" style="height:27pt;width:187.5pt;" o:ole="t" filled="f" o:preferrelative="t" stroked="f" coordsize="21600,21600">
            <v:path/>
            <v:fill on="f" focussize="0,0"/>
            <v:stroke on="f" joinstyle="miter"/>
            <v:imagedata r:id="rId147" o:title=""/>
            <o:lock v:ext="edit" aspectratio="t"/>
            <w10:wrap type="none"/>
            <w10:anchorlock/>
          </v:shape>
          <o:OLEObject Type="Embed" ProgID="Equation.DSMT4" ShapeID="_x0000_i1096" DrawAspect="Content" ObjectID="_1468075796" r:id="rId146">
            <o:LockedField>false</o:LockedField>
          </o:OLEObject>
        </w:object>
      </w:r>
    </w:p>
    <w:p w14:paraId="6B866631">
      <w:pPr>
        <w:tabs>
          <w:tab w:val="center" w:pos="4153"/>
          <w:tab w:val="right" w:pos="8306"/>
        </w:tabs>
        <w:ind w:firstLine="400" w:firstLineChars="200"/>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We will next analyze the situation of insufficient capital and CQP in the second period.</w:t>
      </w:r>
    </w:p>
    <w:p w14:paraId="2EF15F7B">
      <w:pPr>
        <w:pStyle w:val="3"/>
        <w:keepNext/>
        <w:spacing w:before="156" w:beforeLines="50"/>
        <w:rPr>
          <w:rFonts w:ascii="Times New Roman" w:hAnsi="Times New Roman" w:cs="Times New Roman"/>
          <w:color w:val="000000" w:themeColor="text1"/>
          <w:sz w:val="18"/>
          <w14:textFill>
            <w14:solidFill>
              <w14:schemeClr w14:val="tx1"/>
            </w14:solidFill>
          </w14:textFill>
        </w:rPr>
      </w:pPr>
      <w:bookmarkStart w:id="18" w:name="_Ref185355092"/>
      <w:r>
        <w:rPr>
          <w:rFonts w:ascii="Times New Roman" w:hAnsi="Times New Roman" w:cs="Times New Roman"/>
          <w:b/>
          <w:bCs/>
        </w:rPr>
        <w:t xml:space="preserve">Table </w:t>
      </w:r>
      <w:r>
        <w:rPr>
          <w:rFonts w:ascii="Times New Roman" w:hAnsi="Times New Roman" w:cs="Times New Roman"/>
          <w:b/>
          <w:bCs/>
        </w:rPr>
        <w:fldChar w:fldCharType="begin"/>
      </w:r>
      <w:r>
        <w:rPr>
          <w:rFonts w:ascii="Times New Roman" w:hAnsi="Times New Roman" w:cs="Times New Roman"/>
          <w:b/>
          <w:bCs/>
        </w:rPr>
        <w:instrText xml:space="preserve"> SEQ Table \* ARABIC </w:instrText>
      </w:r>
      <w:r>
        <w:rPr>
          <w:rFonts w:ascii="Times New Roman" w:hAnsi="Times New Roman" w:cs="Times New Roman"/>
          <w:b/>
          <w:bCs/>
        </w:rPr>
        <w:fldChar w:fldCharType="separate"/>
      </w:r>
      <w:r>
        <w:rPr>
          <w:rFonts w:ascii="Times New Roman" w:hAnsi="Times New Roman" w:cs="Times New Roman"/>
          <w:b/>
          <w:bCs/>
        </w:rPr>
        <w:t>3</w:t>
      </w:r>
      <w:r>
        <w:rPr>
          <w:rFonts w:ascii="Times New Roman" w:hAnsi="Times New Roman" w:cs="Times New Roman"/>
          <w:b/>
          <w:bCs/>
        </w:rPr>
        <w:fldChar w:fldCharType="end"/>
      </w:r>
      <w:bookmarkEnd w:id="18"/>
      <w:r>
        <w:rPr>
          <w:rFonts w:ascii="Times New Roman" w:hAnsi="Times New Roman" w:cs="Times New Roman"/>
          <w:color w:val="000000" w:themeColor="text1"/>
          <w:sz w:val="18"/>
          <w14:textFill>
            <w14:solidFill>
              <w14:schemeClr w14:val="tx1"/>
            </w14:solidFill>
          </w14:textFill>
        </w:rPr>
        <w:t xml:space="preserve"> </w:t>
      </w:r>
    </w:p>
    <w:p w14:paraId="3B2AFC7D">
      <w:r>
        <w:rPr>
          <w:rFonts w:ascii="Times New Roman" w:hAnsi="Times New Roman" w:cs="Times New Roman"/>
          <w:b/>
          <w:color w:val="000000" w:themeColor="text1"/>
          <w:sz w:val="20"/>
          <w14:textFill>
            <w14:solidFill>
              <w14:schemeClr w14:val="tx1"/>
            </w14:solidFill>
          </w14:textFill>
        </w:rPr>
        <w:t xml:space="preserve">The impact of </w:t>
      </w:r>
      <w:r>
        <w:rPr>
          <w:rFonts w:ascii="Times New Roman" w:hAnsi="Times New Roman" w:cs="Times New Roman"/>
          <w:b/>
          <w:i/>
          <w:color w:val="000000" w:themeColor="text1"/>
          <w:sz w:val="20"/>
          <w14:textFill>
            <w14:solidFill>
              <w14:schemeClr w14:val="tx1"/>
            </w14:solidFill>
          </w14:textFill>
        </w:rPr>
        <w:t>c</w:t>
      </w:r>
      <w:r>
        <w:rPr>
          <w:rFonts w:ascii="Times New Roman" w:hAnsi="Times New Roman" w:cs="Times New Roman"/>
          <w:b/>
          <w:i/>
          <w:color w:val="000000" w:themeColor="text1"/>
          <w:sz w:val="20"/>
          <w:vertAlign w:val="subscript"/>
          <w14:textFill>
            <w14:solidFill>
              <w14:schemeClr w14:val="tx1"/>
            </w14:solidFill>
          </w14:textFill>
        </w:rPr>
        <w:t>m</w:t>
      </w:r>
      <w:r>
        <w:rPr>
          <w:rFonts w:ascii="Times New Roman" w:hAnsi="Times New Roman" w:cs="Times New Roman"/>
          <w:b/>
          <w:color w:val="000000" w:themeColor="text1"/>
          <w:sz w:val="20"/>
          <w14:textFill>
            <w14:solidFill>
              <w14:schemeClr w14:val="tx1"/>
            </w14:solidFill>
          </w14:textFill>
        </w:rPr>
        <w:t xml:space="preserve"> and </w:t>
      </w:r>
      <w:r>
        <w:rPr>
          <w:rFonts w:ascii="Times New Roman" w:hAnsi="Times New Roman" w:cs="Times New Roman"/>
          <w:b/>
          <w:i/>
          <w:color w:val="000000" w:themeColor="text1"/>
          <w:sz w:val="20"/>
          <w14:textFill>
            <w14:solidFill>
              <w14:schemeClr w14:val="tx1"/>
            </w14:solidFill>
          </w14:textFill>
        </w:rPr>
        <w:sym w:font="Symbol" w:char="F074"/>
      </w:r>
      <w:r>
        <w:rPr>
          <w:rFonts w:ascii="Times New Roman" w:hAnsi="Times New Roman" w:cs="Times New Roman"/>
          <w:b/>
          <w:color w:val="000000" w:themeColor="text1"/>
          <w:sz w:val="20"/>
          <w14:textFill>
            <w14:solidFill>
              <w14:schemeClr w14:val="tx1"/>
            </w14:solidFill>
          </w14:textFill>
        </w:rPr>
        <w:t xml:space="preserve"> on optimal strategies under carbon purification.</w:t>
      </w:r>
    </w:p>
    <w:tbl>
      <w:tblPr>
        <w:tblStyle w:val="8"/>
        <w:tblW w:w="83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40"/>
        <w:gridCol w:w="1134"/>
        <w:gridCol w:w="3260"/>
      </w:tblGrid>
      <w:tr w14:paraId="56818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940" w:type="dxa"/>
            <w:vAlign w:val="center"/>
          </w:tcPr>
          <w:p w14:paraId="7942EA54">
            <w:pPr>
              <w:tabs>
                <w:tab w:val="center" w:pos="4153"/>
                <w:tab w:val="right" w:pos="8306"/>
              </w:tabs>
              <w:jc w:val="center"/>
              <w:rPr>
                <w:rFonts w:ascii="Times New Roman" w:hAnsi="Times New Roman" w:eastAsia="宋体" w:cs="Times New Roman"/>
                <w:i/>
                <w:color w:val="000000" w:themeColor="text1"/>
                <w:kern w:val="0"/>
                <w:sz w:val="18"/>
                <w:szCs w:val="18"/>
                <w14:textFill>
                  <w14:solidFill>
                    <w14:schemeClr w14:val="tx1"/>
                  </w14:solidFill>
                </w14:textFill>
              </w:rPr>
            </w:pPr>
            <w:r>
              <w:rPr>
                <w:rFonts w:ascii="Times New Roman" w:hAnsi="Times New Roman" w:eastAsia="宋体" w:cs="Times New Roman"/>
                <w:i/>
                <w:color w:val="000000" w:themeColor="text1"/>
                <w:kern w:val="0"/>
                <w:sz w:val="18"/>
                <w:szCs w:val="18"/>
                <w14:textFill>
                  <w14:solidFill>
                    <w14:schemeClr w14:val="tx1"/>
                  </w14:solidFill>
                </w14:textFill>
              </w:rPr>
              <w:t>c</w:t>
            </w:r>
            <w:r>
              <w:rPr>
                <w:rFonts w:ascii="Times New Roman" w:hAnsi="Times New Roman" w:eastAsia="宋体" w:cs="Times New Roman"/>
                <w:i/>
                <w:color w:val="000000" w:themeColor="text1"/>
                <w:kern w:val="0"/>
                <w:sz w:val="18"/>
                <w:szCs w:val="18"/>
                <w:vertAlign w:val="subscript"/>
                <w14:textFill>
                  <w14:solidFill>
                    <w14:schemeClr w14:val="tx1"/>
                  </w14:solidFill>
                </w14:textFill>
              </w:rPr>
              <w:t>m</w:t>
            </w:r>
          </w:p>
        </w:tc>
        <w:tc>
          <w:tcPr>
            <w:tcW w:w="1134" w:type="dxa"/>
            <w:vAlign w:val="center"/>
          </w:tcPr>
          <w:p w14:paraId="1724986C">
            <w:pPr>
              <w:tabs>
                <w:tab w:val="center" w:pos="4153"/>
                <w:tab w:val="right" w:pos="8306"/>
              </w:tabs>
              <w:jc w:val="center"/>
              <w:rPr>
                <w:rFonts w:ascii="Times New Roman" w:hAnsi="Times New Roman" w:eastAsia="宋体" w:cs="Times New Roman"/>
                <w:i/>
                <w:color w:val="000000" w:themeColor="text1"/>
                <w:kern w:val="0"/>
                <w:sz w:val="18"/>
                <w:szCs w:val="18"/>
                <w14:textFill>
                  <w14:solidFill>
                    <w14:schemeClr w14:val="tx1"/>
                  </w14:solidFill>
                </w14:textFill>
              </w:rPr>
            </w:pPr>
            <w:r>
              <w:rPr>
                <w:rFonts w:ascii="Times New Roman" w:hAnsi="Times New Roman" w:eastAsia="宋体" w:cs="Times New Roman"/>
                <w:i/>
                <w:color w:val="000000" w:themeColor="text1"/>
                <w:kern w:val="0"/>
                <w:sz w:val="18"/>
                <w:szCs w:val="18"/>
                <w14:textFill>
                  <w14:solidFill>
                    <w14:schemeClr w14:val="tx1"/>
                  </w14:solidFill>
                </w14:textFill>
              </w:rPr>
              <w:sym w:font="Symbol" w:char="F074"/>
            </w:r>
          </w:p>
        </w:tc>
        <w:tc>
          <w:tcPr>
            <w:tcW w:w="3260" w:type="dxa"/>
            <w:vAlign w:val="center"/>
          </w:tcPr>
          <w:p w14:paraId="71F81D1B">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The optimal strategies in period 2</w:t>
            </w:r>
          </w:p>
        </w:tc>
      </w:tr>
      <w:tr w14:paraId="04BF5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0" w:type="dxa"/>
            <w:vMerge w:val="restart"/>
            <w:vAlign w:val="center"/>
          </w:tcPr>
          <w:p w14:paraId="41F1206C">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heme="minorHAnsi" w:hAnsiTheme="minorHAnsi" w:eastAsiaTheme="minorEastAsia" w:cstheme="minorBidi"/>
                <w:color w:val="000000" w:themeColor="text1"/>
                <w:kern w:val="2"/>
                <w:position w:val="-26"/>
                <w:sz w:val="18"/>
                <w:szCs w:val="18"/>
                <w14:textFill>
                  <w14:solidFill>
                    <w14:schemeClr w14:val="tx1"/>
                  </w14:solidFill>
                </w14:textFill>
              </w:rPr>
              <w:object>
                <v:shape id="_x0000_i1097" o:spt="75" type="#_x0000_t75" style="height:28.5pt;width:78.75pt;" o:ole="t" filled="f" o:preferrelative="t" stroked="f" coordsize="21600,21600">
                  <v:path/>
                  <v:fill on="f" focussize="0,0"/>
                  <v:stroke on="f" joinstyle="miter"/>
                  <v:imagedata r:id="rId149" o:title=""/>
                  <o:lock v:ext="edit" aspectratio="t"/>
                  <w10:wrap type="none"/>
                  <w10:anchorlock/>
                </v:shape>
                <o:OLEObject Type="Embed" ProgID="Equation.DSMT4" ShapeID="_x0000_i1097" DrawAspect="Content" ObjectID="_1468075797" r:id="rId148">
                  <o:LockedField>false</o:LockedField>
                </o:OLEObject>
              </w:object>
            </w:r>
          </w:p>
        </w:tc>
        <w:tc>
          <w:tcPr>
            <w:tcW w:w="1134" w:type="dxa"/>
            <w:vAlign w:val="center"/>
          </w:tcPr>
          <w:p w14:paraId="5A75B762">
            <w:pPr>
              <w:tabs>
                <w:tab w:val="center" w:pos="4153"/>
                <w:tab w:val="right" w:pos="8306"/>
              </w:tabs>
              <w:jc w:val="center"/>
              <w:rPr>
                <w:rFonts w:ascii="Times New Roman" w:hAnsi="Times New Roman" w:eastAsia="宋体" w:cs="Times New Roman"/>
                <w:i/>
                <w:color w:val="000000" w:themeColor="text1"/>
                <w:kern w:val="0"/>
                <w:sz w:val="18"/>
                <w:szCs w:val="18"/>
                <w14:textFill>
                  <w14:solidFill>
                    <w14:schemeClr w14:val="tx1"/>
                  </w14:solidFill>
                </w14:textFill>
              </w:rPr>
            </w:pPr>
            <w:r>
              <w:rPr>
                <w:rFonts w:ascii="Times New Roman" w:hAnsi="Times New Roman" w:eastAsia="仿宋" w:cs="Times New Roman"/>
                <w:i/>
                <w:color w:val="000000" w:themeColor="text1"/>
                <w:kern w:val="0"/>
                <w:sz w:val="18"/>
                <w:szCs w:val="18"/>
                <w14:textFill>
                  <w14:solidFill>
                    <w14:schemeClr w14:val="tx1"/>
                  </w14:solidFill>
                </w14:textFill>
              </w:rPr>
              <w:sym w:font="Symbol" w:char="F074"/>
            </w:r>
            <w:r>
              <w:rPr>
                <w:rFonts w:ascii="Times New Roman" w:hAnsi="Times New Roman" w:eastAsia="仿宋" w:cs="Times New Roman"/>
                <w:i/>
                <w:color w:val="000000" w:themeColor="text1"/>
                <w:kern w:val="0"/>
                <w:sz w:val="18"/>
                <w:szCs w:val="18"/>
                <w14:textFill>
                  <w14:solidFill>
                    <w14:schemeClr w14:val="tx1"/>
                  </w14:solidFill>
                </w14:textFill>
              </w:rPr>
              <w:t>2&lt;</w:t>
            </w:r>
            <w:r>
              <w:rPr>
                <w:rFonts w:ascii="Times New Roman" w:hAnsi="Times New Roman" w:eastAsia="仿宋" w:cs="Times New Roman"/>
                <w:i/>
                <w:color w:val="000000" w:themeColor="text1"/>
                <w:kern w:val="0"/>
                <w:sz w:val="18"/>
                <w:szCs w:val="18"/>
                <w14:textFill>
                  <w14:solidFill>
                    <w14:schemeClr w14:val="tx1"/>
                  </w14:solidFill>
                </w14:textFill>
              </w:rPr>
              <w:sym w:font="Symbol" w:char="F074"/>
            </w:r>
            <w:r>
              <w:rPr>
                <w:rFonts w:ascii="Times New Roman" w:hAnsi="Times New Roman" w:eastAsia="仿宋" w:cs="Times New Roman"/>
                <w:i/>
                <w:color w:val="000000" w:themeColor="text1"/>
                <w:kern w:val="0"/>
                <w:sz w:val="18"/>
                <w:szCs w:val="18"/>
                <w14:textFill>
                  <w14:solidFill>
                    <w14:schemeClr w14:val="tx1"/>
                  </w14:solidFill>
                </w14:textFill>
              </w:rPr>
              <w:t>&lt;</w:t>
            </w:r>
            <w:r>
              <w:rPr>
                <w:rFonts w:ascii="Times New Roman" w:hAnsi="Times New Roman" w:eastAsia="仿宋" w:cs="Times New Roman"/>
                <w:i/>
                <w:color w:val="000000" w:themeColor="text1"/>
                <w:kern w:val="0"/>
                <w:sz w:val="18"/>
                <w:szCs w:val="18"/>
                <w14:textFill>
                  <w14:solidFill>
                    <w14:schemeClr w14:val="tx1"/>
                  </w14:solidFill>
                </w14:textFill>
              </w:rPr>
              <w:sym w:font="Symbol" w:char="F074"/>
            </w:r>
            <w:r>
              <w:rPr>
                <w:rFonts w:ascii="Times New Roman" w:hAnsi="Times New Roman" w:eastAsia="仿宋" w:cs="Times New Roman"/>
                <w:i/>
                <w:color w:val="000000" w:themeColor="text1"/>
                <w:kern w:val="0"/>
                <w:sz w:val="18"/>
                <w:szCs w:val="18"/>
                <w14:textFill>
                  <w14:solidFill>
                    <w14:schemeClr w14:val="tx1"/>
                  </w14:solidFill>
                </w14:textFill>
              </w:rPr>
              <w:t>1</w:t>
            </w:r>
          </w:p>
        </w:tc>
        <w:tc>
          <w:tcPr>
            <w:tcW w:w="3260" w:type="dxa"/>
            <w:vAlign w:val="center"/>
          </w:tcPr>
          <w:p w14:paraId="710916DF">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仿宋" w:cs="Times New Roman"/>
                <w:color w:val="000000" w:themeColor="text1"/>
                <w:kern w:val="0"/>
                <w:sz w:val="18"/>
                <w:szCs w:val="18"/>
                <w14:textFill>
                  <w14:solidFill>
                    <w14:schemeClr w14:val="tx1"/>
                  </w14:solidFill>
                </w14:textFill>
              </w:rPr>
              <w:t>PⅡA1</w:t>
            </w:r>
          </w:p>
        </w:tc>
      </w:tr>
      <w:tr w14:paraId="6A0A5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0" w:type="dxa"/>
            <w:vMerge w:val="continue"/>
            <w:vAlign w:val="center"/>
          </w:tcPr>
          <w:p w14:paraId="3B2937B3">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p>
        </w:tc>
        <w:tc>
          <w:tcPr>
            <w:tcW w:w="1134" w:type="dxa"/>
            <w:vAlign w:val="center"/>
          </w:tcPr>
          <w:p w14:paraId="374AABB0">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w:t>
            </w:r>
          </w:p>
        </w:tc>
        <w:tc>
          <w:tcPr>
            <w:tcW w:w="3260" w:type="dxa"/>
            <w:vAlign w:val="center"/>
          </w:tcPr>
          <w:p w14:paraId="46A95AB9">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仿宋" w:cs="Times New Roman"/>
                <w:color w:val="000000" w:themeColor="text1"/>
                <w:kern w:val="0"/>
                <w:sz w:val="18"/>
                <w:szCs w:val="18"/>
                <w14:textFill>
                  <w14:solidFill>
                    <w14:schemeClr w14:val="tx1"/>
                  </w14:solidFill>
                </w14:textFill>
              </w:rPr>
              <w:t>PⅡA2</w:t>
            </w:r>
          </w:p>
        </w:tc>
      </w:tr>
      <w:tr w14:paraId="5DFA1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0" w:type="dxa"/>
            <w:vMerge w:val="restart"/>
            <w:vAlign w:val="center"/>
          </w:tcPr>
          <w:p w14:paraId="29F5ED47">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heme="minorHAnsi" w:hAnsiTheme="minorHAnsi" w:eastAsiaTheme="minorEastAsia" w:cstheme="minorBidi"/>
                <w:color w:val="000000" w:themeColor="text1"/>
                <w:kern w:val="2"/>
                <w:position w:val="-10"/>
                <w:sz w:val="18"/>
                <w:szCs w:val="18"/>
                <w14:textFill>
                  <w14:solidFill>
                    <w14:schemeClr w14:val="tx1"/>
                  </w14:solidFill>
                </w14:textFill>
              </w:rPr>
              <w:object>
                <v:shape id="_x0000_i1098" o:spt="75" type="#_x0000_t75" style="height:14.25pt;width:36pt;" o:ole="t" filled="f" o:preferrelative="t" stroked="f" coordsize="21600,21600">
                  <v:path/>
                  <v:fill on="f" focussize="0,0"/>
                  <v:stroke on="f" joinstyle="miter"/>
                  <v:imagedata r:id="rId151" o:title=""/>
                  <o:lock v:ext="edit" aspectratio="t"/>
                  <w10:wrap type="none"/>
                  <w10:anchorlock/>
                </v:shape>
                <o:OLEObject Type="Embed" ProgID="Equation.DSMT4" ShapeID="_x0000_i1098" DrawAspect="Content" ObjectID="_1468075798" r:id="rId150">
                  <o:LockedField>false</o:LockedField>
                </o:OLEObject>
              </w:object>
            </w:r>
          </w:p>
        </w:tc>
        <w:tc>
          <w:tcPr>
            <w:tcW w:w="1134" w:type="dxa"/>
            <w:vAlign w:val="center"/>
          </w:tcPr>
          <w:p w14:paraId="5A9C94C2">
            <w:pPr>
              <w:tabs>
                <w:tab w:val="center" w:pos="4153"/>
                <w:tab w:val="right" w:pos="8306"/>
              </w:tabs>
              <w:jc w:val="center"/>
              <w:rPr>
                <w:rFonts w:ascii="Times New Roman" w:hAnsi="Times New Roman" w:eastAsia="宋体" w:cs="Times New Roman"/>
                <w:i/>
                <w:color w:val="000000" w:themeColor="text1"/>
                <w:kern w:val="0"/>
                <w:sz w:val="18"/>
                <w:szCs w:val="18"/>
                <w14:textFill>
                  <w14:solidFill>
                    <w14:schemeClr w14:val="tx1"/>
                  </w14:solidFill>
                </w14:textFill>
              </w:rPr>
            </w:pPr>
            <w:r>
              <w:rPr>
                <w:rFonts w:ascii="Times New Roman" w:hAnsi="Times New Roman" w:eastAsia="仿宋" w:cs="Times New Roman"/>
                <w:i/>
                <w:color w:val="000000" w:themeColor="text1"/>
                <w:kern w:val="0"/>
                <w:sz w:val="18"/>
                <w:szCs w:val="18"/>
                <w14:textFill>
                  <w14:solidFill>
                    <w14:schemeClr w14:val="tx1"/>
                  </w14:solidFill>
                </w14:textFill>
              </w:rPr>
              <w:sym w:font="Symbol" w:char="F074"/>
            </w:r>
            <w:r>
              <w:rPr>
                <w:rFonts w:ascii="Times New Roman" w:hAnsi="Times New Roman" w:eastAsia="仿宋" w:cs="Times New Roman"/>
                <w:i/>
                <w:color w:val="000000" w:themeColor="text1"/>
                <w:kern w:val="0"/>
                <w:sz w:val="18"/>
                <w:szCs w:val="18"/>
                <w14:textFill>
                  <w14:solidFill>
                    <w14:schemeClr w14:val="tx1"/>
                  </w14:solidFill>
                </w14:textFill>
              </w:rPr>
              <w:t>4&lt;</w:t>
            </w:r>
            <w:r>
              <w:rPr>
                <w:rFonts w:ascii="Times New Roman" w:hAnsi="Times New Roman" w:eastAsia="仿宋" w:cs="Times New Roman"/>
                <w:i/>
                <w:color w:val="000000" w:themeColor="text1"/>
                <w:kern w:val="0"/>
                <w:sz w:val="18"/>
                <w:szCs w:val="18"/>
                <w14:textFill>
                  <w14:solidFill>
                    <w14:schemeClr w14:val="tx1"/>
                  </w14:solidFill>
                </w14:textFill>
              </w:rPr>
              <w:sym w:font="Symbol" w:char="F074"/>
            </w:r>
            <w:r>
              <w:rPr>
                <w:rFonts w:ascii="Times New Roman" w:hAnsi="Times New Roman" w:eastAsia="仿宋" w:cs="Times New Roman"/>
                <w:i/>
                <w:color w:val="000000" w:themeColor="text1"/>
                <w:kern w:val="0"/>
                <w:sz w:val="18"/>
                <w:szCs w:val="18"/>
                <w14:textFill>
                  <w14:solidFill>
                    <w14:schemeClr w14:val="tx1"/>
                  </w14:solidFill>
                </w14:textFill>
              </w:rPr>
              <w:t>&lt;</w:t>
            </w:r>
            <w:r>
              <w:rPr>
                <w:rFonts w:ascii="Times New Roman" w:hAnsi="Times New Roman" w:eastAsia="仿宋" w:cs="Times New Roman"/>
                <w:i/>
                <w:color w:val="000000" w:themeColor="text1"/>
                <w:kern w:val="0"/>
                <w:sz w:val="18"/>
                <w:szCs w:val="18"/>
                <w14:textFill>
                  <w14:solidFill>
                    <w14:schemeClr w14:val="tx1"/>
                  </w14:solidFill>
                </w14:textFill>
              </w:rPr>
              <w:sym w:font="Symbol" w:char="F074"/>
            </w:r>
            <w:r>
              <w:rPr>
                <w:rFonts w:ascii="Times New Roman" w:hAnsi="Times New Roman" w:eastAsia="仿宋" w:cs="Times New Roman"/>
                <w:i/>
                <w:color w:val="000000" w:themeColor="text1"/>
                <w:kern w:val="0"/>
                <w:sz w:val="18"/>
                <w:szCs w:val="18"/>
                <w14:textFill>
                  <w14:solidFill>
                    <w14:schemeClr w14:val="tx1"/>
                  </w14:solidFill>
                </w14:textFill>
              </w:rPr>
              <w:t>3</w:t>
            </w:r>
          </w:p>
        </w:tc>
        <w:tc>
          <w:tcPr>
            <w:tcW w:w="3260" w:type="dxa"/>
            <w:vAlign w:val="center"/>
          </w:tcPr>
          <w:p w14:paraId="4403B9C2">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仿宋" w:cs="Times New Roman"/>
                <w:color w:val="000000" w:themeColor="text1"/>
                <w:kern w:val="0"/>
                <w:sz w:val="18"/>
                <w:szCs w:val="18"/>
                <w14:textFill>
                  <w14:solidFill>
                    <w14:schemeClr w14:val="tx1"/>
                  </w14:solidFill>
                </w14:textFill>
              </w:rPr>
              <w:t>PⅡS1</w:t>
            </w:r>
          </w:p>
        </w:tc>
      </w:tr>
      <w:tr w14:paraId="14A49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0" w:type="dxa"/>
            <w:vMerge w:val="continue"/>
            <w:vAlign w:val="center"/>
          </w:tcPr>
          <w:p w14:paraId="5DFCE7B2">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p>
        </w:tc>
        <w:tc>
          <w:tcPr>
            <w:tcW w:w="1134" w:type="dxa"/>
            <w:vAlign w:val="center"/>
          </w:tcPr>
          <w:p w14:paraId="4A516EBB">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w:t>
            </w:r>
          </w:p>
        </w:tc>
        <w:tc>
          <w:tcPr>
            <w:tcW w:w="3260" w:type="dxa"/>
            <w:vAlign w:val="center"/>
          </w:tcPr>
          <w:p w14:paraId="3111D852">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仿宋" w:cs="Times New Roman"/>
                <w:color w:val="000000" w:themeColor="text1"/>
                <w:kern w:val="0"/>
                <w:sz w:val="18"/>
                <w:szCs w:val="18"/>
                <w14:textFill>
                  <w14:solidFill>
                    <w14:schemeClr w14:val="tx1"/>
                  </w14:solidFill>
                </w14:textFill>
              </w:rPr>
              <w:t>PⅡS2</w:t>
            </w:r>
          </w:p>
        </w:tc>
      </w:tr>
      <w:tr w14:paraId="14052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40" w:type="dxa"/>
            <w:vAlign w:val="center"/>
          </w:tcPr>
          <w:p w14:paraId="09BCA39F">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heme="minorHAnsi" w:hAnsiTheme="minorHAnsi" w:eastAsiaTheme="minorEastAsia" w:cstheme="minorBidi"/>
                <w:color w:val="000000" w:themeColor="text1"/>
                <w:kern w:val="2"/>
                <w:position w:val="-26"/>
                <w:sz w:val="18"/>
                <w:szCs w:val="18"/>
                <w14:textFill>
                  <w14:solidFill>
                    <w14:schemeClr w14:val="tx1"/>
                  </w14:solidFill>
                </w14:textFill>
              </w:rPr>
              <w:object>
                <v:shape id="_x0000_i1099" o:spt="75" type="#_x0000_t75" style="height:28.5pt;width:144pt;" o:ole="t" filled="f" o:preferrelative="t" stroked="f" coordsize="21600,21600">
                  <v:path/>
                  <v:fill on="f" focussize="0,0"/>
                  <v:stroke on="f" joinstyle="miter"/>
                  <v:imagedata r:id="rId153" o:title=""/>
                  <o:lock v:ext="edit" aspectratio="t"/>
                  <w10:wrap type="none"/>
                  <w10:anchorlock/>
                </v:shape>
                <o:OLEObject Type="Embed" ProgID="Equation.DSMT4" ShapeID="_x0000_i1099" DrawAspect="Content" ObjectID="_1468075799" r:id="rId152">
                  <o:LockedField>false</o:LockedField>
                </o:OLEObject>
              </w:object>
            </w:r>
          </w:p>
        </w:tc>
        <w:tc>
          <w:tcPr>
            <w:tcW w:w="1134" w:type="dxa"/>
            <w:vAlign w:val="center"/>
          </w:tcPr>
          <w:p w14:paraId="24DDBF5D">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w:t>
            </w:r>
          </w:p>
        </w:tc>
        <w:tc>
          <w:tcPr>
            <w:tcW w:w="3260" w:type="dxa"/>
            <w:vAlign w:val="center"/>
          </w:tcPr>
          <w:p w14:paraId="6A0319E4">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仿宋" w:cs="Times New Roman"/>
                <w:color w:val="000000" w:themeColor="text1"/>
                <w:kern w:val="0"/>
                <w:sz w:val="18"/>
                <w:szCs w:val="18"/>
                <w14:textFill>
                  <w14:solidFill>
                    <w14:schemeClr w14:val="tx1"/>
                  </w14:solidFill>
                </w14:textFill>
              </w:rPr>
              <w:t>PⅡS3</w:t>
            </w:r>
          </w:p>
        </w:tc>
      </w:tr>
    </w:tbl>
    <w:p w14:paraId="45903ECB">
      <w:pPr>
        <w:tabs>
          <w:tab w:val="center" w:pos="4153"/>
          <w:tab w:val="right" w:pos="8306"/>
        </w:tabs>
        <w:spacing w:before="156" w:beforeLines="50" w:after="156" w:afterLines="50"/>
        <w:ind w:firstLine="400" w:firstLineChars="200"/>
        <w:rPr>
          <w:rFonts w:ascii="Times New Roman" w:hAnsi="Times New Roman" w:cs="Times New Roman"/>
          <w:bCs/>
          <w:color w:val="000000" w:themeColor="text1"/>
          <w:sz w:val="20"/>
          <w14:textFill>
            <w14:solidFill>
              <w14:schemeClr w14:val="tx1"/>
            </w14:solidFill>
          </w14:textFill>
        </w:rPr>
      </w:pPr>
      <w:r>
        <w:rPr>
          <w:rFonts w:ascii="Times New Roman" w:hAnsi="Times New Roman" w:cs="Times New Roman"/>
          <w:bCs/>
          <w:color w:val="000000" w:themeColor="text1"/>
          <w:sz w:val="20"/>
          <w14:textFill>
            <w14:solidFill>
              <w14:schemeClr w14:val="tx1"/>
            </w14:solidFill>
          </w14:textFill>
        </w:rPr>
        <w:t xml:space="preserve">(2) Insufficient capital and CQP </w:t>
      </w:r>
    </w:p>
    <w:p w14:paraId="5D49CBB4">
      <w:pPr>
        <w:tabs>
          <w:tab w:val="center" w:pos="4153"/>
          <w:tab w:val="right" w:pos="8306"/>
        </w:tabs>
        <w:ind w:firstLine="400" w:firstLineChars="200"/>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In this case, we consider the initial capital of second period insufficient, the remanufacturing firm pledge a certain ratio of carbon quota for carbon emission purification. It is important to notice that the price of CQP is the same as the carbon trading price for each unit of carbon quota in this period. Thus, the mathematical model for maximizing the total profit in this case is given as follows:</w:t>
      </w:r>
    </w:p>
    <w:p w14:paraId="7BA49FD7">
      <w:pPr>
        <w:tabs>
          <w:tab w:val="center" w:pos="4153"/>
          <w:tab w:val="right" w:pos="8306"/>
        </w:tabs>
        <w:textAlignment w:val="baseline"/>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i/>
          <w:color w:val="000000" w:themeColor="text1"/>
          <w14:textFill>
            <w14:solidFill>
              <w14:schemeClr w14:val="tx1"/>
            </w14:solidFill>
          </w14:textFill>
        </w:rPr>
        <w:t>max</w:t>
      </w:r>
      <w:r>
        <w:rPr>
          <w:rFonts w:ascii="Times New Roman" w:hAnsi="Times New Roman" w:cs="Times New Roman"/>
          <w:color w:val="000000" w:themeColor="text1"/>
          <w:position w:val="-12"/>
          <w14:textFill>
            <w14:solidFill>
              <w14:schemeClr w14:val="tx1"/>
            </w14:solidFill>
          </w14:textFill>
        </w:rPr>
        <w:object>
          <v:shape id="_x0000_i1100" o:spt="75" type="#_x0000_t75" style="height:14.25pt;width:374.25pt;" o:ole="t" filled="f" o:preferrelative="t" stroked="f" coordsize="21600,21600">
            <v:path/>
            <v:fill on="f" focussize="0,0"/>
            <v:stroke on="f" joinstyle="miter"/>
            <v:imagedata r:id="rId155" o:title=""/>
            <o:lock v:ext="edit" aspectratio="t"/>
            <w10:wrap type="none"/>
            <w10:anchorlock/>
          </v:shape>
          <o:OLEObject Type="Embed" ProgID="Equation.DSMT4" ShapeID="_x0000_i1100" DrawAspect="Content" ObjectID="_1468075800" r:id="rId154">
            <o:LockedField>false</o:LockedField>
          </o:OLEObject>
        </w:object>
      </w:r>
      <w:r>
        <w:rPr>
          <w:rFonts w:ascii="Times New Roman" w:hAnsi="Times New Roman" w:cs="Times New Roman"/>
          <w:color w:val="000000" w:themeColor="text1"/>
          <w14:textFill>
            <w14:solidFill>
              <w14:schemeClr w14:val="tx1"/>
            </w14:solidFill>
          </w14:textFill>
        </w:rPr>
        <w:t>（3）</w:t>
      </w:r>
    </w:p>
    <w:p w14:paraId="70B7C173">
      <w:pPr>
        <w:tabs>
          <w:tab w:val="center" w:pos="4153"/>
          <w:tab w:val="right" w:pos="8306"/>
        </w:tabs>
        <w:spacing w:after="156" w:afterLines="50"/>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 xml:space="preserve">s.t. </w:t>
      </w:r>
      <w:r>
        <w:rPr>
          <w:rFonts w:ascii="Times New Roman" w:hAnsi="Times New Roman" w:cs="Times New Roman"/>
          <w:color w:val="000000" w:themeColor="text1"/>
          <w:position w:val="-82"/>
          <w14:textFill>
            <w14:solidFill>
              <w14:schemeClr w14:val="tx1"/>
            </w14:solidFill>
          </w14:textFill>
        </w:rPr>
        <w:object>
          <v:shape id="_x0000_i1101" o:spt="75" type="#_x0000_t75" style="height:86.25pt;width:180pt;" o:ole="t" filled="f" o:preferrelative="t" stroked="f" coordsize="21600,21600">
            <v:path/>
            <v:fill on="f" focussize="0,0"/>
            <v:stroke on="f" joinstyle="miter"/>
            <v:imagedata r:id="rId157" o:title=""/>
            <o:lock v:ext="edit" aspectratio="t"/>
            <w10:wrap type="none"/>
            <w10:anchorlock/>
          </v:shape>
          <o:OLEObject Type="Embed" ProgID="Equation.DSMT4" ShapeID="_x0000_i1101" DrawAspect="Content" ObjectID="_1468075801" r:id="rId156">
            <o:LockedField>false</o:LockedField>
          </o:OLEObject>
        </w:object>
      </w:r>
    </w:p>
    <w:p w14:paraId="05A969DD">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In the objective function, the main difference between model (3) and model (2) is the extra term of CQP interest </w:t>
      </w:r>
      <w:r>
        <w:rPr>
          <w:rFonts w:ascii="Times New Roman" w:hAnsi="Times New Roman" w:cs="Times New Roman"/>
          <w:color w:val="000000" w:themeColor="text1"/>
          <w:position w:val="-14"/>
          <w:sz w:val="20"/>
          <w:szCs w:val="20"/>
          <w14:textFill>
            <w14:solidFill>
              <w14:schemeClr w14:val="tx1"/>
            </w14:solidFill>
          </w14:textFill>
        </w:rPr>
        <w:object>
          <v:shape id="_x0000_i1102" o:spt="75" type="#_x0000_t75" style="height:14.25pt;width:36pt;" o:ole="t" filled="f" o:preferrelative="t" stroked="f" coordsize="21600,21600">
            <v:path/>
            <v:fill on="f" focussize="0,0"/>
            <v:stroke on="f" joinstyle="miter"/>
            <v:imagedata r:id="rId159" o:title=""/>
            <o:lock v:ext="edit" aspectratio="t"/>
            <w10:wrap type="none"/>
            <w10:anchorlock/>
          </v:shape>
          <o:OLEObject Type="Embed" ProgID="Equation.DSMT4" ShapeID="_x0000_i1102" DrawAspect="Content" ObjectID="_1468075802" r:id="rId158">
            <o:LockedField>false</o:LockedField>
          </o:OLEObject>
        </w:object>
      </w:r>
      <w:r>
        <w:rPr>
          <w:rFonts w:ascii="Times New Roman" w:hAnsi="Times New Roman" w:cs="Times New Roman"/>
          <w:color w:val="000000" w:themeColor="text1"/>
          <w:sz w:val="20"/>
          <w:szCs w:val="20"/>
          <w14:textFill>
            <w14:solidFill>
              <w14:schemeClr w14:val="tx1"/>
            </w14:solidFill>
          </w14:textFill>
        </w:rPr>
        <w:t xml:space="preserve">. In the constraints, the initial capital of the second period plus carbon credits pledged are just enough to afford the production and carbon purification abatement in period 2. </w:t>
      </w:r>
      <w:r>
        <w:rPr>
          <w:rFonts w:ascii="Times New Roman" w:hAnsi="Times New Roman" w:cs="Times New Roman"/>
          <w:color w:val="000000" w:themeColor="text1"/>
          <w:position w:val="-14"/>
          <w:sz w:val="20"/>
          <w:szCs w:val="20"/>
          <w14:textFill>
            <w14:solidFill>
              <w14:schemeClr w14:val="tx1"/>
            </w14:solidFill>
          </w14:textFill>
        </w:rPr>
        <w:object>
          <v:shape id="_x0000_i1103" o:spt="75" type="#_x0000_t75" style="height:14.25pt;width:36pt;" o:ole="t" filled="f" o:preferrelative="t" stroked="f" coordsize="21600,21600">
            <v:path/>
            <v:fill on="f" focussize="0,0"/>
            <v:stroke on="f" joinstyle="miter"/>
            <v:imagedata r:id="rId161" o:title=""/>
            <o:lock v:ext="edit" aspectratio="t"/>
            <w10:wrap type="none"/>
            <w10:anchorlock/>
          </v:shape>
          <o:OLEObject Type="Embed" ProgID="Equation.DSMT4" ShapeID="_x0000_i1103" DrawAspect="Content" ObjectID="_1468075803" r:id="rId160">
            <o:LockedField>false</o:LockedField>
          </o:OLEObject>
        </w:object>
      </w:r>
      <w:r>
        <w:rPr>
          <w:rFonts w:ascii="Times New Roman" w:hAnsi="Times New Roman" w:cs="Times New Roman"/>
          <w:color w:val="000000" w:themeColor="text1"/>
          <w:sz w:val="20"/>
          <w:szCs w:val="20"/>
          <w14:textFill>
            <w14:solidFill>
              <w14:schemeClr w14:val="tx1"/>
            </w14:solidFill>
          </w14:textFill>
        </w:rPr>
        <w:t xml:space="preserve"> implies that the quantity of carbon pledged is less than or equal to the carbon cap in period 2. </w:t>
      </w:r>
    </w:p>
    <w:p w14:paraId="5EB68153">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The solution method for solving model (3) is similar to that for solving model (2), so proofs for model (3) are omitted for brevity and are available from authors. Thus, we obtain the following Theorem:</w:t>
      </w:r>
    </w:p>
    <w:p w14:paraId="6ABEFD8F">
      <w:pPr>
        <w:tabs>
          <w:tab w:val="center" w:pos="4153"/>
          <w:tab w:val="right" w:pos="8306"/>
        </w:tabs>
        <w:spacing w:before="156" w:beforeLines="50" w:after="156" w:afterLines="5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Theorem 3</w:t>
      </w:r>
      <w:r>
        <w:rPr>
          <w:rFonts w:ascii="Times New Roman" w:hAnsi="Times New Roman" w:cs="Times New Roman"/>
          <w:color w:val="000000" w:themeColor="text1"/>
          <w:sz w:val="20"/>
          <w:szCs w:val="20"/>
          <w14:textFill>
            <w14:solidFill>
              <w14:schemeClr w14:val="tx1"/>
            </w14:solidFill>
          </w14:textFill>
        </w:rPr>
        <w:t xml:space="preserve">. When the manufacturer produces both new and remanufacturing products and conduct carbon emission purification in the second period, if the initial capital of this period is insufficient, the optimal production decisions are shown in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_Ref185355034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Table 2</w:t>
      </w:r>
      <w:r>
        <w:rPr>
          <w:rFonts w:ascii="Times New Roman" w:hAnsi="Times New Roman" w:cs="Times New Roman"/>
          <w:color w:val="000000" w:themeColor="text1"/>
          <w:sz w:val="20"/>
          <w:szCs w:val="20"/>
          <w14:textFill>
            <w14:solidFill>
              <w14:schemeClr w14:val="tx1"/>
            </w14:solidFill>
          </w14:textFill>
        </w:rPr>
        <w:fldChar w:fldCharType="end"/>
      </w:r>
      <w:r>
        <w:rPr>
          <w:rFonts w:ascii="Times New Roman" w:hAnsi="Times New Roman" w:cs="Times New Roman"/>
          <w:color w:val="000000" w:themeColor="text1"/>
          <w:sz w:val="20"/>
          <w:szCs w:val="20"/>
          <w14:textFill>
            <w14:solidFill>
              <w14:schemeClr w14:val="tx1"/>
            </w14:solidFill>
          </w14:textFill>
        </w:rPr>
        <w:t xml:space="preserve">, which are significantly affected by carbon price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color w:val="000000" w:themeColor="text1"/>
          <w:sz w:val="20"/>
          <w:szCs w:val="20"/>
          <w14:textFill>
            <w14:solidFill>
              <w14:schemeClr w14:val="tx1"/>
            </w14:solidFill>
          </w14:textFill>
        </w:rPr>
        <w:t xml:space="preserve"> and the remanufacturing carbon intensity </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color w:val="000000" w:themeColor="text1"/>
          <w:sz w:val="20"/>
          <w:szCs w:val="20"/>
          <w14:textFill>
            <w14:solidFill>
              <w14:schemeClr w14:val="tx1"/>
            </w14:solidFill>
          </w14:textFill>
        </w:rPr>
        <w:t>. The critical of them define three decision strategies, namely PⅡS1 strategy, PⅡS2 strategy and PⅡS3 strategy.</w:t>
      </w:r>
    </w:p>
    <w:p w14:paraId="252DB5C9">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Theorem 3 offers three optimal strategies for the case of CQP in period 2. Associated with Theorem 3, we derive the Proposition 2 as follows:</w:t>
      </w:r>
    </w:p>
    <w:p w14:paraId="5C1F3484">
      <w:pPr>
        <w:tabs>
          <w:tab w:val="center" w:pos="4153"/>
          <w:tab w:val="right" w:pos="8306"/>
        </w:tabs>
        <w:spacing w:before="156" w:beforeLines="5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Proposition 2</w:t>
      </w:r>
      <w:r>
        <w:rPr>
          <w:rFonts w:ascii="Times New Roman" w:hAnsi="Times New Roman" w:cs="Times New Roman"/>
          <w:color w:val="000000" w:themeColor="text1"/>
          <w:sz w:val="20"/>
          <w:szCs w:val="20"/>
          <w14:textFill>
            <w14:solidFill>
              <w14:schemeClr w14:val="tx1"/>
            </w14:solidFill>
          </w14:textFill>
        </w:rPr>
        <w:t>. Under the PⅡ strategy with the case of insufficient capital, the manufacturer’s optimal production, CERs and capital utilization policies are as follows:</w:t>
      </w:r>
    </w:p>
    <w:p w14:paraId="342E8EEF">
      <w:pPr>
        <w:tabs>
          <w:tab w:val="center" w:pos="4153"/>
          <w:tab w:val="right" w:pos="8306"/>
        </w:tabs>
        <w:ind w:firstLine="400" w:firstLineChars="200"/>
        <w:rPr>
          <w:rFonts w:ascii="Times New Roman" w:hAnsi="Times New Roman" w:cs="Times New Roman"/>
          <w:color w:val="000000" w:themeColor="text1"/>
          <w:sz w:val="20"/>
          <w:szCs w:val="20"/>
          <w:vertAlign w:val="subscript"/>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bookmarkStart w:id="19" w:name="OLE_LINK3"/>
      <w:r>
        <w:rPr>
          <w:rFonts w:ascii="Times New Roman" w:hAnsi="Times New Roman" w:cs="Times New Roman"/>
          <w:color w:val="000000" w:themeColor="text1"/>
          <w:sz w:val="20"/>
          <w:szCs w:val="20"/>
          <w14:textFill>
            <w14:solidFill>
              <w14:schemeClr w14:val="tx1"/>
            </w14:solidFill>
          </w14:textFill>
        </w:rPr>
        <w:t xml:space="preserve"> If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i/>
          <w:color w:val="000000" w:themeColor="text1"/>
          <w:sz w:val="20"/>
          <w:szCs w:val="20"/>
          <w14:textFill>
            <w14:solidFill>
              <w14:schemeClr w14:val="tx1"/>
            </w14:solidFill>
          </w14:textFill>
        </w:rPr>
        <w:t>&lt;c</w:t>
      </w:r>
      <w:r>
        <w:rPr>
          <w:rFonts w:ascii="Times New Roman" w:hAnsi="Times New Roman" w:cs="Times New Roman"/>
          <w:i/>
          <w:color w:val="000000" w:themeColor="text1"/>
          <w:sz w:val="20"/>
          <w:szCs w:val="20"/>
          <w:vertAlign w:val="subscript"/>
          <w14:textFill>
            <w14:solidFill>
              <w14:schemeClr w14:val="tx1"/>
            </w14:solidFill>
          </w14:textFill>
        </w:rPr>
        <w:t>m1</w:t>
      </w:r>
    </w:p>
    <w:bookmarkEnd w:id="19"/>
    <w:p w14:paraId="247F2045">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 xml:space="preserve">(ⅰ) </w:t>
      </w:r>
      <w:r>
        <w:rPr>
          <w:rFonts w:ascii="Times New Roman" w:hAnsi="Times New Roman" w:cs="Times New Roman"/>
          <w:color w:val="000000" w:themeColor="text1"/>
          <w:sz w:val="20"/>
          <w:szCs w:val="20"/>
          <w14:textFill>
            <w14:solidFill>
              <w14:schemeClr w14:val="tx1"/>
            </w14:solidFill>
          </w14:textFill>
        </w:rPr>
        <w:t xml:space="preserve">when </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4&lt;</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&lt;</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3</w:t>
      </w:r>
      <w:r>
        <w:rPr>
          <w:rFonts w:ascii="Times New Roman" w:hAnsi="Times New Roman" w:cs="Times New Roman"/>
          <w:color w:val="000000" w:themeColor="text1"/>
          <w:sz w:val="20"/>
          <w:szCs w:val="20"/>
          <w14:textFill>
            <w14:solidFill>
              <w14:schemeClr w14:val="tx1"/>
            </w14:solidFill>
          </w14:textFill>
        </w:rPr>
        <w:t xml:space="preserve">, the manufacturer should offer the PⅡS1 strategy that the initial capital of second period is ample for production and collection and the quantity of carbon pledged is equal to the carbon cap.  </w:t>
      </w:r>
    </w:p>
    <w:p w14:paraId="7E25EEEB">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(ⅱ) otherwise, the manufacturer should offer the PⅡS3 strategy that the initial capital of second period is abundant, whereas the quantity of carbon pledged is less than the carbon cap.</w:t>
      </w:r>
    </w:p>
    <w:p w14:paraId="564A03FA">
      <w:pPr>
        <w:tabs>
          <w:tab w:val="center" w:pos="4153"/>
          <w:tab w:val="right" w:pos="8306"/>
        </w:tabs>
        <w:spacing w:after="156" w:afterLines="50"/>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(2) If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i/>
          <w:color w:val="000000" w:themeColor="text1"/>
          <w:sz w:val="20"/>
          <w:szCs w:val="20"/>
          <w14:textFill>
            <w14:solidFill>
              <w14:schemeClr w14:val="tx1"/>
            </w14:solidFill>
          </w14:textFill>
        </w:rPr>
        <w:t>&lt;c</w:t>
      </w:r>
      <w:r>
        <w:rPr>
          <w:rFonts w:ascii="Times New Roman" w:hAnsi="Times New Roman" w:cs="Times New Roman"/>
          <w:i/>
          <w:color w:val="000000" w:themeColor="text1"/>
          <w:sz w:val="20"/>
          <w:szCs w:val="20"/>
          <w:vertAlign w:val="subscript"/>
          <w14:textFill>
            <w14:solidFill>
              <w14:schemeClr w14:val="tx1"/>
            </w14:solidFill>
          </w14:textFill>
        </w:rPr>
        <w:t>m2</w:t>
      </w:r>
      <w:r>
        <w:rPr>
          <w:rFonts w:ascii="Times New Roman" w:hAnsi="Times New Roman" w:cs="Times New Roman"/>
          <w:color w:val="000000" w:themeColor="text1"/>
          <w:sz w:val="20"/>
          <w:szCs w:val="20"/>
          <w14:textFill>
            <w14:solidFill>
              <w14:schemeClr w14:val="tx1"/>
            </w14:solidFill>
          </w14:textFill>
        </w:rPr>
        <w:t xml:space="preserve">, the manufacturer should offer the PⅡS2 strategy that the initial capital of second period just meet production and collection and the quantity of carbon pledged is less than the carbon cap.  </w:t>
      </w:r>
    </w:p>
    <w:p w14:paraId="104BA961">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The critical values of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color w:val="000000" w:themeColor="text1"/>
          <w:sz w:val="20"/>
          <w:szCs w:val="20"/>
          <w14:textFill>
            <w14:solidFill>
              <w14:schemeClr w14:val="tx1"/>
            </w14:solidFill>
          </w14:textFill>
        </w:rPr>
        <w:t xml:space="preserve"> and </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color w:val="000000" w:themeColor="text1"/>
          <w:sz w:val="20"/>
          <w:szCs w:val="20"/>
          <w14:textFill>
            <w14:solidFill>
              <w14:schemeClr w14:val="tx1"/>
            </w14:solidFill>
          </w14:textFill>
        </w:rPr>
        <w:t xml:space="preserve"> defining the three decision strategies are shown in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_Ref185355092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Table 3</w:t>
      </w:r>
      <w:r>
        <w:rPr>
          <w:rFonts w:ascii="Times New Roman" w:hAnsi="Times New Roman" w:cs="Times New Roman"/>
          <w:color w:val="000000" w:themeColor="text1"/>
          <w:sz w:val="20"/>
          <w:szCs w:val="20"/>
          <w14:textFill>
            <w14:solidFill>
              <w14:schemeClr w14:val="tx1"/>
            </w14:solidFill>
          </w14:textFill>
        </w:rPr>
        <w:fldChar w:fldCharType="end"/>
      </w:r>
      <w:r>
        <w:rPr>
          <w:rFonts w:ascii="Times New Roman" w:hAnsi="Times New Roman" w:cs="Times New Roman"/>
          <w:color w:val="000000" w:themeColor="text1"/>
          <w:sz w:val="20"/>
          <w:szCs w:val="20"/>
          <w14:textFill>
            <w14:solidFill>
              <w14:schemeClr w14:val="tx1"/>
            </w14:solidFill>
          </w14:textFill>
        </w:rPr>
        <w:t>.</w:t>
      </w:r>
    </w:p>
    <w:p w14:paraId="41ADB964">
      <w:pPr>
        <w:tabs>
          <w:tab w:val="center" w:pos="4153"/>
          <w:tab w:val="right" w:pos="8306"/>
        </w:tabs>
        <w:ind w:firstLine="400" w:firstLineChars="200"/>
        <w:rPr>
          <w:rFonts w:ascii="Times New Roman" w:hAnsi="Times New Roman" w:cs="Times New Roman"/>
          <w:color w:val="000000" w:themeColor="text1"/>
          <w:sz w:val="20"/>
          <w:szCs w:val="20"/>
          <w:vertAlign w:val="subscript"/>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Proposition 2 shows the optimal strategies for the situation of insufficient capital and carbon emission pledge in the second period.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_Ref185355092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Table 3</w:t>
      </w:r>
      <w:r>
        <w:rPr>
          <w:rFonts w:ascii="Times New Roman" w:hAnsi="Times New Roman" w:cs="Times New Roman"/>
          <w:color w:val="000000" w:themeColor="text1"/>
          <w:sz w:val="20"/>
          <w:szCs w:val="20"/>
          <w14:textFill>
            <w14:solidFill>
              <w14:schemeClr w14:val="tx1"/>
            </w14:solidFill>
          </w14:textFill>
        </w:rPr>
        <w:fldChar w:fldCharType="end"/>
      </w:r>
      <w:r>
        <w:rPr>
          <w:rFonts w:ascii="Times New Roman" w:hAnsi="Times New Roman" w:cs="Times New Roman"/>
          <w:color w:val="000000" w:themeColor="text1"/>
          <w:sz w:val="20"/>
          <w:szCs w:val="20"/>
          <w14:textFill>
            <w14:solidFill>
              <w14:schemeClr w14:val="tx1"/>
            </w14:solidFill>
          </w14:textFill>
        </w:rPr>
        <w:t xml:space="preserve"> also characterize the strategy PⅡS3, strategy PⅡS3 and strategy PⅡS3 by matching the parameters of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color w:val="000000" w:themeColor="text1"/>
          <w:sz w:val="20"/>
          <w:szCs w:val="20"/>
          <w14:textFill>
            <w14:solidFill>
              <w14:schemeClr w14:val="tx1"/>
            </w14:solidFill>
          </w14:textFill>
        </w:rPr>
        <w:t xml:space="preserve"> and </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t xml:space="preserve">to ensure the positive values of decision variables. If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i/>
          <w:color w:val="000000" w:themeColor="text1"/>
          <w:sz w:val="20"/>
          <w:szCs w:val="20"/>
          <w14:textFill>
            <w14:solidFill>
              <w14:schemeClr w14:val="tx1"/>
            </w14:solidFill>
          </w14:textFill>
        </w:rPr>
        <w:t>&lt;c</w:t>
      </w:r>
      <w:r>
        <w:rPr>
          <w:rFonts w:ascii="Times New Roman" w:hAnsi="Times New Roman" w:cs="Times New Roman"/>
          <w:i/>
          <w:color w:val="000000" w:themeColor="text1"/>
          <w:sz w:val="20"/>
          <w:szCs w:val="20"/>
          <w:vertAlign w:val="subscript"/>
          <w14:textFill>
            <w14:solidFill>
              <w14:schemeClr w14:val="tx1"/>
            </w14:solidFill>
          </w14:textFill>
        </w:rPr>
        <w:t>m1</w:t>
      </w:r>
      <w:r>
        <w:rPr>
          <w:rFonts w:ascii="Times New Roman" w:hAnsi="Times New Roman" w:cs="Times New Roman"/>
          <w:i/>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t xml:space="preserve">when the remanufacturing carbon intensity is constraint by certain values, the initial capital in period 2 is ample for production and collection and we pledge the overall carbon quota for carbon emission purification, otherwise, we only pledge a certain ratio of carbon quota. If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i/>
          <w:color w:val="000000" w:themeColor="text1"/>
          <w:sz w:val="20"/>
          <w:szCs w:val="20"/>
          <w14:textFill>
            <w14:solidFill>
              <w14:schemeClr w14:val="tx1"/>
            </w14:solidFill>
          </w14:textFill>
        </w:rPr>
        <w:t>&lt;c</w:t>
      </w:r>
      <w:r>
        <w:rPr>
          <w:rFonts w:ascii="Times New Roman" w:hAnsi="Times New Roman" w:cs="Times New Roman"/>
          <w:i/>
          <w:color w:val="000000" w:themeColor="text1"/>
          <w:sz w:val="20"/>
          <w:szCs w:val="20"/>
          <w:vertAlign w:val="subscript"/>
          <w14:textFill>
            <w14:solidFill>
              <w14:schemeClr w14:val="tx1"/>
            </w14:solidFill>
          </w14:textFill>
        </w:rPr>
        <w:t>m2</w:t>
      </w:r>
      <w:r>
        <w:rPr>
          <w:rFonts w:ascii="Times New Roman" w:hAnsi="Times New Roman" w:cs="Times New Roman"/>
          <w:i/>
          <w:color w:val="000000" w:themeColor="text1"/>
          <w:sz w:val="20"/>
          <w:szCs w:val="20"/>
          <w14:textFill>
            <w14:solidFill>
              <w14:schemeClr w14:val="tx1"/>
            </w14:solidFill>
          </w14:textFill>
        </w:rPr>
        <w:t>&lt;c</w:t>
      </w:r>
      <w:r>
        <w:rPr>
          <w:rFonts w:ascii="Times New Roman" w:hAnsi="Times New Roman" w:cs="Times New Roman"/>
          <w:i/>
          <w:color w:val="000000" w:themeColor="text1"/>
          <w:sz w:val="20"/>
          <w:szCs w:val="20"/>
          <w:vertAlign w:val="subscript"/>
          <w14:textFill>
            <w14:solidFill>
              <w14:schemeClr w14:val="tx1"/>
            </w14:solidFill>
          </w14:textFill>
        </w:rPr>
        <w:t>m1</w:t>
      </w:r>
      <w:r>
        <w:rPr>
          <w:rFonts w:ascii="Times New Roman" w:hAnsi="Times New Roman" w:cs="Times New Roman"/>
          <w:i/>
          <w:color w:val="000000" w:themeColor="text1"/>
          <w:sz w:val="20"/>
          <w:szCs w:val="20"/>
          <w14:textFill>
            <w14:solidFill>
              <w14:schemeClr w14:val="tx1"/>
            </w14:solidFill>
          </w14:textFill>
        </w:rPr>
        <w:t>,</w:t>
      </w:r>
      <w:r>
        <w:rPr>
          <w:rFonts w:ascii="Times New Roman" w:hAnsi="Times New Roman" w:cs="Times New Roman"/>
          <w:color w:val="000000" w:themeColor="text1"/>
          <w:sz w:val="20"/>
          <w:szCs w:val="20"/>
          <w14:textFill>
            <w14:solidFill>
              <w14:schemeClr w14:val="tx1"/>
            </w14:solidFill>
          </w14:textFill>
        </w:rPr>
        <w:t xml:space="preserve"> that is the carbon trading price is lesser, the initial capital is equal to production in the second period and we only pledge a certain ratio of carbon quota for carbon emission purification. </w:t>
      </w:r>
    </w:p>
    <w:p w14:paraId="60574888">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Thus, the optimal total CERs and the quantity of carbon pledged can be given as:</w:t>
      </w:r>
    </w:p>
    <w:p w14:paraId="5C6E8E88">
      <w:pPr>
        <w:tabs>
          <w:tab w:val="center" w:pos="4153"/>
          <w:tab w:val="right" w:pos="8306"/>
        </w:tabs>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position w:val="-26"/>
          <w14:textFill>
            <w14:solidFill>
              <w14:schemeClr w14:val="tx1"/>
            </w14:solidFill>
          </w14:textFill>
        </w:rPr>
        <w:object>
          <v:shape id="_x0000_i1104" o:spt="75" type="#_x0000_t75" style="height:28.5pt;width:194.25pt;" o:ole="t" filled="f" o:preferrelative="t" stroked="f" coordsize="21600,21600">
            <v:path/>
            <v:fill on="f" focussize="0,0"/>
            <v:stroke on="f" joinstyle="miter"/>
            <v:imagedata r:id="rId163" o:title=""/>
            <o:lock v:ext="edit" aspectratio="t"/>
            <w10:wrap type="none"/>
            <w10:anchorlock/>
          </v:shape>
          <o:OLEObject Type="Embed" ProgID="Equation.DSMT4" ShapeID="_x0000_i1104" DrawAspect="Content" ObjectID="_1468075804" r:id="rId162">
            <o:LockedField>false</o:LockedField>
          </o:OLEObject>
        </w:object>
      </w:r>
      <w:r>
        <w:rPr>
          <w:rFonts w:hint="eastAsia" w:ascii="Times New Roman" w:hAnsi="Times New Roman" w:eastAsia="宋体" w:cs="Times New Roman"/>
          <w:color w:val="000000" w:themeColor="text1"/>
          <w14:textFill>
            <w14:solidFill>
              <w14:schemeClr w14:val="tx1"/>
            </w14:solidFill>
          </w14:textFill>
        </w:rPr>
        <w:t>,</w:t>
      </w:r>
      <w:r>
        <w:rPr>
          <w:rFonts w:ascii="Times New Roman" w:hAnsi="Times New Roman" w:eastAsia="宋体" w:cs="Times New Roman"/>
          <w:color w:val="000000" w:themeColor="text1"/>
          <w14:textFill>
            <w14:solidFill>
              <w14:schemeClr w14:val="tx1"/>
            </w14:solidFill>
          </w14:textFill>
        </w:rPr>
        <w:t xml:space="preserve"> </w:t>
      </w:r>
      <w:r>
        <w:rPr>
          <w:rFonts w:ascii="Times New Roman" w:hAnsi="Times New Roman" w:eastAsia="宋体" w:cs="Times New Roman"/>
          <w:color w:val="000000" w:themeColor="text1"/>
          <w:position w:val="-26"/>
          <w14:textFill>
            <w14:solidFill>
              <w14:schemeClr w14:val="tx1"/>
            </w14:solidFill>
          </w14:textFill>
        </w:rPr>
        <w:object>
          <v:shape id="_x0000_i1105" o:spt="75" type="#_x0000_t75" style="height:28.5pt;width:158.25pt;" o:ole="t" filled="f" o:preferrelative="t" stroked="f" coordsize="21600,21600">
            <v:path/>
            <v:fill on="f" focussize="0,0"/>
            <v:stroke on="f" joinstyle="miter"/>
            <v:imagedata r:id="rId165" o:title=""/>
            <o:lock v:ext="edit" aspectratio="t"/>
            <w10:wrap type="none"/>
            <w10:anchorlock/>
          </v:shape>
          <o:OLEObject Type="Embed" ProgID="Equation.DSMT4" ShapeID="_x0000_i1105" DrawAspect="Content" ObjectID="_1468075805" r:id="rId164">
            <o:LockedField>false</o:LockedField>
          </o:OLEObject>
        </w:object>
      </w:r>
    </w:p>
    <w:p w14:paraId="25E2D0B9">
      <w:pPr>
        <w:tabs>
          <w:tab w:val="center" w:pos="4153"/>
          <w:tab w:val="right" w:pos="8306"/>
        </w:tabs>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position w:val="-20"/>
          <w14:textFill>
            <w14:solidFill>
              <w14:schemeClr w14:val="tx1"/>
            </w14:solidFill>
          </w14:textFill>
        </w:rPr>
        <w:object>
          <v:shape id="_x0000_i1106" o:spt="75" type="#_x0000_t75" style="height:26.25pt;width:99.75pt;" o:ole="t" filled="f" o:preferrelative="t" stroked="f" coordsize="21600,21600">
            <v:path/>
            <v:fill on="f" focussize="0,0"/>
            <v:stroke on="f" joinstyle="miter"/>
            <v:imagedata r:id="rId167" o:title=""/>
            <o:lock v:ext="edit" aspectratio="t"/>
            <w10:wrap type="none"/>
            <w10:anchorlock/>
          </v:shape>
          <o:OLEObject Type="Embed" ProgID="Equation.DSMT4" ShapeID="_x0000_i1106" DrawAspect="Content" ObjectID="_1468075806" r:id="rId166">
            <o:LockedField>false</o:LockedField>
          </o:OLEObject>
        </w:object>
      </w:r>
    </w:p>
    <w:p w14:paraId="5706DA97">
      <w:pPr>
        <w:tabs>
          <w:tab w:val="center" w:pos="4153"/>
          <w:tab w:val="right" w:pos="8306"/>
        </w:tabs>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position w:val="-12"/>
          <w14:textFill>
            <w14:solidFill>
              <w14:schemeClr w14:val="tx1"/>
            </w14:solidFill>
          </w14:textFill>
        </w:rPr>
        <w:object>
          <v:shape id="_x0000_i1107" o:spt="75" type="#_x0000_t75" style="height:15.75pt;width:49.5pt;" o:ole="t" filled="f" o:preferrelative="t" stroked="f" coordsize="21600,21600">
            <v:path/>
            <v:fill on="f" focussize="0,0"/>
            <v:stroke on="f" joinstyle="miter"/>
            <v:imagedata r:id="rId169" o:title=""/>
            <o:lock v:ext="edit" aspectratio="t"/>
            <w10:wrap type="none"/>
            <w10:anchorlock/>
          </v:shape>
          <o:OLEObject Type="Embed" ProgID="Equation.DSMT4" ShapeID="_x0000_i1107" DrawAspect="Content" ObjectID="_1468075807" r:id="rId168">
            <o:LockedField>false</o:LockedField>
          </o:OLEObject>
        </w:object>
      </w:r>
      <w:r>
        <w:rPr>
          <w:rFonts w:hint="eastAsia" w:ascii="Times New Roman" w:hAnsi="Times New Roman" w:eastAsia="宋体" w:cs="Times New Roman"/>
          <w:color w:val="000000" w:themeColor="text1"/>
          <w14:textFill>
            <w14:solidFill>
              <w14:schemeClr w14:val="tx1"/>
            </w14:solidFill>
          </w14:textFill>
        </w:rPr>
        <w:t>,</w:t>
      </w:r>
      <w:r>
        <w:rPr>
          <w:rFonts w:ascii="Times New Roman" w:hAnsi="Times New Roman" w:eastAsia="宋体" w:cs="Times New Roman"/>
          <w:color w:val="000000" w:themeColor="text1"/>
          <w14:textFill>
            <w14:solidFill>
              <w14:schemeClr w14:val="tx1"/>
            </w14:solidFill>
          </w14:textFill>
        </w:rPr>
        <w:t xml:space="preserve"> </w:t>
      </w:r>
      <w:r>
        <w:rPr>
          <w:rFonts w:ascii="Times New Roman" w:hAnsi="Times New Roman" w:eastAsia="宋体" w:cs="Times New Roman"/>
          <w:color w:val="000000" w:themeColor="text1"/>
          <w:position w:val="-26"/>
          <w14:textFill>
            <w14:solidFill>
              <w14:schemeClr w14:val="tx1"/>
            </w14:solidFill>
          </w14:textFill>
        </w:rPr>
        <w:object>
          <v:shape id="_x0000_i1108" o:spt="75" type="#_x0000_t75" style="height:30pt;width:164.25pt;" o:ole="t" filled="f" o:preferrelative="t" stroked="f" coordsize="21600,21600">
            <v:path/>
            <v:fill on="f" focussize="0,0"/>
            <v:stroke on="f" joinstyle="miter"/>
            <v:imagedata r:id="rId171" o:title=""/>
            <o:lock v:ext="edit" aspectratio="t"/>
            <w10:wrap type="none"/>
            <w10:anchorlock/>
          </v:shape>
          <o:OLEObject Type="Embed" ProgID="Equation.DSMT4" ShapeID="_x0000_i1108" DrawAspect="Content" ObjectID="_1468075808" r:id="rId170">
            <o:LockedField>false</o:LockedField>
          </o:OLEObject>
        </w:object>
      </w:r>
    </w:p>
    <w:p w14:paraId="364BC380">
      <w:pPr>
        <w:tabs>
          <w:tab w:val="center" w:pos="4153"/>
          <w:tab w:val="right" w:pos="8306"/>
        </w:tabs>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position w:val="-26"/>
          <w14:textFill>
            <w14:solidFill>
              <w14:schemeClr w14:val="tx1"/>
            </w14:solidFill>
          </w14:textFill>
        </w:rPr>
        <w:object>
          <v:shape id="_x0000_i1109" o:spt="75" type="#_x0000_t75" style="height:39pt;width:193.5pt;" o:ole="t" filled="f" o:preferrelative="t" stroked="f" coordsize="21600,21600">
            <v:path/>
            <v:fill on="f" focussize="0,0"/>
            <v:stroke on="f" joinstyle="miter"/>
            <v:imagedata r:id="rId173" o:title=""/>
            <o:lock v:ext="edit" aspectratio="t"/>
            <w10:wrap type="none"/>
            <w10:anchorlock/>
          </v:shape>
          <o:OLEObject Type="Embed" ProgID="Equation.DSMT4" ShapeID="_x0000_i1109" DrawAspect="Content" ObjectID="_1468075809" r:id="rId172">
            <o:LockedField>false</o:LockedField>
          </o:OLEObject>
        </w:object>
      </w:r>
    </w:p>
    <w:p w14:paraId="3394CC2D">
      <w:pPr>
        <w:tabs>
          <w:tab w:val="center" w:pos="4153"/>
          <w:tab w:val="right" w:pos="8306"/>
        </w:tabs>
        <w:ind w:firstLine="400" w:firstLineChars="200"/>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We will next analyze another method of carbon emission abatement--R&amp;D investment abatement.</w:t>
      </w:r>
    </w:p>
    <w:bookmarkEnd w:id="12"/>
    <w:bookmarkEnd w:id="13"/>
    <w:p w14:paraId="4481C6C4">
      <w:pPr>
        <w:tabs>
          <w:tab w:val="center" w:pos="4153"/>
          <w:tab w:val="right" w:pos="8306"/>
        </w:tabs>
        <w:spacing w:before="156" w:beforeLines="50" w:after="156" w:afterLines="50"/>
        <w:outlineLvl w:val="1"/>
        <w:rPr>
          <w:rFonts w:ascii="Times New Roman" w:hAnsi="Times New Roman" w:cs="Times New Roman"/>
          <w:bCs/>
          <w:i/>
          <w:iCs/>
          <w:color w:val="000000" w:themeColor="text1"/>
          <w14:textFill>
            <w14:solidFill>
              <w14:schemeClr w14:val="tx1"/>
            </w14:solidFill>
          </w14:textFill>
        </w:rPr>
      </w:pPr>
      <w:r>
        <w:rPr>
          <w:rFonts w:hint="eastAsia" w:ascii="Times New Roman" w:hAnsi="Times New Roman" w:cs="Times New Roman"/>
          <w:bCs/>
          <w:i/>
          <w:iCs/>
          <w:color w:val="000000" w:themeColor="text1"/>
          <w14:textFill>
            <w14:solidFill>
              <w14:schemeClr w14:val="tx1"/>
            </w14:solidFill>
          </w14:textFill>
        </w:rPr>
        <w:t>4.2</w:t>
      </w:r>
      <w:r>
        <w:rPr>
          <w:rFonts w:ascii="Times New Roman" w:hAnsi="Times New Roman" w:cs="Times New Roman"/>
          <w:bCs/>
          <w:i/>
          <w:iCs/>
          <w:color w:val="000000" w:themeColor="text1"/>
          <w14:textFill>
            <w14:solidFill>
              <w14:schemeClr w14:val="tx1"/>
            </w14:solidFill>
          </w14:textFill>
        </w:rPr>
        <w:t>.</w:t>
      </w:r>
      <w:r>
        <w:rPr>
          <w:rFonts w:hint="eastAsia" w:ascii="Times New Roman" w:hAnsi="Times New Roman" w:cs="Times New Roman"/>
          <w:bCs/>
          <w:i/>
          <w:iCs/>
          <w:color w:val="000000" w:themeColor="text1"/>
          <w14:textFill>
            <w14:solidFill>
              <w14:schemeClr w14:val="tx1"/>
            </w14:solidFill>
          </w14:textFill>
        </w:rPr>
        <w:t xml:space="preserve"> </w:t>
      </w:r>
      <w:r>
        <w:rPr>
          <w:rFonts w:ascii="Times New Roman" w:hAnsi="Times New Roman" w:cs="Times New Roman"/>
          <w:bCs/>
          <w:i/>
          <w:iCs/>
          <w:color w:val="000000" w:themeColor="text1"/>
          <w14:textFill>
            <w14:solidFill>
              <w14:schemeClr w14:val="tx1"/>
            </w14:solidFill>
          </w14:textFill>
        </w:rPr>
        <w:t>R&amp;D investment abatement</w:t>
      </w:r>
    </w:p>
    <w:p w14:paraId="6474A75E">
      <w:pPr>
        <w:tabs>
          <w:tab w:val="center" w:pos="4153"/>
          <w:tab w:val="right" w:pos="8306"/>
        </w:tabs>
        <w:ind w:firstLine="400" w:firstLineChars="200"/>
        <w:rPr>
          <w:rFonts w:ascii="Times New Roman" w:hAnsi="Times New Roman" w:cs="Times New Roman"/>
          <w:i/>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In this subsection, we examine the situation of R&amp;D investment abatement by the remanufacturing firm. In this scenario, R&amp;D investment abatement is a process that requires long-term investment accumulation. Following Li et al. (2021) and Chen et al. (2017), R&amp;D investment of the second period may be a further expansion of the research in the first period, the CER effect of period 2 is better than that of period 1. Thus, the cost coefficient of CER in the second stage (</w:t>
      </w:r>
      <w:r>
        <w:rPr>
          <w:rFonts w:ascii="Times New Roman" w:hAnsi="Times New Roman" w:cs="Times New Roman"/>
          <w:i/>
          <w:color w:val="000000" w:themeColor="text1"/>
          <w:sz w:val="20"/>
          <w14:textFill>
            <w14:solidFill>
              <w14:schemeClr w14:val="tx1"/>
            </w14:solidFill>
          </w14:textFill>
        </w:rPr>
        <w:t>n</w:t>
      </w:r>
      <w:r>
        <w:rPr>
          <w:rFonts w:ascii="Times New Roman" w:hAnsi="Times New Roman" w:cs="Times New Roman"/>
          <w:i/>
          <w:color w:val="000000" w:themeColor="text1"/>
          <w:sz w:val="20"/>
          <w:vertAlign w:val="subscript"/>
          <w14:textFill>
            <w14:solidFill>
              <w14:schemeClr w14:val="tx1"/>
            </w14:solidFill>
          </w14:textFill>
        </w:rPr>
        <w:t>2</w:t>
      </w:r>
      <w:r>
        <w:rPr>
          <w:rFonts w:ascii="Times New Roman" w:hAnsi="Times New Roman" w:cs="Times New Roman"/>
          <w:color w:val="000000" w:themeColor="text1"/>
          <w:sz w:val="20"/>
          <w14:textFill>
            <w14:solidFill>
              <w14:schemeClr w14:val="tx1"/>
            </w14:solidFill>
          </w14:textFill>
        </w:rPr>
        <w:t>) will be lesser than that in the first period (</w:t>
      </w:r>
      <w:r>
        <w:rPr>
          <w:rFonts w:ascii="Times New Roman" w:hAnsi="Times New Roman" w:cs="Times New Roman"/>
          <w:i/>
          <w:color w:val="000000" w:themeColor="text1"/>
          <w:sz w:val="20"/>
          <w14:textFill>
            <w14:solidFill>
              <w14:schemeClr w14:val="tx1"/>
            </w14:solidFill>
          </w14:textFill>
        </w:rPr>
        <w:t>n</w:t>
      </w:r>
      <w:r>
        <w:rPr>
          <w:rFonts w:ascii="Times New Roman" w:hAnsi="Times New Roman" w:cs="Times New Roman"/>
          <w:i/>
          <w:color w:val="000000" w:themeColor="text1"/>
          <w:sz w:val="20"/>
          <w:vertAlign w:val="subscript"/>
          <w14:textFill>
            <w14:solidFill>
              <w14:schemeClr w14:val="tx1"/>
            </w14:solidFill>
          </w14:textFill>
        </w:rPr>
        <w:t>1</w:t>
      </w:r>
      <w:r>
        <w:rPr>
          <w:rFonts w:ascii="Times New Roman" w:hAnsi="Times New Roman" w:cs="Times New Roman"/>
          <w:color w:val="000000" w:themeColor="text1"/>
          <w:sz w:val="20"/>
          <w14:textFill>
            <w14:solidFill>
              <w14:schemeClr w14:val="tx1"/>
            </w14:solidFill>
          </w14:textFill>
        </w:rPr>
        <w:t xml:space="preserve">) for the remanufacturing firm, that is </w:t>
      </w:r>
      <w:r>
        <w:rPr>
          <w:rFonts w:ascii="Times New Roman" w:hAnsi="Times New Roman" w:cs="Times New Roman"/>
          <w:i/>
          <w:color w:val="000000" w:themeColor="text1"/>
          <w:sz w:val="20"/>
          <w14:textFill>
            <w14:solidFill>
              <w14:schemeClr w14:val="tx1"/>
            </w14:solidFill>
          </w14:textFill>
        </w:rPr>
        <w:t>n</w:t>
      </w:r>
      <w:r>
        <w:rPr>
          <w:rFonts w:ascii="Times New Roman" w:hAnsi="Times New Roman" w:cs="Times New Roman"/>
          <w:i/>
          <w:color w:val="000000" w:themeColor="text1"/>
          <w:sz w:val="20"/>
          <w:vertAlign w:val="subscript"/>
          <w14:textFill>
            <w14:solidFill>
              <w14:schemeClr w14:val="tx1"/>
            </w14:solidFill>
          </w14:textFill>
        </w:rPr>
        <w:t>2</w:t>
      </w:r>
      <w:r>
        <w:rPr>
          <w:rFonts w:ascii="Times New Roman" w:hAnsi="Times New Roman" w:cs="Times New Roman"/>
          <w:i/>
          <w:color w:val="000000" w:themeColor="text1"/>
          <w:sz w:val="20"/>
          <w14:textFill>
            <w14:solidFill>
              <w14:schemeClr w14:val="tx1"/>
            </w14:solidFill>
          </w14:textFill>
        </w:rPr>
        <w:t>&lt;n</w:t>
      </w:r>
      <w:r>
        <w:rPr>
          <w:rFonts w:ascii="Times New Roman" w:hAnsi="Times New Roman" w:cs="Times New Roman"/>
          <w:i/>
          <w:color w:val="000000" w:themeColor="text1"/>
          <w:sz w:val="20"/>
          <w:vertAlign w:val="subscript"/>
          <w14:textFill>
            <w14:solidFill>
              <w14:schemeClr w14:val="tx1"/>
            </w14:solidFill>
          </w14:textFill>
        </w:rPr>
        <w:t>1.</w:t>
      </w:r>
      <w:r>
        <w:rPr>
          <w:rFonts w:ascii="Times New Roman" w:hAnsi="Times New Roman" w:cs="Times New Roman"/>
          <w:i/>
          <w:color w:val="000000" w:themeColor="text1"/>
          <w:sz w:val="20"/>
          <w14:textFill>
            <w14:solidFill>
              <w14:schemeClr w14:val="tx1"/>
            </w14:solidFill>
          </w14:textFill>
        </w:rPr>
        <w:t>.</w:t>
      </w:r>
    </w:p>
    <w:p w14:paraId="10D14D28">
      <w:pPr>
        <w:tabs>
          <w:tab w:val="center" w:pos="4153"/>
          <w:tab w:val="right" w:pos="8306"/>
        </w:tabs>
        <w:ind w:firstLine="400" w:firstLineChars="200"/>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Based on problem description and assumption, this subsection makes the production decision beginning from the first period, which is the same as 4.1.</w:t>
      </w:r>
    </w:p>
    <w:p w14:paraId="41B333EE">
      <w:pPr>
        <w:tabs>
          <w:tab w:val="center" w:pos="4153"/>
          <w:tab w:val="right" w:pos="8306"/>
        </w:tabs>
        <w:spacing w:before="156" w:beforeLines="50" w:after="156" w:afterLines="50"/>
        <w:rPr>
          <w:rFonts w:ascii="Times New Roman" w:hAnsi="Times New Roman" w:cs="Times New Roman"/>
          <w:i/>
          <w:iCs/>
          <w:color w:val="000000" w:themeColor="text1"/>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4.2.1. The first period</w:t>
      </w:r>
    </w:p>
    <w:p w14:paraId="423C530F">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The first period only produces new products, and the price function of the new products is assumed as </w:t>
      </w:r>
      <w:r>
        <w:rPr>
          <w:rFonts w:ascii="Times New Roman" w:hAnsi="Times New Roman" w:cs="Times New Roman"/>
          <w:color w:val="000000" w:themeColor="text1"/>
          <w:position w:val="-10"/>
          <w:sz w:val="20"/>
          <w:szCs w:val="20"/>
          <w14:textFill>
            <w14:solidFill>
              <w14:schemeClr w14:val="tx1"/>
            </w14:solidFill>
          </w14:textFill>
        </w:rPr>
        <w:object>
          <v:shape id="_x0000_i1110" o:spt="75" type="#_x0000_t75" style="height:14.25pt;width:57.75pt;" o:ole="t" filled="f" o:preferrelative="t" stroked="f" coordsize="21600,21600">
            <v:path/>
            <v:fill on="f" focussize="0,0"/>
            <v:stroke on="f" joinstyle="miter"/>
            <v:imagedata r:id="rId175" o:title=""/>
            <o:lock v:ext="edit" aspectratio="t"/>
            <w10:wrap type="none"/>
            <w10:anchorlock/>
          </v:shape>
          <o:OLEObject Type="Embed" ProgID="Equation.DSMT4" ShapeID="_x0000_i1110" DrawAspect="Content" ObjectID="_1468075810" r:id="rId174">
            <o:LockedField>false</o:LockedField>
          </o:OLEObject>
        </w:object>
      </w:r>
      <w:r>
        <w:rPr>
          <w:rFonts w:ascii="Times New Roman" w:hAnsi="Times New Roman" w:cs="Times New Roman"/>
          <w:color w:val="000000" w:themeColor="text1"/>
          <w:sz w:val="20"/>
          <w:szCs w:val="20"/>
          <w14:textFill>
            <w14:solidFill>
              <w14:schemeClr w14:val="tx1"/>
            </w14:solidFill>
          </w14:textFill>
        </w:rPr>
        <w:t xml:space="preserve">. The amount of R&amp;D investment to reduce emissions in this period is defined as </w:t>
      </w:r>
      <w:r>
        <w:rPr>
          <w:rFonts w:ascii="Times New Roman" w:hAnsi="Times New Roman" w:cs="Times New Roman"/>
          <w:color w:val="000000" w:themeColor="text1"/>
          <w:position w:val="-20"/>
          <w:sz w:val="20"/>
          <w:szCs w:val="20"/>
          <w14:textFill>
            <w14:solidFill>
              <w14:schemeClr w14:val="tx1"/>
            </w14:solidFill>
          </w14:textFill>
        </w:rPr>
        <w:object>
          <v:shape id="_x0000_i1111" o:spt="75" type="#_x0000_t75" style="height:24.75pt;width:24.75pt;" o:ole="t" filled="f" o:preferrelative="t" stroked="f" coordsize="21600,21600">
            <v:path/>
            <v:fill on="f" focussize="0,0"/>
            <v:stroke on="f" joinstyle="miter"/>
            <v:imagedata r:id="rId177" o:title=""/>
            <o:lock v:ext="edit" aspectratio="t"/>
            <w10:wrap type="none"/>
            <w10:anchorlock/>
          </v:shape>
          <o:OLEObject Type="Embed" ProgID="Equation.DSMT4" ShapeID="_x0000_i1111" DrawAspect="Content" ObjectID="_1468075811" r:id="rId176">
            <o:LockedField>false</o:LockedField>
          </o:OLEObject>
        </w:object>
      </w:r>
      <w:r>
        <w:rPr>
          <w:rFonts w:ascii="Times New Roman" w:hAnsi="Times New Roman" w:cs="Times New Roman"/>
          <w:color w:val="000000" w:themeColor="text1"/>
          <w:sz w:val="20"/>
          <w:szCs w:val="20"/>
          <w14:textFill>
            <w14:solidFill>
              <w14:schemeClr w14:val="tx1"/>
            </w14:solidFill>
          </w14:textFill>
        </w:rPr>
        <w:t>. The profit-maximizing problem of the remanufacturing firm in this case can be given by:</w:t>
      </w:r>
    </w:p>
    <w:p w14:paraId="1F4B325B">
      <w:pPr>
        <w:tabs>
          <w:tab w:val="center" w:pos="4153"/>
          <w:tab w:val="right" w:pos="8306"/>
        </w:tabs>
        <w:rPr>
          <w:rFonts w:ascii="Times New Roman" w:hAnsi="Times New Roman" w:cs="Times New Roman"/>
          <w:color w:val="000000" w:themeColor="text1"/>
          <w14:textFill>
            <w14:solidFill>
              <w14:schemeClr w14:val="tx1"/>
            </w14:solidFill>
          </w14:textFill>
        </w:rPr>
      </w:pPr>
      <w:r>
        <w:rPr>
          <w:rFonts w:ascii="Times New Roman" w:hAnsi="Times New Roman" w:cs="Times New Roman"/>
          <w:i/>
          <w:color w:val="000000" w:themeColor="text1"/>
          <w14:textFill>
            <w14:solidFill>
              <w14:schemeClr w14:val="tx1"/>
            </w14:solidFill>
          </w14:textFill>
        </w:rPr>
        <w:tab/>
      </w:r>
      <w:r>
        <w:rPr>
          <w:rFonts w:ascii="Times New Roman" w:hAnsi="Times New Roman" w:cs="Times New Roman"/>
          <w:i/>
          <w:color w:val="000000" w:themeColor="text1"/>
          <w14:textFill>
            <w14:solidFill>
              <w14:schemeClr w14:val="tx1"/>
            </w14:solidFill>
          </w14:textFill>
        </w:rPr>
        <w:t xml:space="preserve"> max</w:t>
      </w:r>
      <w:r>
        <w:rPr>
          <w:rFonts w:ascii="Times New Roman" w:hAnsi="Times New Roman" w:cs="Times New Roman"/>
          <w:color w:val="000000" w:themeColor="text1"/>
          <w:position w:val="-20"/>
          <w14:textFill>
            <w14:solidFill>
              <w14:schemeClr w14:val="tx1"/>
            </w14:solidFill>
          </w14:textFill>
        </w:rPr>
        <w:object>
          <v:shape id="_x0000_i1112" o:spt="75" type="#_x0000_t75" style="height:27pt;width:220.5pt;" o:ole="t" filled="f" o:preferrelative="t" stroked="f" coordsize="21600,21600">
            <v:path/>
            <v:fill on="f" focussize="0,0"/>
            <v:stroke on="f" joinstyle="miter"/>
            <v:imagedata r:id="rId179" o:title=""/>
            <o:lock v:ext="edit" aspectratio="t"/>
            <w10:wrap type="none"/>
            <w10:anchorlock/>
          </v:shape>
          <o:OLEObject Type="Embed" ProgID="Equation.DSMT4" ShapeID="_x0000_i1112" DrawAspect="Content" ObjectID="_1468075812" r:id="rId178">
            <o:LockedField>false</o:LockedField>
          </o:OLEObject>
        </w:objec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（4）</w:t>
      </w:r>
    </w:p>
    <w:p w14:paraId="22D7809D">
      <w:pPr>
        <w:tabs>
          <w:tab w:val="center" w:pos="4153"/>
          <w:tab w:val="right" w:pos="8306"/>
        </w:tabs>
        <w:spacing w:after="156" w:afterLines="50"/>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i/>
          <w:color w:val="000000" w:themeColor="text1"/>
          <w:sz w:val="22"/>
          <w14:textFill>
            <w14:solidFill>
              <w14:schemeClr w14:val="tx1"/>
            </w14:solidFill>
          </w14:textFill>
        </w:rPr>
        <w:t>s.t.</w:t>
      </w:r>
      <w:r>
        <w:rPr>
          <w:rFonts w:ascii="Times New Roman" w:hAnsi="Times New Roman" w:cs="Times New Roman"/>
          <w:color w:val="000000" w:themeColor="text1"/>
          <w:sz w:val="22"/>
          <w14:textFill>
            <w14:solidFill>
              <w14:schemeClr w14:val="tx1"/>
            </w14:solidFill>
          </w14:textFill>
        </w:rPr>
        <w:t xml:space="preserve"> </w:t>
      </w:r>
      <w:r>
        <w:rPr>
          <w:rFonts w:ascii="Times New Roman" w:hAnsi="Times New Roman" w:cs="Times New Roman"/>
          <w:color w:val="000000" w:themeColor="text1"/>
          <w:position w:val="-20"/>
          <w14:textFill>
            <w14:solidFill>
              <w14:schemeClr w14:val="tx1"/>
            </w14:solidFill>
          </w14:textFill>
        </w:rPr>
        <w:object>
          <v:shape id="_x0000_i1113" o:spt="75" type="#_x0000_t75" style="height:27pt;width:74.25pt;" o:ole="t" filled="f" o:preferrelative="t" stroked="f" coordsize="21600,21600">
            <v:path/>
            <v:fill on="f" focussize="0,0"/>
            <v:stroke on="f" joinstyle="miter"/>
            <v:imagedata r:id="rId181" o:title=""/>
            <o:lock v:ext="edit" aspectratio="t"/>
            <w10:wrap type="none"/>
            <w10:anchorlock/>
          </v:shape>
          <o:OLEObject Type="Embed" ProgID="Equation.DSMT4" ShapeID="_x0000_i1113" DrawAspect="Content" ObjectID="_1468075813" r:id="rId180">
            <o:LockedField>false</o:LockedField>
          </o:OLEObject>
        </w:object>
      </w:r>
    </w:p>
    <w:p w14:paraId="5BBC4911">
      <w:pPr>
        <w:tabs>
          <w:tab w:val="center" w:pos="4153"/>
          <w:tab w:val="right" w:pos="8306"/>
        </w:tabs>
        <w:ind w:firstLine="400" w:firstLineChars="200"/>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The model construction and solution method for solving model (4) is similar to that for solving model (1) in situation 4.1. The optimality of objective function (4) characterized by the KKT conditions leads to the following Theorem. </w:t>
      </w:r>
    </w:p>
    <w:p w14:paraId="2460B8D1">
      <w:pPr>
        <w:tabs>
          <w:tab w:val="center" w:pos="4153"/>
          <w:tab w:val="right" w:pos="8306"/>
        </w:tabs>
        <w:spacing w:before="156" w:beforeLines="50" w:after="156" w:afterLines="5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Theorem 4</w:t>
      </w:r>
      <w:r>
        <w:rPr>
          <w:rFonts w:ascii="Times New Roman" w:hAnsi="Times New Roman" w:cs="Times New Roman"/>
          <w:color w:val="000000" w:themeColor="text1"/>
          <w:sz w:val="20"/>
          <w:szCs w:val="20"/>
          <w14:textFill>
            <w14:solidFill>
              <w14:schemeClr w14:val="tx1"/>
            </w14:solidFill>
          </w14:textFill>
        </w:rPr>
        <w:t xml:space="preserve">. When the remanufacturing firm produces only new products and conduct R&amp;D investment abatement in the first period, there exists a unique optimal new production </w:t>
      </w:r>
      <w:r>
        <w:rPr>
          <w:rFonts w:ascii="Times New Roman" w:hAnsi="Times New Roman" w:cs="Times New Roman"/>
          <w:color w:val="000000" w:themeColor="text1"/>
          <w:position w:val="-26"/>
          <w:sz w:val="20"/>
          <w:szCs w:val="20"/>
          <w14:textFill>
            <w14:solidFill>
              <w14:schemeClr w14:val="tx1"/>
            </w14:solidFill>
          </w14:textFill>
        </w:rPr>
        <w:object>
          <v:shape id="_x0000_i1114" o:spt="75" type="#_x0000_t75" style="height:28.5pt;width:50.25pt;" o:ole="t" filled="f" o:preferrelative="t" stroked="f" coordsize="21600,21600">
            <v:path/>
            <v:fill on="f" focussize="0,0"/>
            <v:stroke on="f" joinstyle="miter"/>
            <v:imagedata r:id="rId183" o:title=""/>
            <o:lock v:ext="edit" aspectratio="t"/>
            <w10:wrap type="none"/>
            <w10:anchorlock/>
          </v:shape>
          <o:OLEObject Type="Embed" ProgID="Equation.DSMT4" ShapeID="_x0000_i1114" DrawAspect="Content" ObjectID="_1468075814" r:id="rId182">
            <o:LockedField>false</o:LockedField>
          </o:OLEObject>
        </w:object>
      </w:r>
      <w:r>
        <w:rPr>
          <w:rFonts w:ascii="Times New Roman" w:hAnsi="Times New Roman" w:cs="Times New Roman"/>
          <w:color w:val="000000" w:themeColor="text1"/>
          <w:sz w:val="20"/>
          <w:szCs w:val="20"/>
          <w14:textFill>
            <w14:solidFill>
              <w14:schemeClr w14:val="tx1"/>
            </w14:solidFill>
          </w14:textFill>
        </w:rPr>
        <w:t xml:space="preserve">and mitigation rate </w:t>
      </w:r>
      <w:r>
        <w:rPr>
          <w:rFonts w:ascii="Times New Roman" w:hAnsi="Times New Roman" w:cs="Times New Roman"/>
          <w:color w:val="000000" w:themeColor="text1"/>
          <w:position w:val="-26"/>
          <w:sz w:val="20"/>
          <w:szCs w:val="20"/>
          <w14:textFill>
            <w14:solidFill>
              <w14:schemeClr w14:val="tx1"/>
            </w14:solidFill>
          </w14:textFill>
        </w:rPr>
        <w:object>
          <v:shape id="_x0000_i1115" o:spt="75" type="#_x0000_t75" style="height:28.5pt;width:57.75pt;" o:ole="t" filled="f" o:preferrelative="t" stroked="f" coordsize="21600,21600">
            <v:path/>
            <v:fill on="f" focussize="0,0"/>
            <v:stroke on="f" joinstyle="miter"/>
            <v:imagedata r:id="rId185" o:title=""/>
            <o:lock v:ext="edit" aspectratio="t"/>
            <w10:wrap type="none"/>
            <w10:anchorlock/>
          </v:shape>
          <o:OLEObject Type="Embed" ProgID="Equation.DSMT4" ShapeID="_x0000_i1115" DrawAspect="Content" ObjectID="_1468075815" r:id="rId184">
            <o:LockedField>false</o:LockedField>
          </o:OLEObject>
        </w:object>
      </w:r>
      <w:r>
        <w:rPr>
          <w:rFonts w:ascii="Times New Roman" w:hAnsi="Times New Roman" w:cs="Times New Roman"/>
          <w:color w:val="000000" w:themeColor="text1"/>
          <w:sz w:val="20"/>
          <w:szCs w:val="20"/>
          <w14:textFill>
            <w14:solidFill>
              <w14:schemeClr w14:val="tx1"/>
            </w14:solidFill>
          </w14:textFill>
        </w:rPr>
        <w:t xml:space="preserve"> depending on the carbon trading price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color w:val="000000" w:themeColor="text1"/>
          <w:sz w:val="20"/>
          <w:szCs w:val="20"/>
          <w14:textFill>
            <w14:solidFill>
              <w14:schemeClr w14:val="tx1"/>
            </w14:solidFill>
          </w14:textFill>
        </w:rPr>
        <w:t xml:space="preserve">. Specially, the optimal PCA decisions can be defined as strategy RⅠ. </w:t>
      </w:r>
    </w:p>
    <w:p w14:paraId="384DCEE1">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In Theorem 1, we assume that </w:t>
      </w:r>
      <w:r>
        <w:rPr>
          <w:rFonts w:ascii="Times New Roman" w:hAnsi="Times New Roman" w:cs="Times New Roman"/>
          <w:color w:val="000000" w:themeColor="text1"/>
          <w:position w:val="-10"/>
          <w:sz w:val="20"/>
          <w:szCs w:val="20"/>
          <w14:textFill>
            <w14:solidFill>
              <w14:schemeClr w14:val="tx1"/>
            </w14:solidFill>
          </w14:textFill>
        </w:rPr>
        <w:object>
          <v:shape id="_x0000_i1116" o:spt="75" type="#_x0000_t75" style="height:14.25pt;width:72pt;" o:ole="t" filled="f" o:preferrelative="t" stroked="f" coordsize="21600,21600">
            <v:path/>
            <v:fill on="f" focussize="0,0"/>
            <v:stroke on="f" joinstyle="miter"/>
            <v:imagedata r:id="rId187" o:title=""/>
            <o:lock v:ext="edit" aspectratio="t"/>
            <w10:wrap type="none"/>
            <w10:anchorlock/>
          </v:shape>
          <o:OLEObject Type="Embed" ProgID="Equation.DSMT4" ShapeID="_x0000_i1116" DrawAspect="Content" ObjectID="_1468075816" r:id="rId186">
            <o:LockedField>false</o:LockedField>
          </o:OLEObject>
        </w:object>
      </w:r>
      <w:r>
        <w:rPr>
          <w:rFonts w:ascii="Times New Roman" w:hAnsi="Times New Roman" w:cs="Times New Roman"/>
          <w:color w:val="000000" w:themeColor="text1"/>
          <w:sz w:val="20"/>
          <w:szCs w:val="20"/>
          <w14:textFill>
            <w14:solidFill>
              <w14:schemeClr w14:val="tx1"/>
            </w14:solidFill>
          </w14:textFill>
        </w:rPr>
        <w:t>, thus it needs to satisfy the conditions</w:t>
      </w:r>
      <w:r>
        <w:rPr>
          <w:rFonts w:ascii="Times New Roman" w:hAnsi="Times New Roman" w:cs="Times New Roman"/>
          <w:color w:val="000000" w:themeColor="text1"/>
          <w:position w:val="-10"/>
          <w:sz w:val="20"/>
          <w:szCs w:val="20"/>
          <w14:textFill>
            <w14:solidFill>
              <w14:schemeClr w14:val="tx1"/>
            </w14:solidFill>
          </w14:textFill>
        </w:rPr>
        <w:object>
          <v:shape id="_x0000_i1117" o:spt="75" type="#_x0000_t75" style="height:14.25pt;width:36pt;" o:ole="t" filled="f" o:preferrelative="t" stroked="f" coordsize="21600,21600">
            <v:path/>
            <v:fill on="f" focussize="0,0"/>
            <v:stroke on="f" joinstyle="miter"/>
            <v:imagedata r:id="rId189" o:title=""/>
            <o:lock v:ext="edit" aspectratio="t"/>
            <w10:wrap type="none"/>
            <w10:anchorlock/>
          </v:shape>
          <o:OLEObject Type="Embed" ProgID="Equation.DSMT4" ShapeID="_x0000_i1117" DrawAspect="Content" ObjectID="_1468075817" r:id="rId188">
            <o:LockedField>false</o:LockedField>
          </o:OLEObject>
        </w:object>
      </w:r>
      <w:r>
        <w:rPr>
          <w:rFonts w:ascii="Times New Roman" w:hAnsi="Times New Roman" w:cs="Times New Roman"/>
          <w:color w:val="000000" w:themeColor="text1"/>
          <w:sz w:val="20"/>
          <w:szCs w:val="20"/>
          <w14:textFill>
            <w14:solidFill>
              <w14:schemeClr w14:val="tx1"/>
            </w14:solidFill>
          </w14:textFill>
        </w:rPr>
        <w:t xml:space="preserve"> and </w:t>
      </w:r>
      <w:r>
        <w:rPr>
          <w:rFonts w:ascii="Times New Roman" w:hAnsi="Times New Roman" w:cs="Times New Roman"/>
          <w:color w:val="000000" w:themeColor="text1"/>
          <w:position w:val="-10"/>
          <w:sz w:val="20"/>
          <w:szCs w:val="20"/>
          <w14:textFill>
            <w14:solidFill>
              <w14:schemeClr w14:val="tx1"/>
            </w14:solidFill>
          </w14:textFill>
        </w:rPr>
        <w:object>
          <v:shape id="_x0000_i1118" o:spt="75" type="#_x0000_t75" style="height:14.25pt;width:36pt;" o:ole="t" filled="f" o:preferrelative="t" stroked="f" coordsize="21600,21600">
            <v:path/>
            <v:fill on="f" focussize="0,0"/>
            <v:stroke on="f" joinstyle="miter"/>
            <v:imagedata r:id="rId191" o:title=""/>
            <o:lock v:ext="edit" aspectratio="t"/>
            <w10:wrap type="none"/>
            <w10:anchorlock/>
          </v:shape>
          <o:OLEObject Type="Embed" ProgID="Equation.DSMT4" ShapeID="_x0000_i1118" DrawAspect="Content" ObjectID="_1468075818" r:id="rId190">
            <o:LockedField>false</o:LockedField>
          </o:OLEObject>
        </w:object>
      </w:r>
      <w:r>
        <w:rPr>
          <w:rFonts w:ascii="Times New Roman" w:hAnsi="Times New Roman" w:cs="Times New Roman"/>
          <w:color w:val="000000" w:themeColor="text1"/>
          <w:sz w:val="20"/>
          <w:szCs w:val="20"/>
          <w14:textFill>
            <w14:solidFill>
              <w14:schemeClr w14:val="tx1"/>
            </w14:solidFill>
          </w14:textFill>
        </w:rPr>
        <w:t xml:space="preserve"> to ensure </w:t>
      </w:r>
      <w:r>
        <w:rPr>
          <w:rFonts w:ascii="Times New Roman" w:hAnsi="Times New Roman" w:cs="Times New Roman"/>
          <w:color w:val="000000" w:themeColor="text1"/>
          <w:position w:val="-10"/>
          <w:sz w:val="20"/>
          <w:szCs w:val="20"/>
          <w14:textFill>
            <w14:solidFill>
              <w14:schemeClr w14:val="tx1"/>
            </w14:solidFill>
          </w14:textFill>
        </w:rPr>
        <w:object>
          <v:shape id="_x0000_i1119" o:spt="75" type="#_x0000_t75" style="height:14.25pt;width:36pt;" o:ole="t" filled="f" o:preferrelative="t" stroked="f" coordsize="21600,21600">
            <v:path/>
            <v:fill on="f" focussize="0,0"/>
            <v:stroke on="f" joinstyle="miter"/>
            <v:imagedata r:id="rId193" o:title=""/>
            <o:lock v:ext="edit" aspectratio="t"/>
            <w10:wrap type="none"/>
            <w10:anchorlock/>
          </v:shape>
          <o:OLEObject Type="Embed" ProgID="Equation.DSMT4" ShapeID="_x0000_i1119" DrawAspect="Content" ObjectID="_1468075819" r:id="rId192">
            <o:LockedField>false</o:LockedField>
          </o:OLEObject>
        </w:object>
      </w:r>
      <w:r>
        <w:rPr>
          <w:rFonts w:ascii="Times New Roman" w:hAnsi="Times New Roman" w:cs="Times New Roman"/>
          <w:color w:val="000000" w:themeColor="text1"/>
          <w:sz w:val="20"/>
          <w:szCs w:val="20"/>
          <w14:textFill>
            <w14:solidFill>
              <w14:schemeClr w14:val="tx1"/>
            </w14:solidFill>
          </w14:textFill>
        </w:rPr>
        <w:t xml:space="preserve">and </w:t>
      </w:r>
      <w:r>
        <w:rPr>
          <w:rFonts w:ascii="Times New Roman" w:hAnsi="Times New Roman" w:cs="Times New Roman"/>
          <w:color w:val="000000" w:themeColor="text1"/>
          <w:position w:val="-10"/>
          <w:sz w:val="20"/>
          <w:szCs w:val="20"/>
          <w14:textFill>
            <w14:solidFill>
              <w14:schemeClr w14:val="tx1"/>
            </w14:solidFill>
          </w14:textFill>
        </w:rPr>
        <w:object>
          <v:shape id="_x0000_i1120" o:spt="75" type="#_x0000_t75" style="height:14.25pt;width:36pt;" o:ole="t" filled="f" o:preferrelative="t" stroked="f" coordsize="21600,21600">
            <v:path/>
            <v:fill on="f" focussize="0,0"/>
            <v:stroke on="f" joinstyle="miter"/>
            <v:imagedata r:id="rId195" o:title=""/>
            <o:lock v:ext="edit" aspectratio="t"/>
            <w10:wrap type="none"/>
            <w10:anchorlock/>
          </v:shape>
          <o:OLEObject Type="Embed" ProgID="Equation.DSMT4" ShapeID="_x0000_i1120" DrawAspect="Content" ObjectID="_1468075820" r:id="rId194">
            <o:LockedField>false</o:LockedField>
          </o:OLEObject>
        </w:object>
      </w:r>
      <w:r>
        <w:rPr>
          <w:rFonts w:ascii="Times New Roman" w:hAnsi="Times New Roman" w:cs="Times New Roman"/>
          <w:color w:val="000000" w:themeColor="text1"/>
          <w:sz w:val="20"/>
          <w:szCs w:val="20"/>
          <w14:textFill>
            <w14:solidFill>
              <w14:schemeClr w14:val="tx1"/>
            </w14:solidFill>
          </w14:textFill>
        </w:rPr>
        <w:t xml:space="preserve">, In addition, in order to satisfy </w:t>
      </w:r>
      <w:r>
        <w:rPr>
          <w:rFonts w:ascii="Times New Roman" w:hAnsi="Times New Roman" w:cs="Times New Roman"/>
          <w:color w:val="000000" w:themeColor="text1"/>
          <w:position w:val="-10"/>
          <w:sz w:val="20"/>
          <w:szCs w:val="20"/>
          <w14:textFill>
            <w14:solidFill>
              <w14:schemeClr w14:val="tx1"/>
            </w14:solidFill>
          </w14:textFill>
        </w:rPr>
        <w:object>
          <v:shape id="_x0000_i1121" o:spt="75" type="#_x0000_t75" style="height:14.25pt;width:28.5pt;" o:ole="t" filled="f" o:preferrelative="t" stroked="f" coordsize="21600,21600">
            <v:path/>
            <v:fill on="f" focussize="0,0"/>
            <v:stroke on="f" joinstyle="miter"/>
            <v:imagedata r:id="rId197" o:title=""/>
            <o:lock v:ext="edit" aspectratio="t"/>
            <w10:wrap type="none"/>
            <w10:anchorlock/>
          </v:shape>
          <o:OLEObject Type="Embed" ProgID="Equation.DSMT4" ShapeID="_x0000_i1121" DrawAspect="Content" ObjectID="_1468075821" r:id="rId196">
            <o:LockedField>false</o:LockedField>
          </o:OLEObject>
        </w:object>
      </w:r>
      <w:r>
        <w:rPr>
          <w:rFonts w:ascii="Times New Roman" w:hAnsi="Times New Roman" w:cs="Times New Roman"/>
          <w:color w:val="000000" w:themeColor="text1"/>
          <w:sz w:val="20"/>
          <w:szCs w:val="20"/>
          <w14:textFill>
            <w14:solidFill>
              <w14:schemeClr w14:val="tx1"/>
            </w14:solidFill>
          </w14:textFill>
        </w:rPr>
        <w:t xml:space="preserve">, it should meet the condition </w:t>
      </w:r>
      <w:r>
        <w:rPr>
          <w:rFonts w:ascii="Times New Roman" w:hAnsi="Times New Roman" w:cs="Times New Roman"/>
          <w:color w:val="000000" w:themeColor="text1"/>
          <w:position w:val="-10"/>
          <w:sz w:val="20"/>
          <w:szCs w:val="20"/>
          <w14:textFill>
            <w14:solidFill>
              <w14:schemeClr w14:val="tx1"/>
            </w14:solidFill>
          </w14:textFill>
        </w:rPr>
        <w:object>
          <v:shape id="_x0000_i1122" o:spt="75" type="#_x0000_t75" style="height:14.25pt;width:36pt;" o:ole="t" filled="f" o:preferrelative="t" stroked="f" coordsize="21600,21600">
            <v:path/>
            <v:fill on="f" focussize="0,0"/>
            <v:stroke on="f" joinstyle="miter"/>
            <v:imagedata r:id="rId199" o:title=""/>
            <o:lock v:ext="edit" aspectratio="t"/>
            <w10:wrap type="none"/>
            <w10:anchorlock/>
          </v:shape>
          <o:OLEObject Type="Embed" ProgID="Equation.DSMT4" ShapeID="_x0000_i1122" DrawAspect="Content" ObjectID="_1468075822" r:id="rId198">
            <o:LockedField>false</o:LockedField>
          </o:OLEObject>
        </w:object>
      </w:r>
      <w:r>
        <w:rPr>
          <w:rFonts w:ascii="Times New Roman" w:hAnsi="Times New Roman" w:cs="Times New Roman"/>
          <w:color w:val="000000" w:themeColor="text1"/>
          <w:sz w:val="20"/>
          <w:szCs w:val="20"/>
          <w14:textFill>
            <w14:solidFill>
              <w14:schemeClr w14:val="tx1"/>
            </w14:solidFill>
          </w14:textFill>
        </w:rPr>
        <w:t xml:space="preserve">, in which, </w:t>
      </w:r>
      <w:r>
        <w:rPr>
          <w:rFonts w:ascii="Times New Roman" w:hAnsi="Times New Roman" w:cs="Times New Roman"/>
          <w:color w:val="000000" w:themeColor="text1"/>
          <w:position w:val="-26"/>
          <w:sz w:val="20"/>
          <w:szCs w:val="20"/>
          <w14:textFill>
            <w14:solidFill>
              <w14:schemeClr w14:val="tx1"/>
            </w14:solidFill>
          </w14:textFill>
        </w:rPr>
        <w:object>
          <v:shape id="_x0000_i1123" o:spt="75" type="#_x0000_t75" style="height:28.5pt;width:50.25pt;" o:ole="t" filled="f" o:preferrelative="t" stroked="f" coordsize="21600,21600">
            <v:path/>
            <v:fill on="f" focussize="0,0"/>
            <v:stroke on="f" joinstyle="miter"/>
            <v:imagedata r:id="rId201" o:title=""/>
            <o:lock v:ext="edit" aspectratio="t"/>
            <w10:wrap type="none"/>
            <w10:anchorlock/>
          </v:shape>
          <o:OLEObject Type="Embed" ProgID="Equation.DSMT4" ShapeID="_x0000_i1123" DrawAspect="Content" ObjectID="_1468075823" r:id="rId200">
            <o:LockedField>false</o:LockedField>
          </o:OLEObject>
        </w:object>
      </w:r>
      <w:r>
        <w:rPr>
          <w:rFonts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color w:val="000000" w:themeColor="text1"/>
          <w:position w:val="-28"/>
          <w:sz w:val="20"/>
          <w:szCs w:val="20"/>
          <w14:textFill>
            <w14:solidFill>
              <w14:schemeClr w14:val="tx1"/>
            </w14:solidFill>
          </w14:textFill>
        </w:rPr>
        <w:object>
          <v:shape id="_x0000_i1124" o:spt="75" type="#_x0000_t75" style="height:36pt;width:50.25pt;" o:ole="t" filled="f" o:preferrelative="t" stroked="f" coordsize="21600,21600">
            <v:path/>
            <v:fill on="f" focussize="0,0"/>
            <v:stroke on="f" joinstyle="miter"/>
            <v:imagedata r:id="rId203" o:title=""/>
            <o:lock v:ext="edit" aspectratio="t"/>
            <w10:wrap type="none"/>
            <w10:anchorlock/>
          </v:shape>
          <o:OLEObject Type="Embed" ProgID="Equation.DSMT4" ShapeID="_x0000_i1124" DrawAspect="Content" ObjectID="_1468075824" r:id="rId202">
            <o:LockedField>false</o:LockedField>
          </o:OLEObject>
        </w:object>
      </w:r>
      <w:r>
        <w:rPr>
          <w:rFonts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color w:val="000000" w:themeColor="text1"/>
          <w:position w:val="-26"/>
          <w:sz w:val="20"/>
          <w:szCs w:val="20"/>
          <w14:textFill>
            <w14:solidFill>
              <w14:schemeClr w14:val="tx1"/>
            </w14:solidFill>
          </w14:textFill>
        </w:rPr>
        <w:object>
          <v:shape id="_x0000_i1125" o:spt="75" type="#_x0000_t75" style="height:28.5pt;width:64.5pt;" o:ole="t" filled="f" o:preferrelative="t" stroked="f" coordsize="21600,21600">
            <v:path/>
            <v:fill on="f" focussize="0,0"/>
            <v:stroke on="f" joinstyle="miter"/>
            <v:imagedata r:id="rId205" o:title=""/>
            <o:lock v:ext="edit" aspectratio="t"/>
            <w10:wrap type="none"/>
            <w10:anchorlock/>
          </v:shape>
          <o:OLEObject Type="Embed" ProgID="Equation.DSMT4" ShapeID="_x0000_i1125" DrawAspect="Content" ObjectID="_1468075825" r:id="rId204">
            <o:LockedField>false</o:LockedField>
          </o:OLEObject>
        </w:object>
      </w:r>
      <w:r>
        <w:rPr>
          <w:rFonts w:ascii="Times New Roman" w:hAnsi="Times New Roman" w:cs="Times New Roman"/>
          <w:color w:val="000000" w:themeColor="text1"/>
          <w:position w:val="-10"/>
          <w:sz w:val="20"/>
          <w:szCs w:val="20"/>
          <w14:textFill>
            <w14:solidFill>
              <w14:schemeClr w14:val="tx1"/>
            </w14:solidFill>
          </w14:textFill>
        </w:rPr>
        <w:object>
          <v:shape id="_x0000_i1126" o:spt="75" type="#_x0000_t75" style="height:14.25pt;width:72pt;" o:ole="t" filled="f" o:preferrelative="t" stroked="f" coordsize="21600,21600">
            <v:path/>
            <v:fill on="f" focussize="0,0"/>
            <v:stroke on="f" joinstyle="miter"/>
            <v:imagedata r:id="rId207" o:title=""/>
            <o:lock v:ext="edit" aspectratio="t"/>
            <w10:wrap type="none"/>
            <w10:anchorlock/>
          </v:shape>
          <o:OLEObject Type="Embed" ProgID="Equation.DSMT4" ShapeID="_x0000_i1126" DrawAspect="Content" ObjectID="_1468075826" r:id="rId206">
            <o:LockedField>false</o:LockedField>
          </o:OLEObject>
        </w:object>
      </w:r>
      <w:r>
        <w:rPr>
          <w:rFonts w:ascii="Times New Roman" w:hAnsi="Times New Roman" w:cs="Times New Roman"/>
          <w:color w:val="000000" w:themeColor="text1"/>
          <w:sz w:val="20"/>
          <w:szCs w:val="20"/>
          <w14:textFill>
            <w14:solidFill>
              <w14:schemeClr w14:val="tx1"/>
            </w14:solidFill>
          </w14:textFill>
        </w:rPr>
        <w:t>，</w:t>
      </w:r>
      <w:r>
        <w:rPr>
          <w:rFonts w:ascii="Times New Roman" w:hAnsi="Times New Roman" w:cs="Times New Roman"/>
          <w:color w:val="000000" w:themeColor="text1"/>
          <w:position w:val="-10"/>
          <w:sz w:val="20"/>
          <w:szCs w:val="20"/>
          <w14:textFill>
            <w14:solidFill>
              <w14:schemeClr w14:val="tx1"/>
            </w14:solidFill>
          </w14:textFill>
        </w:rPr>
        <w:object>
          <v:shape id="_x0000_i1127" o:spt="75" type="#_x0000_t75" style="height:14.25pt;width:72pt;" o:ole="t" filled="f" o:preferrelative="t" stroked="f" coordsize="21600,21600">
            <v:path/>
            <v:fill on="f" focussize="0,0"/>
            <v:stroke on="f" joinstyle="miter"/>
            <v:imagedata r:id="rId209" o:title=""/>
            <o:lock v:ext="edit" aspectratio="t"/>
            <w10:wrap type="none"/>
            <w10:anchorlock/>
          </v:shape>
          <o:OLEObject Type="Embed" ProgID="Equation.DSMT4" ShapeID="_x0000_i1127" DrawAspect="Content" ObjectID="_1468075827" r:id="rId208">
            <o:LockedField>false</o:LockedField>
          </o:OLEObject>
        </w:object>
      </w:r>
      <w:r>
        <w:rPr>
          <w:rFonts w:ascii="Times New Roman" w:hAnsi="Times New Roman" w:cs="Times New Roman"/>
          <w:color w:val="000000" w:themeColor="text1"/>
          <w:sz w:val="20"/>
          <w:szCs w:val="20"/>
          <w14:textFill>
            <w14:solidFill>
              <w14:schemeClr w14:val="tx1"/>
            </w14:solidFill>
          </w14:textFill>
        </w:rPr>
        <w:t xml:space="preserve"> </w:t>
      </w:r>
    </w:p>
    <w:p w14:paraId="44471714">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Thus, the optimal total CERs and profit can be given as:</w:t>
      </w:r>
    </w:p>
    <w:p w14:paraId="764D3BAB">
      <w:pPr>
        <w:tabs>
          <w:tab w:val="center" w:pos="4153"/>
          <w:tab w:val="right" w:pos="8306"/>
        </w:tabs>
        <w:rPr>
          <w:rFonts w:ascii="Times New Roman" w:hAnsi="Times New Roman" w:eastAsia="宋体"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position w:val="-26"/>
          <w:sz w:val="20"/>
          <w:szCs w:val="20"/>
          <w14:textFill>
            <w14:solidFill>
              <w14:schemeClr w14:val="tx1"/>
            </w14:solidFill>
          </w14:textFill>
        </w:rPr>
        <w:object>
          <v:shape id="_x0000_i1128" o:spt="75" type="#_x0000_t75" style="height:28.5pt;width:72pt;" o:ole="t" filled="f" o:preferrelative="t" stroked="f" coordsize="21600,21600">
            <v:path/>
            <v:fill on="f" focussize="0,0"/>
            <v:stroke on="f" joinstyle="miter"/>
            <v:imagedata r:id="rId211" o:title=""/>
            <o:lock v:ext="edit" aspectratio="t"/>
            <w10:wrap type="none"/>
            <w10:anchorlock/>
          </v:shape>
          <o:OLEObject Type="Embed" ProgID="Equation.DSMT4" ShapeID="_x0000_i1128" DrawAspect="Content" ObjectID="_1468075828" r:id="rId210">
            <o:LockedField>false</o:LockedField>
          </o:OLEObject>
        </w:object>
      </w:r>
      <w:r>
        <w:rPr>
          <w:rFonts w:ascii="Times New Roman" w:hAnsi="Times New Roman" w:eastAsia="宋体" w:cs="Times New Roman"/>
          <w:color w:val="000000" w:themeColor="text1"/>
          <w:sz w:val="20"/>
          <w:szCs w:val="20"/>
          <w14:textFill>
            <w14:solidFill>
              <w14:schemeClr w14:val="tx1"/>
            </w14:solidFill>
          </w14:textFill>
        </w:rPr>
        <w:t xml:space="preserve">, </w:t>
      </w:r>
      <w:r>
        <w:rPr>
          <w:rFonts w:ascii="Times New Roman" w:hAnsi="Times New Roman" w:eastAsia="宋体" w:cs="Times New Roman"/>
          <w:color w:val="000000" w:themeColor="text1"/>
          <w:position w:val="-26"/>
          <w:sz w:val="20"/>
          <w:szCs w:val="20"/>
          <w14:textFill>
            <w14:solidFill>
              <w14:schemeClr w14:val="tx1"/>
            </w14:solidFill>
          </w14:textFill>
        </w:rPr>
        <w:object>
          <v:shape id="_x0000_i1129" o:spt="75" type="#_x0000_t75" style="height:28.5pt;width:93.75pt;" o:ole="t" filled="f" o:preferrelative="t" stroked="f" coordsize="21600,21600">
            <v:path/>
            <v:fill on="f" focussize="0,0"/>
            <v:stroke on="f" joinstyle="miter"/>
            <v:imagedata r:id="rId213" o:title=""/>
            <o:lock v:ext="edit" aspectratio="t"/>
            <w10:wrap type="none"/>
            <w10:anchorlock/>
          </v:shape>
          <o:OLEObject Type="Embed" ProgID="Equation.DSMT4" ShapeID="_x0000_i1129" DrawAspect="Content" ObjectID="_1468075829" r:id="rId212">
            <o:LockedField>false</o:LockedField>
          </o:OLEObject>
        </w:object>
      </w:r>
    </w:p>
    <w:p w14:paraId="1F9068DF">
      <w:pPr>
        <w:tabs>
          <w:tab w:val="center" w:pos="4153"/>
          <w:tab w:val="right" w:pos="8306"/>
        </w:tabs>
        <w:ind w:firstLine="400" w:firstLineChars="200"/>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In this case, similar to strategy PⅠ, the remaining capital of period 1 is </w:t>
      </w:r>
      <w:r>
        <w:rPr>
          <w:rFonts w:ascii="Times New Roman" w:hAnsi="Times New Roman" w:eastAsia="宋体" w:cs="Times New Roman"/>
          <w:color w:val="000000" w:themeColor="text1"/>
          <w:position w:val="-20"/>
          <w:sz w:val="20"/>
          <w:szCs w:val="20"/>
          <w14:textFill>
            <w14:solidFill>
              <w14:schemeClr w14:val="tx1"/>
            </w14:solidFill>
          </w14:textFill>
        </w:rPr>
        <w:object>
          <v:shape id="_x0000_i1130" o:spt="75" type="#_x0000_t75" style="height:26.25pt;width:85.5pt;" o:ole="t" filled="f" o:preferrelative="t" stroked="f" coordsize="21600,21600">
            <v:path/>
            <v:fill on="f" focussize="0,0"/>
            <v:stroke on="f" joinstyle="miter"/>
            <v:imagedata r:id="rId215" o:title=""/>
            <o:lock v:ext="edit" aspectratio="t"/>
            <w10:wrap type="none"/>
            <w10:anchorlock/>
          </v:shape>
          <o:OLEObject Type="Embed" ProgID="Equation.DSMT4" ShapeID="_x0000_i1130" DrawAspect="Content" ObjectID="_1468075830" r:id="rId214">
            <o:LockedField>false</o:LockedField>
          </o:OLEObject>
        </w:object>
      </w:r>
      <w:r>
        <w:rPr>
          <w:rFonts w:ascii="Times New Roman" w:hAnsi="Times New Roman" w:eastAsia="宋体" w:cs="Times New Roman"/>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t xml:space="preserve">thus the initial capital of the second period is </w:t>
      </w:r>
      <w:r>
        <w:rPr>
          <w:rFonts w:ascii="Times New Roman" w:hAnsi="Times New Roman" w:eastAsia="宋体" w:cs="Times New Roman"/>
          <w:color w:val="000000" w:themeColor="text1"/>
          <w:position w:val="-10"/>
          <w:sz w:val="20"/>
          <w:szCs w:val="20"/>
          <w14:textFill>
            <w14:solidFill>
              <w14:schemeClr w14:val="tx1"/>
            </w14:solidFill>
          </w14:textFill>
        </w:rPr>
        <w:object>
          <v:shape id="_x0000_i1131" o:spt="75" type="#_x0000_t75" style="height:14.25pt;width:78.75pt;" o:ole="t" filled="f" o:preferrelative="t" stroked="f" coordsize="21600,21600">
            <v:path/>
            <v:fill on="f" focussize="0,0"/>
            <v:stroke on="f" joinstyle="miter"/>
            <v:imagedata r:id="rId217" o:title=""/>
            <o:lock v:ext="edit" aspectratio="t"/>
            <w10:wrap type="none"/>
            <w10:anchorlock/>
          </v:shape>
          <o:OLEObject Type="Embed" ProgID="Equation.DSMT4" ShapeID="_x0000_i1131" DrawAspect="Content" ObjectID="_1468075831" r:id="rId216">
            <o:LockedField>false</o:LockedField>
          </o:OLEObject>
        </w:object>
      </w:r>
      <w:r>
        <w:rPr>
          <w:rFonts w:ascii="Times New Roman" w:hAnsi="Times New Roman" w:eastAsia="宋体" w:cs="Times New Roman"/>
          <w:color w:val="000000" w:themeColor="text1"/>
          <w:sz w:val="20"/>
          <w:szCs w:val="20"/>
          <w14:textFill>
            <w14:solidFill>
              <w14:schemeClr w14:val="tx1"/>
            </w14:solidFill>
          </w14:textFill>
        </w:rPr>
        <w:t>.</w:t>
      </w:r>
    </w:p>
    <w:p w14:paraId="1ED578B5">
      <w:pPr>
        <w:tabs>
          <w:tab w:val="center" w:pos="4153"/>
          <w:tab w:val="right" w:pos="8306"/>
        </w:tabs>
        <w:spacing w:before="156" w:beforeLines="50" w:after="156" w:afterLines="50"/>
        <w:rPr>
          <w:rFonts w:ascii="Times New Roman" w:hAnsi="Times New Roman" w:cs="Times New Roman"/>
          <w:i/>
          <w:iCs/>
          <w:color w:val="000000" w:themeColor="text1"/>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4.2.2</w:t>
      </w:r>
      <w:r>
        <w:rPr>
          <w:rFonts w:hint="eastAsia" w:ascii="Times New Roman" w:hAnsi="Times New Roman" w:cs="Times New Roman"/>
          <w:i/>
          <w:iCs/>
          <w:color w:val="000000" w:themeColor="text1"/>
          <w14:textFill>
            <w14:solidFill>
              <w14:schemeClr w14:val="tx1"/>
            </w14:solidFill>
          </w14:textFill>
        </w:rPr>
        <w:t>.</w:t>
      </w:r>
      <w:r>
        <w:rPr>
          <w:rFonts w:ascii="Times New Roman" w:hAnsi="Times New Roman" w:cs="Times New Roman"/>
          <w:i/>
          <w:iCs/>
          <w:color w:val="000000" w:themeColor="text1"/>
          <w14:textFill>
            <w14:solidFill>
              <w14:schemeClr w14:val="tx1"/>
            </w14:solidFill>
          </w14:textFill>
        </w:rPr>
        <w:t xml:space="preserve"> The second period</w:t>
      </w:r>
    </w:p>
    <w:p w14:paraId="7D30A695">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In the second period, the remanufacturing firm also produces new products and remanufactured products simultaneously and conduct R&amp;D investment abatement. </w:t>
      </w:r>
    </w:p>
    <w:p w14:paraId="7E8479B0">
      <w:pPr>
        <w:tabs>
          <w:tab w:val="center" w:pos="4153"/>
          <w:tab w:val="right" w:pos="8306"/>
        </w:tabs>
        <w:spacing w:before="156" w:beforeLines="50" w:after="156" w:afterLines="50"/>
        <w:ind w:firstLine="400" w:firstLineChars="200"/>
        <w:rPr>
          <w:rFonts w:ascii="Times New Roman" w:hAnsi="Times New Roman" w:cs="Times New Roman"/>
          <w:bCs/>
          <w:color w:val="000000" w:themeColor="text1"/>
          <w:sz w:val="20"/>
          <w:szCs w:val="20"/>
          <w14:textFill>
            <w14:solidFill>
              <w14:schemeClr w14:val="tx1"/>
            </w14:solidFill>
          </w14:textFill>
        </w:rPr>
      </w:pPr>
      <w:r>
        <w:rPr>
          <w:rFonts w:ascii="Times New Roman" w:hAnsi="Times New Roman" w:cs="Times New Roman"/>
          <w:bCs/>
          <w:color w:val="000000" w:themeColor="text1"/>
          <w:sz w:val="20"/>
          <w:szCs w:val="20"/>
          <w14:textFill>
            <w14:solidFill>
              <w14:schemeClr w14:val="tx1"/>
            </w14:solidFill>
          </w14:textFill>
        </w:rPr>
        <w:t>(1) Sufficient capital</w:t>
      </w:r>
    </w:p>
    <w:p w14:paraId="654DE990">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In this case, the initial capital of second period is not less than the production, collection and R&amp;D investment abatement. Thus, the optimization model in this case can be formulated as:</w:t>
      </w:r>
    </w:p>
    <w:p w14:paraId="79062A60">
      <w:pPr>
        <w:tabs>
          <w:tab w:val="center" w:pos="4153"/>
          <w:tab w:val="right" w:pos="8306"/>
        </w:tabs>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i/>
          <w:color w:val="000000" w:themeColor="text1"/>
          <w:sz w:val="20"/>
          <w:szCs w:val="20"/>
          <w14:textFill>
            <w14:solidFill>
              <w14:schemeClr w14:val="tx1"/>
            </w14:solidFill>
          </w14:textFill>
        </w:rPr>
        <w:tab/>
      </w:r>
      <w:r>
        <w:rPr>
          <w:rFonts w:ascii="Times New Roman" w:hAnsi="Times New Roman" w:cs="Times New Roman"/>
          <w:i/>
          <w:color w:val="000000" w:themeColor="text1"/>
          <w:sz w:val="20"/>
          <w:szCs w:val="20"/>
          <w14:textFill>
            <w14:solidFill>
              <w14:schemeClr w14:val="tx1"/>
            </w14:solidFill>
          </w14:textFill>
        </w:rPr>
        <w:t>max</w:t>
      </w:r>
      <w:r>
        <w:rPr>
          <w:rFonts w:ascii="Times New Roman" w:hAnsi="Times New Roman" w:cs="Times New Roman"/>
          <w:color w:val="000000" w:themeColor="text1"/>
          <w:position w:val="-20"/>
          <w:sz w:val="20"/>
          <w:szCs w:val="20"/>
          <w14:textFill>
            <w14:solidFill>
              <w14:schemeClr w14:val="tx1"/>
            </w14:solidFill>
          </w14:textFill>
        </w:rPr>
        <w:object>
          <v:shape id="_x0000_i1132" o:spt="75" type="#_x0000_t75" style="height:27.75pt;width:321.75pt;" o:ole="t" filled="f" o:preferrelative="t" stroked="f" coordsize="21600,21600">
            <v:path/>
            <v:fill on="f" focussize="0,0"/>
            <v:stroke on="f" joinstyle="miter"/>
            <v:imagedata r:id="rId219" o:title=""/>
            <o:lock v:ext="edit" aspectratio="t"/>
            <w10:wrap type="none"/>
            <w10:anchorlock/>
          </v:shape>
          <o:OLEObject Type="Embed" ProgID="Equation.DSMT4" ShapeID="_x0000_i1132" DrawAspect="Content" ObjectID="_1468075832" r:id="rId218">
            <o:LockedField>false</o:LockedField>
          </o:OLEObject>
        </w:object>
      </w:r>
      <w:r>
        <w:rPr>
          <w:rFonts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tab/>
      </w:r>
      <w:r>
        <w:rPr>
          <w:rFonts w:ascii="Times New Roman" w:hAnsi="Times New Roman" w:cs="Times New Roman"/>
          <w:color w:val="000000" w:themeColor="text1"/>
          <w:sz w:val="20"/>
          <w:szCs w:val="20"/>
          <w14:textFill>
            <w14:solidFill>
              <w14:schemeClr w14:val="tx1"/>
            </w14:solidFill>
          </w14:textFill>
        </w:rPr>
        <w:t>（5）</w:t>
      </w:r>
    </w:p>
    <w:p w14:paraId="7C94A8BF">
      <w:pPr>
        <w:tabs>
          <w:tab w:val="center" w:pos="4153"/>
          <w:tab w:val="right" w:pos="8306"/>
        </w:tabs>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b/>
      </w:r>
      <w:r>
        <w:rPr>
          <w:rFonts w:ascii="Times New Roman" w:hAnsi="Times New Roman" w:cs="Times New Roman"/>
          <w:color w:val="000000" w:themeColor="text1"/>
          <w:sz w:val="20"/>
          <w:szCs w:val="20"/>
          <w14:textFill>
            <w14:solidFill>
              <w14:schemeClr w14:val="tx1"/>
            </w14:solidFill>
          </w14:textFill>
        </w:rPr>
        <w:t xml:space="preserve">s.t. </w:t>
      </w:r>
      <w:r>
        <w:rPr>
          <w:rFonts w:ascii="Times New Roman" w:hAnsi="Times New Roman" w:cs="Times New Roman"/>
          <w:color w:val="000000" w:themeColor="text1"/>
          <w:position w:val="-66"/>
          <w:sz w:val="20"/>
          <w:szCs w:val="20"/>
          <w14:textFill>
            <w14:solidFill>
              <w14:schemeClr w14:val="tx1"/>
            </w14:solidFill>
          </w14:textFill>
        </w:rPr>
        <w:object>
          <v:shape id="_x0000_i1133" o:spt="75" type="#_x0000_t75" style="height:70.5pt;width:133.5pt;" o:ole="t" filled="f" o:preferrelative="t" stroked="f" coordsize="21600,21600">
            <v:path/>
            <v:fill on="f" focussize="0,0"/>
            <v:stroke on="f" joinstyle="miter"/>
            <v:imagedata r:id="rId221" o:title=""/>
            <o:lock v:ext="edit" aspectratio="t"/>
            <w10:wrap type="none"/>
            <w10:anchorlock/>
          </v:shape>
          <o:OLEObject Type="Embed" ProgID="Equation.DSMT4" ShapeID="_x0000_i1133" DrawAspect="Content" ObjectID="_1468075833" r:id="rId220">
            <o:LockedField>false</o:LockedField>
          </o:OLEObject>
        </w:object>
      </w:r>
    </w:p>
    <w:p w14:paraId="6E1A9B99">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The description of objective function and constraints have been detailed explained in the situation of carbon emission purification, here no longer etc. After solving model (5), we obtain the following Theorem:</w:t>
      </w:r>
    </w:p>
    <w:p w14:paraId="7B7B0F4F">
      <w:pPr>
        <w:tabs>
          <w:tab w:val="center" w:pos="4153"/>
          <w:tab w:val="right" w:pos="8306"/>
        </w:tabs>
        <w:spacing w:before="156" w:beforeLines="50" w:after="156" w:afterLines="5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Theorem 5</w:t>
      </w:r>
      <w:r>
        <w:rPr>
          <w:rFonts w:ascii="Times New Roman" w:hAnsi="Times New Roman" w:cs="Times New Roman"/>
          <w:color w:val="000000" w:themeColor="text1"/>
          <w:sz w:val="20"/>
          <w:szCs w:val="20"/>
          <w14:textFill>
            <w14:solidFill>
              <w14:schemeClr w14:val="tx1"/>
            </w14:solidFill>
          </w14:textFill>
        </w:rPr>
        <w:t>. When the remanufacturing firm produces both new and remanufacturing products and conduct R&amp;D investment abatement in the second period, if the initial capital of this period is ample, the optimal production decisions are shown in</w:t>
      </w:r>
      <w:r>
        <w:rPr>
          <w:rFonts w:hint="eastAsia"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_Ref185355265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Table 4</w:t>
      </w:r>
      <w:r>
        <w:rPr>
          <w:rFonts w:ascii="Times New Roman" w:hAnsi="Times New Roman" w:cs="Times New Roman"/>
          <w:color w:val="000000" w:themeColor="text1"/>
          <w:sz w:val="20"/>
          <w:szCs w:val="20"/>
          <w14:textFill>
            <w14:solidFill>
              <w14:schemeClr w14:val="tx1"/>
            </w14:solidFill>
          </w14:textFill>
        </w:rPr>
        <w:fldChar w:fldCharType="end"/>
      </w:r>
      <w:r>
        <w:rPr>
          <w:rFonts w:ascii="Times New Roman" w:hAnsi="Times New Roman" w:cs="Times New Roman"/>
          <w:color w:val="000000" w:themeColor="text1"/>
          <w:sz w:val="20"/>
          <w:szCs w:val="20"/>
          <w14:textFill>
            <w14:solidFill>
              <w14:schemeClr w14:val="tx1"/>
            </w14:solidFill>
          </w14:textFill>
        </w:rPr>
        <w:t>, which is defined as strategy RⅡA1.</w:t>
      </w:r>
    </w:p>
    <w:p w14:paraId="21B953F2">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Theorem 5 offers a menu of optimal production and R&amp;D investment abatement decisions for the case of sufficient capital in period 2. In</w:t>
      </w:r>
      <w:r>
        <w:rPr>
          <w:rFonts w:hint="eastAsia"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_Ref185355265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Table 4</w:t>
      </w:r>
      <w:r>
        <w:rPr>
          <w:rFonts w:ascii="Times New Roman" w:hAnsi="Times New Roman" w:cs="Times New Roman"/>
          <w:color w:val="000000" w:themeColor="text1"/>
          <w:sz w:val="20"/>
          <w:szCs w:val="20"/>
          <w14:textFill>
            <w14:solidFill>
              <w14:schemeClr w14:val="tx1"/>
            </w14:solidFill>
          </w14:textFill>
        </w:rPr>
        <w:fldChar w:fldCharType="end"/>
      </w:r>
      <w:r>
        <w:rPr>
          <w:rFonts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color w:val="000000" w:themeColor="text1"/>
          <w:position w:val="-10"/>
          <w:sz w:val="20"/>
          <w:szCs w:val="20"/>
          <w14:textFill>
            <w14:solidFill>
              <w14:schemeClr w14:val="tx1"/>
            </w14:solidFill>
          </w14:textFill>
        </w:rPr>
        <w:object>
          <v:shape id="_x0000_i1134" o:spt="75" type="#_x0000_t75" style="height:14.25pt;width:78.75pt;" o:ole="t" filled="f" o:preferrelative="t" stroked="f" coordsize="21600,21600">
            <v:path/>
            <v:fill on="f" focussize="0,0"/>
            <v:stroke on="f" joinstyle="miter"/>
            <v:imagedata r:id="rId223" o:title=""/>
            <o:lock v:ext="edit" aspectratio="t"/>
            <w10:wrap type="none"/>
            <w10:anchorlock/>
          </v:shape>
          <o:OLEObject Type="Embed" ProgID="Equation.DSMT4" ShapeID="_x0000_i1134" DrawAspect="Content" ObjectID="_1468075834" r:id="rId222">
            <o:LockedField>false</o:LockedField>
          </o:OLEObject>
        </w:object>
      </w:r>
      <w:r>
        <w:rPr>
          <w:rFonts w:ascii="Times New Roman" w:hAnsi="Times New Roman" w:cs="Times New Roman"/>
          <w:color w:val="000000" w:themeColor="text1"/>
          <w:sz w:val="20"/>
          <w:szCs w:val="20"/>
          <w14:textFill>
            <w14:solidFill>
              <w14:schemeClr w14:val="tx1"/>
            </w14:solidFill>
          </w14:textFill>
        </w:rPr>
        <w:t>，</w:t>
      </w:r>
      <w:r>
        <w:rPr>
          <w:rFonts w:ascii="Times New Roman" w:hAnsi="Times New Roman" w:cs="Times New Roman"/>
          <w:color w:val="000000" w:themeColor="text1"/>
          <w:position w:val="-10"/>
          <w:sz w:val="20"/>
          <w:szCs w:val="20"/>
          <w14:textFill>
            <w14:solidFill>
              <w14:schemeClr w14:val="tx1"/>
            </w14:solidFill>
          </w14:textFill>
        </w:rPr>
        <w:object>
          <v:shape id="_x0000_i1135" o:spt="75" type="#_x0000_t75" style="height:14.25pt;width:79.5pt;" o:ole="t" filled="f" o:preferrelative="t" stroked="f" coordsize="21600,21600">
            <v:path/>
            <v:fill on="f" focussize="0,0"/>
            <v:stroke on="f" joinstyle="miter"/>
            <v:imagedata r:id="rId225" o:title=""/>
            <o:lock v:ext="edit" aspectratio="t"/>
            <w10:wrap type="none"/>
            <w10:anchorlock/>
          </v:shape>
          <o:OLEObject Type="Embed" ProgID="Equation.DSMT4" ShapeID="_x0000_i1135" DrawAspect="Content" ObjectID="_1468075835" r:id="rId224">
            <o:LockedField>false</o:LockedField>
          </o:OLEObject>
        </w:object>
      </w:r>
      <w:r>
        <w:rPr>
          <w:rFonts w:ascii="Times New Roman" w:hAnsi="Times New Roman" w:cs="Times New Roman"/>
          <w:color w:val="000000" w:themeColor="text1"/>
          <w:sz w:val="20"/>
          <w:szCs w:val="20"/>
          <w14:textFill>
            <w14:solidFill>
              <w14:schemeClr w14:val="tx1"/>
            </w14:solidFill>
          </w14:textFill>
        </w:rPr>
        <w:t>.</w:t>
      </w:r>
    </w:p>
    <w:p w14:paraId="08EBA725">
      <w:pPr>
        <w:pStyle w:val="3"/>
        <w:keepNext/>
        <w:spacing w:before="156" w:beforeLines="50"/>
        <w:rPr>
          <w:rFonts w:ascii="Times New Roman" w:hAnsi="Times New Roman" w:cs="Times New Roman"/>
          <w:b/>
          <w:bCs/>
          <w:color w:val="000000" w:themeColor="text1"/>
          <w14:textFill>
            <w14:solidFill>
              <w14:schemeClr w14:val="tx1"/>
            </w14:solidFill>
          </w14:textFill>
        </w:rPr>
      </w:pPr>
      <w:bookmarkStart w:id="20" w:name="_Ref185355265"/>
      <w:r>
        <w:rPr>
          <w:rFonts w:ascii="Times New Roman" w:hAnsi="Times New Roman" w:cs="Times New Roman"/>
          <w:b/>
          <w:bCs/>
        </w:rPr>
        <w:t xml:space="preserve">Table </w:t>
      </w:r>
      <w:r>
        <w:rPr>
          <w:rFonts w:ascii="Times New Roman" w:hAnsi="Times New Roman" w:cs="Times New Roman"/>
          <w:b/>
          <w:bCs/>
        </w:rPr>
        <w:fldChar w:fldCharType="begin"/>
      </w:r>
      <w:r>
        <w:rPr>
          <w:rFonts w:ascii="Times New Roman" w:hAnsi="Times New Roman" w:cs="Times New Roman"/>
          <w:b/>
          <w:bCs/>
        </w:rPr>
        <w:instrText xml:space="preserve"> SEQ Table \* ARABIC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bookmarkEnd w:id="20"/>
      <w:r>
        <w:rPr>
          <w:rFonts w:ascii="Times New Roman" w:hAnsi="Times New Roman" w:cs="Times New Roman"/>
          <w:b/>
          <w:bCs/>
          <w:color w:val="000000" w:themeColor="text1"/>
          <w14:textFill>
            <w14:solidFill>
              <w14:schemeClr w14:val="tx1"/>
            </w14:solidFill>
          </w14:textFill>
        </w:rPr>
        <w:t xml:space="preserve"> </w:t>
      </w:r>
    </w:p>
    <w:p w14:paraId="466E3FD8">
      <w:r>
        <w:rPr>
          <w:rFonts w:ascii="Times New Roman" w:hAnsi="Times New Roman" w:cs="Times New Roman"/>
          <w:b/>
          <w:color w:val="000000" w:themeColor="text1"/>
          <w:sz w:val="20"/>
          <w14:textFill>
            <w14:solidFill>
              <w14:schemeClr w14:val="tx1"/>
            </w14:solidFill>
          </w14:textFill>
        </w:rPr>
        <w:t>The optimal production and carbon abatement decisions under R&amp;D investment</w:t>
      </w:r>
      <w:r>
        <w:rPr>
          <w:rFonts w:hint="eastAsia" w:ascii="Times New Roman" w:hAnsi="Times New Roman" w:cs="Times New Roman"/>
          <w:b/>
          <w:color w:val="000000" w:themeColor="text1"/>
          <w:sz w:val="20"/>
          <w14:textFill>
            <w14:solidFill>
              <w14:schemeClr w14:val="tx1"/>
            </w14:solidFill>
          </w14:textFill>
        </w:rPr>
        <w:t>.</w:t>
      </w:r>
    </w:p>
    <w:tbl>
      <w:tblPr>
        <w:tblStyle w:val="8"/>
        <w:tblW w:w="874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9"/>
        <w:gridCol w:w="1177"/>
        <w:gridCol w:w="845"/>
        <w:gridCol w:w="1970"/>
        <w:gridCol w:w="4011"/>
      </w:tblGrid>
      <w:tr w14:paraId="40E45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gridSpan w:val="2"/>
            <w:vAlign w:val="center"/>
          </w:tcPr>
          <w:p w14:paraId="037725C2">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R&amp;D investment</w:t>
            </w:r>
          </w:p>
        </w:tc>
        <w:tc>
          <w:tcPr>
            <w:tcW w:w="2815" w:type="dxa"/>
            <w:gridSpan w:val="2"/>
            <w:vAlign w:val="center"/>
          </w:tcPr>
          <w:p w14:paraId="0CF02606">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The optimal strategy in period 2</w:t>
            </w:r>
          </w:p>
        </w:tc>
        <w:tc>
          <w:tcPr>
            <w:tcW w:w="4011" w:type="dxa"/>
            <w:vAlign w:val="center"/>
          </w:tcPr>
          <w:p w14:paraId="73EF5D8A">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The optimal production quantities in period 2</w:t>
            </w:r>
          </w:p>
        </w:tc>
      </w:tr>
      <w:tr w14:paraId="5A932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Merge w:val="restart"/>
            <w:vAlign w:val="center"/>
          </w:tcPr>
          <w:p w14:paraId="138A209E">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Period</w:t>
            </w:r>
          </w:p>
          <w:p w14:paraId="35121661">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2</w:t>
            </w:r>
          </w:p>
        </w:tc>
        <w:tc>
          <w:tcPr>
            <w:tcW w:w="1177" w:type="dxa"/>
            <w:vAlign w:val="center"/>
          </w:tcPr>
          <w:p w14:paraId="11F15DEF">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Sufficient</w:t>
            </w:r>
          </w:p>
          <w:p w14:paraId="73AD535E">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capital</w:t>
            </w:r>
          </w:p>
        </w:tc>
        <w:tc>
          <w:tcPr>
            <w:tcW w:w="845" w:type="dxa"/>
            <w:vAlign w:val="center"/>
          </w:tcPr>
          <w:p w14:paraId="5B642A2B">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仿宋" w:cs="Times New Roman"/>
                <w:color w:val="000000" w:themeColor="text1"/>
                <w:kern w:val="0"/>
                <w:sz w:val="18"/>
                <w:szCs w:val="18"/>
                <w14:textFill>
                  <w14:solidFill>
                    <w14:schemeClr w14:val="tx1"/>
                  </w14:solidFill>
                </w14:textFill>
              </w:rPr>
              <w:t>RⅡA1</w:t>
            </w:r>
          </w:p>
        </w:tc>
        <w:tc>
          <w:tcPr>
            <w:tcW w:w="5981" w:type="dxa"/>
            <w:gridSpan w:val="2"/>
            <w:vAlign w:val="center"/>
          </w:tcPr>
          <w:p w14:paraId="2CB2988D">
            <w:pPr>
              <w:tabs>
                <w:tab w:val="center" w:pos="4153"/>
                <w:tab w:val="right" w:pos="8306"/>
              </w:tabs>
              <w:jc w:val="left"/>
              <w:rPr>
                <w:rFonts w:ascii="Times New Roman" w:hAnsi="Times New Roman" w:eastAsia="宋体" w:cs="Times New Roman"/>
                <w:color w:val="000000" w:themeColor="text1"/>
                <w:kern w:val="0"/>
                <w:sz w:val="18"/>
                <w:szCs w:val="18"/>
                <w14:textFill>
                  <w14:solidFill>
                    <w14:schemeClr w14:val="tx1"/>
                  </w14:solidFill>
                </w14:textFill>
              </w:rPr>
            </w:pPr>
            <w:r>
              <w:rPr>
                <w:rFonts w:asciiTheme="minorHAnsi" w:hAnsiTheme="minorHAnsi" w:eastAsiaTheme="minorEastAsia" w:cstheme="minorBidi"/>
                <w:color w:val="000000" w:themeColor="text1"/>
                <w:kern w:val="2"/>
                <w:position w:val="-26"/>
                <w:sz w:val="18"/>
                <w:szCs w:val="18"/>
                <w14:textFill>
                  <w14:solidFill>
                    <w14:schemeClr w14:val="tx1"/>
                  </w14:solidFill>
                </w14:textFill>
              </w:rPr>
              <w:object>
                <v:shape id="_x0000_i1136" o:spt="75" type="#_x0000_t75" style="height:28.5pt;width:144pt;" o:ole="t" filled="f" o:preferrelative="t" stroked="f" coordsize="21600,21600">
                  <v:path/>
                  <v:fill on="f" focussize="0,0"/>
                  <v:stroke on="f" joinstyle="miter"/>
                  <v:imagedata r:id="rId227" o:title=""/>
                  <o:lock v:ext="edit" aspectratio="t"/>
                  <w10:wrap type="none"/>
                  <w10:anchorlock/>
                </v:shape>
                <o:OLEObject Type="Embed" ProgID="Equation.DSMT4" ShapeID="_x0000_i1136" DrawAspect="Content" ObjectID="_1468075836" r:id="rId226">
                  <o:LockedField>false</o:LockedField>
                </o:OLEObject>
              </w:object>
            </w:r>
            <w:r>
              <w:rPr>
                <w:rFonts w:ascii="Times New Roman" w:hAnsi="Times New Roman" w:eastAsia="宋体" w:cs="Times New Roman"/>
                <w:color w:val="000000" w:themeColor="text1"/>
                <w:kern w:val="0"/>
                <w:sz w:val="18"/>
                <w:szCs w:val="18"/>
                <w14:textFill>
                  <w14:solidFill>
                    <w14:schemeClr w14:val="tx1"/>
                  </w14:solidFill>
                </w14:textFill>
              </w:rPr>
              <w:t xml:space="preserve">, </w:t>
            </w:r>
            <w:r>
              <w:rPr>
                <w:rFonts w:asciiTheme="minorHAnsi" w:hAnsiTheme="minorHAnsi" w:eastAsiaTheme="minorEastAsia" w:cstheme="minorBidi"/>
                <w:color w:val="000000" w:themeColor="text1"/>
                <w:kern w:val="2"/>
                <w:position w:val="-26"/>
                <w:sz w:val="18"/>
                <w:szCs w:val="18"/>
                <w14:textFill>
                  <w14:solidFill>
                    <w14:schemeClr w14:val="tx1"/>
                  </w14:solidFill>
                </w14:textFill>
              </w:rPr>
              <w:object>
                <v:shape id="_x0000_i1137" o:spt="75" type="#_x0000_t75" style="height:28.5pt;width:50.25pt;" o:ole="t" filled="f" o:preferrelative="t" stroked="f" coordsize="21600,21600">
                  <v:path/>
                  <v:fill on="f" focussize="0,0"/>
                  <v:stroke on="f" joinstyle="miter"/>
                  <v:imagedata r:id="rId229" o:title=""/>
                  <o:lock v:ext="edit" aspectratio="t"/>
                  <w10:wrap type="none"/>
                  <w10:anchorlock/>
                </v:shape>
                <o:OLEObject Type="Embed" ProgID="Equation.DSMT4" ShapeID="_x0000_i1137" DrawAspect="Content" ObjectID="_1468075837" r:id="rId228">
                  <o:LockedField>false</o:LockedField>
                </o:OLEObject>
              </w:object>
            </w:r>
            <w:r>
              <w:rPr>
                <w:rFonts w:ascii="Times New Roman" w:hAnsi="Times New Roman" w:eastAsia="宋体" w:cs="Times New Roman"/>
                <w:color w:val="000000" w:themeColor="text1"/>
                <w:kern w:val="0"/>
                <w:sz w:val="18"/>
                <w:szCs w:val="18"/>
                <w14:textFill>
                  <w14:solidFill>
                    <w14:schemeClr w14:val="tx1"/>
                  </w14:solidFill>
                </w14:textFill>
              </w:rPr>
              <w:t xml:space="preserve">, </w:t>
            </w:r>
            <w:r>
              <w:rPr>
                <w:rFonts w:asciiTheme="minorHAnsi" w:hAnsiTheme="minorHAnsi" w:eastAsiaTheme="minorEastAsia" w:cstheme="minorBidi"/>
                <w:color w:val="000000" w:themeColor="text1"/>
                <w:kern w:val="2"/>
                <w:position w:val="-26"/>
                <w:sz w:val="18"/>
                <w:szCs w:val="18"/>
                <w14:textFill>
                  <w14:solidFill>
                    <w14:schemeClr w14:val="tx1"/>
                  </w14:solidFill>
                </w14:textFill>
              </w:rPr>
              <w:object>
                <v:shape id="_x0000_i1138" o:spt="75" type="#_x0000_t75" style="height:28.5pt;width:86.25pt;" o:ole="t" filled="f" o:preferrelative="t" stroked="f" coordsize="21600,21600">
                  <v:path/>
                  <v:fill on="f" focussize="0,0"/>
                  <v:stroke on="f" joinstyle="miter"/>
                  <v:imagedata r:id="rId231" o:title=""/>
                  <o:lock v:ext="edit" aspectratio="t"/>
                  <w10:wrap type="none"/>
                  <w10:anchorlock/>
                </v:shape>
                <o:OLEObject Type="Embed" ProgID="Equation.DSMT4" ShapeID="_x0000_i1138" DrawAspect="Content" ObjectID="_1468075838" r:id="rId230">
                  <o:LockedField>false</o:LockedField>
                </o:OLEObject>
              </w:object>
            </w:r>
          </w:p>
        </w:tc>
      </w:tr>
      <w:tr w14:paraId="1D15A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Merge w:val="continue"/>
            <w:vAlign w:val="center"/>
          </w:tcPr>
          <w:p w14:paraId="244D2AB5">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p>
        </w:tc>
        <w:tc>
          <w:tcPr>
            <w:tcW w:w="1177" w:type="dxa"/>
            <w:vMerge w:val="restart"/>
            <w:vAlign w:val="center"/>
          </w:tcPr>
          <w:p w14:paraId="3F6C25B7">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Insufficient capital</w:t>
            </w:r>
          </w:p>
        </w:tc>
        <w:tc>
          <w:tcPr>
            <w:tcW w:w="845" w:type="dxa"/>
            <w:vAlign w:val="center"/>
          </w:tcPr>
          <w:p w14:paraId="32EFADA8">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仿宋" w:cs="Times New Roman"/>
                <w:color w:val="000000" w:themeColor="text1"/>
                <w:kern w:val="0"/>
                <w:sz w:val="18"/>
                <w:szCs w:val="18"/>
                <w14:textFill>
                  <w14:solidFill>
                    <w14:schemeClr w14:val="tx1"/>
                  </w14:solidFill>
                </w14:textFill>
              </w:rPr>
              <w:t>RⅡS1</w:t>
            </w:r>
          </w:p>
        </w:tc>
        <w:tc>
          <w:tcPr>
            <w:tcW w:w="5981" w:type="dxa"/>
            <w:gridSpan w:val="2"/>
            <w:vAlign w:val="center"/>
          </w:tcPr>
          <w:p w14:paraId="2FE5C725">
            <w:pPr>
              <w:tabs>
                <w:tab w:val="center" w:pos="4153"/>
                <w:tab w:val="right" w:pos="8306"/>
              </w:tabs>
              <w:jc w:val="left"/>
              <w:rPr>
                <w:rFonts w:ascii="Times New Roman" w:hAnsi="Times New Roman" w:eastAsia="宋体" w:cs="Times New Roman"/>
                <w:color w:val="000000" w:themeColor="text1"/>
                <w:kern w:val="0"/>
                <w:sz w:val="18"/>
                <w:szCs w:val="18"/>
                <w14:textFill>
                  <w14:solidFill>
                    <w14:schemeClr w14:val="tx1"/>
                  </w14:solidFill>
                </w14:textFill>
              </w:rPr>
            </w:pPr>
            <w:r>
              <w:rPr>
                <w:rFonts w:asciiTheme="minorHAnsi" w:hAnsiTheme="minorHAnsi" w:eastAsiaTheme="minorEastAsia" w:cstheme="minorBidi"/>
                <w:color w:val="000000" w:themeColor="text1"/>
                <w:kern w:val="2"/>
                <w:position w:val="-26"/>
                <w:sz w:val="18"/>
                <w:szCs w:val="18"/>
                <w14:textFill>
                  <w14:solidFill>
                    <w14:schemeClr w14:val="tx1"/>
                  </w14:solidFill>
                </w14:textFill>
              </w:rPr>
              <w:object>
                <v:shape id="_x0000_i1139" o:spt="75" type="#_x0000_t75" style="height:27.75pt;width:90pt;" o:ole="t" filled="f" o:preferrelative="t" stroked="f" coordsize="21600,21600">
                  <v:path/>
                  <v:fill on="f" focussize="0,0"/>
                  <v:stroke on="f" joinstyle="miter"/>
                  <v:imagedata r:id="rId233" o:title=""/>
                  <o:lock v:ext="edit" aspectratio="t"/>
                  <w10:wrap type="none"/>
                  <w10:anchorlock/>
                </v:shape>
                <o:OLEObject Type="Embed" ProgID="Equation.DSMT4" ShapeID="_x0000_i1139" DrawAspect="Content" ObjectID="_1468075839" r:id="rId232">
                  <o:LockedField>false</o:LockedField>
                </o:OLEObject>
              </w:object>
            </w:r>
            <w:r>
              <w:rPr>
                <w:rFonts w:ascii="Times New Roman" w:hAnsi="Times New Roman" w:eastAsia="宋体" w:cs="Times New Roman"/>
                <w:color w:val="000000" w:themeColor="text1"/>
                <w:kern w:val="0"/>
                <w:sz w:val="18"/>
                <w:szCs w:val="18"/>
                <w14:textFill>
                  <w14:solidFill>
                    <w14:schemeClr w14:val="tx1"/>
                  </w14:solidFill>
                </w14:textFill>
              </w:rPr>
              <w:t xml:space="preserve">, </w:t>
            </w:r>
            <w:r>
              <w:rPr>
                <w:rFonts w:asciiTheme="minorHAnsi" w:hAnsiTheme="minorHAnsi" w:eastAsiaTheme="minorEastAsia" w:cstheme="minorBidi"/>
                <w:color w:val="000000" w:themeColor="text1"/>
                <w:kern w:val="2"/>
                <w:position w:val="-26"/>
                <w:sz w:val="18"/>
                <w:szCs w:val="18"/>
                <w14:textFill>
                  <w14:solidFill>
                    <w14:schemeClr w14:val="tx1"/>
                  </w14:solidFill>
                </w14:textFill>
              </w:rPr>
              <w:object>
                <v:shape id="_x0000_i1140" o:spt="75" type="#_x0000_t75" style="height:28.5pt;width:50.25pt;" o:ole="t" filled="f" o:preferrelative="t" stroked="f" coordsize="21600,21600">
                  <v:path/>
                  <v:fill on="f" focussize="0,0"/>
                  <v:stroke on="f" joinstyle="miter"/>
                  <v:imagedata r:id="rId229" o:title=""/>
                  <o:lock v:ext="edit" aspectratio="t"/>
                  <w10:wrap type="none"/>
                  <w10:anchorlock/>
                </v:shape>
                <o:OLEObject Type="Embed" ProgID="Equation.DSMT4" ShapeID="_x0000_i1140" DrawAspect="Content" ObjectID="_1468075840" r:id="rId234">
                  <o:LockedField>false</o:LockedField>
                </o:OLEObject>
              </w:object>
            </w:r>
            <w:r>
              <w:rPr>
                <w:rFonts w:ascii="Times New Roman" w:hAnsi="Times New Roman" w:eastAsia="宋体" w:cs="Times New Roman"/>
                <w:color w:val="000000" w:themeColor="text1"/>
                <w:kern w:val="0"/>
                <w:sz w:val="18"/>
                <w:szCs w:val="18"/>
                <w14:textFill>
                  <w14:solidFill>
                    <w14:schemeClr w14:val="tx1"/>
                  </w14:solidFill>
                </w14:textFill>
              </w:rPr>
              <w:t>,</w:t>
            </w:r>
            <w:r>
              <w:rPr>
                <w:rFonts w:asciiTheme="minorHAnsi" w:hAnsiTheme="minorHAnsi" w:eastAsiaTheme="minorEastAsia" w:cstheme="minorBidi"/>
                <w:color w:val="000000" w:themeColor="text1"/>
                <w:kern w:val="2"/>
                <w:position w:val="-26"/>
                <w:sz w:val="18"/>
                <w:szCs w:val="18"/>
                <w14:textFill>
                  <w14:solidFill>
                    <w14:schemeClr w14:val="tx1"/>
                  </w14:solidFill>
                </w14:textFill>
              </w:rPr>
              <w:object>
                <v:shape id="_x0000_i1141" o:spt="75" type="#_x0000_t75" style="height:28.5pt;width:158.25pt;" o:ole="t" filled="f" o:preferrelative="t" stroked="f" coordsize="21600,21600">
                  <v:path/>
                  <v:fill on="f" focussize="0,0"/>
                  <v:stroke on="f" joinstyle="miter"/>
                  <v:imagedata r:id="rId236" o:title=""/>
                  <o:lock v:ext="edit" aspectratio="t"/>
                  <w10:wrap type="none"/>
                  <w10:anchorlock/>
                </v:shape>
                <o:OLEObject Type="Embed" ProgID="Equation.DSMT4" ShapeID="_x0000_i1141" DrawAspect="Content" ObjectID="_1468075841" r:id="rId235">
                  <o:LockedField>false</o:LockedField>
                </o:OLEObject>
              </w:object>
            </w:r>
          </w:p>
        </w:tc>
      </w:tr>
      <w:tr w14:paraId="79466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9" w:type="dxa"/>
            <w:vMerge w:val="continue"/>
            <w:vAlign w:val="center"/>
          </w:tcPr>
          <w:p w14:paraId="6335760B">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p>
        </w:tc>
        <w:tc>
          <w:tcPr>
            <w:tcW w:w="1177" w:type="dxa"/>
            <w:vMerge w:val="continue"/>
            <w:vAlign w:val="center"/>
          </w:tcPr>
          <w:p w14:paraId="14FE700C">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p>
        </w:tc>
        <w:tc>
          <w:tcPr>
            <w:tcW w:w="845" w:type="dxa"/>
            <w:vAlign w:val="center"/>
          </w:tcPr>
          <w:p w14:paraId="001D2CFE">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仿宋" w:cs="Times New Roman"/>
                <w:color w:val="000000" w:themeColor="text1"/>
                <w:kern w:val="0"/>
                <w:sz w:val="18"/>
                <w:szCs w:val="18"/>
                <w14:textFill>
                  <w14:solidFill>
                    <w14:schemeClr w14:val="tx1"/>
                  </w14:solidFill>
                </w14:textFill>
              </w:rPr>
              <w:t>RⅡS2</w:t>
            </w:r>
          </w:p>
        </w:tc>
        <w:tc>
          <w:tcPr>
            <w:tcW w:w="5981" w:type="dxa"/>
            <w:gridSpan w:val="2"/>
            <w:vAlign w:val="center"/>
          </w:tcPr>
          <w:p w14:paraId="7A53BB53">
            <w:pPr>
              <w:tabs>
                <w:tab w:val="center" w:pos="4153"/>
                <w:tab w:val="right" w:pos="8306"/>
              </w:tabs>
              <w:jc w:val="left"/>
              <w:rPr>
                <w:rFonts w:ascii="Times New Roman" w:hAnsi="Times New Roman" w:eastAsia="宋体" w:cs="Times New Roman"/>
                <w:color w:val="000000" w:themeColor="text1"/>
                <w:kern w:val="0"/>
                <w:sz w:val="18"/>
                <w:szCs w:val="18"/>
                <w14:textFill>
                  <w14:solidFill>
                    <w14:schemeClr w14:val="tx1"/>
                  </w14:solidFill>
                </w14:textFill>
              </w:rPr>
            </w:pPr>
            <w:r>
              <w:rPr>
                <w:rFonts w:asciiTheme="minorHAnsi" w:hAnsiTheme="minorHAnsi" w:eastAsiaTheme="minorEastAsia" w:cstheme="minorBidi"/>
                <w:color w:val="000000" w:themeColor="text1"/>
                <w:kern w:val="2"/>
                <w:position w:val="-26"/>
                <w:sz w:val="18"/>
                <w:szCs w:val="18"/>
                <w14:textFill>
                  <w14:solidFill>
                    <w14:schemeClr w14:val="tx1"/>
                  </w14:solidFill>
                </w14:textFill>
              </w:rPr>
              <w:object>
                <v:shape id="_x0000_i1142" o:spt="75" type="#_x0000_t75" style="height:28.5pt;width:144pt;" o:ole="t" filled="f" o:preferrelative="t" stroked="f" coordsize="21600,21600">
                  <v:path/>
                  <v:fill on="f" focussize="0,0"/>
                  <v:stroke on="f" joinstyle="miter"/>
                  <v:imagedata r:id="rId238" o:title=""/>
                  <o:lock v:ext="edit" aspectratio="t"/>
                  <w10:wrap type="none"/>
                  <w10:anchorlock/>
                </v:shape>
                <o:OLEObject Type="Embed" ProgID="Equation.DSMT4" ShapeID="_x0000_i1142" DrawAspect="Content" ObjectID="_1468075842" r:id="rId237">
                  <o:LockedField>false</o:LockedField>
                </o:OLEObject>
              </w:object>
            </w:r>
            <w:r>
              <w:rPr>
                <w:rFonts w:ascii="Times New Roman" w:hAnsi="Times New Roman" w:eastAsia="宋体" w:cs="Times New Roman"/>
                <w:color w:val="000000" w:themeColor="text1"/>
                <w:kern w:val="0"/>
                <w:sz w:val="18"/>
                <w:szCs w:val="18"/>
                <w14:textFill>
                  <w14:solidFill>
                    <w14:schemeClr w14:val="tx1"/>
                  </w14:solidFill>
                </w14:textFill>
              </w:rPr>
              <w:t xml:space="preserve">, </w:t>
            </w:r>
            <w:r>
              <w:rPr>
                <w:rFonts w:asciiTheme="minorHAnsi" w:hAnsiTheme="minorHAnsi" w:eastAsiaTheme="minorEastAsia" w:cstheme="minorBidi"/>
                <w:color w:val="000000" w:themeColor="text1"/>
                <w:kern w:val="2"/>
                <w:position w:val="-26"/>
                <w:sz w:val="18"/>
                <w:szCs w:val="18"/>
                <w14:textFill>
                  <w14:solidFill>
                    <w14:schemeClr w14:val="tx1"/>
                  </w14:solidFill>
                </w14:textFill>
              </w:rPr>
              <w:object>
                <v:shape id="_x0000_i1143" o:spt="75" type="#_x0000_t75" style="height:28.5pt;width:50.25pt;" o:ole="t" filled="f" o:preferrelative="t" stroked="f" coordsize="21600,21600">
                  <v:path/>
                  <v:fill on="f" focussize="0,0"/>
                  <v:stroke on="f" joinstyle="miter"/>
                  <v:imagedata r:id="rId229" o:title=""/>
                  <o:lock v:ext="edit" aspectratio="t"/>
                  <w10:wrap type="none"/>
                  <w10:anchorlock/>
                </v:shape>
                <o:OLEObject Type="Embed" ProgID="Equation.DSMT4" ShapeID="_x0000_i1143" DrawAspect="Content" ObjectID="_1468075843" r:id="rId239">
                  <o:LockedField>false</o:LockedField>
                </o:OLEObject>
              </w:object>
            </w:r>
            <w:r>
              <w:rPr>
                <w:rFonts w:ascii="Times New Roman" w:hAnsi="Times New Roman" w:eastAsia="宋体" w:cs="Times New Roman"/>
                <w:color w:val="000000" w:themeColor="text1"/>
                <w:kern w:val="0"/>
                <w:sz w:val="18"/>
                <w:szCs w:val="18"/>
                <w14:textFill>
                  <w14:solidFill>
                    <w14:schemeClr w14:val="tx1"/>
                  </w14:solidFill>
                </w14:textFill>
              </w:rPr>
              <w:t xml:space="preserve">, </w:t>
            </w:r>
            <w:r>
              <w:rPr>
                <w:rFonts w:asciiTheme="minorHAnsi" w:hAnsiTheme="minorHAnsi" w:eastAsiaTheme="minorEastAsia" w:cstheme="minorBidi"/>
                <w:color w:val="000000" w:themeColor="text1"/>
                <w:kern w:val="2"/>
                <w:position w:val="-26"/>
                <w:sz w:val="18"/>
                <w:szCs w:val="18"/>
                <w14:textFill>
                  <w14:solidFill>
                    <w14:schemeClr w14:val="tx1"/>
                  </w14:solidFill>
                </w14:textFill>
              </w:rPr>
              <w:object>
                <v:shape id="_x0000_i1144" o:spt="75" type="#_x0000_t75" style="height:28.5pt;width:86.25pt;" o:ole="t" filled="f" o:preferrelative="t" stroked="f" coordsize="21600,21600">
                  <v:path/>
                  <v:fill on="f" focussize="0,0"/>
                  <v:stroke on="f" joinstyle="miter"/>
                  <v:imagedata r:id="rId241" o:title=""/>
                  <o:lock v:ext="edit" aspectratio="t"/>
                  <w10:wrap type="none"/>
                  <w10:anchorlock/>
                </v:shape>
                <o:OLEObject Type="Embed" ProgID="Equation.DSMT4" ShapeID="_x0000_i1144" DrawAspect="Content" ObjectID="_1468075844" r:id="rId240">
                  <o:LockedField>false</o:LockedField>
                </o:OLEObject>
              </w:object>
            </w:r>
            <w:r>
              <w:rPr>
                <w:rFonts w:ascii="Times New Roman" w:hAnsi="Times New Roman" w:eastAsia="宋体" w:cs="Times New Roman"/>
                <w:color w:val="000000" w:themeColor="text1"/>
                <w:kern w:val="0"/>
                <w:sz w:val="18"/>
                <w:szCs w:val="18"/>
                <w14:textFill>
                  <w14:solidFill>
                    <w14:schemeClr w14:val="tx1"/>
                  </w14:solidFill>
                </w14:textFill>
              </w:rPr>
              <w:t xml:space="preserve"> </w:t>
            </w:r>
          </w:p>
        </w:tc>
      </w:tr>
    </w:tbl>
    <w:p w14:paraId="0E0DFF3E">
      <w:pPr>
        <w:tabs>
          <w:tab w:val="center" w:pos="4153"/>
          <w:tab w:val="right" w:pos="8306"/>
        </w:tabs>
        <w:spacing w:before="312" w:beforeLines="100"/>
        <w:ind w:firstLine="400" w:firstLineChars="200"/>
        <w:jc w:val="left"/>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Associated with Theorem 5, we derive the Proposition 3 as follows:</w:t>
      </w:r>
    </w:p>
    <w:p w14:paraId="448AA364">
      <w:pPr>
        <w:tabs>
          <w:tab w:val="center" w:pos="4153"/>
          <w:tab w:val="right" w:pos="8306"/>
        </w:tabs>
        <w:spacing w:before="156" w:beforeLines="5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Proposition 3</w:t>
      </w:r>
      <w:r>
        <w:rPr>
          <w:rFonts w:ascii="Times New Roman" w:hAnsi="Times New Roman" w:cs="Times New Roman"/>
          <w:color w:val="000000" w:themeColor="text1"/>
          <w:sz w:val="20"/>
          <w:szCs w:val="20"/>
          <w14:textFill>
            <w14:solidFill>
              <w14:schemeClr w14:val="tx1"/>
            </w14:solidFill>
          </w14:textFill>
        </w:rPr>
        <w:t>. Under the RⅡA1 strategy with the case of sufficient capital, the manufacturer’s optimal production, carbon emission redcution and capital utilization policies are as follows:</w:t>
      </w:r>
    </w:p>
    <w:p w14:paraId="15AB102B">
      <w:pPr>
        <w:tabs>
          <w:tab w:val="center" w:pos="4153"/>
          <w:tab w:val="right" w:pos="8306"/>
        </w:tabs>
        <w:ind w:firstLine="400" w:firstLineChars="200"/>
        <w:rPr>
          <w:rFonts w:ascii="Times New Roman" w:hAnsi="Times New Roman" w:cs="Times New Roman"/>
          <w:color w:val="000000" w:themeColor="text1"/>
          <w:sz w:val="20"/>
          <w:szCs w:val="20"/>
          <w:vertAlign w:val="subscript"/>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(1) If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i/>
          <w:color w:val="000000" w:themeColor="text1"/>
          <w:sz w:val="20"/>
          <w:szCs w:val="20"/>
          <w14:textFill>
            <w14:solidFill>
              <w14:schemeClr w14:val="tx1"/>
            </w14:solidFill>
          </w14:textFill>
        </w:rPr>
        <w:t>&lt;c</w:t>
      </w:r>
      <w:r>
        <w:rPr>
          <w:rFonts w:ascii="Times New Roman" w:hAnsi="Times New Roman" w:cs="Times New Roman"/>
          <w:i/>
          <w:color w:val="000000" w:themeColor="text1"/>
          <w:sz w:val="20"/>
          <w:szCs w:val="20"/>
          <w:vertAlign w:val="subscript"/>
          <w14:textFill>
            <w14:solidFill>
              <w14:schemeClr w14:val="tx1"/>
            </w14:solidFill>
          </w14:textFill>
        </w:rPr>
        <w:t>m6</w:t>
      </w:r>
      <w:r>
        <w:rPr>
          <w:rFonts w:ascii="Times New Roman" w:hAnsi="Times New Roman" w:cs="Times New Roman"/>
          <w:color w:val="000000" w:themeColor="text1"/>
          <w:sz w:val="20"/>
          <w:szCs w:val="20"/>
          <w14:textFill>
            <w14:solidFill>
              <w14:schemeClr w14:val="tx1"/>
            </w14:solidFill>
          </w14:textFill>
        </w:rPr>
        <w:t xml:space="preserve">, the manufacturer should offer the RⅡA1 strategy that the initial capital of second period is abundant for production and R&amp;D investment abatement.  </w:t>
      </w:r>
    </w:p>
    <w:p w14:paraId="5E97F71E">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 xml:space="preserve">(ⅰ) </w:t>
      </w:r>
      <w:r>
        <w:rPr>
          <w:rFonts w:ascii="Times New Roman" w:hAnsi="Times New Roman" w:cs="Times New Roman"/>
          <w:color w:val="000000" w:themeColor="text1"/>
          <w:sz w:val="20"/>
          <w:szCs w:val="20"/>
          <w14:textFill>
            <w14:solidFill>
              <w14:schemeClr w14:val="tx1"/>
            </w14:solidFill>
          </w14:textFill>
        </w:rPr>
        <w:t xml:space="preserve">when </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6&gt;</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5</w:t>
      </w:r>
      <w:r>
        <w:rPr>
          <w:rFonts w:ascii="Times New Roman" w:hAnsi="Times New Roman" w:cs="Times New Roman"/>
          <w:color w:val="000000" w:themeColor="text1"/>
          <w:sz w:val="20"/>
          <w:szCs w:val="20"/>
          <w14:textFill>
            <w14:solidFill>
              <w14:schemeClr w14:val="tx1"/>
            </w14:solidFill>
          </w14:textFill>
        </w:rPr>
        <w:t xml:space="preserve">, the strategy should satisfy the conditions that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i/>
          <w:color w:val="000000" w:themeColor="text1"/>
          <w:sz w:val="20"/>
          <w:szCs w:val="20"/>
          <w14:textFill>
            <w14:solidFill>
              <w14:schemeClr w14:val="tx1"/>
            </w14:solidFill>
          </w14:textFill>
        </w:rPr>
        <w:t>&lt;c</w:t>
      </w:r>
      <w:r>
        <w:rPr>
          <w:rFonts w:ascii="Times New Roman" w:hAnsi="Times New Roman" w:cs="Times New Roman"/>
          <w:i/>
          <w:color w:val="000000" w:themeColor="text1"/>
          <w:sz w:val="20"/>
          <w:szCs w:val="20"/>
          <w:vertAlign w:val="subscript"/>
          <w14:textFill>
            <w14:solidFill>
              <w14:schemeClr w14:val="tx1"/>
            </w14:solidFill>
          </w14:textFill>
        </w:rPr>
        <w:t xml:space="preserve">m7 </w:t>
      </w:r>
      <w:r>
        <w:rPr>
          <w:rFonts w:ascii="Times New Roman" w:hAnsi="Times New Roman" w:cs="Times New Roman"/>
          <w:color w:val="000000" w:themeColor="text1"/>
          <w:sz w:val="20"/>
          <w:szCs w:val="20"/>
          <w14:textFill>
            <w14:solidFill>
              <w14:schemeClr w14:val="tx1"/>
            </w14:solidFill>
          </w14:textFill>
        </w:rPr>
        <w:t xml:space="preserve">and </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6&lt;</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 xml:space="preserve">&lt;1, </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&lt;</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7.</w:t>
      </w:r>
    </w:p>
    <w:p w14:paraId="06F02E44">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(ⅱ) when </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6&lt;</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5</w:t>
      </w:r>
      <w:r>
        <w:rPr>
          <w:rFonts w:ascii="Times New Roman" w:hAnsi="Times New Roman" w:cs="Times New Roman"/>
          <w:color w:val="000000" w:themeColor="text1"/>
          <w:sz w:val="20"/>
          <w:szCs w:val="20"/>
          <w14:textFill>
            <w14:solidFill>
              <w14:schemeClr w14:val="tx1"/>
            </w14:solidFill>
          </w14:textFill>
        </w:rPr>
        <w:t xml:space="preserve">, the strategy should satisfy the conditions that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m7</w:t>
      </w:r>
      <w:r>
        <w:rPr>
          <w:rFonts w:ascii="Times New Roman" w:hAnsi="Times New Roman" w:cs="Times New Roman"/>
          <w:color w:val="000000" w:themeColor="text1"/>
          <w:sz w:val="20"/>
          <w:szCs w:val="20"/>
          <w14:textFill>
            <w14:solidFill>
              <w14:schemeClr w14:val="tx1"/>
            </w14:solidFill>
          </w14:textFill>
        </w:rPr>
        <w:t>&lt;</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i/>
          <w:color w:val="000000" w:themeColor="text1"/>
          <w:sz w:val="20"/>
          <w:szCs w:val="20"/>
          <w14:textFill>
            <w14:solidFill>
              <w14:schemeClr w14:val="tx1"/>
            </w14:solidFill>
          </w14:textFill>
        </w:rPr>
        <w:t>&lt;c</w:t>
      </w:r>
      <w:r>
        <w:rPr>
          <w:rFonts w:ascii="Times New Roman" w:hAnsi="Times New Roman" w:cs="Times New Roman"/>
          <w:i/>
          <w:color w:val="000000" w:themeColor="text1"/>
          <w:sz w:val="20"/>
          <w:szCs w:val="20"/>
          <w:vertAlign w:val="subscript"/>
          <w14:textFill>
            <w14:solidFill>
              <w14:schemeClr w14:val="tx1"/>
            </w14:solidFill>
          </w14:textFill>
        </w:rPr>
        <w:t xml:space="preserve">m6 </w:t>
      </w:r>
      <w:r>
        <w:rPr>
          <w:rFonts w:ascii="Times New Roman" w:hAnsi="Times New Roman" w:cs="Times New Roman"/>
          <w:color w:val="000000" w:themeColor="text1"/>
          <w:sz w:val="20"/>
          <w:szCs w:val="20"/>
          <w14:textFill>
            <w14:solidFill>
              <w14:schemeClr w14:val="tx1"/>
            </w14:solidFill>
          </w14:textFill>
        </w:rPr>
        <w:t xml:space="preserve">and </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5&lt;</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 xml:space="preserve">&lt;1, </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&lt;</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7</w:t>
      </w:r>
      <w:r>
        <w:rPr>
          <w:rFonts w:ascii="Times New Roman" w:hAnsi="Times New Roman" w:cs="Times New Roman"/>
          <w:color w:val="000000" w:themeColor="text1"/>
          <w:sz w:val="20"/>
          <w:szCs w:val="20"/>
          <w14:textFill>
            <w14:solidFill>
              <w14:schemeClr w14:val="tx1"/>
            </w14:solidFill>
          </w14:textFill>
        </w:rPr>
        <w:t>.</w:t>
      </w:r>
    </w:p>
    <w:p w14:paraId="472B9D8D">
      <w:pPr>
        <w:tabs>
          <w:tab w:val="center" w:pos="4153"/>
          <w:tab w:val="right" w:pos="8306"/>
        </w:tabs>
        <w:spacing w:after="156" w:afterLines="50"/>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The critical values of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color w:val="000000" w:themeColor="text1"/>
          <w:sz w:val="20"/>
          <w:szCs w:val="20"/>
          <w14:textFill>
            <w14:solidFill>
              <w14:schemeClr w14:val="tx1"/>
            </w14:solidFill>
          </w14:textFill>
        </w:rPr>
        <w:t xml:space="preserve"> are shown in</w:t>
      </w:r>
      <w:r>
        <w:rPr>
          <w:rFonts w:hint="eastAsia"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_Ref185355349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Table 5</w:t>
      </w:r>
      <w:r>
        <w:rPr>
          <w:rFonts w:ascii="Times New Roman" w:hAnsi="Times New Roman" w:cs="Times New Roman"/>
          <w:color w:val="000000" w:themeColor="text1"/>
          <w:sz w:val="20"/>
          <w:szCs w:val="20"/>
          <w14:textFill>
            <w14:solidFill>
              <w14:schemeClr w14:val="tx1"/>
            </w14:solidFill>
          </w14:textFill>
        </w:rPr>
        <w:fldChar w:fldCharType="end"/>
      </w:r>
      <w:r>
        <w:rPr>
          <w:rFonts w:ascii="Times New Roman" w:hAnsi="Times New Roman" w:cs="Times New Roman"/>
          <w:color w:val="000000" w:themeColor="text1"/>
          <w:sz w:val="20"/>
          <w:szCs w:val="20"/>
          <w14:textFill>
            <w14:solidFill>
              <w14:schemeClr w14:val="tx1"/>
            </w14:solidFill>
          </w14:textFill>
        </w:rPr>
        <w:t>, in which let</w:t>
      </w:r>
      <w:r>
        <w:rPr>
          <w:rFonts w:ascii="Times New Roman" w:hAnsi="Times New Roman" w:cs="Times New Roman"/>
          <w:color w:val="000000" w:themeColor="text1"/>
          <w:position w:val="-28"/>
          <w:sz w:val="20"/>
          <w:szCs w:val="20"/>
          <w14:textFill>
            <w14:solidFill>
              <w14:schemeClr w14:val="tx1"/>
            </w14:solidFill>
          </w14:textFill>
        </w:rPr>
        <w:object>
          <v:shape id="_x0000_i1145" o:spt="75" type="#_x0000_t75" style="height:28.5pt;width:86.25pt;" o:ole="t" filled="f" o:preferrelative="t" stroked="f" coordsize="21600,21600">
            <v:path/>
            <v:fill on="f" focussize="0,0"/>
            <v:stroke on="f" joinstyle="miter"/>
            <v:imagedata r:id="rId243" o:title=""/>
            <o:lock v:ext="edit" aspectratio="t"/>
            <w10:wrap type="none"/>
            <w10:anchorlock/>
          </v:shape>
          <o:OLEObject Type="Embed" ProgID="Equation.DSMT4" ShapeID="_x0000_i1145" DrawAspect="Content" ObjectID="_1468075845" r:id="rId242">
            <o:LockedField>false</o:LockedField>
          </o:OLEObject>
        </w:object>
      </w:r>
      <w:r>
        <w:rPr>
          <w:rFonts w:ascii="Times New Roman" w:hAnsi="Times New Roman" w:cs="Times New Roman"/>
          <w:color w:val="000000" w:themeColor="text1"/>
          <w:sz w:val="20"/>
          <w:szCs w:val="20"/>
          <w14:textFill>
            <w14:solidFill>
              <w14:schemeClr w14:val="tx1"/>
            </w14:solidFill>
          </w14:textFill>
        </w:rPr>
        <w:t>,</w:t>
      </w:r>
      <w:r>
        <w:rPr>
          <w:rFonts w:ascii="Times New Roman" w:hAnsi="Times New Roman" w:cs="Times New Roman"/>
          <w:color w:val="000000" w:themeColor="text1"/>
          <w:position w:val="-26"/>
          <w:sz w:val="20"/>
          <w:szCs w:val="20"/>
          <w14:textFill>
            <w14:solidFill>
              <w14:schemeClr w14:val="tx1"/>
            </w14:solidFill>
          </w14:textFill>
        </w:rPr>
        <w:object>
          <v:shape id="_x0000_i1146" o:spt="75" type="#_x0000_t75" style="height:28.5pt;width:72pt;" o:ole="t" filled="f" o:preferrelative="t" stroked="f" coordsize="21600,21600">
            <v:path/>
            <v:fill on="f" focussize="0,0"/>
            <v:stroke on="f" joinstyle="miter"/>
            <v:imagedata r:id="rId245" o:title=""/>
            <o:lock v:ext="edit" aspectratio="t"/>
            <w10:wrap type="none"/>
            <w10:anchorlock/>
          </v:shape>
          <o:OLEObject Type="Embed" ProgID="Equation.DSMT4" ShapeID="_x0000_i1146" DrawAspect="Content" ObjectID="_1468075846" r:id="rId244">
            <o:LockedField>false</o:LockedField>
          </o:OLEObject>
        </w:object>
      </w:r>
      <w:r>
        <w:rPr>
          <w:rFonts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color w:val="000000" w:themeColor="text1"/>
          <w:position w:val="-26"/>
          <w:sz w:val="20"/>
          <w:szCs w:val="20"/>
          <w14:textFill>
            <w14:solidFill>
              <w14:schemeClr w14:val="tx1"/>
            </w14:solidFill>
          </w14:textFill>
        </w:rPr>
        <w:object>
          <v:shape id="_x0000_i1147" o:spt="75" type="#_x0000_t75" style="height:28.5pt;width:137.25pt;" o:ole="t" filled="f" o:preferrelative="t" stroked="f" coordsize="21600,21600">
            <v:path/>
            <v:fill on="f" focussize="0,0"/>
            <v:stroke on="f" joinstyle="miter"/>
            <v:imagedata r:id="rId247" o:title=""/>
            <o:lock v:ext="edit" aspectratio="t"/>
            <w10:wrap type="none"/>
            <w10:anchorlock/>
          </v:shape>
          <o:OLEObject Type="Embed" ProgID="Equation.DSMT4" ShapeID="_x0000_i1147" DrawAspect="Content" ObjectID="_1468075847" r:id="rId246">
            <o:LockedField>false</o:LockedField>
          </o:OLEObject>
        </w:object>
      </w:r>
      <w:r>
        <w:rPr>
          <w:rFonts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color w:val="000000" w:themeColor="text1"/>
          <w:position w:val="-30"/>
          <w:sz w:val="20"/>
          <w:szCs w:val="20"/>
          <w14:textFill>
            <w14:solidFill>
              <w14:schemeClr w14:val="tx1"/>
            </w14:solidFill>
          </w14:textFill>
        </w:rPr>
        <w:object>
          <v:shape id="_x0000_i1148" o:spt="75" type="#_x0000_t75" style="height:36pt;width:50.25pt;" o:ole="t" filled="f" o:preferrelative="t" stroked="f" coordsize="21600,21600">
            <v:path/>
            <v:fill on="f" focussize="0,0"/>
            <v:stroke on="f" joinstyle="miter"/>
            <v:imagedata r:id="rId249" o:title=""/>
            <o:lock v:ext="edit" aspectratio="t"/>
            <w10:wrap type="none"/>
            <w10:anchorlock/>
          </v:shape>
          <o:OLEObject Type="Embed" ProgID="Equation.DSMT4" ShapeID="_x0000_i1148" DrawAspect="Content" ObjectID="_1468075848" r:id="rId248">
            <o:LockedField>false</o:LockedField>
          </o:OLEObject>
        </w:object>
      </w:r>
      <w:r>
        <w:rPr>
          <w:rFonts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color w:val="000000" w:themeColor="text1"/>
          <w:position w:val="-26"/>
          <w:sz w:val="20"/>
          <w:szCs w:val="20"/>
          <w14:textFill>
            <w14:solidFill>
              <w14:schemeClr w14:val="tx1"/>
            </w14:solidFill>
          </w14:textFill>
        </w:rPr>
        <w:object>
          <v:shape id="_x0000_i1149" o:spt="75" type="#_x0000_t75" style="height:28.5pt;width:93.75pt;" o:ole="t" filled="f" o:preferrelative="t" stroked="f" coordsize="21600,21600">
            <v:path/>
            <v:fill on="f" focussize="0,0"/>
            <v:stroke on="f" joinstyle="miter"/>
            <v:imagedata r:id="rId251" o:title=""/>
            <o:lock v:ext="edit" aspectratio="t"/>
            <w10:wrap type="none"/>
            <w10:anchorlock/>
          </v:shape>
          <o:OLEObject Type="Embed" ProgID="Equation.DSMT4" ShapeID="_x0000_i1149" DrawAspect="Content" ObjectID="_1468075849" r:id="rId250">
            <o:LockedField>false</o:LockedField>
          </o:OLEObject>
        </w:object>
      </w:r>
      <w:r>
        <w:rPr>
          <w:rFonts w:ascii="Times New Roman" w:hAnsi="Times New Roman" w:cs="Times New Roman"/>
          <w:color w:val="000000" w:themeColor="text1"/>
          <w:sz w:val="20"/>
          <w:szCs w:val="20"/>
          <w14:textFill>
            <w14:solidFill>
              <w14:schemeClr w14:val="tx1"/>
            </w14:solidFill>
          </w14:textFill>
        </w:rPr>
        <w:t xml:space="preserve"> </w:t>
      </w:r>
    </w:p>
    <w:p w14:paraId="6F480290">
      <w:pPr>
        <w:tabs>
          <w:tab w:val="center" w:pos="4153"/>
          <w:tab w:val="right" w:pos="8306"/>
        </w:tabs>
        <w:ind w:firstLine="400" w:firstLineChars="200"/>
        <w:rPr>
          <w:rFonts w:ascii="Times New Roman" w:hAnsi="Times New Roman" w:cs="Times New Roman"/>
          <w:color w:val="000000" w:themeColor="text1"/>
          <w:sz w:val="20"/>
          <w:szCs w:val="20"/>
          <w:vertAlign w:val="subscript"/>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Proposition 3 characterizes the optimal strategy RⅡA1 for the case of ample capital in the second period by matching carbon price and the remanufacturing carbon intensity.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_Ref185355349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Table 5</w:t>
      </w:r>
      <w:r>
        <w:rPr>
          <w:rFonts w:ascii="Times New Roman" w:hAnsi="Times New Roman" w:cs="Times New Roman"/>
          <w:color w:val="000000" w:themeColor="text1"/>
          <w:sz w:val="20"/>
          <w:szCs w:val="20"/>
          <w14:textFill>
            <w14:solidFill>
              <w14:schemeClr w14:val="tx1"/>
            </w14:solidFill>
          </w14:textFill>
        </w:rPr>
        <w:fldChar w:fldCharType="end"/>
      </w:r>
      <w:r>
        <w:rPr>
          <w:rFonts w:ascii="Times New Roman" w:hAnsi="Times New Roman" w:cs="Times New Roman"/>
          <w:color w:val="000000" w:themeColor="text1"/>
          <w:sz w:val="20"/>
          <w:szCs w:val="20"/>
          <w14:textFill>
            <w14:solidFill>
              <w14:schemeClr w14:val="tx1"/>
            </w14:solidFill>
          </w14:textFill>
        </w:rPr>
        <w:t xml:space="preserve"> indicates that when the carbon price and the remanufacturing carbon intensity are constraint by certain values, the funds utilizing are independent of the initial capital in the second period. </w:t>
      </w:r>
    </w:p>
    <w:p w14:paraId="1D014B9A">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Thus, the optimal total CERs can be given as: </w:t>
      </w:r>
      <w:r>
        <w:rPr>
          <w:rFonts w:ascii="Times New Roman" w:hAnsi="Times New Roman" w:cs="Times New Roman"/>
          <w:color w:val="000000" w:themeColor="text1"/>
          <w:position w:val="-26"/>
          <w:sz w:val="20"/>
          <w:szCs w:val="20"/>
          <w14:textFill>
            <w14:solidFill>
              <w14:schemeClr w14:val="tx1"/>
            </w14:solidFill>
          </w14:textFill>
        </w:rPr>
        <w:object>
          <v:shape id="_x0000_i1150" o:spt="75" type="#_x0000_t75" style="height:28.5pt;width:108pt;" o:ole="t" filled="f" o:preferrelative="t" stroked="f" coordsize="21600,21600">
            <v:path/>
            <v:fill on="f" focussize="0,0"/>
            <v:stroke on="f" joinstyle="miter"/>
            <v:imagedata r:id="rId253" o:title=""/>
            <o:lock v:ext="edit" aspectratio="t"/>
            <w10:wrap type="none"/>
            <w10:anchorlock/>
          </v:shape>
          <o:OLEObject Type="Embed" ProgID="Equation.DSMT4" ShapeID="_x0000_i1150" DrawAspect="Content" ObjectID="_1468075850" r:id="rId252">
            <o:LockedField>false</o:LockedField>
          </o:OLEObject>
        </w:object>
      </w:r>
    </w:p>
    <w:p w14:paraId="4AE33D58">
      <w:pPr>
        <w:pStyle w:val="3"/>
        <w:keepNext/>
        <w:spacing w:before="156" w:beforeLines="50"/>
        <w:rPr>
          <w:rFonts w:ascii="Times New Roman" w:hAnsi="Times New Roman" w:cs="Times New Roman"/>
          <w:b/>
          <w:bCs/>
          <w:color w:val="000000" w:themeColor="text1"/>
          <w14:textFill>
            <w14:solidFill>
              <w14:schemeClr w14:val="tx1"/>
            </w14:solidFill>
          </w14:textFill>
        </w:rPr>
      </w:pPr>
      <w:bookmarkStart w:id="21" w:name="_Ref185355349"/>
      <w:r>
        <w:rPr>
          <w:rFonts w:ascii="Times New Roman" w:hAnsi="Times New Roman" w:cs="Times New Roman"/>
          <w:b/>
          <w:bCs/>
        </w:rPr>
        <w:t xml:space="preserve">Table </w:t>
      </w:r>
      <w:r>
        <w:rPr>
          <w:rFonts w:ascii="Times New Roman" w:hAnsi="Times New Roman" w:cs="Times New Roman"/>
          <w:b/>
          <w:bCs/>
        </w:rPr>
        <w:fldChar w:fldCharType="begin"/>
      </w:r>
      <w:r>
        <w:rPr>
          <w:rFonts w:ascii="Times New Roman" w:hAnsi="Times New Roman" w:cs="Times New Roman"/>
          <w:b/>
          <w:bCs/>
        </w:rPr>
        <w:instrText xml:space="preserve"> SEQ Table \* ARABIC </w:instrText>
      </w:r>
      <w:r>
        <w:rPr>
          <w:rFonts w:ascii="Times New Roman" w:hAnsi="Times New Roman" w:cs="Times New Roman"/>
          <w:b/>
          <w:bCs/>
        </w:rPr>
        <w:fldChar w:fldCharType="separate"/>
      </w:r>
      <w:r>
        <w:rPr>
          <w:rFonts w:ascii="Times New Roman" w:hAnsi="Times New Roman" w:cs="Times New Roman"/>
          <w:b/>
          <w:bCs/>
        </w:rPr>
        <w:t>5</w:t>
      </w:r>
      <w:r>
        <w:rPr>
          <w:rFonts w:ascii="Times New Roman" w:hAnsi="Times New Roman" w:cs="Times New Roman"/>
          <w:b/>
          <w:bCs/>
        </w:rPr>
        <w:fldChar w:fldCharType="end"/>
      </w:r>
      <w:bookmarkEnd w:id="21"/>
    </w:p>
    <w:p w14:paraId="536FDE9D">
      <w:r>
        <w:rPr>
          <w:rFonts w:ascii="Times New Roman" w:hAnsi="Times New Roman" w:cs="Times New Roman"/>
          <w:b/>
          <w:color w:val="000000" w:themeColor="text1"/>
          <w:sz w:val="20"/>
          <w14:textFill>
            <w14:solidFill>
              <w14:schemeClr w14:val="tx1"/>
            </w14:solidFill>
          </w14:textFill>
        </w:rPr>
        <w:t xml:space="preserve">The impact of </w:t>
      </w:r>
      <w:r>
        <w:rPr>
          <w:rFonts w:ascii="Times New Roman" w:hAnsi="Times New Roman" w:cs="Times New Roman"/>
          <w:b/>
          <w:i/>
          <w:color w:val="000000" w:themeColor="text1"/>
          <w:sz w:val="20"/>
          <w14:textFill>
            <w14:solidFill>
              <w14:schemeClr w14:val="tx1"/>
            </w14:solidFill>
          </w14:textFill>
        </w:rPr>
        <w:t>c</w:t>
      </w:r>
      <w:r>
        <w:rPr>
          <w:rFonts w:ascii="Times New Roman" w:hAnsi="Times New Roman" w:cs="Times New Roman"/>
          <w:b/>
          <w:i/>
          <w:color w:val="000000" w:themeColor="text1"/>
          <w:sz w:val="20"/>
          <w:vertAlign w:val="subscript"/>
          <w14:textFill>
            <w14:solidFill>
              <w14:schemeClr w14:val="tx1"/>
            </w14:solidFill>
          </w14:textFill>
        </w:rPr>
        <w:t>m</w:t>
      </w:r>
      <w:r>
        <w:rPr>
          <w:rFonts w:ascii="Times New Roman" w:hAnsi="Times New Roman" w:cs="Times New Roman"/>
          <w:b/>
          <w:color w:val="000000" w:themeColor="text1"/>
          <w:sz w:val="20"/>
          <w14:textFill>
            <w14:solidFill>
              <w14:schemeClr w14:val="tx1"/>
            </w14:solidFill>
          </w14:textFill>
        </w:rPr>
        <w:t xml:space="preserve"> and </w:t>
      </w:r>
      <w:r>
        <w:rPr>
          <w:rFonts w:ascii="Times New Roman" w:hAnsi="Times New Roman" w:cs="Times New Roman"/>
          <w:b/>
          <w:i/>
          <w:color w:val="000000" w:themeColor="text1"/>
          <w:sz w:val="20"/>
          <w14:textFill>
            <w14:solidFill>
              <w14:schemeClr w14:val="tx1"/>
            </w14:solidFill>
          </w14:textFill>
        </w:rPr>
        <w:sym w:font="Symbol" w:char="F074"/>
      </w:r>
      <w:r>
        <w:rPr>
          <w:rFonts w:ascii="Times New Roman" w:hAnsi="Times New Roman" w:cs="Times New Roman"/>
          <w:b/>
          <w:i/>
          <w:color w:val="000000" w:themeColor="text1"/>
          <w:sz w:val="20"/>
          <w14:textFill>
            <w14:solidFill>
              <w14:schemeClr w14:val="tx1"/>
            </w14:solidFill>
          </w14:textFill>
        </w:rPr>
        <w:t xml:space="preserve"> </w:t>
      </w:r>
      <w:r>
        <w:rPr>
          <w:rFonts w:ascii="Times New Roman" w:hAnsi="Times New Roman" w:cs="Times New Roman"/>
          <w:b/>
          <w:color w:val="000000" w:themeColor="text1"/>
          <w:sz w:val="20"/>
          <w14:textFill>
            <w14:solidFill>
              <w14:schemeClr w14:val="tx1"/>
            </w14:solidFill>
          </w14:textFill>
        </w:rPr>
        <w:t>on optimal strategies under R&amp;D investment</w:t>
      </w:r>
      <w:r>
        <w:rPr>
          <w:rFonts w:hint="eastAsia" w:ascii="Times New Roman" w:hAnsi="Times New Roman" w:cs="Times New Roman"/>
          <w:b/>
          <w:color w:val="000000" w:themeColor="text1"/>
          <w:sz w:val="20"/>
          <w14:textFill>
            <w14:solidFill>
              <w14:schemeClr w14:val="tx1"/>
            </w14:solidFill>
          </w14:textFill>
        </w:rPr>
        <w:t>.</w:t>
      </w:r>
    </w:p>
    <w:tbl>
      <w:tblPr>
        <w:tblStyle w:val="8"/>
        <w:tblW w:w="83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3099"/>
        <w:gridCol w:w="1559"/>
        <w:gridCol w:w="2126"/>
      </w:tblGrid>
      <w:tr w14:paraId="6A10D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54" w:type="dxa"/>
            <w:gridSpan w:val="2"/>
            <w:vAlign w:val="center"/>
          </w:tcPr>
          <w:p w14:paraId="53607BB2">
            <w:pPr>
              <w:tabs>
                <w:tab w:val="center" w:pos="4153"/>
                <w:tab w:val="right" w:pos="8306"/>
              </w:tabs>
              <w:jc w:val="center"/>
              <w:rPr>
                <w:rFonts w:ascii="Times New Roman" w:hAnsi="Times New Roman" w:eastAsia="宋体" w:cs="Times New Roman"/>
                <w:i/>
                <w:color w:val="000000" w:themeColor="text1"/>
                <w:kern w:val="0"/>
                <w:sz w:val="18"/>
                <w:szCs w:val="18"/>
                <w14:textFill>
                  <w14:solidFill>
                    <w14:schemeClr w14:val="tx1"/>
                  </w14:solidFill>
                </w14:textFill>
              </w:rPr>
            </w:pPr>
            <w:r>
              <w:rPr>
                <w:rFonts w:ascii="Times New Roman" w:hAnsi="Times New Roman" w:eastAsia="宋体" w:cs="Times New Roman"/>
                <w:i/>
                <w:color w:val="000000" w:themeColor="text1"/>
                <w:kern w:val="0"/>
                <w:sz w:val="18"/>
                <w:szCs w:val="18"/>
                <w14:textFill>
                  <w14:solidFill>
                    <w14:schemeClr w14:val="tx1"/>
                  </w14:solidFill>
                </w14:textFill>
              </w:rPr>
              <w:t>c</w:t>
            </w:r>
            <w:r>
              <w:rPr>
                <w:rFonts w:ascii="Times New Roman" w:hAnsi="Times New Roman" w:eastAsia="宋体" w:cs="Times New Roman"/>
                <w:i/>
                <w:color w:val="000000" w:themeColor="text1"/>
                <w:kern w:val="0"/>
                <w:sz w:val="18"/>
                <w:szCs w:val="18"/>
                <w:vertAlign w:val="subscript"/>
                <w14:textFill>
                  <w14:solidFill>
                    <w14:schemeClr w14:val="tx1"/>
                  </w14:solidFill>
                </w14:textFill>
              </w:rPr>
              <w:t>m</w:t>
            </w:r>
          </w:p>
        </w:tc>
        <w:tc>
          <w:tcPr>
            <w:tcW w:w="1559" w:type="dxa"/>
            <w:vAlign w:val="center"/>
          </w:tcPr>
          <w:p w14:paraId="377636C7">
            <w:pPr>
              <w:tabs>
                <w:tab w:val="center" w:pos="4153"/>
                <w:tab w:val="right" w:pos="8306"/>
              </w:tabs>
              <w:jc w:val="center"/>
              <w:rPr>
                <w:rFonts w:ascii="Times New Roman" w:hAnsi="Times New Roman" w:eastAsia="宋体" w:cs="Times New Roman"/>
                <w:i/>
                <w:color w:val="000000" w:themeColor="text1"/>
                <w:kern w:val="0"/>
                <w:sz w:val="18"/>
                <w:szCs w:val="18"/>
                <w14:textFill>
                  <w14:solidFill>
                    <w14:schemeClr w14:val="tx1"/>
                  </w14:solidFill>
                </w14:textFill>
              </w:rPr>
            </w:pPr>
            <w:r>
              <w:rPr>
                <w:rFonts w:ascii="Times New Roman" w:hAnsi="Times New Roman" w:eastAsia="宋体" w:cs="Times New Roman"/>
                <w:i/>
                <w:color w:val="000000" w:themeColor="text1"/>
                <w:kern w:val="0"/>
                <w:sz w:val="18"/>
                <w:szCs w:val="18"/>
                <w14:textFill>
                  <w14:solidFill>
                    <w14:schemeClr w14:val="tx1"/>
                  </w14:solidFill>
                </w14:textFill>
              </w:rPr>
              <w:sym w:font="Symbol" w:char="F074"/>
            </w:r>
          </w:p>
        </w:tc>
        <w:tc>
          <w:tcPr>
            <w:tcW w:w="2126" w:type="dxa"/>
            <w:vAlign w:val="center"/>
          </w:tcPr>
          <w:p w14:paraId="4D204556">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The optimal strategies in period 2</w:t>
            </w:r>
          </w:p>
        </w:tc>
      </w:tr>
      <w:tr w14:paraId="663CD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Merge w:val="restart"/>
            <w:vAlign w:val="center"/>
          </w:tcPr>
          <w:p w14:paraId="6FE72908">
            <w:pPr>
              <w:tabs>
                <w:tab w:val="center" w:pos="4153"/>
                <w:tab w:val="right" w:pos="8306"/>
              </w:tabs>
              <w:jc w:val="left"/>
              <w:rPr>
                <w:rFonts w:ascii="Times New Roman" w:hAnsi="Times New Roman" w:eastAsia="宋体" w:cs="Times New Roman"/>
                <w:color w:val="000000" w:themeColor="text1"/>
                <w:kern w:val="0"/>
                <w:sz w:val="18"/>
                <w:szCs w:val="18"/>
                <w14:textFill>
                  <w14:solidFill>
                    <w14:schemeClr w14:val="tx1"/>
                  </w14:solidFill>
                </w14:textFill>
              </w:rPr>
            </w:pPr>
            <w:r>
              <w:rPr>
                <w:rFonts w:asciiTheme="minorHAnsi" w:hAnsiTheme="minorHAnsi" w:eastAsiaTheme="minorEastAsia" w:cstheme="minorBidi"/>
                <w:color w:val="000000" w:themeColor="text1"/>
                <w:kern w:val="2"/>
                <w:position w:val="-28"/>
                <w:sz w:val="18"/>
                <w:szCs w:val="18"/>
                <w14:textFill>
                  <w14:solidFill>
                    <w14:schemeClr w14:val="tx1"/>
                  </w14:solidFill>
                </w14:textFill>
              </w:rPr>
              <w:object>
                <v:shape id="_x0000_i1151" o:spt="75" type="#_x0000_t75" style="height:30.75pt;width:62.25pt;" o:ole="t" filled="f" o:preferrelative="t" stroked="f" coordsize="21600,21600">
                  <v:path/>
                  <v:fill on="f" focussize="0,0"/>
                  <v:stroke on="f" joinstyle="miter"/>
                  <v:imagedata r:id="rId255" o:title=""/>
                  <o:lock v:ext="edit" aspectratio="t"/>
                  <w10:wrap type="none"/>
                  <w10:anchorlock/>
                </v:shape>
                <o:OLEObject Type="Embed" ProgID="Equation.DSMT4" ShapeID="_x0000_i1151" DrawAspect="Content" ObjectID="_1468075851" r:id="rId254">
                  <o:LockedField>false</o:LockedField>
                </o:OLEObject>
              </w:object>
            </w:r>
          </w:p>
        </w:tc>
        <w:tc>
          <w:tcPr>
            <w:tcW w:w="3099" w:type="dxa"/>
            <w:vAlign w:val="center"/>
          </w:tcPr>
          <w:p w14:paraId="22AD6292">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heme="minorHAnsi" w:hAnsiTheme="minorHAnsi" w:eastAsiaTheme="minorEastAsia" w:cstheme="minorBidi"/>
                <w:color w:val="000000" w:themeColor="text1"/>
                <w:kern w:val="2"/>
                <w:position w:val="-26"/>
                <w:sz w:val="18"/>
                <w:szCs w:val="18"/>
                <w14:textFill>
                  <w14:solidFill>
                    <w14:schemeClr w14:val="tx1"/>
                  </w14:solidFill>
                </w14:textFill>
              </w:rPr>
              <w:object>
                <v:shape id="_x0000_i1152" o:spt="75" type="#_x0000_t75" style="height:28.5pt;width:108pt;" o:ole="t" filled="f" o:preferrelative="t" stroked="f" coordsize="21600,21600">
                  <v:path/>
                  <v:fill on="f" focussize="0,0"/>
                  <v:stroke on="f" joinstyle="miter"/>
                  <v:imagedata r:id="rId257" o:title=""/>
                  <o:lock v:ext="edit" aspectratio="t"/>
                  <w10:wrap type="none"/>
                  <w10:anchorlock/>
                </v:shape>
                <o:OLEObject Type="Embed" ProgID="Equation.DSMT4" ShapeID="_x0000_i1152" DrawAspect="Content" ObjectID="_1468075852" r:id="rId256">
                  <o:LockedField>false</o:LockedField>
                </o:OLEObject>
              </w:object>
            </w:r>
          </w:p>
        </w:tc>
        <w:tc>
          <w:tcPr>
            <w:tcW w:w="1559" w:type="dxa"/>
            <w:vAlign w:val="center"/>
          </w:tcPr>
          <w:p w14:paraId="70AB3149">
            <w:pPr>
              <w:tabs>
                <w:tab w:val="center" w:pos="4153"/>
                <w:tab w:val="right" w:pos="8306"/>
              </w:tabs>
              <w:jc w:val="center"/>
              <w:rPr>
                <w:rFonts w:ascii="Times New Roman" w:hAnsi="Times New Roman" w:eastAsia="宋体" w:cs="Times New Roman"/>
                <w:i/>
                <w:color w:val="000000" w:themeColor="text1"/>
                <w:kern w:val="0"/>
                <w:sz w:val="18"/>
                <w:szCs w:val="18"/>
                <w14:textFill>
                  <w14:solidFill>
                    <w14:schemeClr w14:val="tx1"/>
                  </w14:solidFill>
                </w14:textFill>
              </w:rPr>
            </w:pPr>
            <w:r>
              <w:rPr>
                <w:rFonts w:ascii="Times New Roman" w:hAnsi="Times New Roman" w:eastAsia="仿宋" w:cs="Times New Roman"/>
                <w:i/>
                <w:color w:val="000000" w:themeColor="text1"/>
                <w:kern w:val="0"/>
                <w:sz w:val="18"/>
                <w:szCs w:val="18"/>
                <w14:textFill>
                  <w14:solidFill>
                    <w14:schemeClr w14:val="tx1"/>
                  </w14:solidFill>
                </w14:textFill>
              </w:rPr>
              <w:sym w:font="Symbol" w:char="F074"/>
            </w:r>
            <w:r>
              <w:rPr>
                <w:rFonts w:ascii="Times New Roman" w:hAnsi="Times New Roman" w:eastAsia="仿宋" w:cs="Times New Roman"/>
                <w:i/>
                <w:color w:val="000000" w:themeColor="text1"/>
                <w:kern w:val="0"/>
                <w:sz w:val="18"/>
                <w:szCs w:val="18"/>
                <w14:textFill>
                  <w14:solidFill>
                    <w14:schemeClr w14:val="tx1"/>
                  </w14:solidFill>
                </w14:textFill>
              </w:rPr>
              <w:t>6&lt;</w:t>
            </w:r>
            <w:r>
              <w:rPr>
                <w:rFonts w:ascii="Times New Roman" w:hAnsi="Times New Roman" w:eastAsia="仿宋" w:cs="Times New Roman"/>
                <w:i/>
                <w:color w:val="000000" w:themeColor="text1"/>
                <w:kern w:val="0"/>
                <w:sz w:val="18"/>
                <w:szCs w:val="18"/>
                <w14:textFill>
                  <w14:solidFill>
                    <w14:schemeClr w14:val="tx1"/>
                  </w14:solidFill>
                </w14:textFill>
              </w:rPr>
              <w:sym w:font="Symbol" w:char="F074"/>
            </w:r>
            <w:r>
              <w:rPr>
                <w:rFonts w:ascii="Times New Roman" w:hAnsi="Times New Roman" w:eastAsia="仿宋" w:cs="Times New Roman"/>
                <w:i/>
                <w:color w:val="000000" w:themeColor="text1"/>
                <w:kern w:val="0"/>
                <w:sz w:val="18"/>
                <w:szCs w:val="18"/>
                <w14:textFill>
                  <w14:solidFill>
                    <w14:schemeClr w14:val="tx1"/>
                  </w14:solidFill>
                </w14:textFill>
              </w:rPr>
              <w:t xml:space="preserve">&lt;1, </w:t>
            </w:r>
            <w:r>
              <w:rPr>
                <w:rFonts w:ascii="Times New Roman" w:hAnsi="Times New Roman" w:eastAsia="仿宋" w:cs="Times New Roman"/>
                <w:i/>
                <w:color w:val="000000" w:themeColor="text1"/>
                <w:kern w:val="0"/>
                <w:sz w:val="18"/>
                <w:szCs w:val="18"/>
                <w14:textFill>
                  <w14:solidFill>
                    <w14:schemeClr w14:val="tx1"/>
                  </w14:solidFill>
                </w14:textFill>
              </w:rPr>
              <w:sym w:font="Symbol" w:char="F074"/>
            </w:r>
            <w:r>
              <w:rPr>
                <w:rFonts w:ascii="Times New Roman" w:hAnsi="Times New Roman" w:eastAsia="仿宋" w:cs="Times New Roman"/>
                <w:i/>
                <w:color w:val="000000" w:themeColor="text1"/>
                <w:kern w:val="0"/>
                <w:sz w:val="18"/>
                <w:szCs w:val="18"/>
                <w14:textFill>
                  <w14:solidFill>
                    <w14:schemeClr w14:val="tx1"/>
                  </w14:solidFill>
                </w14:textFill>
              </w:rPr>
              <w:t>&lt;</w:t>
            </w:r>
            <w:r>
              <w:rPr>
                <w:rFonts w:ascii="Times New Roman" w:hAnsi="Times New Roman" w:eastAsia="仿宋" w:cs="Times New Roman"/>
                <w:i/>
                <w:color w:val="000000" w:themeColor="text1"/>
                <w:kern w:val="0"/>
                <w:sz w:val="18"/>
                <w:szCs w:val="18"/>
                <w14:textFill>
                  <w14:solidFill>
                    <w14:schemeClr w14:val="tx1"/>
                  </w14:solidFill>
                </w14:textFill>
              </w:rPr>
              <w:sym w:font="Symbol" w:char="F074"/>
            </w:r>
            <w:r>
              <w:rPr>
                <w:rFonts w:ascii="Times New Roman" w:hAnsi="Times New Roman" w:eastAsia="仿宋" w:cs="Times New Roman"/>
                <w:i/>
                <w:color w:val="000000" w:themeColor="text1"/>
                <w:kern w:val="0"/>
                <w:sz w:val="18"/>
                <w:szCs w:val="18"/>
                <w14:textFill>
                  <w14:solidFill>
                    <w14:schemeClr w14:val="tx1"/>
                  </w14:solidFill>
                </w14:textFill>
              </w:rPr>
              <w:t xml:space="preserve">7 </w:t>
            </w:r>
          </w:p>
        </w:tc>
        <w:tc>
          <w:tcPr>
            <w:tcW w:w="2126" w:type="dxa"/>
            <w:vMerge w:val="restart"/>
            <w:vAlign w:val="center"/>
          </w:tcPr>
          <w:p w14:paraId="728EAAD6">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仿宋" w:cs="Times New Roman"/>
                <w:color w:val="000000" w:themeColor="text1"/>
                <w:kern w:val="0"/>
                <w:sz w:val="18"/>
                <w:szCs w:val="18"/>
                <w14:textFill>
                  <w14:solidFill>
                    <w14:schemeClr w14:val="tx1"/>
                  </w14:solidFill>
                </w14:textFill>
              </w:rPr>
              <w:t>RⅡA1</w:t>
            </w:r>
          </w:p>
        </w:tc>
      </w:tr>
      <w:tr w14:paraId="70D6C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Merge w:val="continue"/>
            <w:vAlign w:val="center"/>
          </w:tcPr>
          <w:p w14:paraId="2540559A">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p>
        </w:tc>
        <w:tc>
          <w:tcPr>
            <w:tcW w:w="3099" w:type="dxa"/>
            <w:vAlign w:val="center"/>
          </w:tcPr>
          <w:p w14:paraId="46B2BBA0">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heme="minorHAnsi" w:hAnsiTheme="minorHAnsi" w:eastAsiaTheme="minorEastAsia" w:cstheme="minorBidi"/>
                <w:color w:val="000000" w:themeColor="text1"/>
                <w:kern w:val="2"/>
                <w:position w:val="-10"/>
                <w:sz w:val="18"/>
                <w:szCs w:val="18"/>
                <w14:textFill>
                  <w14:solidFill>
                    <w14:schemeClr w14:val="tx1"/>
                  </w14:solidFill>
                </w14:textFill>
              </w:rPr>
              <w:object>
                <v:shape id="_x0000_i1153" o:spt="75" type="#_x0000_t75" style="height:14.25pt;width:57.75pt;" o:ole="t" filled="f" o:preferrelative="t" stroked="f" coordsize="21600,21600">
                  <v:path/>
                  <v:fill on="f" focussize="0,0"/>
                  <v:stroke on="f" joinstyle="miter"/>
                  <v:imagedata r:id="rId259" o:title=""/>
                  <o:lock v:ext="edit" aspectratio="t"/>
                  <w10:wrap type="none"/>
                  <w10:anchorlock/>
                </v:shape>
                <o:OLEObject Type="Embed" ProgID="Equation.DSMT4" ShapeID="_x0000_i1153" DrawAspect="Content" ObjectID="_1468075853" r:id="rId258">
                  <o:LockedField>false</o:LockedField>
                </o:OLEObject>
              </w:object>
            </w:r>
          </w:p>
        </w:tc>
        <w:tc>
          <w:tcPr>
            <w:tcW w:w="1559" w:type="dxa"/>
            <w:vAlign w:val="center"/>
          </w:tcPr>
          <w:p w14:paraId="51D4CEE0">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仿宋" w:cs="Times New Roman"/>
                <w:i/>
                <w:color w:val="000000" w:themeColor="text1"/>
                <w:kern w:val="0"/>
                <w:sz w:val="18"/>
                <w:szCs w:val="18"/>
                <w14:textFill>
                  <w14:solidFill>
                    <w14:schemeClr w14:val="tx1"/>
                  </w14:solidFill>
                </w14:textFill>
              </w:rPr>
              <w:sym w:font="Symbol" w:char="F074"/>
            </w:r>
            <w:r>
              <w:rPr>
                <w:rFonts w:ascii="Times New Roman" w:hAnsi="Times New Roman" w:eastAsia="仿宋" w:cs="Times New Roman"/>
                <w:i/>
                <w:color w:val="000000" w:themeColor="text1"/>
                <w:kern w:val="0"/>
                <w:sz w:val="18"/>
                <w:szCs w:val="18"/>
                <w14:textFill>
                  <w14:solidFill>
                    <w14:schemeClr w14:val="tx1"/>
                  </w14:solidFill>
                </w14:textFill>
              </w:rPr>
              <w:t>5&lt;</w:t>
            </w:r>
            <w:r>
              <w:rPr>
                <w:rFonts w:ascii="Times New Roman" w:hAnsi="Times New Roman" w:eastAsia="仿宋" w:cs="Times New Roman"/>
                <w:i/>
                <w:color w:val="000000" w:themeColor="text1"/>
                <w:kern w:val="0"/>
                <w:sz w:val="18"/>
                <w:szCs w:val="18"/>
                <w14:textFill>
                  <w14:solidFill>
                    <w14:schemeClr w14:val="tx1"/>
                  </w14:solidFill>
                </w14:textFill>
              </w:rPr>
              <w:sym w:font="Symbol" w:char="F074"/>
            </w:r>
            <w:r>
              <w:rPr>
                <w:rFonts w:ascii="Times New Roman" w:hAnsi="Times New Roman" w:eastAsia="仿宋" w:cs="Times New Roman"/>
                <w:i/>
                <w:color w:val="000000" w:themeColor="text1"/>
                <w:kern w:val="0"/>
                <w:sz w:val="18"/>
                <w:szCs w:val="18"/>
                <w14:textFill>
                  <w14:solidFill>
                    <w14:schemeClr w14:val="tx1"/>
                  </w14:solidFill>
                </w14:textFill>
              </w:rPr>
              <w:t xml:space="preserve">&lt;1, </w:t>
            </w:r>
            <w:r>
              <w:rPr>
                <w:rFonts w:ascii="Times New Roman" w:hAnsi="Times New Roman" w:eastAsia="仿宋" w:cs="Times New Roman"/>
                <w:i/>
                <w:color w:val="000000" w:themeColor="text1"/>
                <w:kern w:val="0"/>
                <w:sz w:val="18"/>
                <w:szCs w:val="18"/>
                <w14:textFill>
                  <w14:solidFill>
                    <w14:schemeClr w14:val="tx1"/>
                  </w14:solidFill>
                </w14:textFill>
              </w:rPr>
              <w:sym w:font="Symbol" w:char="F074"/>
            </w:r>
            <w:r>
              <w:rPr>
                <w:rFonts w:ascii="Times New Roman" w:hAnsi="Times New Roman" w:eastAsia="仿宋" w:cs="Times New Roman"/>
                <w:i/>
                <w:color w:val="000000" w:themeColor="text1"/>
                <w:kern w:val="0"/>
                <w:sz w:val="18"/>
                <w:szCs w:val="18"/>
                <w14:textFill>
                  <w14:solidFill>
                    <w14:schemeClr w14:val="tx1"/>
                  </w14:solidFill>
                </w14:textFill>
              </w:rPr>
              <w:t>&lt;</w:t>
            </w:r>
            <w:r>
              <w:rPr>
                <w:rFonts w:ascii="Times New Roman" w:hAnsi="Times New Roman" w:eastAsia="仿宋" w:cs="Times New Roman"/>
                <w:i/>
                <w:color w:val="000000" w:themeColor="text1"/>
                <w:kern w:val="0"/>
                <w:sz w:val="18"/>
                <w:szCs w:val="18"/>
                <w14:textFill>
                  <w14:solidFill>
                    <w14:schemeClr w14:val="tx1"/>
                  </w14:solidFill>
                </w14:textFill>
              </w:rPr>
              <w:sym w:font="Symbol" w:char="F074"/>
            </w:r>
            <w:r>
              <w:rPr>
                <w:rFonts w:ascii="Times New Roman" w:hAnsi="Times New Roman" w:eastAsia="仿宋" w:cs="Times New Roman"/>
                <w:i/>
                <w:color w:val="000000" w:themeColor="text1"/>
                <w:kern w:val="0"/>
                <w:sz w:val="18"/>
                <w:szCs w:val="18"/>
                <w14:textFill>
                  <w14:solidFill>
                    <w14:schemeClr w14:val="tx1"/>
                  </w14:solidFill>
                </w14:textFill>
              </w:rPr>
              <w:t>7</w:t>
            </w:r>
          </w:p>
        </w:tc>
        <w:tc>
          <w:tcPr>
            <w:tcW w:w="2126" w:type="dxa"/>
            <w:vMerge w:val="continue"/>
            <w:vAlign w:val="center"/>
          </w:tcPr>
          <w:p w14:paraId="6C115AD6">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p>
        </w:tc>
      </w:tr>
      <w:tr w14:paraId="06826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Merge w:val="restart"/>
            <w:vAlign w:val="center"/>
          </w:tcPr>
          <w:p w14:paraId="44A98491">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heme="minorHAnsi" w:hAnsiTheme="minorHAnsi" w:eastAsiaTheme="minorEastAsia" w:cstheme="minorBidi"/>
                <w:color w:val="000000" w:themeColor="text1"/>
                <w:kern w:val="2"/>
                <w:position w:val="-10"/>
                <w:sz w:val="18"/>
                <w:szCs w:val="18"/>
                <w14:textFill>
                  <w14:solidFill>
                    <w14:schemeClr w14:val="tx1"/>
                  </w14:solidFill>
                </w14:textFill>
              </w:rPr>
              <w:object>
                <v:shape id="_x0000_i1154" o:spt="75" type="#_x0000_t75" style="height:14.25pt;width:36pt;" o:ole="t" filled="f" o:preferrelative="t" stroked="f" coordsize="21600,21600">
                  <v:path/>
                  <v:fill on="f" focussize="0,0"/>
                  <v:stroke on="f" joinstyle="miter"/>
                  <v:imagedata r:id="rId261" o:title=""/>
                  <o:lock v:ext="edit" aspectratio="t"/>
                  <w10:wrap type="none"/>
                  <w10:anchorlock/>
                </v:shape>
                <o:OLEObject Type="Embed" ProgID="Equation.DSMT4" ShapeID="_x0000_i1154" DrawAspect="Content" ObjectID="_1468075854" r:id="rId260">
                  <o:LockedField>false</o:LockedField>
                </o:OLEObject>
              </w:object>
            </w:r>
          </w:p>
        </w:tc>
        <w:tc>
          <w:tcPr>
            <w:tcW w:w="3099" w:type="dxa"/>
            <w:vAlign w:val="center"/>
          </w:tcPr>
          <w:p w14:paraId="79A0D2A9">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heme="minorHAnsi" w:hAnsiTheme="minorHAnsi" w:eastAsiaTheme="minorEastAsia" w:cstheme="minorBidi"/>
                <w:color w:val="000000" w:themeColor="text1"/>
                <w:kern w:val="2"/>
                <w:position w:val="-26"/>
                <w:sz w:val="18"/>
                <w:szCs w:val="18"/>
                <w14:textFill>
                  <w14:solidFill>
                    <w14:schemeClr w14:val="tx1"/>
                  </w14:solidFill>
                </w14:textFill>
              </w:rPr>
              <w:object>
                <v:shape id="_x0000_i1155" o:spt="75" type="#_x0000_t75" style="height:28.5pt;width:144pt;" o:ole="t" filled="f" o:preferrelative="t" stroked="f" coordsize="21600,21600">
                  <v:path/>
                  <v:fill on="f" focussize="0,0"/>
                  <v:stroke on="f" joinstyle="miter"/>
                  <v:imagedata r:id="rId263" o:title=""/>
                  <o:lock v:ext="edit" aspectratio="t"/>
                  <w10:wrap type="none"/>
                  <w10:anchorlock/>
                </v:shape>
                <o:OLEObject Type="Embed" ProgID="Equation.DSMT4" ShapeID="_x0000_i1155" DrawAspect="Content" ObjectID="_1468075855" r:id="rId262">
                  <o:LockedField>false</o:LockedField>
                </o:OLEObject>
              </w:object>
            </w:r>
          </w:p>
        </w:tc>
        <w:tc>
          <w:tcPr>
            <w:tcW w:w="1559" w:type="dxa"/>
            <w:vAlign w:val="center"/>
          </w:tcPr>
          <w:p w14:paraId="29BE9F19">
            <w:pPr>
              <w:tabs>
                <w:tab w:val="center" w:pos="4153"/>
                <w:tab w:val="right" w:pos="8306"/>
              </w:tabs>
              <w:jc w:val="center"/>
              <w:rPr>
                <w:rFonts w:ascii="Times New Roman" w:hAnsi="Times New Roman" w:eastAsia="宋体" w:cs="Times New Roman"/>
                <w:i/>
                <w:color w:val="000000" w:themeColor="text1"/>
                <w:kern w:val="0"/>
                <w:sz w:val="18"/>
                <w:szCs w:val="18"/>
                <w14:textFill>
                  <w14:solidFill>
                    <w14:schemeClr w14:val="tx1"/>
                  </w14:solidFill>
                </w14:textFill>
              </w:rPr>
            </w:pPr>
            <w:r>
              <w:rPr>
                <w:rFonts w:ascii="Times New Roman" w:hAnsi="Times New Roman" w:eastAsia="仿宋" w:cs="Times New Roman"/>
                <w:i/>
                <w:color w:val="000000" w:themeColor="text1"/>
                <w:kern w:val="0"/>
                <w:sz w:val="18"/>
                <w:szCs w:val="18"/>
                <w14:textFill>
                  <w14:solidFill>
                    <w14:schemeClr w14:val="tx1"/>
                  </w14:solidFill>
                </w14:textFill>
              </w:rPr>
              <w:sym w:font="Symbol" w:char="F074"/>
            </w:r>
            <w:r>
              <w:rPr>
                <w:rFonts w:ascii="Times New Roman" w:hAnsi="Times New Roman" w:eastAsia="仿宋" w:cs="Times New Roman"/>
                <w:i/>
                <w:color w:val="000000" w:themeColor="text1"/>
                <w:kern w:val="0"/>
                <w:sz w:val="18"/>
                <w:szCs w:val="18"/>
                <w14:textFill>
                  <w14:solidFill>
                    <w14:schemeClr w14:val="tx1"/>
                  </w14:solidFill>
                </w14:textFill>
              </w:rPr>
              <w:t>8&lt;</w:t>
            </w:r>
            <w:r>
              <w:rPr>
                <w:rFonts w:ascii="Times New Roman" w:hAnsi="Times New Roman" w:eastAsia="仿宋" w:cs="Times New Roman"/>
                <w:i/>
                <w:color w:val="000000" w:themeColor="text1"/>
                <w:kern w:val="0"/>
                <w:sz w:val="18"/>
                <w:szCs w:val="18"/>
                <w14:textFill>
                  <w14:solidFill>
                    <w14:schemeClr w14:val="tx1"/>
                  </w14:solidFill>
                </w14:textFill>
              </w:rPr>
              <w:sym w:font="Symbol" w:char="F074"/>
            </w:r>
            <w:r>
              <w:rPr>
                <w:rFonts w:ascii="Times New Roman" w:hAnsi="Times New Roman" w:eastAsia="仿宋" w:cs="Times New Roman"/>
                <w:i/>
                <w:color w:val="000000" w:themeColor="text1"/>
                <w:kern w:val="0"/>
                <w:sz w:val="18"/>
                <w:szCs w:val="18"/>
                <w14:textFill>
                  <w14:solidFill>
                    <w14:schemeClr w14:val="tx1"/>
                  </w14:solidFill>
                </w14:textFill>
              </w:rPr>
              <w:t xml:space="preserve">&lt;1, </w:t>
            </w:r>
            <w:r>
              <w:rPr>
                <w:rFonts w:ascii="Times New Roman" w:hAnsi="Times New Roman" w:eastAsia="仿宋" w:cs="Times New Roman"/>
                <w:i/>
                <w:color w:val="000000" w:themeColor="text1"/>
                <w:kern w:val="0"/>
                <w:sz w:val="18"/>
                <w:szCs w:val="18"/>
                <w14:textFill>
                  <w14:solidFill>
                    <w14:schemeClr w14:val="tx1"/>
                  </w14:solidFill>
                </w14:textFill>
              </w:rPr>
              <w:sym w:font="Symbol" w:char="F074"/>
            </w:r>
            <w:r>
              <w:rPr>
                <w:rFonts w:ascii="Times New Roman" w:hAnsi="Times New Roman" w:eastAsia="仿宋" w:cs="Times New Roman"/>
                <w:i/>
                <w:color w:val="000000" w:themeColor="text1"/>
                <w:kern w:val="0"/>
                <w:sz w:val="18"/>
                <w:szCs w:val="18"/>
                <w14:textFill>
                  <w14:solidFill>
                    <w14:schemeClr w14:val="tx1"/>
                  </w14:solidFill>
                </w14:textFill>
              </w:rPr>
              <w:t>&lt;</w:t>
            </w:r>
            <w:r>
              <w:rPr>
                <w:rFonts w:ascii="Times New Roman" w:hAnsi="Times New Roman" w:eastAsia="仿宋" w:cs="Times New Roman"/>
                <w:i/>
                <w:color w:val="000000" w:themeColor="text1"/>
                <w:kern w:val="0"/>
                <w:sz w:val="18"/>
                <w:szCs w:val="18"/>
                <w14:textFill>
                  <w14:solidFill>
                    <w14:schemeClr w14:val="tx1"/>
                  </w14:solidFill>
                </w14:textFill>
              </w:rPr>
              <w:sym w:font="Symbol" w:char="F074"/>
            </w:r>
            <w:r>
              <w:rPr>
                <w:rFonts w:ascii="Times New Roman" w:hAnsi="Times New Roman" w:eastAsia="仿宋" w:cs="Times New Roman"/>
                <w:i/>
                <w:color w:val="000000" w:themeColor="text1"/>
                <w:kern w:val="0"/>
                <w:sz w:val="18"/>
                <w:szCs w:val="18"/>
                <w14:textFill>
                  <w14:solidFill>
                    <w14:schemeClr w14:val="tx1"/>
                  </w14:solidFill>
                </w14:textFill>
              </w:rPr>
              <w:t>10</w:t>
            </w:r>
          </w:p>
        </w:tc>
        <w:tc>
          <w:tcPr>
            <w:tcW w:w="2126" w:type="dxa"/>
            <w:vMerge w:val="restart"/>
            <w:vAlign w:val="center"/>
          </w:tcPr>
          <w:p w14:paraId="10EA45BF">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仿宋" w:cs="Times New Roman"/>
                <w:color w:val="000000" w:themeColor="text1"/>
                <w:kern w:val="0"/>
                <w:sz w:val="18"/>
                <w:szCs w:val="18"/>
                <w14:textFill>
                  <w14:solidFill>
                    <w14:schemeClr w14:val="tx1"/>
                  </w14:solidFill>
                </w14:textFill>
              </w:rPr>
              <w:t>RⅡS1</w:t>
            </w:r>
          </w:p>
        </w:tc>
      </w:tr>
      <w:tr w14:paraId="51FF0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vMerge w:val="continue"/>
            <w:vAlign w:val="center"/>
          </w:tcPr>
          <w:p w14:paraId="166B4934">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p>
        </w:tc>
        <w:tc>
          <w:tcPr>
            <w:tcW w:w="3099" w:type="dxa"/>
            <w:vAlign w:val="center"/>
          </w:tcPr>
          <w:p w14:paraId="535D8589">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heme="minorHAnsi" w:hAnsiTheme="minorHAnsi" w:eastAsiaTheme="minorEastAsia" w:cstheme="minorBidi"/>
                <w:color w:val="000000" w:themeColor="text1"/>
                <w:kern w:val="2"/>
                <w:position w:val="-10"/>
                <w:sz w:val="18"/>
                <w:szCs w:val="18"/>
                <w14:textFill>
                  <w14:solidFill>
                    <w14:schemeClr w14:val="tx1"/>
                  </w14:solidFill>
                </w14:textFill>
              </w:rPr>
              <w:object>
                <v:shape id="_x0000_i1156" o:spt="75" type="#_x0000_t75" style="height:14.25pt;width:57.75pt;" o:ole="t" filled="f" o:preferrelative="t" stroked="f" coordsize="21600,21600">
                  <v:path/>
                  <v:fill on="f" focussize="0,0"/>
                  <v:stroke on="f" joinstyle="miter"/>
                  <v:imagedata r:id="rId265" o:title=""/>
                  <o:lock v:ext="edit" aspectratio="t"/>
                  <w10:wrap type="none"/>
                  <w10:anchorlock/>
                </v:shape>
                <o:OLEObject Type="Embed" ProgID="Equation.DSMT4" ShapeID="_x0000_i1156" DrawAspect="Content" ObjectID="_1468075856" r:id="rId264">
                  <o:LockedField>false</o:LockedField>
                </o:OLEObject>
              </w:object>
            </w:r>
          </w:p>
        </w:tc>
        <w:tc>
          <w:tcPr>
            <w:tcW w:w="1559" w:type="dxa"/>
            <w:vAlign w:val="center"/>
          </w:tcPr>
          <w:p w14:paraId="45D8AB31">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仿宋" w:cs="Times New Roman"/>
                <w:i/>
                <w:color w:val="000000" w:themeColor="text1"/>
                <w:kern w:val="0"/>
                <w:sz w:val="18"/>
                <w:szCs w:val="18"/>
                <w14:textFill>
                  <w14:solidFill>
                    <w14:schemeClr w14:val="tx1"/>
                  </w14:solidFill>
                </w14:textFill>
              </w:rPr>
              <w:sym w:font="Symbol" w:char="F074"/>
            </w:r>
            <w:r>
              <w:rPr>
                <w:rFonts w:ascii="Times New Roman" w:hAnsi="Times New Roman" w:eastAsia="仿宋" w:cs="Times New Roman"/>
                <w:i/>
                <w:color w:val="000000" w:themeColor="text1"/>
                <w:kern w:val="0"/>
                <w:sz w:val="18"/>
                <w:szCs w:val="18"/>
                <w14:textFill>
                  <w14:solidFill>
                    <w14:schemeClr w14:val="tx1"/>
                  </w14:solidFill>
                </w14:textFill>
              </w:rPr>
              <w:t>9&lt;</w:t>
            </w:r>
            <w:r>
              <w:rPr>
                <w:rFonts w:ascii="Times New Roman" w:hAnsi="Times New Roman" w:eastAsia="仿宋" w:cs="Times New Roman"/>
                <w:i/>
                <w:color w:val="000000" w:themeColor="text1"/>
                <w:kern w:val="0"/>
                <w:sz w:val="18"/>
                <w:szCs w:val="18"/>
                <w14:textFill>
                  <w14:solidFill>
                    <w14:schemeClr w14:val="tx1"/>
                  </w14:solidFill>
                </w14:textFill>
              </w:rPr>
              <w:sym w:font="Symbol" w:char="F074"/>
            </w:r>
            <w:r>
              <w:rPr>
                <w:rFonts w:ascii="Times New Roman" w:hAnsi="Times New Roman" w:eastAsia="仿宋" w:cs="Times New Roman"/>
                <w:i/>
                <w:color w:val="000000" w:themeColor="text1"/>
                <w:kern w:val="0"/>
                <w:sz w:val="18"/>
                <w:szCs w:val="18"/>
                <w14:textFill>
                  <w14:solidFill>
                    <w14:schemeClr w14:val="tx1"/>
                  </w14:solidFill>
                </w14:textFill>
              </w:rPr>
              <w:t xml:space="preserve">&lt;1, </w:t>
            </w:r>
            <w:r>
              <w:rPr>
                <w:rFonts w:ascii="Times New Roman" w:hAnsi="Times New Roman" w:eastAsia="仿宋" w:cs="Times New Roman"/>
                <w:i/>
                <w:color w:val="000000" w:themeColor="text1"/>
                <w:kern w:val="0"/>
                <w:sz w:val="18"/>
                <w:szCs w:val="18"/>
                <w14:textFill>
                  <w14:solidFill>
                    <w14:schemeClr w14:val="tx1"/>
                  </w14:solidFill>
                </w14:textFill>
              </w:rPr>
              <w:sym w:font="Symbol" w:char="F074"/>
            </w:r>
            <w:r>
              <w:rPr>
                <w:rFonts w:ascii="Times New Roman" w:hAnsi="Times New Roman" w:eastAsia="仿宋" w:cs="Times New Roman"/>
                <w:i/>
                <w:color w:val="000000" w:themeColor="text1"/>
                <w:kern w:val="0"/>
                <w:sz w:val="18"/>
                <w:szCs w:val="18"/>
                <w14:textFill>
                  <w14:solidFill>
                    <w14:schemeClr w14:val="tx1"/>
                  </w14:solidFill>
                </w14:textFill>
              </w:rPr>
              <w:t>&lt;</w:t>
            </w:r>
            <w:r>
              <w:rPr>
                <w:rFonts w:ascii="Times New Roman" w:hAnsi="Times New Roman" w:eastAsia="仿宋" w:cs="Times New Roman"/>
                <w:i/>
                <w:color w:val="000000" w:themeColor="text1"/>
                <w:kern w:val="0"/>
                <w:sz w:val="18"/>
                <w:szCs w:val="18"/>
                <w14:textFill>
                  <w14:solidFill>
                    <w14:schemeClr w14:val="tx1"/>
                  </w14:solidFill>
                </w14:textFill>
              </w:rPr>
              <w:sym w:font="Symbol" w:char="F074"/>
            </w:r>
            <w:r>
              <w:rPr>
                <w:rFonts w:ascii="Times New Roman" w:hAnsi="Times New Roman" w:eastAsia="仿宋" w:cs="Times New Roman"/>
                <w:i/>
                <w:color w:val="000000" w:themeColor="text1"/>
                <w:kern w:val="0"/>
                <w:sz w:val="18"/>
                <w:szCs w:val="18"/>
                <w14:textFill>
                  <w14:solidFill>
                    <w14:schemeClr w14:val="tx1"/>
                  </w14:solidFill>
                </w14:textFill>
              </w:rPr>
              <w:t>10</w:t>
            </w:r>
          </w:p>
        </w:tc>
        <w:tc>
          <w:tcPr>
            <w:tcW w:w="2126" w:type="dxa"/>
            <w:vMerge w:val="continue"/>
            <w:vAlign w:val="center"/>
          </w:tcPr>
          <w:p w14:paraId="242C4926">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p>
        </w:tc>
      </w:tr>
      <w:tr w14:paraId="1120E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13" w:type="dxa"/>
            <w:gridSpan w:val="3"/>
            <w:vAlign w:val="center"/>
          </w:tcPr>
          <w:p w14:paraId="07679A88">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宋体" w:cs="Times New Roman"/>
                <w:color w:val="000000" w:themeColor="text1"/>
                <w:kern w:val="0"/>
                <w:sz w:val="18"/>
                <w:szCs w:val="18"/>
                <w14:textFill>
                  <w14:solidFill>
                    <w14:schemeClr w14:val="tx1"/>
                  </w14:solidFill>
                </w14:textFill>
              </w:rPr>
              <w:t xml:space="preserve">The same as strategy </w:t>
            </w:r>
            <w:r>
              <w:rPr>
                <w:rFonts w:ascii="Times New Roman" w:hAnsi="Times New Roman" w:eastAsia="仿宋" w:cs="Times New Roman"/>
                <w:color w:val="000000" w:themeColor="text1"/>
                <w:kern w:val="0"/>
                <w:sz w:val="18"/>
                <w:szCs w:val="18"/>
                <w14:textFill>
                  <w14:solidFill>
                    <w14:schemeClr w14:val="tx1"/>
                  </w14:solidFill>
                </w14:textFill>
              </w:rPr>
              <w:t>RⅡA1</w:t>
            </w:r>
          </w:p>
        </w:tc>
        <w:tc>
          <w:tcPr>
            <w:tcW w:w="2126" w:type="dxa"/>
            <w:vAlign w:val="center"/>
          </w:tcPr>
          <w:p w14:paraId="2C9FFFB1">
            <w:pPr>
              <w:tabs>
                <w:tab w:val="center" w:pos="4153"/>
                <w:tab w:val="right" w:pos="8306"/>
              </w:tabs>
              <w:jc w:val="center"/>
              <w:rPr>
                <w:rFonts w:ascii="Times New Roman" w:hAnsi="Times New Roman" w:eastAsia="宋体" w:cs="Times New Roman"/>
                <w:color w:val="000000" w:themeColor="text1"/>
                <w:kern w:val="0"/>
                <w:sz w:val="18"/>
                <w:szCs w:val="18"/>
                <w14:textFill>
                  <w14:solidFill>
                    <w14:schemeClr w14:val="tx1"/>
                  </w14:solidFill>
                </w14:textFill>
              </w:rPr>
            </w:pPr>
            <w:r>
              <w:rPr>
                <w:rFonts w:ascii="Times New Roman" w:hAnsi="Times New Roman" w:eastAsia="仿宋" w:cs="Times New Roman"/>
                <w:color w:val="000000" w:themeColor="text1"/>
                <w:kern w:val="0"/>
                <w:sz w:val="18"/>
                <w:szCs w:val="18"/>
                <w14:textFill>
                  <w14:solidFill>
                    <w14:schemeClr w14:val="tx1"/>
                  </w14:solidFill>
                </w14:textFill>
              </w:rPr>
              <w:t>RⅡS2</w:t>
            </w:r>
          </w:p>
        </w:tc>
      </w:tr>
    </w:tbl>
    <w:p w14:paraId="3EDC6AD8">
      <w:pPr>
        <w:tabs>
          <w:tab w:val="center" w:pos="4153"/>
          <w:tab w:val="right" w:pos="8306"/>
        </w:tabs>
        <w:spacing w:before="156" w:beforeLines="50" w:after="156" w:afterLines="50"/>
        <w:ind w:firstLine="400" w:firstLineChars="200"/>
        <w:rPr>
          <w:rFonts w:ascii="Times New Roman" w:hAnsi="Times New Roman" w:cs="Times New Roman"/>
          <w:bCs/>
          <w:color w:val="000000" w:themeColor="text1"/>
          <w:sz w:val="20"/>
          <w:szCs w:val="20"/>
          <w14:textFill>
            <w14:solidFill>
              <w14:schemeClr w14:val="tx1"/>
            </w14:solidFill>
          </w14:textFill>
        </w:rPr>
      </w:pPr>
      <w:r>
        <w:rPr>
          <w:rFonts w:ascii="Times New Roman" w:hAnsi="Times New Roman" w:cs="Times New Roman"/>
          <w:bCs/>
          <w:color w:val="000000" w:themeColor="text1"/>
          <w:sz w:val="20"/>
          <w:szCs w:val="20"/>
          <w14:textFill>
            <w14:solidFill>
              <w14:schemeClr w14:val="tx1"/>
            </w14:solidFill>
          </w14:textFill>
        </w:rPr>
        <w:t>(2) Insufficient capital and CQP</w:t>
      </w:r>
    </w:p>
    <w:p w14:paraId="149ED480">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In this case, the initial capital of second period is insufficient and the remanufacturing firm pledges partial carbon quota for R&amp;D abatement. Thus, the optimization model in this case can be formulated as:</w:t>
      </w:r>
    </w:p>
    <w:p w14:paraId="2C4AE5FA">
      <w:pPr>
        <w:tabs>
          <w:tab w:val="center" w:pos="4153"/>
          <w:tab w:val="right" w:pos="8306"/>
        </w:tabs>
        <w:spacing w:before="156" w:beforeLines="50"/>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i/>
          <w:color w:val="000000" w:themeColor="text1"/>
          <w14:textFill>
            <w14:solidFill>
              <w14:schemeClr w14:val="tx1"/>
            </w14:solidFill>
          </w14:textFill>
        </w:rPr>
        <w:tab/>
      </w:r>
      <w:r>
        <w:rPr>
          <w:rFonts w:ascii="Times New Roman" w:hAnsi="Times New Roman" w:cs="Times New Roman"/>
          <w:i/>
          <w:color w:val="000000" w:themeColor="text1"/>
          <w14:textFill>
            <w14:solidFill>
              <w14:schemeClr w14:val="tx1"/>
            </w14:solidFill>
          </w14:textFill>
        </w:rPr>
        <w:t>max</w:t>
      </w:r>
      <w:r>
        <w:rPr>
          <w:rFonts w:ascii="Times New Roman" w:hAnsi="Times New Roman" w:cs="Times New Roman"/>
          <w:color w:val="000000" w:themeColor="text1"/>
          <w:position w:val="-20"/>
          <w14:textFill>
            <w14:solidFill>
              <w14:schemeClr w14:val="tx1"/>
            </w14:solidFill>
          </w14:textFill>
        </w:rPr>
        <w:object>
          <v:shape id="_x0000_i1157" o:spt="75" type="#_x0000_t75" style="height:27pt;width:340.5pt;" o:ole="t" filled="f" o:preferrelative="t" stroked="f" coordsize="21600,21600">
            <v:path/>
            <v:fill on="f" focussize="0,0"/>
            <v:stroke on="f" joinstyle="miter"/>
            <v:imagedata r:id="rId267" o:title=""/>
            <o:lock v:ext="edit" aspectratio="t"/>
            <w10:wrap type="none"/>
            <w10:anchorlock/>
          </v:shape>
          <o:OLEObject Type="Embed" ProgID="Equation.DSMT4" ShapeID="_x0000_i1157" DrawAspect="Content" ObjectID="_1468075857" r:id="rId266">
            <o:LockedField>false</o:LockedField>
          </o:OLEObject>
        </w:objec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（6）</w:t>
      </w:r>
    </w:p>
    <w:p w14:paraId="5065797E">
      <w:pPr>
        <w:tabs>
          <w:tab w:val="center" w:pos="4153"/>
          <w:tab w:val="right" w:pos="8306"/>
        </w:tabs>
        <w:spacing w:after="156" w:afterLines="5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2"/>
          <w14:textFill>
            <w14:solidFill>
              <w14:schemeClr w14:val="tx1"/>
            </w14:solidFill>
          </w14:textFill>
        </w:rPr>
        <w:tab/>
      </w:r>
      <w:r>
        <w:rPr>
          <w:rFonts w:ascii="Times New Roman" w:hAnsi="Times New Roman" w:cs="Times New Roman"/>
          <w:color w:val="000000" w:themeColor="text1"/>
          <w:sz w:val="22"/>
          <w14:textFill>
            <w14:solidFill>
              <w14:schemeClr w14:val="tx1"/>
            </w14:solidFill>
          </w14:textFill>
        </w:rPr>
        <w:t xml:space="preserve">s.t. </w:t>
      </w:r>
      <w:r>
        <w:rPr>
          <w:rFonts w:ascii="Times New Roman" w:hAnsi="Times New Roman" w:cs="Times New Roman"/>
          <w:color w:val="000000" w:themeColor="text1"/>
          <w:position w:val="-90"/>
          <w14:textFill>
            <w14:solidFill>
              <w14:schemeClr w14:val="tx1"/>
            </w14:solidFill>
          </w14:textFill>
        </w:rPr>
        <w:object>
          <v:shape id="_x0000_i1158" o:spt="75" type="#_x0000_t75" style="height:90.75pt;width:181.5pt;" o:ole="t" filled="f" o:preferrelative="t" stroked="f" coordsize="21600,21600">
            <v:path/>
            <v:fill on="f" focussize="0,0"/>
            <v:stroke on="f" joinstyle="miter"/>
            <v:imagedata r:id="rId269" o:title=""/>
            <o:lock v:ext="edit" aspectratio="t"/>
            <w10:wrap type="none"/>
            <w10:anchorlock/>
          </v:shape>
          <o:OLEObject Type="Embed" ProgID="Equation.DSMT4" ShapeID="_x0000_i1158" DrawAspect="Content" ObjectID="_1468075858" r:id="rId268">
            <o:LockedField>false</o:LockedField>
          </o:OLEObject>
        </w:object>
      </w:r>
    </w:p>
    <w:p w14:paraId="7C5D097B">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The proofs for solving model (6) are omitted for brevity. Thus, we obtain the following Theorem:</w:t>
      </w:r>
    </w:p>
    <w:p w14:paraId="1841A5CD">
      <w:pPr>
        <w:tabs>
          <w:tab w:val="center" w:pos="4153"/>
          <w:tab w:val="right" w:pos="8306"/>
        </w:tabs>
        <w:spacing w:before="156" w:beforeLines="50" w:after="156" w:afterLines="5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Theorem 6</w:t>
      </w:r>
      <w:r>
        <w:rPr>
          <w:rFonts w:ascii="Times New Roman" w:hAnsi="Times New Roman" w:cs="Times New Roman"/>
          <w:color w:val="000000" w:themeColor="text1"/>
          <w:sz w:val="20"/>
          <w:szCs w:val="20"/>
          <w14:textFill>
            <w14:solidFill>
              <w14:schemeClr w14:val="tx1"/>
            </w14:solidFill>
          </w14:textFill>
        </w:rPr>
        <w:t xml:space="preserve">. When the manufacturer conducts R&amp;D investment abatement and the initial capital of the second period is insufficient, the optimal production decisions are shown in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_Ref185355265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Table</w:t>
      </w:r>
      <w:r>
        <w:rPr>
          <w:rFonts w:ascii="Times New Roman" w:hAnsi="Times New Roman" w:cs="Times New Roman"/>
          <w:b/>
          <w:bCs/>
          <w:sz w:val="20"/>
          <w:szCs w:val="20"/>
        </w:rPr>
        <w:t xml:space="preserve"> </w:t>
      </w:r>
      <w:r>
        <w:rPr>
          <w:rFonts w:ascii="Times New Roman" w:hAnsi="Times New Roman" w:cs="Times New Roman"/>
          <w:sz w:val="20"/>
          <w:szCs w:val="20"/>
        </w:rPr>
        <w:t>4</w:t>
      </w:r>
      <w:r>
        <w:rPr>
          <w:rFonts w:ascii="Times New Roman" w:hAnsi="Times New Roman" w:cs="Times New Roman"/>
          <w:color w:val="000000" w:themeColor="text1"/>
          <w:sz w:val="20"/>
          <w:szCs w:val="20"/>
          <w14:textFill>
            <w14:solidFill>
              <w14:schemeClr w14:val="tx1"/>
            </w14:solidFill>
          </w14:textFill>
        </w:rPr>
        <w:fldChar w:fldCharType="end"/>
      </w:r>
      <w:r>
        <w:rPr>
          <w:rFonts w:ascii="Times New Roman" w:hAnsi="Times New Roman" w:cs="Times New Roman"/>
          <w:color w:val="000000" w:themeColor="text1"/>
          <w:sz w:val="20"/>
          <w:szCs w:val="20"/>
          <w14:textFill>
            <w14:solidFill>
              <w14:schemeClr w14:val="tx1"/>
            </w14:solidFill>
          </w14:textFill>
        </w:rPr>
        <w:t xml:space="preserve">, which are significantly affected by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color w:val="000000" w:themeColor="text1"/>
          <w:sz w:val="20"/>
          <w:szCs w:val="20"/>
          <w14:textFill>
            <w14:solidFill>
              <w14:schemeClr w14:val="tx1"/>
            </w14:solidFill>
          </w14:textFill>
        </w:rPr>
        <w:t xml:space="preserve"> and </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color w:val="000000" w:themeColor="text1"/>
          <w:sz w:val="20"/>
          <w:szCs w:val="20"/>
          <w14:textFill>
            <w14:solidFill>
              <w14:schemeClr w14:val="tx1"/>
            </w14:solidFill>
          </w14:textFill>
        </w:rPr>
        <w:t>. The critical of them define two decision strategies, namely RⅡS1 strategy and RⅡS2 strategy.</w:t>
      </w:r>
    </w:p>
    <w:p w14:paraId="29827587">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Theorem 6 explores two optimal strategies for the case of CQP in period 2. Associated with Theorem 6, we derive the Proposition 4 as follows:</w:t>
      </w:r>
    </w:p>
    <w:p w14:paraId="0CE37D89">
      <w:pPr>
        <w:tabs>
          <w:tab w:val="center" w:pos="4153"/>
          <w:tab w:val="right" w:pos="8306"/>
        </w:tabs>
        <w:spacing w:before="156" w:beforeLines="5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Proposition 4</w:t>
      </w:r>
      <w:r>
        <w:rPr>
          <w:rFonts w:ascii="Times New Roman" w:hAnsi="Times New Roman" w:cs="Times New Roman"/>
          <w:color w:val="000000" w:themeColor="text1"/>
          <w:sz w:val="20"/>
          <w:szCs w:val="20"/>
          <w14:textFill>
            <w14:solidFill>
              <w14:schemeClr w14:val="tx1"/>
            </w14:solidFill>
          </w14:textFill>
        </w:rPr>
        <w:t>. Under the RⅡ strategy with the case of insufficient capital, the manufacturer’s optimal production, CERs and capital utilization policies are as follows:</w:t>
      </w:r>
    </w:p>
    <w:p w14:paraId="0225075C">
      <w:pPr>
        <w:tabs>
          <w:tab w:val="center" w:pos="4153"/>
          <w:tab w:val="right" w:pos="8306"/>
        </w:tabs>
        <w:ind w:firstLine="400" w:firstLineChars="200"/>
        <w:rPr>
          <w:rFonts w:ascii="Times New Roman" w:hAnsi="Times New Roman" w:cs="Times New Roman"/>
          <w:color w:val="000000" w:themeColor="text1"/>
          <w:sz w:val="20"/>
          <w:szCs w:val="20"/>
          <w:vertAlign w:val="subscript"/>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(1) If the manufacturer offers the RⅡA1 strategy that the initial capital of second period is equal to production and collection and the quantity of carbon pledged is less than the carbon cap, then:  </w:t>
      </w:r>
    </w:p>
    <w:p w14:paraId="176B2401">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eastAsia="宋体" w:cs="Times New Roman"/>
          <w:color w:val="000000" w:themeColor="text1"/>
          <w:sz w:val="20"/>
          <w:szCs w:val="20"/>
          <w14:textFill>
            <w14:solidFill>
              <w14:schemeClr w14:val="tx1"/>
            </w14:solidFill>
          </w14:textFill>
        </w:rPr>
        <w:t xml:space="preserve">(ⅰ) </w:t>
      </w:r>
      <w:r>
        <w:rPr>
          <w:rFonts w:ascii="Times New Roman" w:hAnsi="Times New Roman" w:cs="Times New Roman"/>
          <w:color w:val="000000" w:themeColor="text1"/>
          <w:sz w:val="20"/>
          <w:szCs w:val="20"/>
          <w14:textFill>
            <w14:solidFill>
              <w14:schemeClr w14:val="tx1"/>
            </w14:solidFill>
          </w14:textFill>
        </w:rPr>
        <w:t xml:space="preserve">when </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8&gt;</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9</w:t>
      </w:r>
      <w:r>
        <w:rPr>
          <w:rFonts w:ascii="Times New Roman" w:hAnsi="Times New Roman" w:cs="Times New Roman"/>
          <w:color w:val="000000" w:themeColor="text1"/>
          <w:sz w:val="20"/>
          <w:szCs w:val="20"/>
          <w14:textFill>
            <w14:solidFill>
              <w14:schemeClr w14:val="tx1"/>
            </w14:solidFill>
          </w14:textFill>
        </w:rPr>
        <w:t xml:space="preserve">, the strategy should satisfy the conditions that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i/>
          <w:color w:val="000000" w:themeColor="text1"/>
          <w:sz w:val="20"/>
          <w:szCs w:val="20"/>
          <w14:textFill>
            <w14:solidFill>
              <w14:schemeClr w14:val="tx1"/>
            </w14:solidFill>
          </w14:textFill>
        </w:rPr>
        <w:t>&lt;c</w:t>
      </w:r>
      <w:r>
        <w:rPr>
          <w:rFonts w:ascii="Times New Roman" w:hAnsi="Times New Roman" w:cs="Times New Roman"/>
          <w:i/>
          <w:color w:val="000000" w:themeColor="text1"/>
          <w:sz w:val="20"/>
          <w:szCs w:val="20"/>
          <w:vertAlign w:val="subscript"/>
          <w14:textFill>
            <w14:solidFill>
              <w14:schemeClr w14:val="tx1"/>
            </w14:solidFill>
          </w14:textFill>
        </w:rPr>
        <w:t xml:space="preserve">m8 </w:t>
      </w:r>
      <w:r>
        <w:rPr>
          <w:rFonts w:ascii="Times New Roman" w:hAnsi="Times New Roman" w:cs="Times New Roman"/>
          <w:color w:val="000000" w:themeColor="text1"/>
          <w:sz w:val="20"/>
          <w:szCs w:val="20"/>
          <w14:textFill>
            <w14:solidFill>
              <w14:schemeClr w14:val="tx1"/>
            </w14:solidFill>
          </w14:textFill>
        </w:rPr>
        <w:t xml:space="preserve">and </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8&lt;</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 xml:space="preserve">&lt;1, </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&lt;</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10.</w:t>
      </w:r>
    </w:p>
    <w:p w14:paraId="227C1CD3">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(ⅱ) when </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8&lt;</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9</w:t>
      </w:r>
      <w:r>
        <w:rPr>
          <w:rFonts w:ascii="Times New Roman" w:hAnsi="Times New Roman" w:cs="Times New Roman"/>
          <w:color w:val="000000" w:themeColor="text1"/>
          <w:sz w:val="20"/>
          <w:szCs w:val="20"/>
          <w14:textFill>
            <w14:solidFill>
              <w14:schemeClr w14:val="tx1"/>
            </w14:solidFill>
          </w14:textFill>
        </w:rPr>
        <w:t xml:space="preserve">, the strategy should satisfy the conditions that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m8</w:t>
      </w:r>
      <w:r>
        <w:rPr>
          <w:rFonts w:ascii="Times New Roman" w:hAnsi="Times New Roman" w:cs="Times New Roman"/>
          <w:i/>
          <w:color w:val="000000" w:themeColor="text1"/>
          <w:sz w:val="20"/>
          <w:szCs w:val="20"/>
          <w14:textFill>
            <w14:solidFill>
              <w14:schemeClr w14:val="tx1"/>
            </w14:solidFill>
          </w14:textFill>
        </w:rPr>
        <w:t>&lt;c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i/>
          <w:color w:val="000000" w:themeColor="text1"/>
          <w:sz w:val="20"/>
          <w:szCs w:val="20"/>
          <w14:textFill>
            <w14:solidFill>
              <w14:schemeClr w14:val="tx1"/>
            </w14:solidFill>
          </w14:textFill>
        </w:rPr>
        <w:t>&lt;c</w:t>
      </w:r>
      <w:r>
        <w:rPr>
          <w:rFonts w:ascii="Times New Roman" w:hAnsi="Times New Roman" w:cs="Times New Roman"/>
          <w:i/>
          <w:color w:val="000000" w:themeColor="text1"/>
          <w:sz w:val="20"/>
          <w:szCs w:val="20"/>
          <w:vertAlign w:val="subscript"/>
          <w14:textFill>
            <w14:solidFill>
              <w14:schemeClr w14:val="tx1"/>
            </w14:solidFill>
          </w14:textFill>
        </w:rPr>
        <w:t xml:space="preserve">m6 </w:t>
      </w:r>
      <w:r>
        <w:rPr>
          <w:rFonts w:ascii="Times New Roman" w:hAnsi="Times New Roman" w:cs="Times New Roman"/>
          <w:color w:val="000000" w:themeColor="text1"/>
          <w:sz w:val="20"/>
          <w:szCs w:val="20"/>
          <w14:textFill>
            <w14:solidFill>
              <w14:schemeClr w14:val="tx1"/>
            </w14:solidFill>
          </w14:textFill>
        </w:rPr>
        <w:t xml:space="preserve">and </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9&lt;</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 xml:space="preserve">&lt;1, </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&lt;</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10</w:t>
      </w:r>
      <w:r>
        <w:rPr>
          <w:rFonts w:ascii="Times New Roman" w:hAnsi="Times New Roman" w:cs="Times New Roman"/>
          <w:color w:val="000000" w:themeColor="text1"/>
          <w:sz w:val="20"/>
          <w:szCs w:val="20"/>
          <w14:textFill>
            <w14:solidFill>
              <w14:schemeClr w14:val="tx1"/>
            </w14:solidFill>
          </w14:textFill>
        </w:rPr>
        <w:t>.</w:t>
      </w:r>
    </w:p>
    <w:p w14:paraId="1BFC1EF1">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(2) If the manufacturer offers the RⅡS2 strategy that not only the initial capital of second period is abundant but also the quantity of carbon pledged is less than the carbon cap, the critical parameters values are the same as strategy RⅡA1 in the case of sufficient capital.</w:t>
      </w:r>
    </w:p>
    <w:p w14:paraId="45E8BEA3">
      <w:pPr>
        <w:tabs>
          <w:tab w:val="center" w:pos="4153"/>
          <w:tab w:val="right" w:pos="8306"/>
        </w:tabs>
        <w:spacing w:after="156" w:afterLines="50"/>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In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_Ref185355349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Table 5</w:t>
      </w:r>
      <w:r>
        <w:rPr>
          <w:rFonts w:ascii="Times New Roman" w:hAnsi="Times New Roman" w:cs="Times New Roman"/>
          <w:color w:val="000000" w:themeColor="text1"/>
          <w:sz w:val="20"/>
          <w:szCs w:val="20"/>
          <w14:textFill>
            <w14:solidFill>
              <w14:schemeClr w14:val="tx1"/>
            </w14:solidFill>
          </w14:textFill>
        </w:rPr>
        <w:fldChar w:fldCharType="end"/>
      </w:r>
      <w:r>
        <w:rPr>
          <w:rFonts w:ascii="Times New Roman" w:hAnsi="Times New Roman" w:cs="Times New Roman"/>
          <w:color w:val="000000" w:themeColor="text1"/>
          <w:sz w:val="20"/>
          <w:szCs w:val="20"/>
          <w14:textFill>
            <w14:solidFill>
              <w14:schemeClr w14:val="tx1"/>
            </w14:solidFill>
          </w14:textFill>
        </w:rPr>
        <w:t>,</w:t>
      </w:r>
      <w:r>
        <w:rPr>
          <w:rFonts w:ascii="Times New Roman" w:hAnsi="Times New Roman" w:cs="Times New Roman"/>
          <w:color w:val="000000" w:themeColor="text1"/>
          <w:position w:val="-26"/>
          <w:sz w:val="20"/>
          <w:szCs w:val="20"/>
          <w14:textFill>
            <w14:solidFill>
              <w14:schemeClr w14:val="tx1"/>
            </w14:solidFill>
          </w14:textFill>
        </w:rPr>
        <w:object>
          <v:shape id="_x0000_i1159" o:spt="75" type="#_x0000_t75" style="height:28.5pt;width:115.5pt;" o:ole="t" filled="f" o:preferrelative="t" stroked="f" coordsize="21600,21600">
            <v:path/>
            <v:fill on="f" focussize="0,0"/>
            <v:stroke on="f" joinstyle="miter"/>
            <v:imagedata r:id="rId271" o:title=""/>
            <o:lock v:ext="edit" aspectratio="t"/>
            <w10:wrap type="none"/>
            <w10:anchorlock/>
          </v:shape>
          <o:OLEObject Type="Embed" ProgID="Equation.DSMT4" ShapeID="_x0000_i1159" DrawAspect="Content" ObjectID="_1468075859" r:id="rId270">
            <o:LockedField>false</o:LockedField>
          </o:OLEObject>
        </w:object>
      </w:r>
      <w:r>
        <w:rPr>
          <w:rFonts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color w:val="000000" w:themeColor="text1"/>
          <w:position w:val="-26"/>
          <w:sz w:val="20"/>
          <w:szCs w:val="20"/>
          <w14:textFill>
            <w14:solidFill>
              <w14:schemeClr w14:val="tx1"/>
            </w14:solidFill>
          </w14:textFill>
        </w:rPr>
        <w:object>
          <v:shape id="_x0000_i1160" o:spt="75" type="#_x0000_t75" style="height:27.75pt;width:83.25pt;" o:ole="t" filled="f" o:preferrelative="t" stroked="f" coordsize="21600,21600">
            <v:path/>
            <v:fill on="f" focussize="0,0"/>
            <v:stroke on="f" joinstyle="miter"/>
            <v:imagedata r:id="rId273" o:title=""/>
            <o:lock v:ext="edit" aspectratio="t"/>
            <w10:wrap type="none"/>
            <w10:anchorlock/>
          </v:shape>
          <o:OLEObject Type="Embed" ProgID="Equation.DSMT4" ShapeID="_x0000_i1160" DrawAspect="Content" ObjectID="_1468075860" r:id="rId272">
            <o:LockedField>false</o:LockedField>
          </o:OLEObject>
        </w:object>
      </w:r>
      <w:r>
        <w:rPr>
          <w:rFonts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color w:val="000000" w:themeColor="text1"/>
          <w:position w:val="-26"/>
          <w:sz w:val="20"/>
          <w:szCs w:val="20"/>
          <w14:textFill>
            <w14:solidFill>
              <w14:schemeClr w14:val="tx1"/>
            </w14:solidFill>
          </w14:textFill>
        </w:rPr>
        <w:object>
          <v:shape id="_x0000_i1161" o:spt="75" type="#_x0000_t75" style="height:27.75pt;width:132.75pt;" o:ole="t" filled="f" o:preferrelative="t" stroked="f" coordsize="21600,21600">
            <v:path/>
            <v:fill on="f" focussize="0,0"/>
            <v:stroke on="f" joinstyle="miter"/>
            <v:imagedata r:id="rId275" o:title=""/>
            <o:lock v:ext="edit" aspectratio="t"/>
            <w10:wrap type="none"/>
            <w10:anchorlock/>
          </v:shape>
          <o:OLEObject Type="Embed" ProgID="Equation.DSMT4" ShapeID="_x0000_i1161" DrawAspect="Content" ObjectID="_1468075861" r:id="rId274">
            <o:LockedField>false</o:LockedField>
          </o:OLEObject>
        </w:object>
      </w:r>
      <w:r>
        <w:rPr>
          <w:rFonts w:hint="eastAsia" w:ascii="Times New Roman" w:hAnsi="Times New Roman" w:cs="Times New Roman"/>
          <w:color w:val="000000" w:themeColor="text1"/>
          <w:sz w:val="20"/>
          <w:szCs w:val="20"/>
          <w14:textFill>
            <w14:solidFill>
              <w14:schemeClr w14:val="tx1"/>
            </w14:solidFill>
          </w14:textFill>
        </w:rPr>
        <w:t>，</w:t>
      </w:r>
      <w:r>
        <w:rPr>
          <w:rFonts w:ascii="Times New Roman" w:hAnsi="Times New Roman" w:cs="Times New Roman"/>
          <w:color w:val="000000" w:themeColor="text1"/>
          <w:position w:val="-26"/>
          <w:sz w:val="20"/>
          <w:szCs w:val="20"/>
          <w14:textFill>
            <w14:solidFill>
              <w14:schemeClr w14:val="tx1"/>
            </w14:solidFill>
          </w14:textFill>
        </w:rPr>
        <w:object>
          <v:shape id="_x0000_i1162" o:spt="75" type="#_x0000_t75" style="height:28.5pt;width:295.5pt;" o:ole="t" filled="f" o:preferrelative="t" stroked="f" coordsize="21600,21600">
            <v:path/>
            <v:fill on="f" focussize="0,0"/>
            <v:stroke on="f" joinstyle="miter"/>
            <v:imagedata r:id="rId277" o:title=""/>
            <o:lock v:ext="edit" aspectratio="t"/>
            <w10:wrap type="none"/>
            <w10:anchorlock/>
          </v:shape>
          <o:OLEObject Type="Embed" ProgID="Equation.DSMT4" ShapeID="_x0000_i1162" DrawAspect="Content" ObjectID="_1468075862" r:id="rId276">
            <o:LockedField>false</o:LockedField>
          </o:OLEObject>
        </w:object>
      </w:r>
      <w:r>
        <w:rPr>
          <w:rFonts w:hint="eastAsia" w:ascii="Times New Roman" w:hAnsi="Times New Roman" w:cs="Times New Roman"/>
          <w:color w:val="000000" w:themeColor="text1"/>
          <w:sz w:val="20"/>
          <w:szCs w:val="20"/>
          <w14:textFill>
            <w14:solidFill>
              <w14:schemeClr w14:val="tx1"/>
            </w14:solidFill>
          </w14:textFill>
        </w:rPr>
        <w:t>.</w:t>
      </w:r>
    </w:p>
    <w:p w14:paraId="0CE6591F">
      <w:pPr>
        <w:tabs>
          <w:tab w:val="center" w:pos="4153"/>
          <w:tab w:val="right" w:pos="8306"/>
        </w:tabs>
        <w:ind w:firstLine="400" w:firstLineChars="200"/>
        <w:rPr>
          <w:rFonts w:ascii="Times New Roman" w:hAnsi="Times New Roman" w:cs="Times New Roman"/>
          <w:color w:val="000000" w:themeColor="text1"/>
          <w:sz w:val="20"/>
          <w:szCs w:val="20"/>
          <w:vertAlign w:val="subscript"/>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Proposition 4 shows the optimal strategies for the situation of insufficient capital and carbon emission pledge in the second period. In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_Ref185355349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Table 5</w:t>
      </w:r>
      <w:r>
        <w:rPr>
          <w:rFonts w:ascii="Times New Roman" w:hAnsi="Times New Roman" w:cs="Times New Roman"/>
          <w:color w:val="000000" w:themeColor="text1"/>
          <w:sz w:val="20"/>
          <w:szCs w:val="20"/>
          <w14:textFill>
            <w14:solidFill>
              <w14:schemeClr w14:val="tx1"/>
            </w14:solidFill>
          </w14:textFill>
        </w:rPr>
        <w:fldChar w:fldCharType="end"/>
      </w:r>
      <w:r>
        <w:rPr>
          <w:rFonts w:ascii="Times New Roman" w:hAnsi="Times New Roman" w:cs="Times New Roman"/>
          <w:color w:val="000000" w:themeColor="text1"/>
          <w:sz w:val="20"/>
          <w:szCs w:val="20"/>
          <w14:textFill>
            <w14:solidFill>
              <w14:schemeClr w14:val="tx1"/>
            </w14:solidFill>
          </w14:textFill>
        </w:rPr>
        <w:t xml:space="preserve">, the critical parameters of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color w:val="000000" w:themeColor="text1"/>
          <w:sz w:val="20"/>
          <w:szCs w:val="20"/>
          <w14:textFill>
            <w14:solidFill>
              <w14:schemeClr w14:val="tx1"/>
            </w14:solidFill>
          </w14:textFill>
        </w:rPr>
        <w:t xml:space="preserve"> and </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color w:val="000000" w:themeColor="text1"/>
          <w:sz w:val="20"/>
          <w:szCs w:val="20"/>
          <w14:textFill>
            <w14:solidFill>
              <w14:schemeClr w14:val="tx1"/>
            </w14:solidFill>
          </w14:textFill>
        </w:rPr>
        <w:t xml:space="preserve"> constraint by certain values defining the case of insufficient capital as two strategies, RⅡS1 and RⅡS2. For strategy RⅡS1, the initial capital in period 2 is equal to production and collection and we pledge partial carbon quota for R&amp;D investment abatement. For strategy RⅡS2,</w:t>
      </w:r>
      <w:r>
        <w:rPr>
          <w:rFonts w:ascii="Times New Roman" w:hAnsi="Times New Roman" w:cs="Times New Roman"/>
          <w:i/>
          <w:color w:val="000000" w:themeColor="text1"/>
          <w:sz w:val="20"/>
          <w:szCs w:val="20"/>
          <w:vertAlign w:val="subscript"/>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t xml:space="preserve">the initial capital of second period is abundant and the quantity of carbon pledged is less than the carbon cap, the optimal strategy is the same as the case in strategy RⅡA1.  </w:t>
      </w:r>
    </w:p>
    <w:p w14:paraId="7BF5AEEF">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Thus, the optimal total CERs and the quantity of carbon pledged can be given as:</w:t>
      </w:r>
    </w:p>
    <w:p w14:paraId="1B44FB44">
      <w:pPr>
        <w:tabs>
          <w:tab w:val="center" w:pos="4153"/>
          <w:tab w:val="right" w:pos="8306"/>
        </w:tabs>
        <w:spacing w:before="156" w:before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position w:val="-26"/>
          <w14:textFill>
            <w14:solidFill>
              <w14:schemeClr w14:val="tx1"/>
            </w14:solidFill>
          </w14:textFill>
        </w:rPr>
        <w:object>
          <v:shape id="_x0000_i1163" o:spt="75" type="#_x0000_t75" style="height:28.5pt;width:165.75pt;" o:ole="t" filled="f" o:preferrelative="t" stroked="f" coordsize="21600,21600">
            <v:path/>
            <v:fill on="f" focussize="0,0"/>
            <v:stroke on="f" joinstyle="miter"/>
            <v:imagedata r:id="rId279" o:title=""/>
            <o:lock v:ext="edit" aspectratio="t"/>
            <w10:wrap type="none"/>
            <w10:anchorlock/>
          </v:shape>
          <o:OLEObject Type="Embed" ProgID="Equation.DSMT4" ShapeID="_x0000_i1163" DrawAspect="Content" ObjectID="_1468075863" r:id="rId278">
            <o:LockedField>false</o:LockedField>
          </o:OLEObject>
        </w:object>
      </w:r>
      <w:r>
        <w:rPr>
          <w:rFonts w:hint="eastAsia" w:ascii="Times New Roman" w:hAnsi="Times New Roman" w:eastAsia="宋体" w:cs="Times New Roman"/>
          <w:color w:val="000000" w:themeColor="text1"/>
          <w14:textFill>
            <w14:solidFill>
              <w14:schemeClr w14:val="tx1"/>
            </w14:solidFill>
          </w14:textFill>
        </w:rPr>
        <w:t>,</w:t>
      </w:r>
      <w:r>
        <w:rPr>
          <w:rFonts w:ascii="Times New Roman" w:hAnsi="Times New Roman" w:eastAsia="宋体" w:cs="Times New Roman"/>
          <w:color w:val="000000" w:themeColor="text1"/>
          <w14:textFill>
            <w14:solidFill>
              <w14:schemeClr w14:val="tx1"/>
            </w14:solidFill>
          </w14:textFill>
        </w:rPr>
        <w:t xml:space="preserve"> </w:t>
      </w:r>
      <w:r>
        <w:rPr>
          <w:rFonts w:ascii="Times New Roman" w:hAnsi="Times New Roman" w:eastAsia="宋体" w:cs="Times New Roman"/>
          <w:color w:val="000000" w:themeColor="text1"/>
          <w:position w:val="-10"/>
          <w14:textFill>
            <w14:solidFill>
              <w14:schemeClr w14:val="tx1"/>
            </w14:solidFill>
          </w14:textFill>
        </w:rPr>
        <w:object>
          <v:shape id="_x0000_i1164" o:spt="75" type="#_x0000_t75" style="height:15.75pt;width:57.75pt;" o:ole="t" filled="f" o:preferrelative="t" stroked="f" coordsize="21600,21600">
            <v:path/>
            <v:fill on="f" focussize="0,0"/>
            <v:stroke on="f" joinstyle="miter"/>
            <v:imagedata r:id="rId281" o:title=""/>
            <o:lock v:ext="edit" aspectratio="t"/>
            <w10:wrap type="none"/>
            <w10:anchorlock/>
          </v:shape>
          <o:OLEObject Type="Embed" ProgID="Equation.DSMT4" ShapeID="_x0000_i1164" DrawAspect="Content" ObjectID="_1468075864" r:id="rId280">
            <o:LockedField>false</o:LockedField>
          </o:OLEObject>
        </w:object>
      </w:r>
    </w:p>
    <w:p w14:paraId="2CE1756A">
      <w:pPr>
        <w:tabs>
          <w:tab w:val="center" w:pos="4153"/>
          <w:tab w:val="right" w:pos="8306"/>
        </w:tabs>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position w:val="-26"/>
          <w14:textFill>
            <w14:solidFill>
              <w14:schemeClr w14:val="tx1"/>
            </w14:solidFill>
          </w14:textFill>
        </w:rPr>
        <w:object>
          <v:shape id="_x0000_i1165" o:spt="75" type="#_x0000_t75" style="height:28.5pt;width:165.75pt;" o:ole="t" filled="f" o:preferrelative="t" stroked="f" coordsize="21600,21600">
            <v:path/>
            <v:fill on="f" focussize="0,0"/>
            <v:stroke on="f" joinstyle="miter"/>
            <v:imagedata r:id="rId283" o:title=""/>
            <o:lock v:ext="edit" aspectratio="t"/>
            <w10:wrap type="none"/>
            <w10:anchorlock/>
          </v:shape>
          <o:OLEObject Type="Embed" ProgID="Equation.DSMT4" ShapeID="_x0000_i1165" DrawAspect="Content" ObjectID="_1468075865" r:id="rId282">
            <o:LockedField>false</o:LockedField>
          </o:OLEObject>
        </w:object>
      </w:r>
      <w:r>
        <w:rPr>
          <w:rFonts w:ascii="Times New Roman" w:hAnsi="Times New Roman" w:eastAsia="宋体" w:cs="Times New Roman"/>
          <w:color w:val="000000" w:themeColor="text1"/>
          <w:position w:val="-26"/>
          <w14:textFill>
            <w14:solidFill>
              <w14:schemeClr w14:val="tx1"/>
            </w14:solidFill>
          </w14:textFill>
        </w:rPr>
        <w:object>
          <v:shape id="_x0000_i1166" o:spt="75" type="#_x0000_t75" style="height:28.5pt;width:317.25pt;" o:ole="t" filled="f" o:preferrelative="t" stroked="f" coordsize="21600,21600">
            <v:path/>
            <v:fill on="f" focussize="0,0"/>
            <v:stroke on="f" joinstyle="miter"/>
            <v:imagedata r:id="rId285" o:title=""/>
            <o:lock v:ext="edit" aspectratio="t"/>
            <w10:wrap type="none"/>
            <w10:anchorlock/>
          </v:shape>
          <o:OLEObject Type="Embed" ProgID="Equation.DSMT4" ShapeID="_x0000_i1166" DrawAspect="Content" ObjectID="_1468075866" r:id="rId284">
            <o:LockedField>false</o:LockedField>
          </o:OLEObject>
        </w:object>
      </w:r>
    </w:p>
    <w:p w14:paraId="2BFD5EF9">
      <w:pPr>
        <w:pStyle w:val="2"/>
        <w:numPr>
          <w:ilvl w:val="0"/>
          <w:numId w:val="0"/>
        </w:numPr>
        <w:spacing w:before="156" w:beforeLines="50" w:after="156" w:afterLines="50"/>
        <w:ind w:left="442" w:hanging="442"/>
        <w:rPr>
          <w:color w:val="000000" w:themeColor="text1"/>
          <w:sz w:val="21"/>
          <w:szCs w:val="21"/>
          <w:lang w:val="en-GB"/>
          <w14:textFill>
            <w14:solidFill>
              <w14:schemeClr w14:val="tx1"/>
            </w14:solidFill>
          </w14:textFill>
        </w:rPr>
      </w:pPr>
      <w:r>
        <w:rPr>
          <w:color w:val="000000" w:themeColor="text1"/>
          <w:sz w:val="21"/>
          <w:szCs w:val="21"/>
          <w:lang w:val="en-GB"/>
          <w14:textFill>
            <w14:solidFill>
              <w14:schemeClr w14:val="tx1"/>
            </w14:solidFill>
          </w14:textFill>
        </w:rPr>
        <w:t xml:space="preserve">5.  Results and comparison </w:t>
      </w:r>
    </w:p>
    <w:p w14:paraId="504836C3">
      <w:pPr>
        <w:tabs>
          <w:tab w:val="center" w:pos="4153"/>
          <w:tab w:val="right" w:pos="8306"/>
        </w:tabs>
        <w:spacing w:before="156" w:beforeLines="50" w:after="156" w:afterLines="50"/>
        <w:outlineLvl w:val="1"/>
        <w:rPr>
          <w:rFonts w:ascii="Times New Roman" w:hAnsi="Times New Roman" w:cs="Times New Roman"/>
          <w:bCs/>
          <w:i/>
          <w:iCs/>
          <w:color w:val="000000" w:themeColor="text1"/>
          <w14:textFill>
            <w14:solidFill>
              <w14:schemeClr w14:val="tx1"/>
            </w14:solidFill>
          </w14:textFill>
        </w:rPr>
      </w:pPr>
      <w:r>
        <w:rPr>
          <w:rFonts w:hint="eastAsia" w:ascii="Times New Roman" w:hAnsi="Times New Roman" w:cs="Times New Roman"/>
          <w:bCs/>
          <w:i/>
          <w:iCs/>
          <w:color w:val="000000" w:themeColor="text1"/>
          <w14:textFill>
            <w14:solidFill>
              <w14:schemeClr w14:val="tx1"/>
            </w14:solidFill>
          </w14:textFill>
        </w:rPr>
        <w:t>5.1</w:t>
      </w:r>
      <w:r>
        <w:rPr>
          <w:rFonts w:ascii="Times New Roman" w:hAnsi="Times New Roman" w:cs="Times New Roman"/>
          <w:bCs/>
          <w:i/>
          <w:iCs/>
          <w:color w:val="000000" w:themeColor="text1"/>
          <w14:textFill>
            <w14:solidFill>
              <w14:schemeClr w14:val="tx1"/>
            </w14:solidFill>
          </w14:textFill>
        </w:rPr>
        <w:t>.</w:t>
      </w:r>
      <w:r>
        <w:rPr>
          <w:rFonts w:hint="eastAsia" w:ascii="Times New Roman" w:hAnsi="Times New Roman" w:cs="Times New Roman"/>
          <w:bCs/>
          <w:i/>
          <w:iCs/>
          <w:color w:val="000000" w:themeColor="text1"/>
          <w14:textFill>
            <w14:solidFill>
              <w14:schemeClr w14:val="tx1"/>
            </w14:solidFill>
          </w14:textFill>
        </w:rPr>
        <w:t xml:space="preserve"> </w:t>
      </w:r>
      <w:r>
        <w:rPr>
          <w:rFonts w:ascii="Times New Roman" w:hAnsi="Times New Roman" w:cs="Times New Roman"/>
          <w:bCs/>
          <w:i/>
          <w:iCs/>
          <w:color w:val="000000" w:themeColor="text1"/>
          <w14:textFill>
            <w14:solidFill>
              <w14:schemeClr w14:val="tx1"/>
            </w14:solidFill>
          </w14:textFill>
        </w:rPr>
        <w:t>The comparison of two ways of CAI</w:t>
      </w:r>
    </w:p>
    <w:p w14:paraId="5532569B">
      <w:pPr>
        <w:tabs>
          <w:tab w:val="center" w:pos="4153"/>
          <w:tab w:val="right" w:pos="8306"/>
        </w:tabs>
        <w:autoSpaceDE w:val="0"/>
        <w:autoSpaceDN w:val="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Theorem 7</w:t>
      </w:r>
      <w:r>
        <w:rPr>
          <w:rFonts w:ascii="Times New Roman" w:hAnsi="Times New Roman" w:cs="Times New Roman"/>
          <w:color w:val="000000" w:themeColor="text1"/>
          <w:sz w:val="20"/>
          <w:szCs w:val="20"/>
          <w14:textFill>
            <w14:solidFill>
              <w14:schemeClr w14:val="tx1"/>
            </w14:solidFill>
          </w14:textFill>
        </w:rPr>
        <w:t xml:space="preserve"> </w:t>
      </w:r>
      <w:bookmarkStart w:id="22" w:name="_Hlk118796902"/>
      <w:r>
        <w:rPr>
          <w:rFonts w:ascii="Times New Roman" w:hAnsi="Times New Roman" w:cs="Times New Roman"/>
          <w:color w:val="000000" w:themeColor="text1"/>
          <w:sz w:val="20"/>
          <w:szCs w:val="20"/>
          <w14:textFill>
            <w14:solidFill>
              <w14:schemeClr w14:val="tx1"/>
            </w14:solidFill>
          </w14:textFill>
        </w:rPr>
        <w:t>For the carbon purification abatement</w:t>
      </w:r>
      <w:bookmarkEnd w:id="22"/>
      <w:r>
        <w:rPr>
          <w:rFonts w:ascii="Times New Roman" w:hAnsi="Times New Roman" w:cs="Times New Roman"/>
          <w:color w:val="000000" w:themeColor="text1"/>
          <w:sz w:val="20"/>
          <w:szCs w:val="20"/>
          <w14:textFill>
            <w14:solidFill>
              <w14:schemeClr w14:val="tx1"/>
            </w14:solidFill>
          </w14:textFill>
        </w:rPr>
        <w:t>, when the carbon trading price increases(</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color w:val="000000" w:themeColor="text1"/>
          <w:sz w:val="20"/>
          <w:szCs w:val="20"/>
          <w14:textFill>
            <w14:solidFill>
              <w14:schemeClr w14:val="tx1"/>
            </w14:solidFill>
          </w14:textFill>
        </w:rPr>
        <w:sym w:font="Symbol" w:char="F0AD"/>
      </w:r>
      <w:r>
        <w:rPr>
          <w:rFonts w:ascii="Times New Roman" w:hAnsi="Times New Roman" w:cs="Times New Roman"/>
          <w:color w:val="000000" w:themeColor="text1"/>
          <w:sz w:val="20"/>
          <w:szCs w:val="20"/>
          <w14:textFill>
            <w14:solidFill>
              <w14:schemeClr w14:val="tx1"/>
            </w14:solidFill>
          </w14:textFill>
        </w:rPr>
        <w:t>), (1) the quantity of new and remanufacturing products in period 1 and period 2 will decrease (</w:t>
      </w:r>
      <w:r>
        <w:rPr>
          <w:rFonts w:ascii="Times New Roman" w:hAnsi="Times New Roman" w:eastAsia="宋体" w:cs="Times New Roman"/>
          <w:color w:val="000000" w:themeColor="text1"/>
          <w:position w:val="-10"/>
          <w:sz w:val="20"/>
          <w:szCs w:val="20"/>
          <w14:textFill>
            <w14:solidFill>
              <w14:schemeClr w14:val="tx1"/>
            </w14:solidFill>
          </w14:textFill>
        </w:rPr>
        <w:object>
          <v:shape id="_x0000_i1167" o:spt="75" type="#_x0000_t75" style="height:14.25pt;width:57.75pt;" o:ole="t" filled="f" o:preferrelative="t" stroked="f" coordsize="21600,21600">
            <v:path/>
            <v:fill on="f" focussize="0,0"/>
            <v:stroke on="f" joinstyle="miter"/>
            <v:imagedata r:id="rId287" o:title=""/>
            <o:lock v:ext="edit" aspectratio="t"/>
            <w10:wrap type="none"/>
            <w10:anchorlock/>
          </v:shape>
          <o:OLEObject Type="Embed" ProgID="Equation.DSMT4" ShapeID="_x0000_i1167" DrawAspect="Content" ObjectID="_1468075867" r:id="rId286">
            <o:LockedField>false</o:LockedField>
          </o:OLEObject>
        </w:object>
      </w:r>
      <w:r>
        <w:rPr>
          <w:rFonts w:ascii="Times New Roman" w:hAnsi="Times New Roman" w:cs="Times New Roman"/>
          <w:color w:val="000000" w:themeColor="text1"/>
          <w:sz w:val="20"/>
          <w:szCs w:val="20"/>
          <w14:textFill>
            <w14:solidFill>
              <w14:schemeClr w14:val="tx1"/>
            </w14:solidFill>
          </w14:textFill>
        </w:rPr>
        <w:t>), so are the CERs (</w:t>
      </w:r>
      <w:r>
        <w:rPr>
          <w:rFonts w:ascii="Times New Roman" w:hAnsi="Times New Roman" w:eastAsia="宋体" w:cs="Times New Roman"/>
          <w:color w:val="000000" w:themeColor="text1"/>
          <w:position w:val="-10"/>
          <w:sz w:val="20"/>
          <w:szCs w:val="20"/>
          <w14:textFill>
            <w14:solidFill>
              <w14:schemeClr w14:val="tx1"/>
            </w14:solidFill>
          </w14:textFill>
        </w:rPr>
        <w:object>
          <v:shape id="_x0000_i1168" o:spt="75" type="#_x0000_t75" style="height:14.25pt;width:43.5pt;" o:ole="t" filled="f" o:preferrelative="t" stroked="f" coordsize="21600,21600">
            <v:path/>
            <v:fill on="f" focussize="0,0"/>
            <v:stroke on="f" joinstyle="miter"/>
            <v:imagedata r:id="rId289" o:title=""/>
            <o:lock v:ext="edit" aspectratio="t"/>
            <w10:wrap type="none"/>
            <w10:anchorlock/>
          </v:shape>
          <o:OLEObject Type="Embed" ProgID="Equation.DSMT4" ShapeID="_x0000_i1168" DrawAspect="Content" ObjectID="_1468075868" r:id="rId288">
            <o:LockedField>false</o:LockedField>
          </o:OLEObject>
        </w:object>
      </w:r>
      <w:r>
        <w:rPr>
          <w:rFonts w:ascii="Times New Roman" w:hAnsi="Times New Roman" w:cs="Times New Roman"/>
          <w:color w:val="000000" w:themeColor="text1"/>
          <w:sz w:val="20"/>
          <w:szCs w:val="20"/>
          <w14:textFill>
            <w14:solidFill>
              <w14:schemeClr w14:val="tx1"/>
            </w14:solidFill>
          </w14:textFill>
        </w:rPr>
        <w:t>); (2) when the carbon trading price increases, the quantity of carbon pledged’ monotonicity is not obvious (</w:t>
      </w:r>
      <w:r>
        <w:rPr>
          <w:rFonts w:ascii="Times New Roman" w:hAnsi="Times New Roman" w:eastAsia="宋体" w:cs="Times New Roman"/>
          <w:color w:val="000000" w:themeColor="text1"/>
          <w:position w:val="-12"/>
          <w:sz w:val="20"/>
          <w:szCs w:val="20"/>
          <w14:textFill>
            <w14:solidFill>
              <w14:schemeClr w14:val="tx1"/>
            </w14:solidFill>
          </w14:textFill>
        </w:rPr>
        <w:object>
          <v:shape id="_x0000_i1169" o:spt="75" type="#_x0000_t75" style="height:14.25pt;width:36pt;" o:ole="t" filled="f" o:preferrelative="t" stroked="f" coordsize="21600,21600">
            <v:path/>
            <v:fill on="f" focussize="0,0"/>
            <v:stroke on="f" joinstyle="miter"/>
            <v:imagedata r:id="rId291" o:title=""/>
            <o:lock v:ext="edit" aspectratio="t"/>
            <w10:wrap type="none"/>
            <w10:anchorlock/>
          </v:shape>
          <o:OLEObject Type="Embed" ProgID="Equation.DSMT4" ShapeID="_x0000_i1169" DrawAspect="Content" ObjectID="_1468075869" r:id="rId290">
            <o:LockedField>false</o:LockedField>
          </o:OLEObject>
        </w:object>
      </w:r>
      <w:r>
        <w:rPr>
          <w:rFonts w:ascii="Times New Roman" w:hAnsi="Times New Roman" w:cs="Times New Roman"/>
          <w:color w:val="000000" w:themeColor="text1"/>
          <w:sz w:val="20"/>
          <w:szCs w:val="20"/>
          <w14:textFill>
            <w14:solidFill>
              <w14:schemeClr w14:val="tx1"/>
            </w14:solidFill>
          </w14:textFill>
        </w:rPr>
        <w:t>), which need to be reviewed with graphs.</w:t>
      </w:r>
    </w:p>
    <w:p w14:paraId="1A7E1113">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The detailed proof of Theorem 7 is provided in Appendix A.</w:t>
      </w:r>
    </w:p>
    <w:p w14:paraId="3299C01D">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Theorem 7 (1) suggests high carbon trading price may motivate the manufacturer to reduce carbon emissions, thus both the quantity of new and remanufactured products in period 1 and period 2 decrease, resulting in lower CERs. Theorem 7 (2) suggests the effect of carbon trading cost on the quantity of carbon pledged is uncertain. This finding offers a new sight on how to adjust quantity of new and remanufactured products and design for the appropriate quantity of carbon pledge by the manufacturer based on carbon price. </w:t>
      </w:r>
    </w:p>
    <w:p w14:paraId="7F9444FC">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Example: we set </w:t>
      </w:r>
      <w:r>
        <w:rPr>
          <w:rFonts w:ascii="Times New Roman" w:hAnsi="Times New Roman" w:cs="Times New Roman"/>
          <w:i/>
          <w:color w:val="000000" w:themeColor="text1"/>
          <w:sz w:val="20"/>
          <w:szCs w:val="20"/>
          <w14:textFill>
            <w14:solidFill>
              <w14:schemeClr w14:val="tx1"/>
            </w14:solidFill>
          </w14:textFill>
        </w:rPr>
        <w:t>e</w:t>
      </w:r>
      <w:r>
        <w:rPr>
          <w:rFonts w:ascii="Times New Roman" w:hAnsi="Times New Roman" w:cs="Times New Roman"/>
          <w:i/>
          <w:color w:val="000000" w:themeColor="text1"/>
          <w:sz w:val="20"/>
          <w:szCs w:val="20"/>
          <w:vertAlign w:val="subscript"/>
          <w14:textFill>
            <w14:solidFill>
              <w14:schemeClr w14:val="tx1"/>
            </w14:solidFill>
          </w14:textFill>
        </w:rPr>
        <w:t>n</w:t>
      </w:r>
      <w:r>
        <w:rPr>
          <w:rFonts w:ascii="Times New Roman" w:hAnsi="Times New Roman" w:cs="Times New Roman"/>
          <w:color w:val="000000" w:themeColor="text1"/>
          <w:sz w:val="20"/>
          <w:szCs w:val="20"/>
          <w14:textFill>
            <w14:solidFill>
              <w14:schemeClr w14:val="tx1"/>
            </w14:solidFill>
          </w14:textFill>
        </w:rPr>
        <w:t xml:space="preserve">=4, </w:t>
      </w:r>
      <w:r>
        <w:rPr>
          <w:rFonts w:ascii="Times New Roman" w:hAnsi="Times New Roman" w:cs="Times New Roman"/>
          <w:i/>
          <w:color w:val="000000" w:themeColor="text1"/>
          <w:sz w:val="20"/>
          <w:szCs w:val="20"/>
          <w14:textFill>
            <w14:solidFill>
              <w14:schemeClr w14:val="tx1"/>
            </w14:solidFill>
          </w14:textFill>
        </w:rPr>
        <w:sym w:font="Symbol" w:char="F073"/>
      </w:r>
      <w:r>
        <w:rPr>
          <w:rFonts w:ascii="Times New Roman" w:hAnsi="Times New Roman" w:cs="Times New Roman"/>
          <w:color w:val="000000" w:themeColor="text1"/>
          <w:sz w:val="20"/>
          <w:szCs w:val="20"/>
          <w14:textFill>
            <w14:solidFill>
              <w14:schemeClr w14:val="tx1"/>
            </w14:solidFill>
          </w14:textFill>
        </w:rPr>
        <w:t xml:space="preserve">=0.8, </w:t>
      </w:r>
      <w:r>
        <w:rPr>
          <w:rFonts w:ascii="Times New Roman" w:hAnsi="Times New Roman" w:cs="Times New Roman"/>
          <w:i/>
          <w:color w:val="000000" w:themeColor="text1"/>
          <w:sz w:val="20"/>
          <w:szCs w:val="20"/>
          <w14:textFill>
            <w14:solidFill>
              <w14:schemeClr w14:val="tx1"/>
            </w14:solidFill>
          </w14:textFill>
        </w:rPr>
        <w:sym w:font="Symbol" w:char="F078"/>
      </w:r>
      <w:r>
        <w:rPr>
          <w:rFonts w:ascii="Times New Roman" w:hAnsi="Times New Roman" w:cs="Times New Roman"/>
          <w:color w:val="000000" w:themeColor="text1"/>
          <w:sz w:val="20"/>
          <w:szCs w:val="20"/>
          <w14:textFill>
            <w14:solidFill>
              <w14:schemeClr w14:val="tx1"/>
            </w14:solidFill>
          </w14:textFill>
        </w:rPr>
        <w:t xml:space="preserve">=100, </w:t>
      </w:r>
      <w:r>
        <w:rPr>
          <w:rFonts w:ascii="Times New Roman" w:hAnsi="Times New Roman" w:cs="Times New Roman"/>
          <w:i/>
          <w:color w:val="000000" w:themeColor="text1"/>
          <w:sz w:val="20"/>
          <w:szCs w:val="20"/>
          <w14:textFill>
            <w14:solidFill>
              <w14:schemeClr w14:val="tx1"/>
            </w14:solidFill>
          </w14:textFill>
        </w:rPr>
        <w:sym w:font="Symbol" w:char="F066"/>
      </w:r>
      <w:r>
        <w:rPr>
          <w:rFonts w:ascii="Times New Roman" w:hAnsi="Times New Roman" w:cs="Times New Roman"/>
          <w:color w:val="000000" w:themeColor="text1"/>
          <w:sz w:val="20"/>
          <w:szCs w:val="20"/>
          <w14:textFill>
            <w14:solidFill>
              <w14:schemeClr w14:val="tx1"/>
            </w14:solidFill>
          </w14:textFill>
        </w:rPr>
        <w:t xml:space="preserve">=0.3, </w:t>
      </w:r>
      <w:r>
        <w:rPr>
          <w:rFonts w:ascii="Times New Roman" w:hAnsi="Times New Roman" w:cs="Times New Roman"/>
          <w:i/>
          <w:color w:val="000000" w:themeColor="text1"/>
          <w:sz w:val="20"/>
          <w:szCs w:val="20"/>
          <w14:textFill>
            <w14:solidFill>
              <w14:schemeClr w14:val="tx1"/>
            </w14:solidFill>
          </w14:textFill>
        </w:rPr>
        <w:t>B</w:t>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color w:val="000000" w:themeColor="text1"/>
          <w:sz w:val="20"/>
          <w:szCs w:val="20"/>
          <w14:textFill>
            <w14:solidFill>
              <w14:schemeClr w14:val="tx1"/>
            </w14:solidFill>
          </w14:textFill>
        </w:rPr>
        <w:t xml:space="preserve">=1500, </w:t>
      </w:r>
      <w:r>
        <w:rPr>
          <w:rFonts w:ascii="Times New Roman" w:hAnsi="Times New Roman" w:cs="Times New Roman"/>
          <w:i/>
          <w:color w:val="000000" w:themeColor="text1"/>
          <w:sz w:val="20"/>
          <w:szCs w:val="20"/>
          <w14:textFill>
            <w14:solidFill>
              <w14:schemeClr w14:val="tx1"/>
            </w14:solidFill>
          </w14:textFill>
        </w:rPr>
        <w:sym w:font="Symbol" w:char="F061"/>
      </w:r>
      <w:r>
        <w:rPr>
          <w:rFonts w:ascii="Times New Roman" w:hAnsi="Times New Roman" w:cs="Times New Roman"/>
          <w:color w:val="000000" w:themeColor="text1"/>
          <w:sz w:val="20"/>
          <w:szCs w:val="20"/>
          <w14:textFill>
            <w14:solidFill>
              <w14:schemeClr w14:val="tx1"/>
            </w14:solidFill>
          </w14:textFill>
        </w:rPr>
        <w:t>=0.4,</w:t>
      </w:r>
      <w:r>
        <w:rPr>
          <w:rFonts w:ascii="Times New Roman" w:hAnsi="Times New Roman" w:cs="Times New Roman"/>
          <w:i/>
          <w:color w:val="000000" w:themeColor="text1"/>
          <w:sz w:val="20"/>
          <w:szCs w:val="20"/>
          <w14:textFill>
            <w14:solidFill>
              <w14:schemeClr w14:val="tx1"/>
            </w14:solidFill>
          </w14:textFill>
        </w:rPr>
        <w:t xml:space="preserve"> c</w:t>
      </w:r>
      <w:r>
        <w:rPr>
          <w:rFonts w:ascii="Times New Roman" w:hAnsi="Times New Roman" w:cs="Times New Roman"/>
          <w:i/>
          <w:color w:val="000000" w:themeColor="text1"/>
          <w:sz w:val="20"/>
          <w:szCs w:val="20"/>
          <w:vertAlign w:val="subscript"/>
          <w14:textFill>
            <w14:solidFill>
              <w14:schemeClr w14:val="tx1"/>
            </w14:solidFill>
          </w14:textFill>
        </w:rPr>
        <w:t>n</w:t>
      </w:r>
      <w:r>
        <w:rPr>
          <w:rFonts w:ascii="Times New Roman" w:hAnsi="Times New Roman" w:cs="Times New Roman"/>
          <w:color w:val="000000" w:themeColor="text1"/>
          <w:sz w:val="20"/>
          <w:szCs w:val="20"/>
          <w14:textFill>
            <w14:solidFill>
              <w14:schemeClr w14:val="tx1"/>
            </w14:solidFill>
          </w14:textFill>
        </w:rPr>
        <w:t xml:space="preserve">=0.6, </w:t>
      </w:r>
      <w:r>
        <w:rPr>
          <w:rFonts w:ascii="Times New Roman" w:hAnsi="Times New Roman" w:cs="Times New Roman"/>
          <w:i/>
          <w:color w:val="000000" w:themeColor="text1"/>
          <w:sz w:val="20"/>
          <w:szCs w:val="20"/>
          <w14:textFill>
            <w14:solidFill>
              <w14:schemeClr w14:val="tx1"/>
            </w14:solidFill>
          </w14:textFill>
        </w:rPr>
        <w:sym w:font="Symbol" w:char="F044"/>
      </w:r>
      <w:r>
        <w:rPr>
          <w:rFonts w:ascii="Times New Roman" w:hAnsi="Times New Roman" w:cs="Times New Roman"/>
          <w:color w:val="000000" w:themeColor="text1"/>
          <w:sz w:val="20"/>
          <w:szCs w:val="20"/>
          <w14:textFill>
            <w14:solidFill>
              <w14:schemeClr w14:val="tx1"/>
            </w14:solidFill>
          </w14:textFill>
        </w:rPr>
        <w:t xml:space="preserve">=2, </w:t>
      </w:r>
      <w:r>
        <w:rPr>
          <w:rFonts w:ascii="Times New Roman" w:hAnsi="Times New Roman" w:cs="Times New Roman"/>
          <w:i/>
          <w:color w:val="000000" w:themeColor="text1"/>
          <w:sz w:val="20"/>
          <w:szCs w:val="20"/>
          <w14:textFill>
            <w14:solidFill>
              <w14:schemeClr w14:val="tx1"/>
            </w14:solidFill>
          </w14:textFill>
        </w:rPr>
        <w:t>k</w:t>
      </w:r>
      <w:r>
        <w:rPr>
          <w:rFonts w:ascii="Times New Roman" w:hAnsi="Times New Roman" w:cs="Times New Roman"/>
          <w:color w:val="000000" w:themeColor="text1"/>
          <w:sz w:val="20"/>
          <w:szCs w:val="20"/>
          <w14:textFill>
            <w14:solidFill>
              <w14:schemeClr w14:val="tx1"/>
            </w14:solidFill>
          </w14:textFill>
        </w:rPr>
        <w:t xml:space="preserve">=0.7, </w:t>
      </w:r>
      <w:r>
        <w:rPr>
          <w:rFonts w:ascii="Times New Roman" w:hAnsi="Times New Roman" w:cs="Times New Roman"/>
          <w:i/>
          <w:color w:val="000000" w:themeColor="text1"/>
          <w:sz w:val="20"/>
          <w:szCs w:val="20"/>
          <w14:textFill>
            <w14:solidFill>
              <w14:schemeClr w14:val="tx1"/>
            </w14:solidFill>
          </w14:textFill>
        </w:rPr>
        <w:t>E</w:t>
      </w:r>
      <w:r>
        <w:rPr>
          <w:rFonts w:ascii="Times New Roman" w:hAnsi="Times New Roman" w:cs="Times New Roman"/>
          <w:i/>
          <w:color w:val="000000" w:themeColor="text1"/>
          <w:sz w:val="20"/>
          <w:szCs w:val="20"/>
          <w:vertAlign w:val="subscript"/>
          <w14:textFill>
            <w14:solidFill>
              <w14:schemeClr w14:val="tx1"/>
            </w14:solidFill>
          </w14:textFill>
        </w:rPr>
        <w:t>g</w:t>
      </w:r>
      <w:r>
        <w:rPr>
          <w:rFonts w:ascii="Times New Roman" w:hAnsi="Times New Roman" w:cs="Times New Roman"/>
          <w:color w:val="000000" w:themeColor="text1"/>
          <w:sz w:val="20"/>
          <w:szCs w:val="20"/>
          <w14:textFill>
            <w14:solidFill>
              <w14:schemeClr w14:val="tx1"/>
            </w14:solidFill>
          </w14:textFill>
        </w:rPr>
        <w:t xml:space="preserve">=250, </w:t>
      </w:r>
      <w:r>
        <w:rPr>
          <w:rFonts w:ascii="Times New Roman" w:hAnsi="Times New Roman" w:cs="Times New Roman"/>
          <w:i/>
          <w:color w:val="000000" w:themeColor="text1"/>
          <w:sz w:val="20"/>
          <w:szCs w:val="20"/>
          <w14:textFill>
            <w14:solidFill>
              <w14:schemeClr w14:val="tx1"/>
            </w14:solidFill>
          </w14:textFill>
        </w:rPr>
        <w:t>Q</w:t>
      </w:r>
      <w:r>
        <w:rPr>
          <w:rFonts w:ascii="Times New Roman" w:hAnsi="Times New Roman" w:cs="Times New Roman"/>
          <w:color w:val="000000" w:themeColor="text1"/>
          <w:sz w:val="20"/>
          <w:szCs w:val="20"/>
          <w14:textFill>
            <w14:solidFill>
              <w14:schemeClr w14:val="tx1"/>
            </w14:solidFill>
          </w14:textFill>
        </w:rPr>
        <w:t xml:space="preserve">=200, </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color w:val="000000" w:themeColor="text1"/>
          <w:sz w:val="20"/>
          <w:szCs w:val="20"/>
          <w14:textFill>
            <w14:solidFill>
              <w14:schemeClr w14:val="tx1"/>
            </w14:solidFill>
          </w14:textFill>
        </w:rPr>
        <w:t xml:space="preserve">=0.2, </w:t>
      </w:r>
      <w:r>
        <w:rPr>
          <w:rFonts w:ascii="Times New Roman" w:hAnsi="Times New Roman" w:cs="Times New Roman"/>
          <w:i/>
          <w:color w:val="000000" w:themeColor="text1"/>
          <w:sz w:val="20"/>
          <w:szCs w:val="20"/>
          <w14:textFill>
            <w14:solidFill>
              <w14:schemeClr w14:val="tx1"/>
            </w14:solidFill>
          </w14:textFill>
        </w:rPr>
        <w:sym w:font="Symbol" w:char="F062"/>
      </w:r>
      <w:r>
        <w:rPr>
          <w:rFonts w:ascii="Times New Roman" w:hAnsi="Times New Roman" w:cs="Times New Roman"/>
          <w:color w:val="000000" w:themeColor="text1"/>
          <w:sz w:val="20"/>
          <w:szCs w:val="20"/>
          <w14:textFill>
            <w14:solidFill>
              <w14:schemeClr w14:val="tx1"/>
            </w14:solidFill>
          </w14:textFill>
        </w:rPr>
        <w:t xml:space="preserve">=0.8, </w:t>
      </w:r>
      <w:r>
        <w:rPr>
          <w:rFonts w:ascii="Times New Roman" w:hAnsi="Times New Roman" w:cs="Times New Roman"/>
          <w:i/>
          <w:color w:val="000000" w:themeColor="text1"/>
          <w:sz w:val="20"/>
          <w:szCs w:val="20"/>
          <w14:textFill>
            <w14:solidFill>
              <w14:schemeClr w14:val="tx1"/>
            </w14:solidFill>
          </w14:textFill>
        </w:rPr>
        <w:t>r</w:t>
      </w:r>
      <w:r>
        <w:rPr>
          <w:rFonts w:ascii="Times New Roman" w:hAnsi="Times New Roman" w:cs="Times New Roman"/>
          <w:color w:val="000000" w:themeColor="text1"/>
          <w:sz w:val="20"/>
          <w:szCs w:val="20"/>
          <w14:textFill>
            <w14:solidFill>
              <w14:schemeClr w14:val="tx1"/>
            </w14:solidFill>
          </w14:textFill>
        </w:rPr>
        <w:t xml:space="preserve">=0.07 as the parameters to observe the results in Theorem 7. We vary the value of the carbon price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color w:val="000000" w:themeColor="text1"/>
          <w:sz w:val="20"/>
          <w:szCs w:val="20"/>
          <w14:textFill>
            <w14:solidFill>
              <w14:schemeClr w14:val="tx1"/>
            </w14:solidFill>
          </w14:textFill>
        </w:rPr>
        <w:t xml:space="preserve"> and other parameters remain unchanged. The curves of the decision variables in period 1 and period 2 are plotted in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_Ref185355594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Fig</w:t>
      </w:r>
      <w:r>
        <w:rPr>
          <w:rFonts w:hint="eastAsia" w:ascii="Times New Roman" w:hAnsi="Times New Roman" w:cs="Times New Roman"/>
          <w:sz w:val="20"/>
          <w:szCs w:val="20"/>
        </w:rPr>
        <w:t>s</w:t>
      </w:r>
      <w:r>
        <w:rPr>
          <w:rFonts w:ascii="Times New Roman" w:hAnsi="Times New Roman" w:cs="Times New Roman"/>
          <w:sz w:val="20"/>
          <w:szCs w:val="20"/>
        </w:rPr>
        <w:t>. 2</w:t>
      </w:r>
      <w:r>
        <w:rPr>
          <w:rFonts w:ascii="Times New Roman" w:hAnsi="Times New Roman" w:cs="Times New Roman"/>
          <w:color w:val="000000" w:themeColor="text1"/>
          <w:sz w:val="20"/>
          <w:szCs w:val="20"/>
          <w14:textFill>
            <w14:solidFill>
              <w14:schemeClr w14:val="tx1"/>
            </w14:solidFill>
          </w14:textFill>
        </w:rPr>
        <w:fldChar w:fldCharType="end"/>
      </w:r>
      <w:r>
        <w:rPr>
          <w:rFonts w:hint="eastAsia" w:ascii="Times New Roman" w:hAnsi="Times New Roman" w:cs="Times New Roman"/>
          <w:color w:val="000000" w:themeColor="text1"/>
          <w:sz w:val="20"/>
          <w:szCs w:val="20"/>
          <w14:textFill>
            <w14:solidFill>
              <w14:schemeClr w14:val="tx1"/>
            </w14:solidFill>
          </w14:textFill>
        </w:rPr>
        <w:t>-</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_Ref185355604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3</w:t>
      </w:r>
      <w:r>
        <w:rPr>
          <w:rFonts w:ascii="Times New Roman" w:hAnsi="Times New Roman" w:cs="Times New Roman"/>
          <w:color w:val="000000" w:themeColor="text1"/>
          <w:sz w:val="20"/>
          <w:szCs w:val="20"/>
          <w14:textFill>
            <w14:solidFill>
              <w14:schemeClr w14:val="tx1"/>
            </w14:solidFill>
          </w14:textFill>
        </w:rPr>
        <w:fldChar w:fldCharType="end"/>
      </w:r>
      <w:r>
        <w:rPr>
          <w:rFonts w:ascii="Times New Roman" w:hAnsi="Times New Roman" w:cs="Times New Roman"/>
          <w:color w:val="000000" w:themeColor="text1"/>
          <w:sz w:val="20"/>
          <w:szCs w:val="20"/>
          <w14:textFill>
            <w14:solidFill>
              <w14:schemeClr w14:val="tx1"/>
            </w14:solidFill>
          </w14:textFill>
        </w:rPr>
        <w:t>.</w:t>
      </w:r>
    </w:p>
    <w:p w14:paraId="47832424">
      <w:pPr>
        <w:keepNext/>
        <w:tabs>
          <w:tab w:val="center" w:pos="4153"/>
          <w:tab w:val="right" w:pos="8306"/>
        </w:tabs>
        <w:jc w:val="center"/>
      </w:pPr>
      <w:r>
        <w:rPr>
          <w:rFonts w:hint="eastAsia" w:ascii="Times New Roman" w:hAnsi="Times New Roman" w:cs="Times New Roman"/>
          <w:color w:val="000000" w:themeColor="text1"/>
          <w:sz w:val="22"/>
          <w14:textFill>
            <w14:solidFill>
              <w14:schemeClr w14:val="tx1"/>
            </w14:solidFill>
          </w14:textFill>
        </w:rPr>
        <w:drawing>
          <wp:inline distT="0" distB="0" distL="0" distR="0">
            <wp:extent cx="5274310" cy="202057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a:xfrm>
                      <a:off x="0" y="0"/>
                      <a:ext cx="5274310" cy="2020713"/>
                    </a:xfrm>
                    <a:prstGeom prst="rect">
                      <a:avLst/>
                    </a:prstGeom>
                    <a:noFill/>
                    <a:ln>
                      <a:noFill/>
                    </a:ln>
                  </pic:spPr>
                </pic:pic>
              </a:graphicData>
            </a:graphic>
          </wp:inline>
        </w:drawing>
      </w:r>
    </w:p>
    <w:p w14:paraId="247DF457">
      <w:pPr>
        <w:tabs>
          <w:tab w:val="center" w:pos="4153"/>
          <w:tab w:val="right" w:pos="8306"/>
        </w:tabs>
        <w:jc w:val="center"/>
        <w:rPr>
          <w:rFonts w:ascii="Times New Roman" w:hAnsi="Times New Roman" w:cs="Times New Roman"/>
          <w:color w:val="000000" w:themeColor="text1"/>
          <w:sz w:val="20"/>
          <w14:textFill>
            <w14:solidFill>
              <w14:schemeClr w14:val="tx1"/>
            </w14:solidFill>
          </w14:textFill>
        </w:rPr>
      </w:pPr>
      <w:bookmarkStart w:id="23" w:name="_Ref185355594"/>
      <w:r>
        <w:rPr>
          <w:rFonts w:ascii="Times New Roman" w:hAnsi="Times New Roman" w:cs="Times New Roman"/>
          <w:b/>
          <w:bCs/>
          <w:sz w:val="20"/>
        </w:rPr>
        <w:t xml:space="preserve">Fig. </w:t>
      </w:r>
      <w:r>
        <w:rPr>
          <w:rFonts w:ascii="Times New Roman" w:hAnsi="Times New Roman" w:cs="Times New Roman"/>
          <w:b/>
          <w:bCs/>
          <w:sz w:val="20"/>
        </w:rPr>
        <w:fldChar w:fldCharType="begin"/>
      </w:r>
      <w:r>
        <w:rPr>
          <w:rFonts w:ascii="Times New Roman" w:hAnsi="Times New Roman" w:cs="Times New Roman"/>
          <w:b/>
          <w:bCs/>
          <w:sz w:val="20"/>
        </w:rPr>
        <w:instrText xml:space="preserve"> SEQ Figure. \* ARABIC </w:instrText>
      </w:r>
      <w:r>
        <w:rPr>
          <w:rFonts w:ascii="Times New Roman" w:hAnsi="Times New Roman" w:cs="Times New Roman"/>
          <w:b/>
          <w:bCs/>
          <w:sz w:val="20"/>
        </w:rPr>
        <w:fldChar w:fldCharType="separate"/>
      </w:r>
      <w:r>
        <w:rPr>
          <w:rFonts w:ascii="Times New Roman" w:hAnsi="Times New Roman" w:cs="Times New Roman"/>
          <w:b/>
          <w:bCs/>
          <w:sz w:val="20"/>
        </w:rPr>
        <w:t>2</w:t>
      </w:r>
      <w:r>
        <w:rPr>
          <w:rFonts w:ascii="Times New Roman" w:hAnsi="Times New Roman" w:cs="Times New Roman"/>
          <w:b/>
          <w:bCs/>
          <w:sz w:val="20"/>
        </w:rPr>
        <w:fldChar w:fldCharType="end"/>
      </w:r>
      <w:bookmarkEnd w:id="23"/>
      <w:r>
        <w:rPr>
          <w:rFonts w:ascii="Times New Roman" w:hAnsi="Times New Roman" w:cs="Times New Roman"/>
          <w:b/>
          <w:bCs/>
          <w:sz w:val="20"/>
        </w:rPr>
        <w:t>.</w:t>
      </w:r>
      <w:r>
        <w:rPr>
          <w:rFonts w:ascii="Times New Roman" w:hAnsi="Times New Roman" w:cs="Times New Roman"/>
          <w:color w:val="000000" w:themeColor="text1"/>
          <w:sz w:val="20"/>
          <w14:textFill>
            <w14:solidFill>
              <w14:schemeClr w14:val="tx1"/>
            </w14:solidFill>
          </w14:textFill>
        </w:rPr>
        <w:t xml:space="preserve"> Optimal production and carbon reduction in period 1 under two</w:t>
      </w:r>
    </w:p>
    <w:p w14:paraId="5F3B168B">
      <w:pPr>
        <w:tabs>
          <w:tab w:val="center" w:pos="4153"/>
          <w:tab w:val="right" w:pos="8306"/>
        </w:tabs>
        <w:spacing w:after="156" w:afterLines="50"/>
        <w:jc w:val="center"/>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different carbon</w:t>
      </w:r>
      <w:r>
        <w:rPr>
          <w:rFonts w:hint="eastAsia" w:ascii="Times New Roman" w:hAnsi="Times New Roman" w:cs="Times New Roman"/>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t>abatement investments</w:t>
      </w:r>
    </w:p>
    <w:p w14:paraId="72FAF16C">
      <w:pPr>
        <w:tabs>
          <w:tab w:val="center" w:pos="4153"/>
          <w:tab w:val="right" w:pos="8306"/>
        </w:tabs>
        <w:ind w:firstLine="400" w:firstLineChars="200"/>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fldChar w:fldCharType="begin"/>
      </w:r>
      <w:r>
        <w:rPr>
          <w:rFonts w:ascii="Times New Roman" w:hAnsi="Times New Roman" w:cs="Times New Roman"/>
          <w:color w:val="000000" w:themeColor="text1"/>
          <w:sz w:val="20"/>
          <w14:textFill>
            <w14:solidFill>
              <w14:schemeClr w14:val="tx1"/>
            </w14:solidFill>
          </w14:textFill>
        </w:rPr>
        <w:instrText xml:space="preserve"> REF _Ref185355594 \h  \* MERGEFORMAT </w:instrText>
      </w:r>
      <w:r>
        <w:rPr>
          <w:rFonts w:ascii="Times New Roman" w:hAnsi="Times New Roman" w:cs="Times New Roman"/>
          <w:color w:val="000000" w:themeColor="text1"/>
          <w:sz w:val="20"/>
          <w14:textFill>
            <w14:solidFill>
              <w14:schemeClr w14:val="tx1"/>
            </w14:solidFill>
          </w14:textFill>
        </w:rPr>
        <w:fldChar w:fldCharType="separate"/>
      </w:r>
      <w:r>
        <w:rPr>
          <w:rFonts w:ascii="Times New Roman" w:hAnsi="Times New Roman" w:cs="Times New Roman"/>
          <w:sz w:val="20"/>
        </w:rPr>
        <w:t>Fig</w:t>
      </w:r>
      <w:r>
        <w:rPr>
          <w:rFonts w:hint="eastAsia" w:ascii="Times New Roman" w:hAnsi="Times New Roman" w:cs="Times New Roman"/>
          <w:sz w:val="20"/>
        </w:rPr>
        <w:t>s</w:t>
      </w:r>
      <w:r>
        <w:rPr>
          <w:rFonts w:ascii="Times New Roman" w:hAnsi="Times New Roman" w:cs="Times New Roman"/>
          <w:sz w:val="20"/>
        </w:rPr>
        <w:t>. 2</w:t>
      </w:r>
      <w:r>
        <w:rPr>
          <w:rFonts w:ascii="Times New Roman" w:hAnsi="Times New Roman" w:cs="Times New Roman"/>
          <w:color w:val="000000" w:themeColor="text1"/>
          <w:sz w:val="20"/>
          <w14:textFill>
            <w14:solidFill>
              <w14:schemeClr w14:val="tx1"/>
            </w14:solidFill>
          </w14:textFill>
        </w:rPr>
        <w:fldChar w:fldCharType="end"/>
      </w:r>
      <w:r>
        <w:rPr>
          <w:rFonts w:hint="eastAsia" w:ascii="Times New Roman" w:hAnsi="Times New Roman" w:cs="Times New Roman"/>
          <w:color w:val="000000" w:themeColor="text1"/>
          <w:sz w:val="20"/>
          <w14:textFill>
            <w14:solidFill>
              <w14:schemeClr w14:val="tx1"/>
            </w14:solidFill>
          </w14:textFill>
        </w:rPr>
        <w:t>-</w:t>
      </w:r>
      <w:r>
        <w:rPr>
          <w:rFonts w:ascii="Times New Roman" w:hAnsi="Times New Roman" w:cs="Times New Roman"/>
          <w:color w:val="000000" w:themeColor="text1"/>
          <w:sz w:val="20"/>
          <w14:textFill>
            <w14:solidFill>
              <w14:schemeClr w14:val="tx1"/>
            </w14:solidFill>
          </w14:textFill>
        </w:rPr>
        <w:fldChar w:fldCharType="begin"/>
      </w:r>
      <w:r>
        <w:rPr>
          <w:rFonts w:ascii="Times New Roman" w:hAnsi="Times New Roman" w:cs="Times New Roman"/>
          <w:color w:val="000000" w:themeColor="text1"/>
          <w:sz w:val="20"/>
          <w14:textFill>
            <w14:solidFill>
              <w14:schemeClr w14:val="tx1"/>
            </w14:solidFill>
          </w14:textFill>
        </w:rPr>
        <w:instrText xml:space="preserve"> REF _Ref185355604 \h  \* MERGEFORMAT </w:instrText>
      </w:r>
      <w:r>
        <w:rPr>
          <w:rFonts w:ascii="Times New Roman" w:hAnsi="Times New Roman" w:cs="Times New Roman"/>
          <w:color w:val="000000" w:themeColor="text1"/>
          <w:sz w:val="20"/>
          <w14:textFill>
            <w14:solidFill>
              <w14:schemeClr w14:val="tx1"/>
            </w14:solidFill>
          </w14:textFill>
        </w:rPr>
        <w:fldChar w:fldCharType="separate"/>
      </w:r>
      <w:r>
        <w:rPr>
          <w:rFonts w:ascii="Times New Roman" w:hAnsi="Times New Roman" w:cs="Times New Roman"/>
          <w:sz w:val="20"/>
        </w:rPr>
        <w:t>3</w:t>
      </w:r>
      <w:r>
        <w:rPr>
          <w:rFonts w:ascii="Times New Roman" w:hAnsi="Times New Roman" w:cs="Times New Roman"/>
          <w:color w:val="000000" w:themeColor="text1"/>
          <w:sz w:val="20"/>
          <w14:textFill>
            <w14:solidFill>
              <w14:schemeClr w14:val="tx1"/>
            </w14:solidFill>
          </w14:textFill>
        </w:rPr>
        <w:fldChar w:fldCharType="end"/>
      </w:r>
      <w:r>
        <w:rPr>
          <w:rFonts w:ascii="Times New Roman" w:hAnsi="Times New Roman" w:cs="Times New Roman"/>
          <w:color w:val="000000" w:themeColor="text1"/>
          <w:sz w:val="20"/>
          <w14:textFill>
            <w14:solidFill>
              <w14:schemeClr w14:val="tx1"/>
            </w14:solidFill>
          </w14:textFill>
        </w:rPr>
        <w:t xml:space="preserve"> illustrate the conclusion in Theorem 7. </w:t>
      </w:r>
      <w:r>
        <w:rPr>
          <w:rFonts w:ascii="Times New Roman" w:hAnsi="Times New Roman" w:cs="Times New Roman"/>
          <w:color w:val="000000" w:themeColor="text1"/>
          <w:sz w:val="20"/>
          <w14:textFill>
            <w14:solidFill>
              <w14:schemeClr w14:val="tx1"/>
            </w14:solidFill>
          </w14:textFill>
        </w:rPr>
        <w:fldChar w:fldCharType="begin"/>
      </w:r>
      <w:r>
        <w:rPr>
          <w:rFonts w:ascii="Times New Roman" w:hAnsi="Times New Roman" w:cs="Times New Roman"/>
          <w:color w:val="000000" w:themeColor="text1"/>
          <w:sz w:val="20"/>
          <w14:textFill>
            <w14:solidFill>
              <w14:schemeClr w14:val="tx1"/>
            </w14:solidFill>
          </w14:textFill>
        </w:rPr>
        <w:instrText xml:space="preserve"> REF _Ref185355594 \h  \* MERGEFORMAT </w:instrText>
      </w:r>
      <w:r>
        <w:rPr>
          <w:rFonts w:ascii="Times New Roman" w:hAnsi="Times New Roman" w:cs="Times New Roman"/>
          <w:color w:val="000000" w:themeColor="text1"/>
          <w:sz w:val="20"/>
          <w14:textFill>
            <w14:solidFill>
              <w14:schemeClr w14:val="tx1"/>
            </w14:solidFill>
          </w14:textFill>
        </w:rPr>
        <w:fldChar w:fldCharType="separate"/>
      </w:r>
      <w:r>
        <w:rPr>
          <w:rFonts w:ascii="Times New Roman" w:hAnsi="Times New Roman" w:cs="Times New Roman"/>
          <w:sz w:val="20"/>
        </w:rPr>
        <w:t>Fig</w:t>
      </w:r>
      <w:r>
        <w:rPr>
          <w:rFonts w:hint="eastAsia" w:ascii="Times New Roman" w:hAnsi="Times New Roman" w:cs="Times New Roman"/>
          <w:sz w:val="20"/>
        </w:rPr>
        <w:t>s</w:t>
      </w:r>
      <w:r>
        <w:rPr>
          <w:rFonts w:ascii="Times New Roman" w:hAnsi="Times New Roman" w:cs="Times New Roman"/>
          <w:sz w:val="20"/>
        </w:rPr>
        <w:t>. 2</w:t>
      </w:r>
      <w:r>
        <w:rPr>
          <w:rFonts w:ascii="Times New Roman" w:hAnsi="Times New Roman" w:cs="Times New Roman"/>
          <w:color w:val="000000" w:themeColor="text1"/>
          <w:sz w:val="20"/>
          <w14:textFill>
            <w14:solidFill>
              <w14:schemeClr w14:val="tx1"/>
            </w14:solidFill>
          </w14:textFill>
        </w:rPr>
        <w:fldChar w:fldCharType="end"/>
      </w:r>
      <w:r>
        <w:rPr>
          <w:rFonts w:hint="eastAsia" w:ascii="Times New Roman" w:hAnsi="Times New Roman" w:cs="Times New Roman"/>
          <w:color w:val="000000" w:themeColor="text1"/>
          <w:sz w:val="20"/>
          <w14:textFill>
            <w14:solidFill>
              <w14:schemeClr w14:val="tx1"/>
            </w14:solidFill>
          </w14:textFill>
        </w:rPr>
        <w:t>a-</w:t>
      </w:r>
      <w:r>
        <w:rPr>
          <w:rFonts w:ascii="Times New Roman" w:hAnsi="Times New Roman" w:cs="Times New Roman"/>
          <w:color w:val="000000" w:themeColor="text1"/>
          <w:sz w:val="20"/>
          <w14:textFill>
            <w14:solidFill>
              <w14:schemeClr w14:val="tx1"/>
            </w14:solidFill>
          </w14:textFill>
        </w:rPr>
        <w:fldChar w:fldCharType="begin"/>
      </w:r>
      <w:r>
        <w:rPr>
          <w:rFonts w:ascii="Times New Roman" w:hAnsi="Times New Roman" w:cs="Times New Roman"/>
          <w:color w:val="000000" w:themeColor="text1"/>
          <w:sz w:val="20"/>
          <w14:textFill>
            <w14:solidFill>
              <w14:schemeClr w14:val="tx1"/>
            </w14:solidFill>
          </w14:textFill>
        </w:rPr>
        <w:instrText xml:space="preserve"> REF _Ref185355604 \h  \* MERGEFORMAT </w:instrText>
      </w:r>
      <w:r>
        <w:rPr>
          <w:rFonts w:ascii="Times New Roman" w:hAnsi="Times New Roman" w:cs="Times New Roman"/>
          <w:color w:val="000000" w:themeColor="text1"/>
          <w:sz w:val="20"/>
          <w14:textFill>
            <w14:solidFill>
              <w14:schemeClr w14:val="tx1"/>
            </w14:solidFill>
          </w14:textFill>
        </w:rPr>
        <w:fldChar w:fldCharType="separate"/>
      </w:r>
      <w:r>
        <w:rPr>
          <w:rFonts w:ascii="Times New Roman" w:hAnsi="Times New Roman" w:cs="Times New Roman"/>
          <w:sz w:val="20"/>
        </w:rPr>
        <w:t>3</w:t>
      </w:r>
      <w:r>
        <w:rPr>
          <w:rFonts w:ascii="Times New Roman" w:hAnsi="Times New Roman" w:cs="Times New Roman"/>
          <w:color w:val="000000" w:themeColor="text1"/>
          <w:sz w:val="20"/>
          <w14:textFill>
            <w14:solidFill>
              <w14:schemeClr w14:val="tx1"/>
            </w14:solidFill>
          </w14:textFill>
        </w:rPr>
        <w:fldChar w:fldCharType="end"/>
      </w:r>
      <w:r>
        <w:rPr>
          <w:rFonts w:hint="eastAsia" w:ascii="Times New Roman" w:hAnsi="Times New Roman" w:cs="Times New Roman"/>
          <w:color w:val="000000" w:themeColor="text1"/>
          <w:sz w:val="20"/>
          <w14:textFill>
            <w14:solidFill>
              <w14:schemeClr w14:val="tx1"/>
            </w14:solidFill>
          </w14:textFill>
        </w:rPr>
        <w:t>b</w:t>
      </w:r>
      <w:r>
        <w:rPr>
          <w:rFonts w:ascii="Times New Roman" w:hAnsi="Times New Roman" w:cs="Times New Roman"/>
          <w:color w:val="000000" w:themeColor="text1"/>
          <w:sz w:val="20"/>
          <w14:textFill>
            <w14:solidFill>
              <w14:schemeClr w14:val="tx1"/>
            </w14:solidFill>
          </w14:textFill>
        </w:rPr>
        <w:t xml:space="preserve"> imply that when cost of carbon emission purification is greater than the carbon trading cost, there is no advantage to CER, thus the CERs is reduced. As the carbon trading cost </w:t>
      </w:r>
      <w:r>
        <w:rPr>
          <w:rFonts w:ascii="Times New Roman" w:hAnsi="Times New Roman" w:cs="Times New Roman"/>
          <w:i/>
          <w:color w:val="000000" w:themeColor="text1"/>
          <w:sz w:val="20"/>
          <w14:textFill>
            <w14:solidFill>
              <w14:schemeClr w14:val="tx1"/>
            </w14:solidFill>
          </w14:textFill>
        </w:rPr>
        <w:t>c</w:t>
      </w:r>
      <w:r>
        <w:rPr>
          <w:rFonts w:ascii="Times New Roman" w:hAnsi="Times New Roman" w:cs="Times New Roman"/>
          <w:i/>
          <w:color w:val="000000" w:themeColor="text1"/>
          <w:sz w:val="20"/>
          <w:vertAlign w:val="subscript"/>
          <w14:textFill>
            <w14:solidFill>
              <w14:schemeClr w14:val="tx1"/>
            </w14:solidFill>
          </w14:textFill>
        </w:rPr>
        <w:t>m</w:t>
      </w:r>
      <w:r>
        <w:rPr>
          <w:rFonts w:ascii="Times New Roman" w:hAnsi="Times New Roman" w:cs="Times New Roman"/>
          <w:color w:val="000000" w:themeColor="text1"/>
          <w:sz w:val="20"/>
          <w:vertAlign w:val="subscript"/>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t xml:space="preserve">increases, the productions of new and remanufactured products reduce constrained by limited capital. </w:t>
      </w:r>
      <w:r>
        <w:rPr>
          <w:rFonts w:ascii="Times New Roman" w:hAnsi="Times New Roman" w:cs="Times New Roman"/>
          <w:color w:val="000000" w:themeColor="text1"/>
          <w:sz w:val="20"/>
          <w14:textFill>
            <w14:solidFill>
              <w14:schemeClr w14:val="tx1"/>
            </w14:solidFill>
          </w14:textFill>
        </w:rPr>
        <w:fldChar w:fldCharType="begin"/>
      </w:r>
      <w:r>
        <w:rPr>
          <w:rFonts w:ascii="Times New Roman" w:hAnsi="Times New Roman" w:cs="Times New Roman"/>
          <w:color w:val="000000" w:themeColor="text1"/>
          <w:sz w:val="20"/>
          <w14:textFill>
            <w14:solidFill>
              <w14:schemeClr w14:val="tx1"/>
            </w14:solidFill>
          </w14:textFill>
        </w:rPr>
        <w:instrText xml:space="preserve"> REF _Ref185355604 \h  \* MERGEFORMAT </w:instrText>
      </w:r>
      <w:r>
        <w:rPr>
          <w:rFonts w:ascii="Times New Roman" w:hAnsi="Times New Roman" w:cs="Times New Roman"/>
          <w:color w:val="000000" w:themeColor="text1"/>
          <w:sz w:val="20"/>
          <w14:textFill>
            <w14:solidFill>
              <w14:schemeClr w14:val="tx1"/>
            </w14:solidFill>
          </w14:textFill>
        </w:rPr>
        <w:fldChar w:fldCharType="separate"/>
      </w:r>
      <w:r>
        <w:rPr>
          <w:rFonts w:ascii="Times New Roman" w:hAnsi="Times New Roman" w:cs="Times New Roman"/>
          <w:sz w:val="20"/>
        </w:rPr>
        <w:t>Fig. 3</w:t>
      </w:r>
      <w:r>
        <w:rPr>
          <w:rFonts w:ascii="Times New Roman" w:hAnsi="Times New Roman" w:cs="Times New Roman"/>
          <w:color w:val="000000" w:themeColor="text1"/>
          <w:sz w:val="20"/>
          <w14:textFill>
            <w14:solidFill>
              <w14:schemeClr w14:val="tx1"/>
            </w14:solidFill>
          </w14:textFill>
        </w:rPr>
        <w:fldChar w:fldCharType="end"/>
      </w:r>
      <w:r>
        <w:rPr>
          <w:rFonts w:ascii="Times New Roman" w:hAnsi="Times New Roman" w:cs="Times New Roman"/>
          <w:color w:val="000000" w:themeColor="text1"/>
          <w:sz w:val="20"/>
          <w14:textFill>
            <w14:solidFill>
              <w14:schemeClr w14:val="tx1"/>
            </w14:solidFill>
          </w14:textFill>
        </w:rPr>
        <w:t>c shows the quantity of carbon pledged stay the same first and decrease later. The reason behind it is when the carbon price less than a certain value, firm may pledge entire carbon cap for CER due to the limited carbon pledge quota. When the carbon price exceeds a certain value, firm may acquire more profits by selling carbon quotas, thus the quantity of carbon pledged decrease.</w:t>
      </w:r>
    </w:p>
    <w:p w14:paraId="08D0B447">
      <w:pPr>
        <w:keepNext/>
        <w:tabs>
          <w:tab w:val="center" w:pos="4153"/>
          <w:tab w:val="right" w:pos="8306"/>
        </w:tabs>
        <w:jc w:val="center"/>
      </w:pPr>
      <w:r>
        <w:rPr>
          <w:rFonts w:hint="eastAsia" w:ascii="Times New Roman" w:hAnsi="Times New Roman" w:cs="Times New Roman"/>
          <w:color w:val="000000" w:themeColor="text1"/>
          <w:sz w:val="22"/>
          <w14:textFill>
            <w14:solidFill>
              <w14:schemeClr w14:val="tx1"/>
            </w14:solidFill>
          </w14:textFill>
        </w:rPr>
        <w:drawing>
          <wp:inline distT="0" distB="0" distL="0" distR="0">
            <wp:extent cx="5274310" cy="195643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a:xfrm>
                      <a:off x="0" y="0"/>
                      <a:ext cx="5274310" cy="1957022"/>
                    </a:xfrm>
                    <a:prstGeom prst="rect">
                      <a:avLst/>
                    </a:prstGeom>
                    <a:noFill/>
                    <a:ln>
                      <a:noFill/>
                    </a:ln>
                  </pic:spPr>
                </pic:pic>
              </a:graphicData>
            </a:graphic>
          </wp:inline>
        </w:drawing>
      </w:r>
    </w:p>
    <w:p w14:paraId="48578DFA">
      <w:pPr>
        <w:tabs>
          <w:tab w:val="center" w:pos="4153"/>
          <w:tab w:val="right" w:pos="8306"/>
        </w:tabs>
        <w:spacing w:after="156" w:afterLines="50"/>
        <w:jc w:val="center"/>
        <w:rPr>
          <w:rFonts w:ascii="Times New Roman" w:hAnsi="Times New Roman" w:cs="Times New Roman"/>
          <w:color w:val="000000" w:themeColor="text1"/>
          <w:sz w:val="20"/>
          <w14:textFill>
            <w14:solidFill>
              <w14:schemeClr w14:val="tx1"/>
            </w14:solidFill>
          </w14:textFill>
        </w:rPr>
      </w:pPr>
      <w:bookmarkStart w:id="24" w:name="_Ref185355604"/>
      <w:r>
        <w:rPr>
          <w:rFonts w:ascii="Times New Roman" w:hAnsi="Times New Roman" w:cs="Times New Roman"/>
          <w:b/>
          <w:bCs/>
          <w:sz w:val="20"/>
        </w:rPr>
        <w:t xml:space="preserve">Fig. </w:t>
      </w:r>
      <w:r>
        <w:rPr>
          <w:rFonts w:ascii="Times New Roman" w:hAnsi="Times New Roman" w:cs="Times New Roman"/>
          <w:b/>
          <w:bCs/>
          <w:sz w:val="20"/>
        </w:rPr>
        <w:fldChar w:fldCharType="begin"/>
      </w:r>
      <w:r>
        <w:rPr>
          <w:rFonts w:ascii="Times New Roman" w:hAnsi="Times New Roman" w:cs="Times New Roman"/>
          <w:b/>
          <w:bCs/>
          <w:sz w:val="20"/>
        </w:rPr>
        <w:instrText xml:space="preserve"> SEQ Figure. \* ARABIC </w:instrText>
      </w:r>
      <w:r>
        <w:rPr>
          <w:rFonts w:ascii="Times New Roman" w:hAnsi="Times New Roman" w:cs="Times New Roman"/>
          <w:b/>
          <w:bCs/>
          <w:sz w:val="20"/>
        </w:rPr>
        <w:fldChar w:fldCharType="separate"/>
      </w:r>
      <w:r>
        <w:rPr>
          <w:rFonts w:ascii="Times New Roman" w:hAnsi="Times New Roman" w:cs="Times New Roman"/>
          <w:b/>
          <w:bCs/>
          <w:sz w:val="20"/>
        </w:rPr>
        <w:t>3</w:t>
      </w:r>
      <w:r>
        <w:rPr>
          <w:rFonts w:ascii="Times New Roman" w:hAnsi="Times New Roman" w:cs="Times New Roman"/>
          <w:b/>
          <w:bCs/>
          <w:sz w:val="20"/>
        </w:rPr>
        <w:fldChar w:fldCharType="end"/>
      </w:r>
      <w:bookmarkEnd w:id="24"/>
      <w:r>
        <w:rPr>
          <w:rFonts w:ascii="Times New Roman" w:hAnsi="Times New Roman" w:cs="Times New Roman"/>
          <w:b/>
          <w:bCs/>
          <w:sz w:val="20"/>
        </w:rPr>
        <w:t>.</w:t>
      </w:r>
      <w:r>
        <w:rPr>
          <w:rFonts w:ascii="Times New Roman" w:hAnsi="Times New Roman" w:cs="Times New Roman"/>
          <w:b/>
          <w:bCs/>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t>Optimal production, carbon reduction and carbon pledge in period 2 under two different carbon abatement investments</w:t>
      </w:r>
    </w:p>
    <w:p w14:paraId="726F510C">
      <w:pPr>
        <w:tabs>
          <w:tab w:val="center" w:pos="4153"/>
          <w:tab w:val="right" w:pos="8306"/>
        </w:tabs>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Theorem 8</w:t>
      </w:r>
      <w:r>
        <w:rPr>
          <w:rFonts w:ascii="Times New Roman" w:hAnsi="Times New Roman" w:cs="Times New Roman"/>
          <w:color w:val="000000" w:themeColor="text1"/>
          <w:sz w:val="20"/>
          <w:szCs w:val="20"/>
          <w14:textFill>
            <w14:solidFill>
              <w14:schemeClr w14:val="tx1"/>
            </w14:solidFill>
          </w14:textFill>
        </w:rPr>
        <w:t xml:space="preserve"> For the </w:t>
      </w:r>
      <w:bookmarkStart w:id="25" w:name="_Hlk118801110"/>
      <w:r>
        <w:rPr>
          <w:rFonts w:ascii="Times New Roman" w:hAnsi="Times New Roman" w:cs="Times New Roman"/>
          <w:color w:val="000000" w:themeColor="text1"/>
          <w:sz w:val="20"/>
          <w:szCs w:val="20"/>
          <w14:textFill>
            <w14:solidFill>
              <w14:schemeClr w14:val="tx1"/>
            </w14:solidFill>
          </w14:textFill>
        </w:rPr>
        <w:t>R&amp;D investment abatement</w:t>
      </w:r>
      <w:bookmarkEnd w:id="25"/>
      <w:r>
        <w:rPr>
          <w:rFonts w:ascii="Times New Roman" w:hAnsi="Times New Roman" w:cs="Times New Roman"/>
          <w:color w:val="000000" w:themeColor="text1"/>
          <w:sz w:val="20"/>
          <w:szCs w:val="20"/>
          <w14:textFill>
            <w14:solidFill>
              <w14:schemeClr w14:val="tx1"/>
            </w14:solidFill>
          </w14:textFill>
        </w:rPr>
        <w:t>, when the carbon trading price increases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color w:val="000000" w:themeColor="text1"/>
          <w:sz w:val="20"/>
          <w:szCs w:val="20"/>
          <w14:textFill>
            <w14:solidFill>
              <w14:schemeClr w14:val="tx1"/>
            </w14:solidFill>
          </w14:textFill>
        </w:rPr>
        <w:sym w:font="Symbol" w:char="F0AD"/>
      </w:r>
      <w:r>
        <w:rPr>
          <w:rFonts w:ascii="Times New Roman" w:hAnsi="Times New Roman" w:cs="Times New Roman"/>
          <w:color w:val="000000" w:themeColor="text1"/>
          <w:sz w:val="20"/>
          <w:szCs w:val="20"/>
          <w14:textFill>
            <w14:solidFill>
              <w14:schemeClr w14:val="tx1"/>
            </w14:solidFill>
          </w14:textFill>
        </w:rPr>
        <w:t>), (1) the monotonicity of new and remanufacturing production in period 1 and period 2 are not obvious, which need to be reviewed with graphs (</w:t>
      </w:r>
      <w:r>
        <w:rPr>
          <w:rFonts w:ascii="Times New Roman" w:hAnsi="Times New Roman" w:eastAsia="宋体" w:cs="Times New Roman"/>
          <w:color w:val="000000" w:themeColor="text1"/>
          <w:position w:val="-10"/>
          <w:sz w:val="20"/>
          <w:szCs w:val="20"/>
          <w14:textFill>
            <w14:solidFill>
              <w14:schemeClr w14:val="tx1"/>
            </w14:solidFill>
          </w14:textFill>
        </w:rPr>
        <w:object>
          <v:shape id="_x0000_i1170" o:spt="75" type="#_x0000_t75" style="height:14.25pt;width:65.25pt;" o:ole="t" filled="f" o:preferrelative="t" stroked="f" coordsize="21600,21600">
            <v:path/>
            <v:fill on="f" focussize="0,0"/>
            <v:stroke on="f" joinstyle="miter"/>
            <v:imagedata r:id="rId295" o:title=""/>
            <o:lock v:ext="edit" aspectratio="t"/>
            <w10:wrap type="none"/>
            <w10:anchorlock/>
          </v:shape>
          <o:OLEObject Type="Embed" ProgID="Equation.DSMT4" ShapeID="_x0000_i1170" DrawAspect="Content" ObjectID="_1468075870" r:id="rId294">
            <o:LockedField>false</o:LockedField>
          </o:OLEObject>
        </w:object>
      </w:r>
      <w:r>
        <w:rPr>
          <w:rFonts w:ascii="Times New Roman" w:hAnsi="Times New Roman" w:cs="Times New Roman"/>
          <w:color w:val="000000" w:themeColor="text1"/>
          <w:sz w:val="20"/>
          <w:szCs w:val="20"/>
          <w14:textFill>
            <w14:solidFill>
              <w14:schemeClr w14:val="tx1"/>
            </w14:solidFill>
          </w14:textFill>
        </w:rPr>
        <w:t>), so is the quantity of carbon pledged (</w:t>
      </w:r>
      <w:r>
        <w:rPr>
          <w:rFonts w:ascii="Times New Roman" w:hAnsi="Times New Roman" w:eastAsia="宋体" w:cs="Times New Roman"/>
          <w:color w:val="000000" w:themeColor="text1"/>
          <w:position w:val="-12"/>
          <w:sz w:val="20"/>
          <w:szCs w:val="20"/>
          <w14:textFill>
            <w14:solidFill>
              <w14:schemeClr w14:val="tx1"/>
            </w14:solidFill>
          </w14:textFill>
        </w:rPr>
        <w:object>
          <v:shape id="_x0000_i1171" o:spt="75" type="#_x0000_t75" style="height:14.25pt;width:36pt;" o:ole="t" filled="f" o:preferrelative="t" stroked="f" coordsize="21600,21600">
            <v:path/>
            <v:fill on="f" focussize="0,0"/>
            <v:stroke on="f" joinstyle="miter"/>
            <v:imagedata r:id="rId297" o:title=""/>
            <o:lock v:ext="edit" aspectratio="t"/>
            <w10:wrap type="none"/>
            <w10:anchorlock/>
          </v:shape>
          <o:OLEObject Type="Embed" ProgID="Equation.DSMT4" ShapeID="_x0000_i1171" DrawAspect="Content" ObjectID="_1468075871" r:id="rId296">
            <o:LockedField>false</o:LockedField>
          </o:OLEObject>
        </w:object>
      </w:r>
      <w:r>
        <w:rPr>
          <w:rFonts w:ascii="Times New Roman" w:hAnsi="Times New Roman" w:cs="Times New Roman"/>
          <w:color w:val="000000" w:themeColor="text1"/>
          <w:sz w:val="20"/>
          <w:szCs w:val="20"/>
          <w14:textFill>
            <w14:solidFill>
              <w14:schemeClr w14:val="tx1"/>
            </w14:solidFill>
          </w14:textFill>
        </w:rPr>
        <w:t>); (2) the CERs in both period 1 and period 2 will decrease (</w:t>
      </w:r>
      <w:r>
        <w:rPr>
          <w:rFonts w:ascii="Times New Roman" w:hAnsi="Times New Roman" w:eastAsia="宋体" w:cs="Times New Roman"/>
          <w:color w:val="000000" w:themeColor="text1"/>
          <w:position w:val="-10"/>
          <w:sz w:val="20"/>
          <w:szCs w:val="20"/>
          <w14:textFill>
            <w14:solidFill>
              <w14:schemeClr w14:val="tx1"/>
            </w14:solidFill>
          </w14:textFill>
        </w:rPr>
        <w:object>
          <v:shape id="_x0000_i1172" o:spt="75" type="#_x0000_t75" style="height:14.25pt;width:50.25pt;" o:ole="t" filled="f" o:preferrelative="t" stroked="f" coordsize="21600,21600">
            <v:path/>
            <v:fill on="f" focussize="0,0"/>
            <v:stroke on="f" joinstyle="miter"/>
            <v:imagedata r:id="rId299" o:title=""/>
            <o:lock v:ext="edit" aspectratio="t"/>
            <w10:wrap type="none"/>
            <w10:anchorlock/>
          </v:shape>
          <o:OLEObject Type="Embed" ProgID="Equation.DSMT4" ShapeID="_x0000_i1172" DrawAspect="Content" ObjectID="_1468075872" r:id="rId298">
            <o:LockedField>false</o:LockedField>
          </o:OLEObject>
        </w:object>
      </w:r>
      <w:r>
        <w:rPr>
          <w:rFonts w:ascii="Times New Roman" w:hAnsi="Times New Roman" w:cs="Times New Roman"/>
          <w:color w:val="000000" w:themeColor="text1"/>
          <w:sz w:val="20"/>
          <w:szCs w:val="20"/>
          <w14:textFill>
            <w14:solidFill>
              <w14:schemeClr w14:val="tx1"/>
            </w14:solidFill>
          </w14:textFill>
        </w:rPr>
        <w:t xml:space="preserve">). </w:t>
      </w:r>
    </w:p>
    <w:p w14:paraId="33B489C8">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 detailed proof of Theorem 8 is provided in Appendix A.</w:t>
      </w:r>
    </w:p>
    <w:p w14:paraId="40DAE125">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Suppose that</w:t>
      </w:r>
      <w:r>
        <w:rPr>
          <w:rFonts w:ascii="Times New Roman" w:hAnsi="Times New Roman" w:cs="Times New Roman"/>
          <w:i/>
          <w:color w:val="000000" w:themeColor="text1"/>
          <w:sz w:val="20"/>
          <w:szCs w:val="20"/>
          <w14:textFill>
            <w14:solidFill>
              <w14:schemeClr w14:val="tx1"/>
            </w14:solidFill>
          </w14:textFill>
        </w:rPr>
        <w:t xml:space="preserve"> n</w:t>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color w:val="000000" w:themeColor="text1"/>
          <w:sz w:val="20"/>
          <w:szCs w:val="20"/>
          <w14:textFill>
            <w14:solidFill>
              <w14:schemeClr w14:val="tx1"/>
            </w14:solidFill>
          </w14:textFill>
        </w:rPr>
        <w:t xml:space="preserve">=3500, </w:t>
      </w:r>
      <w:r>
        <w:rPr>
          <w:rFonts w:ascii="Times New Roman" w:hAnsi="Times New Roman" w:cs="Times New Roman"/>
          <w:i/>
          <w:color w:val="000000" w:themeColor="text1"/>
          <w:sz w:val="20"/>
          <w:szCs w:val="20"/>
          <w14:textFill>
            <w14:solidFill>
              <w14:schemeClr w14:val="tx1"/>
            </w14:solidFill>
          </w14:textFill>
        </w:rPr>
        <w:t>n</w:t>
      </w:r>
      <w:r>
        <w:rPr>
          <w:rFonts w:ascii="Times New Roman" w:hAnsi="Times New Roman" w:cs="Times New Roman"/>
          <w:i/>
          <w:color w:val="000000" w:themeColor="text1"/>
          <w:sz w:val="20"/>
          <w:szCs w:val="20"/>
          <w:vertAlign w:val="subscript"/>
          <w14:textFill>
            <w14:solidFill>
              <w14:schemeClr w14:val="tx1"/>
            </w14:solidFill>
          </w14:textFill>
        </w:rPr>
        <w:t>2</w:t>
      </w:r>
      <w:r>
        <w:rPr>
          <w:rFonts w:ascii="Times New Roman" w:hAnsi="Times New Roman" w:cs="Times New Roman"/>
          <w:color w:val="000000" w:themeColor="text1"/>
          <w:sz w:val="20"/>
          <w:szCs w:val="20"/>
          <w14:textFill>
            <w14:solidFill>
              <w14:schemeClr w14:val="tx1"/>
            </w14:solidFill>
          </w14:textFill>
        </w:rPr>
        <w:t>=2000 (</w:t>
      </w:r>
      <w:r>
        <w:rPr>
          <w:rFonts w:ascii="Times New Roman" w:hAnsi="Times New Roman" w:cs="Times New Roman"/>
          <w:i/>
          <w:color w:val="000000" w:themeColor="text1"/>
          <w:sz w:val="20"/>
          <w:szCs w:val="20"/>
          <w14:textFill>
            <w14:solidFill>
              <w14:schemeClr w14:val="tx1"/>
            </w14:solidFill>
          </w14:textFill>
        </w:rPr>
        <w:t>n</w:t>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color w:val="000000" w:themeColor="text1"/>
          <w:sz w:val="20"/>
          <w:szCs w:val="20"/>
          <w14:textFill>
            <w14:solidFill>
              <w14:schemeClr w14:val="tx1"/>
            </w14:solidFill>
          </w14:textFill>
        </w:rPr>
        <w:t>&gt;</w:t>
      </w:r>
      <w:r>
        <w:rPr>
          <w:rFonts w:ascii="Times New Roman" w:hAnsi="Times New Roman" w:cs="Times New Roman"/>
          <w:i/>
          <w:color w:val="000000" w:themeColor="text1"/>
          <w:sz w:val="20"/>
          <w:szCs w:val="20"/>
          <w14:textFill>
            <w14:solidFill>
              <w14:schemeClr w14:val="tx1"/>
            </w14:solidFill>
          </w14:textFill>
        </w:rPr>
        <w:t>n</w:t>
      </w:r>
      <w:r>
        <w:rPr>
          <w:rFonts w:ascii="Times New Roman" w:hAnsi="Times New Roman" w:cs="Times New Roman"/>
          <w:i/>
          <w:color w:val="000000" w:themeColor="text1"/>
          <w:sz w:val="20"/>
          <w:szCs w:val="20"/>
          <w:vertAlign w:val="subscript"/>
          <w14:textFill>
            <w14:solidFill>
              <w14:schemeClr w14:val="tx1"/>
            </w14:solidFill>
          </w14:textFill>
        </w:rPr>
        <w:t>2</w:t>
      </w:r>
      <w:r>
        <w:rPr>
          <w:rFonts w:ascii="Times New Roman" w:hAnsi="Times New Roman" w:cs="Times New Roman"/>
          <w:color w:val="000000" w:themeColor="text1"/>
          <w:sz w:val="20"/>
          <w:szCs w:val="20"/>
          <w14:textFill>
            <w14:solidFill>
              <w14:schemeClr w14:val="tx1"/>
            </w14:solidFill>
          </w14:textFill>
        </w:rPr>
        <w:t xml:space="preserve">) and we use the other general parameters set in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_Ref185355594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Fig. 2</w:t>
      </w:r>
      <w:r>
        <w:rPr>
          <w:rFonts w:ascii="Times New Roman" w:hAnsi="Times New Roman" w:cs="Times New Roman"/>
          <w:color w:val="000000" w:themeColor="text1"/>
          <w:sz w:val="20"/>
          <w:szCs w:val="20"/>
          <w14:textFill>
            <w14:solidFill>
              <w14:schemeClr w14:val="tx1"/>
            </w14:solidFill>
          </w14:textFill>
        </w:rPr>
        <w:fldChar w:fldCharType="end"/>
      </w:r>
      <w:r>
        <w:rPr>
          <w:rFonts w:ascii="Times New Roman" w:hAnsi="Times New Roman" w:cs="Times New Roman"/>
          <w:color w:val="000000" w:themeColor="text1"/>
          <w:sz w:val="20"/>
          <w:szCs w:val="20"/>
          <w14:textFill>
            <w14:solidFill>
              <w14:schemeClr w14:val="tx1"/>
            </w14:solidFill>
          </w14:textFill>
        </w:rPr>
        <w:t xml:space="preserve"> to observe the result of Theorem 8. </w:t>
      </w:r>
    </w:p>
    <w:p w14:paraId="1165259B">
      <w:pPr>
        <w:tabs>
          <w:tab w:val="center" w:pos="4153"/>
          <w:tab w:val="right" w:pos="8306"/>
        </w:tabs>
        <w:ind w:firstLine="400" w:firstLineChars="200"/>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As illustrated in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_Ref185355594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Fig</w:t>
      </w:r>
      <w:r>
        <w:rPr>
          <w:rFonts w:hint="eastAsia" w:ascii="Times New Roman" w:hAnsi="Times New Roman" w:cs="Times New Roman"/>
          <w:sz w:val="20"/>
          <w:szCs w:val="20"/>
        </w:rPr>
        <w:t>s</w:t>
      </w:r>
      <w:r>
        <w:rPr>
          <w:rFonts w:ascii="Times New Roman" w:hAnsi="Times New Roman" w:cs="Times New Roman"/>
          <w:sz w:val="20"/>
          <w:szCs w:val="20"/>
        </w:rPr>
        <w:t>. 2</w:t>
      </w:r>
      <w:r>
        <w:rPr>
          <w:rFonts w:ascii="Times New Roman" w:hAnsi="Times New Roman" w:cs="Times New Roman"/>
          <w:color w:val="000000" w:themeColor="text1"/>
          <w:sz w:val="20"/>
          <w:szCs w:val="20"/>
          <w14:textFill>
            <w14:solidFill>
              <w14:schemeClr w14:val="tx1"/>
            </w14:solidFill>
          </w14:textFill>
        </w:rPr>
        <w:fldChar w:fldCharType="end"/>
      </w:r>
      <w:r>
        <w:rPr>
          <w:rFonts w:hint="eastAsia" w:ascii="Times New Roman" w:hAnsi="Times New Roman" w:cs="Times New Roman"/>
          <w:color w:val="000000" w:themeColor="text1"/>
          <w:sz w:val="20"/>
          <w:szCs w:val="20"/>
          <w14:textFill>
            <w14:solidFill>
              <w14:schemeClr w14:val="tx1"/>
            </w14:solidFill>
          </w14:textFill>
        </w:rPr>
        <w:t>a-</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_Ref185355604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3</w:t>
      </w:r>
      <w:r>
        <w:rPr>
          <w:rFonts w:ascii="Times New Roman" w:hAnsi="Times New Roman" w:cs="Times New Roman"/>
          <w:color w:val="000000" w:themeColor="text1"/>
          <w:sz w:val="20"/>
          <w:szCs w:val="20"/>
          <w14:textFill>
            <w14:solidFill>
              <w14:schemeClr w14:val="tx1"/>
            </w14:solidFill>
          </w14:textFill>
        </w:rPr>
        <w:fldChar w:fldCharType="end"/>
      </w:r>
      <w:r>
        <w:rPr>
          <w:rFonts w:hint="eastAsia" w:ascii="Times New Roman" w:hAnsi="Times New Roman" w:cs="Times New Roman"/>
          <w:color w:val="000000" w:themeColor="text1"/>
          <w:sz w:val="20"/>
          <w:szCs w:val="20"/>
          <w14:textFill>
            <w14:solidFill>
              <w14:schemeClr w14:val="tx1"/>
            </w14:solidFill>
          </w14:textFill>
        </w:rPr>
        <w:t>b</w:t>
      </w:r>
      <w:r>
        <w:rPr>
          <w:rFonts w:ascii="Times New Roman" w:hAnsi="Times New Roman" w:cs="Times New Roman"/>
          <w:color w:val="000000" w:themeColor="text1"/>
          <w:sz w:val="20"/>
          <w:szCs w:val="20"/>
          <w14:textFill>
            <w14:solidFill>
              <w14:schemeClr w14:val="tx1"/>
            </w14:solidFill>
          </w14:textFill>
        </w:rPr>
        <w:t xml:space="preserve">, for the R&amp;D investment abatement, both the quantity of new and remanufactured products in period 1 and period 2 decrease first and increase later with the carbon price, while the CERs decrease. This is due to the R&amp;D investment is proportional to the carbon price, higher carbon price may motivate the manufacturer to conduct higher investment in R&amp;D, resulting in higher CERs, thus the productions of new and remanufactured products decrease constrained by initial capital. Afterwards, as the carbon price goes up, the benefits of PCA are greater than the costs or benefits of variation in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color w:val="000000" w:themeColor="text1"/>
          <w:sz w:val="20"/>
          <w:szCs w:val="20"/>
          <w14:textFill>
            <w14:solidFill>
              <w14:schemeClr w14:val="tx1"/>
            </w14:solidFill>
          </w14:textFill>
        </w:rPr>
        <w:t xml:space="preserve">, which may result in the increase in both PCAs. On the other hand, the quantity of carbon pledged decreases first and increases later in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_Ref185355604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Fig. 3</w:t>
      </w:r>
      <w:r>
        <w:rPr>
          <w:rFonts w:ascii="Times New Roman" w:hAnsi="Times New Roman" w:cs="Times New Roman"/>
          <w:color w:val="000000" w:themeColor="text1"/>
          <w:sz w:val="20"/>
          <w:szCs w:val="20"/>
          <w14:textFill>
            <w14:solidFill>
              <w14:schemeClr w14:val="tx1"/>
            </w14:solidFill>
          </w14:textFill>
        </w:rPr>
        <w:fldChar w:fldCharType="end"/>
      </w:r>
      <w:r>
        <w:rPr>
          <w:rFonts w:ascii="Times New Roman" w:hAnsi="Times New Roman" w:cs="Times New Roman"/>
          <w:color w:val="000000" w:themeColor="text1"/>
          <w:sz w:val="20"/>
          <w:szCs w:val="20"/>
          <w14:textFill>
            <w14:solidFill>
              <w14:schemeClr w14:val="tx1"/>
            </w14:solidFill>
          </w14:textFill>
        </w:rPr>
        <w:t xml:space="preserve">c, which monotonicity is not obvious, owing to the reason that the quantity of carbon pledged is related to changes of PCA. As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color w:val="000000" w:themeColor="text1"/>
          <w:sz w:val="20"/>
          <w:szCs w:val="20"/>
          <w14:textFill>
            <w14:solidFill>
              <w14:schemeClr w14:val="tx1"/>
            </w14:solidFill>
          </w14:textFill>
        </w:rPr>
        <w:t xml:space="preserve"> is lesser (0&lt;</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color w:val="000000" w:themeColor="text1"/>
          <w:sz w:val="20"/>
          <w:szCs w:val="20"/>
          <w14:textFill>
            <w14:solidFill>
              <w14:schemeClr w14:val="tx1"/>
            </w14:solidFill>
          </w14:textFill>
        </w:rPr>
        <w:sym w:font="Symbol" w:char="F0A3"/>
      </w:r>
      <w:r>
        <w:rPr>
          <w:rFonts w:ascii="Times New Roman" w:hAnsi="Times New Roman" w:cs="Times New Roman"/>
          <w:color w:val="000000" w:themeColor="text1"/>
          <w:sz w:val="20"/>
          <w:szCs w:val="20"/>
          <w14:textFill>
            <w14:solidFill>
              <w14:schemeClr w14:val="tx1"/>
            </w14:solidFill>
          </w14:textFill>
        </w:rPr>
        <w:t xml:space="preserve">4), lower production leads to lower carbon emissions and lower carbon pledges; as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color w:val="000000" w:themeColor="text1"/>
          <w:sz w:val="20"/>
          <w:szCs w:val="20"/>
          <w14:textFill>
            <w14:solidFill>
              <w14:schemeClr w14:val="tx1"/>
            </w14:solidFill>
          </w14:textFill>
        </w:rPr>
        <w:t xml:space="preserve"> is larger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color w:val="000000" w:themeColor="text1"/>
          <w:sz w:val="20"/>
          <w:szCs w:val="20"/>
          <w14:textFill>
            <w14:solidFill>
              <w14:schemeClr w14:val="tx1"/>
            </w14:solidFill>
          </w14:textFill>
        </w:rPr>
        <w:t xml:space="preserve">&gt;4), the trend of carbon pledge is similar with PCAs in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_Ref185355604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Fig</w:t>
      </w:r>
      <w:r>
        <w:rPr>
          <w:rFonts w:hint="eastAsia" w:ascii="Times New Roman" w:hAnsi="Times New Roman" w:cs="Times New Roman"/>
          <w:sz w:val="20"/>
          <w:szCs w:val="20"/>
        </w:rPr>
        <w:t>s</w:t>
      </w:r>
      <w:r>
        <w:rPr>
          <w:rFonts w:ascii="Times New Roman" w:hAnsi="Times New Roman" w:cs="Times New Roman"/>
          <w:sz w:val="20"/>
          <w:szCs w:val="20"/>
        </w:rPr>
        <w:t>. 3</w:t>
      </w:r>
      <w:r>
        <w:rPr>
          <w:rFonts w:ascii="Times New Roman" w:hAnsi="Times New Roman" w:cs="Times New Roman"/>
          <w:color w:val="000000" w:themeColor="text1"/>
          <w:sz w:val="20"/>
          <w:szCs w:val="20"/>
          <w14:textFill>
            <w14:solidFill>
              <w14:schemeClr w14:val="tx1"/>
            </w14:solidFill>
          </w14:textFill>
        </w:rPr>
        <w:fldChar w:fldCharType="end"/>
      </w:r>
      <w:r>
        <w:rPr>
          <w:rFonts w:hint="eastAsia" w:ascii="Times New Roman" w:hAnsi="Times New Roman" w:cs="Times New Roman"/>
          <w:color w:val="000000" w:themeColor="text1"/>
          <w:sz w:val="20"/>
          <w:szCs w:val="20"/>
          <w14:textFill>
            <w14:solidFill>
              <w14:schemeClr w14:val="tx1"/>
            </w14:solidFill>
          </w14:textFill>
        </w:rPr>
        <w:t>a</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_Ref185355604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hint="eastAsia" w:ascii="Times New Roman" w:hAnsi="Times New Roman" w:cs="Times New Roman"/>
          <w:sz w:val="20"/>
          <w:szCs w:val="20"/>
        </w:rPr>
        <w:t>-</w:t>
      </w:r>
      <w:r>
        <w:rPr>
          <w:rFonts w:ascii="Times New Roman" w:hAnsi="Times New Roman" w:cs="Times New Roman"/>
          <w:sz w:val="20"/>
          <w:szCs w:val="20"/>
        </w:rPr>
        <w:t>3</w:t>
      </w:r>
      <w:r>
        <w:rPr>
          <w:rFonts w:ascii="Times New Roman" w:hAnsi="Times New Roman" w:cs="Times New Roman"/>
          <w:color w:val="000000" w:themeColor="text1"/>
          <w:sz w:val="20"/>
          <w:szCs w:val="20"/>
          <w14:textFill>
            <w14:solidFill>
              <w14:schemeClr w14:val="tx1"/>
            </w14:solidFill>
          </w14:textFill>
        </w:rPr>
        <w:fldChar w:fldCharType="end"/>
      </w:r>
      <w:r>
        <w:rPr>
          <w:rFonts w:hint="eastAsia" w:ascii="Times New Roman" w:hAnsi="Times New Roman" w:cs="Times New Roman"/>
          <w:color w:val="000000" w:themeColor="text1"/>
          <w:sz w:val="20"/>
          <w:szCs w:val="20"/>
          <w14:textFill>
            <w14:solidFill>
              <w14:schemeClr w14:val="tx1"/>
            </w14:solidFill>
          </w14:textFill>
        </w:rPr>
        <w:t>b</w:t>
      </w:r>
      <w:r>
        <w:rPr>
          <w:rFonts w:ascii="Times New Roman" w:hAnsi="Times New Roman" w:cs="Times New Roman"/>
          <w:color w:val="000000" w:themeColor="text1"/>
          <w:sz w:val="20"/>
          <w:szCs w:val="20"/>
          <w14:textFill>
            <w14:solidFill>
              <w14:schemeClr w14:val="tx1"/>
            </w14:solidFill>
          </w14:textFill>
        </w:rPr>
        <w:t>. Hence, seen from the Theorem 7 and Theorem 8 above,</w:t>
      </w:r>
      <w:r>
        <w:rPr>
          <w:rFonts w:ascii="Times New Roman" w:hAnsi="Times New Roman" w:cs="Times New Roman"/>
          <w:b/>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t xml:space="preserve">the relationship between the carbon price and the quantity of carbon pledged implies that the method of carbon purification abatement or R&amp;D investment abatement can effectively motivate manufacturer practice at different carbon price ranges.  </w:t>
      </w:r>
      <w:r>
        <w:rPr>
          <w:rFonts w:ascii="Times New Roman" w:hAnsi="Times New Roman" w:cs="Times New Roman"/>
          <w:color w:val="000000" w:themeColor="text1"/>
          <w:sz w:val="22"/>
          <w14:textFill>
            <w14:solidFill>
              <w14:schemeClr w14:val="tx1"/>
            </w14:solidFill>
          </w14:textFill>
        </w:rPr>
        <w:t xml:space="preserve">  </w:t>
      </w:r>
    </w:p>
    <w:p w14:paraId="6A6A6A21">
      <w:pPr>
        <w:tabs>
          <w:tab w:val="center" w:pos="4153"/>
          <w:tab w:val="right" w:pos="8306"/>
        </w:tabs>
        <w:spacing w:before="156" w:beforeLines="50" w:after="156" w:afterLines="50"/>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b/>
          <w:color w:val="000000" w:themeColor="text1"/>
          <w:sz w:val="20"/>
          <w14:textFill>
            <w14:solidFill>
              <w14:schemeClr w14:val="tx1"/>
            </w14:solidFill>
          </w14:textFill>
        </w:rPr>
        <w:t>Proposition 5</w:t>
      </w:r>
      <w:r>
        <w:rPr>
          <w:rFonts w:ascii="Times New Roman" w:hAnsi="Times New Roman" w:cs="Times New Roman"/>
          <w:color w:val="000000" w:themeColor="text1"/>
          <w:sz w:val="20"/>
          <w14:textFill>
            <w14:solidFill>
              <w14:schemeClr w14:val="tx1"/>
            </w14:solidFill>
          </w14:textFill>
        </w:rPr>
        <w:t xml:space="preserve"> The remanufacturing firm under the situation of R&amp;D investment produces more new products in period 1 (</w:t>
      </w:r>
      <w:r>
        <w:rPr>
          <w:rFonts w:ascii="Times New Roman" w:hAnsi="Times New Roman" w:cs="Times New Roman"/>
          <w:color w:val="000000" w:themeColor="text1"/>
          <w:sz w:val="20"/>
          <w14:textFill>
            <w14:solidFill>
              <w14:schemeClr w14:val="tx1"/>
            </w14:solidFill>
          </w14:textFill>
        </w:rPr>
        <w:fldChar w:fldCharType="begin"/>
      </w:r>
      <w:r>
        <w:rPr>
          <w:rFonts w:ascii="Times New Roman" w:hAnsi="Times New Roman" w:cs="Times New Roman"/>
          <w:color w:val="000000" w:themeColor="text1"/>
          <w:sz w:val="20"/>
          <w14:textFill>
            <w14:solidFill>
              <w14:schemeClr w14:val="tx1"/>
            </w14:solidFill>
          </w14:textFill>
        </w:rPr>
        <w:instrText xml:space="preserve"> REF _Ref185355594 \h  \* MERGEFORMAT </w:instrText>
      </w:r>
      <w:r>
        <w:rPr>
          <w:rFonts w:ascii="Times New Roman" w:hAnsi="Times New Roman" w:cs="Times New Roman"/>
          <w:color w:val="000000" w:themeColor="text1"/>
          <w:sz w:val="20"/>
          <w14:textFill>
            <w14:solidFill>
              <w14:schemeClr w14:val="tx1"/>
            </w14:solidFill>
          </w14:textFill>
        </w:rPr>
        <w:fldChar w:fldCharType="separate"/>
      </w:r>
      <w:r>
        <w:rPr>
          <w:rFonts w:ascii="Times New Roman" w:hAnsi="Times New Roman" w:cs="Times New Roman"/>
          <w:sz w:val="20"/>
        </w:rPr>
        <w:t>Fig. 2</w:t>
      </w:r>
      <w:r>
        <w:rPr>
          <w:rFonts w:ascii="Times New Roman" w:hAnsi="Times New Roman" w:cs="Times New Roman"/>
          <w:color w:val="000000" w:themeColor="text1"/>
          <w:sz w:val="20"/>
          <w14:textFill>
            <w14:solidFill>
              <w14:schemeClr w14:val="tx1"/>
            </w14:solidFill>
          </w14:textFill>
        </w:rPr>
        <w:fldChar w:fldCharType="end"/>
      </w:r>
      <w:r>
        <w:rPr>
          <w:rFonts w:hint="eastAsia" w:ascii="Times New Roman" w:hAnsi="Times New Roman" w:cs="Times New Roman"/>
          <w:color w:val="000000" w:themeColor="text1"/>
          <w:sz w:val="20"/>
          <w14:textFill>
            <w14:solidFill>
              <w14:schemeClr w14:val="tx1"/>
            </w14:solidFill>
          </w14:textFill>
        </w:rPr>
        <w:t>a</w:t>
      </w:r>
      <w:r>
        <w:rPr>
          <w:rFonts w:ascii="Times New Roman" w:hAnsi="Times New Roman" w:cs="Times New Roman"/>
          <w:color w:val="000000" w:themeColor="text1"/>
          <w:sz w:val="20"/>
          <w14:textFill>
            <w14:solidFill>
              <w14:schemeClr w14:val="tx1"/>
            </w14:solidFill>
          </w14:textFill>
        </w:rPr>
        <w:t>) and produces more new and remanufacturing products in period 2 (</w:t>
      </w:r>
      <w:r>
        <w:rPr>
          <w:rFonts w:ascii="Times New Roman" w:hAnsi="Times New Roman" w:cs="Times New Roman"/>
          <w:color w:val="000000" w:themeColor="text1"/>
          <w:sz w:val="20"/>
          <w14:textFill>
            <w14:solidFill>
              <w14:schemeClr w14:val="tx1"/>
            </w14:solidFill>
          </w14:textFill>
        </w:rPr>
        <w:fldChar w:fldCharType="begin"/>
      </w:r>
      <w:r>
        <w:rPr>
          <w:rFonts w:ascii="Times New Roman" w:hAnsi="Times New Roman" w:cs="Times New Roman"/>
          <w:color w:val="000000" w:themeColor="text1"/>
          <w:sz w:val="20"/>
          <w14:textFill>
            <w14:solidFill>
              <w14:schemeClr w14:val="tx1"/>
            </w14:solidFill>
          </w14:textFill>
        </w:rPr>
        <w:instrText xml:space="preserve"> REF _Ref185355604 \h  \* MERGEFORMAT </w:instrText>
      </w:r>
      <w:r>
        <w:rPr>
          <w:rFonts w:ascii="Times New Roman" w:hAnsi="Times New Roman" w:cs="Times New Roman"/>
          <w:color w:val="000000" w:themeColor="text1"/>
          <w:sz w:val="20"/>
          <w14:textFill>
            <w14:solidFill>
              <w14:schemeClr w14:val="tx1"/>
            </w14:solidFill>
          </w14:textFill>
        </w:rPr>
        <w:fldChar w:fldCharType="separate"/>
      </w:r>
      <w:r>
        <w:rPr>
          <w:rFonts w:ascii="Times New Roman" w:hAnsi="Times New Roman" w:cs="Times New Roman"/>
          <w:sz w:val="20"/>
        </w:rPr>
        <w:t>Fig. 3</w:t>
      </w:r>
      <w:r>
        <w:rPr>
          <w:rFonts w:ascii="Times New Roman" w:hAnsi="Times New Roman" w:cs="Times New Roman"/>
          <w:color w:val="000000" w:themeColor="text1"/>
          <w:sz w:val="20"/>
          <w14:textFill>
            <w14:solidFill>
              <w14:schemeClr w14:val="tx1"/>
            </w14:solidFill>
          </w14:textFill>
        </w:rPr>
        <w:fldChar w:fldCharType="end"/>
      </w:r>
      <w:r>
        <w:rPr>
          <w:rFonts w:hint="eastAsia" w:ascii="Times New Roman" w:hAnsi="Times New Roman" w:cs="Times New Roman"/>
          <w:color w:val="000000" w:themeColor="text1"/>
          <w:sz w:val="20"/>
          <w14:textFill>
            <w14:solidFill>
              <w14:schemeClr w14:val="tx1"/>
            </w14:solidFill>
          </w14:textFill>
        </w:rPr>
        <w:t>a</w:t>
      </w:r>
      <w:r>
        <w:rPr>
          <w:rFonts w:ascii="Times New Roman" w:hAnsi="Times New Roman" w:cs="Times New Roman"/>
          <w:color w:val="000000" w:themeColor="text1"/>
          <w:sz w:val="20"/>
          <w14:textFill>
            <w14:solidFill>
              <w14:schemeClr w14:val="tx1"/>
            </w14:solidFill>
          </w14:textFill>
        </w:rPr>
        <w:t xml:space="preserve">) compared with those under carbon purification. </w:t>
      </w:r>
    </w:p>
    <w:p w14:paraId="5E80ABB8">
      <w:pPr>
        <w:tabs>
          <w:tab w:val="center" w:pos="4153"/>
          <w:tab w:val="right" w:pos="8306"/>
        </w:tabs>
        <w:ind w:firstLine="400" w:firstLineChars="200"/>
        <w:rPr>
          <w:rFonts w:ascii="Times New Roman" w:hAnsi="Times New Roman" w:cs="Times New Roman"/>
          <w:color w:val="000000" w:themeColor="text1"/>
          <w:sz w:val="18"/>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Proposition 5 illustrates the R&amp;D investment abatement is more effective in promoting recycling and remanufacturing compared to carbon purification abatement.</w:t>
      </w:r>
      <w:r>
        <w:rPr>
          <w:rFonts w:ascii="Times New Roman" w:hAnsi="Times New Roman" w:cs="Times New Roman"/>
          <w:color w:val="000000" w:themeColor="text1"/>
          <w:sz w:val="18"/>
          <w14:textFill>
            <w14:solidFill>
              <w14:schemeClr w14:val="tx1"/>
            </w14:solidFill>
          </w14:textFill>
        </w:rPr>
        <w:t xml:space="preserve"> </w:t>
      </w:r>
    </w:p>
    <w:p w14:paraId="02E40B84">
      <w:pPr>
        <w:tabs>
          <w:tab w:val="center" w:pos="4153"/>
          <w:tab w:val="right" w:pos="8306"/>
        </w:tabs>
        <w:spacing w:before="156" w:beforeLines="50" w:after="156" w:afterLines="50"/>
        <w:outlineLvl w:val="1"/>
        <w:rPr>
          <w:rFonts w:ascii="Times New Roman" w:hAnsi="Times New Roman" w:cs="Times New Roman"/>
          <w:bCs/>
          <w:i/>
          <w:iCs/>
          <w:color w:val="000000" w:themeColor="text1"/>
          <w14:textFill>
            <w14:solidFill>
              <w14:schemeClr w14:val="tx1"/>
            </w14:solidFill>
          </w14:textFill>
        </w:rPr>
      </w:pPr>
      <w:r>
        <w:rPr>
          <w:rFonts w:hint="eastAsia" w:ascii="Times New Roman" w:hAnsi="Times New Roman" w:cs="Times New Roman"/>
          <w:bCs/>
          <w:i/>
          <w:iCs/>
          <w:color w:val="000000" w:themeColor="text1"/>
          <w14:textFill>
            <w14:solidFill>
              <w14:schemeClr w14:val="tx1"/>
            </w14:solidFill>
          </w14:textFill>
        </w:rPr>
        <w:t>5.2</w:t>
      </w:r>
      <w:r>
        <w:rPr>
          <w:rFonts w:ascii="Times New Roman" w:hAnsi="Times New Roman" w:cs="Times New Roman"/>
          <w:bCs/>
          <w:i/>
          <w:iCs/>
          <w:color w:val="000000" w:themeColor="text1"/>
          <w14:textFill>
            <w14:solidFill>
              <w14:schemeClr w14:val="tx1"/>
            </w14:solidFill>
          </w14:textFill>
        </w:rPr>
        <w:t>.</w:t>
      </w:r>
      <w:r>
        <w:rPr>
          <w:rFonts w:hint="eastAsia" w:ascii="Times New Roman" w:hAnsi="Times New Roman" w:cs="Times New Roman"/>
          <w:bCs/>
          <w:i/>
          <w:iCs/>
          <w:color w:val="000000" w:themeColor="text1"/>
          <w14:textFill>
            <w14:solidFill>
              <w14:schemeClr w14:val="tx1"/>
            </w14:solidFill>
          </w14:textFill>
        </w:rPr>
        <w:t xml:space="preserve"> </w:t>
      </w:r>
      <w:r>
        <w:rPr>
          <w:rFonts w:ascii="Times New Roman" w:hAnsi="Times New Roman" w:cs="Times New Roman"/>
          <w:bCs/>
          <w:i/>
          <w:iCs/>
          <w:color w:val="000000" w:themeColor="text1"/>
          <w14:textFill>
            <w14:solidFill>
              <w14:schemeClr w14:val="tx1"/>
            </w14:solidFill>
          </w14:textFill>
        </w:rPr>
        <w:t>The impacts of ample capital for CQPF</w:t>
      </w:r>
    </w:p>
    <w:p w14:paraId="12721CC0">
      <w:pPr>
        <w:tabs>
          <w:tab w:val="center" w:pos="4153"/>
          <w:tab w:val="right" w:pos="8306"/>
        </w:tabs>
        <w:ind w:firstLine="400" w:firstLineChars="200"/>
        <w:rPr>
          <w:rFonts w:ascii="Times New Roman" w:hAnsi="Times New Roman" w:cs="Times New Roman"/>
          <w:bCs/>
          <w:color w:val="000000" w:themeColor="text1"/>
          <w:sz w:val="20"/>
          <w:szCs w:val="20"/>
          <w14:textFill>
            <w14:solidFill>
              <w14:schemeClr w14:val="tx1"/>
            </w14:solidFill>
          </w14:textFill>
        </w:rPr>
      </w:pPr>
      <w:r>
        <w:rPr>
          <w:rFonts w:ascii="Times New Roman" w:hAnsi="Times New Roman" w:cs="Times New Roman"/>
          <w:bCs/>
          <w:color w:val="000000" w:themeColor="text1"/>
          <w:sz w:val="20"/>
          <w:szCs w:val="20"/>
          <w14:textFill>
            <w14:solidFill>
              <w14:schemeClr w14:val="tx1"/>
            </w14:solidFill>
          </w14:textFill>
        </w:rPr>
        <w:t xml:space="preserve">（1）min </w:t>
      </w:r>
      <w:r>
        <w:rPr>
          <w:rFonts w:ascii="Times New Roman" w:hAnsi="Times New Roman" w:cs="Times New Roman"/>
          <w:bCs/>
          <w:i/>
          <w:color w:val="000000" w:themeColor="text1"/>
          <w:sz w:val="20"/>
          <w:szCs w:val="20"/>
          <w14:textFill>
            <w14:solidFill>
              <w14:schemeClr w14:val="tx1"/>
            </w14:solidFill>
          </w14:textFill>
        </w:rPr>
        <w:t>B</w:t>
      </w:r>
      <w:r>
        <w:rPr>
          <w:rFonts w:ascii="Times New Roman" w:hAnsi="Times New Roman" w:cs="Times New Roman"/>
          <w:bCs/>
          <w:i/>
          <w:color w:val="000000" w:themeColor="text1"/>
          <w:sz w:val="20"/>
          <w:szCs w:val="20"/>
          <w:vertAlign w:val="subscript"/>
          <w14:textFill>
            <w14:solidFill>
              <w14:schemeClr w14:val="tx1"/>
            </w14:solidFill>
          </w14:textFill>
        </w:rPr>
        <w:t>2</w:t>
      </w:r>
      <w:r>
        <w:rPr>
          <w:rFonts w:ascii="Times New Roman" w:hAnsi="Times New Roman" w:cs="Times New Roman"/>
          <w:bCs/>
          <w:color w:val="000000" w:themeColor="text1"/>
          <w:sz w:val="20"/>
          <w:szCs w:val="20"/>
          <w14:textFill>
            <w14:solidFill>
              <w14:schemeClr w14:val="tx1"/>
            </w14:solidFill>
          </w14:textFill>
        </w:rPr>
        <w:t xml:space="preserve"> for ample capital in Ⅱ</w:t>
      </w:r>
    </w:p>
    <w:p w14:paraId="389CEEEE">
      <w:pPr>
        <w:tabs>
          <w:tab w:val="center" w:pos="4153"/>
          <w:tab w:val="right" w:pos="8306"/>
        </w:tabs>
        <w:spacing w:before="156" w:beforeLines="50" w:after="156" w:afterLines="5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 xml:space="preserve">Theorem 9 </w:t>
      </w:r>
      <w:r>
        <w:rPr>
          <w:rFonts w:ascii="Times New Roman" w:hAnsi="Times New Roman" w:cs="Times New Roman"/>
          <w:color w:val="000000" w:themeColor="text1"/>
          <w:sz w:val="20"/>
          <w:szCs w:val="20"/>
          <w14:textFill>
            <w14:solidFill>
              <w14:schemeClr w14:val="tx1"/>
            </w14:solidFill>
          </w14:textFill>
        </w:rPr>
        <w:t xml:space="preserve">The minimum values of </w:t>
      </w:r>
      <w:r>
        <w:rPr>
          <w:rFonts w:ascii="Times New Roman" w:hAnsi="Times New Roman" w:cs="Times New Roman"/>
          <w:i/>
          <w:color w:val="000000" w:themeColor="text1"/>
          <w:sz w:val="20"/>
          <w:szCs w:val="20"/>
          <w14:textFill>
            <w14:solidFill>
              <w14:schemeClr w14:val="tx1"/>
            </w14:solidFill>
          </w14:textFill>
        </w:rPr>
        <w:t>B</w:t>
      </w:r>
      <w:r>
        <w:rPr>
          <w:rFonts w:ascii="Times New Roman" w:hAnsi="Times New Roman" w:cs="Times New Roman"/>
          <w:i/>
          <w:color w:val="000000" w:themeColor="text1"/>
          <w:sz w:val="20"/>
          <w:szCs w:val="20"/>
          <w:vertAlign w:val="subscript"/>
          <w14:textFill>
            <w14:solidFill>
              <w14:schemeClr w14:val="tx1"/>
            </w14:solidFill>
          </w14:textFill>
        </w:rPr>
        <w:t>2</w:t>
      </w:r>
      <w:r>
        <w:rPr>
          <w:rFonts w:ascii="Times New Roman" w:hAnsi="Times New Roman" w:cs="Times New Roman"/>
          <w:color w:val="000000" w:themeColor="text1"/>
          <w:sz w:val="20"/>
          <w:szCs w:val="20"/>
          <w14:textFill>
            <w14:solidFill>
              <w14:schemeClr w14:val="tx1"/>
            </w14:solidFill>
          </w14:textFill>
        </w:rPr>
        <w:t xml:space="preserve"> for ample capital in period 2 under carbon purification are a little higher than those under R&amp;D investment with the self-owned capital </w:t>
      </w:r>
      <w:r>
        <w:rPr>
          <w:rFonts w:ascii="Times New Roman" w:hAnsi="Times New Roman" w:cs="Times New Roman"/>
          <w:i/>
          <w:color w:val="000000" w:themeColor="text1"/>
          <w:sz w:val="20"/>
          <w:szCs w:val="20"/>
          <w14:textFill>
            <w14:solidFill>
              <w14:schemeClr w14:val="tx1"/>
            </w14:solidFill>
          </w14:textFill>
        </w:rPr>
        <w:t>B</w:t>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color w:val="000000" w:themeColor="text1"/>
          <w:sz w:val="20"/>
          <w:szCs w:val="20"/>
          <w14:textFill>
            <w14:solidFill>
              <w14:schemeClr w14:val="tx1"/>
            </w14:solidFill>
          </w14:textFill>
        </w:rPr>
        <w:t>.</w:t>
      </w:r>
    </w:p>
    <w:p w14:paraId="4087C2B9">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In Theorem 9, </w:t>
      </w:r>
      <w:r>
        <w:rPr>
          <w:rFonts w:ascii="Times New Roman" w:hAnsi="Times New Roman" w:cs="Times New Roman"/>
          <w:color w:val="000000" w:themeColor="text1"/>
          <w:position w:val="-26"/>
          <w:sz w:val="20"/>
          <w:szCs w:val="20"/>
          <w14:textFill>
            <w14:solidFill>
              <w14:schemeClr w14:val="tx1"/>
            </w14:solidFill>
          </w14:textFill>
        </w:rPr>
        <w:object>
          <v:shape id="_x0000_i1173" o:spt="75" type="#_x0000_t75" style="height:28.5pt;width:28.5pt;" o:ole="t" filled="f" o:preferrelative="t" stroked="f" coordsize="21600,21600">
            <v:path/>
            <v:fill on="f" focussize="0,0"/>
            <v:stroke on="f" joinstyle="miter"/>
            <v:imagedata r:id="rId301" o:title=""/>
            <o:lock v:ext="edit" aspectratio="t"/>
            <w10:wrap type="none"/>
            <w10:anchorlock/>
          </v:shape>
          <o:OLEObject Type="Embed" ProgID="Equation.DSMT4" ShapeID="_x0000_i1173" DrawAspect="Content" ObjectID="_1468075873" r:id="rId300">
            <o:LockedField>false</o:LockedField>
          </o:OLEObject>
        </w:object>
      </w:r>
      <w:r>
        <w:rPr>
          <w:rFonts w:ascii="Times New Roman" w:hAnsi="Times New Roman" w:cs="Times New Roman"/>
          <w:color w:val="000000" w:themeColor="text1"/>
          <w:sz w:val="20"/>
          <w:szCs w:val="20"/>
          <w14:textFill>
            <w14:solidFill>
              <w14:schemeClr w14:val="tx1"/>
            </w14:solidFill>
          </w14:textFill>
        </w:rPr>
        <w:t>=</w:t>
      </w:r>
      <w:r>
        <w:rPr>
          <w:rFonts w:ascii="Times New Roman" w:hAnsi="Times New Roman" w:cs="Times New Roman"/>
          <w:color w:val="000000" w:themeColor="text1"/>
          <w:position w:val="-26"/>
          <w:sz w:val="20"/>
          <w:szCs w:val="20"/>
          <w14:textFill>
            <w14:solidFill>
              <w14:schemeClr w14:val="tx1"/>
            </w14:solidFill>
          </w14:textFill>
        </w:rPr>
        <w:object>
          <v:shape id="_x0000_i1174" o:spt="75" type="#_x0000_t75" style="height:28.5pt;width:28.5pt;" o:ole="t" filled="f" o:preferrelative="t" stroked="f" coordsize="21600,21600">
            <v:path/>
            <v:fill on="f" focussize="0,0"/>
            <v:stroke on="f" joinstyle="miter"/>
            <v:imagedata r:id="rId303" o:title=""/>
            <o:lock v:ext="edit" aspectratio="t"/>
            <w10:wrap type="none"/>
            <w10:anchorlock/>
          </v:shape>
          <o:OLEObject Type="Embed" ProgID="Equation.DSMT4" ShapeID="_x0000_i1174" DrawAspect="Content" ObjectID="_1468075874" r:id="rId302">
            <o:LockedField>false</o:LockedField>
          </o:OLEObject>
        </w:object>
      </w:r>
      <w:r>
        <w:rPr>
          <w:rFonts w:ascii="Times New Roman" w:hAnsi="Times New Roman" w:cs="Times New Roman"/>
          <w:color w:val="000000" w:themeColor="text1"/>
          <w:sz w:val="20"/>
          <w:szCs w:val="20"/>
          <w14:textFill>
            <w14:solidFill>
              <w14:schemeClr w14:val="tx1"/>
            </w14:solidFill>
          </w14:textFill>
        </w:rPr>
        <w:t>=1, and it demonstrates that the R&amp;D investment, comparing with the carbon purification, is more effective to achieve more initial capital in period 2 and decrease the possibility of pledge financing.</w:t>
      </w:r>
    </w:p>
    <w:p w14:paraId="4F779C40">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Example: we set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p</w:t>
      </w:r>
      <w:r>
        <w:rPr>
          <w:rFonts w:ascii="Times New Roman" w:hAnsi="Times New Roman" w:cs="Times New Roman"/>
          <w:color w:val="000000" w:themeColor="text1"/>
          <w:sz w:val="20"/>
          <w:szCs w:val="20"/>
          <w14:textFill>
            <w14:solidFill>
              <w14:schemeClr w14:val="tx1"/>
            </w14:solidFill>
          </w14:textFill>
        </w:rPr>
        <w:t xml:space="preserve">=6, </w:t>
      </w:r>
      <w:r>
        <w:rPr>
          <w:rFonts w:ascii="Times New Roman" w:hAnsi="Times New Roman" w:cs="Times New Roman"/>
          <w:i/>
          <w:color w:val="000000" w:themeColor="text1"/>
          <w:sz w:val="20"/>
          <w:szCs w:val="20"/>
          <w14:textFill>
            <w14:solidFill>
              <w14:schemeClr w14:val="tx1"/>
            </w14:solidFill>
          </w14:textFill>
        </w:rPr>
        <w:t>e</w:t>
      </w:r>
      <w:r>
        <w:rPr>
          <w:rFonts w:ascii="Times New Roman" w:hAnsi="Times New Roman" w:cs="Times New Roman"/>
          <w:i/>
          <w:color w:val="000000" w:themeColor="text1"/>
          <w:sz w:val="20"/>
          <w:szCs w:val="20"/>
          <w:vertAlign w:val="subscript"/>
          <w14:textFill>
            <w14:solidFill>
              <w14:schemeClr w14:val="tx1"/>
            </w14:solidFill>
          </w14:textFill>
        </w:rPr>
        <w:t>n</w:t>
      </w:r>
      <w:r>
        <w:rPr>
          <w:rFonts w:ascii="Times New Roman" w:hAnsi="Times New Roman" w:cs="Times New Roman"/>
          <w:color w:val="000000" w:themeColor="text1"/>
          <w:sz w:val="20"/>
          <w:szCs w:val="20"/>
          <w14:textFill>
            <w14:solidFill>
              <w14:schemeClr w14:val="tx1"/>
            </w14:solidFill>
          </w14:textFill>
        </w:rPr>
        <w:t xml:space="preserve">=3, </w:t>
      </w:r>
      <w:r>
        <w:rPr>
          <w:rFonts w:ascii="Times New Roman" w:hAnsi="Times New Roman" w:cs="Times New Roman"/>
          <w:i/>
          <w:color w:val="000000" w:themeColor="text1"/>
          <w:sz w:val="20"/>
          <w:szCs w:val="20"/>
          <w14:textFill>
            <w14:solidFill>
              <w14:schemeClr w14:val="tx1"/>
            </w14:solidFill>
          </w14:textFill>
        </w:rPr>
        <w:sym w:font="Symbol" w:char="F073"/>
      </w:r>
      <w:r>
        <w:rPr>
          <w:rFonts w:ascii="Times New Roman" w:hAnsi="Times New Roman" w:cs="Times New Roman"/>
          <w:color w:val="000000" w:themeColor="text1"/>
          <w:sz w:val="20"/>
          <w:szCs w:val="20"/>
          <w14:textFill>
            <w14:solidFill>
              <w14:schemeClr w14:val="tx1"/>
            </w14:solidFill>
          </w14:textFill>
        </w:rPr>
        <w:t xml:space="preserve">=0.8, </w:t>
      </w:r>
      <w:r>
        <w:rPr>
          <w:rFonts w:ascii="Times New Roman" w:hAnsi="Times New Roman" w:cs="Times New Roman"/>
          <w:i/>
          <w:color w:val="000000" w:themeColor="text1"/>
          <w:sz w:val="20"/>
          <w:szCs w:val="20"/>
          <w14:textFill>
            <w14:solidFill>
              <w14:schemeClr w14:val="tx1"/>
            </w14:solidFill>
          </w14:textFill>
        </w:rPr>
        <w:sym w:font="Symbol" w:char="F078"/>
      </w:r>
      <w:r>
        <w:rPr>
          <w:rFonts w:ascii="Times New Roman" w:hAnsi="Times New Roman" w:cs="Times New Roman"/>
          <w:color w:val="000000" w:themeColor="text1"/>
          <w:sz w:val="20"/>
          <w:szCs w:val="20"/>
          <w14:textFill>
            <w14:solidFill>
              <w14:schemeClr w14:val="tx1"/>
            </w14:solidFill>
          </w14:textFill>
        </w:rPr>
        <w:t xml:space="preserve">=100, </w:t>
      </w:r>
      <w:r>
        <w:rPr>
          <w:rFonts w:ascii="Times New Roman" w:hAnsi="Times New Roman" w:cs="Times New Roman"/>
          <w:i/>
          <w:color w:val="000000" w:themeColor="text1"/>
          <w:sz w:val="20"/>
          <w:szCs w:val="20"/>
          <w14:textFill>
            <w14:solidFill>
              <w14:schemeClr w14:val="tx1"/>
            </w14:solidFill>
          </w14:textFill>
        </w:rPr>
        <w:sym w:font="Symbol" w:char="F066"/>
      </w:r>
      <w:r>
        <w:rPr>
          <w:rFonts w:ascii="Times New Roman" w:hAnsi="Times New Roman" w:cs="Times New Roman"/>
          <w:color w:val="000000" w:themeColor="text1"/>
          <w:sz w:val="20"/>
          <w:szCs w:val="20"/>
          <w14:textFill>
            <w14:solidFill>
              <w14:schemeClr w14:val="tx1"/>
            </w14:solidFill>
          </w14:textFill>
        </w:rPr>
        <w:t xml:space="preserve">=0.35,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color w:val="000000" w:themeColor="text1"/>
          <w:sz w:val="20"/>
          <w:szCs w:val="20"/>
          <w14:textFill>
            <w14:solidFill>
              <w14:schemeClr w14:val="tx1"/>
            </w14:solidFill>
          </w14:textFill>
        </w:rPr>
        <w:t xml:space="preserve">=3.5, </w:t>
      </w:r>
      <w:r>
        <w:rPr>
          <w:rFonts w:ascii="Times New Roman" w:hAnsi="Times New Roman" w:cs="Times New Roman"/>
          <w:i/>
          <w:color w:val="000000" w:themeColor="text1"/>
          <w:sz w:val="20"/>
          <w:szCs w:val="20"/>
          <w14:textFill>
            <w14:solidFill>
              <w14:schemeClr w14:val="tx1"/>
            </w14:solidFill>
          </w14:textFill>
        </w:rPr>
        <w:sym w:font="Symbol" w:char="F061"/>
      </w:r>
      <w:r>
        <w:rPr>
          <w:rFonts w:ascii="Times New Roman" w:hAnsi="Times New Roman" w:cs="Times New Roman"/>
          <w:color w:val="000000" w:themeColor="text1"/>
          <w:sz w:val="20"/>
          <w:szCs w:val="20"/>
          <w14:textFill>
            <w14:solidFill>
              <w14:schemeClr w14:val="tx1"/>
            </w14:solidFill>
          </w14:textFill>
        </w:rPr>
        <w:t xml:space="preserve">=0.5,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n</w:t>
      </w:r>
      <w:r>
        <w:rPr>
          <w:rFonts w:ascii="Times New Roman" w:hAnsi="Times New Roman" w:cs="Times New Roman"/>
          <w:color w:val="000000" w:themeColor="text1"/>
          <w:sz w:val="20"/>
          <w:szCs w:val="20"/>
          <w14:textFill>
            <w14:solidFill>
              <w14:schemeClr w14:val="tx1"/>
            </w14:solidFill>
          </w14:textFill>
        </w:rPr>
        <w:t xml:space="preserve">=5.5, </w:t>
      </w:r>
      <w:r>
        <w:rPr>
          <w:rFonts w:ascii="Times New Roman" w:hAnsi="Times New Roman" w:cs="Times New Roman"/>
          <w:i/>
          <w:color w:val="000000" w:themeColor="text1"/>
          <w:sz w:val="20"/>
          <w:szCs w:val="20"/>
          <w14:textFill>
            <w14:solidFill>
              <w14:schemeClr w14:val="tx1"/>
            </w14:solidFill>
          </w14:textFill>
        </w:rPr>
        <w:sym w:font="Symbol" w:char="F044"/>
      </w:r>
      <w:r>
        <w:rPr>
          <w:rFonts w:ascii="Times New Roman" w:hAnsi="Times New Roman" w:cs="Times New Roman"/>
          <w:color w:val="000000" w:themeColor="text1"/>
          <w:sz w:val="20"/>
          <w:szCs w:val="20"/>
          <w14:textFill>
            <w14:solidFill>
              <w14:schemeClr w14:val="tx1"/>
            </w14:solidFill>
          </w14:textFill>
        </w:rPr>
        <w:t xml:space="preserve">=2, </w:t>
      </w:r>
      <w:r>
        <w:rPr>
          <w:rFonts w:ascii="Times New Roman" w:hAnsi="Times New Roman" w:cs="Times New Roman"/>
          <w:i/>
          <w:color w:val="000000" w:themeColor="text1"/>
          <w:sz w:val="20"/>
          <w:szCs w:val="20"/>
          <w14:textFill>
            <w14:solidFill>
              <w14:schemeClr w14:val="tx1"/>
            </w14:solidFill>
          </w14:textFill>
        </w:rPr>
        <w:t>k</w:t>
      </w:r>
      <w:r>
        <w:rPr>
          <w:rFonts w:ascii="Times New Roman" w:hAnsi="Times New Roman" w:cs="Times New Roman"/>
          <w:color w:val="000000" w:themeColor="text1"/>
          <w:sz w:val="20"/>
          <w:szCs w:val="20"/>
          <w14:textFill>
            <w14:solidFill>
              <w14:schemeClr w14:val="tx1"/>
            </w14:solidFill>
          </w14:textFill>
        </w:rPr>
        <w:t xml:space="preserve">=0.7, </w:t>
      </w:r>
      <w:r>
        <w:rPr>
          <w:rFonts w:ascii="Times New Roman" w:hAnsi="Times New Roman" w:cs="Times New Roman"/>
          <w:i/>
          <w:color w:val="000000" w:themeColor="text1"/>
          <w:sz w:val="20"/>
          <w:szCs w:val="20"/>
          <w14:textFill>
            <w14:solidFill>
              <w14:schemeClr w14:val="tx1"/>
            </w14:solidFill>
          </w14:textFill>
        </w:rPr>
        <w:t>E</w:t>
      </w:r>
      <w:r>
        <w:rPr>
          <w:rFonts w:ascii="Times New Roman" w:hAnsi="Times New Roman" w:cs="Times New Roman"/>
          <w:i/>
          <w:color w:val="000000" w:themeColor="text1"/>
          <w:sz w:val="20"/>
          <w:szCs w:val="20"/>
          <w:vertAlign w:val="subscript"/>
          <w14:textFill>
            <w14:solidFill>
              <w14:schemeClr w14:val="tx1"/>
            </w14:solidFill>
          </w14:textFill>
        </w:rPr>
        <w:t>g</w:t>
      </w:r>
      <w:r>
        <w:rPr>
          <w:rFonts w:ascii="Times New Roman" w:hAnsi="Times New Roman" w:cs="Times New Roman"/>
          <w:color w:val="000000" w:themeColor="text1"/>
          <w:sz w:val="20"/>
          <w:szCs w:val="20"/>
          <w14:textFill>
            <w14:solidFill>
              <w14:schemeClr w14:val="tx1"/>
            </w14:solidFill>
          </w14:textFill>
        </w:rPr>
        <w:t xml:space="preserve">=250, </w:t>
      </w:r>
      <w:r>
        <w:rPr>
          <w:rFonts w:ascii="Times New Roman" w:hAnsi="Times New Roman" w:cs="Times New Roman"/>
          <w:i/>
          <w:color w:val="000000" w:themeColor="text1"/>
          <w:sz w:val="20"/>
          <w:szCs w:val="20"/>
          <w14:textFill>
            <w14:solidFill>
              <w14:schemeClr w14:val="tx1"/>
            </w14:solidFill>
          </w14:textFill>
        </w:rPr>
        <w:t>Q</w:t>
      </w:r>
      <w:r>
        <w:rPr>
          <w:rFonts w:ascii="Times New Roman" w:hAnsi="Times New Roman" w:cs="Times New Roman"/>
          <w:color w:val="000000" w:themeColor="text1"/>
          <w:sz w:val="20"/>
          <w:szCs w:val="20"/>
          <w14:textFill>
            <w14:solidFill>
              <w14:schemeClr w14:val="tx1"/>
            </w14:solidFill>
          </w14:textFill>
        </w:rPr>
        <w:t xml:space="preserve">=180 for the case of carbon purification, and suppose that </w:t>
      </w:r>
      <w:r>
        <w:rPr>
          <w:rFonts w:ascii="Times New Roman" w:hAnsi="Times New Roman" w:cs="Times New Roman"/>
          <w:i/>
          <w:color w:val="000000" w:themeColor="text1"/>
          <w:sz w:val="20"/>
          <w:szCs w:val="20"/>
          <w14:textFill>
            <w14:solidFill>
              <w14:schemeClr w14:val="tx1"/>
            </w14:solidFill>
          </w14:textFill>
        </w:rPr>
        <w:t>n</w:t>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color w:val="000000" w:themeColor="text1"/>
          <w:sz w:val="20"/>
          <w:szCs w:val="20"/>
          <w14:textFill>
            <w14:solidFill>
              <w14:schemeClr w14:val="tx1"/>
            </w14:solidFill>
          </w14:textFill>
        </w:rPr>
        <w:t xml:space="preserve">=3500, </w:t>
      </w:r>
      <w:r>
        <w:rPr>
          <w:rFonts w:ascii="Times New Roman" w:hAnsi="Times New Roman" w:cs="Times New Roman"/>
          <w:i/>
          <w:color w:val="000000" w:themeColor="text1"/>
          <w:sz w:val="20"/>
          <w:szCs w:val="20"/>
          <w14:textFill>
            <w14:solidFill>
              <w14:schemeClr w14:val="tx1"/>
            </w14:solidFill>
          </w14:textFill>
        </w:rPr>
        <w:t>n</w:t>
      </w:r>
      <w:r>
        <w:rPr>
          <w:rFonts w:ascii="Times New Roman" w:hAnsi="Times New Roman" w:cs="Times New Roman"/>
          <w:i/>
          <w:color w:val="000000" w:themeColor="text1"/>
          <w:sz w:val="20"/>
          <w:szCs w:val="20"/>
          <w:vertAlign w:val="subscript"/>
          <w14:textFill>
            <w14:solidFill>
              <w14:schemeClr w14:val="tx1"/>
            </w14:solidFill>
          </w14:textFill>
        </w:rPr>
        <w:t>2</w:t>
      </w:r>
      <w:r>
        <w:rPr>
          <w:rFonts w:ascii="Times New Roman" w:hAnsi="Times New Roman" w:cs="Times New Roman"/>
          <w:color w:val="000000" w:themeColor="text1"/>
          <w:sz w:val="20"/>
          <w:szCs w:val="20"/>
          <w14:textFill>
            <w14:solidFill>
              <w14:schemeClr w14:val="tx1"/>
            </w14:solidFill>
          </w14:textFill>
        </w:rPr>
        <w:t xml:space="preserve">=2000 and other parameters remain unchanged for the case of R&amp;D investment to observe the results in Theorem 9. We vary the value of </w:t>
      </w:r>
      <w:r>
        <w:rPr>
          <w:rFonts w:ascii="Times New Roman" w:hAnsi="Times New Roman" w:cs="Times New Roman"/>
          <w:i/>
          <w:color w:val="000000" w:themeColor="text1"/>
          <w:sz w:val="20"/>
          <w:szCs w:val="20"/>
          <w14:textFill>
            <w14:solidFill>
              <w14:schemeClr w14:val="tx1"/>
            </w14:solidFill>
          </w14:textFill>
        </w:rPr>
        <w:t>B</w:t>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color w:val="000000" w:themeColor="text1"/>
          <w:sz w:val="20"/>
          <w:szCs w:val="20"/>
          <w14:textFill>
            <w14:solidFill>
              <w14:schemeClr w14:val="tx1"/>
            </w14:solidFill>
          </w14:textFill>
        </w:rPr>
        <w:t xml:space="preserve"> and other parameters unchanged. The curves of the minimum values of </w:t>
      </w:r>
      <w:r>
        <w:rPr>
          <w:rFonts w:ascii="Times New Roman" w:hAnsi="Times New Roman" w:cs="Times New Roman"/>
          <w:i/>
          <w:color w:val="000000" w:themeColor="text1"/>
          <w:sz w:val="20"/>
          <w:szCs w:val="20"/>
          <w14:textFill>
            <w14:solidFill>
              <w14:schemeClr w14:val="tx1"/>
            </w14:solidFill>
          </w14:textFill>
        </w:rPr>
        <w:t>B</w:t>
      </w:r>
      <w:r>
        <w:rPr>
          <w:rFonts w:ascii="Times New Roman" w:hAnsi="Times New Roman" w:cs="Times New Roman"/>
          <w:i/>
          <w:color w:val="000000" w:themeColor="text1"/>
          <w:sz w:val="20"/>
          <w:szCs w:val="20"/>
          <w:vertAlign w:val="subscript"/>
          <w14:textFill>
            <w14:solidFill>
              <w14:schemeClr w14:val="tx1"/>
            </w14:solidFill>
          </w14:textFill>
        </w:rPr>
        <w:t>2</w:t>
      </w:r>
      <w:r>
        <w:rPr>
          <w:rFonts w:ascii="Times New Roman" w:hAnsi="Times New Roman" w:cs="Times New Roman"/>
          <w:color w:val="000000" w:themeColor="text1"/>
          <w:sz w:val="20"/>
          <w:szCs w:val="20"/>
          <w14:textFill>
            <w14:solidFill>
              <w14:schemeClr w14:val="tx1"/>
            </w14:solidFill>
          </w14:textFill>
        </w:rPr>
        <w:t xml:space="preserve"> for ample capital in period 2 are plotted in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_Ref185356095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Fig. 4</w:t>
      </w:r>
      <w:r>
        <w:rPr>
          <w:rFonts w:ascii="Times New Roman" w:hAnsi="Times New Roman" w:cs="Times New Roman"/>
          <w:color w:val="000000" w:themeColor="text1"/>
          <w:sz w:val="20"/>
          <w:szCs w:val="20"/>
          <w14:textFill>
            <w14:solidFill>
              <w14:schemeClr w14:val="tx1"/>
            </w14:solidFill>
          </w14:textFill>
        </w:rPr>
        <w:fldChar w:fldCharType="end"/>
      </w:r>
      <w:r>
        <w:rPr>
          <w:rFonts w:ascii="Times New Roman" w:hAnsi="Times New Roman" w:cs="Times New Roman"/>
          <w:color w:val="000000" w:themeColor="text1"/>
          <w:sz w:val="20"/>
          <w:szCs w:val="20"/>
          <w14:textFill>
            <w14:solidFill>
              <w14:schemeClr w14:val="tx1"/>
            </w14:solidFill>
          </w14:textFill>
        </w:rPr>
        <w:t>.</w:t>
      </w:r>
    </w:p>
    <w:p w14:paraId="4755D38C">
      <w:pPr>
        <w:keepNext/>
        <w:tabs>
          <w:tab w:val="center" w:pos="4153"/>
          <w:tab w:val="right" w:pos="8306"/>
        </w:tabs>
        <w:jc w:val="center"/>
      </w:pPr>
      <w:r>
        <w:rPr>
          <w:rFonts w:hint="eastAsia" w:ascii="Times New Roman" w:hAnsi="Times New Roman" w:cs="Times New Roman"/>
          <w:color w:val="000000" w:themeColor="text1"/>
          <w:sz w:val="22"/>
          <w14:textFill>
            <w14:solidFill>
              <w14:schemeClr w14:val="tx1"/>
            </w14:solidFill>
          </w14:textFill>
        </w:rPr>
        <w:drawing>
          <wp:inline distT="0" distB="0" distL="0" distR="0">
            <wp:extent cx="2690495" cy="202057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a:xfrm>
                      <a:off x="0" y="0"/>
                      <a:ext cx="2716371" cy="2039952"/>
                    </a:xfrm>
                    <a:prstGeom prst="rect">
                      <a:avLst/>
                    </a:prstGeom>
                    <a:noFill/>
                    <a:ln>
                      <a:noFill/>
                    </a:ln>
                  </pic:spPr>
                </pic:pic>
              </a:graphicData>
            </a:graphic>
          </wp:inline>
        </w:drawing>
      </w:r>
    </w:p>
    <w:p w14:paraId="7C8A270D">
      <w:pPr>
        <w:pStyle w:val="3"/>
        <w:spacing w:after="156" w:afterLines="50"/>
        <w:jc w:val="center"/>
        <w:rPr>
          <w:rFonts w:ascii="Times New Roman" w:hAnsi="Times New Roman" w:cs="Times New Roman"/>
          <w:color w:val="000000" w:themeColor="text1"/>
          <w:sz w:val="18"/>
          <w14:textFill>
            <w14:solidFill>
              <w14:schemeClr w14:val="tx1"/>
            </w14:solidFill>
          </w14:textFill>
        </w:rPr>
      </w:pPr>
      <w:bookmarkStart w:id="26" w:name="_Ref185356095"/>
      <w:r>
        <w:rPr>
          <w:rFonts w:ascii="Times New Roman" w:hAnsi="Times New Roman" w:cs="Times New Roman"/>
          <w:b/>
          <w:bCs/>
          <w:sz w:val="18"/>
        </w:rPr>
        <w:t xml:space="preserve">Fig. </w:t>
      </w:r>
      <w:r>
        <w:rPr>
          <w:rFonts w:ascii="Times New Roman" w:hAnsi="Times New Roman" w:cs="Times New Roman"/>
          <w:b/>
          <w:bCs/>
          <w:sz w:val="18"/>
        </w:rPr>
        <w:fldChar w:fldCharType="begin"/>
      </w:r>
      <w:r>
        <w:rPr>
          <w:rFonts w:ascii="Times New Roman" w:hAnsi="Times New Roman" w:cs="Times New Roman"/>
          <w:b/>
          <w:bCs/>
          <w:sz w:val="18"/>
        </w:rPr>
        <w:instrText xml:space="preserve"> SEQ Figure. \* ARABIC </w:instrText>
      </w:r>
      <w:r>
        <w:rPr>
          <w:rFonts w:ascii="Times New Roman" w:hAnsi="Times New Roman" w:cs="Times New Roman"/>
          <w:b/>
          <w:bCs/>
          <w:sz w:val="18"/>
        </w:rPr>
        <w:fldChar w:fldCharType="separate"/>
      </w:r>
      <w:r>
        <w:rPr>
          <w:rFonts w:ascii="Times New Roman" w:hAnsi="Times New Roman" w:cs="Times New Roman"/>
          <w:b/>
          <w:bCs/>
          <w:sz w:val="18"/>
        </w:rPr>
        <w:t>4</w:t>
      </w:r>
      <w:r>
        <w:rPr>
          <w:rFonts w:ascii="Times New Roman" w:hAnsi="Times New Roman" w:cs="Times New Roman"/>
          <w:b/>
          <w:bCs/>
          <w:sz w:val="18"/>
        </w:rPr>
        <w:fldChar w:fldCharType="end"/>
      </w:r>
      <w:bookmarkEnd w:id="26"/>
      <w:r>
        <w:rPr>
          <w:rFonts w:ascii="Times New Roman" w:hAnsi="Times New Roman" w:cs="Times New Roman"/>
          <w:b/>
          <w:bCs/>
          <w:sz w:val="18"/>
        </w:rPr>
        <w:t>.</w:t>
      </w:r>
      <w:r>
        <w:rPr>
          <w:rFonts w:ascii="Times New Roman" w:hAnsi="Times New Roman" w:cs="Times New Roman"/>
          <w:color w:val="000000" w:themeColor="text1"/>
          <w:sz w:val="18"/>
          <w14:textFill>
            <w14:solidFill>
              <w14:schemeClr w14:val="tx1"/>
            </w14:solidFill>
          </w14:textFill>
        </w:rPr>
        <w:t xml:space="preserve"> The minimum values of </w:t>
      </w:r>
      <w:r>
        <w:rPr>
          <w:rFonts w:ascii="Times New Roman" w:hAnsi="Times New Roman" w:cs="Times New Roman"/>
          <w:i/>
          <w:color w:val="000000" w:themeColor="text1"/>
          <w:sz w:val="18"/>
          <w14:textFill>
            <w14:solidFill>
              <w14:schemeClr w14:val="tx1"/>
            </w14:solidFill>
          </w14:textFill>
        </w:rPr>
        <w:t>B</w:t>
      </w:r>
      <w:r>
        <w:rPr>
          <w:rFonts w:ascii="Times New Roman" w:hAnsi="Times New Roman" w:cs="Times New Roman"/>
          <w:i/>
          <w:color w:val="000000" w:themeColor="text1"/>
          <w:sz w:val="18"/>
          <w:vertAlign w:val="subscript"/>
          <w14:textFill>
            <w14:solidFill>
              <w14:schemeClr w14:val="tx1"/>
            </w14:solidFill>
          </w14:textFill>
        </w:rPr>
        <w:t>2</w:t>
      </w:r>
      <w:r>
        <w:rPr>
          <w:rFonts w:ascii="Times New Roman" w:hAnsi="Times New Roman" w:cs="Times New Roman"/>
          <w:color w:val="000000" w:themeColor="text1"/>
          <w:sz w:val="18"/>
          <w14:textFill>
            <w14:solidFill>
              <w14:schemeClr w14:val="tx1"/>
            </w14:solidFill>
          </w14:textFill>
        </w:rPr>
        <w:t xml:space="preserve"> for ample capital in period 2</w:t>
      </w:r>
    </w:p>
    <w:p w14:paraId="007A2C1D">
      <w:pPr>
        <w:pStyle w:val="3"/>
        <w:spacing w:after="156" w:afterLines="50"/>
        <w:ind w:firstLine="400" w:firstLineChars="20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fldChar w:fldCharType="begin"/>
      </w:r>
      <w:r>
        <w:rPr>
          <w:rFonts w:ascii="Times New Roman" w:hAnsi="Times New Roman" w:cs="Times New Roman"/>
          <w:color w:val="000000" w:themeColor="text1"/>
          <w14:textFill>
            <w14:solidFill>
              <w14:schemeClr w14:val="tx1"/>
            </w14:solidFill>
          </w14:textFill>
        </w:rPr>
        <w:instrText xml:space="preserve"> REF _Ref185356095 \h  \* MERGEFORMAT </w:instrText>
      </w:r>
      <w:r>
        <w:rPr>
          <w:rFonts w:ascii="Times New Roman" w:hAnsi="Times New Roman" w:cs="Times New Roman"/>
          <w:color w:val="000000" w:themeColor="text1"/>
          <w14:textFill>
            <w14:solidFill>
              <w14:schemeClr w14:val="tx1"/>
            </w14:solidFill>
          </w14:textFill>
        </w:rPr>
        <w:fldChar w:fldCharType="separate"/>
      </w:r>
      <w:r>
        <w:rPr>
          <w:rFonts w:ascii="Times New Roman" w:hAnsi="Times New Roman" w:cs="Times New Roman"/>
        </w:rPr>
        <w:t>Fig. 4</w:t>
      </w:r>
      <w:r>
        <w:rPr>
          <w:rFonts w:ascii="Times New Roman" w:hAnsi="Times New Roman" w:cs="Times New Roman"/>
          <w:color w:val="000000" w:themeColor="text1"/>
          <w14:textFill>
            <w14:solidFill>
              <w14:schemeClr w14:val="tx1"/>
            </w14:solidFill>
          </w14:textFill>
        </w:rPr>
        <w:fldChar w:fldCharType="end"/>
      </w:r>
      <w:r>
        <w:rPr>
          <w:rFonts w:ascii="Times New Roman" w:hAnsi="Times New Roman" w:cs="Times New Roman"/>
          <w:color w:val="000000" w:themeColor="text1"/>
          <w14:textFill>
            <w14:solidFill>
              <w14:schemeClr w14:val="tx1"/>
            </w14:solidFill>
          </w14:textFill>
        </w:rPr>
        <w:t xml:space="preserve"> illustrates the conclusion in Theorem 9. It implies that the initial capital in period 2 are monotonic linear increasing with </w:t>
      </w:r>
      <w:r>
        <w:rPr>
          <w:rFonts w:ascii="Times New Roman" w:hAnsi="Times New Roman" w:cs="Times New Roman"/>
          <w:i/>
          <w:color w:val="000000" w:themeColor="text1"/>
          <w14:textFill>
            <w14:solidFill>
              <w14:schemeClr w14:val="tx1"/>
            </w14:solidFill>
          </w14:textFill>
        </w:rPr>
        <w:t>B</w:t>
      </w:r>
      <w:r>
        <w:rPr>
          <w:rFonts w:ascii="Times New Roman" w:hAnsi="Times New Roman" w:cs="Times New Roman"/>
          <w:i/>
          <w:color w:val="000000" w:themeColor="text1"/>
          <w:vertAlign w:val="subscript"/>
          <w14:textFill>
            <w14:solidFill>
              <w14:schemeClr w14:val="tx1"/>
            </w14:solidFill>
          </w14:textFill>
        </w:rPr>
        <w:t>1</w:t>
      </w:r>
      <w:r>
        <w:rPr>
          <w:rFonts w:ascii="Times New Roman" w:hAnsi="Times New Roman" w:cs="Times New Roman"/>
          <w:color w:val="000000" w:themeColor="text1"/>
          <w14:textFill>
            <w14:solidFill>
              <w14:schemeClr w14:val="tx1"/>
            </w14:solidFill>
          </w14:textFill>
        </w:rPr>
        <w:t xml:space="preserve"> under both methods of CAI. It implies that in general the manufacturer will be motivated more easily to engage remanufacturing and CERs since the minimum values of </w:t>
      </w:r>
      <w:r>
        <w:rPr>
          <w:rFonts w:ascii="Times New Roman" w:hAnsi="Times New Roman" w:cs="Times New Roman"/>
          <w:i/>
          <w:color w:val="000000" w:themeColor="text1"/>
          <w14:textFill>
            <w14:solidFill>
              <w14:schemeClr w14:val="tx1"/>
            </w14:solidFill>
          </w14:textFill>
        </w:rPr>
        <w:t>B</w:t>
      </w:r>
      <w:r>
        <w:rPr>
          <w:rFonts w:ascii="Times New Roman" w:hAnsi="Times New Roman" w:cs="Times New Roman"/>
          <w:i/>
          <w:color w:val="000000" w:themeColor="text1"/>
          <w:vertAlign w:val="subscript"/>
          <w14:textFill>
            <w14:solidFill>
              <w14:schemeClr w14:val="tx1"/>
            </w14:solidFill>
          </w14:textFill>
        </w:rPr>
        <w:t>2</w:t>
      </w:r>
      <w:r>
        <w:rPr>
          <w:rFonts w:ascii="Times New Roman" w:hAnsi="Times New Roman" w:cs="Times New Roman"/>
          <w:color w:val="000000" w:themeColor="text1"/>
          <w14:textFill>
            <w14:solidFill>
              <w14:schemeClr w14:val="tx1"/>
            </w14:solidFill>
          </w14:textFill>
        </w:rPr>
        <w:t xml:space="preserve"> for ample capital in period 2 is much higher under R&amp;D investment rather than carbon purification.</w:t>
      </w:r>
    </w:p>
    <w:p w14:paraId="41EFD642">
      <w:pPr>
        <w:tabs>
          <w:tab w:val="center" w:pos="4153"/>
          <w:tab w:val="right" w:pos="8306"/>
        </w:tabs>
        <w:spacing w:before="156" w:beforeLines="50" w:after="156" w:afterLines="50"/>
        <w:ind w:firstLine="400" w:firstLineChars="200"/>
        <w:rPr>
          <w:rFonts w:ascii="Times New Roman" w:hAnsi="Times New Roman" w:cs="Times New Roman"/>
          <w:bCs/>
          <w:color w:val="000000" w:themeColor="text1"/>
          <w:sz w:val="20"/>
          <w:szCs w:val="20"/>
          <w14:textFill>
            <w14:solidFill>
              <w14:schemeClr w14:val="tx1"/>
            </w14:solidFill>
          </w14:textFill>
        </w:rPr>
      </w:pPr>
      <w:r>
        <w:rPr>
          <w:rFonts w:ascii="Times New Roman" w:hAnsi="Times New Roman" w:cs="Times New Roman"/>
          <w:bCs/>
          <w:color w:val="000000" w:themeColor="text1"/>
          <w:sz w:val="20"/>
          <w:szCs w:val="20"/>
          <w14:textFill>
            <w14:solidFill>
              <w14:schemeClr w14:val="tx1"/>
            </w14:solidFill>
          </w14:textFill>
        </w:rPr>
        <w:t xml:space="preserve">（2）Critical </w:t>
      </w:r>
      <w:r>
        <w:rPr>
          <w:rFonts w:ascii="Times New Roman" w:hAnsi="Times New Roman" w:cs="Times New Roman"/>
          <w:bCs/>
          <w:i/>
          <w:color w:val="000000" w:themeColor="text1"/>
          <w:sz w:val="20"/>
          <w:szCs w:val="20"/>
          <w14:textFill>
            <w14:solidFill>
              <w14:schemeClr w14:val="tx1"/>
            </w14:solidFill>
          </w14:textFill>
        </w:rPr>
        <w:sym w:font="Symbol" w:char="F074"/>
      </w:r>
      <w:r>
        <w:rPr>
          <w:rFonts w:ascii="Times New Roman" w:hAnsi="Times New Roman" w:cs="Times New Roman"/>
          <w:bCs/>
          <w:color w:val="000000" w:themeColor="text1"/>
          <w:sz w:val="20"/>
          <w:szCs w:val="20"/>
          <w14:textFill>
            <w14:solidFill>
              <w14:schemeClr w14:val="tx1"/>
            </w14:solidFill>
          </w14:textFill>
        </w:rPr>
        <w:t xml:space="preserve"> for financing or not in period Ⅱ</w:t>
      </w:r>
    </w:p>
    <w:p w14:paraId="67C993B3">
      <w:pPr>
        <w:tabs>
          <w:tab w:val="center" w:pos="4153"/>
          <w:tab w:val="right" w:pos="8306"/>
        </w:tabs>
        <w:spacing w:after="156" w:afterLines="5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 xml:space="preserve">Theorem 10 </w:t>
      </w:r>
      <w:r>
        <w:rPr>
          <w:rFonts w:ascii="Times New Roman" w:hAnsi="Times New Roman" w:cs="Times New Roman"/>
          <w:color w:val="000000" w:themeColor="text1"/>
          <w:sz w:val="20"/>
          <w:szCs w:val="20"/>
          <w14:textFill>
            <w14:solidFill>
              <w14:schemeClr w14:val="tx1"/>
            </w14:solidFill>
          </w14:textFill>
        </w:rPr>
        <w:t xml:space="preserve">The critical values of parameter </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t xml:space="preserve">for financing or not in period 2 will increase with </w:t>
      </w:r>
      <w:r>
        <w:rPr>
          <w:rFonts w:ascii="Times New Roman" w:hAnsi="Times New Roman" w:cs="Times New Roman"/>
          <w:i/>
          <w:color w:val="000000" w:themeColor="text1"/>
          <w:sz w:val="20"/>
          <w:szCs w:val="20"/>
          <w14:textFill>
            <w14:solidFill>
              <w14:schemeClr w14:val="tx1"/>
            </w14:solidFill>
          </w14:textFill>
        </w:rPr>
        <w:t>B</w:t>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color w:val="000000" w:themeColor="text1"/>
          <w:sz w:val="20"/>
          <w:szCs w:val="20"/>
          <w14:textFill>
            <w14:solidFill>
              <w14:schemeClr w14:val="tx1"/>
            </w14:solidFill>
          </w14:textFill>
        </w:rPr>
        <w:t xml:space="preserve"> under carbon purification abatement; while the critical values </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color w:val="000000" w:themeColor="text1"/>
          <w:sz w:val="20"/>
          <w:szCs w:val="20"/>
          <w14:textFill>
            <w14:solidFill>
              <w14:schemeClr w14:val="tx1"/>
            </w14:solidFill>
          </w14:textFill>
        </w:rPr>
        <w:t xml:space="preserve"> will decrease with </w:t>
      </w:r>
      <w:r>
        <w:rPr>
          <w:rFonts w:ascii="Times New Roman" w:hAnsi="Times New Roman" w:cs="Times New Roman"/>
          <w:i/>
          <w:color w:val="000000" w:themeColor="text1"/>
          <w:sz w:val="20"/>
          <w:szCs w:val="20"/>
          <w14:textFill>
            <w14:solidFill>
              <w14:schemeClr w14:val="tx1"/>
            </w14:solidFill>
          </w14:textFill>
        </w:rPr>
        <w:t>B</w:t>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color w:val="000000" w:themeColor="text1"/>
          <w:sz w:val="20"/>
          <w:szCs w:val="20"/>
          <w14:textFill>
            <w14:solidFill>
              <w14:schemeClr w14:val="tx1"/>
            </w14:solidFill>
          </w14:textFill>
        </w:rPr>
        <w:t xml:space="preserve"> under R&amp;D investment abatement. </w:t>
      </w:r>
    </w:p>
    <w:p w14:paraId="0F8256BF">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In Theorem 10, for the carbon purification abatement, </w:t>
      </w:r>
      <w:r>
        <w:rPr>
          <w:rFonts w:ascii="Times New Roman" w:hAnsi="Times New Roman" w:cs="Times New Roman"/>
          <w:color w:val="000000" w:themeColor="text1"/>
          <w:position w:val="-26"/>
          <w:sz w:val="20"/>
          <w:szCs w:val="20"/>
          <w14:textFill>
            <w14:solidFill>
              <w14:schemeClr w14:val="tx1"/>
            </w14:solidFill>
          </w14:textFill>
        </w:rPr>
        <w:object>
          <v:shape id="_x0000_i1175" o:spt="75" type="#_x0000_t75" style="height:27pt;width:96pt;" o:ole="t" filled="f" o:preferrelative="t" stroked="f" coordsize="21600,21600">
            <v:path/>
            <v:fill on="f" focussize="0,0"/>
            <v:stroke on="f" joinstyle="miter"/>
            <v:imagedata r:id="rId306" o:title=""/>
            <o:lock v:ext="edit" aspectratio="t"/>
            <w10:wrap type="none"/>
            <w10:anchorlock/>
          </v:shape>
          <o:OLEObject Type="Embed" ProgID="Equation.DSMT4" ShapeID="_x0000_i1175" DrawAspect="Content" ObjectID="_1468075875" r:id="rId305">
            <o:LockedField>false</o:LockedField>
          </o:OLEObject>
        </w:object>
      </w:r>
      <w:r>
        <w:rPr>
          <w:rFonts w:ascii="Times New Roman" w:hAnsi="Times New Roman" w:cs="Times New Roman"/>
          <w:color w:val="000000" w:themeColor="text1"/>
          <w:sz w:val="20"/>
          <w:szCs w:val="20"/>
          <w14:textFill>
            <w14:solidFill>
              <w14:schemeClr w14:val="tx1"/>
            </w14:solidFill>
          </w14:textFill>
        </w:rPr>
        <w:t>=</w:t>
      </w:r>
      <w:r>
        <w:rPr>
          <w:rFonts w:ascii="Times New Roman" w:hAnsi="Times New Roman" w:cs="Times New Roman"/>
          <w:color w:val="000000" w:themeColor="text1"/>
          <w:position w:val="-28"/>
          <w:sz w:val="20"/>
          <w:szCs w:val="20"/>
          <w14:textFill>
            <w14:solidFill>
              <w14:schemeClr w14:val="tx1"/>
            </w14:solidFill>
          </w14:textFill>
        </w:rPr>
        <w:object>
          <v:shape id="_x0000_i1176" o:spt="75" type="#_x0000_t75" style="height:27.75pt;width:56.25pt;" o:ole="t" filled="f" o:preferrelative="t" stroked="f" coordsize="21600,21600">
            <v:path/>
            <v:fill on="f" focussize="0,0"/>
            <v:stroke on="f" joinstyle="miter"/>
            <v:imagedata r:id="rId308" o:title=""/>
            <o:lock v:ext="edit" aspectratio="t"/>
            <w10:wrap type="none"/>
            <w10:anchorlock/>
          </v:shape>
          <o:OLEObject Type="Embed" ProgID="Equation.DSMT4" ShapeID="_x0000_i1176" DrawAspect="Content" ObjectID="_1468075876" r:id="rId307">
            <o:LockedField>false</o:LockedField>
          </o:OLEObject>
        </w:object>
      </w:r>
      <w:r>
        <w:rPr>
          <w:rFonts w:ascii="Times New Roman" w:hAnsi="Times New Roman" w:cs="Times New Roman"/>
          <w:color w:val="000000" w:themeColor="text1"/>
          <w:sz w:val="20"/>
          <w:szCs w:val="20"/>
          <w14:textFill>
            <w14:solidFill>
              <w14:schemeClr w14:val="tx1"/>
            </w14:solidFill>
          </w14:textFill>
        </w:rPr>
        <w:t xml:space="preserve">; and for the R&amp;D investment abatement, </w:t>
      </w:r>
      <w:r>
        <w:rPr>
          <w:rFonts w:ascii="Times New Roman" w:hAnsi="Times New Roman" w:cs="Times New Roman"/>
          <w:color w:val="000000" w:themeColor="text1"/>
          <w:position w:val="-26"/>
          <w:sz w:val="20"/>
          <w:szCs w:val="20"/>
          <w14:textFill>
            <w14:solidFill>
              <w14:schemeClr w14:val="tx1"/>
            </w14:solidFill>
          </w14:textFill>
        </w:rPr>
        <w:object>
          <v:shape id="_x0000_i1177" o:spt="75" type="#_x0000_t75" style="height:26.25pt;width:46.5pt;" o:ole="t" filled="f" o:preferrelative="t" stroked="f" coordsize="21600,21600">
            <v:path/>
            <v:fill on="f" focussize="0,0"/>
            <v:stroke on="f" joinstyle="miter"/>
            <v:imagedata r:id="rId310" o:title=""/>
            <o:lock v:ext="edit" aspectratio="t"/>
            <w10:wrap type="none"/>
            <w10:anchorlock/>
          </v:shape>
          <o:OLEObject Type="Embed" ProgID="Equation.DSMT4" ShapeID="_x0000_i1177" DrawAspect="Content" ObjectID="_1468075877" r:id="rId309">
            <o:LockedField>false</o:LockedField>
          </o:OLEObject>
        </w:object>
      </w:r>
      <w:r>
        <w:rPr>
          <w:rFonts w:ascii="Times New Roman" w:hAnsi="Times New Roman" w:cs="Times New Roman"/>
          <w:color w:val="000000" w:themeColor="text1"/>
          <w:sz w:val="20"/>
          <w:szCs w:val="20"/>
          <w14:textFill>
            <w14:solidFill>
              <w14:schemeClr w14:val="tx1"/>
            </w14:solidFill>
          </w14:textFill>
        </w:rPr>
        <w:t>=</w:t>
      </w:r>
      <w:r>
        <w:rPr>
          <w:rFonts w:ascii="Times New Roman" w:hAnsi="Times New Roman" w:cs="Times New Roman"/>
          <w:color w:val="000000" w:themeColor="text1"/>
          <w:position w:val="-26"/>
          <w:sz w:val="20"/>
          <w:szCs w:val="20"/>
          <w14:textFill>
            <w14:solidFill>
              <w14:schemeClr w14:val="tx1"/>
            </w14:solidFill>
          </w14:textFill>
        </w:rPr>
        <w:object>
          <v:shape id="_x0000_i1178" o:spt="75" type="#_x0000_t75" style="height:27pt;width:48pt;" o:ole="t" filled="f" o:preferrelative="t" stroked="f" coordsize="21600,21600">
            <v:path/>
            <v:fill on="f" focussize="0,0"/>
            <v:stroke on="f" joinstyle="miter"/>
            <v:imagedata r:id="rId312" o:title=""/>
            <o:lock v:ext="edit" aspectratio="t"/>
            <w10:wrap type="none"/>
            <w10:anchorlock/>
          </v:shape>
          <o:OLEObject Type="Embed" ProgID="Equation.DSMT4" ShapeID="_x0000_i1178" DrawAspect="Content" ObjectID="_1468075878" r:id="rId311">
            <o:LockedField>false</o:LockedField>
          </o:OLEObject>
        </w:object>
      </w:r>
      <w:r>
        <w:rPr>
          <w:rFonts w:ascii="Times New Roman" w:hAnsi="Times New Roman" w:cs="Times New Roman"/>
          <w:color w:val="000000" w:themeColor="text1"/>
          <w:sz w:val="20"/>
          <w:szCs w:val="20"/>
          <w14:textFill>
            <w14:solidFill>
              <w14:schemeClr w14:val="tx1"/>
            </w14:solidFill>
          </w14:textFill>
        </w:rPr>
        <w:t>.</w:t>
      </w:r>
    </w:p>
    <w:p w14:paraId="70E428C7">
      <w:pPr>
        <w:keepNext/>
        <w:tabs>
          <w:tab w:val="center" w:pos="4153"/>
          <w:tab w:val="right" w:pos="8306"/>
        </w:tabs>
      </w:pPr>
      <w:r>
        <w:rPr>
          <w:rFonts w:ascii="Times New Roman" w:hAnsi="Times New Roman" w:cs="Times New Roman"/>
          <w:color w:val="000000" w:themeColor="text1"/>
          <w:sz w:val="22"/>
          <w14:textFill>
            <w14:solidFill>
              <w14:schemeClr w14:val="tx1"/>
            </w14:solidFill>
          </w14:textFill>
        </w:rPr>
        <w:drawing>
          <wp:inline distT="0" distB="0" distL="0" distR="0">
            <wp:extent cx="5211445" cy="2016125"/>
            <wp:effectExtent l="0" t="0" r="0" b="317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a:xfrm>
                      <a:off x="0" y="0"/>
                      <a:ext cx="5217591" cy="2018985"/>
                    </a:xfrm>
                    <a:prstGeom prst="rect">
                      <a:avLst/>
                    </a:prstGeom>
                    <a:noFill/>
                    <a:ln>
                      <a:noFill/>
                    </a:ln>
                  </pic:spPr>
                </pic:pic>
              </a:graphicData>
            </a:graphic>
          </wp:inline>
        </w:drawing>
      </w:r>
    </w:p>
    <w:p w14:paraId="3D15D724">
      <w:pPr>
        <w:pStyle w:val="3"/>
        <w:spacing w:after="156" w:afterLines="50"/>
        <w:jc w:val="center"/>
        <w:rPr>
          <w:rFonts w:ascii="Times New Roman" w:hAnsi="Times New Roman" w:cs="Times New Roman"/>
          <w:color w:val="000000" w:themeColor="text1"/>
          <w:sz w:val="21"/>
          <w14:textFill>
            <w14:solidFill>
              <w14:schemeClr w14:val="tx1"/>
            </w14:solidFill>
          </w14:textFill>
        </w:rPr>
      </w:pPr>
      <w:bookmarkStart w:id="27" w:name="_Ref185356151"/>
      <w:r>
        <w:rPr>
          <w:rFonts w:ascii="Times New Roman" w:hAnsi="Times New Roman" w:cs="Times New Roman"/>
          <w:b/>
          <w:bCs/>
          <w:sz w:val="18"/>
        </w:rPr>
        <w:t xml:space="preserve">Fig. </w:t>
      </w:r>
      <w:r>
        <w:rPr>
          <w:rFonts w:ascii="Times New Roman" w:hAnsi="Times New Roman" w:cs="Times New Roman"/>
          <w:b/>
          <w:bCs/>
          <w:sz w:val="18"/>
        </w:rPr>
        <w:fldChar w:fldCharType="begin"/>
      </w:r>
      <w:r>
        <w:rPr>
          <w:rFonts w:ascii="Times New Roman" w:hAnsi="Times New Roman" w:cs="Times New Roman"/>
          <w:b/>
          <w:bCs/>
          <w:sz w:val="18"/>
        </w:rPr>
        <w:instrText xml:space="preserve"> SEQ Figure. \* ARABIC </w:instrText>
      </w:r>
      <w:r>
        <w:rPr>
          <w:rFonts w:ascii="Times New Roman" w:hAnsi="Times New Roman" w:cs="Times New Roman"/>
          <w:b/>
          <w:bCs/>
          <w:sz w:val="18"/>
        </w:rPr>
        <w:fldChar w:fldCharType="separate"/>
      </w:r>
      <w:r>
        <w:rPr>
          <w:rFonts w:ascii="Times New Roman" w:hAnsi="Times New Roman" w:cs="Times New Roman"/>
          <w:b/>
          <w:bCs/>
          <w:sz w:val="18"/>
        </w:rPr>
        <w:t>5</w:t>
      </w:r>
      <w:r>
        <w:rPr>
          <w:rFonts w:ascii="Times New Roman" w:hAnsi="Times New Roman" w:cs="Times New Roman"/>
          <w:b/>
          <w:bCs/>
          <w:sz w:val="18"/>
        </w:rPr>
        <w:fldChar w:fldCharType="end"/>
      </w:r>
      <w:bookmarkEnd w:id="27"/>
      <w:r>
        <w:rPr>
          <w:rFonts w:ascii="Times New Roman" w:hAnsi="Times New Roman" w:cs="Times New Roman"/>
          <w:b/>
          <w:bCs/>
          <w:sz w:val="18"/>
        </w:rPr>
        <w:t>.</w:t>
      </w:r>
      <w:r>
        <w:rPr>
          <w:rFonts w:ascii="Times New Roman" w:hAnsi="Times New Roman" w:cs="Times New Roman"/>
          <w:color w:val="000000" w:themeColor="text1"/>
          <w:sz w:val="18"/>
          <w14:textFill>
            <w14:solidFill>
              <w14:schemeClr w14:val="tx1"/>
            </w14:solidFill>
          </w14:textFill>
        </w:rPr>
        <w:t xml:space="preserve"> The critical values of remanufacturing carbon intensity</w:t>
      </w:r>
      <w:r>
        <w:rPr>
          <w:rFonts w:ascii="Times New Roman" w:hAnsi="Times New Roman" w:cs="Times New Roman"/>
          <w:i/>
          <w:color w:val="000000" w:themeColor="text1"/>
          <w:sz w:val="18"/>
          <w14:textFill>
            <w14:solidFill>
              <w14:schemeClr w14:val="tx1"/>
            </w14:solidFill>
          </w14:textFill>
        </w:rPr>
        <w:t xml:space="preserve"> </w:t>
      </w:r>
      <w:r>
        <w:rPr>
          <w:rFonts w:ascii="Times New Roman" w:hAnsi="Times New Roman" w:cs="Times New Roman"/>
          <w:color w:val="000000" w:themeColor="text1"/>
          <w:sz w:val="18"/>
          <w14:textFill>
            <w14:solidFill>
              <w14:schemeClr w14:val="tx1"/>
            </w14:solidFill>
          </w14:textFill>
        </w:rPr>
        <w:t>for financing or not</w:t>
      </w:r>
    </w:p>
    <w:p w14:paraId="60991ACC">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We use the parameters set in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_Ref185356095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Fig. 4</w:t>
      </w:r>
      <w:r>
        <w:rPr>
          <w:rFonts w:ascii="Times New Roman" w:hAnsi="Times New Roman" w:cs="Times New Roman"/>
          <w:color w:val="000000" w:themeColor="text1"/>
          <w:sz w:val="20"/>
          <w:szCs w:val="20"/>
          <w14:textFill>
            <w14:solidFill>
              <w14:schemeClr w14:val="tx1"/>
            </w14:solidFill>
          </w14:textFill>
        </w:rPr>
        <w:fldChar w:fldCharType="end"/>
      </w:r>
      <w:r>
        <w:rPr>
          <w:rFonts w:ascii="Times New Roman" w:hAnsi="Times New Roman" w:cs="Times New Roman"/>
          <w:color w:val="000000" w:themeColor="text1"/>
          <w:sz w:val="20"/>
          <w:szCs w:val="20"/>
          <w14:textFill>
            <w14:solidFill>
              <w14:schemeClr w14:val="tx1"/>
            </w14:solidFill>
          </w14:textFill>
        </w:rPr>
        <w:t xml:space="preserve"> to observe the results of Theorem 10. As illustrated in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_Ref185356151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Fig. 5</w:t>
      </w:r>
      <w:r>
        <w:rPr>
          <w:rFonts w:ascii="Times New Roman" w:hAnsi="Times New Roman" w:cs="Times New Roman"/>
          <w:color w:val="000000" w:themeColor="text1"/>
          <w:sz w:val="20"/>
          <w:szCs w:val="20"/>
          <w14:textFill>
            <w14:solidFill>
              <w14:schemeClr w14:val="tx1"/>
            </w14:solidFill>
          </w14:textFill>
        </w:rPr>
        <w:fldChar w:fldCharType="end"/>
      </w:r>
      <w:r>
        <w:rPr>
          <w:rFonts w:hint="eastAsia" w:ascii="Times New Roman" w:hAnsi="Times New Roman" w:cs="Times New Roman"/>
          <w:color w:val="000000" w:themeColor="text1"/>
          <w:sz w:val="20"/>
          <w:szCs w:val="20"/>
          <w14:textFill>
            <w14:solidFill>
              <w14:schemeClr w14:val="tx1"/>
            </w14:solidFill>
          </w14:textFill>
        </w:rPr>
        <w:t>a</w:t>
      </w:r>
      <w:r>
        <w:rPr>
          <w:rFonts w:ascii="Times New Roman" w:hAnsi="Times New Roman" w:cs="Times New Roman"/>
          <w:color w:val="000000" w:themeColor="text1"/>
          <w:sz w:val="20"/>
          <w:szCs w:val="20"/>
          <w14:textFill>
            <w14:solidFill>
              <w14:schemeClr w14:val="tx1"/>
            </w14:solidFill>
          </w14:textFill>
        </w:rPr>
        <w:t xml:space="preserve">, the critical values of parameter </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t>(</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1-</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4</w:t>
      </w:r>
      <w:r>
        <w:rPr>
          <w:rFonts w:ascii="Times New Roman" w:hAnsi="Times New Roman" w:cs="Times New Roman"/>
          <w:color w:val="000000" w:themeColor="text1"/>
          <w:sz w:val="20"/>
          <w:szCs w:val="20"/>
          <w14:textFill>
            <w14:solidFill>
              <w14:schemeClr w14:val="tx1"/>
            </w14:solidFill>
          </w14:textFill>
        </w:rPr>
        <w:t xml:space="preserve">) are monotonic increasing with the self-owned capital in period 1, which reflects that the optional range of remanufacturing carbon intensity will be wider when </w:t>
      </w:r>
      <w:r>
        <w:rPr>
          <w:rFonts w:ascii="Times New Roman" w:hAnsi="Times New Roman" w:cs="Times New Roman"/>
          <w:i/>
          <w:color w:val="000000" w:themeColor="text1"/>
          <w:sz w:val="20"/>
          <w:szCs w:val="20"/>
          <w14:textFill>
            <w14:solidFill>
              <w14:schemeClr w14:val="tx1"/>
            </w14:solidFill>
          </w14:textFill>
        </w:rPr>
        <w:t>B</w:t>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color w:val="000000" w:themeColor="text1"/>
          <w:sz w:val="20"/>
          <w:szCs w:val="20"/>
          <w14:textFill>
            <w14:solidFill>
              <w14:schemeClr w14:val="tx1"/>
            </w14:solidFill>
          </w14:textFill>
        </w:rPr>
        <w:t xml:space="preserve"> increase under the situation of carbon purification abatement. While on the contrary, the optional range </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8</w:t>
      </w:r>
      <w:r>
        <w:rPr>
          <w:rFonts w:ascii="Times New Roman" w:hAnsi="Times New Roman" w:cs="Times New Roman"/>
          <w:color w:val="000000" w:themeColor="text1"/>
          <w:sz w:val="20"/>
          <w:szCs w:val="20"/>
          <w14:textFill>
            <w14:solidFill>
              <w14:schemeClr w14:val="tx1"/>
            </w14:solidFill>
          </w14:textFill>
        </w:rPr>
        <w:t xml:space="preserve"> or </w:t>
      </w:r>
      <w:r>
        <w:rPr>
          <w:rFonts w:ascii="Times New Roman" w:hAnsi="Times New Roman" w:cs="Times New Roman"/>
          <w:i/>
          <w:color w:val="000000" w:themeColor="text1"/>
          <w:sz w:val="20"/>
          <w:szCs w:val="20"/>
          <w14:textFill>
            <w14:solidFill>
              <w14:schemeClr w14:val="tx1"/>
            </w14:solidFill>
          </w14:textFill>
        </w:rPr>
        <w:sym w:font="Symbol" w:char="F074"/>
      </w:r>
      <w:r>
        <w:rPr>
          <w:rFonts w:ascii="Times New Roman" w:hAnsi="Times New Roman" w:cs="Times New Roman"/>
          <w:i/>
          <w:color w:val="000000" w:themeColor="text1"/>
          <w:sz w:val="20"/>
          <w:szCs w:val="20"/>
          <w14:textFill>
            <w14:solidFill>
              <w14:schemeClr w14:val="tx1"/>
            </w14:solidFill>
          </w14:textFill>
        </w:rPr>
        <w:t>10</w:t>
      </w:r>
      <w:r>
        <w:rPr>
          <w:rFonts w:ascii="Times New Roman" w:hAnsi="Times New Roman" w:cs="Times New Roman"/>
          <w:color w:val="000000" w:themeColor="text1"/>
          <w:sz w:val="20"/>
          <w:szCs w:val="20"/>
          <w14:textFill>
            <w14:solidFill>
              <w14:schemeClr w14:val="tx1"/>
            </w14:solidFill>
          </w14:textFill>
        </w:rPr>
        <w:t xml:space="preserve"> for remanufacturing carbon intensity narrows when </w:t>
      </w:r>
      <w:r>
        <w:rPr>
          <w:rFonts w:ascii="Times New Roman" w:hAnsi="Times New Roman" w:cs="Times New Roman"/>
          <w:i/>
          <w:color w:val="000000" w:themeColor="text1"/>
          <w:sz w:val="20"/>
          <w:szCs w:val="20"/>
          <w14:textFill>
            <w14:solidFill>
              <w14:schemeClr w14:val="tx1"/>
            </w14:solidFill>
          </w14:textFill>
        </w:rPr>
        <w:t>B</w:t>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color w:val="000000" w:themeColor="text1"/>
          <w:sz w:val="20"/>
          <w:szCs w:val="20"/>
          <w14:textFill>
            <w14:solidFill>
              <w14:schemeClr w14:val="tx1"/>
            </w14:solidFill>
          </w14:textFill>
        </w:rPr>
        <w:t xml:space="preserve"> increase under R&amp;D investment abatement in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_Ref185356151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Fig. 5</w:t>
      </w:r>
      <w:r>
        <w:rPr>
          <w:rFonts w:ascii="Times New Roman" w:hAnsi="Times New Roman" w:cs="Times New Roman"/>
          <w:color w:val="000000" w:themeColor="text1"/>
          <w:sz w:val="20"/>
          <w:szCs w:val="20"/>
          <w14:textFill>
            <w14:solidFill>
              <w14:schemeClr w14:val="tx1"/>
            </w14:solidFill>
          </w14:textFill>
        </w:rPr>
        <w:fldChar w:fldCharType="end"/>
      </w:r>
      <w:r>
        <w:rPr>
          <w:rFonts w:hint="eastAsia" w:ascii="Times New Roman" w:hAnsi="Times New Roman" w:cs="Times New Roman"/>
          <w:color w:val="000000" w:themeColor="text1"/>
          <w:sz w:val="20"/>
          <w:szCs w:val="20"/>
          <w14:textFill>
            <w14:solidFill>
              <w14:schemeClr w14:val="tx1"/>
            </w14:solidFill>
          </w14:textFill>
        </w:rPr>
        <w:t>b</w:t>
      </w:r>
      <w:r>
        <w:rPr>
          <w:rFonts w:ascii="Times New Roman" w:hAnsi="Times New Roman" w:cs="Times New Roman"/>
          <w:color w:val="000000" w:themeColor="text1"/>
          <w:sz w:val="20"/>
          <w:szCs w:val="20"/>
          <w14:textFill>
            <w14:solidFill>
              <w14:schemeClr w14:val="tx1"/>
            </w14:solidFill>
          </w14:textFill>
        </w:rPr>
        <w:t xml:space="preserve">. Hence, the relationship between the remanufacturing carbon intensity and the initial capital in period 1 implies that the difference of the optional range of remanufacturing carbon intensity may urge manufacturer set reasonable parameter values according to different pledge financing choices. </w:t>
      </w:r>
    </w:p>
    <w:p w14:paraId="12FF8D2A">
      <w:pPr>
        <w:pStyle w:val="2"/>
        <w:numPr>
          <w:ilvl w:val="0"/>
          <w:numId w:val="0"/>
        </w:numPr>
        <w:spacing w:before="156" w:beforeLines="50" w:after="156" w:afterLines="50"/>
        <w:ind w:left="442" w:hanging="442"/>
        <w:rPr>
          <w:color w:val="000000" w:themeColor="text1"/>
          <w:sz w:val="21"/>
          <w:szCs w:val="21"/>
          <w:lang w:val="en-GB"/>
          <w14:textFill>
            <w14:solidFill>
              <w14:schemeClr w14:val="tx1"/>
            </w14:solidFill>
          </w14:textFill>
        </w:rPr>
      </w:pPr>
      <w:r>
        <w:rPr>
          <w:color w:val="000000" w:themeColor="text1"/>
          <w:sz w:val="21"/>
          <w:szCs w:val="21"/>
          <w:lang w:val="en-GB"/>
          <w14:textFill>
            <w14:solidFill>
              <w14:schemeClr w14:val="tx1"/>
            </w14:solidFill>
          </w14:textFill>
        </w:rPr>
        <w:t>6.  Numerical examples and sensitivity analysis</w:t>
      </w:r>
    </w:p>
    <w:p w14:paraId="1BE5965D">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In this section, we use numerical example to comparative discuss the impact of carbon purification and R&amp;D investment abatements on firm’s optimal PCA strategies in period 2, as well as the impact of initial capital in period 1 on firm’s total carbon emissions and profits under two different CAI cases. Assume that the carbon caps allocated by the government and market demands in two periods are the same, that is </w:t>
      </w:r>
      <w:r>
        <w:rPr>
          <w:rFonts w:ascii="Times New Roman" w:hAnsi="Times New Roman" w:cs="Times New Roman"/>
          <w:i/>
          <w:color w:val="000000" w:themeColor="text1"/>
          <w:sz w:val="20"/>
          <w:szCs w:val="20"/>
          <w14:textFill>
            <w14:solidFill>
              <w14:schemeClr w14:val="tx1"/>
            </w14:solidFill>
          </w14:textFill>
        </w:rPr>
        <w:t>Eg</w:t>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color w:val="000000" w:themeColor="text1"/>
          <w:sz w:val="20"/>
          <w:szCs w:val="20"/>
          <w14:textFill>
            <w14:solidFill>
              <w14:schemeClr w14:val="tx1"/>
            </w14:solidFill>
          </w14:textFill>
        </w:rPr>
        <w:t>=</w:t>
      </w:r>
      <w:r>
        <w:rPr>
          <w:rFonts w:ascii="Times New Roman" w:hAnsi="Times New Roman" w:cs="Times New Roman"/>
          <w:i/>
          <w:color w:val="000000" w:themeColor="text1"/>
          <w:sz w:val="20"/>
          <w:szCs w:val="20"/>
          <w14:textFill>
            <w14:solidFill>
              <w14:schemeClr w14:val="tx1"/>
            </w14:solidFill>
          </w14:textFill>
        </w:rPr>
        <w:t>Eg</w:t>
      </w:r>
      <w:r>
        <w:rPr>
          <w:rFonts w:ascii="Times New Roman" w:hAnsi="Times New Roman" w:cs="Times New Roman"/>
          <w:i/>
          <w:color w:val="000000" w:themeColor="text1"/>
          <w:sz w:val="20"/>
          <w:szCs w:val="20"/>
          <w:vertAlign w:val="subscript"/>
          <w14:textFill>
            <w14:solidFill>
              <w14:schemeClr w14:val="tx1"/>
            </w14:solidFill>
          </w14:textFill>
        </w:rPr>
        <w:t>2</w:t>
      </w:r>
      <w:r>
        <w:rPr>
          <w:rFonts w:ascii="Times New Roman" w:hAnsi="Times New Roman" w:cs="Times New Roman"/>
          <w:color w:val="000000" w:themeColor="text1"/>
          <w:sz w:val="20"/>
          <w:szCs w:val="20"/>
          <w14:textFill>
            <w14:solidFill>
              <w14:schemeClr w14:val="tx1"/>
            </w14:solidFill>
          </w14:textFill>
        </w:rPr>
        <w:t>=</w:t>
      </w:r>
      <w:r>
        <w:rPr>
          <w:rFonts w:ascii="Times New Roman" w:hAnsi="Times New Roman" w:cs="Times New Roman"/>
          <w:i/>
          <w:color w:val="000000" w:themeColor="text1"/>
          <w:sz w:val="20"/>
          <w:szCs w:val="20"/>
          <w14:textFill>
            <w14:solidFill>
              <w14:schemeClr w14:val="tx1"/>
            </w14:solidFill>
          </w14:textFill>
        </w:rPr>
        <w:t>Eg</w:t>
      </w:r>
      <w:r>
        <w:rPr>
          <w:rFonts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i/>
          <w:color w:val="000000" w:themeColor="text1"/>
          <w:sz w:val="20"/>
          <w:szCs w:val="20"/>
          <w14:textFill>
            <w14:solidFill>
              <w14:schemeClr w14:val="tx1"/>
            </w14:solidFill>
          </w14:textFill>
        </w:rPr>
        <w:t>Q</w:t>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color w:val="000000" w:themeColor="text1"/>
          <w:sz w:val="20"/>
          <w:szCs w:val="20"/>
          <w14:textFill>
            <w14:solidFill>
              <w14:schemeClr w14:val="tx1"/>
            </w14:solidFill>
          </w14:textFill>
        </w:rPr>
        <w:t>=</w:t>
      </w:r>
      <w:r>
        <w:rPr>
          <w:rFonts w:ascii="Times New Roman" w:hAnsi="Times New Roman" w:cs="Times New Roman"/>
          <w:i/>
          <w:color w:val="000000" w:themeColor="text1"/>
          <w:sz w:val="20"/>
          <w:szCs w:val="20"/>
          <w14:textFill>
            <w14:solidFill>
              <w14:schemeClr w14:val="tx1"/>
            </w14:solidFill>
          </w14:textFill>
        </w:rPr>
        <w:t>Q</w:t>
      </w:r>
      <w:r>
        <w:rPr>
          <w:rFonts w:ascii="Times New Roman" w:hAnsi="Times New Roman" w:cs="Times New Roman"/>
          <w:i/>
          <w:color w:val="000000" w:themeColor="text1"/>
          <w:sz w:val="20"/>
          <w:szCs w:val="20"/>
          <w:vertAlign w:val="subscript"/>
          <w14:textFill>
            <w14:solidFill>
              <w14:schemeClr w14:val="tx1"/>
            </w14:solidFill>
          </w14:textFill>
        </w:rPr>
        <w:t>2</w:t>
      </w:r>
      <w:r>
        <w:rPr>
          <w:rFonts w:ascii="Times New Roman" w:hAnsi="Times New Roman" w:cs="Times New Roman"/>
          <w:color w:val="000000" w:themeColor="text1"/>
          <w:sz w:val="20"/>
          <w:szCs w:val="20"/>
          <w14:textFill>
            <w14:solidFill>
              <w14:schemeClr w14:val="tx1"/>
            </w14:solidFill>
          </w14:textFill>
        </w:rPr>
        <w:t>.</w:t>
      </w:r>
    </w:p>
    <w:p w14:paraId="70D74704">
      <w:pPr>
        <w:tabs>
          <w:tab w:val="center" w:pos="4153"/>
          <w:tab w:val="right" w:pos="8306"/>
        </w:tabs>
        <w:spacing w:before="156" w:beforeLines="50" w:after="156" w:afterLines="50"/>
        <w:outlineLvl w:val="1"/>
        <w:rPr>
          <w:rFonts w:ascii="Times New Roman" w:hAnsi="Times New Roman" w:cs="Times New Roman"/>
          <w:bCs/>
          <w:i/>
          <w:iCs/>
          <w:color w:val="000000" w:themeColor="text1"/>
          <w:sz w:val="22"/>
          <w14:textFill>
            <w14:solidFill>
              <w14:schemeClr w14:val="tx1"/>
            </w14:solidFill>
          </w14:textFill>
        </w:rPr>
      </w:pPr>
      <w:r>
        <w:rPr>
          <w:rFonts w:hint="eastAsia" w:ascii="Times New Roman" w:hAnsi="Times New Roman" w:cs="Times New Roman"/>
          <w:bCs/>
          <w:i/>
          <w:iCs/>
          <w:color w:val="000000" w:themeColor="text1"/>
          <w14:textFill>
            <w14:solidFill>
              <w14:schemeClr w14:val="tx1"/>
            </w14:solidFill>
          </w14:textFill>
        </w:rPr>
        <w:t>6.1</w:t>
      </w:r>
      <w:r>
        <w:rPr>
          <w:rFonts w:ascii="Times New Roman" w:hAnsi="Times New Roman" w:cs="Times New Roman"/>
          <w:bCs/>
          <w:i/>
          <w:iCs/>
          <w:color w:val="000000" w:themeColor="text1"/>
          <w14:textFill>
            <w14:solidFill>
              <w14:schemeClr w14:val="tx1"/>
            </w14:solidFill>
          </w14:textFill>
        </w:rPr>
        <w:t>.</w:t>
      </w:r>
      <w:r>
        <w:rPr>
          <w:rFonts w:hint="eastAsia" w:ascii="Times New Roman" w:hAnsi="Times New Roman" w:cs="Times New Roman"/>
          <w:bCs/>
          <w:i/>
          <w:iCs/>
          <w:color w:val="000000" w:themeColor="text1"/>
          <w14:textFill>
            <w14:solidFill>
              <w14:schemeClr w14:val="tx1"/>
            </w14:solidFill>
          </w14:textFill>
        </w:rPr>
        <w:t xml:space="preserve"> </w:t>
      </w:r>
      <w:r>
        <w:rPr>
          <w:rFonts w:ascii="Times New Roman" w:hAnsi="Times New Roman" w:cs="Times New Roman"/>
          <w:bCs/>
          <w:i/>
          <w:iCs/>
          <w:color w:val="000000" w:themeColor="text1"/>
          <w14:textFill>
            <w14:solidFill>
              <w14:schemeClr w14:val="tx1"/>
            </w14:solidFill>
          </w14:textFill>
        </w:rPr>
        <w:t>Sensitivity to the carbon trading price c</w:t>
      </w:r>
      <w:r>
        <w:rPr>
          <w:rFonts w:ascii="Times New Roman" w:hAnsi="Times New Roman" w:cs="Times New Roman"/>
          <w:bCs/>
          <w:i/>
          <w:iCs/>
          <w:color w:val="000000" w:themeColor="text1"/>
          <w:vertAlign w:val="subscript"/>
          <w14:textFill>
            <w14:solidFill>
              <w14:schemeClr w14:val="tx1"/>
            </w14:solidFill>
          </w14:textFill>
        </w:rPr>
        <w:t>m</w:t>
      </w:r>
      <w:r>
        <w:rPr>
          <w:rFonts w:ascii="Times New Roman" w:hAnsi="Times New Roman" w:cs="Times New Roman"/>
          <w:bCs/>
          <w:i/>
          <w:iCs/>
          <w:color w:val="000000" w:themeColor="text1"/>
          <w:sz w:val="22"/>
          <w14:textFill>
            <w14:solidFill>
              <w14:schemeClr w14:val="tx1"/>
            </w14:solidFill>
          </w14:textFill>
        </w:rPr>
        <w:t xml:space="preserve"> </w:t>
      </w:r>
    </w:p>
    <w:p w14:paraId="3B55EA79">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The fact that the carbon trading price per unit in the market changes dynamically, thus, in this subsection, the sensitivity to the carbon price is analyzed to explore the relationship among the two CER cases. We vary the value of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color w:val="000000" w:themeColor="text1"/>
          <w:sz w:val="20"/>
          <w:szCs w:val="20"/>
          <w14:textFill>
            <w14:solidFill>
              <w14:schemeClr w14:val="tx1"/>
            </w14:solidFill>
          </w14:textFill>
        </w:rPr>
        <w:t xml:space="preserve"> (from 0 to 10) in period 2 under two fixed values of </w:t>
      </w:r>
      <w:r>
        <w:rPr>
          <w:rFonts w:ascii="Times New Roman" w:hAnsi="Times New Roman" w:cs="Times New Roman"/>
          <w:i/>
          <w:color w:val="000000" w:themeColor="text1"/>
          <w:sz w:val="20"/>
          <w:szCs w:val="20"/>
          <w14:textFill>
            <w14:solidFill>
              <w14:schemeClr w14:val="tx1"/>
            </w14:solidFill>
          </w14:textFill>
        </w:rPr>
        <w:sym w:font="Symbol" w:char="F061"/>
      </w:r>
      <w:r>
        <w:rPr>
          <w:rFonts w:ascii="Times New Roman" w:hAnsi="Times New Roman" w:cs="Times New Roman"/>
          <w:color w:val="000000" w:themeColor="text1"/>
          <w:sz w:val="20"/>
          <w:szCs w:val="20"/>
          <w14:textFill>
            <w14:solidFill>
              <w14:schemeClr w14:val="tx1"/>
            </w14:solidFill>
          </w14:textFill>
        </w:rPr>
        <w:t xml:space="preserve"> for the case of carbon purification and two sets of fixed values of </w:t>
      </w:r>
      <w:r>
        <w:rPr>
          <w:rFonts w:ascii="Times New Roman" w:hAnsi="Times New Roman" w:cs="Times New Roman"/>
          <w:i/>
          <w:color w:val="000000" w:themeColor="text1"/>
          <w:sz w:val="20"/>
          <w:szCs w:val="20"/>
          <w14:textFill>
            <w14:solidFill>
              <w14:schemeClr w14:val="tx1"/>
            </w14:solidFill>
          </w14:textFill>
        </w:rPr>
        <w:t>n</w:t>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color w:val="000000" w:themeColor="text1"/>
          <w:sz w:val="20"/>
          <w:szCs w:val="20"/>
          <w14:textFill>
            <w14:solidFill>
              <w14:schemeClr w14:val="tx1"/>
            </w14:solidFill>
          </w14:textFill>
        </w:rPr>
        <w:t xml:space="preserve"> and </w:t>
      </w:r>
      <w:r>
        <w:rPr>
          <w:rFonts w:ascii="Times New Roman" w:hAnsi="Times New Roman" w:cs="Times New Roman"/>
          <w:i/>
          <w:color w:val="000000" w:themeColor="text1"/>
          <w:sz w:val="20"/>
          <w:szCs w:val="20"/>
          <w14:textFill>
            <w14:solidFill>
              <w14:schemeClr w14:val="tx1"/>
            </w14:solidFill>
          </w14:textFill>
        </w:rPr>
        <w:t>n</w:t>
      </w:r>
      <w:r>
        <w:rPr>
          <w:rFonts w:ascii="Times New Roman" w:hAnsi="Times New Roman" w:cs="Times New Roman"/>
          <w:i/>
          <w:color w:val="000000" w:themeColor="text1"/>
          <w:sz w:val="20"/>
          <w:szCs w:val="20"/>
          <w:vertAlign w:val="subscript"/>
          <w14:textFill>
            <w14:solidFill>
              <w14:schemeClr w14:val="tx1"/>
            </w14:solidFill>
          </w14:textFill>
        </w:rPr>
        <w:t>2</w:t>
      </w:r>
      <w:r>
        <w:rPr>
          <w:rFonts w:ascii="Times New Roman" w:hAnsi="Times New Roman" w:cs="Times New Roman"/>
          <w:color w:val="000000" w:themeColor="text1"/>
          <w:sz w:val="20"/>
          <w:szCs w:val="20"/>
          <w14:textFill>
            <w14:solidFill>
              <w14:schemeClr w14:val="tx1"/>
            </w14:solidFill>
          </w14:textFill>
        </w:rPr>
        <w:t xml:space="preserve"> for the case of R&amp;D investment, while keeping all other base parameters set in Theorem 7 unchanged. Thus,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_Ref185356283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Fig</w:t>
      </w:r>
      <w:r>
        <w:rPr>
          <w:rFonts w:hint="eastAsia" w:ascii="Times New Roman" w:hAnsi="Times New Roman" w:cs="Times New Roman"/>
          <w:sz w:val="20"/>
          <w:szCs w:val="20"/>
        </w:rPr>
        <w:t>s</w:t>
      </w:r>
      <w:r>
        <w:rPr>
          <w:rFonts w:ascii="Times New Roman" w:hAnsi="Times New Roman" w:cs="Times New Roman"/>
          <w:sz w:val="20"/>
          <w:szCs w:val="20"/>
        </w:rPr>
        <w:t>. 6</w:t>
      </w:r>
      <w:r>
        <w:rPr>
          <w:rFonts w:ascii="Times New Roman" w:hAnsi="Times New Roman" w:cs="Times New Roman"/>
          <w:color w:val="000000" w:themeColor="text1"/>
          <w:sz w:val="20"/>
          <w:szCs w:val="20"/>
          <w14:textFill>
            <w14:solidFill>
              <w14:schemeClr w14:val="tx1"/>
            </w14:solidFill>
          </w14:textFill>
        </w:rPr>
        <w:fldChar w:fldCharType="end"/>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_Ref185356285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hint="eastAsia" w:ascii="Times New Roman" w:hAnsi="Times New Roman" w:cs="Times New Roman"/>
          <w:color w:val="000000" w:themeColor="text1"/>
          <w:sz w:val="20"/>
          <w:szCs w:val="20"/>
          <w14:textFill>
            <w14:solidFill>
              <w14:schemeClr w14:val="tx1"/>
            </w14:solidFill>
          </w14:textFill>
        </w:rPr>
        <w:t>-</w:t>
      </w:r>
      <w:r>
        <w:rPr>
          <w:rFonts w:ascii="Times New Roman" w:hAnsi="Times New Roman" w:cs="Times New Roman"/>
          <w:sz w:val="20"/>
          <w:szCs w:val="20"/>
        </w:rPr>
        <w:t>7</w:t>
      </w:r>
      <w:r>
        <w:rPr>
          <w:rFonts w:ascii="Times New Roman" w:hAnsi="Times New Roman" w:cs="Times New Roman"/>
          <w:color w:val="000000" w:themeColor="text1"/>
          <w:sz w:val="20"/>
          <w:szCs w:val="20"/>
          <w14:textFill>
            <w14:solidFill>
              <w14:schemeClr w14:val="tx1"/>
            </w14:solidFill>
          </w14:textFill>
        </w:rPr>
        <w:fldChar w:fldCharType="end"/>
      </w:r>
      <w:r>
        <w:rPr>
          <w:rFonts w:ascii="Times New Roman" w:hAnsi="Times New Roman" w:cs="Times New Roman"/>
          <w:color w:val="000000" w:themeColor="text1"/>
          <w:sz w:val="20"/>
          <w:szCs w:val="20"/>
          <w14:textFill>
            <w14:solidFill>
              <w14:schemeClr w14:val="tx1"/>
            </w14:solidFill>
          </w14:textFill>
        </w:rPr>
        <w:t xml:space="preserve"> illustrate the impact of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color w:val="000000" w:themeColor="text1"/>
          <w:sz w:val="20"/>
          <w:szCs w:val="20"/>
          <w:vertAlign w:val="subscript"/>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t>on the optimal decisions in the second period under two different CAI cases.</w:t>
      </w:r>
    </w:p>
    <w:p w14:paraId="508CCCEF">
      <w:pPr>
        <w:tabs>
          <w:tab w:val="center" w:pos="4153"/>
          <w:tab w:val="right" w:pos="8306"/>
        </w:tabs>
        <w:ind w:firstLine="400" w:firstLineChars="200"/>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_Ref185356283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Fig. 6</w:t>
      </w:r>
      <w:r>
        <w:rPr>
          <w:rFonts w:ascii="Times New Roman" w:hAnsi="Times New Roman" w:cs="Times New Roman"/>
          <w:color w:val="000000" w:themeColor="text1"/>
          <w:sz w:val="20"/>
          <w:szCs w:val="20"/>
          <w14:textFill>
            <w14:solidFill>
              <w14:schemeClr w14:val="tx1"/>
            </w14:solidFill>
          </w14:textFill>
        </w:rPr>
        <w:fldChar w:fldCharType="end"/>
      </w:r>
      <w:r>
        <w:rPr>
          <w:rFonts w:ascii="Times New Roman" w:hAnsi="Times New Roman" w:cs="Times New Roman"/>
          <w:color w:val="000000" w:themeColor="text1"/>
          <w:sz w:val="20"/>
          <w:szCs w:val="20"/>
          <w14:textFill>
            <w14:solidFill>
              <w14:schemeClr w14:val="tx1"/>
            </w14:solidFill>
          </w14:textFill>
        </w:rPr>
        <w:t xml:space="preserve"> depicts the variation of the differences between carbon purification and R&amp;D investment in production, CER and profits when the initial capital is sufficient in the second period. It shows that the increments with the first set of parameter values (</w:t>
      </w:r>
      <w:r>
        <w:rPr>
          <w:rFonts w:ascii="Times New Roman" w:hAnsi="Times New Roman" w:cs="Times New Roman"/>
          <w:i/>
          <w:color w:val="000000" w:themeColor="text1"/>
          <w:sz w:val="20"/>
          <w:szCs w:val="20"/>
          <w14:textFill>
            <w14:solidFill>
              <w14:schemeClr w14:val="tx1"/>
            </w14:solidFill>
          </w14:textFill>
        </w:rPr>
        <w:sym w:font="Symbol" w:char="F061"/>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i/>
          <w:color w:val="000000" w:themeColor="text1"/>
          <w:sz w:val="20"/>
          <w:szCs w:val="20"/>
          <w14:textFill>
            <w14:solidFill>
              <w14:schemeClr w14:val="tx1"/>
            </w14:solidFill>
          </w14:textFill>
        </w:rPr>
        <w:t>=0.4, n</w:t>
      </w:r>
      <w:r>
        <w:rPr>
          <w:rFonts w:ascii="Times New Roman" w:hAnsi="Times New Roman" w:cs="Times New Roman"/>
          <w:i/>
          <w:color w:val="000000" w:themeColor="text1"/>
          <w:sz w:val="20"/>
          <w:szCs w:val="20"/>
          <w:vertAlign w:val="subscript"/>
          <w14:textFill>
            <w14:solidFill>
              <w14:schemeClr w14:val="tx1"/>
            </w14:solidFill>
          </w14:textFill>
        </w:rPr>
        <w:t>11</w:t>
      </w:r>
      <w:r>
        <w:rPr>
          <w:rFonts w:ascii="Times New Roman" w:hAnsi="Times New Roman" w:cs="Times New Roman"/>
          <w:color w:val="000000" w:themeColor="text1"/>
          <w:sz w:val="20"/>
          <w:szCs w:val="20"/>
          <w14:textFill>
            <w14:solidFill>
              <w14:schemeClr w14:val="tx1"/>
            </w14:solidFill>
          </w14:textFill>
        </w:rPr>
        <w:t xml:space="preserve">=3500, </w:t>
      </w:r>
      <w:r>
        <w:rPr>
          <w:rFonts w:ascii="Times New Roman" w:hAnsi="Times New Roman" w:cs="Times New Roman"/>
          <w:i/>
          <w:color w:val="000000" w:themeColor="text1"/>
          <w:sz w:val="20"/>
          <w:szCs w:val="20"/>
          <w14:textFill>
            <w14:solidFill>
              <w14:schemeClr w14:val="tx1"/>
            </w14:solidFill>
          </w14:textFill>
        </w:rPr>
        <w:t>n</w:t>
      </w:r>
      <w:r>
        <w:rPr>
          <w:rFonts w:ascii="Times New Roman" w:hAnsi="Times New Roman" w:cs="Times New Roman"/>
          <w:i/>
          <w:color w:val="000000" w:themeColor="text1"/>
          <w:sz w:val="20"/>
          <w:szCs w:val="20"/>
          <w:vertAlign w:val="subscript"/>
          <w14:textFill>
            <w14:solidFill>
              <w14:schemeClr w14:val="tx1"/>
            </w14:solidFill>
          </w14:textFill>
        </w:rPr>
        <w:t>21</w:t>
      </w:r>
      <w:r>
        <w:rPr>
          <w:rFonts w:ascii="Times New Roman" w:hAnsi="Times New Roman" w:cs="Times New Roman"/>
          <w:color w:val="000000" w:themeColor="text1"/>
          <w:sz w:val="20"/>
          <w:szCs w:val="20"/>
          <w14:textFill>
            <w14:solidFill>
              <w14:schemeClr w14:val="tx1"/>
            </w14:solidFill>
          </w14:textFill>
        </w:rPr>
        <w:t>=2000) are always higher than those with the second set of parameters (</w:t>
      </w:r>
      <w:r>
        <w:rPr>
          <w:rFonts w:ascii="Times New Roman" w:hAnsi="Times New Roman" w:cs="Times New Roman"/>
          <w:i/>
          <w:color w:val="000000" w:themeColor="text1"/>
          <w:sz w:val="20"/>
          <w:szCs w:val="20"/>
          <w14:textFill>
            <w14:solidFill>
              <w14:schemeClr w14:val="tx1"/>
            </w14:solidFill>
          </w14:textFill>
        </w:rPr>
        <w:sym w:font="Symbol" w:char="F061"/>
      </w:r>
      <w:r>
        <w:rPr>
          <w:rFonts w:ascii="Times New Roman" w:hAnsi="Times New Roman" w:cs="Times New Roman"/>
          <w:i/>
          <w:color w:val="000000" w:themeColor="text1"/>
          <w:sz w:val="20"/>
          <w:szCs w:val="20"/>
          <w:vertAlign w:val="subscript"/>
          <w14:textFill>
            <w14:solidFill>
              <w14:schemeClr w14:val="tx1"/>
            </w14:solidFill>
          </w14:textFill>
        </w:rPr>
        <w:t>2</w:t>
      </w:r>
      <w:r>
        <w:rPr>
          <w:rFonts w:ascii="Times New Roman" w:hAnsi="Times New Roman" w:cs="Times New Roman"/>
          <w:i/>
          <w:color w:val="000000" w:themeColor="text1"/>
          <w:sz w:val="20"/>
          <w:szCs w:val="20"/>
          <w14:textFill>
            <w14:solidFill>
              <w14:schemeClr w14:val="tx1"/>
            </w14:solidFill>
          </w14:textFill>
        </w:rPr>
        <w:t>=0.8, n</w:t>
      </w:r>
      <w:r>
        <w:rPr>
          <w:rFonts w:ascii="Times New Roman" w:hAnsi="Times New Roman" w:cs="Times New Roman"/>
          <w:i/>
          <w:color w:val="000000" w:themeColor="text1"/>
          <w:sz w:val="20"/>
          <w:szCs w:val="20"/>
          <w:vertAlign w:val="subscript"/>
          <w14:textFill>
            <w14:solidFill>
              <w14:schemeClr w14:val="tx1"/>
            </w14:solidFill>
          </w14:textFill>
        </w:rPr>
        <w:t>12</w:t>
      </w:r>
      <w:r>
        <w:rPr>
          <w:rFonts w:ascii="Times New Roman" w:hAnsi="Times New Roman" w:cs="Times New Roman"/>
          <w:color w:val="000000" w:themeColor="text1"/>
          <w:sz w:val="20"/>
          <w:szCs w:val="20"/>
          <w14:textFill>
            <w14:solidFill>
              <w14:schemeClr w14:val="tx1"/>
            </w14:solidFill>
          </w14:textFill>
        </w:rPr>
        <w:t xml:space="preserve">=4000, </w:t>
      </w:r>
      <w:r>
        <w:rPr>
          <w:rFonts w:ascii="Times New Roman" w:hAnsi="Times New Roman" w:cs="Times New Roman"/>
          <w:i/>
          <w:color w:val="000000" w:themeColor="text1"/>
          <w:sz w:val="20"/>
          <w:szCs w:val="20"/>
          <w14:textFill>
            <w14:solidFill>
              <w14:schemeClr w14:val="tx1"/>
            </w14:solidFill>
          </w14:textFill>
        </w:rPr>
        <w:t>n</w:t>
      </w:r>
      <w:r>
        <w:rPr>
          <w:rFonts w:ascii="Times New Roman" w:hAnsi="Times New Roman" w:cs="Times New Roman"/>
          <w:i/>
          <w:color w:val="000000" w:themeColor="text1"/>
          <w:sz w:val="20"/>
          <w:szCs w:val="20"/>
          <w:vertAlign w:val="subscript"/>
          <w14:textFill>
            <w14:solidFill>
              <w14:schemeClr w14:val="tx1"/>
            </w14:solidFill>
          </w14:textFill>
        </w:rPr>
        <w:t>22</w:t>
      </w:r>
      <w:r>
        <w:rPr>
          <w:rFonts w:ascii="Times New Roman" w:hAnsi="Times New Roman" w:cs="Times New Roman"/>
          <w:color w:val="000000" w:themeColor="text1"/>
          <w:sz w:val="20"/>
          <w:szCs w:val="20"/>
          <w14:textFill>
            <w14:solidFill>
              <w14:schemeClr w14:val="tx1"/>
            </w14:solidFill>
          </w14:textFill>
        </w:rPr>
        <w:t xml:space="preserve">=2500) with the increasing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_Ref185356283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Fig. 6</w:t>
      </w:r>
      <w:r>
        <w:rPr>
          <w:rFonts w:ascii="Times New Roman" w:hAnsi="Times New Roman" w:cs="Times New Roman"/>
          <w:color w:val="000000" w:themeColor="text1"/>
          <w:sz w:val="20"/>
          <w:szCs w:val="20"/>
          <w14:textFill>
            <w14:solidFill>
              <w14:schemeClr w14:val="tx1"/>
            </w14:solidFill>
          </w14:textFill>
        </w:rPr>
        <w:fldChar w:fldCharType="end"/>
      </w:r>
      <w:r>
        <w:rPr>
          <w:rFonts w:hint="eastAsia" w:ascii="Times New Roman" w:hAnsi="Times New Roman" w:cs="Times New Roman"/>
          <w:color w:val="000000" w:themeColor="text1"/>
          <w:sz w:val="20"/>
          <w:szCs w:val="20"/>
          <w14:textFill>
            <w14:solidFill>
              <w14:schemeClr w14:val="tx1"/>
            </w14:solidFill>
          </w14:textFill>
        </w:rPr>
        <w:t>a</w:t>
      </w:r>
      <w:r>
        <w:rPr>
          <w:rFonts w:ascii="Times New Roman" w:hAnsi="Times New Roman" w:cs="Times New Roman"/>
          <w:color w:val="000000" w:themeColor="text1"/>
          <w:sz w:val="20"/>
          <w:szCs w:val="20"/>
          <w14:textFill>
            <w14:solidFill>
              <w14:schemeClr w14:val="tx1"/>
            </w14:solidFill>
          </w14:textFill>
        </w:rPr>
        <w:t xml:space="preserve"> displays the differences in the optimal production of new and remanufactured products in period 2 with different parameter values always positive apart from the optimal new production quantity with values </w:t>
      </w:r>
      <w:r>
        <w:rPr>
          <w:rFonts w:ascii="Times New Roman" w:hAnsi="Times New Roman" w:cs="Times New Roman"/>
          <w:i/>
          <w:color w:val="000000" w:themeColor="text1"/>
          <w:sz w:val="20"/>
          <w:szCs w:val="20"/>
          <w14:textFill>
            <w14:solidFill>
              <w14:schemeClr w14:val="tx1"/>
            </w14:solidFill>
          </w14:textFill>
        </w:rPr>
        <w:sym w:font="Symbol" w:char="F061"/>
      </w:r>
      <w:r>
        <w:rPr>
          <w:rFonts w:ascii="Times New Roman" w:hAnsi="Times New Roman" w:cs="Times New Roman"/>
          <w:i/>
          <w:color w:val="000000" w:themeColor="text1"/>
          <w:sz w:val="20"/>
          <w:szCs w:val="20"/>
          <w:vertAlign w:val="subscript"/>
          <w14:textFill>
            <w14:solidFill>
              <w14:schemeClr w14:val="tx1"/>
            </w14:solidFill>
          </w14:textFill>
        </w:rPr>
        <w:t>2</w:t>
      </w:r>
      <w:r>
        <w:rPr>
          <w:rFonts w:ascii="Times New Roman" w:hAnsi="Times New Roman" w:cs="Times New Roman"/>
          <w:i/>
          <w:color w:val="000000" w:themeColor="text1"/>
          <w:sz w:val="20"/>
          <w:szCs w:val="20"/>
          <w14:textFill>
            <w14:solidFill>
              <w14:schemeClr w14:val="tx1"/>
            </w14:solidFill>
          </w14:textFill>
        </w:rPr>
        <w:t>, n</w:t>
      </w:r>
      <w:r>
        <w:rPr>
          <w:rFonts w:ascii="Times New Roman" w:hAnsi="Times New Roman" w:cs="Times New Roman"/>
          <w:i/>
          <w:color w:val="000000" w:themeColor="text1"/>
          <w:sz w:val="20"/>
          <w:szCs w:val="20"/>
          <w:vertAlign w:val="subscript"/>
          <w14:textFill>
            <w14:solidFill>
              <w14:schemeClr w14:val="tx1"/>
            </w14:solidFill>
          </w14:textFill>
        </w:rPr>
        <w:t>12</w:t>
      </w:r>
      <w:r>
        <w:rPr>
          <w:rFonts w:ascii="Times New Roman" w:hAnsi="Times New Roman" w:cs="Times New Roman"/>
          <w:i/>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t>and</w:t>
      </w:r>
      <w:r>
        <w:rPr>
          <w:rFonts w:ascii="Times New Roman" w:hAnsi="Times New Roman" w:cs="Times New Roman"/>
          <w:i/>
          <w:color w:val="000000" w:themeColor="text1"/>
          <w:sz w:val="20"/>
          <w:szCs w:val="20"/>
          <w14:textFill>
            <w14:solidFill>
              <w14:schemeClr w14:val="tx1"/>
            </w14:solidFill>
          </w14:textFill>
        </w:rPr>
        <w:t xml:space="preserve"> n</w:t>
      </w:r>
      <w:r>
        <w:rPr>
          <w:rFonts w:ascii="Times New Roman" w:hAnsi="Times New Roman" w:cs="Times New Roman"/>
          <w:i/>
          <w:color w:val="000000" w:themeColor="text1"/>
          <w:sz w:val="20"/>
          <w:szCs w:val="20"/>
          <w:vertAlign w:val="subscript"/>
          <w14:textFill>
            <w14:solidFill>
              <w14:schemeClr w14:val="tx1"/>
            </w14:solidFill>
          </w14:textFill>
        </w:rPr>
        <w:t>22</w:t>
      </w:r>
      <w:r>
        <w:rPr>
          <w:rFonts w:ascii="Times New Roman" w:hAnsi="Times New Roman" w:cs="Times New Roman"/>
          <w:color w:val="000000" w:themeColor="text1"/>
          <w:sz w:val="20"/>
          <w:szCs w:val="20"/>
          <w14:textFill>
            <w14:solidFill>
              <w14:schemeClr w14:val="tx1"/>
            </w14:solidFill>
          </w14:textFill>
        </w:rPr>
        <w:t xml:space="preserve">. It means the quantities of new and remanufactured products under R&amp;D investment usually overweight those under carbon purification. The variation trends of the differences decrease first and increase later with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color w:val="000000" w:themeColor="text1"/>
          <w:sz w:val="20"/>
          <w:szCs w:val="20"/>
          <w14:textFill>
            <w14:solidFill>
              <w14:schemeClr w14:val="tx1"/>
            </w14:solidFill>
          </w14:textFill>
        </w:rPr>
        <w:t>, while the difference curves present a comparatively rapid growth trend with the first set of parameters, which means the carbon purification gains a higher advantage over the R&amp;D investment as the parameters become smaller.</w:t>
      </w:r>
      <w:r>
        <w:rPr>
          <w:rFonts w:ascii="Times New Roman" w:hAnsi="Times New Roman" w:cs="Times New Roman"/>
          <w:color w:val="000000" w:themeColor="text1"/>
          <w:sz w:val="22"/>
          <w14:textFill>
            <w14:solidFill>
              <w14:schemeClr w14:val="tx1"/>
            </w14:solidFill>
          </w14:textFill>
        </w:rPr>
        <w:t xml:space="preserve"> </w:t>
      </w:r>
    </w:p>
    <w:p w14:paraId="3EB2973F">
      <w:pPr>
        <w:keepNext/>
        <w:tabs>
          <w:tab w:val="center" w:pos="4153"/>
          <w:tab w:val="right" w:pos="8306"/>
        </w:tabs>
        <w:jc w:val="center"/>
      </w:pPr>
      <w:r>
        <w:rPr>
          <w:rFonts w:hint="eastAsia" w:ascii="Times New Roman" w:hAnsi="Times New Roman" w:cs="Times New Roman"/>
          <w:color w:val="000000" w:themeColor="text1"/>
          <w:sz w:val="22"/>
          <w14:textFill>
            <w14:solidFill>
              <w14:schemeClr w14:val="tx1"/>
            </w14:solidFill>
          </w14:textFill>
        </w:rPr>
        <w:drawing>
          <wp:inline distT="0" distB="0" distL="0" distR="0">
            <wp:extent cx="5274310" cy="189420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a:xfrm>
                      <a:off x="0" y="0"/>
                      <a:ext cx="5274310" cy="1894205"/>
                    </a:xfrm>
                    <a:prstGeom prst="rect">
                      <a:avLst/>
                    </a:prstGeom>
                    <a:noFill/>
                    <a:ln>
                      <a:noFill/>
                    </a:ln>
                  </pic:spPr>
                </pic:pic>
              </a:graphicData>
            </a:graphic>
          </wp:inline>
        </w:drawing>
      </w:r>
    </w:p>
    <w:p w14:paraId="7092E482">
      <w:pPr>
        <w:pStyle w:val="3"/>
        <w:spacing w:after="156" w:afterLines="50"/>
        <w:jc w:val="center"/>
        <w:rPr>
          <w:rFonts w:ascii="Times New Roman" w:hAnsi="Times New Roman" w:cs="Times New Roman"/>
          <w:color w:val="000000" w:themeColor="text1"/>
          <w:sz w:val="18"/>
          <w:szCs w:val="18"/>
          <w14:textFill>
            <w14:solidFill>
              <w14:schemeClr w14:val="tx1"/>
            </w14:solidFill>
          </w14:textFill>
        </w:rPr>
      </w:pPr>
      <w:bookmarkStart w:id="28" w:name="_Ref185356283"/>
      <w:r>
        <w:rPr>
          <w:rFonts w:ascii="Times New Roman" w:hAnsi="Times New Roman" w:cs="Times New Roman"/>
          <w:b/>
          <w:bCs/>
          <w:sz w:val="18"/>
          <w:szCs w:val="18"/>
        </w:rPr>
        <w:t xml:space="preserve">Fig. </w:t>
      </w:r>
      <w:r>
        <w:rPr>
          <w:rFonts w:ascii="Times New Roman" w:hAnsi="Times New Roman" w:cs="Times New Roman"/>
          <w:b/>
          <w:bCs/>
          <w:sz w:val="18"/>
          <w:szCs w:val="18"/>
        </w:rPr>
        <w:fldChar w:fldCharType="begin"/>
      </w:r>
      <w:r>
        <w:rPr>
          <w:rFonts w:ascii="Times New Roman" w:hAnsi="Times New Roman" w:cs="Times New Roman"/>
          <w:b/>
          <w:bCs/>
          <w:sz w:val="18"/>
          <w:szCs w:val="18"/>
        </w:rPr>
        <w:instrText xml:space="preserve"> SEQ Figure. \* ARABIC </w:instrText>
      </w:r>
      <w:r>
        <w:rPr>
          <w:rFonts w:ascii="Times New Roman" w:hAnsi="Times New Roman" w:cs="Times New Roman"/>
          <w:b/>
          <w:bCs/>
          <w:sz w:val="18"/>
          <w:szCs w:val="18"/>
        </w:rPr>
        <w:fldChar w:fldCharType="separate"/>
      </w:r>
      <w:r>
        <w:rPr>
          <w:rFonts w:ascii="Times New Roman" w:hAnsi="Times New Roman" w:cs="Times New Roman"/>
          <w:b/>
          <w:bCs/>
          <w:sz w:val="18"/>
          <w:szCs w:val="18"/>
        </w:rPr>
        <w:t>6</w:t>
      </w:r>
      <w:r>
        <w:rPr>
          <w:rFonts w:ascii="Times New Roman" w:hAnsi="Times New Roman" w:cs="Times New Roman"/>
          <w:b/>
          <w:bCs/>
          <w:sz w:val="18"/>
          <w:szCs w:val="18"/>
        </w:rPr>
        <w:fldChar w:fldCharType="end"/>
      </w:r>
      <w:bookmarkEnd w:id="28"/>
      <w:r>
        <w:rPr>
          <w:rFonts w:ascii="Times New Roman" w:hAnsi="Times New Roman" w:cs="Times New Roman"/>
          <w:b/>
          <w:bCs/>
          <w:sz w:val="18"/>
          <w:szCs w:val="18"/>
        </w:rPr>
        <w:t>.</w:t>
      </w:r>
      <w:r>
        <w:rPr>
          <w:rFonts w:ascii="Times New Roman" w:hAnsi="Times New Roman" w:cs="Times New Roman"/>
          <w:color w:val="000000" w:themeColor="text1"/>
          <w:sz w:val="18"/>
          <w:szCs w:val="18"/>
          <w14:textFill>
            <w14:solidFill>
              <w14:schemeClr w14:val="tx1"/>
            </w14:solidFill>
          </w14:textFill>
        </w:rPr>
        <w:t xml:space="preserve"> The optimal production, carbon</w:t>
      </w:r>
      <w:r>
        <w:rPr>
          <w:rFonts w:hint="eastAsia" w:ascii="Times New Roman" w:hAnsi="Times New Roman" w:cs="Times New Roman"/>
          <w:color w:val="000000" w:themeColor="text1"/>
          <w:sz w:val="18"/>
          <w:szCs w:val="18"/>
          <w14:textFill>
            <w14:solidFill>
              <w14:schemeClr w14:val="tx1"/>
            </w14:solidFill>
          </w14:textFill>
        </w:rPr>
        <w:t xml:space="preserve"> </w:t>
      </w:r>
      <w:r>
        <w:rPr>
          <w:rFonts w:ascii="Times New Roman" w:hAnsi="Times New Roman" w:cs="Times New Roman"/>
          <w:color w:val="000000" w:themeColor="text1"/>
          <w:sz w:val="18"/>
          <w:szCs w:val="18"/>
          <w14:textFill>
            <w14:solidFill>
              <w14:schemeClr w14:val="tx1"/>
            </w14:solidFill>
          </w14:textFill>
        </w:rPr>
        <w:t xml:space="preserve">and profit increments of sufficient capital in the second period with different parameters of </w:t>
      </w:r>
      <w:r>
        <w:rPr>
          <w:rFonts w:ascii="Times New Roman" w:hAnsi="Times New Roman" w:cs="Times New Roman"/>
          <w:i/>
          <w:color w:val="000000" w:themeColor="text1"/>
          <w:sz w:val="18"/>
          <w:szCs w:val="18"/>
          <w14:textFill>
            <w14:solidFill>
              <w14:schemeClr w14:val="tx1"/>
            </w14:solidFill>
          </w14:textFill>
        </w:rPr>
        <w:sym w:font="Symbol" w:char="F061"/>
      </w:r>
      <w:r>
        <w:rPr>
          <w:rFonts w:ascii="Times New Roman" w:hAnsi="Times New Roman" w:cs="Times New Roman"/>
          <w:i/>
          <w:color w:val="000000" w:themeColor="text1"/>
          <w:sz w:val="18"/>
          <w:szCs w:val="18"/>
          <w14:textFill>
            <w14:solidFill>
              <w14:schemeClr w14:val="tx1"/>
            </w14:solidFill>
          </w14:textFill>
        </w:rPr>
        <w:t>, n</w:t>
      </w:r>
      <w:r>
        <w:rPr>
          <w:rFonts w:ascii="Times New Roman" w:hAnsi="Times New Roman" w:cs="Times New Roman"/>
          <w:i/>
          <w:color w:val="000000" w:themeColor="text1"/>
          <w:sz w:val="18"/>
          <w:szCs w:val="18"/>
          <w:vertAlign w:val="subscript"/>
          <w14:textFill>
            <w14:solidFill>
              <w14:schemeClr w14:val="tx1"/>
            </w14:solidFill>
          </w14:textFill>
        </w:rPr>
        <w:t>1</w:t>
      </w:r>
      <w:r>
        <w:rPr>
          <w:rFonts w:ascii="Times New Roman" w:hAnsi="Times New Roman" w:cs="Times New Roman"/>
          <w:i/>
          <w:color w:val="000000" w:themeColor="text1"/>
          <w:sz w:val="18"/>
          <w:szCs w:val="18"/>
          <w14:textFill>
            <w14:solidFill>
              <w14:schemeClr w14:val="tx1"/>
            </w14:solidFill>
          </w14:textFill>
        </w:rPr>
        <w:t xml:space="preserve"> </w:t>
      </w:r>
      <w:r>
        <w:rPr>
          <w:rFonts w:ascii="Times New Roman" w:hAnsi="Times New Roman" w:cs="Times New Roman"/>
          <w:color w:val="000000" w:themeColor="text1"/>
          <w:sz w:val="18"/>
          <w:szCs w:val="18"/>
          <w14:textFill>
            <w14:solidFill>
              <w14:schemeClr w14:val="tx1"/>
            </w14:solidFill>
          </w14:textFill>
        </w:rPr>
        <w:t>and</w:t>
      </w:r>
      <w:r>
        <w:rPr>
          <w:rFonts w:ascii="Times New Roman" w:hAnsi="Times New Roman" w:cs="Times New Roman"/>
          <w:i/>
          <w:color w:val="000000" w:themeColor="text1"/>
          <w:sz w:val="18"/>
          <w:szCs w:val="18"/>
          <w14:textFill>
            <w14:solidFill>
              <w14:schemeClr w14:val="tx1"/>
            </w14:solidFill>
          </w14:textFill>
        </w:rPr>
        <w:t xml:space="preserve"> n</w:t>
      </w:r>
      <w:r>
        <w:rPr>
          <w:rFonts w:ascii="Times New Roman" w:hAnsi="Times New Roman" w:cs="Times New Roman"/>
          <w:i/>
          <w:color w:val="000000" w:themeColor="text1"/>
          <w:sz w:val="18"/>
          <w:szCs w:val="18"/>
          <w:vertAlign w:val="subscript"/>
          <w14:textFill>
            <w14:solidFill>
              <w14:schemeClr w14:val="tx1"/>
            </w14:solidFill>
          </w14:textFill>
        </w:rPr>
        <w:t>2</w:t>
      </w:r>
    </w:p>
    <w:p w14:paraId="743EB133">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The curves depicted in</w:t>
      </w:r>
      <w:r>
        <w:rPr>
          <w:rFonts w:hint="eastAsia"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_Ref185356283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Fig. 6</w:t>
      </w:r>
      <w:r>
        <w:rPr>
          <w:rFonts w:ascii="Times New Roman" w:hAnsi="Times New Roman" w:cs="Times New Roman"/>
          <w:color w:val="000000" w:themeColor="text1"/>
          <w:sz w:val="20"/>
          <w:szCs w:val="20"/>
          <w14:textFill>
            <w14:solidFill>
              <w14:schemeClr w14:val="tx1"/>
            </w14:solidFill>
          </w14:textFill>
        </w:rPr>
        <w:fldChar w:fldCharType="end"/>
      </w:r>
      <w:r>
        <w:rPr>
          <w:rFonts w:hint="eastAsia" w:ascii="Times New Roman" w:hAnsi="Times New Roman" w:cs="Times New Roman"/>
          <w:color w:val="000000" w:themeColor="text1"/>
          <w:sz w:val="20"/>
          <w:szCs w:val="20"/>
          <w14:textFill>
            <w14:solidFill>
              <w14:schemeClr w14:val="tx1"/>
            </w14:solidFill>
          </w14:textFill>
        </w:rPr>
        <w:t>b</w:t>
      </w:r>
      <w:r>
        <w:rPr>
          <w:rFonts w:ascii="Times New Roman" w:hAnsi="Times New Roman" w:cs="Times New Roman"/>
          <w:color w:val="000000" w:themeColor="text1"/>
          <w:sz w:val="20"/>
          <w:szCs w:val="20"/>
          <w14:textFill>
            <w14:solidFill>
              <w14:schemeClr w14:val="tx1"/>
            </w14:solidFill>
          </w14:textFill>
        </w:rPr>
        <w:t xml:space="preserve"> shows that the CERs under R&amp;D investment is lower compared with the case under carbon purification when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color w:val="000000" w:themeColor="text1"/>
          <w:sz w:val="20"/>
          <w:szCs w:val="20"/>
          <w14:textFill>
            <w14:solidFill>
              <w14:schemeClr w14:val="tx1"/>
            </w14:solidFill>
          </w14:textFill>
        </w:rPr>
        <w:sym w:font="Symbol" w:char="F0A3"/>
      </w:r>
      <w:r>
        <w:rPr>
          <w:rFonts w:ascii="Times New Roman" w:hAnsi="Times New Roman" w:cs="Times New Roman"/>
          <w:color w:val="000000" w:themeColor="text1"/>
          <w:sz w:val="20"/>
          <w:szCs w:val="20"/>
          <w14:textFill>
            <w14:solidFill>
              <w14:schemeClr w14:val="tx1"/>
            </w14:solidFill>
          </w14:textFill>
        </w:rPr>
        <w:t xml:space="preserve">4 in this example and may be higher when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color w:val="000000" w:themeColor="text1"/>
          <w:sz w:val="20"/>
          <w:szCs w:val="20"/>
          <w14:textFill>
            <w14:solidFill>
              <w14:schemeClr w14:val="tx1"/>
            </w14:solidFill>
          </w14:textFill>
        </w:rPr>
        <w:t>&gt;4 (</w:t>
      </w:r>
      <w:r>
        <w:rPr>
          <w:rFonts w:ascii="Times New Roman" w:hAnsi="Times New Roman" w:cs="Times New Roman"/>
          <w:i/>
          <w:color w:val="000000" w:themeColor="text1"/>
          <w:sz w:val="20"/>
          <w:szCs w:val="20"/>
          <w14:textFill>
            <w14:solidFill>
              <w14:schemeClr w14:val="tx1"/>
            </w14:solidFill>
          </w14:textFill>
        </w:rPr>
        <w:sym w:font="Symbol" w:char="F061"/>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i/>
          <w:color w:val="000000" w:themeColor="text1"/>
          <w:sz w:val="20"/>
          <w:szCs w:val="20"/>
          <w14:textFill>
            <w14:solidFill>
              <w14:schemeClr w14:val="tx1"/>
            </w14:solidFill>
          </w14:textFill>
        </w:rPr>
        <w:t>, n</w:t>
      </w:r>
      <w:r>
        <w:rPr>
          <w:rFonts w:ascii="Times New Roman" w:hAnsi="Times New Roman" w:cs="Times New Roman"/>
          <w:i/>
          <w:color w:val="000000" w:themeColor="text1"/>
          <w:sz w:val="20"/>
          <w:szCs w:val="20"/>
          <w:vertAlign w:val="subscript"/>
          <w14:textFill>
            <w14:solidFill>
              <w14:schemeClr w14:val="tx1"/>
            </w14:solidFill>
          </w14:textFill>
        </w:rPr>
        <w:t>11,</w:t>
      </w:r>
      <w:r>
        <w:rPr>
          <w:rFonts w:ascii="Times New Roman" w:hAnsi="Times New Roman" w:cs="Times New Roman"/>
          <w:i/>
          <w:color w:val="000000" w:themeColor="text1"/>
          <w:sz w:val="20"/>
          <w:szCs w:val="20"/>
          <w14:textFill>
            <w14:solidFill>
              <w14:schemeClr w14:val="tx1"/>
            </w14:solidFill>
          </w14:textFill>
        </w:rPr>
        <w:t xml:space="preserve"> n</w:t>
      </w:r>
      <w:r>
        <w:rPr>
          <w:rFonts w:ascii="Times New Roman" w:hAnsi="Times New Roman" w:cs="Times New Roman"/>
          <w:i/>
          <w:color w:val="000000" w:themeColor="text1"/>
          <w:sz w:val="20"/>
          <w:szCs w:val="20"/>
          <w:vertAlign w:val="subscript"/>
          <w14:textFill>
            <w14:solidFill>
              <w14:schemeClr w14:val="tx1"/>
            </w14:solidFill>
          </w14:textFill>
        </w:rPr>
        <w:t>21</w:t>
      </w:r>
      <w:r>
        <w:rPr>
          <w:rFonts w:ascii="Times New Roman" w:hAnsi="Times New Roman" w:cs="Times New Roman"/>
          <w:color w:val="000000" w:themeColor="text1"/>
          <w:sz w:val="20"/>
          <w:szCs w:val="20"/>
          <w14:textFill>
            <w14:solidFill>
              <w14:schemeClr w14:val="tx1"/>
            </w14:solidFill>
          </w14:textFill>
        </w:rPr>
        <w:t>). On the other hand, the CERs under carbon purification always get larger in this example (</w:t>
      </w:r>
      <w:r>
        <w:rPr>
          <w:rFonts w:ascii="Times New Roman" w:hAnsi="Times New Roman" w:cs="Times New Roman"/>
          <w:i/>
          <w:color w:val="000000" w:themeColor="text1"/>
          <w:sz w:val="20"/>
          <w:szCs w:val="20"/>
          <w14:textFill>
            <w14:solidFill>
              <w14:schemeClr w14:val="tx1"/>
            </w14:solidFill>
          </w14:textFill>
        </w:rPr>
        <w:sym w:font="Symbol" w:char="F061"/>
      </w:r>
      <w:r>
        <w:rPr>
          <w:rFonts w:ascii="Times New Roman" w:hAnsi="Times New Roman" w:cs="Times New Roman"/>
          <w:i/>
          <w:color w:val="000000" w:themeColor="text1"/>
          <w:sz w:val="20"/>
          <w:szCs w:val="20"/>
          <w:vertAlign w:val="subscript"/>
          <w14:textFill>
            <w14:solidFill>
              <w14:schemeClr w14:val="tx1"/>
            </w14:solidFill>
          </w14:textFill>
        </w:rPr>
        <w:t>2</w:t>
      </w:r>
      <w:r>
        <w:rPr>
          <w:rFonts w:ascii="Times New Roman" w:hAnsi="Times New Roman" w:cs="Times New Roman"/>
          <w:i/>
          <w:color w:val="000000" w:themeColor="text1"/>
          <w:sz w:val="20"/>
          <w:szCs w:val="20"/>
          <w14:textFill>
            <w14:solidFill>
              <w14:schemeClr w14:val="tx1"/>
            </w14:solidFill>
          </w14:textFill>
        </w:rPr>
        <w:t>, n</w:t>
      </w:r>
      <w:r>
        <w:rPr>
          <w:rFonts w:ascii="Times New Roman" w:hAnsi="Times New Roman" w:cs="Times New Roman"/>
          <w:i/>
          <w:color w:val="000000" w:themeColor="text1"/>
          <w:sz w:val="20"/>
          <w:szCs w:val="20"/>
          <w:vertAlign w:val="subscript"/>
          <w14:textFill>
            <w14:solidFill>
              <w14:schemeClr w14:val="tx1"/>
            </w14:solidFill>
          </w14:textFill>
        </w:rPr>
        <w:t>12</w:t>
      </w:r>
      <w:r>
        <w:rPr>
          <w:rFonts w:ascii="Times New Roman" w:hAnsi="Times New Roman" w:cs="Times New Roman"/>
          <w:i/>
          <w:color w:val="000000" w:themeColor="text1"/>
          <w:sz w:val="20"/>
          <w:szCs w:val="20"/>
          <w14:textFill>
            <w14:solidFill>
              <w14:schemeClr w14:val="tx1"/>
            </w14:solidFill>
          </w14:textFill>
        </w:rPr>
        <w:t>, n</w:t>
      </w:r>
      <w:r>
        <w:rPr>
          <w:rFonts w:ascii="Times New Roman" w:hAnsi="Times New Roman" w:cs="Times New Roman"/>
          <w:i/>
          <w:color w:val="000000" w:themeColor="text1"/>
          <w:sz w:val="20"/>
          <w:szCs w:val="20"/>
          <w:vertAlign w:val="subscript"/>
          <w14:textFill>
            <w14:solidFill>
              <w14:schemeClr w14:val="tx1"/>
            </w14:solidFill>
          </w14:textFill>
        </w:rPr>
        <w:t>22</w:t>
      </w:r>
      <w:r>
        <w:rPr>
          <w:rFonts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_Ref185356283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Fig. 6</w:t>
      </w:r>
      <w:r>
        <w:rPr>
          <w:rFonts w:ascii="Times New Roman" w:hAnsi="Times New Roman" w:cs="Times New Roman"/>
          <w:color w:val="000000" w:themeColor="text1"/>
          <w:sz w:val="20"/>
          <w:szCs w:val="20"/>
          <w14:textFill>
            <w14:solidFill>
              <w14:schemeClr w14:val="tx1"/>
            </w14:solidFill>
          </w14:textFill>
        </w:rPr>
        <w:fldChar w:fldCharType="end"/>
      </w:r>
      <w:r>
        <w:rPr>
          <w:rFonts w:ascii="Times New Roman" w:hAnsi="Times New Roman" w:cs="Times New Roman"/>
          <w:color w:val="000000" w:themeColor="text1"/>
          <w:sz w:val="20"/>
          <w:szCs w:val="20"/>
          <w14:textFill>
            <w14:solidFill>
              <w14:schemeClr w14:val="tx1"/>
            </w14:solidFill>
          </w14:textFill>
        </w:rPr>
        <w:t xml:space="preserve">c displays the optimal profit under R&amp;D investment always overweighs the case under carbon purification with different parameter values in this example, and the variation trend decreases first and increase later with the parameters </w:t>
      </w:r>
      <w:r>
        <w:rPr>
          <w:rFonts w:ascii="Times New Roman" w:hAnsi="Times New Roman" w:cs="Times New Roman"/>
          <w:i/>
          <w:color w:val="000000" w:themeColor="text1"/>
          <w:sz w:val="20"/>
          <w:szCs w:val="20"/>
          <w14:textFill>
            <w14:solidFill>
              <w14:schemeClr w14:val="tx1"/>
            </w14:solidFill>
          </w14:textFill>
        </w:rPr>
        <w:sym w:font="Symbol" w:char="F061"/>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i/>
          <w:color w:val="000000" w:themeColor="text1"/>
          <w:sz w:val="20"/>
          <w:szCs w:val="20"/>
          <w14:textFill>
            <w14:solidFill>
              <w14:schemeClr w14:val="tx1"/>
            </w14:solidFill>
          </w14:textFill>
        </w:rPr>
        <w:t>, n</w:t>
      </w:r>
      <w:r>
        <w:rPr>
          <w:rFonts w:ascii="Times New Roman" w:hAnsi="Times New Roman" w:cs="Times New Roman"/>
          <w:i/>
          <w:color w:val="000000" w:themeColor="text1"/>
          <w:sz w:val="20"/>
          <w:szCs w:val="20"/>
          <w:vertAlign w:val="subscript"/>
          <w14:textFill>
            <w14:solidFill>
              <w14:schemeClr w14:val="tx1"/>
            </w14:solidFill>
          </w14:textFill>
        </w:rPr>
        <w:t xml:space="preserve">11 </w:t>
      </w:r>
      <w:r>
        <w:rPr>
          <w:rFonts w:ascii="Times New Roman" w:hAnsi="Times New Roman" w:cs="Times New Roman"/>
          <w:color w:val="000000" w:themeColor="text1"/>
          <w:sz w:val="20"/>
          <w:szCs w:val="20"/>
          <w14:textFill>
            <w14:solidFill>
              <w14:schemeClr w14:val="tx1"/>
            </w14:solidFill>
          </w14:textFill>
        </w:rPr>
        <w:t>and</w:t>
      </w:r>
      <w:r>
        <w:rPr>
          <w:rFonts w:ascii="Times New Roman" w:hAnsi="Times New Roman" w:cs="Times New Roman"/>
          <w:i/>
          <w:color w:val="000000" w:themeColor="text1"/>
          <w:sz w:val="20"/>
          <w:szCs w:val="20"/>
          <w14:textFill>
            <w14:solidFill>
              <w14:schemeClr w14:val="tx1"/>
            </w14:solidFill>
          </w14:textFill>
        </w:rPr>
        <w:t xml:space="preserve"> n</w:t>
      </w:r>
      <w:r>
        <w:rPr>
          <w:rFonts w:ascii="Times New Roman" w:hAnsi="Times New Roman" w:cs="Times New Roman"/>
          <w:i/>
          <w:color w:val="000000" w:themeColor="text1"/>
          <w:sz w:val="20"/>
          <w:szCs w:val="20"/>
          <w:vertAlign w:val="subscript"/>
          <w14:textFill>
            <w14:solidFill>
              <w14:schemeClr w14:val="tx1"/>
            </w14:solidFill>
          </w14:textFill>
        </w:rPr>
        <w:t>21</w:t>
      </w:r>
      <w:r>
        <w:rPr>
          <w:rFonts w:ascii="Times New Roman" w:hAnsi="Times New Roman" w:cs="Times New Roman"/>
          <w:color w:val="000000" w:themeColor="text1"/>
          <w:sz w:val="20"/>
          <w:szCs w:val="20"/>
          <w14:textFill>
            <w14:solidFill>
              <w14:schemeClr w14:val="tx1"/>
            </w14:solidFill>
          </w14:textFill>
        </w:rPr>
        <w:t xml:space="preserve"> with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color w:val="000000" w:themeColor="text1"/>
          <w:sz w:val="20"/>
          <w:szCs w:val="20"/>
          <w14:textFill>
            <w14:solidFill>
              <w14:schemeClr w14:val="tx1"/>
            </w14:solidFill>
          </w14:textFill>
        </w:rPr>
        <w:t xml:space="preserve">, while the curve presents a logarithmic downward trend with parameters </w:t>
      </w:r>
      <w:r>
        <w:rPr>
          <w:rFonts w:ascii="Times New Roman" w:hAnsi="Times New Roman" w:cs="Times New Roman"/>
          <w:i/>
          <w:color w:val="000000" w:themeColor="text1"/>
          <w:sz w:val="20"/>
          <w:szCs w:val="20"/>
          <w14:textFill>
            <w14:solidFill>
              <w14:schemeClr w14:val="tx1"/>
            </w14:solidFill>
          </w14:textFill>
        </w:rPr>
        <w:sym w:font="Symbol" w:char="F061"/>
      </w:r>
      <w:r>
        <w:rPr>
          <w:rFonts w:ascii="Times New Roman" w:hAnsi="Times New Roman" w:cs="Times New Roman"/>
          <w:i/>
          <w:color w:val="000000" w:themeColor="text1"/>
          <w:sz w:val="20"/>
          <w:szCs w:val="20"/>
          <w:vertAlign w:val="subscript"/>
          <w14:textFill>
            <w14:solidFill>
              <w14:schemeClr w14:val="tx1"/>
            </w14:solidFill>
          </w14:textFill>
        </w:rPr>
        <w:t>2</w:t>
      </w:r>
      <w:r>
        <w:rPr>
          <w:rFonts w:ascii="Times New Roman" w:hAnsi="Times New Roman" w:cs="Times New Roman"/>
          <w:i/>
          <w:color w:val="000000" w:themeColor="text1"/>
          <w:sz w:val="20"/>
          <w:szCs w:val="20"/>
          <w14:textFill>
            <w14:solidFill>
              <w14:schemeClr w14:val="tx1"/>
            </w14:solidFill>
          </w14:textFill>
        </w:rPr>
        <w:t>, n</w:t>
      </w:r>
      <w:r>
        <w:rPr>
          <w:rFonts w:ascii="Times New Roman" w:hAnsi="Times New Roman" w:cs="Times New Roman"/>
          <w:i/>
          <w:color w:val="000000" w:themeColor="text1"/>
          <w:sz w:val="20"/>
          <w:szCs w:val="20"/>
          <w:vertAlign w:val="subscript"/>
          <w14:textFill>
            <w14:solidFill>
              <w14:schemeClr w14:val="tx1"/>
            </w14:solidFill>
          </w14:textFill>
        </w:rPr>
        <w:t>12</w:t>
      </w:r>
      <w:r>
        <w:rPr>
          <w:rFonts w:ascii="Times New Roman" w:hAnsi="Times New Roman" w:cs="Times New Roman"/>
          <w:i/>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t>and</w:t>
      </w:r>
      <w:r>
        <w:rPr>
          <w:rFonts w:ascii="Times New Roman" w:hAnsi="Times New Roman" w:cs="Times New Roman"/>
          <w:i/>
          <w:color w:val="000000" w:themeColor="text1"/>
          <w:sz w:val="20"/>
          <w:szCs w:val="20"/>
          <w14:textFill>
            <w14:solidFill>
              <w14:schemeClr w14:val="tx1"/>
            </w14:solidFill>
          </w14:textFill>
        </w:rPr>
        <w:t xml:space="preserve"> n</w:t>
      </w:r>
      <w:r>
        <w:rPr>
          <w:rFonts w:ascii="Times New Roman" w:hAnsi="Times New Roman" w:cs="Times New Roman"/>
          <w:i/>
          <w:color w:val="000000" w:themeColor="text1"/>
          <w:sz w:val="20"/>
          <w:szCs w:val="20"/>
          <w:vertAlign w:val="subscript"/>
          <w14:textFill>
            <w14:solidFill>
              <w14:schemeClr w14:val="tx1"/>
            </w14:solidFill>
          </w14:textFill>
        </w:rPr>
        <w:t>22</w:t>
      </w:r>
      <w:r>
        <w:rPr>
          <w:rFonts w:ascii="Times New Roman" w:hAnsi="Times New Roman" w:cs="Times New Roman"/>
          <w:color w:val="000000" w:themeColor="text1"/>
          <w:sz w:val="20"/>
          <w:szCs w:val="20"/>
          <w14:textFill>
            <w14:solidFill>
              <w14:schemeClr w14:val="tx1"/>
            </w14:solidFill>
          </w14:textFill>
        </w:rPr>
        <w:t xml:space="preserve">. </w:t>
      </w:r>
    </w:p>
    <w:p w14:paraId="1BF40D98">
      <w:pPr>
        <w:keepNext/>
        <w:tabs>
          <w:tab w:val="center" w:pos="4153"/>
          <w:tab w:val="right" w:pos="8306"/>
        </w:tabs>
        <w:jc w:val="center"/>
      </w:pPr>
      <w:r>
        <w:rPr>
          <w:rFonts w:hint="eastAsia" w:ascii="Times New Roman" w:hAnsi="Times New Roman" w:cs="Times New Roman"/>
          <w:color w:val="000000" w:themeColor="text1"/>
          <w:sz w:val="22"/>
          <w14:textFill>
            <w14:solidFill>
              <w14:schemeClr w14:val="tx1"/>
            </w14:solidFill>
          </w14:textFill>
        </w:rPr>
        <w:drawing>
          <wp:inline distT="0" distB="0" distL="0" distR="0">
            <wp:extent cx="2781935" cy="208470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a:xfrm>
                      <a:off x="0" y="0"/>
                      <a:ext cx="2822827" cy="2115688"/>
                    </a:xfrm>
                    <a:prstGeom prst="rect">
                      <a:avLst/>
                    </a:prstGeom>
                    <a:noFill/>
                    <a:ln>
                      <a:noFill/>
                    </a:ln>
                  </pic:spPr>
                </pic:pic>
              </a:graphicData>
            </a:graphic>
          </wp:inline>
        </w:drawing>
      </w:r>
    </w:p>
    <w:p w14:paraId="43AA3A9B">
      <w:pPr>
        <w:pStyle w:val="3"/>
        <w:jc w:val="center"/>
        <w:rPr>
          <w:rFonts w:ascii="Times New Roman" w:hAnsi="Times New Roman" w:cs="Times New Roman"/>
          <w:color w:val="000000" w:themeColor="text1"/>
          <w:sz w:val="18"/>
          <w:szCs w:val="21"/>
          <w14:textFill>
            <w14:solidFill>
              <w14:schemeClr w14:val="tx1"/>
            </w14:solidFill>
          </w14:textFill>
        </w:rPr>
      </w:pPr>
      <w:bookmarkStart w:id="29" w:name="_Ref185356285"/>
      <w:r>
        <w:rPr>
          <w:rFonts w:ascii="Times New Roman" w:hAnsi="Times New Roman" w:cs="Times New Roman"/>
          <w:b/>
          <w:bCs/>
          <w:sz w:val="18"/>
        </w:rPr>
        <w:t xml:space="preserve">Fig. </w:t>
      </w:r>
      <w:r>
        <w:rPr>
          <w:rFonts w:ascii="Times New Roman" w:hAnsi="Times New Roman" w:cs="Times New Roman"/>
          <w:b/>
          <w:bCs/>
          <w:sz w:val="18"/>
        </w:rPr>
        <w:fldChar w:fldCharType="begin"/>
      </w:r>
      <w:r>
        <w:rPr>
          <w:rFonts w:ascii="Times New Roman" w:hAnsi="Times New Roman" w:cs="Times New Roman"/>
          <w:b/>
          <w:bCs/>
          <w:sz w:val="18"/>
        </w:rPr>
        <w:instrText xml:space="preserve"> SEQ Figure. \* ARABIC </w:instrText>
      </w:r>
      <w:r>
        <w:rPr>
          <w:rFonts w:ascii="Times New Roman" w:hAnsi="Times New Roman" w:cs="Times New Roman"/>
          <w:b/>
          <w:bCs/>
          <w:sz w:val="18"/>
        </w:rPr>
        <w:fldChar w:fldCharType="separate"/>
      </w:r>
      <w:r>
        <w:rPr>
          <w:rFonts w:ascii="Times New Roman" w:hAnsi="Times New Roman" w:cs="Times New Roman"/>
          <w:b/>
          <w:bCs/>
          <w:sz w:val="18"/>
        </w:rPr>
        <w:t>7</w:t>
      </w:r>
      <w:r>
        <w:rPr>
          <w:rFonts w:ascii="Times New Roman" w:hAnsi="Times New Roman" w:cs="Times New Roman"/>
          <w:b/>
          <w:bCs/>
          <w:sz w:val="18"/>
        </w:rPr>
        <w:fldChar w:fldCharType="end"/>
      </w:r>
      <w:bookmarkEnd w:id="29"/>
      <w:r>
        <w:rPr>
          <w:rFonts w:ascii="Times New Roman" w:hAnsi="Times New Roman" w:cs="Times New Roman"/>
          <w:b/>
          <w:bCs/>
          <w:sz w:val="18"/>
        </w:rPr>
        <w:t>.</w:t>
      </w:r>
      <w:r>
        <w:rPr>
          <w:rFonts w:ascii="Times New Roman" w:hAnsi="Times New Roman" w:cs="Times New Roman"/>
          <w:b/>
          <w:bCs/>
          <w:color w:val="000000" w:themeColor="text1"/>
          <w:sz w:val="18"/>
          <w:szCs w:val="21"/>
          <w14:textFill>
            <w14:solidFill>
              <w14:schemeClr w14:val="tx1"/>
            </w14:solidFill>
          </w14:textFill>
        </w:rPr>
        <w:t xml:space="preserve"> </w:t>
      </w:r>
      <w:r>
        <w:rPr>
          <w:rFonts w:ascii="Times New Roman" w:hAnsi="Times New Roman" w:cs="Times New Roman"/>
          <w:color w:val="000000" w:themeColor="text1"/>
          <w:sz w:val="18"/>
          <w:szCs w:val="21"/>
          <w14:textFill>
            <w14:solidFill>
              <w14:schemeClr w14:val="tx1"/>
            </w14:solidFill>
          </w14:textFill>
        </w:rPr>
        <w:t xml:space="preserve">The optimal carbon pledge increments of insufficient capital in the second period with </w:t>
      </w:r>
    </w:p>
    <w:p w14:paraId="6503AD16">
      <w:pPr>
        <w:pStyle w:val="3"/>
        <w:spacing w:after="156" w:afterLines="50"/>
        <w:jc w:val="center"/>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sz w:val="18"/>
          <w:szCs w:val="21"/>
          <w14:textFill>
            <w14:solidFill>
              <w14:schemeClr w14:val="tx1"/>
            </w14:solidFill>
          </w14:textFill>
        </w:rPr>
        <w:t xml:space="preserve">different parameters of </w:t>
      </w:r>
      <w:r>
        <w:rPr>
          <w:rFonts w:ascii="Times New Roman" w:hAnsi="Times New Roman" w:cs="Times New Roman"/>
          <w:i/>
          <w:color w:val="000000" w:themeColor="text1"/>
          <w:sz w:val="18"/>
          <w:szCs w:val="21"/>
          <w14:textFill>
            <w14:solidFill>
              <w14:schemeClr w14:val="tx1"/>
            </w14:solidFill>
          </w14:textFill>
        </w:rPr>
        <w:sym w:font="Symbol" w:char="F061"/>
      </w:r>
      <w:r>
        <w:rPr>
          <w:rFonts w:ascii="Times New Roman" w:hAnsi="Times New Roman" w:cs="Times New Roman"/>
          <w:i/>
          <w:color w:val="000000" w:themeColor="text1"/>
          <w:sz w:val="18"/>
          <w:szCs w:val="21"/>
          <w14:textFill>
            <w14:solidFill>
              <w14:schemeClr w14:val="tx1"/>
            </w14:solidFill>
          </w14:textFill>
        </w:rPr>
        <w:t>, n</w:t>
      </w:r>
      <w:r>
        <w:rPr>
          <w:rFonts w:ascii="Times New Roman" w:hAnsi="Times New Roman" w:cs="Times New Roman"/>
          <w:i/>
          <w:color w:val="000000" w:themeColor="text1"/>
          <w:sz w:val="18"/>
          <w:szCs w:val="21"/>
          <w:vertAlign w:val="subscript"/>
          <w14:textFill>
            <w14:solidFill>
              <w14:schemeClr w14:val="tx1"/>
            </w14:solidFill>
          </w14:textFill>
        </w:rPr>
        <w:t>1</w:t>
      </w:r>
      <w:r>
        <w:rPr>
          <w:rFonts w:ascii="Times New Roman" w:hAnsi="Times New Roman" w:cs="Times New Roman"/>
          <w:i/>
          <w:color w:val="000000" w:themeColor="text1"/>
          <w:sz w:val="18"/>
          <w:szCs w:val="21"/>
          <w14:textFill>
            <w14:solidFill>
              <w14:schemeClr w14:val="tx1"/>
            </w14:solidFill>
          </w14:textFill>
        </w:rPr>
        <w:t xml:space="preserve"> </w:t>
      </w:r>
      <w:r>
        <w:rPr>
          <w:rFonts w:ascii="Times New Roman" w:hAnsi="Times New Roman" w:cs="Times New Roman"/>
          <w:color w:val="000000" w:themeColor="text1"/>
          <w:sz w:val="18"/>
          <w:szCs w:val="21"/>
          <w14:textFill>
            <w14:solidFill>
              <w14:schemeClr w14:val="tx1"/>
            </w14:solidFill>
          </w14:textFill>
        </w:rPr>
        <w:t>and</w:t>
      </w:r>
      <w:r>
        <w:rPr>
          <w:rFonts w:ascii="Times New Roman" w:hAnsi="Times New Roman" w:cs="Times New Roman"/>
          <w:i/>
          <w:color w:val="000000" w:themeColor="text1"/>
          <w:sz w:val="18"/>
          <w:szCs w:val="21"/>
          <w14:textFill>
            <w14:solidFill>
              <w14:schemeClr w14:val="tx1"/>
            </w14:solidFill>
          </w14:textFill>
        </w:rPr>
        <w:t xml:space="preserve"> n</w:t>
      </w:r>
      <w:r>
        <w:rPr>
          <w:rFonts w:ascii="Times New Roman" w:hAnsi="Times New Roman" w:cs="Times New Roman"/>
          <w:i/>
          <w:color w:val="000000" w:themeColor="text1"/>
          <w:sz w:val="18"/>
          <w:szCs w:val="21"/>
          <w:vertAlign w:val="subscript"/>
          <w14:textFill>
            <w14:solidFill>
              <w14:schemeClr w14:val="tx1"/>
            </w14:solidFill>
          </w14:textFill>
        </w:rPr>
        <w:t>2</w:t>
      </w:r>
    </w:p>
    <w:p w14:paraId="4882B99D">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The difference curves between carbon purification and R&amp;D investment in production, production, CER and profits with insufficient initial capital are similar with those when the initial capital is sufficient in the second period, here no longer say. The curves depicted in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_Ref185356285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Fig. 7</w:t>
      </w:r>
      <w:r>
        <w:rPr>
          <w:rFonts w:ascii="Times New Roman" w:hAnsi="Times New Roman" w:cs="Times New Roman"/>
          <w:color w:val="000000" w:themeColor="text1"/>
          <w:sz w:val="20"/>
          <w:szCs w:val="20"/>
          <w14:textFill>
            <w14:solidFill>
              <w14:schemeClr w14:val="tx1"/>
            </w14:solidFill>
          </w14:textFill>
        </w:rPr>
        <w:fldChar w:fldCharType="end"/>
      </w:r>
      <w:r>
        <w:rPr>
          <w:rFonts w:ascii="Times New Roman" w:hAnsi="Times New Roman" w:cs="Times New Roman"/>
          <w:color w:val="000000" w:themeColor="text1"/>
          <w:sz w:val="20"/>
          <w:szCs w:val="20"/>
          <w14:textFill>
            <w14:solidFill>
              <w14:schemeClr w14:val="tx1"/>
            </w14:solidFill>
          </w14:textFill>
        </w:rPr>
        <w:t xml:space="preserve"> indicate that the manufacturer pledge less carbon quota under R&amp;D investment compared with that under carbon purification as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color w:val="000000" w:themeColor="text1"/>
          <w:sz w:val="20"/>
          <w:szCs w:val="20"/>
          <w14:textFill>
            <w14:solidFill>
              <w14:schemeClr w14:val="tx1"/>
            </w14:solidFill>
          </w14:textFill>
        </w:rPr>
        <w:sym w:font="Symbol" w:char="F0A3"/>
      </w:r>
      <w:r>
        <w:rPr>
          <w:rFonts w:ascii="Times New Roman" w:hAnsi="Times New Roman" w:cs="Times New Roman"/>
          <w:color w:val="000000" w:themeColor="text1"/>
          <w:sz w:val="20"/>
          <w:szCs w:val="20"/>
          <w14:textFill>
            <w14:solidFill>
              <w14:schemeClr w14:val="tx1"/>
            </w14:solidFill>
          </w14:textFill>
        </w:rPr>
        <w:t xml:space="preserve">4 and pledge more carbon quota as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color w:val="000000" w:themeColor="text1"/>
          <w:sz w:val="20"/>
          <w:szCs w:val="20"/>
          <w14:textFill>
            <w14:solidFill>
              <w14:schemeClr w14:val="tx1"/>
            </w14:solidFill>
          </w14:textFill>
        </w:rPr>
        <w:t>&gt;4 in this example (</w:t>
      </w:r>
      <w:r>
        <w:rPr>
          <w:rFonts w:ascii="Times New Roman" w:hAnsi="Times New Roman" w:cs="Times New Roman"/>
          <w:i/>
          <w:color w:val="000000" w:themeColor="text1"/>
          <w:sz w:val="20"/>
          <w:szCs w:val="20"/>
          <w14:textFill>
            <w14:solidFill>
              <w14:schemeClr w14:val="tx1"/>
            </w14:solidFill>
          </w14:textFill>
        </w:rPr>
        <w:sym w:font="Symbol" w:char="F061"/>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i/>
          <w:color w:val="000000" w:themeColor="text1"/>
          <w:sz w:val="20"/>
          <w:szCs w:val="20"/>
          <w14:textFill>
            <w14:solidFill>
              <w14:schemeClr w14:val="tx1"/>
            </w14:solidFill>
          </w14:textFill>
        </w:rPr>
        <w:t>, n</w:t>
      </w:r>
      <w:r>
        <w:rPr>
          <w:rFonts w:ascii="Times New Roman" w:hAnsi="Times New Roman" w:cs="Times New Roman"/>
          <w:i/>
          <w:color w:val="000000" w:themeColor="text1"/>
          <w:sz w:val="20"/>
          <w:szCs w:val="20"/>
          <w:vertAlign w:val="subscript"/>
          <w14:textFill>
            <w14:solidFill>
              <w14:schemeClr w14:val="tx1"/>
            </w14:solidFill>
          </w14:textFill>
        </w:rPr>
        <w:t>11,</w:t>
      </w:r>
      <w:r>
        <w:rPr>
          <w:rFonts w:ascii="Times New Roman" w:hAnsi="Times New Roman" w:cs="Times New Roman"/>
          <w:i/>
          <w:color w:val="000000" w:themeColor="text1"/>
          <w:sz w:val="20"/>
          <w:szCs w:val="20"/>
          <w14:textFill>
            <w14:solidFill>
              <w14:schemeClr w14:val="tx1"/>
            </w14:solidFill>
          </w14:textFill>
        </w:rPr>
        <w:t xml:space="preserve"> n</w:t>
      </w:r>
      <w:r>
        <w:rPr>
          <w:rFonts w:ascii="Times New Roman" w:hAnsi="Times New Roman" w:cs="Times New Roman"/>
          <w:i/>
          <w:color w:val="000000" w:themeColor="text1"/>
          <w:sz w:val="20"/>
          <w:szCs w:val="20"/>
          <w:vertAlign w:val="subscript"/>
          <w14:textFill>
            <w14:solidFill>
              <w14:schemeClr w14:val="tx1"/>
            </w14:solidFill>
          </w14:textFill>
        </w:rPr>
        <w:t>21</w:t>
      </w:r>
      <w:r>
        <w:rPr>
          <w:rFonts w:ascii="Times New Roman" w:hAnsi="Times New Roman" w:cs="Times New Roman"/>
          <w:color w:val="000000" w:themeColor="text1"/>
          <w:sz w:val="20"/>
          <w:szCs w:val="20"/>
          <w14:textFill>
            <w14:solidFill>
              <w14:schemeClr w14:val="tx1"/>
            </w14:solidFill>
          </w14:textFill>
        </w:rPr>
        <w:t xml:space="preserve">). While the manufacturer pledge more carbon quota under R&amp;D investment for a larger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color w:val="000000" w:themeColor="text1"/>
          <w:sz w:val="20"/>
          <w:szCs w:val="20"/>
          <w14:textFill>
            <w14:solidFill>
              <w14:schemeClr w14:val="tx1"/>
            </w14:solidFill>
          </w14:textFill>
        </w:rPr>
        <w:t xml:space="preserve">&gt;8.5) with the second parameter values. Specially, the trends of the difference of carbon pledge quantity get approximate straight-line go down first and then approximate linear go up with different parameter values with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color w:val="000000" w:themeColor="text1"/>
          <w:sz w:val="20"/>
          <w:szCs w:val="20"/>
          <w14:textFill>
            <w14:solidFill>
              <w14:schemeClr w14:val="tx1"/>
            </w14:solidFill>
          </w14:textFill>
        </w:rPr>
        <w:t xml:space="preserve">, which all present a lowest point in the curves.  </w:t>
      </w:r>
    </w:p>
    <w:p w14:paraId="71ADE663">
      <w:pPr>
        <w:tabs>
          <w:tab w:val="center" w:pos="4153"/>
          <w:tab w:val="right" w:pos="8306"/>
        </w:tabs>
        <w:spacing w:before="156" w:beforeLines="50" w:after="156" w:afterLines="50"/>
        <w:outlineLvl w:val="1"/>
        <w:rPr>
          <w:rFonts w:ascii="Times New Roman" w:hAnsi="Times New Roman" w:cs="Times New Roman"/>
          <w:b/>
          <w:i/>
          <w:iCs/>
          <w:color w:val="000000" w:themeColor="text1"/>
          <w14:textFill>
            <w14:solidFill>
              <w14:schemeClr w14:val="tx1"/>
            </w14:solidFill>
          </w14:textFill>
        </w:rPr>
      </w:pPr>
      <w:r>
        <w:rPr>
          <w:rFonts w:hint="eastAsia" w:ascii="Times New Roman" w:hAnsi="Times New Roman" w:cs="Times New Roman"/>
          <w:bCs/>
          <w:i/>
          <w:iCs/>
          <w:color w:val="000000" w:themeColor="text1"/>
          <w14:textFill>
            <w14:solidFill>
              <w14:schemeClr w14:val="tx1"/>
            </w14:solidFill>
          </w14:textFill>
        </w:rPr>
        <w:t>6.2</w:t>
      </w:r>
      <w:r>
        <w:rPr>
          <w:rFonts w:ascii="Times New Roman" w:hAnsi="Times New Roman" w:cs="Times New Roman"/>
          <w:bCs/>
          <w:i/>
          <w:iCs/>
          <w:color w:val="000000" w:themeColor="text1"/>
          <w14:textFill>
            <w14:solidFill>
              <w14:schemeClr w14:val="tx1"/>
            </w14:solidFill>
          </w14:textFill>
        </w:rPr>
        <w:t>.</w:t>
      </w:r>
      <w:r>
        <w:rPr>
          <w:rFonts w:hint="eastAsia" w:ascii="Times New Roman" w:hAnsi="Times New Roman" w:cs="Times New Roman"/>
          <w:bCs/>
          <w:i/>
          <w:iCs/>
          <w:color w:val="000000" w:themeColor="text1"/>
          <w14:textFill>
            <w14:solidFill>
              <w14:schemeClr w14:val="tx1"/>
            </w14:solidFill>
          </w14:textFill>
        </w:rPr>
        <w:t xml:space="preserve"> </w:t>
      </w:r>
      <w:r>
        <w:rPr>
          <w:rFonts w:ascii="Times New Roman" w:hAnsi="Times New Roman" w:cs="Times New Roman"/>
          <w:bCs/>
          <w:i/>
          <w:iCs/>
          <w:color w:val="000000" w:themeColor="text1"/>
          <w14:textFill>
            <w14:solidFill>
              <w14:schemeClr w14:val="tx1"/>
            </w14:solidFill>
          </w14:textFill>
        </w:rPr>
        <w:t>Sensitivity to the self-owned capital B</w:t>
      </w:r>
      <w:r>
        <w:rPr>
          <w:rFonts w:ascii="Times New Roman" w:hAnsi="Times New Roman" w:cs="Times New Roman"/>
          <w:bCs/>
          <w:i/>
          <w:iCs/>
          <w:color w:val="000000" w:themeColor="text1"/>
          <w:vertAlign w:val="subscript"/>
          <w14:textFill>
            <w14:solidFill>
              <w14:schemeClr w14:val="tx1"/>
            </w14:solidFill>
          </w14:textFill>
        </w:rPr>
        <w:t>1</w:t>
      </w:r>
      <w:r>
        <w:rPr>
          <w:rFonts w:ascii="Times New Roman" w:hAnsi="Times New Roman" w:cs="Times New Roman"/>
          <w:bCs/>
          <w:i/>
          <w:iCs/>
          <w:color w:val="000000" w:themeColor="text1"/>
          <w14:textFill>
            <w14:solidFill>
              <w14:schemeClr w14:val="tx1"/>
            </w14:solidFill>
          </w14:textFill>
        </w:rPr>
        <w:t xml:space="preserve"> of first period</w:t>
      </w:r>
    </w:p>
    <w:p w14:paraId="0074A21E">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In this subsection, the sensitivity to the self-owned capital in the first period is analyzed. Based on the parameters set in Theorem 8, we assumed that the carbon price </w:t>
      </w:r>
      <w:r>
        <w:rPr>
          <w:rFonts w:ascii="Times New Roman" w:hAnsi="Times New Roman" w:cs="Times New Roman"/>
          <w:i/>
          <w:color w:val="000000" w:themeColor="text1"/>
          <w:sz w:val="20"/>
          <w:szCs w:val="20"/>
          <w14:textFill>
            <w14:solidFill>
              <w14:schemeClr w14:val="tx1"/>
            </w14:solidFill>
          </w14:textFill>
        </w:rPr>
        <w:t>c</w:t>
      </w:r>
      <w:r>
        <w:rPr>
          <w:rFonts w:ascii="Times New Roman" w:hAnsi="Times New Roman" w:cs="Times New Roman"/>
          <w:i/>
          <w:color w:val="000000" w:themeColor="text1"/>
          <w:sz w:val="20"/>
          <w:szCs w:val="20"/>
          <w:vertAlign w:val="subscript"/>
          <w14:textFill>
            <w14:solidFill>
              <w14:schemeClr w14:val="tx1"/>
            </w14:solidFill>
          </w14:textFill>
        </w:rPr>
        <w:t>m</w:t>
      </w:r>
      <w:r>
        <w:rPr>
          <w:rFonts w:ascii="Times New Roman" w:hAnsi="Times New Roman" w:cs="Times New Roman"/>
          <w:color w:val="000000" w:themeColor="text1"/>
          <w:sz w:val="20"/>
          <w:szCs w:val="20"/>
          <w14:textFill>
            <w14:solidFill>
              <w14:schemeClr w14:val="tx1"/>
            </w14:solidFill>
          </w14:textFill>
        </w:rPr>
        <w:t xml:space="preserve">=3.5 and we vary the value of </w:t>
      </w:r>
      <w:r>
        <w:rPr>
          <w:rFonts w:ascii="Times New Roman" w:hAnsi="Times New Roman" w:cs="Times New Roman"/>
          <w:i/>
          <w:color w:val="000000" w:themeColor="text1"/>
          <w:sz w:val="20"/>
          <w:szCs w:val="20"/>
          <w14:textFill>
            <w14:solidFill>
              <w14:schemeClr w14:val="tx1"/>
            </w14:solidFill>
          </w14:textFill>
        </w:rPr>
        <w:t>B</w:t>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color w:val="000000" w:themeColor="text1"/>
          <w:sz w:val="20"/>
          <w:szCs w:val="20"/>
          <w14:textFill>
            <w14:solidFill>
              <w14:schemeClr w14:val="tx1"/>
            </w14:solidFill>
          </w14:textFill>
        </w:rPr>
        <w:t xml:space="preserve"> (from 0 to 1000) in the following analysis.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_Ref185356448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Fig</w:t>
      </w:r>
      <w:r>
        <w:rPr>
          <w:rFonts w:hint="eastAsia" w:ascii="Times New Roman" w:hAnsi="Times New Roman" w:cs="Times New Roman"/>
          <w:sz w:val="20"/>
          <w:szCs w:val="20"/>
        </w:rPr>
        <w:t>s</w:t>
      </w:r>
      <w:r>
        <w:rPr>
          <w:rFonts w:ascii="Times New Roman" w:hAnsi="Times New Roman" w:cs="Times New Roman"/>
          <w:sz w:val="20"/>
          <w:szCs w:val="20"/>
        </w:rPr>
        <w:t>. 8</w:t>
      </w:r>
      <w:r>
        <w:rPr>
          <w:rFonts w:ascii="Times New Roman" w:hAnsi="Times New Roman" w:cs="Times New Roman"/>
          <w:color w:val="000000" w:themeColor="text1"/>
          <w:sz w:val="20"/>
          <w:szCs w:val="20"/>
          <w14:textFill>
            <w14:solidFill>
              <w14:schemeClr w14:val="tx1"/>
            </w14:solidFill>
          </w14:textFill>
        </w:rPr>
        <w:fldChar w:fldCharType="end"/>
      </w:r>
      <w:r>
        <w:rPr>
          <w:rFonts w:hint="eastAsia" w:ascii="Times New Roman" w:hAnsi="Times New Roman" w:cs="Times New Roman"/>
          <w:color w:val="000000" w:themeColor="text1"/>
          <w:sz w:val="20"/>
          <w:szCs w:val="20"/>
          <w14:textFill>
            <w14:solidFill>
              <w14:schemeClr w14:val="tx1"/>
            </w14:solidFill>
          </w14:textFill>
        </w:rPr>
        <w:t>-</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w:instrText>
      </w:r>
      <w:r>
        <w:rPr>
          <w:rFonts w:hint="eastAsia" w:ascii="Times New Roman" w:hAnsi="Times New Roman" w:cs="Times New Roman"/>
          <w:color w:val="000000" w:themeColor="text1"/>
          <w:sz w:val="20"/>
          <w:szCs w:val="20"/>
          <w14:textFill>
            <w14:solidFill>
              <w14:schemeClr w14:val="tx1"/>
            </w14:solidFill>
          </w14:textFill>
        </w:rPr>
        <w:instrText xml:space="preserve">REF _Ref185356483 \h</w:instrText>
      </w:r>
      <w:r>
        <w:rPr>
          <w:rFonts w:ascii="Times New Roman" w:hAnsi="Times New Roman" w:cs="Times New Roman"/>
          <w:color w:val="000000" w:themeColor="text1"/>
          <w:sz w:val="20"/>
          <w:szCs w:val="20"/>
          <w14:textFill>
            <w14:solidFill>
              <w14:schemeClr w14:val="tx1"/>
            </w14:solidFill>
          </w14:textFill>
        </w:rPr>
        <w:instrText xml:space="preserve">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10</w:t>
      </w:r>
      <w:r>
        <w:rPr>
          <w:rFonts w:ascii="Times New Roman" w:hAnsi="Times New Roman" w:cs="Times New Roman"/>
          <w:color w:val="000000" w:themeColor="text1"/>
          <w:sz w:val="20"/>
          <w:szCs w:val="20"/>
          <w14:textFill>
            <w14:solidFill>
              <w14:schemeClr w14:val="tx1"/>
            </w14:solidFill>
          </w14:textFill>
        </w:rPr>
        <w:fldChar w:fldCharType="end"/>
      </w:r>
      <w:r>
        <w:rPr>
          <w:rFonts w:ascii="Times New Roman" w:hAnsi="Times New Roman" w:cs="Times New Roman"/>
          <w:color w:val="000000" w:themeColor="text1"/>
          <w:sz w:val="20"/>
          <w:szCs w:val="20"/>
          <w14:textFill>
            <w14:solidFill>
              <w14:schemeClr w14:val="tx1"/>
            </w14:solidFill>
          </w14:textFill>
        </w:rPr>
        <w:t xml:space="preserve"> illustrate the impact of self-owned capital in period 1 on the CERs, carbon pledges and profits in the second period of sufficient initial capital or insufficient initial capital under two cases of R&amp;D investment and carbon purification.</w:t>
      </w:r>
    </w:p>
    <w:p w14:paraId="04105CF1">
      <w:pPr>
        <w:keepNext/>
        <w:tabs>
          <w:tab w:val="center" w:pos="4153"/>
          <w:tab w:val="right" w:pos="8306"/>
        </w:tabs>
        <w:spacing w:before="312" w:beforeLines="100"/>
        <w:jc w:val="center"/>
      </w:pPr>
      <w:r>
        <w:rPr>
          <w:rFonts w:hint="eastAsia" w:ascii="Times New Roman" w:hAnsi="Times New Roman" w:cs="Times New Roman"/>
          <w:color w:val="000000" w:themeColor="text1"/>
          <w:sz w:val="22"/>
          <w14:textFill>
            <w14:solidFill>
              <w14:schemeClr w14:val="tx1"/>
            </w14:solidFill>
          </w14:textFill>
        </w:rPr>
        <w:drawing>
          <wp:inline distT="0" distB="0" distL="0" distR="0">
            <wp:extent cx="5274310" cy="216789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316">
                      <a:extLst>
                        <a:ext uri="{28A0092B-C50C-407E-A947-70E740481C1C}">
                          <a14:useLocalDpi xmlns:a14="http://schemas.microsoft.com/office/drawing/2010/main" val="0"/>
                        </a:ext>
                      </a:extLst>
                    </a:blip>
                    <a:srcRect/>
                    <a:stretch>
                      <a:fillRect/>
                    </a:stretch>
                  </pic:blipFill>
                  <pic:spPr>
                    <a:xfrm>
                      <a:off x="0" y="0"/>
                      <a:ext cx="5274310" cy="2168521"/>
                    </a:xfrm>
                    <a:prstGeom prst="rect">
                      <a:avLst/>
                    </a:prstGeom>
                    <a:noFill/>
                    <a:ln>
                      <a:noFill/>
                    </a:ln>
                  </pic:spPr>
                </pic:pic>
              </a:graphicData>
            </a:graphic>
          </wp:inline>
        </w:drawing>
      </w:r>
    </w:p>
    <w:p w14:paraId="77D07FE4">
      <w:pPr>
        <w:tabs>
          <w:tab w:val="center" w:pos="4153"/>
          <w:tab w:val="right" w:pos="8306"/>
        </w:tabs>
        <w:jc w:val="center"/>
        <w:rPr>
          <w:rFonts w:ascii="Times New Roman" w:hAnsi="Times New Roman" w:cs="Times New Roman"/>
          <w:color w:val="000000" w:themeColor="text1"/>
          <w:sz w:val="18"/>
          <w14:textFill>
            <w14:solidFill>
              <w14:schemeClr w14:val="tx1"/>
            </w14:solidFill>
          </w14:textFill>
        </w:rPr>
      </w:pPr>
      <w:bookmarkStart w:id="30" w:name="_Ref185356448"/>
      <w:r>
        <w:rPr>
          <w:rFonts w:ascii="Times New Roman" w:hAnsi="Times New Roman" w:cs="Times New Roman"/>
          <w:b/>
          <w:bCs/>
          <w:sz w:val="18"/>
        </w:rPr>
        <w:t xml:space="preserve">Fig. </w:t>
      </w:r>
      <w:r>
        <w:rPr>
          <w:rFonts w:ascii="Times New Roman" w:hAnsi="Times New Roman" w:cs="Times New Roman"/>
          <w:b/>
          <w:bCs/>
          <w:sz w:val="18"/>
        </w:rPr>
        <w:fldChar w:fldCharType="begin"/>
      </w:r>
      <w:r>
        <w:rPr>
          <w:rFonts w:ascii="Times New Roman" w:hAnsi="Times New Roman" w:cs="Times New Roman"/>
          <w:b/>
          <w:bCs/>
          <w:sz w:val="18"/>
        </w:rPr>
        <w:instrText xml:space="preserve"> SEQ Figure. \* ARABIC </w:instrText>
      </w:r>
      <w:r>
        <w:rPr>
          <w:rFonts w:ascii="Times New Roman" w:hAnsi="Times New Roman" w:cs="Times New Roman"/>
          <w:b/>
          <w:bCs/>
          <w:sz w:val="18"/>
        </w:rPr>
        <w:fldChar w:fldCharType="separate"/>
      </w:r>
      <w:r>
        <w:rPr>
          <w:rFonts w:ascii="Times New Roman" w:hAnsi="Times New Roman" w:cs="Times New Roman"/>
          <w:b/>
          <w:bCs/>
          <w:sz w:val="18"/>
        </w:rPr>
        <w:t>8</w:t>
      </w:r>
      <w:r>
        <w:rPr>
          <w:rFonts w:ascii="Times New Roman" w:hAnsi="Times New Roman" w:cs="Times New Roman"/>
          <w:b/>
          <w:bCs/>
          <w:sz w:val="18"/>
        </w:rPr>
        <w:fldChar w:fldCharType="end"/>
      </w:r>
      <w:bookmarkEnd w:id="30"/>
      <w:r>
        <w:rPr>
          <w:rFonts w:ascii="Times New Roman" w:hAnsi="Times New Roman" w:cs="Times New Roman"/>
          <w:b/>
          <w:bCs/>
          <w:sz w:val="18"/>
        </w:rPr>
        <w:t>.</w:t>
      </w:r>
      <w:r>
        <w:rPr>
          <w:rFonts w:ascii="Times New Roman" w:hAnsi="Times New Roman" w:cs="Times New Roman"/>
          <w:b/>
          <w:bCs/>
          <w:color w:val="000000" w:themeColor="text1"/>
          <w:sz w:val="18"/>
          <w14:textFill>
            <w14:solidFill>
              <w14:schemeClr w14:val="tx1"/>
            </w14:solidFill>
          </w14:textFill>
        </w:rPr>
        <w:t xml:space="preserve"> </w:t>
      </w:r>
      <w:r>
        <w:rPr>
          <w:rFonts w:ascii="Times New Roman" w:hAnsi="Times New Roman" w:cs="Times New Roman"/>
          <w:color w:val="000000" w:themeColor="text1"/>
          <w:sz w:val="18"/>
          <w14:textFill>
            <w14:solidFill>
              <w14:schemeClr w14:val="tx1"/>
            </w14:solidFill>
          </w14:textFill>
        </w:rPr>
        <w:t xml:space="preserve">The optimal carbon reduction and profit of sufficient capital in the second period </w:t>
      </w:r>
    </w:p>
    <w:p w14:paraId="3E700A09">
      <w:pPr>
        <w:tabs>
          <w:tab w:val="center" w:pos="4153"/>
          <w:tab w:val="right" w:pos="8306"/>
        </w:tabs>
        <w:spacing w:after="156" w:afterLines="50"/>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18"/>
          <w14:textFill>
            <w14:solidFill>
              <w14:schemeClr w14:val="tx1"/>
            </w14:solidFill>
          </w14:textFill>
        </w:rPr>
        <w:t>under carbon purification</w:t>
      </w:r>
    </w:p>
    <w:p w14:paraId="54580144">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_Ref185356448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Fig</w:t>
      </w:r>
      <w:r>
        <w:rPr>
          <w:rFonts w:hint="eastAsia" w:ascii="Times New Roman" w:hAnsi="Times New Roman" w:cs="Times New Roman"/>
          <w:sz w:val="20"/>
          <w:szCs w:val="20"/>
        </w:rPr>
        <w:t>s</w:t>
      </w:r>
      <w:r>
        <w:rPr>
          <w:rFonts w:ascii="Times New Roman" w:hAnsi="Times New Roman" w:cs="Times New Roman"/>
          <w:sz w:val="20"/>
          <w:szCs w:val="20"/>
        </w:rPr>
        <w:t>. 8</w:t>
      </w:r>
      <w:r>
        <w:rPr>
          <w:rFonts w:ascii="Times New Roman" w:hAnsi="Times New Roman" w:cs="Times New Roman"/>
          <w:color w:val="000000" w:themeColor="text1"/>
          <w:sz w:val="20"/>
          <w:szCs w:val="20"/>
          <w14:textFill>
            <w14:solidFill>
              <w14:schemeClr w14:val="tx1"/>
            </w14:solidFill>
          </w14:textFill>
        </w:rPr>
        <w:fldChar w:fldCharType="end"/>
      </w:r>
      <w:r>
        <w:rPr>
          <w:rFonts w:hint="eastAsia" w:ascii="Times New Roman" w:hAnsi="Times New Roman" w:cs="Times New Roman"/>
          <w:color w:val="000000" w:themeColor="text1"/>
          <w:sz w:val="20"/>
          <w:szCs w:val="20"/>
          <w14:textFill>
            <w14:solidFill>
              <w14:schemeClr w14:val="tx1"/>
            </w14:solidFill>
          </w14:textFill>
        </w:rPr>
        <w:t>-</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w:instrText>
      </w:r>
      <w:r>
        <w:rPr>
          <w:rFonts w:hint="eastAsia" w:ascii="Times New Roman" w:hAnsi="Times New Roman" w:cs="Times New Roman"/>
          <w:color w:val="000000" w:themeColor="text1"/>
          <w:sz w:val="20"/>
          <w:szCs w:val="20"/>
          <w14:textFill>
            <w14:solidFill>
              <w14:schemeClr w14:val="tx1"/>
            </w14:solidFill>
          </w14:textFill>
        </w:rPr>
        <w:instrText xml:space="preserve">REF _Ref185356511 \h</w:instrText>
      </w:r>
      <w:r>
        <w:rPr>
          <w:rFonts w:ascii="Times New Roman" w:hAnsi="Times New Roman" w:cs="Times New Roman"/>
          <w:color w:val="000000" w:themeColor="text1"/>
          <w:sz w:val="20"/>
          <w:szCs w:val="20"/>
          <w14:textFill>
            <w14:solidFill>
              <w14:schemeClr w14:val="tx1"/>
            </w14:solidFill>
          </w14:textFill>
        </w:rPr>
        <w:instrText xml:space="preserve">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9</w:t>
      </w:r>
      <w:r>
        <w:rPr>
          <w:rFonts w:ascii="Times New Roman" w:hAnsi="Times New Roman" w:cs="Times New Roman"/>
          <w:color w:val="000000" w:themeColor="text1"/>
          <w:sz w:val="20"/>
          <w:szCs w:val="20"/>
          <w14:textFill>
            <w14:solidFill>
              <w14:schemeClr w14:val="tx1"/>
            </w14:solidFill>
          </w14:textFill>
        </w:rPr>
        <w:fldChar w:fldCharType="end"/>
      </w:r>
      <w:r>
        <w:rPr>
          <w:rFonts w:ascii="Times New Roman" w:hAnsi="Times New Roman" w:cs="Times New Roman"/>
          <w:color w:val="000000" w:themeColor="text1"/>
          <w:sz w:val="20"/>
          <w:szCs w:val="20"/>
          <w14:textFill>
            <w14:solidFill>
              <w14:schemeClr w14:val="tx1"/>
            </w14:solidFill>
          </w14:textFill>
        </w:rPr>
        <w:t xml:space="preserve"> depict the two possible solutions for sufficient capital (</w:t>
      </w:r>
      <w:r>
        <w:rPr>
          <w:rFonts w:ascii="Times New Roman" w:hAnsi="Times New Roman" w:cs="Times New Roman"/>
          <w:i/>
          <w:color w:val="000000" w:themeColor="text1"/>
          <w:sz w:val="20"/>
          <w:szCs w:val="20"/>
          <w14:textFill>
            <w14:solidFill>
              <w14:schemeClr w14:val="tx1"/>
            </w14:solidFill>
          </w14:textFill>
        </w:rPr>
        <w:t>a</w:t>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i/>
          <w:color w:val="000000" w:themeColor="text1"/>
          <w:sz w:val="20"/>
          <w:szCs w:val="20"/>
          <w14:textFill>
            <w14:solidFill>
              <w14:schemeClr w14:val="tx1"/>
            </w14:solidFill>
          </w14:textFill>
        </w:rPr>
        <w:t>, a</w:t>
      </w:r>
      <w:r>
        <w:rPr>
          <w:rFonts w:ascii="Times New Roman" w:hAnsi="Times New Roman" w:cs="Times New Roman"/>
          <w:i/>
          <w:color w:val="000000" w:themeColor="text1"/>
          <w:sz w:val="20"/>
          <w:szCs w:val="20"/>
          <w:vertAlign w:val="subscript"/>
          <w14:textFill>
            <w14:solidFill>
              <w14:schemeClr w14:val="tx1"/>
            </w14:solidFill>
          </w14:textFill>
        </w:rPr>
        <w:t>2</w:t>
      </w:r>
      <w:r>
        <w:rPr>
          <w:rFonts w:ascii="Times New Roman" w:hAnsi="Times New Roman" w:cs="Times New Roman"/>
          <w:color w:val="000000" w:themeColor="text1"/>
          <w:sz w:val="20"/>
          <w:szCs w:val="20"/>
          <w14:textFill>
            <w14:solidFill>
              <w14:schemeClr w14:val="tx1"/>
            </w14:solidFill>
          </w14:textFill>
        </w:rPr>
        <w:t>) or insufficient capital (</w:t>
      </w:r>
      <w:r>
        <w:rPr>
          <w:rFonts w:ascii="Times New Roman" w:hAnsi="Times New Roman" w:cs="Times New Roman"/>
          <w:i/>
          <w:color w:val="000000" w:themeColor="text1"/>
          <w:sz w:val="20"/>
          <w:szCs w:val="20"/>
          <w14:textFill>
            <w14:solidFill>
              <w14:schemeClr w14:val="tx1"/>
            </w14:solidFill>
          </w14:textFill>
        </w:rPr>
        <w:t>b</w:t>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i/>
          <w:color w:val="000000" w:themeColor="text1"/>
          <w:sz w:val="20"/>
          <w:szCs w:val="20"/>
          <w14:textFill>
            <w14:solidFill>
              <w14:schemeClr w14:val="tx1"/>
            </w14:solidFill>
          </w14:textFill>
        </w:rPr>
        <w:t>, b</w:t>
      </w:r>
      <w:r>
        <w:rPr>
          <w:rFonts w:ascii="Times New Roman" w:hAnsi="Times New Roman" w:cs="Times New Roman"/>
          <w:i/>
          <w:color w:val="000000" w:themeColor="text1"/>
          <w:sz w:val="20"/>
          <w:szCs w:val="20"/>
          <w:vertAlign w:val="subscript"/>
          <w14:textFill>
            <w14:solidFill>
              <w14:schemeClr w14:val="tx1"/>
            </w14:solidFill>
          </w14:textFill>
        </w:rPr>
        <w:t>3</w:t>
      </w:r>
      <w:r>
        <w:rPr>
          <w:rFonts w:ascii="Times New Roman" w:hAnsi="Times New Roman" w:cs="Times New Roman"/>
          <w:color w:val="000000" w:themeColor="text1"/>
          <w:sz w:val="20"/>
          <w:szCs w:val="20"/>
          <w14:textFill>
            <w14:solidFill>
              <w14:schemeClr w14:val="tx1"/>
            </w14:solidFill>
          </w14:textFill>
        </w:rPr>
        <w:t>) in the second period respectively under carbon purification. In the situation of sufficient capital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_Ref185356448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Fig. 8</w:t>
      </w:r>
      <w:r>
        <w:rPr>
          <w:rFonts w:ascii="Times New Roman" w:hAnsi="Times New Roman" w:cs="Times New Roman"/>
          <w:color w:val="000000" w:themeColor="text1"/>
          <w:sz w:val="20"/>
          <w:szCs w:val="20"/>
          <w14:textFill>
            <w14:solidFill>
              <w14:schemeClr w14:val="tx1"/>
            </w14:solidFill>
          </w14:textFill>
        </w:rPr>
        <w:fldChar w:fldCharType="end"/>
      </w:r>
      <w:r>
        <w:rPr>
          <w:rFonts w:ascii="Times New Roman" w:hAnsi="Times New Roman" w:cs="Times New Roman"/>
          <w:color w:val="000000" w:themeColor="text1"/>
          <w:sz w:val="20"/>
          <w:szCs w:val="20"/>
          <w14:textFill>
            <w14:solidFill>
              <w14:schemeClr w14:val="tx1"/>
            </w14:solidFill>
          </w14:textFill>
        </w:rPr>
        <w:t xml:space="preserve">), the CER and profit of solution </w:t>
      </w:r>
      <w:r>
        <w:rPr>
          <w:rFonts w:ascii="Times New Roman" w:hAnsi="Times New Roman" w:cs="Times New Roman"/>
          <w:i/>
          <w:color w:val="000000" w:themeColor="text1"/>
          <w:sz w:val="20"/>
          <w:szCs w:val="20"/>
          <w14:textFill>
            <w14:solidFill>
              <w14:schemeClr w14:val="tx1"/>
            </w14:solidFill>
          </w14:textFill>
        </w:rPr>
        <w:t>a</w:t>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color w:val="000000" w:themeColor="text1"/>
          <w:sz w:val="20"/>
          <w:szCs w:val="20"/>
          <w14:textFill>
            <w14:solidFill>
              <w14:schemeClr w14:val="tx1"/>
            </w14:solidFill>
          </w14:textFill>
        </w:rPr>
        <w:t xml:space="preserve"> almost unchanged, while the CER is rising and the profit presents a trend of rising first and then falling and rising again of solution </w:t>
      </w:r>
      <w:r>
        <w:rPr>
          <w:rFonts w:ascii="Times New Roman" w:hAnsi="Times New Roman" w:cs="Times New Roman"/>
          <w:i/>
          <w:color w:val="000000" w:themeColor="text1"/>
          <w:sz w:val="20"/>
          <w:szCs w:val="20"/>
          <w14:textFill>
            <w14:solidFill>
              <w14:schemeClr w14:val="tx1"/>
            </w14:solidFill>
          </w14:textFill>
        </w:rPr>
        <w:t>a</w:t>
      </w:r>
      <w:r>
        <w:rPr>
          <w:rFonts w:ascii="Times New Roman" w:hAnsi="Times New Roman" w:cs="Times New Roman"/>
          <w:i/>
          <w:color w:val="000000" w:themeColor="text1"/>
          <w:sz w:val="20"/>
          <w:szCs w:val="20"/>
          <w:vertAlign w:val="subscript"/>
          <w14:textFill>
            <w14:solidFill>
              <w14:schemeClr w14:val="tx1"/>
            </w14:solidFill>
          </w14:textFill>
        </w:rPr>
        <w:t>2</w:t>
      </w:r>
      <w:r>
        <w:rPr>
          <w:rFonts w:ascii="Times New Roman" w:hAnsi="Times New Roman" w:cs="Times New Roman"/>
          <w:color w:val="000000" w:themeColor="text1"/>
          <w:sz w:val="20"/>
          <w:szCs w:val="20"/>
          <w14:textFill>
            <w14:solidFill>
              <w14:schemeClr w14:val="tx1"/>
            </w14:solidFill>
          </w14:textFill>
        </w:rPr>
        <w:t xml:space="preserve">. The behavior can be explained by the fact that the firm use most of the initial capital for production for a smaller </w:t>
      </w:r>
      <w:r>
        <w:rPr>
          <w:rFonts w:ascii="Times New Roman" w:hAnsi="Times New Roman" w:cs="Times New Roman"/>
          <w:i/>
          <w:color w:val="000000" w:themeColor="text1"/>
          <w:sz w:val="20"/>
          <w:szCs w:val="20"/>
          <w14:textFill>
            <w14:solidFill>
              <w14:schemeClr w14:val="tx1"/>
            </w14:solidFill>
          </w14:textFill>
        </w:rPr>
        <w:t>B</w:t>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color w:val="000000" w:themeColor="text1"/>
          <w:sz w:val="20"/>
          <w:szCs w:val="20"/>
          <w14:textFill>
            <w14:solidFill>
              <w14:schemeClr w14:val="tx1"/>
            </w14:solidFill>
          </w14:textFill>
        </w:rPr>
        <w:t xml:space="preserve">, resulting the CER and profit growth in period 2. As </w:t>
      </w:r>
      <w:r>
        <w:rPr>
          <w:rFonts w:ascii="Times New Roman" w:hAnsi="Times New Roman" w:cs="Times New Roman"/>
          <w:i/>
          <w:color w:val="000000" w:themeColor="text1"/>
          <w:sz w:val="20"/>
          <w:szCs w:val="20"/>
          <w14:textFill>
            <w14:solidFill>
              <w14:schemeClr w14:val="tx1"/>
            </w14:solidFill>
          </w14:textFill>
        </w:rPr>
        <w:t>B</w:t>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color w:val="000000" w:themeColor="text1"/>
          <w:sz w:val="20"/>
          <w:szCs w:val="20"/>
          <w14:textFill>
            <w14:solidFill>
              <w14:schemeClr w14:val="tx1"/>
            </w14:solidFill>
          </w14:textFill>
        </w:rPr>
        <w:t xml:space="preserve"> continues to grow, the production quantities of new and remanufactured products gradually reached the maximum under the present conditions, and then the CER increase makes the total profit dip a few. Later, continued increase in CER will obtain more carbon trading revenue for the firm, which brings more overall profit in period 2. </w:t>
      </w:r>
    </w:p>
    <w:p w14:paraId="4D8F94C7">
      <w:pPr>
        <w:keepNext/>
        <w:tabs>
          <w:tab w:val="center" w:pos="4153"/>
          <w:tab w:val="right" w:pos="8306"/>
        </w:tabs>
        <w:jc w:val="center"/>
      </w:pPr>
      <w:r>
        <w:rPr>
          <w:rFonts w:hint="eastAsia" w:ascii="Times New Roman" w:hAnsi="Times New Roman" w:cs="Times New Roman"/>
          <w:color w:val="000000" w:themeColor="text1"/>
          <w:sz w:val="22"/>
          <w14:textFill>
            <w14:solidFill>
              <w14:schemeClr w14:val="tx1"/>
            </w14:solidFill>
          </w14:textFill>
        </w:rPr>
        <w:drawing>
          <wp:inline distT="0" distB="0" distL="0" distR="0">
            <wp:extent cx="5274310" cy="191008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a:xfrm>
                      <a:off x="0" y="0"/>
                      <a:ext cx="5274310" cy="1910102"/>
                    </a:xfrm>
                    <a:prstGeom prst="rect">
                      <a:avLst/>
                    </a:prstGeom>
                    <a:noFill/>
                    <a:ln>
                      <a:noFill/>
                    </a:ln>
                  </pic:spPr>
                </pic:pic>
              </a:graphicData>
            </a:graphic>
          </wp:inline>
        </w:drawing>
      </w:r>
    </w:p>
    <w:p w14:paraId="70B907ED">
      <w:pPr>
        <w:pStyle w:val="3"/>
        <w:spacing w:after="156" w:afterLines="50"/>
        <w:jc w:val="center"/>
        <w:rPr>
          <w:rFonts w:ascii="Times New Roman" w:hAnsi="Times New Roman" w:cs="Times New Roman"/>
          <w:color w:val="000000" w:themeColor="text1"/>
          <w:sz w:val="22"/>
          <w14:textFill>
            <w14:solidFill>
              <w14:schemeClr w14:val="tx1"/>
            </w14:solidFill>
          </w14:textFill>
        </w:rPr>
      </w:pPr>
      <w:bookmarkStart w:id="31" w:name="_Ref185356511"/>
      <w:r>
        <w:rPr>
          <w:rFonts w:ascii="Times New Roman" w:hAnsi="Times New Roman" w:cs="Times New Roman"/>
          <w:b/>
          <w:bCs/>
          <w:sz w:val="18"/>
        </w:rPr>
        <w:t xml:space="preserve">Fig. </w:t>
      </w:r>
      <w:r>
        <w:rPr>
          <w:rFonts w:ascii="Times New Roman" w:hAnsi="Times New Roman" w:cs="Times New Roman"/>
          <w:b/>
          <w:bCs/>
          <w:sz w:val="18"/>
        </w:rPr>
        <w:fldChar w:fldCharType="begin"/>
      </w:r>
      <w:r>
        <w:rPr>
          <w:rFonts w:ascii="Times New Roman" w:hAnsi="Times New Roman" w:cs="Times New Roman"/>
          <w:b/>
          <w:bCs/>
          <w:sz w:val="18"/>
        </w:rPr>
        <w:instrText xml:space="preserve"> SEQ Figure. \* ARABIC </w:instrText>
      </w:r>
      <w:r>
        <w:rPr>
          <w:rFonts w:ascii="Times New Roman" w:hAnsi="Times New Roman" w:cs="Times New Roman"/>
          <w:b/>
          <w:bCs/>
          <w:sz w:val="18"/>
        </w:rPr>
        <w:fldChar w:fldCharType="separate"/>
      </w:r>
      <w:r>
        <w:rPr>
          <w:rFonts w:ascii="Times New Roman" w:hAnsi="Times New Roman" w:cs="Times New Roman"/>
          <w:b/>
          <w:bCs/>
          <w:sz w:val="18"/>
        </w:rPr>
        <w:t>9</w:t>
      </w:r>
      <w:r>
        <w:rPr>
          <w:rFonts w:ascii="Times New Roman" w:hAnsi="Times New Roman" w:cs="Times New Roman"/>
          <w:b/>
          <w:bCs/>
          <w:sz w:val="18"/>
        </w:rPr>
        <w:fldChar w:fldCharType="end"/>
      </w:r>
      <w:bookmarkEnd w:id="31"/>
      <w:r>
        <w:rPr>
          <w:rFonts w:ascii="Times New Roman" w:hAnsi="Times New Roman" w:cs="Times New Roman"/>
          <w:b/>
          <w:bCs/>
          <w:sz w:val="18"/>
        </w:rPr>
        <w:t>.</w:t>
      </w:r>
      <w:r>
        <w:rPr>
          <w:rFonts w:ascii="Times New Roman" w:hAnsi="Times New Roman" w:cs="Times New Roman"/>
          <w:b/>
          <w:bCs/>
          <w:color w:val="000000" w:themeColor="text1"/>
          <w:sz w:val="18"/>
          <w14:textFill>
            <w14:solidFill>
              <w14:schemeClr w14:val="tx1"/>
            </w14:solidFill>
          </w14:textFill>
        </w:rPr>
        <w:t xml:space="preserve"> </w:t>
      </w:r>
      <w:r>
        <w:rPr>
          <w:rFonts w:ascii="Times New Roman" w:hAnsi="Times New Roman" w:cs="Times New Roman"/>
          <w:color w:val="000000" w:themeColor="text1"/>
          <w:sz w:val="18"/>
          <w14:textFill>
            <w14:solidFill>
              <w14:schemeClr w14:val="tx1"/>
            </w14:solidFill>
          </w14:textFill>
        </w:rPr>
        <w:t>The optimal carbon reduction, carbon pledge and profit of insufficient capital in the second period under carbon purification</w:t>
      </w:r>
    </w:p>
    <w:p w14:paraId="601EAC70">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In the case of insufficient capital, the quantity of carbon pledged of situation </w:t>
      </w:r>
      <w:r>
        <w:rPr>
          <w:rFonts w:ascii="Times New Roman" w:hAnsi="Times New Roman" w:cs="Times New Roman"/>
          <w:i/>
          <w:color w:val="000000" w:themeColor="text1"/>
          <w:sz w:val="20"/>
          <w:szCs w:val="20"/>
          <w14:textFill>
            <w14:solidFill>
              <w14:schemeClr w14:val="tx1"/>
            </w14:solidFill>
          </w14:textFill>
        </w:rPr>
        <w:t>b</w:t>
      </w:r>
      <w:r>
        <w:rPr>
          <w:rFonts w:ascii="Times New Roman" w:hAnsi="Times New Roman" w:cs="Times New Roman"/>
          <w:i/>
          <w:color w:val="000000" w:themeColor="text1"/>
          <w:sz w:val="20"/>
          <w:szCs w:val="20"/>
          <w:vertAlign w:val="subscript"/>
          <w14:textFill>
            <w14:solidFill>
              <w14:schemeClr w14:val="tx1"/>
            </w14:solidFill>
          </w14:textFill>
        </w:rPr>
        <w:t>3</w:t>
      </w:r>
      <w:r>
        <w:rPr>
          <w:rFonts w:ascii="Times New Roman" w:hAnsi="Times New Roman" w:cs="Times New Roman"/>
          <w:color w:val="000000" w:themeColor="text1"/>
          <w:sz w:val="20"/>
          <w:szCs w:val="20"/>
          <w14:textFill>
            <w14:solidFill>
              <w14:schemeClr w14:val="tx1"/>
            </w14:solidFill>
          </w14:textFill>
        </w:rPr>
        <w:t xml:space="preserve"> keeping at the highest value first, and then fall to zero, and finally remain unchanged with </w:t>
      </w:r>
      <w:r>
        <w:rPr>
          <w:rFonts w:ascii="Times New Roman" w:hAnsi="Times New Roman" w:cs="Times New Roman"/>
          <w:i/>
          <w:color w:val="000000" w:themeColor="text1"/>
          <w:sz w:val="20"/>
          <w:szCs w:val="20"/>
          <w14:textFill>
            <w14:solidFill>
              <w14:schemeClr w14:val="tx1"/>
            </w14:solidFill>
          </w14:textFill>
        </w:rPr>
        <w:t>B</w:t>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color w:val="000000" w:themeColor="text1"/>
          <w:sz w:val="20"/>
          <w:szCs w:val="20"/>
          <w14:textFill>
            <w14:solidFill>
              <w14:schemeClr w14:val="tx1"/>
            </w14:solidFill>
          </w14:textFill>
        </w:rPr>
        <w:t xml:space="preserve">. It can be implied that the firm pledge a large amount of carbon quota for CERs as </w:t>
      </w:r>
      <w:r>
        <w:rPr>
          <w:rFonts w:ascii="Times New Roman" w:hAnsi="Times New Roman" w:cs="Times New Roman"/>
          <w:i/>
          <w:color w:val="000000" w:themeColor="text1"/>
          <w:sz w:val="20"/>
          <w:szCs w:val="20"/>
          <w14:textFill>
            <w14:solidFill>
              <w14:schemeClr w14:val="tx1"/>
            </w14:solidFill>
          </w14:textFill>
        </w:rPr>
        <w:t>B</w:t>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color w:val="000000" w:themeColor="text1"/>
          <w:sz w:val="20"/>
          <w:szCs w:val="20"/>
          <w14:textFill>
            <w14:solidFill>
              <w14:schemeClr w14:val="tx1"/>
            </w14:solidFill>
          </w14:textFill>
        </w:rPr>
        <w:t xml:space="preserve"> is small, resulting in a rapid growth in production in period 2. As </w:t>
      </w:r>
      <w:r>
        <w:rPr>
          <w:rFonts w:ascii="Times New Roman" w:hAnsi="Times New Roman" w:cs="Times New Roman"/>
          <w:i/>
          <w:color w:val="000000" w:themeColor="text1"/>
          <w:sz w:val="20"/>
          <w:szCs w:val="20"/>
          <w14:textFill>
            <w14:solidFill>
              <w14:schemeClr w14:val="tx1"/>
            </w14:solidFill>
          </w14:textFill>
        </w:rPr>
        <w:t>B</w:t>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color w:val="000000" w:themeColor="text1"/>
          <w:sz w:val="20"/>
          <w:szCs w:val="20"/>
          <w14:textFill>
            <w14:solidFill>
              <w14:schemeClr w14:val="tx1"/>
            </w14:solidFill>
          </w14:textFill>
        </w:rPr>
        <w:t xml:space="preserve"> continues to grow, the production quantity gradually reached the maximum, which makes the carbon pledges dip rapidly. Finally, </w:t>
      </w:r>
      <w:r>
        <w:rPr>
          <w:rFonts w:ascii="Times New Roman" w:hAnsi="Times New Roman" w:cs="Times New Roman"/>
          <w:i/>
          <w:color w:val="000000" w:themeColor="text1"/>
          <w:sz w:val="20"/>
          <w:szCs w:val="20"/>
          <w14:textFill>
            <w14:solidFill>
              <w14:schemeClr w14:val="tx1"/>
            </w14:solidFill>
          </w14:textFill>
        </w:rPr>
        <w:t>B</w:t>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color w:val="000000" w:themeColor="text1"/>
          <w:sz w:val="20"/>
          <w:szCs w:val="20"/>
          <w14:textFill>
            <w14:solidFill>
              <w14:schemeClr w14:val="tx1"/>
            </w14:solidFill>
          </w14:textFill>
        </w:rPr>
        <w:t xml:space="preserve"> just meet the double need of PCA and pull the carbon emission pledges to zero. For another, the trend of CER and profit of situation </w:t>
      </w:r>
      <w:r>
        <w:rPr>
          <w:rFonts w:ascii="Times New Roman" w:hAnsi="Times New Roman" w:cs="Times New Roman"/>
          <w:i/>
          <w:color w:val="000000" w:themeColor="text1"/>
          <w:sz w:val="20"/>
          <w:szCs w:val="20"/>
          <w14:textFill>
            <w14:solidFill>
              <w14:schemeClr w14:val="tx1"/>
            </w14:solidFill>
          </w14:textFill>
        </w:rPr>
        <w:t>b</w:t>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color w:val="000000" w:themeColor="text1"/>
          <w:sz w:val="20"/>
          <w:szCs w:val="20"/>
          <w14:textFill>
            <w14:solidFill>
              <w14:schemeClr w14:val="tx1"/>
            </w14:solidFill>
          </w14:textFill>
        </w:rPr>
        <w:t xml:space="preserve"> can be explained as the same reason as the case of sufficient capital, here no longer etc., and the quantity of carbon pledged of situation </w:t>
      </w:r>
      <w:r>
        <w:rPr>
          <w:rFonts w:ascii="Times New Roman" w:hAnsi="Times New Roman" w:cs="Times New Roman"/>
          <w:i/>
          <w:color w:val="000000" w:themeColor="text1"/>
          <w:sz w:val="20"/>
          <w:szCs w:val="20"/>
          <w14:textFill>
            <w14:solidFill>
              <w14:schemeClr w14:val="tx1"/>
            </w14:solidFill>
          </w14:textFill>
        </w:rPr>
        <w:t>b</w:t>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color w:val="000000" w:themeColor="text1"/>
          <w:sz w:val="20"/>
          <w:szCs w:val="20"/>
          <w14:textFill>
            <w14:solidFill>
              <w14:schemeClr w14:val="tx1"/>
            </w14:solidFill>
          </w14:textFill>
        </w:rPr>
        <w:t xml:space="preserve"> may be irrelevant with </w:t>
      </w:r>
      <w:r>
        <w:rPr>
          <w:rFonts w:ascii="Times New Roman" w:hAnsi="Times New Roman" w:cs="Times New Roman"/>
          <w:i/>
          <w:color w:val="000000" w:themeColor="text1"/>
          <w:sz w:val="20"/>
          <w:szCs w:val="20"/>
          <w14:textFill>
            <w14:solidFill>
              <w14:schemeClr w14:val="tx1"/>
            </w14:solidFill>
          </w14:textFill>
        </w:rPr>
        <w:t>B</w:t>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color w:val="000000" w:themeColor="text1"/>
          <w:sz w:val="20"/>
          <w:szCs w:val="20"/>
          <w14:textFill>
            <w14:solidFill>
              <w14:schemeClr w14:val="tx1"/>
            </w14:solidFill>
          </w14:textFill>
        </w:rPr>
        <w:t xml:space="preserve">. </w:t>
      </w:r>
    </w:p>
    <w:p w14:paraId="7FC81E01">
      <w:pPr>
        <w:keepNext/>
        <w:tabs>
          <w:tab w:val="center" w:pos="4153"/>
          <w:tab w:val="right" w:pos="8306"/>
        </w:tabs>
        <w:jc w:val="center"/>
      </w:pPr>
      <w:r>
        <w:rPr>
          <w:rFonts w:hint="eastAsia" w:ascii="Times New Roman" w:hAnsi="Times New Roman" w:cs="Times New Roman"/>
          <w:b/>
          <w:color w:val="000000" w:themeColor="text1"/>
          <w:sz w:val="22"/>
          <w14:textFill>
            <w14:solidFill>
              <w14:schemeClr w14:val="tx1"/>
            </w14:solidFill>
          </w14:textFill>
        </w:rPr>
        <w:drawing>
          <wp:inline distT="0" distB="0" distL="0" distR="0">
            <wp:extent cx="5274310" cy="191452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a:xfrm>
                      <a:off x="0" y="0"/>
                      <a:ext cx="5274310" cy="1915099"/>
                    </a:xfrm>
                    <a:prstGeom prst="rect">
                      <a:avLst/>
                    </a:prstGeom>
                    <a:noFill/>
                    <a:ln>
                      <a:noFill/>
                    </a:ln>
                  </pic:spPr>
                </pic:pic>
              </a:graphicData>
            </a:graphic>
          </wp:inline>
        </w:drawing>
      </w:r>
    </w:p>
    <w:p w14:paraId="2E3FF5D9">
      <w:pPr>
        <w:pStyle w:val="3"/>
        <w:spacing w:after="156" w:afterLines="50"/>
        <w:jc w:val="center"/>
        <w:rPr>
          <w:rFonts w:ascii="Times New Roman" w:hAnsi="Times New Roman" w:cs="Times New Roman"/>
          <w:b/>
          <w:color w:val="000000" w:themeColor="text1"/>
          <w:sz w:val="18"/>
          <w:szCs w:val="18"/>
          <w14:textFill>
            <w14:solidFill>
              <w14:schemeClr w14:val="tx1"/>
            </w14:solidFill>
          </w14:textFill>
        </w:rPr>
      </w:pPr>
      <w:bookmarkStart w:id="32" w:name="_Ref185356483"/>
      <w:r>
        <w:rPr>
          <w:rFonts w:ascii="Times New Roman" w:hAnsi="Times New Roman" w:cs="Times New Roman"/>
          <w:b/>
          <w:bCs/>
          <w:sz w:val="18"/>
          <w:szCs w:val="18"/>
        </w:rPr>
        <w:t xml:space="preserve">Fig. </w:t>
      </w:r>
      <w:r>
        <w:rPr>
          <w:rFonts w:ascii="Times New Roman" w:hAnsi="Times New Roman" w:cs="Times New Roman"/>
          <w:b/>
          <w:bCs/>
          <w:sz w:val="18"/>
          <w:szCs w:val="18"/>
        </w:rPr>
        <w:fldChar w:fldCharType="begin"/>
      </w:r>
      <w:r>
        <w:rPr>
          <w:rFonts w:ascii="Times New Roman" w:hAnsi="Times New Roman" w:cs="Times New Roman"/>
          <w:b/>
          <w:bCs/>
          <w:sz w:val="18"/>
          <w:szCs w:val="18"/>
        </w:rPr>
        <w:instrText xml:space="preserve"> SEQ Figure. \* ARABIC </w:instrText>
      </w:r>
      <w:r>
        <w:rPr>
          <w:rFonts w:ascii="Times New Roman" w:hAnsi="Times New Roman" w:cs="Times New Roman"/>
          <w:b/>
          <w:bCs/>
          <w:sz w:val="18"/>
          <w:szCs w:val="18"/>
        </w:rPr>
        <w:fldChar w:fldCharType="separate"/>
      </w:r>
      <w:r>
        <w:rPr>
          <w:rFonts w:ascii="Times New Roman" w:hAnsi="Times New Roman" w:cs="Times New Roman"/>
          <w:b/>
          <w:bCs/>
          <w:sz w:val="18"/>
          <w:szCs w:val="18"/>
        </w:rPr>
        <w:t>10</w:t>
      </w:r>
      <w:r>
        <w:rPr>
          <w:rFonts w:ascii="Times New Roman" w:hAnsi="Times New Roman" w:cs="Times New Roman"/>
          <w:b/>
          <w:bCs/>
          <w:sz w:val="18"/>
          <w:szCs w:val="18"/>
        </w:rPr>
        <w:fldChar w:fldCharType="end"/>
      </w:r>
      <w:bookmarkEnd w:id="32"/>
      <w:r>
        <w:rPr>
          <w:rFonts w:ascii="Times New Roman" w:hAnsi="Times New Roman" w:cs="Times New Roman"/>
          <w:b/>
          <w:bCs/>
          <w:sz w:val="18"/>
          <w:szCs w:val="18"/>
        </w:rPr>
        <w:t>.</w:t>
      </w:r>
      <w:r>
        <w:rPr>
          <w:rFonts w:ascii="Times New Roman" w:hAnsi="Times New Roman" w:cs="Times New Roman"/>
          <w:color w:val="000000" w:themeColor="text1"/>
          <w:sz w:val="18"/>
          <w:szCs w:val="18"/>
          <w14:textFill>
            <w14:solidFill>
              <w14:schemeClr w14:val="tx1"/>
            </w14:solidFill>
          </w14:textFill>
        </w:rPr>
        <w:t xml:space="preserve"> The optimal carbon reduction, carbon pledge and profit of insufficient capital in the second period under R&amp;D investment</w:t>
      </w:r>
    </w:p>
    <w:p w14:paraId="209863D3">
      <w:pPr>
        <w:tabs>
          <w:tab w:val="center" w:pos="4153"/>
          <w:tab w:val="right" w:pos="8306"/>
        </w:tabs>
        <w:ind w:firstLine="400" w:firstLineChars="2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_Ref185356483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Fig. 10</w:t>
      </w:r>
      <w:r>
        <w:rPr>
          <w:rFonts w:ascii="Times New Roman" w:hAnsi="Times New Roman" w:cs="Times New Roman"/>
          <w:color w:val="000000" w:themeColor="text1"/>
          <w:sz w:val="20"/>
          <w:szCs w:val="20"/>
          <w14:textFill>
            <w14:solidFill>
              <w14:schemeClr w14:val="tx1"/>
            </w14:solidFill>
          </w14:textFill>
        </w:rPr>
        <w:fldChar w:fldCharType="end"/>
      </w:r>
      <w:r>
        <w:rPr>
          <w:rFonts w:ascii="Times New Roman" w:hAnsi="Times New Roman" w:cs="Times New Roman"/>
          <w:color w:val="000000" w:themeColor="text1"/>
          <w:sz w:val="20"/>
          <w:szCs w:val="20"/>
          <w14:textFill>
            <w14:solidFill>
              <w14:schemeClr w14:val="tx1"/>
            </w14:solidFill>
          </w14:textFill>
        </w:rPr>
        <w:t xml:space="preserve"> only depicts the two possible solutions for insufficient capital (</w:t>
      </w:r>
      <w:r>
        <w:rPr>
          <w:rFonts w:ascii="Times New Roman" w:hAnsi="Times New Roman" w:cs="Times New Roman"/>
          <w:i/>
          <w:color w:val="000000" w:themeColor="text1"/>
          <w:sz w:val="20"/>
          <w:szCs w:val="20"/>
          <w14:textFill>
            <w14:solidFill>
              <w14:schemeClr w14:val="tx1"/>
            </w14:solidFill>
          </w14:textFill>
        </w:rPr>
        <w:t>b</w:t>
      </w:r>
      <w:r>
        <w:rPr>
          <w:rFonts w:ascii="Times New Roman" w:hAnsi="Times New Roman" w:cs="Times New Roman"/>
          <w:i/>
          <w:color w:val="000000" w:themeColor="text1"/>
          <w:sz w:val="20"/>
          <w:szCs w:val="20"/>
          <w:vertAlign w:val="subscript"/>
          <w14:textFill>
            <w14:solidFill>
              <w14:schemeClr w14:val="tx1"/>
            </w14:solidFill>
          </w14:textFill>
        </w:rPr>
        <w:t>2</w:t>
      </w:r>
      <w:r>
        <w:rPr>
          <w:rFonts w:ascii="Times New Roman" w:hAnsi="Times New Roman" w:cs="Times New Roman"/>
          <w:i/>
          <w:color w:val="000000" w:themeColor="text1"/>
          <w:sz w:val="20"/>
          <w:szCs w:val="20"/>
          <w14:textFill>
            <w14:solidFill>
              <w14:schemeClr w14:val="tx1"/>
            </w14:solidFill>
          </w14:textFill>
        </w:rPr>
        <w:t>, b</w:t>
      </w:r>
      <w:r>
        <w:rPr>
          <w:rFonts w:ascii="Times New Roman" w:hAnsi="Times New Roman" w:cs="Times New Roman"/>
          <w:i/>
          <w:color w:val="000000" w:themeColor="text1"/>
          <w:sz w:val="20"/>
          <w:szCs w:val="20"/>
          <w:vertAlign w:val="subscript"/>
          <w14:textFill>
            <w14:solidFill>
              <w14:schemeClr w14:val="tx1"/>
            </w14:solidFill>
          </w14:textFill>
        </w:rPr>
        <w:t>3</w:t>
      </w:r>
      <w:r>
        <w:rPr>
          <w:rFonts w:ascii="Times New Roman" w:hAnsi="Times New Roman" w:cs="Times New Roman"/>
          <w:color w:val="000000" w:themeColor="text1"/>
          <w:sz w:val="20"/>
          <w:szCs w:val="20"/>
          <w14:textFill>
            <w14:solidFill>
              <w14:schemeClr w14:val="tx1"/>
            </w14:solidFill>
          </w14:textFill>
        </w:rPr>
        <w:t xml:space="preserve">) in the second period under R&amp;D investment, while the decision variables of sufficient capital are independent of the change in </w:t>
      </w:r>
      <w:r>
        <w:rPr>
          <w:rFonts w:ascii="Times New Roman" w:hAnsi="Times New Roman" w:cs="Times New Roman"/>
          <w:i/>
          <w:color w:val="000000" w:themeColor="text1"/>
          <w:sz w:val="20"/>
          <w:szCs w:val="20"/>
          <w14:textFill>
            <w14:solidFill>
              <w14:schemeClr w14:val="tx1"/>
            </w14:solidFill>
          </w14:textFill>
        </w:rPr>
        <w:t>B</w:t>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i/>
          <w:color w:val="000000" w:themeColor="text1"/>
          <w:sz w:val="20"/>
          <w:szCs w:val="20"/>
          <w14:textFill>
            <w14:solidFill>
              <w14:schemeClr w14:val="tx1"/>
            </w14:solidFill>
          </w14:textFill>
        </w:rPr>
        <w:t>.</w:t>
      </w:r>
      <w:r>
        <w:rPr>
          <w:rFonts w:ascii="Times New Roman" w:hAnsi="Times New Roman" w:cs="Times New Roman"/>
          <w:color w:val="000000" w:themeColor="text1"/>
          <w:sz w:val="20"/>
          <w:szCs w:val="20"/>
          <w14:textFill>
            <w14:solidFill>
              <w14:schemeClr w14:val="tx1"/>
            </w14:solidFill>
          </w14:textFill>
        </w:rPr>
        <w:t xml:space="preserve"> In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_Ref185356483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Fig. 10</w:t>
      </w:r>
      <w:r>
        <w:rPr>
          <w:rFonts w:ascii="Times New Roman" w:hAnsi="Times New Roman" w:cs="Times New Roman"/>
          <w:color w:val="000000" w:themeColor="text1"/>
          <w:sz w:val="20"/>
          <w:szCs w:val="20"/>
          <w14:textFill>
            <w14:solidFill>
              <w14:schemeClr w14:val="tx1"/>
            </w14:solidFill>
          </w14:textFill>
        </w:rPr>
        <w:fldChar w:fldCharType="end"/>
      </w:r>
      <w:r>
        <w:rPr>
          <w:rFonts w:ascii="Times New Roman" w:hAnsi="Times New Roman" w:cs="Times New Roman"/>
          <w:color w:val="000000" w:themeColor="text1"/>
          <w:sz w:val="20"/>
          <w:szCs w:val="20"/>
          <w14:textFill>
            <w14:solidFill>
              <w14:schemeClr w14:val="tx1"/>
            </w14:solidFill>
          </w14:textFill>
        </w:rPr>
        <w:t xml:space="preserve">, the variation trend of CER of situation </w:t>
      </w:r>
      <w:r>
        <w:rPr>
          <w:rFonts w:ascii="Times New Roman" w:hAnsi="Times New Roman" w:cs="Times New Roman"/>
          <w:i/>
          <w:color w:val="000000" w:themeColor="text1"/>
          <w:sz w:val="20"/>
          <w:szCs w:val="20"/>
          <w14:textFill>
            <w14:solidFill>
              <w14:schemeClr w14:val="tx1"/>
            </w14:solidFill>
          </w14:textFill>
        </w:rPr>
        <w:t>b</w:t>
      </w:r>
      <w:r>
        <w:rPr>
          <w:rFonts w:ascii="Times New Roman" w:hAnsi="Times New Roman" w:cs="Times New Roman"/>
          <w:i/>
          <w:color w:val="000000" w:themeColor="text1"/>
          <w:sz w:val="20"/>
          <w:szCs w:val="20"/>
          <w:vertAlign w:val="subscript"/>
          <w14:textFill>
            <w14:solidFill>
              <w14:schemeClr w14:val="tx1"/>
            </w14:solidFill>
          </w14:textFill>
        </w:rPr>
        <w:t>2</w:t>
      </w:r>
      <w:r>
        <w:rPr>
          <w:rFonts w:ascii="Times New Roman" w:hAnsi="Times New Roman" w:cs="Times New Roman"/>
          <w:color w:val="000000" w:themeColor="text1"/>
          <w:sz w:val="20"/>
          <w:szCs w:val="20"/>
          <w14:textFill>
            <w14:solidFill>
              <w14:schemeClr w14:val="tx1"/>
            </w14:solidFill>
          </w14:textFill>
        </w:rPr>
        <w:t xml:space="preserve"> is similar with that of situation b1 in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_Ref185356511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Fig. 9</w:t>
      </w:r>
      <w:r>
        <w:rPr>
          <w:rFonts w:ascii="Times New Roman" w:hAnsi="Times New Roman" w:cs="Times New Roman"/>
          <w:color w:val="000000" w:themeColor="text1"/>
          <w:sz w:val="20"/>
          <w:szCs w:val="20"/>
          <w14:textFill>
            <w14:solidFill>
              <w14:schemeClr w14:val="tx1"/>
            </w14:solidFill>
          </w14:textFill>
        </w:rPr>
        <w:fldChar w:fldCharType="end"/>
      </w:r>
      <w:r>
        <w:rPr>
          <w:rFonts w:hint="eastAsia" w:ascii="Times New Roman" w:hAnsi="Times New Roman" w:cs="Times New Roman"/>
          <w:color w:val="000000" w:themeColor="text1"/>
          <w:sz w:val="20"/>
          <w:szCs w:val="20"/>
          <w14:textFill>
            <w14:solidFill>
              <w14:schemeClr w14:val="tx1"/>
            </w14:solidFill>
          </w14:textFill>
        </w:rPr>
        <w:t>a</w:t>
      </w:r>
      <w:r>
        <w:rPr>
          <w:rFonts w:ascii="Times New Roman" w:hAnsi="Times New Roman" w:cs="Times New Roman"/>
          <w:color w:val="000000" w:themeColor="text1"/>
          <w:sz w:val="20"/>
          <w:szCs w:val="20"/>
          <w14:textFill>
            <w14:solidFill>
              <w14:schemeClr w14:val="tx1"/>
            </w14:solidFill>
          </w14:textFill>
        </w:rPr>
        <w:t xml:space="preserve">, and the profit of situation </w:t>
      </w:r>
      <w:r>
        <w:rPr>
          <w:rFonts w:ascii="Times New Roman" w:hAnsi="Times New Roman" w:cs="Times New Roman"/>
          <w:i/>
          <w:color w:val="000000" w:themeColor="text1"/>
          <w:sz w:val="20"/>
          <w:szCs w:val="20"/>
          <w14:textFill>
            <w14:solidFill>
              <w14:schemeClr w14:val="tx1"/>
            </w14:solidFill>
          </w14:textFill>
        </w:rPr>
        <w:t>b</w:t>
      </w:r>
      <w:r>
        <w:rPr>
          <w:rFonts w:ascii="Times New Roman" w:hAnsi="Times New Roman" w:cs="Times New Roman"/>
          <w:i/>
          <w:color w:val="000000" w:themeColor="text1"/>
          <w:sz w:val="20"/>
          <w:szCs w:val="20"/>
          <w:vertAlign w:val="subscript"/>
          <w14:textFill>
            <w14:solidFill>
              <w14:schemeClr w14:val="tx1"/>
            </w14:solidFill>
          </w14:textFill>
        </w:rPr>
        <w:t>2</w:t>
      </w:r>
      <w:r>
        <w:rPr>
          <w:rFonts w:ascii="Times New Roman" w:hAnsi="Times New Roman" w:cs="Times New Roman"/>
          <w:i/>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t xml:space="preserve">presents a trend of rapid growth first and decline later with </w:t>
      </w:r>
      <w:r>
        <w:rPr>
          <w:rFonts w:ascii="Times New Roman" w:hAnsi="Times New Roman" w:cs="Times New Roman"/>
          <w:i/>
          <w:color w:val="000000" w:themeColor="text1"/>
          <w:sz w:val="20"/>
          <w:szCs w:val="20"/>
          <w14:textFill>
            <w14:solidFill>
              <w14:schemeClr w14:val="tx1"/>
            </w14:solidFill>
          </w14:textFill>
        </w:rPr>
        <w:t>B</w:t>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color w:val="000000" w:themeColor="text1"/>
          <w:sz w:val="20"/>
          <w:szCs w:val="20"/>
          <w14:textFill>
            <w14:solidFill>
              <w14:schemeClr w14:val="tx1"/>
            </w14:solidFill>
          </w14:textFill>
        </w:rPr>
        <w:t xml:space="preserve">. The reason behind it can be explained as the same as that of situation </w:t>
      </w:r>
      <w:r>
        <w:rPr>
          <w:rFonts w:ascii="Times New Roman" w:hAnsi="Times New Roman" w:cs="Times New Roman"/>
          <w:i/>
          <w:color w:val="000000" w:themeColor="text1"/>
          <w:sz w:val="20"/>
          <w:szCs w:val="20"/>
          <w14:textFill>
            <w14:solidFill>
              <w14:schemeClr w14:val="tx1"/>
            </w14:solidFill>
          </w14:textFill>
        </w:rPr>
        <w:t>b</w:t>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color w:val="000000" w:themeColor="text1"/>
          <w:sz w:val="20"/>
          <w:szCs w:val="20"/>
          <w14:textFill>
            <w14:solidFill>
              <w14:schemeClr w14:val="tx1"/>
            </w14:solidFill>
          </w14:textFill>
        </w:rPr>
        <w:t xml:space="preserve"> under carbon purification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_Ref185356511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Fig. 9</w:t>
      </w:r>
      <w:r>
        <w:rPr>
          <w:rFonts w:ascii="Times New Roman" w:hAnsi="Times New Roman" w:cs="Times New Roman"/>
          <w:color w:val="000000" w:themeColor="text1"/>
          <w:sz w:val="20"/>
          <w:szCs w:val="20"/>
          <w14:textFill>
            <w14:solidFill>
              <w14:schemeClr w14:val="tx1"/>
            </w14:solidFill>
          </w14:textFill>
        </w:rPr>
        <w:fldChar w:fldCharType="end"/>
      </w:r>
      <w:r>
        <w:rPr>
          <w:rFonts w:hint="eastAsia" w:ascii="Times New Roman" w:hAnsi="Times New Roman" w:cs="Times New Roman"/>
          <w:color w:val="000000" w:themeColor="text1"/>
          <w:sz w:val="20"/>
          <w:szCs w:val="20"/>
          <w14:textFill>
            <w14:solidFill>
              <w14:schemeClr w14:val="tx1"/>
            </w14:solidFill>
          </w14:textFill>
        </w:rPr>
        <w:t>c</w:t>
      </w:r>
      <w:r>
        <w:rPr>
          <w:rFonts w:ascii="Times New Roman" w:hAnsi="Times New Roman" w:cs="Times New Roman"/>
          <w:color w:val="000000" w:themeColor="text1"/>
          <w:sz w:val="20"/>
          <w:szCs w:val="20"/>
          <w14:textFill>
            <w14:solidFill>
              <w14:schemeClr w14:val="tx1"/>
            </w14:solidFill>
          </w14:textFill>
        </w:rPr>
        <w:t xml:space="preserve">). Nevertheless, the production, CER effect enhances due to the cost coefficient of CER getting smaller in the second period. Thus, the CER increases rapidly, which leads to a quickly decline of the total profit after it reaches the maximum. The curve of carbon pledges of situation </w:t>
      </w:r>
      <w:r>
        <w:rPr>
          <w:rFonts w:ascii="Times New Roman" w:hAnsi="Times New Roman" w:cs="Times New Roman"/>
          <w:i/>
          <w:color w:val="000000" w:themeColor="text1"/>
          <w:sz w:val="20"/>
          <w:szCs w:val="20"/>
          <w14:textFill>
            <w14:solidFill>
              <w14:schemeClr w14:val="tx1"/>
            </w14:solidFill>
          </w14:textFill>
        </w:rPr>
        <w:t>b</w:t>
      </w:r>
      <w:r>
        <w:rPr>
          <w:rFonts w:ascii="Times New Roman" w:hAnsi="Times New Roman" w:cs="Times New Roman"/>
          <w:i/>
          <w:color w:val="000000" w:themeColor="text1"/>
          <w:sz w:val="20"/>
          <w:szCs w:val="20"/>
          <w:vertAlign w:val="subscript"/>
          <w14:textFill>
            <w14:solidFill>
              <w14:schemeClr w14:val="tx1"/>
            </w14:solidFill>
          </w14:textFill>
        </w:rPr>
        <w:t>2</w:t>
      </w:r>
      <w:r>
        <w:rPr>
          <w:rFonts w:ascii="Times New Roman" w:hAnsi="Times New Roman" w:cs="Times New Roman"/>
          <w:color w:val="000000" w:themeColor="text1"/>
          <w:sz w:val="20"/>
          <w:szCs w:val="20"/>
          <w14:textFill>
            <w14:solidFill>
              <w14:schemeClr w14:val="tx1"/>
            </w14:solidFill>
          </w14:textFill>
        </w:rPr>
        <w:t xml:space="preserve"> in </w:t>
      </w:r>
      <w:r>
        <w:rPr>
          <w:rFonts w:ascii="Times New Roman" w:hAnsi="Times New Roman" w:cs="Times New Roman"/>
          <w:color w:val="000000" w:themeColor="text1"/>
          <w:sz w:val="20"/>
          <w:szCs w:val="20"/>
          <w14:textFill>
            <w14:solidFill>
              <w14:schemeClr w14:val="tx1"/>
            </w14:solidFill>
          </w14:textFill>
        </w:rPr>
        <w:fldChar w:fldCharType="begin"/>
      </w:r>
      <w:r>
        <w:rPr>
          <w:rFonts w:ascii="Times New Roman" w:hAnsi="Times New Roman" w:cs="Times New Roman"/>
          <w:color w:val="000000" w:themeColor="text1"/>
          <w:sz w:val="20"/>
          <w:szCs w:val="20"/>
          <w14:textFill>
            <w14:solidFill>
              <w14:schemeClr w14:val="tx1"/>
            </w14:solidFill>
          </w14:textFill>
        </w:rPr>
        <w:instrText xml:space="preserve"> REF _Ref185356483 \h  \* MERGEFORMAT </w:instrText>
      </w:r>
      <w:r>
        <w:rPr>
          <w:rFonts w:ascii="Times New Roman" w:hAnsi="Times New Roman" w:cs="Times New Roman"/>
          <w:color w:val="000000" w:themeColor="text1"/>
          <w:sz w:val="20"/>
          <w:szCs w:val="20"/>
          <w14:textFill>
            <w14:solidFill>
              <w14:schemeClr w14:val="tx1"/>
            </w14:solidFill>
          </w14:textFill>
        </w:rPr>
        <w:fldChar w:fldCharType="separate"/>
      </w:r>
      <w:r>
        <w:rPr>
          <w:rFonts w:ascii="Times New Roman" w:hAnsi="Times New Roman" w:cs="Times New Roman"/>
          <w:sz w:val="20"/>
          <w:szCs w:val="20"/>
        </w:rPr>
        <w:t>Fig. 10</w:t>
      </w:r>
      <w:r>
        <w:rPr>
          <w:rFonts w:ascii="Times New Roman" w:hAnsi="Times New Roman" w:cs="Times New Roman"/>
          <w:color w:val="000000" w:themeColor="text1"/>
          <w:sz w:val="20"/>
          <w:szCs w:val="20"/>
          <w14:textFill>
            <w14:solidFill>
              <w14:schemeClr w14:val="tx1"/>
            </w14:solidFill>
          </w14:textFill>
        </w:rPr>
        <w:fldChar w:fldCharType="end"/>
      </w:r>
      <w:r>
        <w:rPr>
          <w:rFonts w:ascii="Times New Roman" w:hAnsi="Times New Roman" w:cs="Times New Roman"/>
          <w:color w:val="000000" w:themeColor="text1"/>
          <w:sz w:val="20"/>
          <w:szCs w:val="20"/>
          <w14:textFill>
            <w14:solidFill>
              <w14:schemeClr w14:val="tx1"/>
            </w14:solidFill>
          </w14:textFill>
        </w:rPr>
        <w:t xml:space="preserve">b illustrates that with a smaller cost coefficient of CER in the second period, the firm pledge a large amount of carbon quota for CER when </w:t>
      </w:r>
      <w:r>
        <w:rPr>
          <w:rFonts w:ascii="Times New Roman" w:hAnsi="Times New Roman" w:cs="Times New Roman"/>
          <w:i/>
          <w:color w:val="000000" w:themeColor="text1"/>
          <w:sz w:val="20"/>
          <w:szCs w:val="20"/>
          <w14:textFill>
            <w14:solidFill>
              <w14:schemeClr w14:val="tx1"/>
            </w14:solidFill>
          </w14:textFill>
        </w:rPr>
        <w:t>B</w:t>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color w:val="000000" w:themeColor="text1"/>
          <w:sz w:val="20"/>
          <w:szCs w:val="20"/>
          <w14:textFill>
            <w14:solidFill>
              <w14:schemeClr w14:val="tx1"/>
            </w14:solidFill>
          </w14:textFill>
        </w:rPr>
        <w:t xml:space="preserve"> is small. As </w:t>
      </w:r>
      <w:r>
        <w:rPr>
          <w:rFonts w:ascii="Times New Roman" w:hAnsi="Times New Roman" w:cs="Times New Roman"/>
          <w:i/>
          <w:color w:val="000000" w:themeColor="text1"/>
          <w:sz w:val="20"/>
          <w:szCs w:val="20"/>
          <w14:textFill>
            <w14:solidFill>
              <w14:schemeClr w14:val="tx1"/>
            </w14:solidFill>
          </w14:textFill>
        </w:rPr>
        <w:t>B</w:t>
      </w:r>
      <w:r>
        <w:rPr>
          <w:rFonts w:ascii="Times New Roman" w:hAnsi="Times New Roman" w:cs="Times New Roman"/>
          <w:i/>
          <w:color w:val="000000" w:themeColor="text1"/>
          <w:sz w:val="20"/>
          <w:szCs w:val="20"/>
          <w:vertAlign w:val="subscript"/>
          <w14:textFill>
            <w14:solidFill>
              <w14:schemeClr w14:val="tx1"/>
            </w14:solidFill>
          </w14:textFill>
        </w:rPr>
        <w:t>1</w:t>
      </w:r>
      <w:r>
        <w:rPr>
          <w:rFonts w:ascii="Times New Roman" w:hAnsi="Times New Roman" w:cs="Times New Roman"/>
          <w:color w:val="000000" w:themeColor="text1"/>
          <w:sz w:val="20"/>
          <w:szCs w:val="20"/>
          <w14:textFill>
            <w14:solidFill>
              <w14:schemeClr w14:val="tx1"/>
            </w14:solidFill>
          </w14:textFill>
        </w:rPr>
        <w:t xml:space="preserve"> continues to grow, the production quantity gradually reached the maximum, which makes the carbon pledges reaching the peak value and remain unchanged. </w:t>
      </w:r>
    </w:p>
    <w:p w14:paraId="67B37619">
      <w:pPr>
        <w:pStyle w:val="2"/>
        <w:numPr>
          <w:ilvl w:val="0"/>
          <w:numId w:val="0"/>
        </w:numPr>
        <w:spacing w:before="156" w:beforeLines="50" w:after="156" w:afterLines="50"/>
        <w:ind w:left="442" w:hanging="442"/>
        <w:rPr>
          <w:color w:val="000000" w:themeColor="text1"/>
          <w:sz w:val="21"/>
          <w:szCs w:val="21"/>
          <w:lang w:val="en-GB"/>
          <w14:textFill>
            <w14:solidFill>
              <w14:schemeClr w14:val="tx1"/>
            </w14:solidFill>
          </w14:textFill>
        </w:rPr>
      </w:pPr>
      <w:r>
        <w:rPr>
          <w:color w:val="000000" w:themeColor="text1"/>
          <w:sz w:val="21"/>
          <w:szCs w:val="21"/>
          <w:lang w:val="en-GB"/>
          <w14:textFill>
            <w14:solidFill>
              <w14:schemeClr w14:val="tx1"/>
            </w14:solidFill>
          </w14:textFill>
        </w:rPr>
        <w:t>7.  Discussion and conclusions</w:t>
      </w:r>
    </w:p>
    <w:p w14:paraId="6AC6933E">
      <w:pPr>
        <w:tabs>
          <w:tab w:val="center" w:pos="4153"/>
          <w:tab w:val="right" w:pos="8306"/>
        </w:tabs>
        <w:ind w:firstLine="400" w:firstLineChars="200"/>
        <w:rPr>
          <w:rFonts w:ascii="Times New Roman" w:hAnsi="Times New Roman" w:cs="Times New Roman"/>
          <w:strike/>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This paper explores the integrated optimization of PCA decisions in a two-period manufacturing/remanufacturing system, in which the firm produces new products in the first period and produces new and remanufactured products simultaneously in the second period. To support CERs, the firm pledge partial carbon cap allocated by the government for financing, redeeming the carbon quota at the end of the period. Accordingly, different optimization models and analytical expressions based on profit are established and numerical experiments are set up to contrastively evaluate the effect of carbon pledge financing on the optimal decisions under two CAI methods. </w:t>
      </w:r>
    </w:p>
    <w:p w14:paraId="43FF2B59">
      <w:pPr>
        <w:tabs>
          <w:tab w:val="center" w:pos="4153"/>
          <w:tab w:val="right" w:pos="8306"/>
        </w:tabs>
        <w:ind w:firstLine="400" w:firstLineChars="200"/>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From a managerial point of review, carbon pledge financing more effectively enhance CERs and increase profits of firms under two CAI when the self-owned capital is shortage, whereas it contributes to the increase in carbon emissions simultaneously. In addition, insufficient initial capital in the first stage would indirectly affect the production decisions of the second stage and the unit carbon trading price can affect the financing decision of remanufacturing firm at this stage. We also find that R&amp;D investment has a cumulative effect, namely, the CER effect of the second period is more obvious than that of the first period, and the CERs and expected profits may be higher than the case of </w:t>
      </w:r>
      <w:bookmarkStart w:id="33" w:name="OLE_LINK8"/>
      <w:bookmarkStart w:id="34" w:name="OLE_LINK9"/>
      <w:r>
        <w:rPr>
          <w:rFonts w:ascii="Times New Roman" w:hAnsi="Times New Roman" w:cs="Times New Roman"/>
          <w:color w:val="000000" w:themeColor="text1"/>
          <w:sz w:val="20"/>
          <w14:textFill>
            <w14:solidFill>
              <w14:schemeClr w14:val="tx1"/>
            </w14:solidFill>
          </w14:textFill>
        </w:rPr>
        <w:t>carbon emission purification</w:t>
      </w:r>
      <w:bookmarkEnd w:id="33"/>
      <w:bookmarkEnd w:id="34"/>
      <w:r>
        <w:rPr>
          <w:rFonts w:ascii="Times New Roman" w:hAnsi="Times New Roman" w:cs="Times New Roman"/>
          <w:color w:val="000000" w:themeColor="text1"/>
          <w:sz w:val="20"/>
          <w14:textFill>
            <w14:solidFill>
              <w14:schemeClr w14:val="tx1"/>
            </w14:solidFill>
          </w14:textFill>
        </w:rPr>
        <w:t>.</w:t>
      </w:r>
      <w:r>
        <w:rPr>
          <w:rFonts w:ascii="Times New Roman" w:hAnsi="Times New Roman" w:cs="Times New Roman"/>
          <w:color w:val="000000" w:themeColor="text1"/>
          <w:sz w:val="18"/>
          <w14:textFill>
            <w14:solidFill>
              <w14:schemeClr w14:val="tx1"/>
            </w14:solidFill>
          </w14:textFill>
        </w:rPr>
        <w:t xml:space="preserve"> </w:t>
      </w:r>
    </w:p>
    <w:p w14:paraId="4FA15EA9">
      <w:pPr>
        <w:tabs>
          <w:tab w:val="center" w:pos="4153"/>
          <w:tab w:val="right" w:pos="8306"/>
        </w:tabs>
        <w:ind w:firstLine="400" w:firstLineChars="200"/>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To the best of our knowledge, this paper can be expended in several directions. Firstly, apart from carbon emission purification and R&amp;D investment, a few other ways to reduce emissions and adopting multiple methods of CER simultaneously are worth further exploring.</w:t>
      </w:r>
      <w:r>
        <w:rPr>
          <w:rFonts w:ascii="Times New Roman" w:hAnsi="Times New Roman" w:cs="Times New Roman"/>
          <w:color w:val="000000" w:themeColor="text1"/>
          <w:sz w:val="18"/>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t>In addition, CQPF can flexibly set the repayment period and loan amount according to CERs. Other results on the operational and financial implications presented in this paper may also serve as hypotheses for further empirical researches.</w:t>
      </w:r>
    </w:p>
    <w:p w14:paraId="0D4CEE18">
      <w:pPr>
        <w:pStyle w:val="2"/>
        <w:numPr>
          <w:ilvl w:val="0"/>
          <w:numId w:val="0"/>
        </w:numPr>
        <w:spacing w:before="156" w:beforeLines="50" w:after="156" w:afterLines="50"/>
        <w:ind w:left="442" w:hanging="442"/>
        <w:rPr>
          <w:color w:val="000000" w:themeColor="text1"/>
          <w:sz w:val="21"/>
          <w:szCs w:val="21"/>
          <w:lang w:val="en-GB"/>
          <w14:textFill>
            <w14:solidFill>
              <w14:schemeClr w14:val="tx1"/>
            </w14:solidFill>
          </w14:textFill>
        </w:rPr>
      </w:pPr>
      <w:r>
        <w:rPr>
          <w:color w:val="000000" w:themeColor="text1"/>
          <w:sz w:val="21"/>
          <w:szCs w:val="21"/>
          <w:lang w:val="en-GB"/>
          <w14:textFill>
            <w14:solidFill>
              <w14:schemeClr w14:val="tx1"/>
            </w14:solidFill>
          </w14:textFill>
        </w:rPr>
        <w:t xml:space="preserve">CRediT authorship contribution statement </w:t>
      </w:r>
    </w:p>
    <w:p w14:paraId="1EEE9AC3">
      <w:pPr>
        <w:tabs>
          <w:tab w:val="center" w:pos="4153"/>
          <w:tab w:val="right" w:pos="8306"/>
        </w:tabs>
        <w:ind w:firstLine="201" w:firstLineChars="100"/>
        <w:rPr>
          <w:rFonts w:ascii="Times New Roman" w:hAnsi="Times New Roman" w:cs="Times New Roman"/>
          <w:color w:val="000000" w:themeColor="text1"/>
          <w:sz w:val="20"/>
          <w:lang w:val="en-GB"/>
          <w14:textFill>
            <w14:solidFill>
              <w14:schemeClr w14:val="tx1"/>
            </w14:solidFill>
          </w14:textFill>
        </w:rPr>
      </w:pPr>
      <w:r>
        <w:rPr>
          <w:rFonts w:ascii="Times New Roman" w:hAnsi="Times New Roman" w:cs="Times New Roman"/>
          <w:b/>
          <w:color w:val="000000" w:themeColor="text1"/>
          <w:sz w:val="20"/>
          <w:lang w:val="en-GB"/>
          <w14:textFill>
            <w14:solidFill>
              <w14:schemeClr w14:val="tx1"/>
            </w14:solidFill>
          </w14:textFill>
        </w:rPr>
        <w:t>Qianru Li</w:t>
      </w:r>
      <w:r>
        <w:rPr>
          <w:rFonts w:ascii="Times New Roman" w:hAnsi="Times New Roman" w:cs="Times New Roman"/>
          <w:color w:val="000000" w:themeColor="text1"/>
          <w:sz w:val="20"/>
          <w:lang w:val="en-GB"/>
          <w14:textFill>
            <w14:solidFill>
              <w14:schemeClr w14:val="tx1"/>
            </w14:solidFill>
          </w14:textFill>
        </w:rPr>
        <w:t xml:space="preserve">: Conceptualization, Methodology, Writing-original draft, Funding acquisition. </w:t>
      </w:r>
      <w:r>
        <w:rPr>
          <w:rFonts w:ascii="Times New Roman" w:hAnsi="Times New Roman" w:cs="Times New Roman"/>
          <w:b/>
          <w:color w:val="000000" w:themeColor="text1"/>
          <w:sz w:val="20"/>
          <w:lang w:val="en-GB"/>
          <w14:textFill>
            <w14:solidFill>
              <w14:schemeClr w14:val="tx1"/>
            </w14:solidFill>
          </w14:textFill>
        </w:rPr>
        <w:t>Xinxin Guo</w:t>
      </w:r>
      <w:r>
        <w:rPr>
          <w:rFonts w:ascii="Times New Roman" w:hAnsi="Times New Roman" w:cs="Times New Roman"/>
          <w:color w:val="000000" w:themeColor="text1"/>
          <w:sz w:val="20"/>
          <w:lang w:val="en-GB"/>
          <w14:textFill>
            <w14:solidFill>
              <w14:schemeClr w14:val="tx1"/>
            </w14:solidFill>
          </w14:textFill>
        </w:rPr>
        <w:t xml:space="preserve">: Software, Formal analysis, Funding acquisition, Writing-original draft. </w:t>
      </w:r>
      <w:r>
        <w:rPr>
          <w:rFonts w:ascii="Times New Roman" w:hAnsi="Times New Roman" w:cs="Times New Roman"/>
          <w:b/>
          <w:color w:val="000000" w:themeColor="text1"/>
          <w:sz w:val="20"/>
          <w:lang w:val="en-GB"/>
          <w14:textFill>
            <w14:solidFill>
              <w14:schemeClr w14:val="tx1"/>
            </w14:solidFill>
          </w14:textFill>
        </w:rPr>
        <w:t>Lu Chen</w:t>
      </w:r>
      <w:r>
        <w:rPr>
          <w:rFonts w:ascii="Times New Roman" w:hAnsi="Times New Roman" w:cs="Times New Roman"/>
          <w:color w:val="000000" w:themeColor="text1"/>
          <w:sz w:val="20"/>
          <w:lang w:val="en-GB"/>
          <w14:textFill>
            <w14:solidFill>
              <w14:schemeClr w14:val="tx1"/>
            </w14:solidFill>
          </w14:textFill>
        </w:rPr>
        <w:t xml:space="preserve">: Conceptualization, Writing-review &amp; editing. </w:t>
      </w:r>
      <w:r>
        <w:rPr>
          <w:rFonts w:ascii="Times New Roman" w:hAnsi="Times New Roman" w:cs="Times New Roman"/>
          <w:b/>
          <w:color w:val="000000" w:themeColor="text1"/>
          <w:sz w:val="20"/>
          <w:lang w:val="en-GB"/>
          <w14:textFill>
            <w14:solidFill>
              <w14:schemeClr w14:val="tx1"/>
            </w14:solidFill>
          </w14:textFill>
        </w:rPr>
        <w:t>Mengxue Yang</w:t>
      </w:r>
      <w:r>
        <w:rPr>
          <w:rFonts w:ascii="Times New Roman" w:hAnsi="Times New Roman" w:cs="Times New Roman"/>
          <w:color w:val="000000" w:themeColor="text1"/>
          <w:sz w:val="20"/>
          <w:lang w:val="en-GB"/>
          <w14:textFill>
            <w14:solidFill>
              <w14:schemeClr w14:val="tx1"/>
            </w14:solidFill>
          </w14:textFill>
        </w:rPr>
        <w:t>: Writing-review &amp; editing, Conceptualization, Methodology.</w:t>
      </w:r>
    </w:p>
    <w:p w14:paraId="126ADAEB">
      <w:pPr>
        <w:pStyle w:val="2"/>
        <w:numPr>
          <w:ilvl w:val="0"/>
          <w:numId w:val="0"/>
        </w:numPr>
        <w:spacing w:before="156" w:beforeLines="50" w:after="156" w:afterLines="50"/>
        <w:ind w:left="442" w:hanging="442"/>
        <w:rPr>
          <w:color w:val="000000" w:themeColor="text1"/>
          <w:sz w:val="21"/>
          <w:szCs w:val="21"/>
          <w:lang w:val="en-GB"/>
          <w14:textFill>
            <w14:solidFill>
              <w14:schemeClr w14:val="tx1"/>
            </w14:solidFill>
          </w14:textFill>
        </w:rPr>
      </w:pPr>
      <w:r>
        <w:rPr>
          <w:color w:val="000000" w:themeColor="text1"/>
          <w:sz w:val="21"/>
          <w:szCs w:val="21"/>
          <w:lang w:val="en-GB"/>
          <w14:textFill>
            <w14:solidFill>
              <w14:schemeClr w14:val="tx1"/>
            </w14:solidFill>
          </w14:textFill>
        </w:rPr>
        <w:t xml:space="preserve">Declaration of Competing Interest </w:t>
      </w:r>
    </w:p>
    <w:p w14:paraId="6C8E2783">
      <w:pPr>
        <w:tabs>
          <w:tab w:val="center" w:pos="4153"/>
          <w:tab w:val="right" w:pos="8306"/>
        </w:tabs>
        <w:ind w:firstLine="200" w:firstLineChars="100"/>
        <w:rPr>
          <w:rFonts w:ascii="Times New Roman" w:hAnsi="Times New Roman" w:cs="Times New Roman"/>
          <w:color w:val="000000" w:themeColor="text1"/>
          <w:sz w:val="20"/>
          <w:lang w:val="en-GB"/>
          <w14:textFill>
            <w14:solidFill>
              <w14:schemeClr w14:val="tx1"/>
            </w14:solidFill>
          </w14:textFill>
        </w:rPr>
      </w:pPr>
      <w:r>
        <w:rPr>
          <w:rFonts w:ascii="Times New Roman" w:hAnsi="Times New Roman" w:cs="Times New Roman"/>
          <w:color w:val="000000" w:themeColor="text1"/>
          <w:sz w:val="20"/>
          <w:lang w:val="en-GB"/>
          <w14:textFill>
            <w14:solidFill>
              <w14:schemeClr w14:val="tx1"/>
            </w14:solidFill>
          </w14:textFill>
        </w:rPr>
        <w:t>The authors declare that they have no known competing financial</w:t>
      </w:r>
      <w:r>
        <w:rPr>
          <w:rFonts w:hint="eastAsia" w:ascii="Times New Roman" w:hAnsi="Times New Roman" w:cs="Times New Roman"/>
          <w:color w:val="000000" w:themeColor="text1"/>
          <w:sz w:val="20"/>
          <w:lang w:val="en-GB"/>
          <w14:textFill>
            <w14:solidFill>
              <w14:schemeClr w14:val="tx1"/>
            </w14:solidFill>
          </w14:textFill>
        </w:rPr>
        <w:t xml:space="preserve"> </w:t>
      </w:r>
      <w:r>
        <w:rPr>
          <w:rFonts w:ascii="Times New Roman" w:hAnsi="Times New Roman" w:cs="Times New Roman"/>
          <w:color w:val="000000" w:themeColor="text1"/>
          <w:sz w:val="20"/>
          <w:lang w:val="en-GB"/>
          <w14:textFill>
            <w14:solidFill>
              <w14:schemeClr w14:val="tx1"/>
            </w14:solidFill>
          </w14:textFill>
        </w:rPr>
        <w:t>interests or personal relationships that could have appeared to influence</w:t>
      </w:r>
      <w:r>
        <w:rPr>
          <w:rFonts w:hint="eastAsia" w:ascii="Times New Roman" w:hAnsi="Times New Roman" w:cs="Times New Roman"/>
          <w:color w:val="000000" w:themeColor="text1"/>
          <w:sz w:val="20"/>
          <w:lang w:val="en-GB"/>
          <w14:textFill>
            <w14:solidFill>
              <w14:schemeClr w14:val="tx1"/>
            </w14:solidFill>
          </w14:textFill>
        </w:rPr>
        <w:t xml:space="preserve"> </w:t>
      </w:r>
      <w:r>
        <w:rPr>
          <w:rFonts w:ascii="Times New Roman" w:hAnsi="Times New Roman" w:cs="Times New Roman"/>
          <w:color w:val="000000" w:themeColor="text1"/>
          <w:sz w:val="20"/>
          <w:lang w:val="en-GB"/>
          <w14:textFill>
            <w14:solidFill>
              <w14:schemeClr w14:val="tx1"/>
            </w14:solidFill>
          </w14:textFill>
        </w:rPr>
        <w:t>the work reported in this paper</w:t>
      </w:r>
    </w:p>
    <w:p w14:paraId="0C17DC9C">
      <w:pPr>
        <w:pStyle w:val="2"/>
        <w:numPr>
          <w:ilvl w:val="0"/>
          <w:numId w:val="0"/>
        </w:numPr>
        <w:spacing w:before="156" w:beforeLines="50" w:after="156" w:afterLines="50"/>
        <w:ind w:left="442" w:hanging="442"/>
        <w:rPr>
          <w:color w:val="000000" w:themeColor="text1"/>
          <w:sz w:val="21"/>
          <w:szCs w:val="21"/>
          <w:lang w:val="en-GB"/>
          <w14:textFill>
            <w14:solidFill>
              <w14:schemeClr w14:val="tx1"/>
            </w14:solidFill>
          </w14:textFill>
        </w:rPr>
      </w:pPr>
      <w:r>
        <w:rPr>
          <w:color w:val="000000" w:themeColor="text1"/>
          <w:sz w:val="21"/>
          <w:szCs w:val="21"/>
          <w:lang w:val="en-GB"/>
          <w14:textFill>
            <w14:solidFill>
              <w14:schemeClr w14:val="tx1"/>
            </w14:solidFill>
          </w14:textFill>
        </w:rPr>
        <w:t xml:space="preserve">Acknowledgements </w:t>
      </w:r>
    </w:p>
    <w:p w14:paraId="76FEFBA5">
      <w:pPr>
        <w:tabs>
          <w:tab w:val="center" w:pos="4150"/>
          <w:tab w:val="right" w:pos="8301"/>
        </w:tabs>
        <w:ind w:firstLine="200" w:firstLineChars="100"/>
        <w:rPr>
          <w:rFonts w:ascii="Times New Roman" w:hAnsi="Times New Roman" w:eastAsia="宋体" w:cs="Times New Roman"/>
          <w:color w:val="000000"/>
          <w:sz w:val="20"/>
        </w:rPr>
      </w:pPr>
      <w:r>
        <w:rPr>
          <w:rFonts w:ascii="Times New Roman" w:hAnsi="Times New Roman" w:eastAsia="宋体" w:cs="Times New Roman"/>
          <w:color w:val="000000"/>
          <w:sz w:val="20"/>
        </w:rPr>
        <w:t xml:space="preserve">The authors sincerely express their appreciation to the anonymous reviewers and to the editor for their many helpful suggestions and in insightful comments, which have significantly improved the content and the presentation of the paper. We gratefully acknowledge the support of the </w:t>
      </w:r>
      <w:bookmarkStart w:id="35" w:name="OLE_LINK48"/>
      <w:bookmarkStart w:id="36" w:name="OLE_LINK47"/>
      <w:r>
        <w:rPr>
          <w:rFonts w:ascii="Times New Roman" w:hAnsi="Times New Roman" w:eastAsia="宋体" w:cs="Times New Roman"/>
          <w:color w:val="000000"/>
          <w:sz w:val="20"/>
        </w:rPr>
        <w:t>National Natural Science Foundation of China</w:t>
      </w:r>
      <w:bookmarkEnd w:id="35"/>
      <w:bookmarkEnd w:id="36"/>
      <w:r>
        <w:rPr>
          <w:rFonts w:ascii="Times New Roman" w:hAnsi="Times New Roman" w:eastAsia="宋体" w:cs="Times New Roman"/>
          <w:color w:val="000000"/>
          <w:sz w:val="20"/>
        </w:rPr>
        <w:t xml:space="preserve"> (No.72201113; 72272067), Jiangsu Province social Science Fund project (23GLB024) and General project of philosophy and social sciences research in universities of Jiangsu Province </w:t>
      </w:r>
      <w:r>
        <w:rPr>
          <w:rFonts w:hint="eastAsia" w:ascii="Times New Roman" w:hAnsi="Times New Roman" w:eastAsia="宋体" w:cs="Times New Roman"/>
          <w:color w:val="000000"/>
          <w:sz w:val="20"/>
        </w:rPr>
        <w:t>(</w:t>
      </w:r>
      <w:r>
        <w:rPr>
          <w:rFonts w:ascii="Times New Roman" w:hAnsi="Times New Roman" w:eastAsia="宋体" w:cs="Times New Roman"/>
          <w:color w:val="000000"/>
          <w:sz w:val="20"/>
        </w:rPr>
        <w:t>2021SJA2096)</w:t>
      </w:r>
      <w:r>
        <w:rPr>
          <w:rFonts w:hint="eastAsia" w:ascii="Times New Roman" w:hAnsi="Times New Roman" w:eastAsia="宋体" w:cs="Times New Roman"/>
          <w:color w:val="000000"/>
          <w:sz w:val="20"/>
        </w:rPr>
        <w:t>.</w:t>
      </w:r>
    </w:p>
    <w:p w14:paraId="7D7BCBAB">
      <w:pPr>
        <w:pStyle w:val="2"/>
        <w:numPr>
          <w:ilvl w:val="0"/>
          <w:numId w:val="0"/>
        </w:numPr>
        <w:spacing w:before="156" w:beforeLines="50" w:after="156" w:afterLines="50"/>
        <w:ind w:left="442" w:hanging="442"/>
        <w:rPr>
          <w:color w:val="000000" w:themeColor="text1"/>
          <w:sz w:val="21"/>
          <w:szCs w:val="21"/>
          <w:lang w:val="en-GB"/>
          <w14:textFill>
            <w14:solidFill>
              <w14:schemeClr w14:val="tx1"/>
            </w14:solidFill>
          </w14:textFill>
        </w:rPr>
      </w:pPr>
      <w:r>
        <w:rPr>
          <w:color w:val="000000" w:themeColor="text1"/>
          <w:sz w:val="21"/>
          <w:szCs w:val="21"/>
          <w:lang w:val="en-GB"/>
          <w14:textFill>
            <w14:solidFill>
              <w14:schemeClr w14:val="tx1"/>
            </w14:solidFill>
          </w14:textFill>
        </w:rPr>
        <w:t xml:space="preserve">Data availability </w:t>
      </w:r>
    </w:p>
    <w:p w14:paraId="30953774">
      <w:pPr>
        <w:tabs>
          <w:tab w:val="center" w:pos="4150"/>
          <w:tab w:val="right" w:pos="8301"/>
        </w:tabs>
        <w:ind w:firstLine="200" w:firstLineChars="100"/>
        <w:rPr>
          <w:rFonts w:ascii="Times New Roman" w:hAnsi="Times New Roman" w:eastAsia="宋体" w:cs="Times New Roman"/>
          <w:color w:val="000000"/>
          <w:sz w:val="20"/>
        </w:rPr>
      </w:pPr>
      <w:r>
        <w:rPr>
          <w:rFonts w:ascii="Times New Roman" w:hAnsi="Times New Roman" w:eastAsia="宋体" w:cs="Times New Roman"/>
          <w:color w:val="000000"/>
          <w:sz w:val="20"/>
        </w:rPr>
        <w:t>Data will be made available on request.</w:t>
      </w:r>
    </w:p>
    <w:p w14:paraId="7D0D5210">
      <w:pPr>
        <w:pStyle w:val="2"/>
        <w:numPr>
          <w:ilvl w:val="0"/>
          <w:numId w:val="0"/>
        </w:numPr>
        <w:spacing w:before="156" w:beforeLines="50" w:after="156" w:afterLines="50"/>
        <w:ind w:left="442" w:hanging="442"/>
        <w:rPr>
          <w:color w:val="000000" w:themeColor="text1"/>
          <w:sz w:val="21"/>
          <w:szCs w:val="21"/>
          <w:lang w:val="en-GB"/>
          <w14:textFill>
            <w14:solidFill>
              <w14:schemeClr w14:val="tx1"/>
            </w14:solidFill>
          </w14:textFill>
        </w:rPr>
      </w:pPr>
      <w:r>
        <w:rPr>
          <w:color w:val="000000" w:themeColor="text1"/>
          <w:sz w:val="21"/>
          <w:szCs w:val="21"/>
          <w:lang w:val="en-GB"/>
          <w14:textFill>
            <w14:solidFill>
              <w14:schemeClr w14:val="tx1"/>
            </w14:solidFill>
          </w14:textFill>
        </w:rPr>
        <w:t xml:space="preserve">Appendix A </w:t>
      </w:r>
    </w:p>
    <w:p w14:paraId="3A4766E1">
      <w:pPr>
        <w:tabs>
          <w:tab w:val="center" w:pos="4154"/>
          <w:tab w:val="right" w:pos="8301"/>
        </w:tabs>
        <w:spacing w:after="156" w:afterLines="50"/>
        <w:rPr>
          <w:rFonts w:ascii="Times New Roman" w:hAnsi="Times New Roman" w:cs="Times New Roman"/>
          <w:color w:val="000000" w:themeColor="text1"/>
          <w14:textFill>
            <w14:solidFill>
              <w14:schemeClr w14:val="tx1"/>
            </w14:solidFill>
          </w14:textFill>
        </w:rPr>
      </w:pPr>
      <w:r>
        <w:rPr>
          <w:rFonts w:ascii="Times New Roman" w:hAnsi="Times New Roman" w:cs="Times New Roman"/>
          <w:i/>
          <w:color w:val="000000" w:themeColor="text1"/>
          <w14:textFill>
            <w14:solidFill>
              <w14:schemeClr w14:val="tx1"/>
            </w14:solidFill>
          </w14:textFill>
        </w:rPr>
        <w:t>A.1. Proof of Theorem 1.</w:t>
      </w:r>
      <w:r>
        <w:rPr>
          <w:rFonts w:ascii="Times New Roman" w:hAnsi="Times New Roman" w:cs="Times New Roman"/>
          <w:color w:val="000000" w:themeColor="text1"/>
          <w14:textFill>
            <w14:solidFill>
              <w14:schemeClr w14:val="tx1"/>
            </w14:solidFill>
          </w14:textFill>
        </w:rPr>
        <w:t xml:space="preserve"> </w:t>
      </w:r>
    </w:p>
    <w:p w14:paraId="06C06644">
      <w:pPr>
        <w:tabs>
          <w:tab w:val="center" w:pos="4154"/>
          <w:tab w:val="right" w:pos="8301"/>
        </w:tabs>
        <w:ind w:firstLine="200" w:firstLineChars="100"/>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To show that the objective function (1) is concave, we need to prove that its second derivative with respect to the new production is negative (see A.2). Furthermore, the initial cash constraint is also differentiable, and it is concave in </w:t>
      </w:r>
      <w:r>
        <w:rPr>
          <w:rFonts w:ascii="Times New Roman" w:hAnsi="Times New Roman" w:cs="Times New Roman"/>
          <w:i/>
          <w:color w:val="000000" w:themeColor="text1"/>
          <w:sz w:val="20"/>
          <w14:textFill>
            <w14:solidFill>
              <w14:schemeClr w14:val="tx1"/>
            </w14:solidFill>
          </w14:textFill>
        </w:rPr>
        <w:t>q</w:t>
      </w:r>
      <w:r>
        <w:rPr>
          <w:rFonts w:ascii="Times New Roman" w:hAnsi="Times New Roman" w:cs="Times New Roman"/>
          <w:i/>
          <w:color w:val="000000" w:themeColor="text1"/>
          <w:sz w:val="20"/>
          <w:vertAlign w:val="subscript"/>
          <w14:textFill>
            <w14:solidFill>
              <w14:schemeClr w14:val="tx1"/>
            </w14:solidFill>
          </w14:textFill>
        </w:rPr>
        <w:t>1n</w:t>
      </w:r>
      <w:r>
        <w:rPr>
          <w:rFonts w:ascii="Times New Roman" w:hAnsi="Times New Roman" w:cs="Times New Roman"/>
          <w:color w:val="000000" w:themeColor="text1"/>
          <w:sz w:val="20"/>
          <w14:textFill>
            <w14:solidFill>
              <w14:schemeClr w14:val="tx1"/>
            </w14:solidFill>
          </w14:textFill>
        </w:rPr>
        <w:t>. The first and the second derivative of the objective function (1) are given below:</w:t>
      </w:r>
    </w:p>
    <w:p w14:paraId="3B96FDE5">
      <w:pPr>
        <w:pStyle w:val="25"/>
        <w:tabs>
          <w:tab w:val="center" w:pos="4154"/>
        </w:tabs>
        <w:spacing w:before="156" w:beforeLines="50"/>
        <w:jc w:val="center"/>
        <w:rPr>
          <w:rFonts w:eastAsia="宋体"/>
          <w:sz w:val="20"/>
          <w:szCs w:val="22"/>
        </w:rPr>
      </w:pPr>
      <w:r>
        <w:rPr>
          <w:rFonts w:eastAsia="宋体"/>
          <w:sz w:val="20"/>
          <w:szCs w:val="22"/>
        </w:rPr>
        <w:tab/>
      </w:r>
      <w:r>
        <w:rPr>
          <w:rFonts w:eastAsia="宋体"/>
          <w:position w:val="-26"/>
          <w:sz w:val="20"/>
          <w:szCs w:val="22"/>
        </w:rPr>
        <w:object>
          <v:shape id="_x0000_i1179" o:spt="75" type="#_x0000_t75" style="height:28.5pt;width:186.75pt;" o:ole="t" filled="f" o:preferrelative="t" stroked="f" coordsize="21600,21600">
            <v:path/>
            <v:fill on="f" focussize="0,0"/>
            <v:stroke on="f" joinstyle="miter"/>
            <v:imagedata r:id="rId320" o:title=""/>
            <o:lock v:ext="edit" aspectratio="t"/>
            <w10:wrap type="none"/>
            <w10:anchorlock/>
          </v:shape>
          <o:OLEObject Type="Embed" ProgID="Equation.DSMT4" ShapeID="_x0000_i1179" DrawAspect="Content" ObjectID="_1468075879" r:id="rId319">
            <o:LockedField>false</o:LockedField>
          </o:OLEObject>
        </w:object>
      </w:r>
      <w:r>
        <w:rPr>
          <w:rFonts w:eastAsia="宋体"/>
          <w:sz w:val="20"/>
          <w:szCs w:val="22"/>
        </w:rPr>
        <w:tab/>
      </w:r>
      <w:r>
        <w:rPr>
          <w:rFonts w:hint="eastAsia" w:eastAsia="宋体"/>
          <w:sz w:val="20"/>
          <w:szCs w:val="22"/>
        </w:rPr>
        <w:t>(A.1)</w:t>
      </w:r>
    </w:p>
    <w:p w14:paraId="4CE5F5AA">
      <w:pPr>
        <w:pStyle w:val="25"/>
        <w:tabs>
          <w:tab w:val="center" w:pos="4154"/>
        </w:tabs>
        <w:jc w:val="center"/>
        <w:rPr>
          <w:sz w:val="20"/>
          <w:szCs w:val="22"/>
        </w:rPr>
      </w:pPr>
      <w:r>
        <w:rPr>
          <w:rFonts w:eastAsia="宋体"/>
          <w:sz w:val="20"/>
          <w:szCs w:val="22"/>
        </w:rPr>
        <w:tab/>
      </w:r>
      <w:r>
        <w:rPr>
          <w:rFonts w:eastAsia="宋体"/>
          <w:position w:val="-26"/>
          <w:sz w:val="20"/>
          <w:szCs w:val="22"/>
        </w:rPr>
        <w:object>
          <v:shape id="_x0000_i1180" o:spt="75" type="#_x0000_t75" style="height:28.5pt;width:65.25pt;" o:ole="t" filled="f" o:preferrelative="t" stroked="f" coordsize="21600,21600">
            <v:path/>
            <v:fill on="f" focussize="0,0"/>
            <v:stroke on="f" joinstyle="miter"/>
            <v:imagedata r:id="rId322" o:title=""/>
            <o:lock v:ext="edit" aspectratio="t"/>
            <w10:wrap type="none"/>
            <w10:anchorlock/>
          </v:shape>
          <o:OLEObject Type="Embed" ProgID="Equation.DSMT4" ShapeID="_x0000_i1180" DrawAspect="Content" ObjectID="_1468075880" r:id="rId321">
            <o:LockedField>false</o:LockedField>
          </o:OLEObject>
        </w:object>
      </w:r>
      <w:r>
        <w:rPr>
          <w:rFonts w:eastAsia="宋体"/>
          <w:sz w:val="20"/>
          <w:szCs w:val="22"/>
        </w:rPr>
        <w:tab/>
      </w:r>
      <w:r>
        <w:rPr>
          <w:rFonts w:hint="eastAsia" w:eastAsia="宋体"/>
          <w:sz w:val="20"/>
          <w:szCs w:val="22"/>
        </w:rPr>
        <w:t>(A.2)</w:t>
      </w:r>
    </w:p>
    <w:p w14:paraId="2D0E5306">
      <w:pPr>
        <w:tabs>
          <w:tab w:val="center" w:pos="4154"/>
          <w:tab w:val="right" w:pos="8301"/>
        </w:tabs>
        <w:ind w:firstLine="200" w:firstLineChars="100"/>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It is obvious that the second derivative is negative the objective function (1) is concave. Thus, we derive the optimal solution of new production </w:t>
      </w:r>
      <w:r>
        <w:rPr>
          <w:rFonts w:ascii="Times New Roman" w:hAnsi="Times New Roman" w:cs="Times New Roman"/>
          <w:color w:val="000000" w:themeColor="text1"/>
          <w:position w:val="-10"/>
          <w:sz w:val="20"/>
          <w14:textFill>
            <w14:solidFill>
              <w14:schemeClr w14:val="tx1"/>
            </w14:solidFill>
          </w14:textFill>
        </w:rPr>
        <w:object>
          <v:shape id="_x0000_i1181" o:spt="75" type="#_x0000_t75" style="height:14.25pt;width:14.25pt;" o:ole="t" filled="f" o:preferrelative="t" stroked="f" coordsize="21600,21600">
            <v:path/>
            <v:fill on="f" focussize="0,0"/>
            <v:stroke on="f" joinstyle="miter"/>
            <v:imagedata r:id="rId324" o:title=""/>
            <o:lock v:ext="edit" aspectratio="t"/>
            <w10:wrap type="none"/>
            <w10:anchorlock/>
          </v:shape>
          <o:OLEObject Type="Embed" ProgID="Equation.DSMT4" ShapeID="_x0000_i1181" DrawAspect="Content" ObjectID="_1468075881" r:id="rId323">
            <o:LockedField>false</o:LockedField>
          </o:OLEObject>
        </w:object>
      </w:r>
      <w:r>
        <w:rPr>
          <w:rFonts w:ascii="Times New Roman" w:hAnsi="Times New Roman" w:cs="Times New Roman"/>
          <w:color w:val="000000" w:themeColor="text1"/>
          <w:sz w:val="20"/>
          <w14:textFill>
            <w14:solidFill>
              <w14:schemeClr w14:val="tx1"/>
            </w14:solidFill>
          </w14:textFill>
        </w:rPr>
        <w:t xml:space="preserve"> by taking advantage of the Karush-Kuhn-Tucker (KKT) conditions below.</w:t>
      </w:r>
    </w:p>
    <w:p w14:paraId="1993E5F9">
      <w:pPr>
        <w:pStyle w:val="25"/>
        <w:tabs>
          <w:tab w:val="center" w:pos="4154"/>
        </w:tabs>
        <w:spacing w:before="156" w:beforeLines="50"/>
        <w:rPr>
          <w:rFonts w:eastAsiaTheme="minorEastAsia"/>
          <w:szCs w:val="22"/>
        </w:rPr>
      </w:pPr>
      <w:r>
        <w:rPr>
          <w:sz w:val="20"/>
          <w:szCs w:val="22"/>
        </w:rPr>
        <w:tab/>
      </w:r>
      <w:r>
        <w:rPr>
          <w:position w:val="-12"/>
          <w:sz w:val="20"/>
          <w:szCs w:val="22"/>
        </w:rPr>
        <w:object>
          <v:shape id="_x0000_i1182" o:spt="75" type="#_x0000_t75" style="height:14.25pt;width:331.5pt;" o:ole="t" filled="f" o:preferrelative="t" stroked="f" coordsize="21600,21600">
            <v:path/>
            <v:fill on="f" focussize="0,0"/>
            <v:stroke on="f" joinstyle="miter"/>
            <v:imagedata r:id="rId326" o:title=""/>
            <o:lock v:ext="edit" aspectratio="t"/>
            <w10:wrap type="none"/>
            <w10:anchorlock/>
          </v:shape>
          <o:OLEObject Type="Embed" ProgID="Equation.DSMT4" ShapeID="_x0000_i1182" DrawAspect="Content" ObjectID="_1468075882" r:id="rId325">
            <o:LockedField>false</o:LockedField>
          </o:OLEObject>
        </w:object>
      </w:r>
      <w:r>
        <w:rPr>
          <w:rFonts w:eastAsiaTheme="minorEastAsia"/>
          <w:szCs w:val="22"/>
        </w:rPr>
        <w:tab/>
      </w:r>
      <w:r>
        <w:rPr>
          <w:rFonts w:hint="eastAsia" w:eastAsiaTheme="minorEastAsia"/>
          <w:szCs w:val="22"/>
        </w:rPr>
        <w:t>(A.3)</w:t>
      </w:r>
      <w:r>
        <w:rPr>
          <w:rFonts w:hint="eastAsia"/>
          <w:szCs w:val="22"/>
        </w:rPr>
        <w:t xml:space="preserve">   </w:t>
      </w:r>
    </w:p>
    <w:p w14:paraId="59EA3E4C">
      <w:pPr>
        <w:pStyle w:val="25"/>
        <w:tabs>
          <w:tab w:val="center" w:pos="4154"/>
        </w:tabs>
        <w:spacing w:after="156" w:afterLines="50"/>
        <w:rPr>
          <w:rFonts w:eastAsiaTheme="minorEastAsia"/>
          <w:szCs w:val="22"/>
        </w:rPr>
      </w:pPr>
      <w:r>
        <w:rPr>
          <w:rFonts w:eastAsiaTheme="minorEastAsia"/>
          <w:szCs w:val="22"/>
        </w:rPr>
        <w:tab/>
      </w:r>
      <w:r>
        <w:rPr>
          <w:rFonts w:eastAsiaTheme="minorEastAsia"/>
          <w:position w:val="-56"/>
          <w:szCs w:val="22"/>
        </w:rPr>
        <w:object>
          <v:shape id="_x0000_i1183" o:spt="75" type="#_x0000_t75" style="height:57.75pt;width:223.5pt;" o:ole="t" filled="f" o:preferrelative="t" stroked="f" coordsize="21600,21600">
            <v:path/>
            <v:fill on="f" focussize="0,0"/>
            <v:stroke on="f" joinstyle="miter"/>
            <v:imagedata r:id="rId328" o:title=""/>
            <o:lock v:ext="edit" aspectratio="t"/>
            <w10:wrap type="none"/>
            <w10:anchorlock/>
          </v:shape>
          <o:OLEObject Type="Embed" ProgID="Equation.DSMT4" ShapeID="_x0000_i1183" DrawAspect="Content" ObjectID="_1468075883" r:id="rId327">
            <o:LockedField>false</o:LockedField>
          </o:OLEObject>
        </w:object>
      </w:r>
      <w:r>
        <w:rPr>
          <w:rFonts w:eastAsiaTheme="minorEastAsia"/>
          <w:szCs w:val="22"/>
        </w:rPr>
        <w:tab/>
      </w:r>
      <w:r>
        <w:rPr>
          <w:rFonts w:hint="eastAsia" w:eastAsiaTheme="minorEastAsia"/>
          <w:szCs w:val="22"/>
        </w:rPr>
        <w:t>(A.4)</w:t>
      </w:r>
      <w:r>
        <w:rPr>
          <w:rFonts w:hint="eastAsia"/>
          <w:szCs w:val="22"/>
        </w:rPr>
        <w:t xml:space="preserve">                              </w:t>
      </w:r>
    </w:p>
    <w:p w14:paraId="0A64D655">
      <w:pPr>
        <w:tabs>
          <w:tab w:val="center" w:pos="4154"/>
          <w:tab w:val="right" w:pos="8301"/>
          <w:tab w:val="right" w:pos="10110"/>
        </w:tabs>
        <w:textAlignment w:val="center"/>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We derive one possible case, thus, there is only one feasible solution </w:t>
      </w:r>
      <w:r>
        <w:rPr>
          <w:rFonts w:ascii="Times New Roman" w:hAnsi="Times New Roman" w:cs="Times New Roman"/>
          <w:color w:val="000000" w:themeColor="text1"/>
          <w:sz w:val="20"/>
          <w14:textFill>
            <w14:solidFill>
              <w14:schemeClr w14:val="tx1"/>
            </w14:solidFill>
          </w14:textFill>
        </w:rPr>
        <w:object>
          <v:shape id="_x0000_i1184" o:spt="75" type="#_x0000_t75" style="height:14.25pt;width:14.25pt;" o:ole="t" filled="f" o:preferrelative="t" stroked="f" coordsize="21600,21600">
            <v:path/>
            <v:fill on="f" focussize="0,0"/>
            <v:stroke on="f" joinstyle="miter"/>
            <v:imagedata r:id="rId330" o:title=""/>
            <o:lock v:ext="edit" aspectratio="t"/>
            <w10:wrap type="none"/>
            <w10:anchorlock/>
          </v:shape>
          <o:OLEObject Type="Embed" ProgID="Equation.DSMT4" ShapeID="_x0000_i1184" DrawAspect="Content" ObjectID="_1468075884" r:id="rId329">
            <o:LockedField>false</o:LockedField>
          </o:OLEObject>
        </w:object>
      </w:r>
      <w:r>
        <w:rPr>
          <w:rFonts w:ascii="Times New Roman" w:hAnsi="Times New Roman" w:cs="Times New Roman"/>
          <w:color w:val="000000" w:themeColor="text1"/>
          <w:sz w:val="20"/>
          <w14:textFill>
            <w14:solidFill>
              <w14:schemeClr w14:val="tx1"/>
            </w14:solidFill>
          </w14:textFill>
        </w:rPr>
        <w:t>, that is:</w:t>
      </w:r>
    </w:p>
    <w:p w14:paraId="597F43DC">
      <w:pPr>
        <w:tabs>
          <w:tab w:val="center" w:pos="4154"/>
          <w:tab w:val="right" w:pos="8301"/>
        </w:tabs>
        <w:spacing w:before="156" w:beforeLines="50"/>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position w:val="-20"/>
          <w:sz w:val="20"/>
          <w14:textFill>
            <w14:solidFill>
              <w14:schemeClr w14:val="tx1"/>
            </w14:solidFill>
          </w14:textFill>
        </w:rPr>
        <w:object>
          <v:shape id="_x0000_i1185" o:spt="75" type="#_x0000_t75" style="height:27pt;width:127.5pt;" o:ole="t" filled="f" o:preferrelative="t" stroked="f" coordsize="21600,21600">
            <v:path/>
            <v:fill on="f" focussize="0,0"/>
            <v:stroke on="f" joinstyle="miter"/>
            <v:imagedata r:id="rId332" o:title=""/>
            <o:lock v:ext="edit" aspectratio="t"/>
            <w10:wrap type="none"/>
            <w10:anchorlock/>
          </v:shape>
          <o:OLEObject Type="Embed" ProgID="Equation.DSMT4" ShapeID="_x0000_i1185" DrawAspect="Content" ObjectID="_1468075885" r:id="rId331">
            <o:LockedField>false</o:LockedField>
          </o:OLEObject>
        </w:object>
      </w:r>
      <w:r>
        <w:rPr>
          <w:rFonts w:ascii="Times New Roman" w:hAnsi="Times New Roman" w:cs="Times New Roman"/>
          <w:color w:val="000000" w:themeColor="text1"/>
          <w:sz w:val="20"/>
          <w14:textFill>
            <w14:solidFill>
              <w14:schemeClr w14:val="tx1"/>
            </w14:solidFill>
          </w14:textFill>
        </w:rPr>
        <w:t xml:space="preserve">  </w:t>
      </w:r>
    </w:p>
    <w:p w14:paraId="025B259E">
      <w:pPr>
        <w:tabs>
          <w:tab w:val="center" w:pos="4154"/>
          <w:tab w:val="right" w:pos="8301"/>
        </w:tabs>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position w:val="-10"/>
          <w:sz w:val="20"/>
          <w14:textFill>
            <w14:solidFill>
              <w14:schemeClr w14:val="tx1"/>
            </w14:solidFill>
          </w14:textFill>
        </w:rPr>
        <w:object>
          <v:shape id="_x0000_i1186" o:spt="75" type="#_x0000_t75" style="height:15.75pt;width:41.25pt;" o:ole="t" filled="f" o:preferrelative="t" stroked="f" coordsize="21600,21600">
            <v:path/>
            <v:fill on="f" focussize="0,0"/>
            <v:stroke on="f" joinstyle="miter"/>
            <v:imagedata r:id="rId334" o:title=""/>
            <o:lock v:ext="edit" aspectratio="t"/>
            <w10:wrap type="none"/>
            <w10:anchorlock/>
          </v:shape>
          <o:OLEObject Type="Embed" ProgID="Equation.DSMT4" ShapeID="_x0000_i1186" DrawAspect="Content" ObjectID="_1468075886" r:id="rId333">
            <o:LockedField>false</o:LockedField>
          </o:OLEObject>
        </w:object>
      </w:r>
      <w:r>
        <w:rPr>
          <w:rFonts w:ascii="Times New Roman" w:hAnsi="Times New Roman" w:cs="Times New Roman"/>
          <w:color w:val="000000" w:themeColor="text1"/>
          <w:sz w:val="20"/>
          <w14:textFill>
            <w14:solidFill>
              <w14:schemeClr w14:val="tx1"/>
            </w14:solidFill>
          </w14:textFill>
        </w:rPr>
        <w:t xml:space="preserve">, we can get that </w:t>
      </w:r>
      <w:r>
        <w:rPr>
          <w:rFonts w:ascii="Times New Roman" w:hAnsi="Times New Roman" w:cs="Times New Roman"/>
          <w:color w:val="000000" w:themeColor="text1"/>
          <w:position w:val="-26"/>
          <w:sz w:val="20"/>
          <w14:textFill>
            <w14:solidFill>
              <w14:schemeClr w14:val="tx1"/>
            </w14:solidFill>
          </w14:textFill>
        </w:rPr>
        <w:object>
          <v:shape id="_x0000_i1187" o:spt="75" type="#_x0000_t75" style="height:28.5pt;width:78.75pt;" o:ole="t" filled="f" o:preferrelative="t" stroked="f" coordsize="21600,21600">
            <v:path/>
            <v:fill on="f" focussize="0,0"/>
            <v:stroke on="f" joinstyle="miter"/>
            <v:imagedata r:id="rId336" o:title=""/>
            <o:lock v:ext="edit" aspectratio="t"/>
            <w10:wrap type="none"/>
            <w10:anchorlock/>
          </v:shape>
          <o:OLEObject Type="Embed" ProgID="Equation.DSMT4" ShapeID="_x0000_i1187" DrawAspect="Content" ObjectID="_1468075887" r:id="rId335">
            <o:LockedField>false</o:LockedField>
          </o:OLEObject>
        </w:object>
      </w:r>
    </w:p>
    <w:p w14:paraId="7DBED7F1">
      <w:pPr>
        <w:tabs>
          <w:tab w:val="center" w:pos="4154"/>
          <w:tab w:val="right" w:pos="8301"/>
        </w:tabs>
        <w:rPr>
          <w:rFonts w:ascii="Times New Roman" w:hAnsi="Times New Roman" w:cs="Times New Roman"/>
          <w:color w:val="000000" w:themeColor="text1"/>
          <w:sz w:val="20"/>
          <w14:textFill>
            <w14:solidFill>
              <w14:schemeClr w14:val="tx1"/>
            </w14:solidFill>
          </w14:textFill>
        </w:rPr>
      </w:pPr>
      <w:r>
        <w:rPr>
          <w:rFonts w:ascii="Times New Roman" w:hAnsi="Times New Roman" w:eastAsia="宋体" w:cs="Times New Roman"/>
          <w:color w:val="000000" w:themeColor="text1"/>
          <w:sz w:val="20"/>
          <w14:textFill>
            <w14:solidFill>
              <w14:schemeClr w14:val="tx1"/>
            </w14:solidFill>
          </w14:textFill>
        </w:rPr>
        <w:t xml:space="preserve">Among, </w:t>
      </w:r>
      <w:r>
        <w:rPr>
          <w:rFonts w:ascii="Times New Roman" w:hAnsi="Times New Roman" w:cs="Times New Roman"/>
          <w:color w:val="000000" w:themeColor="text1"/>
          <w:position w:val="-10"/>
          <w:sz w:val="20"/>
          <w14:textFill>
            <w14:solidFill>
              <w14:schemeClr w14:val="tx1"/>
            </w14:solidFill>
          </w14:textFill>
        </w:rPr>
        <w:object>
          <v:shape id="_x0000_i1188" o:spt="75" type="#_x0000_t75" style="height:14.25pt;width:65.25pt;" o:ole="t" filled="f" o:preferrelative="t" stroked="f" coordsize="21600,21600">
            <v:path/>
            <v:fill on="f" focussize="0,0"/>
            <v:stroke on="f" joinstyle="miter"/>
            <v:imagedata r:id="rId93" o:title=""/>
            <o:lock v:ext="edit" aspectratio="t"/>
            <w10:wrap type="none"/>
            <w10:anchorlock/>
          </v:shape>
          <o:OLEObject Type="Embed" ProgID="Equation.DSMT4" ShapeID="_x0000_i1188" DrawAspect="Content" ObjectID="_1468075888" r:id="rId337">
            <o:LockedField>false</o:LockedField>
          </o:OLEObject>
        </w:object>
      </w:r>
      <w:r>
        <w:rPr>
          <w:rFonts w:ascii="Times New Roman" w:hAnsi="Times New Roman" w:cs="Times New Roman"/>
          <w:color w:val="000000" w:themeColor="text1"/>
          <w:sz w:val="20"/>
          <w14:textFill>
            <w14:solidFill>
              <w14:schemeClr w14:val="tx1"/>
            </w14:solidFill>
          </w14:textFill>
        </w:rPr>
        <w:t>，</w:t>
      </w:r>
      <w:r>
        <w:rPr>
          <w:rFonts w:ascii="Times New Roman" w:hAnsi="Times New Roman" w:cs="Times New Roman"/>
          <w:color w:val="000000" w:themeColor="text1"/>
          <w:position w:val="-12"/>
          <w:sz w:val="20"/>
          <w14:textFill>
            <w14:solidFill>
              <w14:schemeClr w14:val="tx1"/>
            </w14:solidFill>
          </w14:textFill>
        </w:rPr>
        <w:object>
          <v:shape id="_x0000_i1189" o:spt="75" type="#_x0000_t75" style="height:14.25pt;width:72pt;" o:ole="t" filled="f" o:preferrelative="t" stroked="f" coordsize="21600,21600">
            <v:path/>
            <v:fill on="f" focussize="0,0"/>
            <v:stroke on="f" joinstyle="miter"/>
            <v:imagedata r:id="rId95" o:title=""/>
            <o:lock v:ext="edit" aspectratio="t"/>
            <w10:wrap type="none"/>
            <w10:anchorlock/>
          </v:shape>
          <o:OLEObject Type="Embed" ProgID="Equation.DSMT4" ShapeID="_x0000_i1189" DrawAspect="Content" ObjectID="_1468075889" r:id="rId338">
            <o:LockedField>false</o:LockedField>
          </o:OLEObject>
        </w:object>
      </w:r>
      <w:r>
        <w:rPr>
          <w:rFonts w:ascii="Times New Roman" w:hAnsi="Times New Roman" w:cs="Times New Roman"/>
          <w:color w:val="000000" w:themeColor="text1"/>
          <w:sz w:val="20"/>
          <w14:textFill>
            <w14:solidFill>
              <w14:schemeClr w14:val="tx1"/>
            </w14:solidFill>
          </w14:textFill>
        </w:rPr>
        <w:t>.</w:t>
      </w:r>
    </w:p>
    <w:p w14:paraId="3374DE2F">
      <w:pPr>
        <w:tabs>
          <w:tab w:val="center" w:pos="4154"/>
          <w:tab w:val="right" w:pos="8301"/>
        </w:tabs>
        <w:spacing w:before="156" w:beforeLines="50" w:after="156" w:afterLines="50"/>
        <w:rPr>
          <w:rFonts w:ascii="Times New Roman" w:hAnsi="Times New Roman" w:cs="Times New Roman"/>
          <w:i/>
          <w:color w:val="000000" w:themeColor="text1"/>
          <w14:textFill>
            <w14:solidFill>
              <w14:schemeClr w14:val="tx1"/>
            </w14:solidFill>
          </w14:textFill>
        </w:rPr>
      </w:pPr>
      <w:r>
        <w:rPr>
          <w:rFonts w:ascii="Times New Roman" w:hAnsi="Times New Roman" w:cs="Times New Roman"/>
          <w:i/>
          <w:color w:val="000000" w:themeColor="text1"/>
          <w14:textFill>
            <w14:solidFill>
              <w14:schemeClr w14:val="tx1"/>
            </w14:solidFill>
          </w14:textFill>
        </w:rPr>
        <w:t>A.2. Proof of Theorem 2 and proposition 1.</w:t>
      </w:r>
    </w:p>
    <w:p w14:paraId="1D6F2594">
      <w:pPr>
        <w:tabs>
          <w:tab w:val="center" w:pos="4154"/>
          <w:tab w:val="right" w:pos="8301"/>
        </w:tabs>
        <w:ind w:firstLine="200" w:firstLineChars="100"/>
        <w:rPr>
          <w:rFonts w:ascii="Times New Roman" w:hAnsi="Times New Roman" w:eastAsia="宋体"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It can be verified that objective function (2) and the initial cash constraint are strictly concave in </w:t>
      </w:r>
      <w:r>
        <w:rPr>
          <w:rFonts w:ascii="Times New Roman" w:hAnsi="Times New Roman" w:cs="Times New Roman"/>
          <w:i/>
          <w:color w:val="000000" w:themeColor="text1"/>
          <w:sz w:val="20"/>
          <w14:textFill>
            <w14:solidFill>
              <w14:schemeClr w14:val="tx1"/>
            </w14:solidFill>
          </w14:textFill>
        </w:rPr>
        <w:t>q</w:t>
      </w:r>
      <w:r>
        <w:rPr>
          <w:rFonts w:ascii="Times New Roman" w:hAnsi="Times New Roman" w:cs="Times New Roman"/>
          <w:i/>
          <w:color w:val="000000" w:themeColor="text1"/>
          <w:sz w:val="20"/>
          <w:vertAlign w:val="subscript"/>
          <w14:textFill>
            <w14:solidFill>
              <w14:schemeClr w14:val="tx1"/>
            </w14:solidFill>
          </w14:textFill>
        </w:rPr>
        <w:t>2n</w:t>
      </w:r>
      <w:r>
        <w:rPr>
          <w:rFonts w:ascii="Times New Roman" w:hAnsi="Times New Roman" w:cs="Times New Roman"/>
          <w:color w:val="000000" w:themeColor="text1"/>
          <w:sz w:val="20"/>
          <w14:textFill>
            <w14:solidFill>
              <w14:schemeClr w14:val="tx1"/>
            </w14:solidFill>
          </w14:textFill>
        </w:rPr>
        <w:t xml:space="preserve"> and</w:t>
      </w:r>
      <w:r>
        <w:rPr>
          <w:rFonts w:ascii="Times New Roman" w:hAnsi="Times New Roman" w:cs="Times New Roman"/>
          <w:i/>
          <w:color w:val="000000" w:themeColor="text1"/>
          <w:sz w:val="20"/>
          <w14:textFill>
            <w14:solidFill>
              <w14:schemeClr w14:val="tx1"/>
            </w14:solidFill>
          </w14:textFill>
        </w:rPr>
        <w:t xml:space="preserve"> q</w:t>
      </w:r>
      <w:r>
        <w:rPr>
          <w:rFonts w:ascii="Times New Roman" w:hAnsi="Times New Roman" w:cs="Times New Roman"/>
          <w:i/>
          <w:color w:val="000000" w:themeColor="text1"/>
          <w:sz w:val="20"/>
          <w:vertAlign w:val="subscript"/>
          <w14:textFill>
            <w14:solidFill>
              <w14:schemeClr w14:val="tx1"/>
            </w14:solidFill>
          </w14:textFill>
        </w:rPr>
        <w:t>2r</w:t>
      </w:r>
      <w:r>
        <w:rPr>
          <w:rFonts w:ascii="Times New Roman" w:hAnsi="Times New Roman" w:cs="Times New Roman"/>
          <w:color w:val="000000" w:themeColor="text1"/>
          <w:sz w:val="20"/>
          <w:vertAlign w:val="subscript"/>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t xml:space="preserve">The optimality conditions of Model (2) can be characterized by </w:t>
      </w:r>
      <w:r>
        <w:rPr>
          <w:rFonts w:ascii="Times New Roman" w:hAnsi="Times New Roman" w:eastAsia="宋体" w:cs="Times New Roman"/>
          <w:color w:val="000000" w:themeColor="text1"/>
          <w:sz w:val="20"/>
          <w14:textFill>
            <w14:solidFill>
              <w14:schemeClr w14:val="tx1"/>
            </w14:solidFill>
          </w14:textFill>
        </w:rPr>
        <w:t xml:space="preserve">Karush-Kuhn-Tucker (KKT) conditions. We use </w:t>
      </w:r>
      <w:r>
        <w:rPr>
          <w:rFonts w:ascii="Times New Roman" w:hAnsi="Times New Roman" w:cs="Times New Roman"/>
          <w:i/>
          <w:color w:val="000000" w:themeColor="text1"/>
          <w:sz w:val="20"/>
          <w14:textFill>
            <w14:solidFill>
              <w14:schemeClr w14:val="tx1"/>
            </w14:solidFill>
          </w14:textFill>
        </w:rPr>
        <w:sym w:font="Symbol" w:char="F06C"/>
      </w:r>
      <w:r>
        <w:rPr>
          <w:rFonts w:ascii="Times New Roman" w:hAnsi="Times New Roman" w:cs="Times New Roman"/>
          <w:i/>
          <w:color w:val="000000" w:themeColor="text1"/>
          <w:sz w:val="20"/>
          <w:vertAlign w:val="subscript"/>
          <w14:textFill>
            <w14:solidFill>
              <w14:schemeClr w14:val="tx1"/>
            </w14:solidFill>
          </w14:textFill>
        </w:rPr>
        <w:t>1</w:t>
      </w:r>
      <w:r>
        <w:rPr>
          <w:rFonts w:ascii="Times New Roman" w:hAnsi="Times New Roman" w:cs="Times New Roman"/>
          <w:i/>
          <w:color w:val="000000" w:themeColor="text1"/>
          <w:sz w:val="20"/>
          <w14:textFill>
            <w14:solidFill>
              <w14:schemeClr w14:val="tx1"/>
            </w14:solidFill>
          </w14:textFill>
        </w:rPr>
        <w:t xml:space="preserve">, </w:t>
      </w:r>
      <w:r>
        <w:rPr>
          <w:rFonts w:ascii="Times New Roman" w:hAnsi="Times New Roman" w:cs="Times New Roman"/>
          <w:i/>
          <w:color w:val="000000" w:themeColor="text1"/>
          <w:sz w:val="20"/>
          <w14:textFill>
            <w14:solidFill>
              <w14:schemeClr w14:val="tx1"/>
            </w14:solidFill>
          </w14:textFill>
        </w:rPr>
        <w:sym w:font="Symbol" w:char="F06C"/>
      </w:r>
      <w:r>
        <w:rPr>
          <w:rFonts w:ascii="Times New Roman" w:hAnsi="Times New Roman" w:cs="Times New Roman"/>
          <w:i/>
          <w:color w:val="000000" w:themeColor="text1"/>
          <w:sz w:val="20"/>
          <w:vertAlign w:val="subscript"/>
          <w14:textFill>
            <w14:solidFill>
              <w14:schemeClr w14:val="tx1"/>
            </w14:solidFill>
          </w14:textFill>
        </w:rPr>
        <w:t>2</w:t>
      </w:r>
      <w:r>
        <w:rPr>
          <w:rFonts w:ascii="Times New Roman" w:hAnsi="Times New Roman" w:cs="Times New Roman"/>
          <w:color w:val="000000" w:themeColor="text1"/>
          <w:sz w:val="20"/>
          <w14:textFill>
            <w14:solidFill>
              <w14:schemeClr w14:val="tx1"/>
            </w14:solidFill>
          </w14:textFill>
        </w:rPr>
        <w:t xml:space="preserve"> as the multiplier corresponding to the slack variable, the Lagrangian function</w:t>
      </w:r>
      <w:r>
        <w:rPr>
          <w:rFonts w:ascii="Times New Roman" w:hAnsi="Times New Roman" w:eastAsia="宋体" w:cs="Times New Roman"/>
          <w:color w:val="000000" w:themeColor="text1"/>
          <w:sz w:val="20"/>
          <w14:textFill>
            <w14:solidFill>
              <w14:schemeClr w14:val="tx1"/>
            </w14:solidFill>
          </w14:textFill>
        </w:rPr>
        <w:t xml:space="preserve"> of Model (1) can be written as following:</w:t>
      </w:r>
    </w:p>
    <w:p w14:paraId="69600AC9">
      <w:pPr>
        <w:pStyle w:val="25"/>
        <w:tabs>
          <w:tab w:val="center" w:pos="4154"/>
        </w:tabs>
        <w:spacing w:before="156" w:beforeLines="50"/>
        <w:rPr>
          <w:rFonts w:eastAsia="宋体"/>
          <w:sz w:val="20"/>
          <w:szCs w:val="22"/>
        </w:rPr>
      </w:pPr>
      <w:r>
        <w:rPr>
          <w:rFonts w:eastAsia="宋体"/>
          <w:sz w:val="20"/>
          <w:szCs w:val="22"/>
        </w:rPr>
        <w:tab/>
      </w:r>
      <w:r>
        <w:rPr>
          <w:rFonts w:eastAsia="宋体"/>
          <w:position w:val="-30"/>
          <w:sz w:val="20"/>
          <w:szCs w:val="22"/>
        </w:rPr>
        <w:object>
          <v:shape id="_x0000_i1190" o:spt="75" type="#_x0000_t75" style="height:35.25pt;width:373.5pt;" o:ole="t" filled="f" o:preferrelative="t" stroked="f" coordsize="21600,21600">
            <v:path/>
            <v:fill on="f" focussize="0,0"/>
            <v:stroke on="f" joinstyle="miter"/>
            <v:imagedata r:id="rId340" o:title=""/>
            <o:lock v:ext="edit" aspectratio="t"/>
            <w10:wrap type="none"/>
            <w10:anchorlock/>
          </v:shape>
          <o:OLEObject Type="Embed" ProgID="Equation.DSMT4" ShapeID="_x0000_i1190" DrawAspect="Content" ObjectID="_1468075890" r:id="rId339">
            <o:LockedField>false</o:LockedField>
          </o:OLEObject>
        </w:object>
      </w:r>
      <w:r>
        <w:rPr>
          <w:rFonts w:hint="eastAsia" w:eastAsia="宋体"/>
          <w:sz w:val="20"/>
          <w:szCs w:val="22"/>
        </w:rPr>
        <w:t>(A.5)</w:t>
      </w:r>
    </w:p>
    <w:p w14:paraId="71D4BF85">
      <w:pPr>
        <w:pStyle w:val="25"/>
        <w:tabs>
          <w:tab w:val="center" w:pos="4154"/>
        </w:tabs>
        <w:spacing w:after="156" w:afterLines="50"/>
        <w:rPr>
          <w:rFonts w:eastAsia="宋体"/>
          <w:sz w:val="20"/>
          <w:szCs w:val="22"/>
        </w:rPr>
      </w:pPr>
      <w:r>
        <w:rPr>
          <w:rFonts w:eastAsia="宋体"/>
          <w:sz w:val="20"/>
          <w:szCs w:val="22"/>
        </w:rPr>
        <w:tab/>
      </w:r>
      <w:r>
        <w:rPr>
          <w:rFonts w:eastAsia="宋体"/>
          <w:position w:val="-56"/>
          <w:sz w:val="20"/>
          <w:szCs w:val="22"/>
        </w:rPr>
        <w:object>
          <v:shape id="_x0000_i1191" o:spt="75" type="#_x0000_t75" style="height:57.75pt;width:258.75pt;" o:ole="t" filled="f" o:preferrelative="t" stroked="f" coordsize="21600,21600">
            <v:path/>
            <v:fill on="f" focussize="0,0"/>
            <v:stroke on="f" joinstyle="miter"/>
            <v:imagedata r:id="rId342" o:title=""/>
            <o:lock v:ext="edit" aspectratio="t"/>
            <w10:wrap type="none"/>
            <w10:anchorlock/>
          </v:shape>
          <o:OLEObject Type="Embed" ProgID="Equation.DSMT4" ShapeID="_x0000_i1191" DrawAspect="Content" ObjectID="_1468075891" r:id="rId341">
            <o:LockedField>false</o:LockedField>
          </o:OLEObject>
        </w:object>
      </w:r>
      <w:r>
        <w:rPr>
          <w:rFonts w:eastAsia="宋体"/>
          <w:sz w:val="20"/>
          <w:szCs w:val="22"/>
        </w:rPr>
        <w:tab/>
      </w:r>
      <w:r>
        <w:rPr>
          <w:rFonts w:hint="eastAsia" w:eastAsia="宋体"/>
          <w:sz w:val="20"/>
          <w:szCs w:val="22"/>
        </w:rPr>
        <w:t>(A.6)</w:t>
      </w:r>
    </w:p>
    <w:p w14:paraId="12E3E7E6">
      <w:pPr>
        <w:tabs>
          <w:tab w:val="center" w:pos="4154"/>
          <w:tab w:val="right" w:pos="8301"/>
        </w:tabs>
        <w:ind w:firstLine="200" w:firstLineChars="100"/>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Depending on whether the multipliers </w:t>
      </w:r>
      <w:r>
        <w:rPr>
          <w:rFonts w:ascii="Times New Roman" w:hAnsi="Times New Roman" w:cs="Times New Roman"/>
          <w:i/>
          <w:color w:val="000000" w:themeColor="text1"/>
          <w:sz w:val="20"/>
          <w14:textFill>
            <w14:solidFill>
              <w14:schemeClr w14:val="tx1"/>
            </w14:solidFill>
          </w14:textFill>
        </w:rPr>
        <w:sym w:font="Symbol" w:char="F06C"/>
      </w:r>
      <w:r>
        <w:rPr>
          <w:rFonts w:ascii="Times New Roman" w:hAnsi="Times New Roman" w:cs="Times New Roman"/>
          <w:i/>
          <w:color w:val="000000" w:themeColor="text1"/>
          <w:sz w:val="20"/>
          <w:vertAlign w:val="subscript"/>
          <w14:textFill>
            <w14:solidFill>
              <w14:schemeClr w14:val="tx1"/>
            </w14:solidFill>
          </w14:textFill>
        </w:rPr>
        <w:t>1</w:t>
      </w:r>
      <w:r>
        <w:rPr>
          <w:rFonts w:ascii="Times New Roman" w:hAnsi="Times New Roman" w:cs="Times New Roman"/>
          <w:i/>
          <w:color w:val="000000" w:themeColor="text1"/>
          <w:sz w:val="20"/>
          <w14:textFill>
            <w14:solidFill>
              <w14:schemeClr w14:val="tx1"/>
            </w14:solidFill>
          </w14:textFill>
        </w:rPr>
        <w:t xml:space="preserve">, </w:t>
      </w:r>
      <w:r>
        <w:rPr>
          <w:rFonts w:ascii="Times New Roman" w:hAnsi="Times New Roman" w:cs="Times New Roman"/>
          <w:i/>
          <w:color w:val="000000" w:themeColor="text1"/>
          <w:sz w:val="20"/>
          <w14:textFill>
            <w14:solidFill>
              <w14:schemeClr w14:val="tx1"/>
            </w14:solidFill>
          </w14:textFill>
        </w:rPr>
        <w:sym w:font="Symbol" w:char="F06C"/>
      </w:r>
      <w:r>
        <w:rPr>
          <w:rFonts w:ascii="Times New Roman" w:hAnsi="Times New Roman" w:cs="Times New Roman"/>
          <w:i/>
          <w:color w:val="000000" w:themeColor="text1"/>
          <w:sz w:val="20"/>
          <w:vertAlign w:val="subscript"/>
          <w14:textFill>
            <w14:solidFill>
              <w14:schemeClr w14:val="tx1"/>
            </w14:solidFill>
          </w14:textFill>
        </w:rPr>
        <w:t>2</w:t>
      </w:r>
      <w:r>
        <w:rPr>
          <w:rFonts w:ascii="Times New Roman" w:hAnsi="Times New Roman" w:cs="Times New Roman"/>
          <w:color w:val="000000" w:themeColor="text1"/>
          <w:sz w:val="20"/>
          <w14:textFill>
            <w14:solidFill>
              <w14:schemeClr w14:val="tx1"/>
            </w14:solidFill>
          </w14:textFill>
        </w:rPr>
        <w:t xml:space="preserve"> are zero or positive, we derive four possible cases.  However, there are only two cases that may result in feasible solutions.</w:t>
      </w:r>
    </w:p>
    <w:p w14:paraId="4C441B0D">
      <w:pPr>
        <w:tabs>
          <w:tab w:val="center" w:pos="4154"/>
          <w:tab w:val="right" w:pos="8301"/>
        </w:tabs>
        <w:autoSpaceDE w:val="0"/>
        <w:autoSpaceDN w:val="0"/>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b/>
          <w:bCs/>
          <w:color w:val="000000" w:themeColor="text1"/>
          <w:sz w:val="20"/>
          <w14:textFill>
            <w14:solidFill>
              <w14:schemeClr w14:val="tx1"/>
            </w14:solidFill>
          </w14:textFill>
        </w:rPr>
        <w:t xml:space="preserve">Case 1 when </w:t>
      </w:r>
      <w:r>
        <w:rPr>
          <w:rFonts w:ascii="Times New Roman" w:hAnsi="Times New Roman" w:cs="Times New Roman"/>
          <w:b/>
          <w:bCs/>
          <w:i/>
          <w:color w:val="000000" w:themeColor="text1"/>
          <w:sz w:val="20"/>
          <w14:textFill>
            <w14:solidFill>
              <w14:schemeClr w14:val="tx1"/>
            </w14:solidFill>
          </w14:textFill>
        </w:rPr>
        <w:sym w:font="Symbol" w:char="F06C"/>
      </w:r>
      <w:r>
        <w:rPr>
          <w:rFonts w:ascii="Times New Roman" w:hAnsi="Times New Roman" w:cs="Times New Roman"/>
          <w:b/>
          <w:bCs/>
          <w:i/>
          <w:color w:val="000000" w:themeColor="text1"/>
          <w:sz w:val="20"/>
          <w:vertAlign w:val="subscript"/>
          <w14:textFill>
            <w14:solidFill>
              <w14:schemeClr w14:val="tx1"/>
            </w14:solidFill>
          </w14:textFill>
        </w:rPr>
        <w:t>1</w:t>
      </w:r>
      <w:r>
        <w:rPr>
          <w:rFonts w:ascii="Times New Roman" w:hAnsi="Times New Roman" w:cs="Times New Roman"/>
          <w:b/>
          <w:bCs/>
          <w:color w:val="000000" w:themeColor="text1"/>
          <w:sz w:val="20"/>
          <w14:textFill>
            <w14:solidFill>
              <w14:schemeClr w14:val="tx1"/>
            </w14:solidFill>
          </w14:textFill>
        </w:rPr>
        <w:t xml:space="preserve">&gt;0, </w:t>
      </w:r>
      <w:r>
        <w:rPr>
          <w:rFonts w:ascii="Times New Roman" w:hAnsi="Times New Roman" w:cs="Times New Roman"/>
          <w:b/>
          <w:bCs/>
          <w:i/>
          <w:color w:val="000000" w:themeColor="text1"/>
          <w:sz w:val="20"/>
          <w14:textFill>
            <w14:solidFill>
              <w14:schemeClr w14:val="tx1"/>
            </w14:solidFill>
          </w14:textFill>
        </w:rPr>
        <w:sym w:font="Symbol" w:char="F06C"/>
      </w:r>
      <w:r>
        <w:rPr>
          <w:rFonts w:ascii="Times New Roman" w:hAnsi="Times New Roman" w:cs="Times New Roman"/>
          <w:b/>
          <w:bCs/>
          <w:i/>
          <w:color w:val="000000" w:themeColor="text1"/>
          <w:sz w:val="20"/>
          <w:vertAlign w:val="subscript"/>
          <w14:textFill>
            <w14:solidFill>
              <w14:schemeClr w14:val="tx1"/>
            </w14:solidFill>
          </w14:textFill>
        </w:rPr>
        <w:t>2</w:t>
      </w:r>
      <w:r>
        <w:rPr>
          <w:rFonts w:ascii="Times New Roman" w:hAnsi="Times New Roman" w:cs="Times New Roman"/>
          <w:b/>
          <w:bCs/>
          <w:color w:val="000000" w:themeColor="text1"/>
          <w:sz w:val="20"/>
          <w14:textFill>
            <w14:solidFill>
              <w14:schemeClr w14:val="tx1"/>
            </w14:solidFill>
          </w14:textFill>
        </w:rPr>
        <w:t>=0</w:t>
      </w:r>
      <w:r>
        <w:rPr>
          <w:rFonts w:ascii="Times New Roman" w:hAnsi="Times New Roman" w:cs="Times New Roman"/>
          <w:bCs/>
          <w:color w:val="000000" w:themeColor="text1"/>
          <w:sz w:val="20"/>
          <w14:textFill>
            <w14:solidFill>
              <w14:schemeClr w14:val="tx1"/>
            </w14:solidFill>
          </w14:textFill>
        </w:rPr>
        <w:t>,</w:t>
      </w:r>
      <w:r>
        <w:rPr>
          <w:rFonts w:ascii="Times New Roman" w:hAnsi="Times New Roman" w:cs="Times New Roman"/>
          <w:color w:val="000000" w:themeColor="text1"/>
          <w:sz w:val="20"/>
          <w14:textFill>
            <w14:solidFill>
              <w14:schemeClr w14:val="tx1"/>
            </w14:solidFill>
          </w14:textFill>
        </w:rPr>
        <w:t xml:space="preserve"> the initial cash of the manufacturer is sufficient for recycling, production and carbon emission purification </w:t>
      </w:r>
      <w:r>
        <w:rPr>
          <w:rFonts w:ascii="Times New Roman" w:hAnsi="Times New Roman" w:cs="Times New Roman"/>
          <w:bCs/>
          <w:color w:val="000000" w:themeColor="text1"/>
          <w:sz w:val="20"/>
          <w14:textFill>
            <w14:solidFill>
              <w14:schemeClr w14:val="tx1"/>
            </w14:solidFill>
          </w14:textFill>
        </w:rPr>
        <w:t>(strategy PⅡA1)</w:t>
      </w:r>
      <w:r>
        <w:rPr>
          <w:rFonts w:ascii="Times New Roman" w:hAnsi="Times New Roman" w:cs="Times New Roman"/>
          <w:color w:val="000000" w:themeColor="text1"/>
          <w:sz w:val="20"/>
          <w14:textFill>
            <w14:solidFill>
              <w14:schemeClr w14:val="tx1"/>
            </w14:solidFill>
          </w14:textFill>
        </w:rPr>
        <w:t>. Combing Eq. (2) and Eq. (A.5)</w:t>
      </w:r>
      <w:r>
        <w:rPr>
          <w:rFonts w:hint="eastAsia" w:ascii="Times New Roman" w:hAnsi="Times New Roman" w:cs="Times New Roman"/>
          <w:color w:val="000000" w:themeColor="text1"/>
          <w:sz w:val="20"/>
          <w14:textFill>
            <w14:solidFill>
              <w14:schemeClr w14:val="tx1"/>
            </w14:solidFill>
          </w14:textFill>
        </w:rPr>
        <w:t>—</w:t>
      </w:r>
      <w:r>
        <w:rPr>
          <w:rFonts w:ascii="Times New Roman" w:hAnsi="Times New Roman" w:cs="Times New Roman"/>
          <w:color w:val="000000" w:themeColor="text1"/>
          <w:sz w:val="20"/>
          <w14:textFill>
            <w14:solidFill>
              <w14:schemeClr w14:val="tx1"/>
            </w14:solidFill>
          </w14:textFill>
        </w:rPr>
        <w:t>(A.6), we have</w:t>
      </w:r>
    </w:p>
    <w:p w14:paraId="3CA55FA8">
      <w:pPr>
        <w:pStyle w:val="25"/>
        <w:tabs>
          <w:tab w:val="center" w:pos="4154"/>
        </w:tabs>
        <w:spacing w:before="156" w:beforeLines="50"/>
        <w:rPr>
          <w:rFonts w:eastAsia="宋体"/>
          <w:sz w:val="20"/>
          <w:szCs w:val="22"/>
        </w:rPr>
      </w:pPr>
      <w:r>
        <w:rPr>
          <w:rFonts w:eastAsia="宋体"/>
          <w:sz w:val="20"/>
          <w:szCs w:val="22"/>
        </w:rPr>
        <w:tab/>
      </w:r>
      <w:r>
        <w:rPr>
          <w:rFonts w:eastAsia="宋体"/>
          <w:position w:val="-26"/>
          <w:sz w:val="20"/>
          <w:szCs w:val="22"/>
        </w:rPr>
        <w:object>
          <v:shape id="_x0000_i1192" o:spt="75" type="#_x0000_t75" style="height:28.5pt;width:137.25pt;" o:ole="t" filled="f" o:preferrelative="t" stroked="f" coordsize="21600,21600">
            <v:path/>
            <v:fill on="f" focussize="0,0"/>
            <v:stroke on="f" joinstyle="miter"/>
            <v:imagedata r:id="rId344" o:title=""/>
            <o:lock v:ext="edit" aspectratio="t"/>
            <w10:wrap type="none"/>
            <w10:anchorlock/>
          </v:shape>
          <o:OLEObject Type="Embed" ProgID="Equation.DSMT4" ShapeID="_x0000_i1192" DrawAspect="Content" ObjectID="_1468075892" r:id="rId343">
            <o:LockedField>false</o:LockedField>
          </o:OLEObject>
        </w:object>
      </w:r>
      <w:r>
        <w:rPr>
          <w:rFonts w:eastAsia="宋体"/>
          <w:sz w:val="20"/>
          <w:szCs w:val="22"/>
        </w:rPr>
        <w:tab/>
      </w:r>
      <w:r>
        <w:rPr>
          <w:rFonts w:hint="eastAsia" w:eastAsia="宋体"/>
          <w:sz w:val="20"/>
          <w:szCs w:val="22"/>
        </w:rPr>
        <w:t>(A.7)</w:t>
      </w:r>
    </w:p>
    <w:p w14:paraId="4B1D4566">
      <w:pPr>
        <w:pStyle w:val="25"/>
        <w:tabs>
          <w:tab w:val="center" w:pos="4154"/>
        </w:tabs>
        <w:rPr>
          <w:rFonts w:eastAsia="宋体"/>
          <w:sz w:val="20"/>
          <w:szCs w:val="22"/>
        </w:rPr>
      </w:pPr>
      <w:r>
        <w:rPr>
          <w:rFonts w:eastAsia="宋体"/>
          <w:sz w:val="20"/>
          <w:szCs w:val="22"/>
        </w:rPr>
        <w:tab/>
      </w:r>
      <w:r>
        <w:rPr>
          <w:rFonts w:eastAsia="宋体"/>
          <w:position w:val="-20"/>
          <w:sz w:val="20"/>
          <w:szCs w:val="22"/>
        </w:rPr>
        <w:object>
          <v:shape id="_x0000_i1193" o:spt="75" type="#_x0000_t75" style="height:27pt;width:100.5pt;" o:ole="t" filled="f" o:preferrelative="t" stroked="f" coordsize="21600,21600">
            <v:path/>
            <v:fill on="f" focussize="0,0"/>
            <v:stroke on="f" joinstyle="miter"/>
            <v:imagedata r:id="rId346" o:title=""/>
            <o:lock v:ext="edit" aspectratio="t"/>
            <w10:wrap type="none"/>
            <w10:anchorlock/>
          </v:shape>
          <o:OLEObject Type="Embed" ProgID="Equation.DSMT4" ShapeID="_x0000_i1193" DrawAspect="Content" ObjectID="_1468075893" r:id="rId345">
            <o:LockedField>false</o:LockedField>
          </o:OLEObject>
        </w:object>
      </w:r>
      <w:r>
        <w:rPr>
          <w:rFonts w:eastAsia="宋体"/>
          <w:sz w:val="20"/>
          <w:szCs w:val="22"/>
        </w:rPr>
        <w:tab/>
      </w:r>
      <w:r>
        <w:rPr>
          <w:rFonts w:hint="eastAsia" w:eastAsia="宋体"/>
          <w:sz w:val="20"/>
          <w:szCs w:val="22"/>
        </w:rPr>
        <w:t>(A.8)</w:t>
      </w:r>
    </w:p>
    <w:p w14:paraId="6A48E757">
      <w:pPr>
        <w:pStyle w:val="25"/>
        <w:tabs>
          <w:tab w:val="center" w:pos="4154"/>
        </w:tabs>
        <w:spacing w:after="156" w:afterLines="50"/>
        <w:rPr>
          <w:rFonts w:eastAsia="宋体"/>
          <w:sz w:val="20"/>
          <w:szCs w:val="22"/>
        </w:rPr>
      </w:pPr>
      <w:r>
        <w:rPr>
          <w:rFonts w:eastAsia="宋体"/>
          <w:sz w:val="20"/>
          <w:szCs w:val="22"/>
        </w:rPr>
        <w:tab/>
      </w:r>
      <w:r>
        <w:rPr>
          <w:rFonts w:eastAsia="宋体"/>
          <w:position w:val="-26"/>
          <w:sz w:val="20"/>
          <w:szCs w:val="22"/>
        </w:rPr>
        <w:object>
          <v:shape id="_x0000_i1194" o:spt="75" type="#_x0000_t75" style="height:28.5pt;width:266.25pt;" o:ole="t" filled="f" o:preferrelative="t" stroked="f" coordsize="21600,21600">
            <v:path/>
            <v:fill on="f" focussize="0,0"/>
            <v:stroke on="f" joinstyle="miter"/>
            <v:imagedata r:id="rId348" o:title=""/>
            <o:lock v:ext="edit" aspectratio="t"/>
            <w10:wrap type="none"/>
            <w10:anchorlock/>
          </v:shape>
          <o:OLEObject Type="Embed" ProgID="Equation.DSMT4" ShapeID="_x0000_i1194" DrawAspect="Content" ObjectID="_1468075894" r:id="rId347">
            <o:LockedField>false</o:LockedField>
          </o:OLEObject>
        </w:object>
      </w:r>
      <w:r>
        <w:rPr>
          <w:rFonts w:eastAsia="宋体"/>
          <w:sz w:val="20"/>
          <w:szCs w:val="22"/>
        </w:rPr>
        <w:tab/>
      </w:r>
      <w:r>
        <w:rPr>
          <w:rFonts w:hint="eastAsia" w:eastAsia="宋体"/>
          <w:sz w:val="20"/>
          <w:szCs w:val="22"/>
        </w:rPr>
        <w:t>(A.9)</w:t>
      </w:r>
      <w:r>
        <w:rPr>
          <w:rFonts w:eastAsia="宋体"/>
          <w:sz w:val="20"/>
          <w:szCs w:val="22"/>
        </w:rPr>
        <w:t xml:space="preserve">     </w:t>
      </w:r>
    </w:p>
    <w:p w14:paraId="09DFE108">
      <w:pPr>
        <w:tabs>
          <w:tab w:val="center" w:pos="4154"/>
          <w:tab w:val="right" w:pos="8301"/>
          <w:tab w:val="right" w:pos="10110"/>
        </w:tabs>
        <w:autoSpaceDE w:val="0"/>
        <w:autoSpaceDN w:val="0"/>
        <w:ind w:firstLine="200" w:firstLineChars="100"/>
        <w:textAlignment w:val="center"/>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From </w:t>
      </w:r>
      <w:r>
        <w:rPr>
          <w:rFonts w:ascii="Times New Roman" w:hAnsi="Times New Roman" w:cs="Times New Roman"/>
          <w:color w:val="000000" w:themeColor="text1"/>
          <w:sz w:val="20"/>
          <w14:textFill>
            <w14:solidFill>
              <w14:schemeClr w14:val="tx1"/>
            </w14:solidFill>
          </w14:textFill>
        </w:rPr>
        <w:object>
          <v:shape id="_x0000_i1195" o:spt="75" type="#_x0000_t75" style="height:14.25pt;width:78.75pt;" o:ole="t" filled="f" o:preferrelative="t" stroked="f" coordsize="21600,21600">
            <v:path/>
            <v:fill on="f" focussize="0,0"/>
            <v:stroke on="f" joinstyle="miter"/>
            <v:imagedata r:id="rId350" o:title=""/>
            <o:lock v:ext="edit" aspectratio="t"/>
            <w10:wrap type="none"/>
            <w10:anchorlock/>
          </v:shape>
          <o:OLEObject Type="Embed" ProgID="Equation.DSMT4" ShapeID="_x0000_i1195" DrawAspect="Content" ObjectID="_1468075895" r:id="rId349">
            <o:LockedField>false</o:LockedField>
          </o:OLEObject>
        </w:object>
      </w:r>
      <w:r>
        <w:rPr>
          <w:rFonts w:ascii="Times New Roman" w:hAnsi="Times New Roman" w:cs="Times New Roman"/>
          <w:color w:val="000000" w:themeColor="text1"/>
          <w:sz w:val="20"/>
          <w14:textFill>
            <w14:solidFill>
              <w14:schemeClr w14:val="tx1"/>
            </w14:solidFill>
          </w14:textFill>
        </w:rPr>
        <w:t xml:space="preserve">, we can get </w:t>
      </w:r>
      <w:r>
        <w:rPr>
          <w:rFonts w:ascii="Times New Roman" w:hAnsi="Times New Roman" w:cs="Times New Roman"/>
          <w:color w:val="000000" w:themeColor="text1"/>
          <w:sz w:val="20"/>
          <w14:textFill>
            <w14:solidFill>
              <w14:schemeClr w14:val="tx1"/>
            </w14:solidFill>
          </w14:textFill>
        </w:rPr>
        <w:object>
          <v:shape id="_x0000_i1196" o:spt="75" type="#_x0000_t75" style="height:14.25pt;width:36pt;" o:ole="t" filled="f" o:preferrelative="t" stroked="f" coordsize="21600,21600">
            <v:path/>
            <v:fill on="f" focussize="0,0"/>
            <v:stroke on="f" joinstyle="miter"/>
            <v:imagedata r:id="rId352" o:title=""/>
            <o:lock v:ext="edit" aspectratio="t"/>
            <w10:wrap type="none"/>
            <w10:anchorlock/>
          </v:shape>
          <o:OLEObject Type="Embed" ProgID="Equation.DSMT4" ShapeID="_x0000_i1196" DrawAspect="Content" ObjectID="_1468075896" r:id="rId351">
            <o:LockedField>false</o:LockedField>
          </o:OLEObject>
        </w:object>
      </w:r>
      <w:r>
        <w:rPr>
          <w:rFonts w:ascii="Times New Roman" w:hAnsi="Times New Roman" w:cs="Times New Roman"/>
          <w:color w:val="000000" w:themeColor="text1"/>
          <w:sz w:val="20"/>
          <w14:textFill>
            <w14:solidFill>
              <w14:schemeClr w14:val="tx1"/>
            </w14:solidFill>
          </w14:textFill>
        </w:rPr>
        <w:t xml:space="preserve">and </w:t>
      </w:r>
      <w:r>
        <w:rPr>
          <w:rFonts w:ascii="Times New Roman" w:hAnsi="Times New Roman" w:cs="Times New Roman"/>
          <w:color w:val="000000" w:themeColor="text1"/>
          <w:sz w:val="20"/>
          <w14:textFill>
            <w14:solidFill>
              <w14:schemeClr w14:val="tx1"/>
            </w14:solidFill>
          </w14:textFill>
        </w:rPr>
        <w:object>
          <v:shape id="_x0000_i1197" o:spt="75" type="#_x0000_t75" style="height:28.5pt;width:93.75pt;" o:ole="t" filled="f" o:preferrelative="t" stroked="f" coordsize="21600,21600">
            <v:path/>
            <v:fill on="f" focussize="0,0"/>
            <v:stroke on="f" joinstyle="miter"/>
            <v:imagedata r:id="rId354" o:title=""/>
            <o:lock v:ext="edit" aspectratio="t"/>
            <w10:wrap type="none"/>
            <w10:anchorlock/>
          </v:shape>
          <o:OLEObject Type="Embed" ProgID="Equation.DSMT4" ShapeID="_x0000_i1197" DrawAspect="Content" ObjectID="_1468075897" r:id="rId353">
            <o:LockedField>false</o:LockedField>
          </o:OLEObject>
        </w:object>
      </w:r>
      <w:r>
        <w:rPr>
          <w:rFonts w:ascii="Times New Roman" w:hAnsi="Times New Roman" w:cs="Times New Roman"/>
          <w:color w:val="000000" w:themeColor="text1"/>
          <w:sz w:val="20"/>
          <w14:textFill>
            <w14:solidFill>
              <w14:schemeClr w14:val="tx1"/>
            </w14:solidFill>
          </w14:textFill>
        </w:rPr>
        <w:t xml:space="preserve">. Also, form </w:t>
      </w:r>
      <w:r>
        <w:rPr>
          <w:rFonts w:ascii="Times New Roman" w:hAnsi="Times New Roman" w:cs="Times New Roman"/>
          <w:color w:val="000000" w:themeColor="text1"/>
          <w:sz w:val="20"/>
          <w14:textFill>
            <w14:solidFill>
              <w14:schemeClr w14:val="tx1"/>
            </w14:solidFill>
          </w14:textFill>
        </w:rPr>
        <w:object>
          <v:shape id="_x0000_i1198" o:spt="75" type="#_x0000_t75" style="height:19.5pt;width:33pt;" o:ole="t" filled="f" o:preferrelative="t" stroked="f" coordsize="21600,21600">
            <v:path/>
            <v:fill on="f" focussize="0,0"/>
            <v:stroke on="f" joinstyle="miter"/>
            <v:imagedata r:id="rId356" o:title=""/>
            <o:lock v:ext="edit" aspectratio="t"/>
            <w10:wrap type="none"/>
            <w10:anchorlock/>
          </v:shape>
          <o:OLEObject Type="Embed" ProgID="Equation.DSMT4" ShapeID="_x0000_i1198" DrawAspect="Content" ObjectID="_1468075898" r:id="rId355">
            <o:LockedField>false</o:LockedField>
          </o:OLEObject>
        </w:object>
      </w:r>
      <w:r>
        <w:rPr>
          <w:rFonts w:ascii="Times New Roman" w:hAnsi="Times New Roman" w:cs="Times New Roman"/>
          <w:color w:val="000000" w:themeColor="text1"/>
          <w:sz w:val="20"/>
          <w14:textFill>
            <w14:solidFill>
              <w14:schemeClr w14:val="tx1"/>
            </w14:solidFill>
          </w14:textFill>
        </w:rPr>
        <w:t xml:space="preserve">, we can obtain that </w:t>
      </w:r>
      <w:r>
        <w:rPr>
          <w:rFonts w:ascii="Times New Roman" w:hAnsi="Times New Roman" w:cs="Times New Roman"/>
          <w:color w:val="000000" w:themeColor="text1"/>
          <w:sz w:val="20"/>
          <w14:textFill>
            <w14:solidFill>
              <w14:schemeClr w14:val="tx1"/>
            </w14:solidFill>
          </w14:textFill>
        </w:rPr>
        <w:object>
          <v:shape id="_x0000_i1199" o:spt="75" type="#_x0000_t75" style="height:28.5pt;width:222.75pt;" o:ole="t" filled="f" o:preferrelative="t" stroked="f" coordsize="21600,21600">
            <v:path/>
            <v:fill on="f" focussize="0,0"/>
            <v:stroke on="f" joinstyle="miter"/>
            <v:imagedata r:id="rId358" o:title=""/>
            <o:lock v:ext="edit" aspectratio="t"/>
            <w10:wrap type="none"/>
            <w10:anchorlock/>
          </v:shape>
          <o:OLEObject Type="Embed" ProgID="Equation.DSMT4" ShapeID="_x0000_i1199" DrawAspect="Content" ObjectID="_1468075899" r:id="rId357">
            <o:LockedField>false</o:LockedField>
          </o:OLEObject>
        </w:object>
      </w:r>
      <w:r>
        <w:rPr>
          <w:rFonts w:ascii="Times New Roman" w:hAnsi="Times New Roman" w:cs="Times New Roman"/>
          <w:color w:val="000000" w:themeColor="text1"/>
          <w:sz w:val="20"/>
          <w14:textFill>
            <w14:solidFill>
              <w14:schemeClr w14:val="tx1"/>
            </w14:solidFill>
          </w14:textFill>
        </w:rPr>
        <w:t xml:space="preserve">  </w:t>
      </w:r>
    </w:p>
    <w:p w14:paraId="6CC89D03">
      <w:pPr>
        <w:tabs>
          <w:tab w:val="center" w:pos="4154"/>
          <w:tab w:val="right" w:pos="8301"/>
          <w:tab w:val="right" w:pos="10110"/>
        </w:tabs>
        <w:autoSpaceDE w:val="0"/>
        <w:autoSpaceDN w:val="0"/>
        <w:textAlignment w:val="center"/>
        <w:rPr>
          <w:rFonts w:ascii="Times New Roman" w:hAnsi="Times New Roman" w:eastAsia="宋体"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ab/>
      </w:r>
      <w:r>
        <w:rPr>
          <w:rFonts w:ascii="Times New Roman" w:hAnsi="Times New Roman" w:cs="Times New Roman"/>
          <w:color w:val="000000" w:themeColor="text1"/>
          <w:sz w:val="20"/>
          <w14:textFill>
            <w14:solidFill>
              <w14:schemeClr w14:val="tx1"/>
            </w14:solidFill>
          </w14:textFill>
        </w:rPr>
        <w:object>
          <v:shape id="_x0000_i1200" o:spt="75" type="#_x0000_t75" style="height:28.5pt;width:114.75pt;" o:ole="t" filled="f" o:preferrelative="t" stroked="f" coordsize="21600,21600">
            <v:path/>
            <v:fill on="f" focussize="0,0"/>
            <v:stroke on="f" joinstyle="miter"/>
            <v:imagedata r:id="rId360" o:title=""/>
            <o:lock v:ext="edit" aspectratio="t"/>
            <w10:wrap type="none"/>
            <w10:anchorlock/>
          </v:shape>
          <o:OLEObject Type="Embed" ProgID="Equation.DSMT4" ShapeID="_x0000_i1200" DrawAspect="Content" ObjectID="_1468075900" r:id="rId359">
            <o:LockedField>false</o:LockedField>
          </o:OLEObject>
        </w:object>
      </w:r>
      <w:r>
        <w:rPr>
          <w:rFonts w:ascii="Times New Roman" w:hAnsi="Times New Roman" w:cs="Times New Roman"/>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object>
          <v:shape id="_x0000_i1201" o:spt="75" type="#_x0000_t75" style="height:14.25pt;width:43.5pt;" o:ole="t" filled="f" o:preferrelative="t" stroked="f" coordsize="21600,21600">
            <v:path/>
            <v:fill on="f" focussize="0,0"/>
            <v:stroke on="f" joinstyle="miter"/>
            <v:imagedata r:id="rId362" o:title=""/>
            <o:lock v:ext="edit" aspectratio="t"/>
            <w10:wrap type="none"/>
            <w10:anchorlock/>
          </v:shape>
          <o:OLEObject Type="Embed" ProgID="Equation.DSMT4" ShapeID="_x0000_i1201" DrawAspect="Content" ObjectID="_1468075901" r:id="rId361">
            <o:LockedField>false</o:LockedField>
          </o:OLEObject>
        </w:object>
      </w:r>
      <w:r>
        <w:rPr>
          <w:rFonts w:ascii="Times New Roman" w:hAnsi="Times New Roman" w:eastAsia="宋体" w:cs="Times New Roman"/>
          <w:color w:val="000000" w:themeColor="text1"/>
          <w:sz w:val="20"/>
          <w14:textFill>
            <w14:solidFill>
              <w14:schemeClr w14:val="tx1"/>
            </w14:solidFill>
          </w14:textFill>
        </w:rPr>
        <w:tab/>
      </w:r>
      <w:r>
        <w:rPr>
          <w:rFonts w:ascii="Times New Roman" w:hAnsi="Times New Roman" w:cs="Times New Roman"/>
          <w:color w:val="000000" w:themeColor="text1"/>
          <w:sz w:val="20"/>
          <w14:textFill>
            <w14:solidFill>
              <w14:schemeClr w14:val="tx1"/>
            </w14:solidFill>
          </w14:textFill>
        </w:rPr>
        <w:t>(A.10)</w:t>
      </w:r>
    </w:p>
    <w:p w14:paraId="673C6344">
      <w:pPr>
        <w:tabs>
          <w:tab w:val="center" w:pos="4154"/>
          <w:tab w:val="right" w:pos="8301"/>
        </w:tabs>
        <w:autoSpaceDE w:val="0"/>
        <w:autoSpaceDN w:val="0"/>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Among, </w:t>
      </w:r>
      <w:r>
        <w:rPr>
          <w:rFonts w:ascii="Times New Roman" w:hAnsi="Times New Roman" w:cs="Times New Roman"/>
          <w:color w:val="000000" w:themeColor="text1"/>
          <w:position w:val="-10"/>
          <w:sz w:val="20"/>
          <w14:textFill>
            <w14:solidFill>
              <w14:schemeClr w14:val="tx1"/>
            </w14:solidFill>
          </w14:textFill>
        </w:rPr>
        <w:object>
          <v:shape id="_x0000_i1202" o:spt="75" type="#_x0000_t75" style="height:14.25pt;width:64.5pt;" o:ole="t" filled="f" o:preferrelative="t" stroked="f" coordsize="21600,21600">
            <v:path/>
            <v:fill on="f" focussize="0,0"/>
            <v:stroke on="f" joinstyle="miter"/>
            <v:imagedata r:id="rId115" o:title=""/>
            <o:lock v:ext="edit" aspectratio="t"/>
            <w10:wrap type="none"/>
            <w10:anchorlock/>
          </v:shape>
          <o:OLEObject Type="Embed" ProgID="Equation.DSMT4" ShapeID="_x0000_i1202" DrawAspect="Content" ObjectID="_1468075902" r:id="rId363">
            <o:LockedField>false</o:LockedField>
          </o:OLEObject>
        </w:object>
      </w:r>
      <w:r>
        <w:rPr>
          <w:rFonts w:ascii="Times New Roman" w:hAnsi="Times New Roman" w:cs="Times New Roman"/>
          <w:color w:val="000000" w:themeColor="text1"/>
          <w:sz w:val="20"/>
          <w14:textFill>
            <w14:solidFill>
              <w14:schemeClr w14:val="tx1"/>
            </w14:solidFill>
          </w14:textFill>
        </w:rPr>
        <w:t>，</w:t>
      </w:r>
      <w:r>
        <w:rPr>
          <w:rFonts w:ascii="Times New Roman" w:hAnsi="Times New Roman" w:cs="Times New Roman"/>
          <w:color w:val="000000" w:themeColor="text1"/>
          <w:position w:val="-12"/>
          <w:sz w:val="20"/>
          <w14:textFill>
            <w14:solidFill>
              <w14:schemeClr w14:val="tx1"/>
            </w14:solidFill>
          </w14:textFill>
        </w:rPr>
        <w:object>
          <v:shape id="_x0000_i1203" o:spt="75" type="#_x0000_t75" style="height:14.25pt;width:57.75pt;" o:ole="t" filled="f" o:preferrelative="t" stroked="f" coordsize="21600,21600">
            <v:path/>
            <v:fill on="f" focussize="0,0"/>
            <v:stroke on="f" joinstyle="miter"/>
            <v:imagedata r:id="rId117" o:title=""/>
            <o:lock v:ext="edit" aspectratio="t"/>
            <w10:wrap type="none"/>
            <w10:anchorlock/>
          </v:shape>
          <o:OLEObject Type="Embed" ProgID="Equation.DSMT4" ShapeID="_x0000_i1203" DrawAspect="Content" ObjectID="_1468075903" r:id="rId364">
            <o:LockedField>false</o:LockedField>
          </o:OLEObject>
        </w:object>
      </w:r>
      <w:r>
        <w:rPr>
          <w:rFonts w:ascii="Times New Roman" w:hAnsi="Times New Roman" w:cs="Times New Roman"/>
          <w:color w:val="000000" w:themeColor="text1"/>
          <w:sz w:val="20"/>
          <w14:textFill>
            <w14:solidFill>
              <w14:schemeClr w14:val="tx1"/>
            </w14:solidFill>
          </w14:textFill>
        </w:rPr>
        <w:t>，</w:t>
      </w:r>
      <w:r>
        <w:rPr>
          <w:rFonts w:ascii="Times New Roman" w:hAnsi="Times New Roman" w:cs="Times New Roman"/>
          <w:color w:val="000000" w:themeColor="text1"/>
          <w:position w:val="-10"/>
          <w:sz w:val="20"/>
          <w14:textFill>
            <w14:solidFill>
              <w14:schemeClr w14:val="tx1"/>
            </w14:solidFill>
          </w14:textFill>
        </w:rPr>
        <w:object>
          <v:shape id="_x0000_i1204" o:spt="75" type="#_x0000_t75" style="height:14.25pt;width:78.75pt;" o:ole="t" filled="f" o:preferrelative="t" stroked="f" coordsize="21600,21600">
            <v:path/>
            <v:fill on="f" focussize="0,0"/>
            <v:stroke on="f" joinstyle="miter"/>
            <v:imagedata r:id="rId119" o:title=""/>
            <o:lock v:ext="edit" aspectratio="t"/>
            <w10:wrap type="none"/>
            <w10:anchorlock/>
          </v:shape>
          <o:OLEObject Type="Embed" ProgID="Equation.DSMT4" ShapeID="_x0000_i1204" DrawAspect="Content" ObjectID="_1468075904" r:id="rId365">
            <o:LockedField>false</o:LockedField>
          </o:OLEObject>
        </w:object>
      </w:r>
    </w:p>
    <w:p w14:paraId="12B90631">
      <w:pPr>
        <w:tabs>
          <w:tab w:val="center" w:pos="4154"/>
          <w:tab w:val="right" w:pos="8301"/>
        </w:tabs>
        <w:ind w:firstLine="200" w:firstLineChars="100"/>
        <w:textAlignment w:val="center"/>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Based on the value range of all parameters, when </w:t>
      </w:r>
      <w:r>
        <w:rPr>
          <w:rFonts w:ascii="Times New Roman" w:hAnsi="Times New Roman" w:cs="Times New Roman"/>
          <w:color w:val="000000" w:themeColor="text1"/>
          <w:sz w:val="20"/>
          <w14:textFill>
            <w14:solidFill>
              <w14:schemeClr w14:val="tx1"/>
            </w14:solidFill>
          </w14:textFill>
        </w:rPr>
        <w:object>
          <v:shape id="_x0000_i1205" o:spt="75" type="#_x0000_t75" style="height:14.25pt;width:36pt;" o:ole="t" filled="f" o:preferrelative="t" stroked="f" coordsize="21600,21600">
            <v:path/>
            <v:fill on="f" focussize="0,0"/>
            <v:stroke on="f" joinstyle="miter"/>
            <v:imagedata r:id="rId352" o:title=""/>
            <o:lock v:ext="edit" aspectratio="t"/>
            <w10:wrap type="none"/>
            <w10:anchorlock/>
          </v:shape>
          <o:OLEObject Type="Embed" ProgID="Equation.DSMT4" ShapeID="_x0000_i1205" DrawAspect="Content" ObjectID="_1468075905" r:id="rId366">
            <o:LockedField>false</o:LockedField>
          </o:OLEObject>
        </w:object>
      </w:r>
      <w:r>
        <w:rPr>
          <w:rFonts w:ascii="Times New Roman" w:hAnsi="Times New Roman" w:cs="Times New Roman"/>
          <w:color w:val="000000" w:themeColor="text1"/>
          <w:sz w:val="20"/>
          <w14:textFill>
            <w14:solidFill>
              <w14:schemeClr w14:val="tx1"/>
            </w14:solidFill>
          </w14:textFill>
        </w:rPr>
        <w:t xml:space="preserve">and </w:t>
      </w:r>
      <w:r>
        <w:rPr>
          <w:rFonts w:ascii="Times New Roman" w:hAnsi="Times New Roman" w:cs="Times New Roman"/>
          <w:color w:val="000000" w:themeColor="text1"/>
          <w:sz w:val="20"/>
          <w14:textFill>
            <w14:solidFill>
              <w14:schemeClr w14:val="tx1"/>
            </w14:solidFill>
          </w14:textFill>
        </w:rPr>
        <w:object>
          <v:shape id="_x0000_i1206" o:spt="75" type="#_x0000_t75" style="height:14.25pt;width:43.5pt;" o:ole="t" filled="f" o:preferrelative="t" stroked="f" coordsize="21600,21600">
            <v:path/>
            <v:fill on="f" focussize="0,0"/>
            <v:stroke on="f" joinstyle="miter"/>
            <v:imagedata r:id="rId362" o:title=""/>
            <o:lock v:ext="edit" aspectratio="t"/>
            <w10:wrap type="none"/>
            <w10:anchorlock/>
          </v:shape>
          <o:OLEObject Type="Embed" ProgID="Equation.DSMT4" ShapeID="_x0000_i1206" DrawAspect="Content" ObjectID="_1468075906" r:id="rId367">
            <o:LockedField>false</o:LockedField>
          </o:OLEObject>
        </w:object>
      </w:r>
      <w:r>
        <w:rPr>
          <w:rFonts w:ascii="Times New Roman" w:hAnsi="Times New Roman" w:cs="Times New Roman"/>
          <w:color w:val="000000" w:themeColor="text1"/>
          <w:sz w:val="20"/>
          <w14:textFill>
            <w14:solidFill>
              <w14:schemeClr w14:val="tx1"/>
            </w14:solidFill>
          </w14:textFill>
        </w:rPr>
        <w:t xml:space="preserve"> (Table 2) are satisfied, the values of </w:t>
      </w:r>
      <w:r>
        <w:rPr>
          <w:rFonts w:ascii="Times New Roman" w:hAnsi="Times New Roman" w:cs="Times New Roman"/>
          <w:color w:val="000000" w:themeColor="text1"/>
          <w:sz w:val="20"/>
          <w14:textFill>
            <w14:solidFill>
              <w14:schemeClr w14:val="tx1"/>
            </w14:solidFill>
          </w14:textFill>
        </w:rPr>
        <w:object>
          <v:shape id="_x0000_i1207" o:spt="75" type="#_x0000_t75" style="height:14.25pt;width:21.75pt;" o:ole="t" filled="f" o:preferrelative="t" stroked="f" coordsize="21600,21600">
            <v:path/>
            <v:fill on="f" focussize="0,0"/>
            <v:stroke on="f" joinstyle="miter"/>
            <v:imagedata r:id="rId369" o:title=""/>
            <o:lock v:ext="edit" aspectratio="t"/>
            <w10:wrap type="none"/>
            <w10:anchorlock/>
          </v:shape>
          <o:OLEObject Type="Embed" ProgID="Equation.DSMT4" ShapeID="_x0000_i1207" DrawAspect="Content" ObjectID="_1468075907" r:id="rId368">
            <o:LockedField>false</o:LockedField>
          </o:OLEObject>
        </w:object>
      </w:r>
      <w:r>
        <w:rPr>
          <w:rFonts w:ascii="Times New Roman" w:hAnsi="Times New Roman" w:cs="Times New Roman"/>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object>
          <v:shape id="_x0000_i1208" o:spt="75" type="#_x0000_t75" style="height:14.25pt;width:21.75pt;" o:ole="t" filled="f" o:preferrelative="t" stroked="f" coordsize="21600,21600">
            <v:path/>
            <v:fill on="f" focussize="0,0"/>
            <v:stroke on="f" joinstyle="miter"/>
            <v:imagedata r:id="rId371" o:title=""/>
            <o:lock v:ext="edit" aspectratio="t"/>
            <w10:wrap type="none"/>
            <w10:anchorlock/>
          </v:shape>
          <o:OLEObject Type="Embed" ProgID="Equation.DSMT4" ShapeID="_x0000_i1208" DrawAspect="Content" ObjectID="_1468075908" r:id="rId370">
            <o:LockedField>false</o:LockedField>
          </o:OLEObject>
        </w:object>
      </w:r>
      <w:r>
        <w:rPr>
          <w:rFonts w:ascii="Times New Roman" w:hAnsi="Times New Roman" w:cs="Times New Roman"/>
          <w:color w:val="000000" w:themeColor="text1"/>
          <w:sz w:val="20"/>
          <w14:textFill>
            <w14:solidFill>
              <w14:schemeClr w14:val="tx1"/>
            </w14:solidFill>
          </w14:textFill>
        </w:rPr>
        <w:t xml:space="preserve"> in this case are the optimal results, the conclusion of line 1 in Table 1 is proved. </w:t>
      </w:r>
    </w:p>
    <w:p w14:paraId="5F2F3B26">
      <w:pPr>
        <w:tabs>
          <w:tab w:val="center" w:pos="4154"/>
          <w:tab w:val="right" w:pos="8301"/>
        </w:tabs>
        <w:autoSpaceDE w:val="0"/>
        <w:autoSpaceDN w:val="0"/>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b/>
          <w:bCs/>
          <w:color w:val="000000" w:themeColor="text1"/>
          <w:sz w:val="20"/>
          <w14:textFill>
            <w14:solidFill>
              <w14:schemeClr w14:val="tx1"/>
            </w14:solidFill>
          </w14:textFill>
        </w:rPr>
        <w:t xml:space="preserve">Case 2 when </w:t>
      </w:r>
      <w:r>
        <w:rPr>
          <w:rFonts w:ascii="Times New Roman" w:hAnsi="Times New Roman" w:cs="Times New Roman"/>
          <w:b/>
          <w:bCs/>
          <w:i/>
          <w:color w:val="000000" w:themeColor="text1"/>
          <w:sz w:val="20"/>
          <w14:textFill>
            <w14:solidFill>
              <w14:schemeClr w14:val="tx1"/>
            </w14:solidFill>
          </w14:textFill>
        </w:rPr>
        <w:sym w:font="Symbol" w:char="F06C"/>
      </w:r>
      <w:r>
        <w:rPr>
          <w:rFonts w:ascii="Times New Roman" w:hAnsi="Times New Roman" w:cs="Times New Roman"/>
          <w:b/>
          <w:bCs/>
          <w:i/>
          <w:color w:val="000000" w:themeColor="text1"/>
          <w:sz w:val="20"/>
          <w:vertAlign w:val="subscript"/>
          <w14:textFill>
            <w14:solidFill>
              <w14:schemeClr w14:val="tx1"/>
            </w14:solidFill>
          </w14:textFill>
        </w:rPr>
        <w:t>1</w:t>
      </w:r>
      <w:r>
        <w:rPr>
          <w:rFonts w:ascii="Times New Roman" w:hAnsi="Times New Roman" w:cs="Times New Roman"/>
          <w:b/>
          <w:bCs/>
          <w:color w:val="000000" w:themeColor="text1"/>
          <w:sz w:val="20"/>
          <w14:textFill>
            <w14:solidFill>
              <w14:schemeClr w14:val="tx1"/>
            </w14:solidFill>
          </w14:textFill>
        </w:rPr>
        <w:t xml:space="preserve">=0, </w:t>
      </w:r>
      <w:r>
        <w:rPr>
          <w:rFonts w:ascii="Times New Roman" w:hAnsi="Times New Roman" w:cs="Times New Roman"/>
          <w:b/>
          <w:bCs/>
          <w:i/>
          <w:color w:val="000000" w:themeColor="text1"/>
          <w:sz w:val="20"/>
          <w14:textFill>
            <w14:solidFill>
              <w14:schemeClr w14:val="tx1"/>
            </w14:solidFill>
          </w14:textFill>
        </w:rPr>
        <w:sym w:font="Symbol" w:char="F06C"/>
      </w:r>
      <w:r>
        <w:rPr>
          <w:rFonts w:ascii="Times New Roman" w:hAnsi="Times New Roman" w:cs="Times New Roman"/>
          <w:b/>
          <w:bCs/>
          <w:i/>
          <w:color w:val="000000" w:themeColor="text1"/>
          <w:sz w:val="20"/>
          <w:vertAlign w:val="subscript"/>
          <w14:textFill>
            <w14:solidFill>
              <w14:schemeClr w14:val="tx1"/>
            </w14:solidFill>
          </w14:textFill>
        </w:rPr>
        <w:t>2</w:t>
      </w:r>
      <w:r>
        <w:rPr>
          <w:rFonts w:ascii="Times New Roman" w:hAnsi="Times New Roman" w:cs="Times New Roman"/>
          <w:b/>
          <w:bCs/>
          <w:color w:val="000000" w:themeColor="text1"/>
          <w:sz w:val="20"/>
          <w14:textFill>
            <w14:solidFill>
              <w14:schemeClr w14:val="tx1"/>
            </w14:solidFill>
          </w14:textFill>
        </w:rPr>
        <w:t>=0</w:t>
      </w:r>
      <w:r>
        <w:rPr>
          <w:rFonts w:ascii="Times New Roman" w:hAnsi="Times New Roman" w:cs="Times New Roman"/>
          <w:bCs/>
          <w:color w:val="000000" w:themeColor="text1"/>
          <w:sz w:val="20"/>
          <w14:textFill>
            <w14:solidFill>
              <w14:schemeClr w14:val="tx1"/>
            </w14:solidFill>
          </w14:textFill>
        </w:rPr>
        <w:t>,</w:t>
      </w:r>
      <w:r>
        <w:rPr>
          <w:rFonts w:ascii="Times New Roman" w:hAnsi="Times New Roman" w:cs="Times New Roman"/>
          <w:b/>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t xml:space="preserve">the initial cash of the manufacturer is just right equal to the cost of recycling, production and carbon emission purification </w:t>
      </w:r>
      <w:r>
        <w:rPr>
          <w:rFonts w:ascii="Times New Roman" w:hAnsi="Times New Roman" w:cs="Times New Roman"/>
          <w:bCs/>
          <w:color w:val="000000" w:themeColor="text1"/>
          <w:sz w:val="20"/>
          <w14:textFill>
            <w14:solidFill>
              <w14:schemeClr w14:val="tx1"/>
            </w14:solidFill>
          </w14:textFill>
        </w:rPr>
        <w:t>(strategy PⅡA2)</w:t>
      </w:r>
      <w:r>
        <w:rPr>
          <w:rFonts w:ascii="Times New Roman" w:hAnsi="Times New Roman" w:cs="Times New Roman"/>
          <w:color w:val="000000" w:themeColor="text1"/>
          <w:sz w:val="20"/>
          <w14:textFill>
            <w14:solidFill>
              <w14:schemeClr w14:val="tx1"/>
            </w14:solidFill>
          </w14:textFill>
        </w:rPr>
        <w:t>. Combing Eq. (2) and Eq. (A.5)</w:t>
      </w:r>
      <w:r>
        <w:rPr>
          <w:rFonts w:hint="eastAsia" w:ascii="Times New Roman" w:hAnsi="Times New Roman" w:cs="Times New Roman"/>
          <w:color w:val="000000" w:themeColor="text1"/>
          <w:sz w:val="20"/>
          <w14:textFill>
            <w14:solidFill>
              <w14:schemeClr w14:val="tx1"/>
            </w14:solidFill>
          </w14:textFill>
        </w:rPr>
        <w:t>—</w:t>
      </w:r>
      <w:r>
        <w:rPr>
          <w:rFonts w:ascii="Times New Roman" w:hAnsi="Times New Roman" w:cs="Times New Roman"/>
          <w:color w:val="000000" w:themeColor="text1"/>
          <w:sz w:val="20"/>
          <w14:textFill>
            <w14:solidFill>
              <w14:schemeClr w14:val="tx1"/>
            </w14:solidFill>
          </w14:textFill>
        </w:rPr>
        <w:t>(A.6), we have:</w:t>
      </w:r>
    </w:p>
    <w:p w14:paraId="3AED920D">
      <w:pPr>
        <w:pStyle w:val="25"/>
        <w:tabs>
          <w:tab w:val="center" w:pos="4154"/>
        </w:tabs>
        <w:spacing w:before="156" w:beforeLines="50"/>
        <w:rPr>
          <w:rFonts w:eastAsiaTheme="minorEastAsia"/>
          <w:sz w:val="20"/>
          <w:szCs w:val="22"/>
        </w:rPr>
      </w:pPr>
      <w:r>
        <w:rPr>
          <w:sz w:val="20"/>
          <w:szCs w:val="22"/>
        </w:rPr>
        <w:tab/>
      </w:r>
      <w:r>
        <w:rPr>
          <w:position w:val="-20"/>
          <w:sz w:val="20"/>
          <w:szCs w:val="22"/>
        </w:rPr>
        <w:object>
          <v:shape id="_x0000_i1209" o:spt="75" type="#_x0000_t75" style="height:26.25pt;width:91.5pt;" o:ole="t" filled="f" o:preferrelative="t" stroked="f" coordsize="21600,21600">
            <v:path/>
            <v:fill on="f" focussize="0,0"/>
            <v:stroke on="f" joinstyle="miter"/>
            <v:imagedata r:id="rId373" o:title=""/>
            <o:lock v:ext="edit" aspectratio="t"/>
            <w10:wrap type="none"/>
            <w10:anchorlock/>
          </v:shape>
          <o:OLEObject Type="Embed" ProgID="Equation.DSMT4" ShapeID="_x0000_i1209" DrawAspect="Content" ObjectID="_1468075909" r:id="rId372">
            <o:LockedField>false</o:LockedField>
          </o:OLEObject>
        </w:object>
      </w:r>
      <w:r>
        <w:rPr>
          <w:rFonts w:eastAsiaTheme="minorEastAsia"/>
          <w:sz w:val="20"/>
          <w:szCs w:val="22"/>
        </w:rPr>
        <w:tab/>
      </w:r>
      <w:r>
        <w:rPr>
          <w:rFonts w:hint="eastAsia" w:eastAsiaTheme="minorEastAsia"/>
          <w:sz w:val="20"/>
          <w:szCs w:val="22"/>
        </w:rPr>
        <w:t>(A.11)</w:t>
      </w:r>
    </w:p>
    <w:p w14:paraId="530B47E3">
      <w:pPr>
        <w:tabs>
          <w:tab w:val="center" w:pos="4154"/>
          <w:tab w:val="right" w:pos="8301"/>
          <w:tab w:val="right" w:pos="10110"/>
        </w:tabs>
        <w:spacing w:after="156" w:afterLines="50"/>
        <w:rPr>
          <w:rFonts w:ascii="Times New Roman" w:hAnsi="Times New Roman" w:eastAsia="宋体" w:cs="Times New Roman"/>
          <w:color w:val="000000" w:themeColor="text1"/>
          <w:sz w:val="20"/>
          <w14:textFill>
            <w14:solidFill>
              <w14:schemeClr w14:val="tx1"/>
            </w14:solidFill>
          </w14:textFill>
        </w:rPr>
      </w:pPr>
      <w:r>
        <w:rPr>
          <w:rFonts w:ascii="Times New Roman" w:hAnsi="Times New Roman" w:eastAsia="宋体" w:cs="Times New Roman"/>
          <w:color w:val="000000" w:themeColor="text1"/>
          <w:sz w:val="20"/>
          <w14:textFill>
            <w14:solidFill>
              <w14:schemeClr w14:val="tx1"/>
            </w14:solidFill>
          </w14:textFill>
        </w:rPr>
        <w:tab/>
      </w:r>
      <w:r>
        <w:rPr>
          <w:rFonts w:ascii="Times New Roman" w:hAnsi="Times New Roman" w:eastAsia="宋体" w:cs="Times New Roman"/>
          <w:color w:val="000000" w:themeColor="text1"/>
          <w:position w:val="-10"/>
          <w:sz w:val="20"/>
          <w14:textFill>
            <w14:solidFill>
              <w14:schemeClr w14:val="tx1"/>
            </w14:solidFill>
          </w14:textFill>
        </w:rPr>
        <w:object>
          <v:shape id="_x0000_i1210" o:spt="75" type="#_x0000_t75" style="height:15.75pt;width:45pt;" o:ole="t" filled="f" o:preferrelative="t" stroked="f" coordsize="21600,21600">
            <v:path/>
            <v:fill on="f" focussize="0,0"/>
            <v:stroke on="f" joinstyle="miter"/>
            <v:imagedata r:id="rId375" o:title=""/>
            <o:lock v:ext="edit" aspectratio="t"/>
            <w10:wrap type="none"/>
            <w10:anchorlock/>
          </v:shape>
          <o:OLEObject Type="Embed" ProgID="Equation.DSMT4" ShapeID="_x0000_i1210" DrawAspect="Content" ObjectID="_1468075910" r:id="rId374">
            <o:LockedField>false</o:LockedField>
          </o:OLEObject>
        </w:object>
      </w:r>
      <w:r>
        <w:rPr>
          <w:rFonts w:ascii="Times New Roman" w:hAnsi="Times New Roman" w:eastAsia="宋体" w:cs="Times New Roman"/>
          <w:color w:val="000000" w:themeColor="text1"/>
          <w:sz w:val="20"/>
          <w14:textFill>
            <w14:solidFill>
              <w14:schemeClr w14:val="tx1"/>
            </w14:solidFill>
          </w14:textFill>
        </w:rPr>
        <w:tab/>
      </w:r>
      <w:r>
        <w:rPr>
          <w:rFonts w:hint="eastAsia" w:ascii="Times New Roman" w:hAnsi="Times New Roman" w:eastAsia="宋体" w:cs="Times New Roman"/>
          <w:color w:val="000000" w:themeColor="text1"/>
          <w:sz w:val="20"/>
          <w14:textFill>
            <w14:solidFill>
              <w14:schemeClr w14:val="tx1"/>
            </w14:solidFill>
          </w14:textFill>
        </w:rPr>
        <w:t>(A.12)</w:t>
      </w:r>
      <w:r>
        <w:rPr>
          <w:rFonts w:ascii="Times New Roman" w:hAnsi="Times New Roman" w:eastAsia="宋体" w:cs="Times New Roman"/>
          <w:color w:val="000000" w:themeColor="text1"/>
          <w:sz w:val="20"/>
          <w14:textFill>
            <w14:solidFill>
              <w14:schemeClr w14:val="tx1"/>
            </w14:solidFill>
          </w14:textFill>
        </w:rPr>
        <w:t xml:space="preserve">  </w:t>
      </w:r>
      <w:r>
        <w:rPr>
          <w:rFonts w:hint="eastAsia" w:ascii="Times New Roman" w:hAnsi="Times New Roman" w:eastAsia="宋体" w:cs="Times New Roman"/>
          <w:color w:val="000000" w:themeColor="text1"/>
          <w:sz w:val="20"/>
          <w14:textFill>
            <w14:solidFill>
              <w14:schemeClr w14:val="tx1"/>
            </w14:solidFill>
          </w14:textFill>
        </w:rPr>
        <w:t xml:space="preserve">                            </w:t>
      </w:r>
      <w:r>
        <w:rPr>
          <w:rFonts w:ascii="Times New Roman" w:hAnsi="Times New Roman" w:eastAsia="宋体" w:cs="Times New Roman"/>
          <w:color w:val="000000" w:themeColor="text1"/>
          <w:sz w:val="20"/>
          <w14:textFill>
            <w14:solidFill>
              <w14:schemeClr w14:val="tx1"/>
            </w14:solidFill>
          </w14:textFill>
        </w:rPr>
        <w:t xml:space="preserve">                                                              </w:t>
      </w:r>
    </w:p>
    <w:p w14:paraId="72D1A70E">
      <w:pPr>
        <w:tabs>
          <w:tab w:val="center" w:pos="4154"/>
          <w:tab w:val="right" w:pos="8301"/>
        </w:tabs>
        <w:autoSpaceDE w:val="0"/>
        <w:autoSpaceDN w:val="0"/>
        <w:textAlignment w:val="center"/>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object>
          <v:shape id="_x0000_i1211" o:spt="75" type="#_x0000_t75" style="height:14.25pt;width:78.75pt;" o:ole="t" filled="f" o:preferrelative="t" stroked="f" coordsize="21600,21600">
            <v:path/>
            <v:fill on="f" focussize="0,0"/>
            <v:stroke on="f" joinstyle="miter"/>
            <v:imagedata r:id="rId377" o:title=""/>
            <o:lock v:ext="edit" aspectratio="t"/>
            <w10:wrap type="none"/>
            <w10:anchorlock/>
          </v:shape>
          <o:OLEObject Type="Embed" ProgID="Equation.DSMT4" ShapeID="_x0000_i1211" DrawAspect="Content" ObjectID="_1468075911" r:id="rId376">
            <o:LockedField>false</o:LockedField>
          </o:OLEObject>
        </w:object>
      </w:r>
      <w:r>
        <w:rPr>
          <w:rFonts w:ascii="Times New Roman" w:hAnsi="Times New Roman" w:cs="Times New Roman"/>
          <w:color w:val="000000" w:themeColor="text1"/>
          <w:sz w:val="20"/>
          <w14:textFill>
            <w14:solidFill>
              <w14:schemeClr w14:val="tx1"/>
            </w14:solidFill>
          </w14:textFill>
        </w:rPr>
        <w:t xml:space="preserve">should be satisfied, thus we can obtain that </w:t>
      </w:r>
      <w:r>
        <w:rPr>
          <w:rFonts w:ascii="Times New Roman" w:hAnsi="Times New Roman" w:cs="Times New Roman"/>
          <w:color w:val="000000" w:themeColor="text1"/>
          <w:sz w:val="20"/>
          <w14:textFill>
            <w14:solidFill>
              <w14:schemeClr w14:val="tx1"/>
            </w14:solidFill>
          </w14:textFill>
        </w:rPr>
        <w:object>
          <v:shape id="_x0000_i1212" o:spt="75" type="#_x0000_t75" style="height:14.25pt;width:36pt;" o:ole="t" filled="f" o:preferrelative="t" stroked="f" coordsize="21600,21600">
            <v:path/>
            <v:fill on="f" focussize="0,0"/>
            <v:stroke on="f" joinstyle="miter"/>
            <v:imagedata r:id="rId379" o:title=""/>
            <o:lock v:ext="edit" aspectratio="t"/>
            <w10:wrap type="none"/>
            <w10:anchorlock/>
          </v:shape>
          <o:OLEObject Type="Embed" ProgID="Equation.DSMT4" ShapeID="_x0000_i1212" DrawAspect="Content" ObjectID="_1468075912" r:id="rId378">
            <o:LockedField>false</o:LockedField>
          </o:OLEObject>
        </w:object>
      </w:r>
    </w:p>
    <w:p w14:paraId="3162A866">
      <w:pPr>
        <w:tabs>
          <w:tab w:val="center" w:pos="4154"/>
          <w:tab w:val="right" w:pos="8301"/>
        </w:tabs>
        <w:textAlignment w:val="center"/>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In this case, Eq. (A.11) and Eq. (A.12) must be positive, thus, the necessary condition for this case is: </w:t>
      </w:r>
      <w:r>
        <w:rPr>
          <w:rFonts w:ascii="Times New Roman" w:hAnsi="Times New Roman" w:cs="Times New Roman"/>
          <w:color w:val="000000" w:themeColor="text1"/>
          <w:sz w:val="20"/>
          <w14:textFill>
            <w14:solidFill>
              <w14:schemeClr w14:val="tx1"/>
            </w14:solidFill>
          </w14:textFill>
        </w:rPr>
        <w:object>
          <v:shape id="_x0000_i1213" o:spt="75" type="#_x0000_t75" style="height:14.25pt;width:36pt;" o:ole="t" filled="f" o:preferrelative="t" stroked="f" coordsize="21600,21600">
            <v:path/>
            <v:fill on="f" focussize="0,0"/>
            <v:stroke on="f" joinstyle="miter"/>
            <v:imagedata r:id="rId379" o:title=""/>
            <o:lock v:ext="edit" aspectratio="t"/>
            <w10:wrap type="none"/>
            <w10:anchorlock/>
          </v:shape>
          <o:OLEObject Type="Embed" ProgID="Equation.DSMT4" ShapeID="_x0000_i1213" DrawAspect="Content" ObjectID="_1468075913" r:id="rId380">
            <o:LockedField>false</o:LockedField>
          </o:OLEObject>
        </w:object>
      </w:r>
      <w:r>
        <w:rPr>
          <w:rFonts w:ascii="Times New Roman" w:hAnsi="Times New Roman" w:cs="Times New Roman"/>
          <w:color w:val="000000" w:themeColor="text1"/>
          <w:sz w:val="20"/>
          <w14:textFill>
            <w14:solidFill>
              <w14:schemeClr w14:val="tx1"/>
            </w14:solidFill>
          </w14:textFill>
        </w:rPr>
        <w:t xml:space="preserve">, we can derive the optimal results </w:t>
      </w:r>
      <w:r>
        <w:rPr>
          <w:rFonts w:ascii="Times New Roman" w:hAnsi="Times New Roman" w:cs="Times New Roman"/>
          <w:color w:val="000000" w:themeColor="text1"/>
          <w:sz w:val="20"/>
          <w14:textFill>
            <w14:solidFill>
              <w14:schemeClr w14:val="tx1"/>
            </w14:solidFill>
          </w14:textFill>
        </w:rPr>
        <w:object>
          <v:shape id="_x0000_i1214" o:spt="75" type="#_x0000_t75" style="height:14.25pt;width:21.75pt;" o:ole="t" filled="f" o:preferrelative="t" stroked="f" coordsize="21600,21600">
            <v:path/>
            <v:fill on="f" focussize="0,0"/>
            <v:stroke on="f" joinstyle="miter"/>
            <v:imagedata r:id="rId382" o:title=""/>
            <o:lock v:ext="edit" aspectratio="t"/>
            <w10:wrap type="none"/>
            <w10:anchorlock/>
          </v:shape>
          <o:OLEObject Type="Embed" ProgID="Equation.DSMT4" ShapeID="_x0000_i1214" DrawAspect="Content" ObjectID="_1468075914" r:id="rId381">
            <o:LockedField>false</o:LockedField>
          </o:OLEObject>
        </w:object>
      </w:r>
      <w:r>
        <w:rPr>
          <w:rFonts w:ascii="Times New Roman" w:hAnsi="Times New Roman" w:cs="Times New Roman"/>
          <w:color w:val="000000" w:themeColor="text1"/>
          <w:sz w:val="20"/>
          <w14:textFill>
            <w14:solidFill>
              <w14:schemeClr w14:val="tx1"/>
            </w14:solidFill>
          </w14:textFill>
        </w:rPr>
        <w:t xml:space="preserve"> and </w:t>
      </w:r>
      <w:r>
        <w:rPr>
          <w:rFonts w:ascii="Times New Roman" w:hAnsi="Times New Roman" w:cs="Times New Roman"/>
          <w:color w:val="000000" w:themeColor="text1"/>
          <w:sz w:val="20"/>
          <w14:textFill>
            <w14:solidFill>
              <w14:schemeClr w14:val="tx1"/>
            </w14:solidFill>
          </w14:textFill>
        </w:rPr>
        <w:object>
          <v:shape id="_x0000_i1215" o:spt="75" type="#_x0000_t75" style="height:14.25pt;width:21.75pt;" o:ole="t" filled="f" o:preferrelative="t" stroked="f" coordsize="21600,21600">
            <v:path/>
            <v:fill on="f" focussize="0,0"/>
            <v:stroke on="f" joinstyle="miter"/>
            <v:imagedata r:id="rId384" o:title=""/>
            <o:lock v:ext="edit" aspectratio="t"/>
            <w10:wrap type="none"/>
            <w10:anchorlock/>
          </v:shape>
          <o:OLEObject Type="Embed" ProgID="Equation.DSMT4" ShapeID="_x0000_i1215" DrawAspect="Content" ObjectID="_1468075915" r:id="rId383">
            <o:LockedField>false</o:LockedField>
          </o:OLEObject>
        </w:object>
      </w:r>
      <w:r>
        <w:rPr>
          <w:rFonts w:ascii="Times New Roman" w:hAnsi="Times New Roman" w:cs="Times New Roman"/>
          <w:color w:val="000000" w:themeColor="text1"/>
          <w:sz w:val="20"/>
          <w14:textFill>
            <w14:solidFill>
              <w14:schemeClr w14:val="tx1"/>
            </w14:solidFill>
          </w14:textFill>
        </w:rPr>
        <w:t xml:space="preserve">, the conclusion of line 2 in Table 1 is proved. </w:t>
      </w:r>
    </w:p>
    <w:p w14:paraId="2BF85806">
      <w:pPr>
        <w:tabs>
          <w:tab w:val="center" w:pos="4154"/>
          <w:tab w:val="right" w:pos="8301"/>
        </w:tabs>
        <w:spacing w:before="156" w:beforeLines="50" w:after="156" w:afterLines="50"/>
        <w:rPr>
          <w:rFonts w:ascii="Times New Roman" w:hAnsi="Times New Roman" w:cs="Times New Roman"/>
          <w:i/>
          <w:color w:val="000000" w:themeColor="text1"/>
          <w14:textFill>
            <w14:solidFill>
              <w14:schemeClr w14:val="tx1"/>
            </w14:solidFill>
          </w14:textFill>
        </w:rPr>
      </w:pPr>
      <w:r>
        <w:rPr>
          <w:rFonts w:ascii="Times New Roman" w:hAnsi="Times New Roman" w:cs="Times New Roman"/>
          <w:i/>
          <w:color w:val="000000" w:themeColor="text1"/>
          <w14:textFill>
            <w14:solidFill>
              <w14:schemeClr w14:val="tx1"/>
            </w14:solidFill>
          </w14:textFill>
        </w:rPr>
        <w:t>A.3. Proof of Theorem 3 and proposition 2.</w:t>
      </w:r>
    </w:p>
    <w:p w14:paraId="30E3141E">
      <w:pPr>
        <w:tabs>
          <w:tab w:val="center" w:pos="4154"/>
          <w:tab w:val="right" w:pos="8301"/>
        </w:tabs>
        <w:ind w:firstLine="200" w:firstLineChars="100"/>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It can be verified that objective function (3) and the initial cash constraint are strictly concave in </w:t>
      </w:r>
      <w:r>
        <w:rPr>
          <w:rFonts w:ascii="Times New Roman" w:hAnsi="Times New Roman" w:cs="Times New Roman"/>
          <w:i/>
          <w:color w:val="000000" w:themeColor="text1"/>
          <w:sz w:val="20"/>
          <w14:textFill>
            <w14:solidFill>
              <w14:schemeClr w14:val="tx1"/>
            </w14:solidFill>
          </w14:textFill>
        </w:rPr>
        <w:t>q</w:t>
      </w:r>
      <w:r>
        <w:rPr>
          <w:rFonts w:ascii="Times New Roman" w:hAnsi="Times New Roman" w:cs="Times New Roman"/>
          <w:i/>
          <w:color w:val="000000" w:themeColor="text1"/>
          <w:sz w:val="20"/>
          <w:vertAlign w:val="subscript"/>
          <w14:textFill>
            <w14:solidFill>
              <w14:schemeClr w14:val="tx1"/>
            </w14:solidFill>
          </w14:textFill>
        </w:rPr>
        <w:t>2n</w:t>
      </w:r>
      <w:r>
        <w:rPr>
          <w:rFonts w:ascii="Times New Roman" w:hAnsi="Times New Roman" w:cs="Times New Roman"/>
          <w:color w:val="000000" w:themeColor="text1"/>
          <w:sz w:val="20"/>
          <w14:textFill>
            <w14:solidFill>
              <w14:schemeClr w14:val="tx1"/>
            </w14:solidFill>
          </w14:textFill>
        </w:rPr>
        <w:t xml:space="preserve"> and</w:t>
      </w:r>
      <w:r>
        <w:rPr>
          <w:rFonts w:ascii="Times New Roman" w:hAnsi="Times New Roman" w:cs="Times New Roman"/>
          <w:i/>
          <w:color w:val="000000" w:themeColor="text1"/>
          <w:sz w:val="20"/>
          <w14:textFill>
            <w14:solidFill>
              <w14:schemeClr w14:val="tx1"/>
            </w14:solidFill>
          </w14:textFill>
        </w:rPr>
        <w:t xml:space="preserve"> q</w:t>
      </w:r>
      <w:r>
        <w:rPr>
          <w:rFonts w:ascii="Times New Roman" w:hAnsi="Times New Roman" w:cs="Times New Roman"/>
          <w:i/>
          <w:color w:val="000000" w:themeColor="text1"/>
          <w:sz w:val="20"/>
          <w:vertAlign w:val="subscript"/>
          <w14:textFill>
            <w14:solidFill>
              <w14:schemeClr w14:val="tx1"/>
            </w14:solidFill>
          </w14:textFill>
        </w:rPr>
        <w:t>2r</w:t>
      </w:r>
      <w:r>
        <w:rPr>
          <w:rFonts w:ascii="Times New Roman" w:hAnsi="Times New Roman" w:cs="Times New Roman"/>
          <w:color w:val="000000" w:themeColor="text1"/>
          <w:sz w:val="20"/>
          <w:vertAlign w:val="subscript"/>
          <w14:textFill>
            <w14:solidFill>
              <w14:schemeClr w14:val="tx1"/>
            </w14:solidFill>
          </w14:textFill>
        </w:rPr>
        <w:t xml:space="preserve">. </w:t>
      </w:r>
      <w:r>
        <w:rPr>
          <w:rFonts w:ascii="Times New Roman" w:hAnsi="Times New Roman" w:eastAsia="宋体" w:cs="Times New Roman"/>
          <w:color w:val="000000" w:themeColor="text1"/>
          <w:sz w:val="20"/>
          <w14:textFill>
            <w14:solidFill>
              <w14:schemeClr w14:val="tx1"/>
            </w14:solidFill>
          </w14:textFill>
        </w:rPr>
        <w:t>And the Lagrangian and the Karush-Kuhn-Tucker optimality conditions of Model (2) are similar to those of Theorem 2, we omit it here.</w:t>
      </w:r>
    </w:p>
    <w:p w14:paraId="12878C2E">
      <w:pPr>
        <w:tabs>
          <w:tab w:val="center" w:pos="4154"/>
          <w:tab w:val="right" w:pos="8301"/>
          <w:tab w:val="right" w:pos="10110"/>
        </w:tabs>
        <w:ind w:firstLine="200" w:firstLineChars="100"/>
        <w:textAlignment w:val="center"/>
        <w:rPr>
          <w:rFonts w:ascii="Times New Roman" w:hAnsi="Times New Roman" w:eastAsia="宋体" w:cs="Times New Roman"/>
          <w:color w:val="000000" w:themeColor="text1"/>
          <w:sz w:val="20"/>
          <w14:textFill>
            <w14:solidFill>
              <w14:schemeClr w14:val="tx1"/>
            </w14:solidFill>
          </w14:textFill>
        </w:rPr>
      </w:pPr>
      <w:r>
        <w:rPr>
          <w:rFonts w:ascii="Times New Roman" w:hAnsi="Times New Roman" w:eastAsia="宋体" w:cs="Times New Roman"/>
          <w:color w:val="000000" w:themeColor="text1"/>
          <w:sz w:val="20"/>
          <w14:textFill>
            <w14:solidFill>
              <w14:schemeClr w14:val="tx1"/>
            </w14:solidFill>
          </w14:textFill>
        </w:rPr>
        <w:t xml:space="preserve">The multipliers </w:t>
      </w:r>
      <w:r>
        <w:rPr>
          <w:rFonts w:ascii="Times New Roman" w:hAnsi="Times New Roman" w:eastAsia="宋体" w:cs="Times New Roman"/>
          <w:i/>
          <w:color w:val="000000" w:themeColor="text1"/>
          <w:sz w:val="20"/>
          <w14:textFill>
            <w14:solidFill>
              <w14:schemeClr w14:val="tx1"/>
            </w14:solidFill>
          </w14:textFill>
        </w:rPr>
        <w:sym w:font="Symbol" w:char="F06C"/>
      </w:r>
      <w:r>
        <w:rPr>
          <w:rFonts w:ascii="Times New Roman" w:hAnsi="Times New Roman" w:eastAsia="宋体" w:cs="Times New Roman"/>
          <w:i/>
          <w:color w:val="000000" w:themeColor="text1"/>
          <w:sz w:val="20"/>
          <w:vertAlign w:val="subscript"/>
          <w14:textFill>
            <w14:solidFill>
              <w14:schemeClr w14:val="tx1"/>
            </w14:solidFill>
          </w14:textFill>
        </w:rPr>
        <w:t>1</w:t>
      </w:r>
      <w:r>
        <w:rPr>
          <w:rFonts w:ascii="Times New Roman" w:hAnsi="Times New Roman" w:eastAsia="宋体" w:cs="Times New Roman"/>
          <w:i/>
          <w:color w:val="000000" w:themeColor="text1"/>
          <w:sz w:val="20"/>
          <w14:textFill>
            <w14:solidFill>
              <w14:schemeClr w14:val="tx1"/>
            </w14:solidFill>
          </w14:textFill>
        </w:rPr>
        <w:t xml:space="preserve">, </w:t>
      </w:r>
      <w:r>
        <w:rPr>
          <w:rFonts w:ascii="Times New Roman" w:hAnsi="Times New Roman" w:eastAsia="宋体" w:cs="Times New Roman"/>
          <w:i/>
          <w:color w:val="000000" w:themeColor="text1"/>
          <w:sz w:val="20"/>
          <w14:textFill>
            <w14:solidFill>
              <w14:schemeClr w14:val="tx1"/>
            </w14:solidFill>
          </w14:textFill>
        </w:rPr>
        <w:sym w:font="Symbol" w:char="F06C"/>
      </w:r>
      <w:r>
        <w:rPr>
          <w:rFonts w:ascii="Times New Roman" w:hAnsi="Times New Roman" w:eastAsia="宋体" w:cs="Times New Roman"/>
          <w:i/>
          <w:color w:val="000000" w:themeColor="text1"/>
          <w:sz w:val="20"/>
          <w:vertAlign w:val="subscript"/>
          <w14:textFill>
            <w14:solidFill>
              <w14:schemeClr w14:val="tx1"/>
            </w14:solidFill>
          </w14:textFill>
        </w:rPr>
        <w:t>2</w:t>
      </w:r>
      <w:r>
        <w:rPr>
          <w:rFonts w:ascii="Times New Roman" w:hAnsi="Times New Roman" w:eastAsia="宋体" w:cs="Times New Roman"/>
          <w:color w:val="000000" w:themeColor="text1"/>
          <w:sz w:val="20"/>
          <w14:textFill>
            <w14:solidFill>
              <w14:schemeClr w14:val="tx1"/>
            </w14:solidFill>
          </w14:textFill>
        </w:rPr>
        <w:t xml:space="preserve"> may be equal or greater than zero. Considering all these alternatives, we derive four possible cases, however, there are three cases that may result in feasible solutions.</w:t>
      </w:r>
    </w:p>
    <w:p w14:paraId="75198CE9">
      <w:pPr>
        <w:tabs>
          <w:tab w:val="center" w:pos="4154"/>
          <w:tab w:val="right" w:pos="8301"/>
        </w:tabs>
        <w:autoSpaceDE w:val="0"/>
        <w:autoSpaceDN w:val="0"/>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b/>
          <w:bCs/>
          <w:color w:val="000000" w:themeColor="text1"/>
          <w:sz w:val="20"/>
          <w14:textFill>
            <w14:solidFill>
              <w14:schemeClr w14:val="tx1"/>
            </w14:solidFill>
          </w14:textFill>
        </w:rPr>
        <w:t xml:space="preserve">Case 1 when </w:t>
      </w:r>
      <w:r>
        <w:rPr>
          <w:rFonts w:ascii="Times New Roman" w:hAnsi="Times New Roman" w:cs="Times New Roman"/>
          <w:b/>
          <w:bCs/>
          <w:i/>
          <w:color w:val="000000" w:themeColor="text1"/>
          <w:sz w:val="20"/>
          <w14:textFill>
            <w14:solidFill>
              <w14:schemeClr w14:val="tx1"/>
            </w14:solidFill>
          </w14:textFill>
        </w:rPr>
        <w:sym w:font="Symbol" w:char="F06C"/>
      </w:r>
      <w:r>
        <w:rPr>
          <w:rFonts w:ascii="Times New Roman" w:hAnsi="Times New Roman" w:cs="Times New Roman"/>
          <w:b/>
          <w:bCs/>
          <w:i/>
          <w:color w:val="000000" w:themeColor="text1"/>
          <w:sz w:val="20"/>
          <w:vertAlign w:val="subscript"/>
          <w14:textFill>
            <w14:solidFill>
              <w14:schemeClr w14:val="tx1"/>
            </w14:solidFill>
          </w14:textFill>
        </w:rPr>
        <w:t>1</w:t>
      </w:r>
      <w:r>
        <w:rPr>
          <w:rFonts w:ascii="Times New Roman" w:hAnsi="Times New Roman" w:cs="Times New Roman"/>
          <w:b/>
          <w:bCs/>
          <w:color w:val="000000" w:themeColor="text1"/>
          <w:sz w:val="20"/>
          <w14:textFill>
            <w14:solidFill>
              <w14:schemeClr w14:val="tx1"/>
            </w14:solidFill>
          </w14:textFill>
        </w:rPr>
        <w:t xml:space="preserve">&gt;0, </w:t>
      </w:r>
      <w:r>
        <w:rPr>
          <w:rFonts w:ascii="Times New Roman" w:hAnsi="Times New Roman" w:cs="Times New Roman"/>
          <w:b/>
          <w:bCs/>
          <w:i/>
          <w:color w:val="000000" w:themeColor="text1"/>
          <w:sz w:val="20"/>
          <w14:textFill>
            <w14:solidFill>
              <w14:schemeClr w14:val="tx1"/>
            </w14:solidFill>
          </w14:textFill>
        </w:rPr>
        <w:sym w:font="Symbol" w:char="F06C"/>
      </w:r>
      <w:r>
        <w:rPr>
          <w:rFonts w:ascii="Times New Roman" w:hAnsi="Times New Roman" w:cs="Times New Roman"/>
          <w:b/>
          <w:bCs/>
          <w:i/>
          <w:color w:val="000000" w:themeColor="text1"/>
          <w:sz w:val="20"/>
          <w:vertAlign w:val="subscript"/>
          <w14:textFill>
            <w14:solidFill>
              <w14:schemeClr w14:val="tx1"/>
            </w14:solidFill>
          </w14:textFill>
        </w:rPr>
        <w:t>2</w:t>
      </w:r>
      <w:r>
        <w:rPr>
          <w:rFonts w:ascii="Times New Roman" w:hAnsi="Times New Roman" w:cs="Times New Roman"/>
          <w:b/>
          <w:bCs/>
          <w:color w:val="000000" w:themeColor="text1"/>
          <w:sz w:val="20"/>
          <w14:textFill>
            <w14:solidFill>
              <w14:schemeClr w14:val="tx1"/>
            </w14:solidFill>
          </w14:textFill>
        </w:rPr>
        <w:t>=0</w:t>
      </w:r>
      <w:r>
        <w:rPr>
          <w:rFonts w:ascii="Times New Roman" w:hAnsi="Times New Roman" w:cs="Times New Roman"/>
          <w:bCs/>
          <w:color w:val="000000" w:themeColor="text1"/>
          <w:sz w:val="20"/>
          <w14:textFill>
            <w14:solidFill>
              <w14:schemeClr w14:val="tx1"/>
            </w14:solidFill>
          </w14:textFill>
        </w:rPr>
        <w:t>,</w:t>
      </w:r>
      <w:r>
        <w:rPr>
          <w:rFonts w:ascii="Times New Roman" w:hAnsi="Times New Roman" w:cs="Times New Roman"/>
          <w:color w:val="000000" w:themeColor="text1"/>
          <w:sz w:val="20"/>
          <w14:textFill>
            <w14:solidFill>
              <w14:schemeClr w14:val="tx1"/>
            </w14:solidFill>
          </w14:textFill>
        </w:rPr>
        <w:t xml:space="preserve"> the initial cash of the manufacturer is sufficient for recycling and production and the quantity of carbon quota pledged are less than the carbon cap </w:t>
      </w:r>
      <w:r>
        <w:rPr>
          <w:rFonts w:ascii="Times New Roman" w:hAnsi="Times New Roman" w:cs="Times New Roman"/>
          <w:bCs/>
          <w:color w:val="000000" w:themeColor="text1"/>
          <w:sz w:val="20"/>
          <w14:textFill>
            <w14:solidFill>
              <w14:schemeClr w14:val="tx1"/>
            </w14:solidFill>
          </w14:textFill>
        </w:rPr>
        <w:t>(strategy PⅡS1).</w:t>
      </w:r>
      <w:r>
        <w:rPr>
          <w:rFonts w:ascii="Times New Roman" w:hAnsi="Times New Roman" w:cs="Times New Roman"/>
          <w:color w:val="000000" w:themeColor="text1"/>
          <w:sz w:val="20"/>
          <w14:textFill>
            <w14:solidFill>
              <w14:schemeClr w14:val="tx1"/>
            </w14:solidFill>
          </w14:textFill>
        </w:rPr>
        <w:t xml:space="preserve"> We have: </w:t>
      </w:r>
    </w:p>
    <w:p w14:paraId="564D6176">
      <w:pPr>
        <w:pStyle w:val="25"/>
        <w:tabs>
          <w:tab w:val="center" w:pos="4154"/>
        </w:tabs>
        <w:spacing w:before="156" w:beforeLines="50"/>
        <w:rPr>
          <w:rFonts w:eastAsia="宋体"/>
          <w:sz w:val="20"/>
          <w:szCs w:val="22"/>
        </w:rPr>
      </w:pPr>
      <w:r>
        <w:rPr>
          <w:rFonts w:eastAsia="宋体"/>
          <w:sz w:val="20"/>
          <w:szCs w:val="22"/>
        </w:rPr>
        <w:tab/>
      </w:r>
      <w:r>
        <w:rPr>
          <w:rFonts w:eastAsia="宋体"/>
          <w:position w:val="-26"/>
          <w:sz w:val="20"/>
          <w:szCs w:val="22"/>
        </w:rPr>
        <w:object>
          <v:shape id="_x0000_i1216" o:spt="75" type="#_x0000_t75" style="height:28.5pt;width:173.25pt;" o:ole="t" filled="f" o:preferrelative="t" stroked="f" coordsize="21600,21600">
            <v:path/>
            <v:fill on="f" focussize="0,0"/>
            <v:stroke on="f" joinstyle="miter"/>
            <v:imagedata r:id="rId386" o:title=""/>
            <o:lock v:ext="edit" aspectratio="t"/>
            <w10:wrap type="none"/>
            <w10:anchorlock/>
          </v:shape>
          <o:OLEObject Type="Embed" ProgID="Equation.DSMT4" ShapeID="_x0000_i1216" DrawAspect="Content" ObjectID="_1468075916" r:id="rId385">
            <o:LockedField>false</o:LockedField>
          </o:OLEObject>
        </w:object>
      </w:r>
      <w:r>
        <w:rPr>
          <w:rFonts w:eastAsia="宋体"/>
          <w:sz w:val="20"/>
          <w:szCs w:val="22"/>
        </w:rPr>
        <w:tab/>
      </w:r>
      <w:r>
        <w:rPr>
          <w:rFonts w:hint="eastAsia" w:eastAsia="宋体"/>
          <w:sz w:val="20"/>
          <w:szCs w:val="22"/>
        </w:rPr>
        <w:t>(A.13)</w:t>
      </w:r>
    </w:p>
    <w:p w14:paraId="52E98D99">
      <w:pPr>
        <w:pStyle w:val="25"/>
        <w:tabs>
          <w:tab w:val="center" w:pos="4154"/>
        </w:tabs>
        <w:rPr>
          <w:rFonts w:eastAsia="宋体"/>
          <w:sz w:val="20"/>
          <w:szCs w:val="22"/>
        </w:rPr>
      </w:pPr>
      <w:r>
        <w:rPr>
          <w:rFonts w:eastAsia="宋体"/>
          <w:sz w:val="20"/>
          <w:szCs w:val="22"/>
        </w:rPr>
        <w:tab/>
      </w:r>
      <w:r>
        <w:rPr>
          <w:rFonts w:eastAsia="宋体"/>
          <w:position w:val="-10"/>
          <w:sz w:val="20"/>
          <w:szCs w:val="22"/>
        </w:rPr>
        <w:object>
          <v:shape id="_x0000_i1217" o:spt="75" type="#_x0000_t75" style="height:14.25pt;width:43.5pt;" o:ole="t" filled="f" o:preferrelative="t" stroked="f" coordsize="21600,21600">
            <v:path/>
            <v:fill on="f" focussize="0,0"/>
            <v:stroke on="f" joinstyle="miter"/>
            <v:imagedata r:id="rId388" o:title=""/>
            <o:lock v:ext="edit" aspectratio="t"/>
            <w10:wrap type="none"/>
            <w10:anchorlock/>
          </v:shape>
          <o:OLEObject Type="Embed" ProgID="Equation.DSMT4" ShapeID="_x0000_i1217" DrawAspect="Content" ObjectID="_1468075917" r:id="rId387">
            <o:LockedField>false</o:LockedField>
          </o:OLEObject>
        </w:object>
      </w:r>
      <w:r>
        <w:rPr>
          <w:rFonts w:eastAsia="宋体"/>
          <w:sz w:val="20"/>
          <w:szCs w:val="22"/>
        </w:rPr>
        <w:tab/>
      </w:r>
      <w:r>
        <w:rPr>
          <w:rFonts w:hint="eastAsia" w:eastAsia="宋体"/>
          <w:sz w:val="20"/>
          <w:szCs w:val="22"/>
        </w:rPr>
        <w:t>(A.14)</w:t>
      </w:r>
    </w:p>
    <w:p w14:paraId="46616387">
      <w:pPr>
        <w:pStyle w:val="25"/>
        <w:tabs>
          <w:tab w:val="center" w:pos="4154"/>
        </w:tabs>
        <w:spacing w:after="156" w:afterLines="50"/>
        <w:rPr>
          <w:rFonts w:eastAsia="宋体"/>
          <w:sz w:val="20"/>
          <w:szCs w:val="22"/>
        </w:rPr>
      </w:pPr>
      <w:r>
        <w:rPr>
          <w:rFonts w:eastAsia="宋体"/>
          <w:sz w:val="20"/>
          <w:szCs w:val="22"/>
        </w:rPr>
        <w:tab/>
      </w:r>
      <w:r>
        <w:rPr>
          <w:rFonts w:eastAsia="宋体"/>
          <w:position w:val="-26"/>
          <w:sz w:val="20"/>
          <w:szCs w:val="22"/>
        </w:rPr>
        <w:object>
          <v:shape id="_x0000_i1218" o:spt="75" type="#_x0000_t75" style="height:28.5pt;width:266.25pt;" o:ole="t" filled="f" o:preferrelative="t" stroked="f" coordsize="21600,21600">
            <v:path/>
            <v:fill on="f" focussize="0,0"/>
            <v:stroke on="f" joinstyle="miter"/>
            <v:imagedata r:id="rId390" o:title=""/>
            <o:lock v:ext="edit" aspectratio="t"/>
            <w10:wrap type="none"/>
            <w10:anchorlock/>
          </v:shape>
          <o:OLEObject Type="Embed" ProgID="Equation.DSMT4" ShapeID="_x0000_i1218" DrawAspect="Content" ObjectID="_1468075918" r:id="rId389">
            <o:LockedField>false</o:LockedField>
          </o:OLEObject>
        </w:object>
      </w:r>
      <w:r>
        <w:rPr>
          <w:rFonts w:eastAsia="宋体"/>
          <w:sz w:val="20"/>
          <w:szCs w:val="22"/>
        </w:rPr>
        <w:tab/>
      </w:r>
      <w:r>
        <w:rPr>
          <w:rFonts w:hint="eastAsia" w:eastAsia="宋体"/>
          <w:sz w:val="20"/>
          <w:szCs w:val="22"/>
        </w:rPr>
        <w:t>(A.15)</w:t>
      </w:r>
      <w:r>
        <w:rPr>
          <w:rFonts w:eastAsia="宋体"/>
          <w:sz w:val="20"/>
          <w:szCs w:val="22"/>
        </w:rPr>
        <w:t xml:space="preserve">                                  </w:t>
      </w:r>
    </w:p>
    <w:p w14:paraId="2133F987">
      <w:pPr>
        <w:tabs>
          <w:tab w:val="center" w:pos="4154"/>
          <w:tab w:val="right" w:pos="8301"/>
        </w:tabs>
        <w:autoSpaceDE w:val="0"/>
        <w:autoSpaceDN w:val="0"/>
        <w:textAlignment w:val="center"/>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From </w:t>
      </w:r>
      <w:r>
        <w:rPr>
          <w:rFonts w:ascii="Times New Roman" w:hAnsi="Times New Roman" w:cs="Times New Roman"/>
          <w:color w:val="000000" w:themeColor="text1"/>
          <w:sz w:val="20"/>
          <w14:textFill>
            <w14:solidFill>
              <w14:schemeClr w14:val="tx1"/>
            </w14:solidFill>
          </w14:textFill>
        </w:rPr>
        <w:object>
          <v:shape id="_x0000_i1219" o:spt="75" type="#_x0000_t75" style="height:14.25pt;width:78.75pt;" o:ole="t" filled="f" o:preferrelative="t" stroked="f" coordsize="21600,21600">
            <v:path/>
            <v:fill on="f" focussize="0,0"/>
            <v:stroke on="f" joinstyle="miter"/>
            <v:imagedata r:id="rId392" o:title=""/>
            <o:lock v:ext="edit" aspectratio="t"/>
            <w10:wrap type="none"/>
            <w10:anchorlock/>
          </v:shape>
          <o:OLEObject Type="Embed" ProgID="Equation.DSMT4" ShapeID="_x0000_i1219" DrawAspect="Content" ObjectID="_1468075919" r:id="rId391">
            <o:LockedField>false</o:LockedField>
          </o:OLEObject>
        </w:object>
      </w:r>
      <w:r>
        <w:rPr>
          <w:rFonts w:ascii="Times New Roman" w:hAnsi="Times New Roman" w:cs="Times New Roman"/>
          <w:color w:val="000000" w:themeColor="text1"/>
          <w:sz w:val="20"/>
          <w14:textFill>
            <w14:solidFill>
              <w14:schemeClr w14:val="tx1"/>
            </w14:solidFill>
          </w14:textFill>
        </w:rPr>
        <w:t xml:space="preserve">, we can get that </w:t>
      </w:r>
      <w:r>
        <w:rPr>
          <w:rFonts w:ascii="Times New Roman" w:hAnsi="Times New Roman" w:cs="Times New Roman"/>
          <w:color w:val="000000" w:themeColor="text1"/>
          <w:sz w:val="20"/>
          <w14:textFill>
            <w14:solidFill>
              <w14:schemeClr w14:val="tx1"/>
            </w14:solidFill>
          </w14:textFill>
        </w:rPr>
        <w:object>
          <v:shape id="_x0000_i1220" o:spt="75" type="#_x0000_t75" style="height:14.25pt;width:36pt;" o:ole="t" filled="f" o:preferrelative="t" stroked="f" coordsize="21600,21600">
            <v:path/>
            <v:fill on="f" focussize="0,0"/>
            <v:stroke on="f" joinstyle="miter"/>
            <v:imagedata r:id="rId394" o:title=""/>
            <o:lock v:ext="edit" aspectratio="t"/>
            <w10:wrap type="none"/>
            <w10:anchorlock/>
          </v:shape>
          <o:OLEObject Type="Embed" ProgID="Equation.DSMT4" ShapeID="_x0000_i1220" DrawAspect="Content" ObjectID="_1468075920" r:id="rId393">
            <o:LockedField>false</o:LockedField>
          </o:OLEObject>
        </w:object>
      </w:r>
      <w:r>
        <w:rPr>
          <w:rFonts w:ascii="Times New Roman" w:hAnsi="Times New Roman" w:cs="Times New Roman"/>
          <w:color w:val="000000" w:themeColor="text1"/>
          <w:sz w:val="20"/>
          <w14:textFill>
            <w14:solidFill>
              <w14:schemeClr w14:val="tx1"/>
            </w14:solidFill>
          </w14:textFill>
        </w:rPr>
        <w:t xml:space="preserve">and </w:t>
      </w:r>
      <w:r>
        <w:rPr>
          <w:rFonts w:ascii="Times New Roman" w:hAnsi="Times New Roman" w:cs="Times New Roman"/>
          <w:color w:val="000000" w:themeColor="text1"/>
          <w:sz w:val="20"/>
          <w14:textFill>
            <w14:solidFill>
              <w14:schemeClr w14:val="tx1"/>
            </w14:solidFill>
          </w14:textFill>
        </w:rPr>
        <w:object>
          <v:shape id="_x0000_i1221" o:spt="75" type="#_x0000_t75" style="height:28.5pt;width:129.75pt;" o:ole="t" filled="f" o:preferrelative="t" stroked="f" coordsize="21600,21600">
            <v:path/>
            <v:fill on="f" focussize="0,0"/>
            <v:stroke on="f" joinstyle="miter"/>
            <v:imagedata r:id="rId396" o:title=""/>
            <o:lock v:ext="edit" aspectratio="t"/>
            <w10:wrap type="none"/>
            <w10:anchorlock/>
          </v:shape>
          <o:OLEObject Type="Embed" ProgID="Equation.DSMT4" ShapeID="_x0000_i1221" DrawAspect="Content" ObjectID="_1468075921" r:id="rId395">
            <o:LockedField>false</o:LockedField>
          </o:OLEObject>
        </w:object>
      </w:r>
      <w:r>
        <w:rPr>
          <w:rFonts w:ascii="Times New Roman" w:hAnsi="Times New Roman" w:cs="Times New Roman"/>
          <w:color w:val="000000" w:themeColor="text1"/>
          <w:sz w:val="20"/>
          <w14:textFill>
            <w14:solidFill>
              <w14:schemeClr w14:val="tx1"/>
            </w14:solidFill>
          </w14:textFill>
        </w:rPr>
        <w:t>. Also,</w:t>
      </w:r>
    </w:p>
    <w:p w14:paraId="61F86E75">
      <w:pPr>
        <w:tabs>
          <w:tab w:val="center" w:pos="4154"/>
          <w:tab w:val="right" w:pos="8301"/>
        </w:tabs>
        <w:textAlignment w:val="baseline"/>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from </w:t>
      </w:r>
      <w:r>
        <w:rPr>
          <w:rFonts w:ascii="Times New Roman" w:hAnsi="Times New Roman" w:cs="Times New Roman"/>
          <w:color w:val="000000" w:themeColor="text1"/>
          <w:position w:val="-16"/>
          <w:sz w:val="20"/>
          <w14:textFill>
            <w14:solidFill>
              <w14:schemeClr w14:val="tx1"/>
            </w14:solidFill>
          </w14:textFill>
        </w:rPr>
        <w:object>
          <v:shape id="_x0000_i1222" o:spt="75" type="#_x0000_t75" style="height:19.5pt;width:33pt;" o:ole="t" filled="f" o:preferrelative="t" stroked="f" coordsize="21600,21600">
            <v:path/>
            <v:fill on="f" focussize="0,0"/>
            <v:stroke on="f" joinstyle="miter"/>
            <v:imagedata r:id="rId398" o:title=""/>
            <o:lock v:ext="edit" aspectratio="t"/>
            <w10:wrap type="none"/>
            <w10:anchorlock/>
          </v:shape>
          <o:OLEObject Type="Embed" ProgID="Equation.DSMT4" ShapeID="_x0000_i1222" DrawAspect="Content" ObjectID="_1468075922" r:id="rId397">
            <o:LockedField>false</o:LockedField>
          </o:OLEObject>
        </w:object>
      </w:r>
      <w:r>
        <w:rPr>
          <w:rFonts w:ascii="Times New Roman" w:hAnsi="Times New Roman" w:cs="Times New Roman"/>
          <w:color w:val="000000" w:themeColor="text1"/>
          <w:sz w:val="20"/>
          <w14:textFill>
            <w14:solidFill>
              <w14:schemeClr w14:val="tx1"/>
            </w14:solidFill>
          </w14:textFill>
        </w:rPr>
        <w:t xml:space="preserve">, we can obtain that </w:t>
      </w:r>
      <w:r>
        <w:rPr>
          <w:rFonts w:ascii="Times New Roman" w:hAnsi="Times New Roman" w:eastAsia="宋体" w:cs="Times New Roman"/>
          <w:color w:val="000000" w:themeColor="text1"/>
          <w:position w:val="-28"/>
          <w:sz w:val="20"/>
          <w14:textFill>
            <w14:solidFill>
              <w14:schemeClr w14:val="tx1"/>
            </w14:solidFill>
          </w14:textFill>
        </w:rPr>
        <w:object>
          <v:shape id="_x0000_i1223" o:spt="75" type="#_x0000_t75" style="height:28.5pt;width:273.75pt;" o:ole="t" filled="f" o:preferrelative="t" stroked="f" coordsize="21600,21600">
            <v:path/>
            <v:fill on="f" focussize="0,0"/>
            <v:stroke on="f" joinstyle="miter"/>
            <v:imagedata r:id="rId400" o:title=""/>
            <o:lock v:ext="edit" aspectratio="t"/>
            <w10:wrap type="none"/>
            <w10:anchorlock/>
          </v:shape>
          <o:OLEObject Type="Embed" ProgID="Equation.DSMT4" ShapeID="_x0000_i1223" DrawAspect="Content" ObjectID="_1468075923" r:id="rId399">
            <o:LockedField>false</o:LockedField>
          </o:OLEObject>
        </w:object>
      </w:r>
    </w:p>
    <w:p w14:paraId="12B2641C">
      <w:pPr>
        <w:tabs>
          <w:tab w:val="center" w:pos="4154"/>
          <w:tab w:val="right" w:pos="8301"/>
          <w:tab w:val="right" w:pos="10110"/>
        </w:tabs>
        <w:autoSpaceDE w:val="0"/>
        <w:autoSpaceDN w:val="0"/>
        <w:textAlignment w:val="center"/>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ab/>
      </w:r>
      <w:r>
        <w:rPr>
          <w:rFonts w:ascii="Times New Roman" w:hAnsi="Times New Roman" w:cs="Times New Roman"/>
          <w:color w:val="000000" w:themeColor="text1"/>
          <w:sz w:val="20"/>
          <w14:textFill>
            <w14:solidFill>
              <w14:schemeClr w14:val="tx1"/>
            </w14:solidFill>
          </w14:textFill>
        </w:rPr>
        <w:object>
          <v:shape id="_x0000_i1224" o:spt="75" type="#_x0000_t75" style="height:28.5pt;width:115.5pt;" o:ole="t" filled="f" o:preferrelative="t" stroked="f" coordsize="21600,21600">
            <v:path/>
            <v:fill on="f" focussize="0,0"/>
            <v:stroke on="f" joinstyle="miter"/>
            <v:imagedata r:id="rId402" o:title=""/>
            <o:lock v:ext="edit" aspectratio="t"/>
            <w10:wrap type="none"/>
            <w10:anchorlock/>
          </v:shape>
          <o:OLEObject Type="Embed" ProgID="Equation.DSMT4" ShapeID="_x0000_i1224" DrawAspect="Content" ObjectID="_1468075924" r:id="rId401">
            <o:LockedField>false</o:LockedField>
          </o:OLEObject>
        </w:object>
      </w:r>
      <w:r>
        <w:rPr>
          <w:rFonts w:ascii="Times New Roman" w:hAnsi="Times New Roman" w:cs="Times New Roman"/>
          <w:color w:val="000000" w:themeColor="text1"/>
          <w:sz w:val="20"/>
          <w14:textFill>
            <w14:solidFill>
              <w14:schemeClr w14:val="tx1"/>
            </w14:solidFill>
          </w14:textFill>
        </w:rPr>
        <w:t>,</w:t>
      </w:r>
      <w:r>
        <w:rPr>
          <w:rFonts w:ascii="Times New Roman" w:hAnsi="Times New Roman" w:cs="Times New Roman"/>
          <w:color w:val="000000" w:themeColor="text1"/>
          <w:sz w:val="20"/>
          <w14:textFill>
            <w14:solidFill>
              <w14:schemeClr w14:val="tx1"/>
            </w14:solidFill>
          </w14:textFill>
        </w:rPr>
        <w:object>
          <v:shape id="_x0000_i1225" o:spt="75" type="#_x0000_t75" style="height:14.25pt;width:43.5pt;" o:ole="t" filled="f" o:preferrelative="t" stroked="f" coordsize="21600,21600">
            <v:path/>
            <v:fill on="f" focussize="0,0"/>
            <v:stroke on="f" joinstyle="miter"/>
            <v:imagedata r:id="rId404" o:title=""/>
            <o:lock v:ext="edit" aspectratio="t"/>
            <w10:wrap type="none"/>
            <w10:anchorlock/>
          </v:shape>
          <o:OLEObject Type="Embed" ProgID="Equation.DSMT4" ShapeID="_x0000_i1225" DrawAspect="Content" ObjectID="_1468075925" r:id="rId403">
            <o:LockedField>false</o:LockedField>
          </o:OLEObject>
        </w:object>
      </w:r>
      <w:r>
        <w:rPr>
          <w:rFonts w:ascii="Times New Roman" w:hAnsi="Times New Roman" w:cs="Times New Roman"/>
          <w:color w:val="000000" w:themeColor="text1"/>
          <w:sz w:val="20"/>
          <w14:textFill>
            <w14:solidFill>
              <w14:schemeClr w14:val="tx1"/>
            </w14:solidFill>
          </w14:textFill>
        </w:rPr>
        <w:tab/>
      </w:r>
      <w:r>
        <w:rPr>
          <w:rFonts w:ascii="Times New Roman" w:hAnsi="Times New Roman" w:eastAsia="宋体" w:cs="Times New Roman"/>
          <w:color w:val="000000" w:themeColor="text1"/>
          <w:sz w:val="20"/>
          <w14:textFill>
            <w14:solidFill>
              <w14:schemeClr w14:val="tx1"/>
            </w14:solidFill>
          </w14:textFill>
        </w:rPr>
        <w:t>(A.16)</w:t>
      </w:r>
    </w:p>
    <w:p w14:paraId="60B74556">
      <w:pPr>
        <w:tabs>
          <w:tab w:val="center" w:pos="4154"/>
          <w:tab w:val="right" w:pos="8301"/>
        </w:tabs>
        <w:ind w:firstLine="200" w:firstLineChars="100"/>
        <w:textAlignment w:val="center"/>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Based on the value range of all parameters, when </w:t>
      </w:r>
      <w:r>
        <w:rPr>
          <w:rFonts w:ascii="Times New Roman" w:hAnsi="Times New Roman" w:cs="Times New Roman"/>
          <w:color w:val="000000" w:themeColor="text1"/>
          <w:sz w:val="20"/>
          <w14:textFill>
            <w14:solidFill>
              <w14:schemeClr w14:val="tx1"/>
            </w14:solidFill>
          </w14:textFill>
        </w:rPr>
        <w:object>
          <v:shape id="_x0000_i1226" o:spt="75" type="#_x0000_t75" style="height:14.25pt;width:36pt;" o:ole="t" filled="f" o:preferrelative="t" stroked="f" coordsize="21600,21600">
            <v:path/>
            <v:fill on="f" focussize="0,0"/>
            <v:stroke on="f" joinstyle="miter"/>
            <v:imagedata r:id="rId352" o:title=""/>
            <o:lock v:ext="edit" aspectratio="t"/>
            <w10:wrap type="none"/>
            <w10:anchorlock/>
          </v:shape>
          <o:OLEObject Type="Embed" ProgID="Equation.DSMT4" ShapeID="_x0000_i1226" DrawAspect="Content" ObjectID="_1468075926" r:id="rId405">
            <o:LockedField>false</o:LockedField>
          </o:OLEObject>
        </w:object>
      </w:r>
      <w:r>
        <w:rPr>
          <w:rFonts w:ascii="Times New Roman" w:hAnsi="Times New Roman" w:cs="Times New Roman"/>
          <w:color w:val="000000" w:themeColor="text1"/>
          <w:sz w:val="20"/>
          <w14:textFill>
            <w14:solidFill>
              <w14:schemeClr w14:val="tx1"/>
            </w14:solidFill>
          </w14:textFill>
        </w:rPr>
        <w:t xml:space="preserve">and </w:t>
      </w:r>
      <w:r>
        <w:rPr>
          <w:rFonts w:ascii="Times New Roman" w:hAnsi="Times New Roman" w:cs="Times New Roman"/>
          <w:color w:val="000000" w:themeColor="text1"/>
          <w:sz w:val="20"/>
          <w14:textFill>
            <w14:solidFill>
              <w14:schemeClr w14:val="tx1"/>
            </w14:solidFill>
          </w14:textFill>
        </w:rPr>
        <w:object>
          <v:shape id="_x0000_i1227" o:spt="75" type="#_x0000_t75" style="height:14.25pt;width:43.5pt;" o:ole="t" filled="f" o:preferrelative="t" stroked="f" coordsize="21600,21600">
            <v:path/>
            <v:fill on="f" focussize="0,0"/>
            <v:stroke on="f" joinstyle="miter"/>
            <v:imagedata r:id="rId407" o:title=""/>
            <o:lock v:ext="edit" aspectratio="t"/>
            <w10:wrap type="none"/>
            <w10:anchorlock/>
          </v:shape>
          <o:OLEObject Type="Embed" ProgID="Equation.DSMT4" ShapeID="_x0000_i1227" DrawAspect="Content" ObjectID="_1468075927" r:id="rId406">
            <o:LockedField>false</o:LockedField>
          </o:OLEObject>
        </w:object>
      </w:r>
      <w:r>
        <w:rPr>
          <w:rFonts w:ascii="Times New Roman" w:hAnsi="Times New Roman" w:cs="Times New Roman"/>
          <w:color w:val="000000" w:themeColor="text1"/>
          <w:sz w:val="20"/>
          <w14:textFill>
            <w14:solidFill>
              <w14:schemeClr w14:val="tx1"/>
            </w14:solidFill>
          </w14:textFill>
        </w:rPr>
        <w:t xml:space="preserve"> (Table 2) are satisfied, the values of </w:t>
      </w:r>
      <w:r>
        <w:rPr>
          <w:rFonts w:ascii="Times New Roman" w:hAnsi="Times New Roman" w:cs="Times New Roman"/>
          <w:color w:val="000000" w:themeColor="text1"/>
          <w:sz w:val="20"/>
          <w14:textFill>
            <w14:solidFill>
              <w14:schemeClr w14:val="tx1"/>
            </w14:solidFill>
          </w14:textFill>
        </w:rPr>
        <w:object>
          <v:shape id="_x0000_i1228" o:spt="75" type="#_x0000_t75" style="height:14.25pt;width:21.75pt;" o:ole="t" filled="f" o:preferrelative="t" stroked="f" coordsize="21600,21600">
            <v:path/>
            <v:fill on="f" focussize="0,0"/>
            <v:stroke on="f" joinstyle="miter"/>
            <v:imagedata r:id="rId409" o:title=""/>
            <o:lock v:ext="edit" aspectratio="t"/>
            <w10:wrap type="none"/>
            <w10:anchorlock/>
          </v:shape>
          <o:OLEObject Type="Embed" ProgID="Equation.DSMT4" ShapeID="_x0000_i1228" DrawAspect="Content" ObjectID="_1468075928" r:id="rId408">
            <o:LockedField>false</o:LockedField>
          </o:OLEObject>
        </w:object>
      </w:r>
      <w:r>
        <w:rPr>
          <w:rFonts w:ascii="Times New Roman" w:hAnsi="Times New Roman" w:cs="Times New Roman"/>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object>
          <v:shape id="_x0000_i1229" o:spt="75" type="#_x0000_t75" style="height:14.25pt;width:21.75pt;" o:ole="t" filled="f" o:preferrelative="t" stroked="f" coordsize="21600,21600">
            <v:path/>
            <v:fill on="f" focussize="0,0"/>
            <v:stroke on="f" joinstyle="miter"/>
            <v:imagedata r:id="rId411" o:title=""/>
            <o:lock v:ext="edit" aspectratio="t"/>
            <w10:wrap type="none"/>
            <w10:anchorlock/>
          </v:shape>
          <o:OLEObject Type="Embed" ProgID="Equation.DSMT4" ShapeID="_x0000_i1229" DrawAspect="Content" ObjectID="_1468075929" r:id="rId410">
            <o:LockedField>false</o:LockedField>
          </o:OLEObject>
        </w:object>
      </w:r>
      <w:r>
        <w:rPr>
          <w:rFonts w:ascii="Times New Roman" w:hAnsi="Times New Roman" w:cs="Times New Roman"/>
          <w:color w:val="000000" w:themeColor="text1"/>
          <w:sz w:val="20"/>
          <w14:textFill>
            <w14:solidFill>
              <w14:schemeClr w14:val="tx1"/>
            </w14:solidFill>
          </w14:textFill>
        </w:rPr>
        <w:t xml:space="preserve"> in this case are the optimal results, the conclusion of line 3 in Table 1 is proved. </w:t>
      </w:r>
    </w:p>
    <w:p w14:paraId="71EBD2CD">
      <w:pPr>
        <w:tabs>
          <w:tab w:val="center" w:pos="4154"/>
          <w:tab w:val="right" w:pos="8301"/>
        </w:tabs>
        <w:autoSpaceDE w:val="0"/>
        <w:autoSpaceDN w:val="0"/>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b/>
          <w:bCs/>
          <w:color w:val="000000" w:themeColor="text1"/>
          <w:sz w:val="20"/>
          <w14:textFill>
            <w14:solidFill>
              <w14:schemeClr w14:val="tx1"/>
            </w14:solidFill>
          </w14:textFill>
        </w:rPr>
        <w:t xml:space="preserve">Case 2 when </w:t>
      </w:r>
      <w:r>
        <w:rPr>
          <w:rFonts w:ascii="Times New Roman" w:hAnsi="Times New Roman" w:cs="Times New Roman"/>
          <w:b/>
          <w:bCs/>
          <w:i/>
          <w:color w:val="000000" w:themeColor="text1"/>
          <w:sz w:val="20"/>
          <w14:textFill>
            <w14:solidFill>
              <w14:schemeClr w14:val="tx1"/>
            </w14:solidFill>
          </w14:textFill>
        </w:rPr>
        <w:sym w:font="Symbol" w:char="F06C"/>
      </w:r>
      <w:r>
        <w:rPr>
          <w:rFonts w:ascii="Times New Roman" w:hAnsi="Times New Roman" w:cs="Times New Roman"/>
          <w:b/>
          <w:bCs/>
          <w:i/>
          <w:color w:val="000000" w:themeColor="text1"/>
          <w:sz w:val="20"/>
          <w:vertAlign w:val="subscript"/>
          <w14:textFill>
            <w14:solidFill>
              <w14:schemeClr w14:val="tx1"/>
            </w14:solidFill>
          </w14:textFill>
        </w:rPr>
        <w:t>1</w:t>
      </w:r>
      <w:r>
        <w:rPr>
          <w:rFonts w:ascii="Times New Roman" w:hAnsi="Times New Roman" w:cs="Times New Roman"/>
          <w:b/>
          <w:bCs/>
          <w:color w:val="000000" w:themeColor="text1"/>
          <w:sz w:val="20"/>
          <w14:textFill>
            <w14:solidFill>
              <w14:schemeClr w14:val="tx1"/>
            </w14:solidFill>
          </w14:textFill>
        </w:rPr>
        <w:t xml:space="preserve">=0, </w:t>
      </w:r>
      <w:r>
        <w:rPr>
          <w:rFonts w:ascii="Times New Roman" w:hAnsi="Times New Roman" w:cs="Times New Roman"/>
          <w:b/>
          <w:bCs/>
          <w:i/>
          <w:color w:val="000000" w:themeColor="text1"/>
          <w:sz w:val="20"/>
          <w14:textFill>
            <w14:solidFill>
              <w14:schemeClr w14:val="tx1"/>
            </w14:solidFill>
          </w14:textFill>
        </w:rPr>
        <w:sym w:font="Symbol" w:char="F06C"/>
      </w:r>
      <w:r>
        <w:rPr>
          <w:rFonts w:ascii="Times New Roman" w:hAnsi="Times New Roman" w:cs="Times New Roman"/>
          <w:b/>
          <w:bCs/>
          <w:i/>
          <w:color w:val="000000" w:themeColor="text1"/>
          <w:sz w:val="20"/>
          <w:vertAlign w:val="subscript"/>
          <w14:textFill>
            <w14:solidFill>
              <w14:schemeClr w14:val="tx1"/>
            </w14:solidFill>
          </w14:textFill>
        </w:rPr>
        <w:t>2</w:t>
      </w:r>
      <w:r>
        <w:rPr>
          <w:rFonts w:ascii="Times New Roman" w:hAnsi="Times New Roman" w:cs="Times New Roman"/>
          <w:b/>
          <w:bCs/>
          <w:color w:val="000000" w:themeColor="text1"/>
          <w:sz w:val="20"/>
          <w14:textFill>
            <w14:solidFill>
              <w14:schemeClr w14:val="tx1"/>
            </w14:solidFill>
          </w14:textFill>
        </w:rPr>
        <w:t>=0</w:t>
      </w:r>
      <w:r>
        <w:rPr>
          <w:rFonts w:ascii="Times New Roman" w:hAnsi="Times New Roman" w:cs="Times New Roman"/>
          <w:bCs/>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t xml:space="preserve">the initial cash of the manufacturer is just right equal to the cost of recycling and production and the quantity of carbon quota pledged are just equal to the carbon cap </w:t>
      </w:r>
      <w:r>
        <w:rPr>
          <w:rFonts w:ascii="Times New Roman" w:hAnsi="Times New Roman" w:cs="Times New Roman"/>
          <w:bCs/>
          <w:color w:val="000000" w:themeColor="text1"/>
          <w:sz w:val="20"/>
          <w14:textFill>
            <w14:solidFill>
              <w14:schemeClr w14:val="tx1"/>
            </w14:solidFill>
          </w14:textFill>
        </w:rPr>
        <w:t>(strategy PⅡS2)</w:t>
      </w:r>
      <w:r>
        <w:rPr>
          <w:rFonts w:ascii="Times New Roman" w:hAnsi="Times New Roman" w:cs="Times New Roman"/>
          <w:color w:val="000000" w:themeColor="text1"/>
          <w:sz w:val="20"/>
          <w14:textFill>
            <w14:solidFill>
              <w14:schemeClr w14:val="tx1"/>
            </w14:solidFill>
          </w14:textFill>
        </w:rPr>
        <w:t>. T</w:t>
      </w:r>
      <w:r>
        <w:rPr>
          <w:rFonts w:hint="eastAsia" w:ascii="Times New Roman" w:hAnsi="Times New Roman" w:cs="Times New Roman"/>
          <w:color w:val="000000" w:themeColor="text1"/>
          <w:sz w:val="20"/>
          <w14:textFill>
            <w14:solidFill>
              <w14:schemeClr w14:val="tx1"/>
            </w14:solidFill>
          </w14:textFill>
        </w:rPr>
        <w:t>hen：</w:t>
      </w:r>
    </w:p>
    <w:p w14:paraId="122D6C03">
      <w:pPr>
        <w:pStyle w:val="25"/>
        <w:tabs>
          <w:tab w:val="center" w:pos="4154"/>
        </w:tabs>
        <w:spacing w:before="156" w:beforeLines="50"/>
        <w:rPr>
          <w:rFonts w:eastAsiaTheme="minorEastAsia"/>
          <w:sz w:val="20"/>
          <w:szCs w:val="22"/>
        </w:rPr>
      </w:pPr>
      <w:r>
        <w:rPr>
          <w:sz w:val="20"/>
          <w:szCs w:val="22"/>
        </w:rPr>
        <w:tab/>
      </w:r>
      <w:r>
        <w:rPr>
          <w:position w:val="-26"/>
          <w:sz w:val="20"/>
          <w:szCs w:val="22"/>
        </w:rPr>
        <w:object>
          <v:shape id="_x0000_i1230" o:spt="75" type="#_x0000_t75" style="height:28.5pt;width:86.25pt;" o:ole="t" filled="f" o:preferrelative="t" stroked="f" coordsize="21600,21600">
            <v:path/>
            <v:fill on="f" focussize="0,0"/>
            <v:stroke on="f" joinstyle="miter"/>
            <v:imagedata r:id="rId413" o:title=""/>
            <o:lock v:ext="edit" aspectratio="t"/>
            <w10:wrap type="none"/>
            <w10:anchorlock/>
          </v:shape>
          <o:OLEObject Type="Embed" ProgID="Equation.DSMT4" ShapeID="_x0000_i1230" DrawAspect="Content" ObjectID="_1468075930" r:id="rId412">
            <o:LockedField>false</o:LockedField>
          </o:OLEObject>
        </w:object>
      </w:r>
      <w:r>
        <w:rPr>
          <w:rFonts w:eastAsiaTheme="minorEastAsia"/>
          <w:sz w:val="20"/>
          <w:szCs w:val="22"/>
        </w:rPr>
        <w:tab/>
      </w:r>
      <w:r>
        <w:rPr>
          <w:rFonts w:hint="eastAsia" w:eastAsiaTheme="minorEastAsia"/>
          <w:sz w:val="20"/>
          <w:szCs w:val="22"/>
        </w:rPr>
        <w:t>(A.17)</w:t>
      </w:r>
    </w:p>
    <w:p w14:paraId="045566A9">
      <w:pPr>
        <w:pStyle w:val="25"/>
        <w:tabs>
          <w:tab w:val="center" w:pos="4154"/>
        </w:tabs>
        <w:spacing w:after="156" w:afterLines="50"/>
        <w:rPr>
          <w:rFonts w:eastAsiaTheme="minorEastAsia"/>
          <w:sz w:val="20"/>
          <w:szCs w:val="22"/>
        </w:rPr>
      </w:pPr>
      <w:r>
        <w:rPr>
          <w:rFonts w:eastAsiaTheme="minorEastAsia"/>
          <w:sz w:val="20"/>
          <w:szCs w:val="22"/>
        </w:rPr>
        <w:tab/>
      </w:r>
      <w:r>
        <w:rPr>
          <w:rFonts w:eastAsiaTheme="minorEastAsia"/>
          <w:position w:val="-10"/>
          <w:sz w:val="20"/>
          <w:szCs w:val="22"/>
        </w:rPr>
        <w:object>
          <v:shape id="_x0000_i1231" o:spt="75" type="#_x0000_t75" style="height:14.25pt;width:43.5pt;" o:ole="t" filled="f" o:preferrelative="t" stroked="f" coordsize="21600,21600">
            <v:path/>
            <v:fill on="f" focussize="0,0"/>
            <v:stroke on="f" joinstyle="miter"/>
            <v:imagedata r:id="rId415" o:title=""/>
            <o:lock v:ext="edit" aspectratio="t"/>
            <w10:wrap type="none"/>
            <w10:anchorlock/>
          </v:shape>
          <o:OLEObject Type="Embed" ProgID="Equation.DSMT4" ShapeID="_x0000_i1231" DrawAspect="Content" ObjectID="_1468075931" r:id="rId414">
            <o:LockedField>false</o:LockedField>
          </o:OLEObject>
        </w:object>
      </w:r>
      <w:r>
        <w:rPr>
          <w:rFonts w:eastAsiaTheme="minorEastAsia"/>
          <w:sz w:val="20"/>
          <w:szCs w:val="22"/>
        </w:rPr>
        <w:tab/>
      </w:r>
      <w:r>
        <w:rPr>
          <w:rFonts w:hint="eastAsia" w:eastAsiaTheme="minorEastAsia"/>
          <w:sz w:val="20"/>
          <w:szCs w:val="22"/>
        </w:rPr>
        <w:t>(A.18)</w:t>
      </w:r>
    </w:p>
    <w:p w14:paraId="6FE246BA">
      <w:pPr>
        <w:tabs>
          <w:tab w:val="center" w:pos="4154"/>
          <w:tab w:val="right" w:pos="8301"/>
        </w:tabs>
        <w:textAlignment w:val="center"/>
        <w:rPr>
          <w:rFonts w:ascii="Times New Roman" w:hAnsi="Times New Roman" w:eastAsia="宋体"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object>
          <v:shape id="_x0000_i1232" o:spt="75" type="#_x0000_t75" style="height:14.25pt;width:78.75pt;" o:ole="t" filled="f" o:preferrelative="t" stroked="f" coordsize="21600,21600">
            <v:path/>
            <v:fill on="f" focussize="0,0"/>
            <v:stroke on="f" joinstyle="miter"/>
            <v:imagedata r:id="rId417" o:title=""/>
            <o:lock v:ext="edit" aspectratio="t"/>
            <w10:wrap type="none"/>
            <w10:anchorlock/>
          </v:shape>
          <o:OLEObject Type="Embed" ProgID="Equation.DSMT4" ShapeID="_x0000_i1232" DrawAspect="Content" ObjectID="_1468075932" r:id="rId416">
            <o:LockedField>false</o:LockedField>
          </o:OLEObject>
        </w:object>
      </w:r>
      <w:r>
        <w:rPr>
          <w:rFonts w:ascii="Times New Roman" w:hAnsi="Times New Roman" w:cs="Times New Roman"/>
          <w:color w:val="000000" w:themeColor="text1"/>
          <w:sz w:val="20"/>
          <w14:textFill>
            <w14:solidFill>
              <w14:schemeClr w14:val="tx1"/>
            </w14:solidFill>
          </w14:textFill>
        </w:rPr>
        <w:t xml:space="preserve">should be satisfied, thus from </w:t>
      </w:r>
      <w:r>
        <w:rPr>
          <w:rFonts w:ascii="Times New Roman" w:hAnsi="Times New Roman" w:cs="Times New Roman"/>
          <w:color w:val="000000" w:themeColor="text1"/>
          <w:sz w:val="20"/>
          <w14:textFill>
            <w14:solidFill>
              <w14:schemeClr w14:val="tx1"/>
            </w14:solidFill>
          </w14:textFill>
        </w:rPr>
        <w:object>
          <v:shape id="_x0000_i1233" o:spt="75" type="#_x0000_t75" style="height:15.75pt;width:94.5pt;" o:ole="t" filled="f" o:preferrelative="t" stroked="f" coordsize="21600,21600">
            <v:path/>
            <v:fill on="f" focussize="0,0"/>
            <v:stroke on="f" joinstyle="miter"/>
            <v:imagedata r:id="rId419" o:title=""/>
            <o:lock v:ext="edit" aspectratio="t"/>
            <w10:wrap type="none"/>
            <w10:anchorlock/>
          </v:shape>
          <o:OLEObject Type="Embed" ProgID="Equation.DSMT4" ShapeID="_x0000_i1233" DrawAspect="Content" ObjectID="_1468075933" r:id="rId418">
            <o:LockedField>false</o:LockedField>
          </o:OLEObject>
        </w:object>
      </w:r>
      <w:r>
        <w:rPr>
          <w:rFonts w:ascii="Times New Roman" w:hAnsi="Times New Roman" w:cs="Times New Roman"/>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object>
          <v:shape id="_x0000_i1234" o:spt="75" type="#_x0000_t75" style="height:16.5pt;width:81pt;" o:ole="t" filled="f" o:preferrelative="t" stroked="f" coordsize="21600,21600">
            <v:path/>
            <v:fill on="f" focussize="0,0"/>
            <v:stroke on="f" joinstyle="miter"/>
            <v:imagedata r:id="rId421" o:title=""/>
            <o:lock v:ext="edit" aspectratio="t"/>
            <w10:wrap type="none"/>
            <w10:anchorlock/>
          </v:shape>
          <o:OLEObject Type="Embed" ProgID="Equation.DSMT4" ShapeID="_x0000_i1234" DrawAspect="Content" ObjectID="_1468075934" r:id="rId420">
            <o:LockedField>false</o:LockedField>
          </o:OLEObject>
        </w:object>
      </w:r>
      <w:r>
        <w:rPr>
          <w:rFonts w:ascii="Times New Roman" w:hAnsi="Times New Roman" w:cs="Times New Roman"/>
          <w:color w:val="000000" w:themeColor="text1"/>
          <w:sz w:val="20"/>
          <w14:textFill>
            <w14:solidFill>
              <w14:schemeClr w14:val="tx1"/>
            </w14:solidFill>
          </w14:textFill>
        </w:rPr>
        <w:t xml:space="preserve">, we can get the condition that </w:t>
      </w:r>
      <w:r>
        <w:rPr>
          <w:rFonts w:ascii="Times New Roman" w:hAnsi="Times New Roman" w:cs="Times New Roman"/>
          <w:color w:val="000000" w:themeColor="text1"/>
          <w:sz w:val="20"/>
          <w14:textFill>
            <w14:solidFill>
              <w14:schemeClr w14:val="tx1"/>
            </w14:solidFill>
          </w14:textFill>
        </w:rPr>
        <w:object>
          <v:shape id="_x0000_i1235" o:spt="75" type="#_x0000_t75" style="height:14.25pt;width:36pt;" o:ole="t" filled="f" o:preferrelative="t" stroked="f" coordsize="21600,21600">
            <v:path/>
            <v:fill on="f" focussize="0,0"/>
            <v:stroke on="f" joinstyle="miter"/>
            <v:imagedata r:id="rId423" o:title=""/>
            <o:lock v:ext="edit" aspectratio="t"/>
            <w10:wrap type="none"/>
            <w10:anchorlock/>
          </v:shape>
          <o:OLEObject Type="Embed" ProgID="Equation.DSMT4" ShapeID="_x0000_i1235" DrawAspect="Content" ObjectID="_1468075935" r:id="rId422">
            <o:LockedField>false</o:LockedField>
          </o:OLEObject>
        </w:object>
      </w:r>
      <w:r>
        <w:rPr>
          <w:rFonts w:ascii="Times New Roman" w:hAnsi="Times New Roman" w:eastAsia="宋体" w:cs="Times New Roman"/>
          <w:color w:val="000000" w:themeColor="text1"/>
          <w:sz w:val="20"/>
          <w14:textFill>
            <w14:solidFill>
              <w14:schemeClr w14:val="tx1"/>
            </w14:solidFill>
          </w14:textFill>
        </w:rPr>
        <w:t>.</w:t>
      </w:r>
    </w:p>
    <w:p w14:paraId="56C04AD9">
      <w:pPr>
        <w:tabs>
          <w:tab w:val="center" w:pos="4154"/>
          <w:tab w:val="right" w:pos="8301"/>
        </w:tabs>
        <w:ind w:firstLine="200" w:firstLineChars="100"/>
        <w:textAlignment w:val="center"/>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In this case, Eq. (A.17) and Eq. (A.18) must be positive, thus, the necessary condition for this case is </w:t>
      </w:r>
      <w:r>
        <w:rPr>
          <w:rFonts w:ascii="Times New Roman" w:hAnsi="Times New Roman" w:cs="Times New Roman"/>
          <w:color w:val="000000" w:themeColor="text1"/>
          <w:sz w:val="20"/>
          <w14:textFill>
            <w14:solidFill>
              <w14:schemeClr w14:val="tx1"/>
            </w14:solidFill>
          </w14:textFill>
        </w:rPr>
        <w:object>
          <v:shape id="_x0000_i1236" o:spt="75" type="#_x0000_t75" style="height:14.25pt;width:36pt;" o:ole="t" filled="f" o:preferrelative="t" stroked="f" coordsize="21600,21600">
            <v:path/>
            <v:fill on="f" focussize="0,0"/>
            <v:stroke on="f" joinstyle="miter"/>
            <v:imagedata r:id="rId379" o:title=""/>
            <o:lock v:ext="edit" aspectratio="t"/>
            <w10:wrap type="none"/>
            <w10:anchorlock/>
          </v:shape>
          <o:OLEObject Type="Embed" ProgID="Equation.DSMT4" ShapeID="_x0000_i1236" DrawAspect="Content" ObjectID="_1468075936" r:id="rId424">
            <o:LockedField>false</o:LockedField>
          </o:OLEObject>
        </w:object>
      </w:r>
      <w:r>
        <w:rPr>
          <w:rFonts w:ascii="Times New Roman" w:hAnsi="Times New Roman" w:cs="Times New Roman"/>
          <w:color w:val="000000" w:themeColor="text1"/>
          <w:sz w:val="20"/>
          <w14:textFill>
            <w14:solidFill>
              <w14:schemeClr w14:val="tx1"/>
            </w14:solidFill>
          </w14:textFill>
        </w:rPr>
        <w:t xml:space="preserve">, we can derive the optimal results </w:t>
      </w:r>
      <w:r>
        <w:rPr>
          <w:rFonts w:ascii="Times New Roman" w:hAnsi="Times New Roman" w:cs="Times New Roman"/>
          <w:color w:val="000000" w:themeColor="text1"/>
          <w:sz w:val="20"/>
          <w14:textFill>
            <w14:solidFill>
              <w14:schemeClr w14:val="tx1"/>
            </w14:solidFill>
          </w14:textFill>
        </w:rPr>
        <w:object>
          <v:shape id="_x0000_i1237" o:spt="75" type="#_x0000_t75" style="height:14.25pt;width:21.75pt;" o:ole="t" filled="f" o:preferrelative="t" stroked="f" coordsize="21600,21600">
            <v:path/>
            <v:fill on="f" focussize="0,0"/>
            <v:stroke on="f" joinstyle="miter"/>
            <v:imagedata r:id="rId426" o:title=""/>
            <o:lock v:ext="edit" aspectratio="t"/>
            <w10:wrap type="none"/>
            <w10:anchorlock/>
          </v:shape>
          <o:OLEObject Type="Embed" ProgID="Equation.DSMT4" ShapeID="_x0000_i1237" DrawAspect="Content" ObjectID="_1468075937" r:id="rId425">
            <o:LockedField>false</o:LockedField>
          </o:OLEObject>
        </w:object>
      </w:r>
      <w:r>
        <w:rPr>
          <w:rFonts w:ascii="Times New Roman" w:hAnsi="Times New Roman" w:cs="Times New Roman"/>
          <w:color w:val="000000" w:themeColor="text1"/>
          <w:sz w:val="20"/>
          <w14:textFill>
            <w14:solidFill>
              <w14:schemeClr w14:val="tx1"/>
            </w14:solidFill>
          </w14:textFill>
        </w:rPr>
        <w:t xml:space="preserve"> and </w:t>
      </w:r>
      <w:r>
        <w:rPr>
          <w:rFonts w:ascii="Times New Roman" w:hAnsi="Times New Roman" w:cs="Times New Roman"/>
          <w:color w:val="000000" w:themeColor="text1"/>
          <w:sz w:val="20"/>
          <w14:textFill>
            <w14:solidFill>
              <w14:schemeClr w14:val="tx1"/>
            </w14:solidFill>
          </w14:textFill>
        </w:rPr>
        <w:object>
          <v:shape id="_x0000_i1238" o:spt="75" type="#_x0000_t75" style="height:14.25pt;width:21.75pt;" o:ole="t" filled="f" o:preferrelative="t" stroked="f" coordsize="21600,21600">
            <v:path/>
            <v:fill on="f" focussize="0,0"/>
            <v:stroke on="f" joinstyle="miter"/>
            <v:imagedata r:id="rId428" o:title=""/>
            <o:lock v:ext="edit" aspectratio="t"/>
            <w10:wrap type="none"/>
            <w10:anchorlock/>
          </v:shape>
          <o:OLEObject Type="Embed" ProgID="Equation.DSMT4" ShapeID="_x0000_i1238" DrawAspect="Content" ObjectID="_1468075938" r:id="rId427">
            <o:LockedField>false</o:LockedField>
          </o:OLEObject>
        </w:object>
      </w:r>
      <w:r>
        <w:rPr>
          <w:rFonts w:ascii="Times New Roman" w:hAnsi="Times New Roman" w:cs="Times New Roman"/>
          <w:color w:val="000000" w:themeColor="text1"/>
          <w:sz w:val="20"/>
          <w14:textFill>
            <w14:solidFill>
              <w14:schemeClr w14:val="tx1"/>
            </w14:solidFill>
          </w14:textFill>
        </w:rPr>
        <w:t xml:space="preserve">, the conclusion of line 4 in Table 1 is proved. </w:t>
      </w:r>
    </w:p>
    <w:p w14:paraId="2A045BA6">
      <w:pPr>
        <w:tabs>
          <w:tab w:val="center" w:pos="4154"/>
          <w:tab w:val="right" w:pos="8301"/>
        </w:tabs>
        <w:autoSpaceDE w:val="0"/>
        <w:autoSpaceDN w:val="0"/>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b/>
          <w:bCs/>
          <w:color w:val="000000" w:themeColor="text1"/>
          <w:sz w:val="20"/>
          <w14:textFill>
            <w14:solidFill>
              <w14:schemeClr w14:val="tx1"/>
            </w14:solidFill>
          </w14:textFill>
        </w:rPr>
        <w:t xml:space="preserve">Case 3 when </w:t>
      </w:r>
      <w:r>
        <w:rPr>
          <w:rFonts w:ascii="Times New Roman" w:hAnsi="Times New Roman" w:cs="Times New Roman"/>
          <w:b/>
          <w:bCs/>
          <w:i/>
          <w:color w:val="000000" w:themeColor="text1"/>
          <w:sz w:val="20"/>
          <w14:textFill>
            <w14:solidFill>
              <w14:schemeClr w14:val="tx1"/>
            </w14:solidFill>
          </w14:textFill>
        </w:rPr>
        <w:sym w:font="Symbol" w:char="F06C"/>
      </w:r>
      <w:r>
        <w:rPr>
          <w:rFonts w:ascii="Times New Roman" w:hAnsi="Times New Roman" w:cs="Times New Roman"/>
          <w:b/>
          <w:bCs/>
          <w:i/>
          <w:color w:val="000000" w:themeColor="text1"/>
          <w:sz w:val="20"/>
          <w:vertAlign w:val="subscript"/>
          <w14:textFill>
            <w14:solidFill>
              <w14:schemeClr w14:val="tx1"/>
            </w14:solidFill>
          </w14:textFill>
        </w:rPr>
        <w:t>1</w:t>
      </w:r>
      <w:r>
        <w:rPr>
          <w:rFonts w:ascii="Times New Roman" w:hAnsi="Times New Roman" w:cs="Times New Roman"/>
          <w:b/>
          <w:bCs/>
          <w:color w:val="000000" w:themeColor="text1"/>
          <w:sz w:val="20"/>
          <w14:textFill>
            <w14:solidFill>
              <w14:schemeClr w14:val="tx1"/>
            </w14:solidFill>
          </w14:textFill>
        </w:rPr>
        <w:t xml:space="preserve">=0, </w:t>
      </w:r>
      <w:r>
        <w:rPr>
          <w:rFonts w:ascii="Times New Roman" w:hAnsi="Times New Roman" w:cs="Times New Roman"/>
          <w:b/>
          <w:bCs/>
          <w:i/>
          <w:color w:val="000000" w:themeColor="text1"/>
          <w:sz w:val="20"/>
          <w14:textFill>
            <w14:solidFill>
              <w14:schemeClr w14:val="tx1"/>
            </w14:solidFill>
          </w14:textFill>
        </w:rPr>
        <w:sym w:font="Symbol" w:char="F06C"/>
      </w:r>
      <w:r>
        <w:rPr>
          <w:rFonts w:ascii="Times New Roman" w:hAnsi="Times New Roman" w:cs="Times New Roman"/>
          <w:b/>
          <w:bCs/>
          <w:i/>
          <w:color w:val="000000" w:themeColor="text1"/>
          <w:sz w:val="20"/>
          <w:vertAlign w:val="subscript"/>
          <w14:textFill>
            <w14:solidFill>
              <w14:schemeClr w14:val="tx1"/>
            </w14:solidFill>
          </w14:textFill>
        </w:rPr>
        <w:t>2</w:t>
      </w:r>
      <w:r>
        <w:rPr>
          <w:rFonts w:ascii="Times New Roman" w:hAnsi="Times New Roman" w:cs="Times New Roman"/>
          <w:b/>
          <w:bCs/>
          <w:color w:val="000000" w:themeColor="text1"/>
          <w:sz w:val="20"/>
          <w14:textFill>
            <w14:solidFill>
              <w14:schemeClr w14:val="tx1"/>
            </w14:solidFill>
          </w14:textFill>
        </w:rPr>
        <w:t>&gt;0</w:t>
      </w:r>
      <w:r>
        <w:rPr>
          <w:rFonts w:ascii="Times New Roman" w:hAnsi="Times New Roman" w:cs="Times New Roman"/>
          <w:bCs/>
          <w:color w:val="000000" w:themeColor="text1"/>
          <w:sz w:val="20"/>
          <w14:textFill>
            <w14:solidFill>
              <w14:schemeClr w14:val="tx1"/>
            </w14:solidFill>
          </w14:textFill>
        </w:rPr>
        <w:t>,</w:t>
      </w:r>
      <w:r>
        <w:rPr>
          <w:rFonts w:ascii="Times New Roman" w:hAnsi="Times New Roman" w:cs="Times New Roman"/>
          <w:b/>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t>the initial cash of the manufacturer is just right equal to the cost of recycling and production and the quantity of carbon quota pledged are just equal to the carbon cap (strategy PⅡS3)</w:t>
      </w:r>
      <w:r>
        <w:rPr>
          <w:rFonts w:hint="eastAsia" w:ascii="Times New Roman" w:hAnsi="Times New Roman" w:cs="Times New Roman"/>
          <w:color w:val="000000" w:themeColor="text1"/>
          <w:sz w:val="20"/>
          <w14:textFill>
            <w14:solidFill>
              <w14:schemeClr w14:val="tx1"/>
            </w14:solidFill>
          </w14:textFill>
        </w:rPr>
        <w:t>：</w:t>
      </w:r>
    </w:p>
    <w:p w14:paraId="4DD3FD77">
      <w:pPr>
        <w:pStyle w:val="25"/>
        <w:tabs>
          <w:tab w:val="center" w:pos="4154"/>
        </w:tabs>
        <w:spacing w:before="156" w:beforeLines="50"/>
        <w:rPr>
          <w:rFonts w:eastAsia="宋体"/>
          <w:sz w:val="20"/>
          <w:szCs w:val="22"/>
        </w:rPr>
      </w:pPr>
      <w:r>
        <w:rPr>
          <w:rFonts w:eastAsia="宋体"/>
          <w:sz w:val="20"/>
          <w:szCs w:val="22"/>
        </w:rPr>
        <w:tab/>
      </w:r>
      <w:r>
        <w:rPr>
          <w:rFonts w:eastAsia="宋体"/>
          <w:position w:val="-20"/>
          <w:sz w:val="20"/>
          <w:szCs w:val="22"/>
        </w:rPr>
        <w:object>
          <v:shape id="_x0000_i1239" o:spt="75" type="#_x0000_t75" style="height:25.5pt;width:89.25pt;" o:ole="t" filled="f" o:preferrelative="t" stroked="f" coordsize="21600,21600">
            <v:path/>
            <v:fill on="f" focussize="0,0"/>
            <v:stroke on="f" joinstyle="miter"/>
            <v:imagedata r:id="rId430" o:title=""/>
            <o:lock v:ext="edit" aspectratio="t"/>
            <w10:wrap type="none"/>
            <w10:anchorlock/>
          </v:shape>
          <o:OLEObject Type="Embed" ProgID="Equation.DSMT4" ShapeID="_x0000_i1239" DrawAspect="Content" ObjectID="_1468075939" r:id="rId429">
            <o:LockedField>false</o:LockedField>
          </o:OLEObject>
        </w:object>
      </w:r>
      <w:r>
        <w:rPr>
          <w:rFonts w:eastAsia="宋体"/>
          <w:sz w:val="20"/>
          <w:szCs w:val="22"/>
        </w:rPr>
        <w:tab/>
      </w:r>
      <w:r>
        <w:rPr>
          <w:rFonts w:hint="eastAsia" w:eastAsia="宋体"/>
          <w:sz w:val="20"/>
          <w:szCs w:val="22"/>
        </w:rPr>
        <w:t>(A.19)</w:t>
      </w:r>
    </w:p>
    <w:p w14:paraId="48840379">
      <w:pPr>
        <w:pStyle w:val="25"/>
        <w:tabs>
          <w:tab w:val="center" w:pos="4154"/>
        </w:tabs>
        <w:rPr>
          <w:rFonts w:eastAsia="宋体"/>
          <w:sz w:val="20"/>
          <w:szCs w:val="22"/>
        </w:rPr>
      </w:pPr>
      <w:r>
        <w:rPr>
          <w:rFonts w:eastAsia="宋体"/>
          <w:sz w:val="20"/>
          <w:szCs w:val="22"/>
        </w:rPr>
        <w:tab/>
      </w:r>
      <w:r>
        <w:rPr>
          <w:rFonts w:eastAsia="宋体"/>
          <w:position w:val="-26"/>
          <w:sz w:val="20"/>
          <w:szCs w:val="22"/>
        </w:rPr>
        <w:object>
          <v:shape id="_x0000_i1240" o:spt="75" type="#_x0000_t75" style="height:29.25pt;width:337.5pt;" o:ole="t" filled="f" o:preferrelative="t" stroked="f" coordsize="21600,21600">
            <v:path/>
            <v:fill on="f" focussize="0,0"/>
            <v:stroke on="f" joinstyle="miter"/>
            <v:imagedata r:id="rId432" o:title=""/>
            <o:lock v:ext="edit" aspectratio="t"/>
            <w10:wrap type="none"/>
            <w10:anchorlock/>
          </v:shape>
          <o:OLEObject Type="Embed" ProgID="Equation.DSMT4" ShapeID="_x0000_i1240" DrawAspect="Content" ObjectID="_1468075940" r:id="rId431">
            <o:LockedField>false</o:LockedField>
          </o:OLEObject>
        </w:object>
      </w:r>
      <w:r>
        <w:rPr>
          <w:rFonts w:eastAsia="宋体"/>
          <w:sz w:val="20"/>
          <w:szCs w:val="22"/>
        </w:rPr>
        <w:tab/>
      </w:r>
      <w:r>
        <w:rPr>
          <w:rFonts w:hint="eastAsia" w:eastAsia="宋体"/>
          <w:sz w:val="20"/>
          <w:szCs w:val="22"/>
        </w:rPr>
        <w:t>(A.20)</w:t>
      </w:r>
    </w:p>
    <w:p w14:paraId="7BDDA7F4">
      <w:pPr>
        <w:tabs>
          <w:tab w:val="center" w:pos="4154"/>
          <w:tab w:val="right" w:pos="8301"/>
        </w:tabs>
        <w:spacing w:before="156" w:beforeLines="50"/>
        <w:textAlignment w:val="center"/>
        <w:rPr>
          <w:rFonts w:ascii="Times New Roman" w:hAnsi="Times New Roman" w:eastAsia="宋体" w:cs="Times New Roman"/>
          <w:color w:val="000000" w:themeColor="text1"/>
          <w:position w:val="-26"/>
          <w:sz w:val="20"/>
          <w14:textFill>
            <w14:solidFill>
              <w14:schemeClr w14:val="tx1"/>
            </w14:solidFill>
          </w14:textFill>
        </w:rPr>
      </w:pPr>
      <w:r>
        <w:rPr>
          <w:rFonts w:ascii="Times New Roman" w:hAnsi="Times New Roman" w:eastAsia="宋体" w:cs="Times New Roman"/>
          <w:color w:val="000000" w:themeColor="text1"/>
          <w:position w:val="-26"/>
          <w:sz w:val="20"/>
          <w14:textFill>
            <w14:solidFill>
              <w14:schemeClr w14:val="tx1"/>
            </w14:solidFill>
          </w14:textFill>
        </w:rPr>
        <w:t xml:space="preserve">From </w:t>
      </w:r>
      <w:r>
        <w:rPr>
          <w:rFonts w:ascii="Times New Roman" w:hAnsi="Times New Roman" w:eastAsia="宋体" w:cs="Times New Roman"/>
          <w:color w:val="000000" w:themeColor="text1"/>
          <w:position w:val="-26"/>
          <w:sz w:val="20"/>
          <w14:textFill>
            <w14:solidFill>
              <w14:schemeClr w14:val="tx1"/>
            </w14:solidFill>
          </w14:textFill>
        </w:rPr>
        <w:object>
          <v:shape id="_x0000_i1241" o:spt="75" type="#_x0000_t75" style="height:14.25pt;width:78.75pt;" o:ole="t" filled="f" o:preferrelative="t" stroked="f" coordsize="21600,21600">
            <v:path/>
            <v:fill on="f" focussize="0,0"/>
            <v:stroke on="f" joinstyle="miter"/>
            <v:imagedata r:id="rId434" o:title=""/>
            <o:lock v:ext="edit" aspectratio="t"/>
            <w10:wrap type="none"/>
            <w10:anchorlock/>
          </v:shape>
          <o:OLEObject Type="Embed" ProgID="Equation.DSMT4" ShapeID="_x0000_i1241" DrawAspect="Content" ObjectID="_1468075941" r:id="rId433">
            <o:LockedField>false</o:LockedField>
          </o:OLEObject>
        </w:object>
      </w:r>
      <w:r>
        <w:rPr>
          <w:rFonts w:ascii="Times New Roman" w:hAnsi="Times New Roman" w:eastAsia="宋体" w:cs="Times New Roman"/>
          <w:color w:val="000000" w:themeColor="text1"/>
          <w:position w:val="-26"/>
          <w:sz w:val="20"/>
          <w14:textFill>
            <w14:solidFill>
              <w14:schemeClr w14:val="tx1"/>
            </w14:solidFill>
          </w14:textFill>
        </w:rPr>
        <w:t xml:space="preserve">, we can get that </w:t>
      </w:r>
      <w:r>
        <w:rPr>
          <w:rFonts w:ascii="Times New Roman" w:hAnsi="Times New Roman" w:eastAsia="宋体" w:cs="Times New Roman"/>
          <w:color w:val="000000" w:themeColor="text1"/>
          <w:position w:val="-26"/>
          <w:sz w:val="20"/>
          <w14:textFill>
            <w14:solidFill>
              <w14:schemeClr w14:val="tx1"/>
            </w14:solidFill>
          </w14:textFill>
        </w:rPr>
        <w:object>
          <v:shape id="_x0000_i1242" o:spt="75" type="#_x0000_t75" style="height:14.25pt;width:36pt;" o:ole="t" filled="f" o:preferrelative="t" stroked="f" coordsize="21600,21600">
            <v:path/>
            <v:fill on="f" focussize="0,0"/>
            <v:stroke on="f" joinstyle="miter"/>
            <v:imagedata r:id="rId423" o:title=""/>
            <o:lock v:ext="edit" aspectratio="t"/>
            <w10:wrap type="none"/>
            <w10:anchorlock/>
          </v:shape>
          <o:OLEObject Type="Embed" ProgID="Equation.DSMT4" ShapeID="_x0000_i1242" DrawAspect="Content" ObjectID="_1468075942" r:id="rId435">
            <o:LockedField>false</o:LockedField>
          </o:OLEObject>
        </w:object>
      </w:r>
      <w:r>
        <w:rPr>
          <w:rFonts w:ascii="Times New Roman" w:hAnsi="Times New Roman" w:eastAsia="宋体" w:cs="Times New Roman"/>
          <w:color w:val="000000" w:themeColor="text1"/>
          <w:position w:val="-26"/>
          <w:sz w:val="20"/>
          <w14:textFill>
            <w14:solidFill>
              <w14:schemeClr w14:val="tx1"/>
            </w14:solidFill>
          </w14:textFill>
        </w:rPr>
        <w:t xml:space="preserve">. Also, from </w:t>
      </w:r>
      <w:r>
        <w:rPr>
          <w:rFonts w:ascii="Times New Roman" w:hAnsi="Times New Roman" w:eastAsia="宋体" w:cs="Times New Roman"/>
          <w:color w:val="000000" w:themeColor="text1"/>
          <w:position w:val="-26"/>
          <w:sz w:val="20"/>
          <w14:textFill>
            <w14:solidFill>
              <w14:schemeClr w14:val="tx1"/>
            </w14:solidFill>
          </w14:textFill>
        </w:rPr>
        <w:object>
          <v:shape id="_x0000_i1243" o:spt="75" type="#_x0000_t75" style="height:14.25pt;width:36pt;" o:ole="t" filled="f" o:preferrelative="t" stroked="f" coordsize="21600,21600">
            <v:path/>
            <v:fill on="f" focussize="0,0"/>
            <v:stroke on="f" joinstyle="miter"/>
            <v:imagedata r:id="rId437" o:title=""/>
            <o:lock v:ext="edit" aspectratio="t"/>
            <w10:wrap type="none"/>
            <w10:anchorlock/>
          </v:shape>
          <o:OLEObject Type="Embed" ProgID="Equation.DSMT4" ShapeID="_x0000_i1243" DrawAspect="Content" ObjectID="_1468075943" r:id="rId436">
            <o:LockedField>false</o:LockedField>
          </o:OLEObject>
        </w:object>
      </w:r>
      <w:r>
        <w:rPr>
          <w:rFonts w:ascii="Times New Roman" w:hAnsi="Times New Roman" w:eastAsia="宋体" w:cs="Times New Roman"/>
          <w:color w:val="000000" w:themeColor="text1"/>
          <w:position w:val="-26"/>
          <w:sz w:val="20"/>
          <w14:textFill>
            <w14:solidFill>
              <w14:schemeClr w14:val="tx1"/>
            </w14:solidFill>
          </w14:textFill>
        </w:rPr>
        <w:t xml:space="preserve">, we should satisfy that </w:t>
      </w:r>
      <w:r>
        <w:rPr>
          <w:rFonts w:ascii="Times New Roman" w:hAnsi="Times New Roman" w:eastAsia="宋体" w:cs="Times New Roman"/>
          <w:color w:val="000000" w:themeColor="text1"/>
          <w:position w:val="-26"/>
          <w:sz w:val="20"/>
          <w14:textFill>
            <w14:solidFill>
              <w14:schemeClr w14:val="tx1"/>
            </w14:solidFill>
          </w14:textFill>
        </w:rPr>
        <w:object>
          <v:shape id="_x0000_i1244" o:spt="75" type="#_x0000_t75" style="height:28.5pt;width:144pt;" o:ole="t" filled="f" o:preferrelative="t" stroked="f" coordsize="21600,21600">
            <v:path/>
            <v:fill on="f" focussize="0,0"/>
            <v:stroke on="f" joinstyle="miter"/>
            <v:imagedata r:id="rId439" o:title=""/>
            <o:lock v:ext="edit" aspectratio="t"/>
            <w10:wrap type="none"/>
            <w10:anchorlock/>
          </v:shape>
          <o:OLEObject Type="Embed" ProgID="Equation.DSMT4" ShapeID="_x0000_i1244" DrawAspect="Content" ObjectID="_1468075944" r:id="rId438">
            <o:LockedField>false</o:LockedField>
          </o:OLEObject>
        </w:object>
      </w:r>
    </w:p>
    <w:p w14:paraId="01812BF6">
      <w:pPr>
        <w:tabs>
          <w:tab w:val="center" w:pos="4154"/>
          <w:tab w:val="right" w:pos="8301"/>
        </w:tabs>
        <w:spacing w:after="156" w:afterLines="50"/>
        <w:textAlignment w:val="center"/>
        <w:rPr>
          <w:rFonts w:ascii="Times New Roman" w:hAnsi="Times New Roman" w:eastAsia="宋体" w:cs="Times New Roman"/>
          <w:color w:val="000000" w:themeColor="text1"/>
          <w:position w:val="-26"/>
          <w:sz w:val="20"/>
          <w14:textFill>
            <w14:solidFill>
              <w14:schemeClr w14:val="tx1"/>
            </w14:solidFill>
          </w14:textFill>
        </w:rPr>
      </w:pPr>
      <w:r>
        <w:rPr>
          <w:rFonts w:ascii="Times New Roman" w:hAnsi="Times New Roman" w:eastAsia="宋体" w:cs="Times New Roman"/>
          <w:color w:val="000000" w:themeColor="text1"/>
          <w:position w:val="-26"/>
          <w:sz w:val="20"/>
          <w14:textFill>
            <w14:solidFill>
              <w14:schemeClr w14:val="tx1"/>
            </w14:solidFill>
          </w14:textFill>
        </w:rPr>
        <w:object>
          <v:shape id="_x0000_i1245" o:spt="75" type="#_x0000_t75" style="height:28.5pt;width:137.25pt;" o:ole="t" filled="f" o:preferrelative="t" stroked="f" coordsize="21600,21600">
            <v:path/>
            <v:fill on="f" focussize="0,0"/>
            <v:stroke on="f" joinstyle="miter"/>
            <v:imagedata r:id="rId441" o:title=""/>
            <o:lock v:ext="edit" aspectratio="t"/>
            <w10:wrap type="none"/>
            <w10:anchorlock/>
          </v:shape>
          <o:OLEObject Type="Embed" ProgID="Equation.DSMT4" ShapeID="_x0000_i1245" DrawAspect="Content" ObjectID="_1468075945" r:id="rId440">
            <o:LockedField>false</o:LockedField>
          </o:OLEObject>
        </w:object>
      </w:r>
      <w:r>
        <w:rPr>
          <w:rFonts w:ascii="Times New Roman" w:hAnsi="Times New Roman" w:eastAsia="宋体" w:cs="Times New Roman"/>
          <w:color w:val="000000" w:themeColor="text1"/>
          <w:position w:val="-26"/>
          <w:sz w:val="20"/>
          <w14:textFill>
            <w14:solidFill>
              <w14:schemeClr w14:val="tx1"/>
            </w14:solidFill>
          </w14:textFill>
        </w:rPr>
        <w:t xml:space="preserve">, thus </w:t>
      </w:r>
      <w:r>
        <w:rPr>
          <w:rFonts w:ascii="Times New Roman" w:hAnsi="Times New Roman" w:eastAsia="宋体" w:cs="Times New Roman"/>
          <w:color w:val="000000" w:themeColor="text1"/>
          <w:position w:val="-26"/>
          <w:sz w:val="20"/>
          <w14:textFill>
            <w14:solidFill>
              <w14:schemeClr w14:val="tx1"/>
            </w14:solidFill>
          </w14:textFill>
        </w:rPr>
        <w:object>
          <v:shape id="_x0000_i1246" o:spt="75" type="#_x0000_t75" style="height:14.25pt;width:36pt;" o:ole="t" filled="f" o:preferrelative="t" stroked="f" coordsize="21600,21600">
            <v:path/>
            <v:fill on="f" focussize="0,0"/>
            <v:stroke on="f" joinstyle="miter"/>
            <v:imagedata r:id="rId443" o:title=""/>
            <o:lock v:ext="edit" aspectratio="t"/>
            <w10:wrap type="none"/>
            <w10:anchorlock/>
          </v:shape>
          <o:OLEObject Type="Embed" ProgID="Equation.DSMT4" ShapeID="_x0000_i1246" DrawAspect="Content" ObjectID="_1468075946" r:id="rId442">
            <o:LockedField>false</o:LockedField>
          </o:OLEObject>
        </w:object>
      </w:r>
    </w:p>
    <w:p w14:paraId="53803AA2">
      <w:pPr>
        <w:tabs>
          <w:tab w:val="center" w:pos="4154"/>
          <w:tab w:val="right" w:pos="8301"/>
        </w:tabs>
        <w:ind w:firstLine="200" w:firstLineChars="100"/>
        <w:textAlignment w:val="center"/>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Based on the value range of all parameters, when </w:t>
      </w:r>
      <w:r>
        <w:rPr>
          <w:rFonts w:ascii="Times New Roman" w:hAnsi="Times New Roman" w:cs="Times New Roman"/>
          <w:color w:val="000000" w:themeColor="text1"/>
          <w:sz w:val="20"/>
          <w14:textFill>
            <w14:solidFill>
              <w14:schemeClr w14:val="tx1"/>
            </w14:solidFill>
          </w14:textFill>
        </w:rPr>
        <w:object>
          <v:shape id="_x0000_i1247" o:spt="75" type="#_x0000_t75" style="height:14.25pt;width:36pt;" o:ole="t" filled="f" o:preferrelative="t" stroked="f" coordsize="21600,21600">
            <v:path/>
            <v:fill on="f" focussize="0,0"/>
            <v:stroke on="f" joinstyle="miter"/>
            <v:imagedata r:id="rId445" o:title=""/>
            <o:lock v:ext="edit" aspectratio="t"/>
            <w10:wrap type="none"/>
            <w10:anchorlock/>
          </v:shape>
          <o:OLEObject Type="Embed" ProgID="Equation.DSMT4" ShapeID="_x0000_i1247" DrawAspect="Content" ObjectID="_1468075947" r:id="rId444">
            <o:LockedField>false</o:LockedField>
          </o:OLEObject>
        </w:object>
      </w:r>
      <w:r>
        <w:rPr>
          <w:rFonts w:ascii="Times New Roman" w:hAnsi="Times New Roman" w:cs="Times New Roman"/>
          <w:color w:val="000000" w:themeColor="text1"/>
          <w:sz w:val="20"/>
          <w14:textFill>
            <w14:solidFill>
              <w14:schemeClr w14:val="tx1"/>
            </w14:solidFill>
          </w14:textFill>
        </w:rPr>
        <w:t xml:space="preserve"> (Table 2) are satisfied, the values of </w:t>
      </w:r>
      <w:r>
        <w:rPr>
          <w:rFonts w:ascii="Times New Roman" w:hAnsi="Times New Roman" w:cs="Times New Roman"/>
          <w:color w:val="000000" w:themeColor="text1"/>
          <w:sz w:val="20"/>
          <w14:textFill>
            <w14:solidFill>
              <w14:schemeClr w14:val="tx1"/>
            </w14:solidFill>
          </w14:textFill>
        </w:rPr>
        <w:object>
          <v:shape id="_x0000_i1248" o:spt="75" type="#_x0000_t75" style="height:15.75pt;width:24pt;" o:ole="t" filled="f" o:preferrelative="t" stroked="f" coordsize="21600,21600">
            <v:path/>
            <v:fill on="f" focussize="0,0"/>
            <v:stroke on="f" joinstyle="miter"/>
            <v:imagedata r:id="rId447" o:title=""/>
            <o:lock v:ext="edit" aspectratio="t"/>
            <w10:wrap type="none"/>
            <w10:anchorlock/>
          </v:shape>
          <o:OLEObject Type="Embed" ProgID="Equation.DSMT4" ShapeID="_x0000_i1248" DrawAspect="Content" ObjectID="_1468075948" r:id="rId446">
            <o:LockedField>false</o:LockedField>
          </o:OLEObject>
        </w:object>
      </w:r>
      <w:r>
        <w:rPr>
          <w:rFonts w:ascii="Times New Roman" w:hAnsi="Times New Roman" w:cs="Times New Roman"/>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object>
          <v:shape id="_x0000_i1249" o:spt="75" type="#_x0000_t75" style="height:15.75pt;width:24pt;" o:ole="t" filled="f" o:preferrelative="t" stroked="f" coordsize="21600,21600">
            <v:path/>
            <v:fill on="f" focussize="0,0"/>
            <v:stroke on="f" joinstyle="miter"/>
            <v:imagedata r:id="rId449" o:title=""/>
            <o:lock v:ext="edit" aspectratio="t"/>
            <w10:wrap type="none"/>
            <w10:anchorlock/>
          </v:shape>
          <o:OLEObject Type="Embed" ProgID="Equation.DSMT4" ShapeID="_x0000_i1249" DrawAspect="Content" ObjectID="_1468075949" r:id="rId448">
            <o:LockedField>false</o:LockedField>
          </o:OLEObject>
        </w:object>
      </w:r>
      <w:r>
        <w:rPr>
          <w:rFonts w:ascii="Times New Roman" w:hAnsi="Times New Roman" w:cs="Times New Roman"/>
          <w:color w:val="000000" w:themeColor="text1"/>
          <w:sz w:val="20"/>
          <w14:textFill>
            <w14:solidFill>
              <w14:schemeClr w14:val="tx1"/>
            </w14:solidFill>
          </w14:textFill>
        </w:rPr>
        <w:t xml:space="preserve"> in this case are the optimal results, the conclusion of line 5 in Table 1 is proved. </w:t>
      </w:r>
    </w:p>
    <w:p w14:paraId="7A90312F">
      <w:pPr>
        <w:tabs>
          <w:tab w:val="center" w:pos="4154"/>
          <w:tab w:val="right" w:pos="8301"/>
        </w:tabs>
        <w:ind w:firstLine="200" w:firstLineChars="100"/>
        <w:textAlignment w:val="center"/>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For carbon emission purification, substituting the respective optimal production quantities of new and remanufactured products into the objective function, we obtain the optimal profit of the manufacturer for each case. </w:t>
      </w:r>
    </w:p>
    <w:p w14:paraId="1864E7EA">
      <w:pPr>
        <w:tabs>
          <w:tab w:val="center" w:pos="4154"/>
          <w:tab w:val="right" w:pos="8301"/>
        </w:tabs>
        <w:spacing w:before="156" w:beforeLines="50" w:after="156" w:afterLines="50"/>
        <w:rPr>
          <w:rFonts w:ascii="Times New Roman" w:hAnsi="Times New Roman" w:cs="Times New Roman"/>
          <w:color w:val="000000" w:themeColor="text1"/>
          <w14:textFill>
            <w14:solidFill>
              <w14:schemeClr w14:val="tx1"/>
            </w14:solidFill>
          </w14:textFill>
        </w:rPr>
      </w:pPr>
      <w:r>
        <w:rPr>
          <w:rFonts w:ascii="Times New Roman" w:hAnsi="Times New Roman" w:cs="Times New Roman"/>
          <w:i/>
          <w:color w:val="000000" w:themeColor="text1"/>
          <w14:textFill>
            <w14:solidFill>
              <w14:schemeClr w14:val="tx1"/>
            </w14:solidFill>
          </w14:textFill>
        </w:rPr>
        <w:t>A.4. Proof of Theorem 4.</w:t>
      </w:r>
      <w:r>
        <w:rPr>
          <w:rFonts w:ascii="Times New Roman" w:hAnsi="Times New Roman" w:cs="Times New Roman"/>
          <w:color w:val="000000" w:themeColor="text1"/>
          <w14:textFill>
            <w14:solidFill>
              <w14:schemeClr w14:val="tx1"/>
            </w14:solidFill>
          </w14:textFill>
        </w:rPr>
        <w:t xml:space="preserve"> </w:t>
      </w:r>
    </w:p>
    <w:p w14:paraId="08BBD462">
      <w:pPr>
        <w:tabs>
          <w:tab w:val="center" w:pos="4154"/>
          <w:tab w:val="right" w:pos="8301"/>
        </w:tabs>
        <w:ind w:firstLine="200" w:firstLineChars="100"/>
        <w:rPr>
          <w:rFonts w:ascii="Times New Roman" w:hAnsi="Times New Roman" w:eastAsia="宋体"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It can be verified that objective function (4) and the initial cash constraint are strictly concave in </w:t>
      </w:r>
      <w:r>
        <w:rPr>
          <w:rFonts w:ascii="Times New Roman" w:hAnsi="Times New Roman" w:cs="Times New Roman"/>
          <w:i/>
          <w:color w:val="000000" w:themeColor="text1"/>
          <w:sz w:val="20"/>
          <w14:textFill>
            <w14:solidFill>
              <w14:schemeClr w14:val="tx1"/>
            </w14:solidFill>
          </w14:textFill>
        </w:rPr>
        <w:t>q</w:t>
      </w:r>
      <w:r>
        <w:rPr>
          <w:rFonts w:ascii="Times New Roman" w:hAnsi="Times New Roman" w:cs="Times New Roman"/>
          <w:i/>
          <w:color w:val="000000" w:themeColor="text1"/>
          <w:sz w:val="20"/>
          <w:vertAlign w:val="subscript"/>
          <w14:textFill>
            <w14:solidFill>
              <w14:schemeClr w14:val="tx1"/>
            </w14:solidFill>
          </w14:textFill>
        </w:rPr>
        <w:t xml:space="preserve">1n </w:t>
      </w:r>
      <w:r>
        <w:rPr>
          <w:rFonts w:ascii="Times New Roman" w:hAnsi="Times New Roman" w:cs="Times New Roman"/>
          <w:i/>
          <w:color w:val="000000" w:themeColor="text1"/>
          <w:sz w:val="20"/>
          <w14:textFill>
            <w14:solidFill>
              <w14:schemeClr w14:val="tx1"/>
            </w14:solidFill>
          </w14:textFill>
        </w:rPr>
        <w:t xml:space="preserve">and </w:t>
      </w:r>
      <w:r>
        <w:rPr>
          <w:rFonts w:ascii="Times New Roman" w:hAnsi="Times New Roman" w:cs="Times New Roman"/>
          <w:i/>
          <w:color w:val="000000" w:themeColor="text1"/>
          <w:sz w:val="20"/>
          <w14:textFill>
            <w14:solidFill>
              <w14:schemeClr w14:val="tx1"/>
            </w14:solidFill>
          </w14:textFill>
        </w:rPr>
        <w:sym w:font="Symbol" w:char="F074"/>
      </w:r>
      <w:r>
        <w:rPr>
          <w:rFonts w:ascii="Times New Roman" w:hAnsi="Times New Roman" w:cs="Times New Roman"/>
          <w:i/>
          <w:color w:val="000000" w:themeColor="text1"/>
          <w:sz w:val="20"/>
          <w:vertAlign w:val="subscript"/>
          <w14:textFill>
            <w14:solidFill>
              <w14:schemeClr w14:val="tx1"/>
            </w14:solidFill>
          </w14:textFill>
        </w:rPr>
        <w:t>1</w:t>
      </w:r>
      <w:r>
        <w:rPr>
          <w:rFonts w:ascii="Times New Roman" w:hAnsi="Times New Roman" w:cs="Times New Roman"/>
          <w:color w:val="000000" w:themeColor="text1"/>
          <w:sz w:val="20"/>
          <w:vertAlign w:val="subscript"/>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t>We can derive the optimal solutions through conducting the Karush-Kuhn-Tucker (KKT) conditions to ensure the global optimality together with the feasible conditions</w:t>
      </w:r>
      <w:r>
        <w:rPr>
          <w:rFonts w:ascii="Times New Roman" w:hAnsi="Times New Roman" w:eastAsia="宋体" w:cs="Times New Roman"/>
          <w:color w:val="000000" w:themeColor="text1"/>
          <w:sz w:val="20"/>
          <w14:textFill>
            <w14:solidFill>
              <w14:schemeClr w14:val="tx1"/>
            </w14:solidFill>
          </w14:textFill>
        </w:rPr>
        <w:t>:</w:t>
      </w:r>
    </w:p>
    <w:p w14:paraId="1D2C5713">
      <w:pPr>
        <w:pStyle w:val="25"/>
        <w:tabs>
          <w:tab w:val="center" w:pos="4154"/>
        </w:tabs>
        <w:spacing w:before="156" w:beforeLines="50"/>
        <w:rPr>
          <w:rFonts w:eastAsiaTheme="minorEastAsia"/>
          <w:sz w:val="20"/>
          <w:szCs w:val="22"/>
        </w:rPr>
      </w:pPr>
      <w:r>
        <w:rPr>
          <w:sz w:val="20"/>
          <w:szCs w:val="22"/>
        </w:rPr>
        <w:tab/>
      </w:r>
      <w:r>
        <w:rPr>
          <w:position w:val="-20"/>
          <w:sz w:val="20"/>
          <w:szCs w:val="22"/>
        </w:rPr>
        <w:object>
          <v:shape id="_x0000_i1250" o:spt="75" type="#_x0000_t75" style="height:27pt;width:316.5pt;" o:ole="t" filled="f" o:preferrelative="t" stroked="f" coordsize="21600,21600">
            <v:path/>
            <v:fill on="f" focussize="0,0"/>
            <v:stroke on="f" joinstyle="miter"/>
            <v:imagedata r:id="rId451" o:title=""/>
            <o:lock v:ext="edit" aspectratio="t"/>
            <w10:wrap type="none"/>
            <w10:anchorlock/>
          </v:shape>
          <o:OLEObject Type="Embed" ProgID="Equation.DSMT4" ShapeID="_x0000_i1250" DrawAspect="Content" ObjectID="_1468075950" r:id="rId450">
            <o:LockedField>false</o:LockedField>
          </o:OLEObject>
        </w:object>
      </w:r>
      <w:r>
        <w:rPr>
          <w:rFonts w:eastAsiaTheme="minorEastAsia"/>
          <w:sz w:val="20"/>
          <w:szCs w:val="22"/>
        </w:rPr>
        <w:tab/>
      </w:r>
      <w:r>
        <w:rPr>
          <w:rFonts w:hint="eastAsia" w:eastAsiaTheme="minorEastAsia"/>
          <w:sz w:val="20"/>
          <w:szCs w:val="22"/>
        </w:rPr>
        <w:t>(A.21)</w:t>
      </w:r>
    </w:p>
    <w:p w14:paraId="45892CA3">
      <w:pPr>
        <w:pStyle w:val="25"/>
        <w:tabs>
          <w:tab w:val="center" w:pos="4154"/>
        </w:tabs>
        <w:spacing w:after="156" w:afterLines="50"/>
        <w:rPr>
          <w:rFonts w:eastAsiaTheme="minorEastAsia"/>
          <w:sz w:val="20"/>
          <w:szCs w:val="22"/>
        </w:rPr>
      </w:pPr>
      <w:r>
        <w:rPr>
          <w:rFonts w:eastAsiaTheme="minorEastAsia"/>
          <w:sz w:val="20"/>
          <w:szCs w:val="22"/>
        </w:rPr>
        <w:tab/>
      </w:r>
      <w:r>
        <w:rPr>
          <w:rFonts w:eastAsiaTheme="minorEastAsia"/>
          <w:position w:val="-96"/>
          <w:sz w:val="20"/>
          <w:szCs w:val="22"/>
        </w:rPr>
        <w:object>
          <v:shape id="_x0000_i1251" o:spt="75" type="#_x0000_t75" style="height:92.25pt;width:145.5pt;" o:ole="t" filled="f" o:preferrelative="t" stroked="f" coordsize="21600,21600">
            <v:path/>
            <v:fill on="f" focussize="0,0"/>
            <v:stroke on="f" joinstyle="miter"/>
            <v:imagedata r:id="rId453" o:title=""/>
            <o:lock v:ext="edit" aspectratio="t"/>
            <w10:wrap type="none"/>
            <w10:anchorlock/>
          </v:shape>
          <o:OLEObject Type="Embed" ProgID="Equation.DSMT4" ShapeID="_x0000_i1251" DrawAspect="Content" ObjectID="_1468075951" r:id="rId452">
            <o:LockedField>false</o:LockedField>
          </o:OLEObject>
        </w:object>
      </w:r>
      <w:r>
        <w:rPr>
          <w:rFonts w:eastAsiaTheme="minorEastAsia"/>
          <w:sz w:val="20"/>
          <w:szCs w:val="22"/>
        </w:rPr>
        <w:tab/>
      </w:r>
      <w:r>
        <w:rPr>
          <w:rFonts w:hint="eastAsia" w:eastAsiaTheme="minorEastAsia"/>
          <w:sz w:val="20"/>
          <w:szCs w:val="22"/>
        </w:rPr>
        <w:t>(A.22)</w:t>
      </w:r>
    </w:p>
    <w:p w14:paraId="1C1B0C56">
      <w:pPr>
        <w:tabs>
          <w:tab w:val="center" w:pos="4154"/>
          <w:tab w:val="right" w:pos="8301"/>
          <w:tab w:val="right" w:pos="10110"/>
        </w:tabs>
        <w:textAlignment w:val="center"/>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We derive only one feasible solution of </w:t>
      </w:r>
      <w:r>
        <w:rPr>
          <w:rFonts w:ascii="Times New Roman" w:hAnsi="Times New Roman" w:cs="Times New Roman"/>
          <w:color w:val="000000" w:themeColor="text1"/>
          <w:sz w:val="20"/>
          <w14:textFill>
            <w14:solidFill>
              <w14:schemeClr w14:val="tx1"/>
            </w14:solidFill>
          </w14:textFill>
        </w:rPr>
        <w:object>
          <v:shape id="_x0000_i1252" o:spt="75" type="#_x0000_t75" style="height:14.25pt;width:14.25pt;" o:ole="t" filled="f" o:preferrelative="t" stroked="f" coordsize="21600,21600">
            <v:path/>
            <v:fill on="f" focussize="0,0"/>
            <v:stroke on="f" joinstyle="miter"/>
            <v:imagedata r:id="rId455" o:title=""/>
            <o:lock v:ext="edit" aspectratio="t"/>
            <w10:wrap type="none"/>
            <w10:anchorlock/>
          </v:shape>
          <o:OLEObject Type="Embed" ProgID="Equation.DSMT4" ShapeID="_x0000_i1252" DrawAspect="Content" ObjectID="_1468075952" r:id="rId454">
            <o:LockedField>false</o:LockedField>
          </o:OLEObject>
        </w:object>
      </w:r>
      <w:r>
        <w:rPr>
          <w:rFonts w:ascii="Times New Roman" w:hAnsi="Times New Roman" w:cs="Times New Roman"/>
          <w:color w:val="000000" w:themeColor="text1"/>
          <w:sz w:val="20"/>
          <w14:textFill>
            <w14:solidFill>
              <w14:schemeClr w14:val="tx1"/>
            </w14:solidFill>
          </w14:textFill>
        </w:rPr>
        <w:t xml:space="preserve"> and </w:t>
      </w:r>
      <w:r>
        <w:rPr>
          <w:rFonts w:ascii="Times New Roman" w:hAnsi="Times New Roman" w:cs="Times New Roman"/>
          <w:color w:val="000000" w:themeColor="text1"/>
          <w:sz w:val="20"/>
          <w14:textFill>
            <w14:solidFill>
              <w14:schemeClr w14:val="tx1"/>
            </w14:solidFill>
          </w14:textFill>
        </w:rPr>
        <w:object>
          <v:shape id="_x0000_i1253" o:spt="75" type="#_x0000_t75" style="height:14.25pt;width:14.25pt;" o:ole="t" filled="f" o:preferrelative="t" stroked="f" coordsize="21600,21600">
            <v:path/>
            <v:fill on="f" focussize="0,0"/>
            <v:stroke on="f" joinstyle="miter"/>
            <v:imagedata r:id="rId457" o:title=""/>
            <o:lock v:ext="edit" aspectratio="t"/>
            <w10:wrap type="none"/>
            <w10:anchorlock/>
          </v:shape>
          <o:OLEObject Type="Embed" ProgID="Equation.DSMT4" ShapeID="_x0000_i1253" DrawAspect="Content" ObjectID="_1468075953" r:id="rId456">
            <o:LockedField>false</o:LockedField>
          </o:OLEObject>
        </w:object>
      </w:r>
      <w:r>
        <w:rPr>
          <w:rFonts w:ascii="Times New Roman" w:hAnsi="Times New Roman" w:cs="Times New Roman"/>
          <w:color w:val="000000" w:themeColor="text1"/>
          <w:sz w:val="20"/>
          <w14:textFill>
            <w14:solidFill>
              <w14:schemeClr w14:val="tx1"/>
            </w14:solidFill>
          </w14:textFill>
        </w:rPr>
        <w:t>, that is:</w:t>
      </w:r>
    </w:p>
    <w:p w14:paraId="54B502AD">
      <w:pPr>
        <w:tabs>
          <w:tab w:val="center" w:pos="4154"/>
          <w:tab w:val="right" w:pos="8301"/>
        </w:tabs>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position w:val="-26"/>
          <w:sz w:val="20"/>
          <w14:textFill>
            <w14:solidFill>
              <w14:schemeClr w14:val="tx1"/>
            </w14:solidFill>
          </w14:textFill>
        </w:rPr>
        <w:object>
          <v:shape id="_x0000_i1254" o:spt="75" type="#_x0000_t75" style="height:28.5pt;width:43.5pt;" o:ole="t" filled="f" o:preferrelative="t" stroked="f" coordsize="21600,21600">
            <v:path/>
            <v:fill on="f" focussize="0,0"/>
            <v:stroke on="f" joinstyle="miter"/>
            <v:imagedata r:id="rId183" o:title=""/>
            <o:lock v:ext="edit" aspectratio="t"/>
            <w10:wrap type="none"/>
            <w10:anchorlock/>
          </v:shape>
          <o:OLEObject Type="Embed" ProgID="Equation.DSMT4" ShapeID="_x0000_i1254" DrawAspect="Content" ObjectID="_1468075954" r:id="rId458">
            <o:LockedField>false</o:LockedField>
          </o:OLEObject>
        </w:object>
      </w:r>
      <w:r>
        <w:rPr>
          <w:rFonts w:ascii="Times New Roman" w:hAnsi="Times New Roman" w:cs="Times New Roman"/>
          <w:color w:val="000000" w:themeColor="text1"/>
          <w:sz w:val="20"/>
          <w14:textFill>
            <w14:solidFill>
              <w14:schemeClr w14:val="tx1"/>
            </w14:solidFill>
          </w14:textFill>
        </w:rPr>
        <w:t xml:space="preserve"> and </w:t>
      </w:r>
      <w:r>
        <w:rPr>
          <w:rFonts w:ascii="Times New Roman" w:hAnsi="Times New Roman" w:cs="Times New Roman"/>
          <w:color w:val="000000" w:themeColor="text1"/>
          <w:position w:val="-26"/>
          <w:sz w:val="20"/>
          <w14:textFill>
            <w14:solidFill>
              <w14:schemeClr w14:val="tx1"/>
            </w14:solidFill>
          </w14:textFill>
        </w:rPr>
        <w:object>
          <v:shape id="_x0000_i1255" o:spt="75" type="#_x0000_t75" style="height:28.5pt;width:57.75pt;" o:ole="t" filled="f" o:preferrelative="t" stroked="f" coordsize="21600,21600">
            <v:path/>
            <v:fill on="f" focussize="0,0"/>
            <v:stroke on="f" joinstyle="miter"/>
            <v:imagedata r:id="rId185" o:title=""/>
            <o:lock v:ext="edit" aspectratio="t"/>
            <w10:wrap type="none"/>
            <w10:anchorlock/>
          </v:shape>
          <o:OLEObject Type="Embed" ProgID="Equation.DSMT4" ShapeID="_x0000_i1255" DrawAspect="Content" ObjectID="_1468075955" r:id="rId459">
            <o:LockedField>false</o:LockedField>
          </o:OLEObject>
        </w:object>
      </w:r>
      <w:r>
        <w:rPr>
          <w:rFonts w:ascii="Times New Roman" w:hAnsi="Times New Roman" w:cs="Times New Roman"/>
          <w:color w:val="000000" w:themeColor="text1"/>
          <w:sz w:val="20"/>
          <w14:textFill>
            <w14:solidFill>
              <w14:schemeClr w14:val="tx1"/>
            </w14:solidFill>
          </w14:textFill>
        </w:rPr>
        <w:t xml:space="preserve">  </w:t>
      </w:r>
    </w:p>
    <w:p w14:paraId="3F3492F8">
      <w:pPr>
        <w:tabs>
          <w:tab w:val="center" w:pos="4154"/>
          <w:tab w:val="right" w:pos="8301"/>
        </w:tabs>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From </w:t>
      </w:r>
      <w:r>
        <w:rPr>
          <w:rFonts w:ascii="Times New Roman" w:hAnsi="Times New Roman" w:cs="Times New Roman"/>
          <w:color w:val="000000" w:themeColor="text1"/>
          <w:position w:val="-10"/>
          <w:sz w:val="20"/>
          <w14:textFill>
            <w14:solidFill>
              <w14:schemeClr w14:val="tx1"/>
            </w14:solidFill>
          </w14:textFill>
        </w:rPr>
        <w:object>
          <v:shape id="_x0000_i1256" o:spt="75" type="#_x0000_t75" style="height:14.25pt;width:36pt;" o:ole="t" filled="f" o:preferrelative="t" stroked="f" coordsize="21600,21600">
            <v:path/>
            <v:fill on="f" focussize="0,0"/>
            <v:stroke on="f" joinstyle="miter"/>
            <v:imagedata r:id="rId461" o:title=""/>
            <o:lock v:ext="edit" aspectratio="t"/>
            <w10:wrap type="none"/>
            <w10:anchorlock/>
          </v:shape>
          <o:OLEObject Type="Embed" ProgID="Equation.DSMT4" ShapeID="_x0000_i1256" DrawAspect="Content" ObjectID="_1468075956" r:id="rId460">
            <o:LockedField>false</o:LockedField>
          </o:OLEObject>
        </w:object>
      </w:r>
      <w:r>
        <w:rPr>
          <w:rFonts w:ascii="Times New Roman" w:hAnsi="Times New Roman" w:cs="Times New Roman"/>
          <w:color w:val="000000" w:themeColor="text1"/>
          <w:sz w:val="20"/>
          <w14:textFill>
            <w14:solidFill>
              <w14:schemeClr w14:val="tx1"/>
            </w14:solidFill>
          </w14:textFill>
        </w:rPr>
        <w:t xml:space="preserve">, </w:t>
      </w:r>
      <w:r>
        <w:rPr>
          <w:rFonts w:ascii="Times New Roman" w:hAnsi="Times New Roman" w:cs="Times New Roman"/>
          <w:color w:val="000000" w:themeColor="text1"/>
          <w:position w:val="-10"/>
          <w:sz w:val="20"/>
          <w14:textFill>
            <w14:solidFill>
              <w14:schemeClr w14:val="tx1"/>
            </w14:solidFill>
          </w14:textFill>
        </w:rPr>
        <w:object>
          <v:shape id="_x0000_i1257" o:spt="75" type="#_x0000_t75" style="height:14.25pt;width:28.5pt;" o:ole="t" filled="f" o:preferrelative="t" stroked="f" coordsize="21600,21600">
            <v:path/>
            <v:fill on="f" focussize="0,0"/>
            <v:stroke on="f" joinstyle="miter"/>
            <v:imagedata r:id="rId463" o:title=""/>
            <o:lock v:ext="edit" aspectratio="t"/>
            <w10:wrap type="none"/>
            <w10:anchorlock/>
          </v:shape>
          <o:OLEObject Type="Embed" ProgID="Equation.DSMT4" ShapeID="_x0000_i1257" DrawAspect="Content" ObjectID="_1468075957" r:id="rId462">
            <o:LockedField>false</o:LockedField>
          </o:OLEObject>
        </w:object>
      </w:r>
      <w:r>
        <w:rPr>
          <w:rFonts w:ascii="Times New Roman" w:hAnsi="Times New Roman" w:cs="Times New Roman"/>
          <w:color w:val="000000" w:themeColor="text1"/>
          <w:sz w:val="20"/>
          <w14:textFill>
            <w14:solidFill>
              <w14:schemeClr w14:val="tx1"/>
            </w14:solidFill>
          </w14:textFill>
        </w:rPr>
        <w:t xml:space="preserve">, we can obtain that </w:t>
      </w:r>
      <w:r>
        <w:rPr>
          <w:rFonts w:ascii="Times New Roman" w:hAnsi="Times New Roman" w:cs="Times New Roman"/>
          <w:color w:val="000000" w:themeColor="text1"/>
          <w:position w:val="-26"/>
          <w:sz w:val="20"/>
          <w14:textFill>
            <w14:solidFill>
              <w14:schemeClr w14:val="tx1"/>
            </w14:solidFill>
          </w14:textFill>
        </w:rPr>
        <w:object>
          <v:shape id="_x0000_i1258" o:spt="75" type="#_x0000_t75" style="height:28.5pt;width:65.25pt;" o:ole="t" filled="f" o:preferrelative="t" stroked="f" coordsize="21600,21600">
            <v:path/>
            <v:fill on="f" focussize="0,0"/>
            <v:stroke on="f" joinstyle="miter"/>
            <v:imagedata r:id="rId465" o:title=""/>
            <o:lock v:ext="edit" aspectratio="t"/>
            <w10:wrap type="none"/>
            <w10:anchorlock/>
          </v:shape>
          <o:OLEObject Type="Embed" ProgID="Equation.DSMT4" ShapeID="_x0000_i1258" DrawAspect="Content" ObjectID="_1468075958" r:id="rId464">
            <o:LockedField>false</o:LockedField>
          </o:OLEObject>
        </w:object>
      </w:r>
      <w:r>
        <w:rPr>
          <w:rFonts w:ascii="Times New Roman" w:hAnsi="Times New Roman" w:cs="Times New Roman"/>
          <w:color w:val="000000" w:themeColor="text1"/>
          <w:sz w:val="20"/>
          <w14:textFill>
            <w14:solidFill>
              <w14:schemeClr w14:val="tx1"/>
            </w14:solidFill>
          </w14:textFill>
        </w:rPr>
        <w:t xml:space="preserve"> and </w:t>
      </w:r>
      <w:r>
        <w:rPr>
          <w:rFonts w:ascii="Times New Roman" w:hAnsi="Times New Roman" w:cs="Times New Roman"/>
          <w:color w:val="000000" w:themeColor="text1"/>
          <w:position w:val="-28"/>
          <w:sz w:val="20"/>
          <w14:textFill>
            <w14:solidFill>
              <w14:schemeClr w14:val="tx1"/>
            </w14:solidFill>
          </w14:textFill>
        </w:rPr>
        <w:object>
          <v:shape id="_x0000_i1259" o:spt="75" type="#_x0000_t75" style="height:33pt;width:59.25pt;" o:ole="t" filled="f" o:preferrelative="t" stroked="f" coordsize="21600,21600">
            <v:path/>
            <v:fill on="f" focussize="0,0"/>
            <v:stroke on="f" joinstyle="miter"/>
            <v:imagedata r:id="rId467" o:title=""/>
            <o:lock v:ext="edit" aspectratio="t"/>
            <w10:wrap type="none"/>
            <w10:anchorlock/>
          </v:shape>
          <o:OLEObject Type="Embed" ProgID="Equation.DSMT4" ShapeID="_x0000_i1259" DrawAspect="Content" ObjectID="_1468075959" r:id="rId466">
            <o:LockedField>false</o:LockedField>
          </o:OLEObject>
        </w:object>
      </w:r>
    </w:p>
    <w:p w14:paraId="5EF7120D">
      <w:pPr>
        <w:tabs>
          <w:tab w:val="center" w:pos="4154"/>
          <w:tab w:val="right" w:pos="8301"/>
        </w:tabs>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In order to satisfy </w:t>
      </w:r>
      <w:r>
        <w:rPr>
          <w:rFonts w:ascii="Times New Roman" w:hAnsi="Times New Roman" w:cs="Times New Roman"/>
          <w:color w:val="000000" w:themeColor="text1"/>
          <w:position w:val="-10"/>
          <w:sz w:val="20"/>
          <w14:textFill>
            <w14:solidFill>
              <w14:schemeClr w14:val="tx1"/>
            </w14:solidFill>
          </w14:textFill>
        </w:rPr>
        <w:object>
          <v:shape id="_x0000_i1260" o:spt="75" type="#_x0000_t75" style="height:14.25pt;width:28.5pt;" o:ole="t" filled="f" o:preferrelative="t" stroked="f" coordsize="21600,21600">
            <v:path/>
            <v:fill on="f" focussize="0,0"/>
            <v:stroke on="f" joinstyle="miter"/>
            <v:imagedata r:id="rId197" o:title=""/>
            <o:lock v:ext="edit" aspectratio="t"/>
            <w10:wrap type="none"/>
            <w10:anchorlock/>
          </v:shape>
          <o:OLEObject Type="Embed" ProgID="Equation.DSMT4" ShapeID="_x0000_i1260" DrawAspect="Content" ObjectID="_1468075960" r:id="rId468">
            <o:LockedField>false</o:LockedField>
          </o:OLEObject>
        </w:object>
      </w:r>
      <w:r>
        <w:rPr>
          <w:rFonts w:ascii="Times New Roman" w:hAnsi="Times New Roman" w:cs="Times New Roman"/>
          <w:color w:val="000000" w:themeColor="text1"/>
          <w:sz w:val="20"/>
          <w14:textFill>
            <w14:solidFill>
              <w14:schemeClr w14:val="tx1"/>
            </w14:solidFill>
          </w14:textFill>
        </w:rPr>
        <w:t xml:space="preserve">, we can get that </w:t>
      </w:r>
      <w:r>
        <w:rPr>
          <w:rFonts w:ascii="Times New Roman" w:hAnsi="Times New Roman" w:cs="Times New Roman"/>
          <w:color w:val="000000" w:themeColor="text1"/>
          <w:position w:val="-26"/>
          <w:sz w:val="20"/>
          <w14:textFill>
            <w14:solidFill>
              <w14:schemeClr w14:val="tx1"/>
            </w14:solidFill>
          </w14:textFill>
        </w:rPr>
        <w:object>
          <v:shape id="_x0000_i1261" o:spt="75" type="#_x0000_t75" style="height:28.5pt;width:86.25pt;" o:ole="t" filled="f" o:preferrelative="t" stroked="f" coordsize="21600,21600">
            <v:path/>
            <v:fill on="f" focussize="0,0"/>
            <v:stroke on="f" joinstyle="miter"/>
            <v:imagedata r:id="rId470" o:title=""/>
            <o:lock v:ext="edit" aspectratio="t"/>
            <w10:wrap type="none"/>
            <w10:anchorlock/>
          </v:shape>
          <o:OLEObject Type="Embed" ProgID="Equation.DSMT4" ShapeID="_x0000_i1261" DrawAspect="Content" ObjectID="_1468075961" r:id="rId469">
            <o:LockedField>false</o:LockedField>
          </o:OLEObject>
        </w:object>
      </w:r>
    </w:p>
    <w:p w14:paraId="477C7462">
      <w:pPr>
        <w:tabs>
          <w:tab w:val="center" w:pos="4154"/>
          <w:tab w:val="right" w:pos="8301"/>
        </w:tabs>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Among, </w:t>
      </w:r>
      <w:r>
        <w:rPr>
          <w:rFonts w:ascii="Times New Roman" w:hAnsi="Times New Roman" w:cs="Times New Roman"/>
          <w:color w:val="000000" w:themeColor="text1"/>
          <w:position w:val="-10"/>
          <w:sz w:val="20"/>
          <w14:textFill>
            <w14:solidFill>
              <w14:schemeClr w14:val="tx1"/>
            </w14:solidFill>
          </w14:textFill>
        </w:rPr>
        <w:object>
          <v:shape id="_x0000_i1262" o:spt="75" type="#_x0000_t75" style="height:14.25pt;width:72pt;" o:ole="t" filled="f" o:preferrelative="t" stroked="f" coordsize="21600,21600">
            <v:path/>
            <v:fill on="f" focussize="0,0"/>
            <v:stroke on="f" joinstyle="miter"/>
            <v:imagedata r:id="rId207" o:title=""/>
            <o:lock v:ext="edit" aspectratio="t"/>
            <w10:wrap type="none"/>
            <w10:anchorlock/>
          </v:shape>
          <o:OLEObject Type="Embed" ProgID="Equation.DSMT4" ShapeID="_x0000_i1262" DrawAspect="Content" ObjectID="_1468075962" r:id="rId471">
            <o:LockedField>false</o:LockedField>
          </o:OLEObject>
        </w:object>
      </w:r>
      <w:r>
        <w:rPr>
          <w:rFonts w:ascii="Times New Roman" w:hAnsi="Times New Roman" w:cs="Times New Roman"/>
          <w:color w:val="000000" w:themeColor="text1"/>
          <w:sz w:val="20"/>
          <w14:textFill>
            <w14:solidFill>
              <w14:schemeClr w14:val="tx1"/>
            </w14:solidFill>
          </w14:textFill>
        </w:rPr>
        <w:t>，</w:t>
      </w:r>
      <w:r>
        <w:rPr>
          <w:rFonts w:ascii="Times New Roman" w:hAnsi="Times New Roman" w:cs="Times New Roman"/>
          <w:color w:val="000000" w:themeColor="text1"/>
          <w:position w:val="-10"/>
          <w:sz w:val="20"/>
          <w14:textFill>
            <w14:solidFill>
              <w14:schemeClr w14:val="tx1"/>
            </w14:solidFill>
          </w14:textFill>
        </w:rPr>
        <w:object>
          <v:shape id="_x0000_i1263" o:spt="75" type="#_x0000_t75" style="height:14.25pt;width:72pt;" o:ole="t" filled="f" o:preferrelative="t" stroked="f" coordsize="21600,21600">
            <v:path/>
            <v:fill on="f" focussize="0,0"/>
            <v:stroke on="f" joinstyle="miter"/>
            <v:imagedata r:id="rId209" o:title=""/>
            <o:lock v:ext="edit" aspectratio="t"/>
            <w10:wrap type="none"/>
            <w10:anchorlock/>
          </v:shape>
          <o:OLEObject Type="Embed" ProgID="Equation.DSMT4" ShapeID="_x0000_i1263" DrawAspect="Content" ObjectID="_1468075963" r:id="rId472">
            <o:LockedField>false</o:LockedField>
          </o:OLEObject>
        </w:object>
      </w:r>
    </w:p>
    <w:p w14:paraId="0C89B084">
      <w:pPr>
        <w:tabs>
          <w:tab w:val="center" w:pos="4154"/>
          <w:tab w:val="right" w:pos="8301"/>
        </w:tabs>
        <w:ind w:firstLine="200" w:firstLineChars="100"/>
        <w:textAlignment w:val="baseline"/>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Based on the value range of all parameters, when </w:t>
      </w:r>
      <w:r>
        <w:rPr>
          <w:rFonts w:ascii="Times New Roman" w:hAnsi="Times New Roman" w:cs="Times New Roman"/>
          <w:color w:val="000000" w:themeColor="text1"/>
          <w:position w:val="-10"/>
          <w:sz w:val="20"/>
          <w14:textFill>
            <w14:solidFill>
              <w14:schemeClr w14:val="tx1"/>
            </w14:solidFill>
          </w14:textFill>
        </w:rPr>
        <w:object>
          <v:shape id="_x0000_i1264" o:spt="75" type="#_x0000_t75" style="height:14.25pt;width:36pt;" o:ole="t" filled="f" o:preferrelative="t" stroked="f" coordsize="21600,21600">
            <v:path/>
            <v:fill on="f" focussize="0,0"/>
            <v:stroke on="f" joinstyle="miter"/>
            <v:imagedata r:id="rId474" o:title=""/>
            <o:lock v:ext="edit" aspectratio="t"/>
            <w10:wrap type="none"/>
            <w10:anchorlock/>
          </v:shape>
          <o:OLEObject Type="Embed" ProgID="Equation.DSMT4" ShapeID="_x0000_i1264" DrawAspect="Content" ObjectID="_1468075964" r:id="rId473">
            <o:LockedField>false</o:LockedField>
          </o:OLEObject>
        </w:object>
      </w:r>
      <w:r>
        <w:rPr>
          <w:rFonts w:ascii="Times New Roman" w:hAnsi="Times New Roman" w:cs="Times New Roman"/>
          <w:color w:val="000000" w:themeColor="text1"/>
          <w:sz w:val="20"/>
          <w14:textFill>
            <w14:solidFill>
              <w14:schemeClr w14:val="tx1"/>
            </w14:solidFill>
          </w14:textFill>
        </w:rPr>
        <w:t xml:space="preserve">, </w:t>
      </w:r>
      <w:r>
        <w:rPr>
          <w:rFonts w:ascii="Times New Roman" w:hAnsi="Times New Roman" w:cs="Times New Roman"/>
          <w:color w:val="000000" w:themeColor="text1"/>
          <w:position w:val="-10"/>
          <w:sz w:val="20"/>
          <w14:textFill>
            <w14:solidFill>
              <w14:schemeClr w14:val="tx1"/>
            </w14:solidFill>
          </w14:textFill>
        </w:rPr>
        <w:object>
          <v:shape id="_x0000_i1265" o:spt="75" type="#_x0000_t75" style="height:14.25pt;width:36pt;" o:ole="t" filled="f" o:preferrelative="t" stroked="f" coordsize="21600,21600">
            <v:path/>
            <v:fill on="f" focussize="0,0"/>
            <v:stroke on="f" joinstyle="miter"/>
            <v:imagedata r:id="rId476" o:title=""/>
            <o:lock v:ext="edit" aspectratio="t"/>
            <w10:wrap type="none"/>
            <w10:anchorlock/>
          </v:shape>
          <o:OLEObject Type="Embed" ProgID="Equation.DSMT4" ShapeID="_x0000_i1265" DrawAspect="Content" ObjectID="_1468075965" r:id="rId475">
            <o:LockedField>false</o:LockedField>
          </o:OLEObject>
        </w:object>
      </w:r>
      <w:r>
        <w:rPr>
          <w:rFonts w:ascii="Times New Roman" w:hAnsi="Times New Roman" w:cs="Times New Roman"/>
          <w:color w:val="000000" w:themeColor="text1"/>
          <w:sz w:val="20"/>
          <w14:textFill>
            <w14:solidFill>
              <w14:schemeClr w14:val="tx1"/>
            </w14:solidFill>
          </w14:textFill>
        </w:rPr>
        <w:t xml:space="preserve"> and </w:t>
      </w:r>
      <w:r>
        <w:rPr>
          <w:rFonts w:ascii="Times New Roman" w:hAnsi="Times New Roman" w:cs="Times New Roman"/>
          <w:color w:val="000000" w:themeColor="text1"/>
          <w:position w:val="-10"/>
          <w:sz w:val="20"/>
          <w14:textFill>
            <w14:solidFill>
              <w14:schemeClr w14:val="tx1"/>
            </w14:solidFill>
          </w14:textFill>
        </w:rPr>
        <w:object>
          <v:shape id="_x0000_i1266" o:spt="75" type="#_x0000_t75" style="height:14.25pt;width:36pt;" o:ole="t" filled="f" o:preferrelative="t" stroked="f" coordsize="21600,21600">
            <v:path/>
            <v:fill on="f" focussize="0,0"/>
            <v:stroke on="f" joinstyle="miter"/>
            <v:imagedata r:id="rId478" o:title=""/>
            <o:lock v:ext="edit" aspectratio="t"/>
            <w10:wrap type="none"/>
            <w10:anchorlock/>
          </v:shape>
          <o:OLEObject Type="Embed" ProgID="Equation.DSMT4" ShapeID="_x0000_i1266" DrawAspect="Content" ObjectID="_1468075966" r:id="rId477">
            <o:LockedField>false</o:LockedField>
          </o:OLEObject>
        </w:object>
      </w:r>
      <w:r>
        <w:rPr>
          <w:rFonts w:ascii="Times New Roman" w:hAnsi="Times New Roman" w:cs="Times New Roman"/>
          <w:color w:val="000000" w:themeColor="text1"/>
          <w:sz w:val="20"/>
          <w14:textFill>
            <w14:solidFill>
              <w14:schemeClr w14:val="tx1"/>
            </w14:solidFill>
          </w14:textFill>
        </w:rPr>
        <w:t xml:space="preserve"> are satisfied,</w:t>
      </w:r>
    </w:p>
    <w:p w14:paraId="1945746C">
      <w:pPr>
        <w:tabs>
          <w:tab w:val="center" w:pos="4154"/>
          <w:tab w:val="right" w:pos="8301"/>
        </w:tabs>
        <w:textAlignment w:val="center"/>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the values of </w:t>
      </w:r>
      <w:r>
        <w:rPr>
          <w:rFonts w:ascii="Times New Roman" w:hAnsi="Times New Roman" w:cs="Times New Roman"/>
          <w:color w:val="000000" w:themeColor="text1"/>
          <w:sz w:val="20"/>
          <w14:textFill>
            <w14:solidFill>
              <w14:schemeClr w14:val="tx1"/>
            </w14:solidFill>
          </w14:textFill>
        </w:rPr>
        <w:object>
          <v:shape id="_x0000_i1267" o:spt="75" type="#_x0000_t75" style="height:14.25pt;width:14.25pt;" o:ole="t" filled="f" o:preferrelative="t" stroked="f" coordsize="21600,21600">
            <v:path/>
            <v:fill on="f" focussize="0,0"/>
            <v:stroke on="f" joinstyle="miter"/>
            <v:imagedata r:id="rId455" o:title=""/>
            <o:lock v:ext="edit" aspectratio="t"/>
            <w10:wrap type="none"/>
            <w10:anchorlock/>
          </v:shape>
          <o:OLEObject Type="Embed" ProgID="Equation.DSMT4" ShapeID="_x0000_i1267" DrawAspect="Content" ObjectID="_1468075967" r:id="rId479">
            <o:LockedField>false</o:LockedField>
          </o:OLEObject>
        </w:object>
      </w:r>
      <w:r>
        <w:rPr>
          <w:rFonts w:ascii="Times New Roman" w:hAnsi="Times New Roman" w:cs="Times New Roman"/>
          <w:color w:val="000000" w:themeColor="text1"/>
          <w:sz w:val="20"/>
          <w14:textFill>
            <w14:solidFill>
              <w14:schemeClr w14:val="tx1"/>
            </w14:solidFill>
          </w14:textFill>
        </w:rPr>
        <w:t xml:space="preserve"> and </w:t>
      </w:r>
      <w:r>
        <w:rPr>
          <w:rFonts w:ascii="Times New Roman" w:hAnsi="Times New Roman" w:cs="Times New Roman"/>
          <w:color w:val="000000" w:themeColor="text1"/>
          <w:sz w:val="20"/>
          <w14:textFill>
            <w14:solidFill>
              <w14:schemeClr w14:val="tx1"/>
            </w14:solidFill>
          </w14:textFill>
        </w:rPr>
        <w:object>
          <v:shape id="_x0000_i1268" o:spt="75" type="#_x0000_t75" style="height:14.25pt;width:14.25pt;" o:ole="t" filled="f" o:preferrelative="t" stroked="f" coordsize="21600,21600">
            <v:path/>
            <v:fill on="f" focussize="0,0"/>
            <v:stroke on="f" joinstyle="miter"/>
            <v:imagedata r:id="rId457" o:title=""/>
            <o:lock v:ext="edit" aspectratio="t"/>
            <w10:wrap type="none"/>
            <w10:anchorlock/>
          </v:shape>
          <o:OLEObject Type="Embed" ProgID="Equation.DSMT4" ShapeID="_x0000_i1268" DrawAspect="Content" ObjectID="_1468075968" r:id="rId480">
            <o:LockedField>false</o:LockedField>
          </o:OLEObject>
        </w:object>
      </w:r>
      <w:r>
        <w:rPr>
          <w:rFonts w:ascii="Times New Roman" w:hAnsi="Times New Roman" w:cs="Times New Roman"/>
          <w:color w:val="000000" w:themeColor="text1"/>
          <w:sz w:val="20"/>
          <w14:textFill>
            <w14:solidFill>
              <w14:schemeClr w14:val="tx1"/>
            </w14:solidFill>
          </w14:textFill>
        </w:rPr>
        <w:t xml:space="preserve"> in this case are the optimal results.</w:t>
      </w:r>
    </w:p>
    <w:p w14:paraId="08C34073">
      <w:pPr>
        <w:tabs>
          <w:tab w:val="center" w:pos="4154"/>
          <w:tab w:val="right" w:pos="8301"/>
        </w:tabs>
        <w:spacing w:before="156" w:beforeLines="50" w:after="156" w:afterLines="50"/>
        <w:rPr>
          <w:rFonts w:ascii="Times New Roman" w:hAnsi="Times New Roman" w:cs="Times New Roman"/>
          <w:i/>
          <w:color w:val="000000" w:themeColor="text1"/>
          <w14:textFill>
            <w14:solidFill>
              <w14:schemeClr w14:val="tx1"/>
            </w14:solidFill>
          </w14:textFill>
        </w:rPr>
      </w:pPr>
      <w:r>
        <w:rPr>
          <w:rFonts w:ascii="Times New Roman" w:hAnsi="Times New Roman" w:cs="Times New Roman"/>
          <w:i/>
          <w:color w:val="000000" w:themeColor="text1"/>
          <w14:textFill>
            <w14:solidFill>
              <w14:schemeClr w14:val="tx1"/>
            </w14:solidFill>
          </w14:textFill>
        </w:rPr>
        <w:t>A.5. Proof of Theorem 5 and proposition 3.</w:t>
      </w:r>
    </w:p>
    <w:p w14:paraId="18901D1E">
      <w:pPr>
        <w:tabs>
          <w:tab w:val="center" w:pos="4154"/>
          <w:tab w:val="right" w:pos="8301"/>
        </w:tabs>
        <w:ind w:firstLine="200" w:firstLineChars="100"/>
        <w:rPr>
          <w:rFonts w:ascii="Times New Roman" w:hAnsi="Times New Roman" w:eastAsia="宋体"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It can be verified that objective function (5) and the initial cash constraint are strictly concave in </w:t>
      </w:r>
      <w:r>
        <w:rPr>
          <w:rFonts w:ascii="Times New Roman" w:hAnsi="Times New Roman" w:cs="Times New Roman"/>
          <w:i/>
          <w:color w:val="000000" w:themeColor="text1"/>
          <w:sz w:val="20"/>
          <w14:textFill>
            <w14:solidFill>
              <w14:schemeClr w14:val="tx1"/>
            </w14:solidFill>
          </w14:textFill>
        </w:rPr>
        <w:t>q</w:t>
      </w:r>
      <w:r>
        <w:rPr>
          <w:rFonts w:ascii="Times New Roman" w:hAnsi="Times New Roman" w:cs="Times New Roman"/>
          <w:i/>
          <w:color w:val="000000" w:themeColor="text1"/>
          <w:sz w:val="20"/>
          <w:vertAlign w:val="subscript"/>
          <w14:textFill>
            <w14:solidFill>
              <w14:schemeClr w14:val="tx1"/>
            </w14:solidFill>
          </w14:textFill>
        </w:rPr>
        <w:t>2n</w:t>
      </w:r>
      <w:r>
        <w:rPr>
          <w:rFonts w:ascii="Times New Roman" w:hAnsi="Times New Roman" w:cs="Times New Roman"/>
          <w:color w:val="000000" w:themeColor="text1"/>
          <w:sz w:val="20"/>
          <w14:textFill>
            <w14:solidFill>
              <w14:schemeClr w14:val="tx1"/>
            </w14:solidFill>
          </w14:textFill>
        </w:rPr>
        <w:t xml:space="preserve">, </w:t>
      </w:r>
      <w:r>
        <w:rPr>
          <w:rFonts w:ascii="Times New Roman" w:hAnsi="Times New Roman" w:cs="Times New Roman"/>
          <w:i/>
          <w:color w:val="000000" w:themeColor="text1"/>
          <w:sz w:val="20"/>
          <w14:textFill>
            <w14:solidFill>
              <w14:schemeClr w14:val="tx1"/>
            </w14:solidFill>
          </w14:textFill>
        </w:rPr>
        <w:t>q</w:t>
      </w:r>
      <w:r>
        <w:rPr>
          <w:rFonts w:ascii="Times New Roman" w:hAnsi="Times New Roman" w:cs="Times New Roman"/>
          <w:i/>
          <w:color w:val="000000" w:themeColor="text1"/>
          <w:sz w:val="20"/>
          <w:vertAlign w:val="subscript"/>
          <w14:textFill>
            <w14:solidFill>
              <w14:schemeClr w14:val="tx1"/>
            </w14:solidFill>
          </w14:textFill>
        </w:rPr>
        <w:t xml:space="preserve">2r </w:t>
      </w:r>
      <w:r>
        <w:rPr>
          <w:rFonts w:ascii="Times New Roman" w:hAnsi="Times New Roman" w:cs="Times New Roman"/>
          <w:color w:val="000000" w:themeColor="text1"/>
          <w:sz w:val="20"/>
          <w14:textFill>
            <w14:solidFill>
              <w14:schemeClr w14:val="tx1"/>
            </w14:solidFill>
          </w14:textFill>
        </w:rPr>
        <w:t>and</w:t>
      </w:r>
      <w:r>
        <w:rPr>
          <w:rFonts w:ascii="Times New Roman" w:hAnsi="Times New Roman" w:cs="Times New Roman"/>
          <w:i/>
          <w:color w:val="000000" w:themeColor="text1"/>
          <w:sz w:val="20"/>
          <w14:textFill>
            <w14:solidFill>
              <w14:schemeClr w14:val="tx1"/>
            </w14:solidFill>
          </w14:textFill>
        </w:rPr>
        <w:t xml:space="preserve"> </w:t>
      </w:r>
      <w:r>
        <w:rPr>
          <w:rFonts w:ascii="Times New Roman" w:hAnsi="Times New Roman" w:cs="Times New Roman"/>
          <w:i/>
          <w:color w:val="000000" w:themeColor="text1"/>
          <w:sz w:val="20"/>
          <w14:textFill>
            <w14:solidFill>
              <w14:schemeClr w14:val="tx1"/>
            </w14:solidFill>
          </w14:textFill>
        </w:rPr>
        <w:sym w:font="Symbol" w:char="F074"/>
      </w:r>
      <w:r>
        <w:rPr>
          <w:rFonts w:ascii="Times New Roman" w:hAnsi="Times New Roman" w:cs="Times New Roman"/>
          <w:color w:val="000000" w:themeColor="text1"/>
          <w:sz w:val="20"/>
          <w:vertAlign w:val="subscript"/>
          <w14:textFill>
            <w14:solidFill>
              <w14:schemeClr w14:val="tx1"/>
            </w14:solidFill>
          </w14:textFill>
        </w:rPr>
        <w:t>.</w:t>
      </w:r>
      <w:r>
        <w:rPr>
          <w:rFonts w:ascii="Times New Roman" w:hAnsi="Times New Roman" w:cs="Times New Roman"/>
          <w:color w:val="000000" w:themeColor="text1"/>
          <w:sz w:val="20"/>
          <w14:textFill>
            <w14:solidFill>
              <w14:schemeClr w14:val="tx1"/>
            </w14:solidFill>
          </w14:textFill>
        </w:rPr>
        <w:t xml:space="preserve"> Thus,</w:t>
      </w:r>
      <w:r>
        <w:rPr>
          <w:rFonts w:ascii="Times New Roman" w:hAnsi="Times New Roman" w:cs="Times New Roman"/>
          <w:color w:val="000000" w:themeColor="text1"/>
          <w:sz w:val="20"/>
          <w:vertAlign w:val="subscript"/>
          <w14:textFill>
            <w14:solidFill>
              <w14:schemeClr w14:val="tx1"/>
            </w14:solidFill>
          </w14:textFill>
        </w:rPr>
        <w:t xml:space="preserve"> </w:t>
      </w:r>
      <w:r>
        <w:rPr>
          <w:rFonts w:ascii="Times New Roman" w:hAnsi="Times New Roman" w:eastAsia="宋体" w:cs="Times New Roman"/>
          <w:color w:val="000000" w:themeColor="text1"/>
          <w:sz w:val="20"/>
          <w14:textFill>
            <w14:solidFill>
              <w14:schemeClr w14:val="tx1"/>
            </w14:solidFill>
          </w14:textFill>
        </w:rPr>
        <w:t>the Lagrangian and the Karush-Kuhn-Tucker optimality conditions of Model (1) are as follows:</w:t>
      </w:r>
    </w:p>
    <w:p w14:paraId="13B13CDF">
      <w:pPr>
        <w:pStyle w:val="25"/>
        <w:tabs>
          <w:tab w:val="center" w:pos="4154"/>
        </w:tabs>
        <w:spacing w:before="156" w:beforeLines="50"/>
        <w:rPr>
          <w:rFonts w:eastAsia="宋体"/>
          <w:sz w:val="20"/>
          <w:szCs w:val="22"/>
        </w:rPr>
      </w:pPr>
      <w:r>
        <w:rPr>
          <w:rFonts w:eastAsia="宋体"/>
          <w:sz w:val="20"/>
          <w:szCs w:val="22"/>
        </w:rPr>
        <w:tab/>
      </w:r>
      <w:r>
        <w:rPr>
          <w:rFonts w:eastAsia="宋体"/>
          <w:position w:val="-48"/>
          <w:sz w:val="20"/>
          <w:szCs w:val="22"/>
        </w:rPr>
        <w:object>
          <v:shape id="_x0000_i1269" o:spt="75" type="#_x0000_t75" style="height:49.5pt;width:362.25pt;" o:ole="t" filled="f" o:preferrelative="t" stroked="f" coordsize="21600,21600">
            <v:path/>
            <v:fill on="f" focussize="0,0"/>
            <v:stroke on="f" joinstyle="miter"/>
            <v:imagedata r:id="rId482" o:title=""/>
            <o:lock v:ext="edit" aspectratio="t"/>
            <w10:wrap type="none"/>
            <w10:anchorlock/>
          </v:shape>
          <o:OLEObject Type="Embed" ProgID="Equation.DSMT4" ShapeID="_x0000_i1269" DrawAspect="Content" ObjectID="_1468075969" r:id="rId481">
            <o:LockedField>false</o:LockedField>
          </o:OLEObject>
        </w:object>
      </w:r>
      <w:r>
        <w:rPr>
          <w:rFonts w:eastAsia="宋体"/>
          <w:sz w:val="20"/>
          <w:szCs w:val="22"/>
        </w:rPr>
        <w:tab/>
      </w:r>
      <w:r>
        <w:rPr>
          <w:rFonts w:hint="eastAsia" w:eastAsia="宋体"/>
          <w:sz w:val="20"/>
          <w:szCs w:val="22"/>
        </w:rPr>
        <w:t>(A.23)</w:t>
      </w:r>
    </w:p>
    <w:p w14:paraId="4FE5DD14">
      <w:pPr>
        <w:tabs>
          <w:tab w:val="center" w:pos="4154"/>
          <w:tab w:val="right" w:pos="10110"/>
        </w:tabs>
        <w:spacing w:after="156" w:afterLines="50"/>
        <w:textAlignment w:val="center"/>
        <w:rPr>
          <w:rFonts w:ascii="Times New Roman" w:hAnsi="Times New Roman" w:eastAsia="宋体" w:cs="Times New Roman"/>
          <w:color w:val="000000" w:themeColor="text1"/>
          <w:sz w:val="20"/>
          <w14:textFill>
            <w14:solidFill>
              <w14:schemeClr w14:val="tx1"/>
            </w14:solidFill>
          </w14:textFill>
        </w:rPr>
      </w:pPr>
      <w:r>
        <w:rPr>
          <w:rFonts w:ascii="Times New Roman" w:hAnsi="Times New Roman" w:eastAsia="宋体" w:cs="Times New Roman"/>
          <w:color w:val="000000" w:themeColor="text1"/>
          <w:sz w:val="20"/>
          <w14:textFill>
            <w14:solidFill>
              <w14:schemeClr w14:val="tx1"/>
            </w14:solidFill>
          </w14:textFill>
        </w:rPr>
        <w:tab/>
      </w:r>
      <w:r>
        <w:rPr>
          <w:rFonts w:ascii="Times New Roman" w:hAnsi="Times New Roman" w:eastAsia="宋体" w:cs="Times New Roman"/>
          <w:color w:val="000000" w:themeColor="text1"/>
          <w:sz w:val="20"/>
          <w14:textFill>
            <w14:solidFill>
              <w14:schemeClr w14:val="tx1"/>
            </w14:solidFill>
          </w14:textFill>
        </w:rPr>
        <w:object>
          <v:shape id="_x0000_i1270" o:spt="75" type="#_x0000_t75" style="height:95.25pt;width:184.5pt;" o:ole="t" filled="f" o:preferrelative="t" stroked="f" coordsize="21600,21600">
            <v:path/>
            <v:fill on="f" focussize="0,0"/>
            <v:stroke on="f" joinstyle="miter"/>
            <v:imagedata r:id="rId484" o:title=""/>
            <o:lock v:ext="edit" aspectratio="t"/>
            <w10:wrap type="none"/>
            <w10:anchorlock/>
          </v:shape>
          <o:OLEObject Type="Embed" ProgID="Equation.DSMT4" ShapeID="_x0000_i1270" DrawAspect="Content" ObjectID="_1468075970" r:id="rId483">
            <o:LockedField>false</o:LockedField>
          </o:OLEObject>
        </w:object>
      </w:r>
      <w:r>
        <w:rPr>
          <w:rFonts w:ascii="Times New Roman" w:hAnsi="Times New Roman" w:eastAsia="宋体" w:cs="Times New Roman"/>
          <w:color w:val="000000" w:themeColor="text1"/>
          <w:sz w:val="20"/>
          <w14:textFill>
            <w14:solidFill>
              <w14:schemeClr w14:val="tx1"/>
            </w14:solidFill>
          </w14:textFill>
        </w:rPr>
        <w:tab/>
      </w:r>
      <w:r>
        <w:rPr>
          <w:rFonts w:hint="eastAsia" w:ascii="Times New Roman" w:hAnsi="Times New Roman" w:eastAsia="宋体" w:cs="Times New Roman"/>
          <w:color w:val="000000" w:themeColor="text1"/>
          <w:sz w:val="20"/>
          <w14:textFill>
            <w14:solidFill>
              <w14:schemeClr w14:val="tx1"/>
            </w14:solidFill>
          </w14:textFill>
        </w:rPr>
        <w:t xml:space="preserve">       </w:t>
      </w:r>
      <w:r>
        <w:rPr>
          <w:rFonts w:ascii="Times New Roman" w:hAnsi="Times New Roman" w:eastAsia="宋体" w:cs="Times New Roman"/>
          <w:color w:val="000000" w:themeColor="text1"/>
          <w:sz w:val="20"/>
          <w14:textFill>
            <w14:solidFill>
              <w14:schemeClr w14:val="tx1"/>
            </w14:solidFill>
          </w14:textFill>
        </w:rPr>
        <w:t xml:space="preserve"> </w:t>
      </w:r>
      <w:r>
        <w:rPr>
          <w:rFonts w:hint="eastAsia" w:ascii="Times New Roman" w:hAnsi="Times New Roman" w:eastAsia="宋体" w:cs="Times New Roman"/>
          <w:color w:val="000000" w:themeColor="text1"/>
          <w:sz w:val="20"/>
          <w14:textFill>
            <w14:solidFill>
              <w14:schemeClr w14:val="tx1"/>
            </w14:solidFill>
          </w14:textFill>
        </w:rPr>
        <w:t>(A.24)</w:t>
      </w:r>
    </w:p>
    <w:p w14:paraId="405F39C8">
      <w:pPr>
        <w:tabs>
          <w:tab w:val="center" w:pos="4154"/>
          <w:tab w:val="right" w:pos="8301"/>
          <w:tab w:val="right" w:pos="10110"/>
        </w:tabs>
        <w:ind w:firstLine="200" w:firstLineChars="100"/>
        <w:textAlignment w:val="center"/>
        <w:rPr>
          <w:rFonts w:ascii="Times New Roman" w:hAnsi="Times New Roman" w:eastAsia="宋体" w:cs="Times New Roman"/>
          <w:color w:val="000000" w:themeColor="text1"/>
          <w:sz w:val="20"/>
          <w14:textFill>
            <w14:solidFill>
              <w14:schemeClr w14:val="tx1"/>
            </w14:solidFill>
          </w14:textFill>
        </w:rPr>
      </w:pPr>
      <w:r>
        <w:rPr>
          <w:rFonts w:ascii="Times New Roman" w:hAnsi="Times New Roman" w:eastAsia="宋体" w:cs="Times New Roman"/>
          <w:color w:val="000000" w:themeColor="text1"/>
          <w:sz w:val="20"/>
          <w14:textFill>
            <w14:solidFill>
              <w14:schemeClr w14:val="tx1"/>
            </w14:solidFill>
          </w14:textFill>
        </w:rPr>
        <w:t xml:space="preserve">Considering all these alternatives, we derive only one case that may result in the feasible solution, that is: </w:t>
      </w:r>
      <w:r>
        <w:rPr>
          <w:rFonts w:ascii="Times New Roman" w:hAnsi="Times New Roman" w:eastAsia="宋体" w:cs="Times New Roman"/>
          <w:i/>
          <w:color w:val="000000" w:themeColor="text1"/>
          <w:sz w:val="20"/>
          <w14:textFill>
            <w14:solidFill>
              <w14:schemeClr w14:val="tx1"/>
            </w14:solidFill>
          </w14:textFill>
        </w:rPr>
        <w:sym w:font="Symbol" w:char="F06C"/>
      </w:r>
      <w:r>
        <w:rPr>
          <w:rFonts w:ascii="Times New Roman" w:hAnsi="Times New Roman" w:eastAsia="宋体" w:cs="Times New Roman"/>
          <w:i/>
          <w:color w:val="000000" w:themeColor="text1"/>
          <w:sz w:val="20"/>
          <w:vertAlign w:val="subscript"/>
          <w14:textFill>
            <w14:solidFill>
              <w14:schemeClr w14:val="tx1"/>
            </w14:solidFill>
          </w14:textFill>
        </w:rPr>
        <w:t>1</w:t>
      </w:r>
      <w:r>
        <w:rPr>
          <w:rFonts w:ascii="Times New Roman" w:hAnsi="Times New Roman" w:eastAsia="宋体" w:cs="Times New Roman"/>
          <w:color w:val="000000" w:themeColor="text1"/>
          <w:sz w:val="20"/>
          <w14:textFill>
            <w14:solidFill>
              <w14:schemeClr w14:val="tx1"/>
            </w14:solidFill>
          </w14:textFill>
        </w:rPr>
        <w:t>=0.</w:t>
      </w:r>
    </w:p>
    <w:p w14:paraId="20388E9E">
      <w:pPr>
        <w:tabs>
          <w:tab w:val="center" w:pos="4154"/>
          <w:tab w:val="right" w:pos="8301"/>
        </w:tabs>
        <w:autoSpaceDE w:val="0"/>
        <w:autoSpaceDN w:val="0"/>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b/>
          <w:bCs/>
          <w:color w:val="000000" w:themeColor="text1"/>
          <w:sz w:val="20"/>
          <w14:textFill>
            <w14:solidFill>
              <w14:schemeClr w14:val="tx1"/>
            </w14:solidFill>
          </w14:textFill>
        </w:rPr>
        <w:t xml:space="preserve">When </w:t>
      </w:r>
      <w:r>
        <w:rPr>
          <w:rFonts w:ascii="Times New Roman" w:hAnsi="Times New Roman" w:cs="Times New Roman"/>
          <w:b/>
          <w:bCs/>
          <w:i/>
          <w:color w:val="000000" w:themeColor="text1"/>
          <w:sz w:val="20"/>
          <w14:textFill>
            <w14:solidFill>
              <w14:schemeClr w14:val="tx1"/>
            </w14:solidFill>
          </w14:textFill>
        </w:rPr>
        <w:sym w:font="Symbol" w:char="F06C"/>
      </w:r>
      <w:r>
        <w:rPr>
          <w:rFonts w:ascii="Times New Roman" w:hAnsi="Times New Roman" w:cs="Times New Roman"/>
          <w:b/>
          <w:bCs/>
          <w:i/>
          <w:color w:val="000000" w:themeColor="text1"/>
          <w:sz w:val="20"/>
          <w:vertAlign w:val="subscript"/>
          <w14:textFill>
            <w14:solidFill>
              <w14:schemeClr w14:val="tx1"/>
            </w14:solidFill>
          </w14:textFill>
        </w:rPr>
        <w:t>1</w:t>
      </w:r>
      <w:r>
        <w:rPr>
          <w:rFonts w:ascii="Times New Roman" w:hAnsi="Times New Roman" w:cs="Times New Roman"/>
          <w:b/>
          <w:bCs/>
          <w:color w:val="000000" w:themeColor="text1"/>
          <w:sz w:val="20"/>
          <w14:textFill>
            <w14:solidFill>
              <w14:schemeClr w14:val="tx1"/>
            </w14:solidFill>
          </w14:textFill>
        </w:rPr>
        <w:t>=0</w:t>
      </w:r>
      <w:r>
        <w:rPr>
          <w:rFonts w:ascii="Times New Roman" w:hAnsi="Times New Roman" w:cs="Times New Roman"/>
          <w:color w:val="000000" w:themeColor="text1"/>
          <w:sz w:val="20"/>
          <w14:textFill>
            <w14:solidFill>
              <w14:schemeClr w14:val="tx1"/>
            </w14:solidFill>
          </w14:textFill>
        </w:rPr>
        <w:t xml:space="preserve">, the initial cash of the manufacturer is sufficient for recycling, production and R&amp;D investment abatement </w:t>
      </w:r>
      <w:r>
        <w:rPr>
          <w:rFonts w:ascii="Times New Roman" w:hAnsi="Times New Roman" w:cs="Times New Roman"/>
          <w:bCs/>
          <w:color w:val="000000" w:themeColor="text1"/>
          <w:sz w:val="20"/>
          <w14:textFill>
            <w14:solidFill>
              <w14:schemeClr w14:val="tx1"/>
            </w14:solidFill>
          </w14:textFill>
        </w:rPr>
        <w:t>(strategy RⅡA1)</w:t>
      </w:r>
      <w:r>
        <w:rPr>
          <w:rFonts w:ascii="Times New Roman" w:hAnsi="Times New Roman" w:cs="Times New Roman"/>
          <w:color w:val="000000" w:themeColor="text1"/>
          <w:sz w:val="20"/>
          <w14:textFill>
            <w14:solidFill>
              <w14:schemeClr w14:val="tx1"/>
            </w14:solidFill>
          </w14:textFill>
        </w:rPr>
        <w:t>. Combing Eq. (5) and Eq. (A.23)</w:t>
      </w:r>
      <w:r>
        <w:rPr>
          <w:rFonts w:hint="eastAsia" w:ascii="Times New Roman" w:hAnsi="Times New Roman" w:cs="Times New Roman"/>
          <w:color w:val="000000" w:themeColor="text1"/>
          <w:sz w:val="20"/>
          <w14:textFill>
            <w14:solidFill>
              <w14:schemeClr w14:val="tx1"/>
            </w14:solidFill>
          </w14:textFill>
        </w:rPr>
        <w:t>—</w:t>
      </w:r>
      <w:r>
        <w:rPr>
          <w:rFonts w:ascii="Times New Roman" w:hAnsi="Times New Roman" w:cs="Times New Roman"/>
          <w:color w:val="000000" w:themeColor="text1"/>
          <w:sz w:val="20"/>
          <w14:textFill>
            <w14:solidFill>
              <w14:schemeClr w14:val="tx1"/>
            </w14:solidFill>
          </w14:textFill>
        </w:rPr>
        <w:t>(A.24), we have:</w:t>
      </w:r>
    </w:p>
    <w:p w14:paraId="6615C677">
      <w:pPr>
        <w:pStyle w:val="25"/>
        <w:tabs>
          <w:tab w:val="center" w:pos="4154"/>
        </w:tabs>
        <w:spacing w:before="156" w:beforeLines="50"/>
        <w:rPr>
          <w:rFonts w:eastAsia="宋体"/>
          <w:sz w:val="20"/>
          <w:szCs w:val="22"/>
        </w:rPr>
      </w:pPr>
      <w:r>
        <w:rPr>
          <w:rFonts w:eastAsia="宋体"/>
          <w:sz w:val="20"/>
          <w:szCs w:val="22"/>
        </w:rPr>
        <w:tab/>
      </w:r>
      <w:r>
        <w:rPr>
          <w:rFonts w:eastAsia="宋体"/>
          <w:position w:val="-26"/>
          <w:sz w:val="20"/>
          <w:szCs w:val="22"/>
        </w:rPr>
        <w:object>
          <v:shape id="_x0000_i1271" o:spt="75" type="#_x0000_t75" style="height:28.5pt;width:137.25pt;" o:ole="t" filled="f" o:preferrelative="t" stroked="f" coordsize="21600,21600">
            <v:path/>
            <v:fill on="f" focussize="0,0"/>
            <v:stroke on="f" joinstyle="miter"/>
            <v:imagedata r:id="rId486" o:title=""/>
            <o:lock v:ext="edit" aspectratio="t"/>
            <w10:wrap type="none"/>
            <w10:anchorlock/>
          </v:shape>
          <o:OLEObject Type="Embed" ProgID="Equation.DSMT4" ShapeID="_x0000_i1271" DrawAspect="Content" ObjectID="_1468075971" r:id="rId485">
            <o:LockedField>false</o:LockedField>
          </o:OLEObject>
        </w:object>
      </w:r>
      <w:r>
        <w:rPr>
          <w:rFonts w:eastAsia="宋体"/>
          <w:sz w:val="20"/>
          <w:szCs w:val="22"/>
        </w:rPr>
        <w:tab/>
      </w:r>
      <w:r>
        <w:rPr>
          <w:rFonts w:hint="eastAsia" w:eastAsia="宋体"/>
          <w:sz w:val="20"/>
          <w:szCs w:val="22"/>
        </w:rPr>
        <w:t>(A.25)</w:t>
      </w:r>
    </w:p>
    <w:p w14:paraId="4C720647">
      <w:pPr>
        <w:pStyle w:val="25"/>
        <w:tabs>
          <w:tab w:val="center" w:pos="4154"/>
        </w:tabs>
        <w:rPr>
          <w:rFonts w:eastAsia="宋体"/>
          <w:sz w:val="20"/>
          <w:szCs w:val="22"/>
        </w:rPr>
      </w:pPr>
      <w:r>
        <w:rPr>
          <w:rFonts w:eastAsia="宋体"/>
          <w:sz w:val="20"/>
          <w:szCs w:val="22"/>
        </w:rPr>
        <w:tab/>
      </w:r>
      <w:r>
        <w:rPr>
          <w:rFonts w:eastAsia="宋体"/>
          <w:position w:val="-10"/>
          <w:sz w:val="20"/>
          <w:szCs w:val="22"/>
        </w:rPr>
        <w:object>
          <v:shape id="_x0000_i1272" o:spt="75" type="#_x0000_t75" style="height:14.25pt;width:50.25pt;" o:ole="t" filled="f" o:preferrelative="t" stroked="f" coordsize="21600,21600">
            <v:path/>
            <v:fill on="f" focussize="0,0"/>
            <v:stroke on="f" joinstyle="miter"/>
            <v:imagedata r:id="rId488" o:title=""/>
            <o:lock v:ext="edit" aspectratio="t"/>
            <w10:wrap type="none"/>
            <w10:anchorlock/>
          </v:shape>
          <o:OLEObject Type="Embed" ProgID="Equation.DSMT4" ShapeID="_x0000_i1272" DrawAspect="Content" ObjectID="_1468075972" r:id="rId487">
            <o:LockedField>false</o:LockedField>
          </o:OLEObject>
        </w:object>
      </w:r>
      <w:r>
        <w:rPr>
          <w:rFonts w:eastAsia="宋体"/>
          <w:sz w:val="20"/>
          <w:szCs w:val="22"/>
        </w:rPr>
        <w:tab/>
      </w:r>
      <w:r>
        <w:rPr>
          <w:rFonts w:hint="eastAsia" w:eastAsia="宋体"/>
          <w:sz w:val="20"/>
          <w:szCs w:val="22"/>
        </w:rPr>
        <w:t>(A.26)</w:t>
      </w:r>
    </w:p>
    <w:p w14:paraId="02FE4C95">
      <w:pPr>
        <w:pStyle w:val="25"/>
        <w:tabs>
          <w:tab w:val="center" w:pos="4154"/>
        </w:tabs>
        <w:spacing w:after="156" w:afterLines="50"/>
        <w:rPr>
          <w:rFonts w:eastAsia="宋体"/>
          <w:sz w:val="20"/>
          <w:szCs w:val="22"/>
        </w:rPr>
      </w:pPr>
      <w:r>
        <w:rPr>
          <w:rFonts w:eastAsia="宋体"/>
          <w:sz w:val="20"/>
          <w:szCs w:val="22"/>
        </w:rPr>
        <w:tab/>
      </w:r>
      <w:r>
        <w:rPr>
          <w:rFonts w:eastAsia="宋体"/>
          <w:position w:val="-26"/>
          <w:sz w:val="20"/>
          <w:szCs w:val="22"/>
        </w:rPr>
        <w:object>
          <v:shape id="_x0000_i1273" o:spt="75" type="#_x0000_t75" style="height:28.5pt;width:78.75pt;" o:ole="t" filled="f" o:preferrelative="t" stroked="f" coordsize="21600,21600">
            <v:path/>
            <v:fill on="f" focussize="0,0"/>
            <v:stroke on="f" joinstyle="miter"/>
            <v:imagedata r:id="rId490" o:title=""/>
            <o:lock v:ext="edit" aspectratio="t"/>
            <w10:wrap type="none"/>
            <w10:anchorlock/>
          </v:shape>
          <o:OLEObject Type="Embed" ProgID="Equation.DSMT4" ShapeID="_x0000_i1273" DrawAspect="Content" ObjectID="_1468075973" r:id="rId489">
            <o:LockedField>false</o:LockedField>
          </o:OLEObject>
        </w:object>
      </w:r>
      <w:r>
        <w:rPr>
          <w:rFonts w:eastAsia="宋体"/>
          <w:sz w:val="20"/>
          <w:szCs w:val="22"/>
        </w:rPr>
        <w:tab/>
      </w:r>
      <w:r>
        <w:rPr>
          <w:rFonts w:hint="eastAsia" w:eastAsia="宋体"/>
          <w:sz w:val="20"/>
          <w:szCs w:val="22"/>
        </w:rPr>
        <w:t>(A.27)</w:t>
      </w:r>
    </w:p>
    <w:p w14:paraId="3A0EF270">
      <w:pPr>
        <w:tabs>
          <w:tab w:val="center" w:pos="4154"/>
          <w:tab w:val="right" w:pos="8301"/>
        </w:tabs>
        <w:autoSpaceDE w:val="0"/>
        <w:autoSpaceDN w:val="0"/>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From </w:t>
      </w:r>
      <w:r>
        <w:rPr>
          <w:rFonts w:ascii="Times New Roman" w:hAnsi="Times New Roman" w:cs="Times New Roman"/>
          <w:color w:val="000000" w:themeColor="text1"/>
          <w:position w:val="-10"/>
          <w:sz w:val="20"/>
          <w14:textFill>
            <w14:solidFill>
              <w14:schemeClr w14:val="tx1"/>
            </w14:solidFill>
          </w14:textFill>
        </w:rPr>
        <w:object>
          <v:shape id="_x0000_i1274" o:spt="75" type="#_x0000_t75" style="height:14.25pt;width:65.25pt;" o:ole="t" filled="f" o:preferrelative="t" stroked="f" coordsize="21600,21600">
            <v:path/>
            <v:fill on="f" focussize="0,0"/>
            <v:stroke on="f" joinstyle="miter"/>
            <v:imagedata r:id="rId492" o:title=""/>
            <o:lock v:ext="edit" aspectratio="t"/>
            <w10:wrap type="none"/>
            <w10:anchorlock/>
          </v:shape>
          <o:OLEObject Type="Embed" ProgID="Equation.DSMT4" ShapeID="_x0000_i1274" DrawAspect="Content" ObjectID="_1468075974" r:id="rId491">
            <o:LockedField>false</o:LockedField>
          </o:OLEObject>
        </w:object>
      </w:r>
      <w:r>
        <w:rPr>
          <w:rFonts w:ascii="Times New Roman" w:hAnsi="Times New Roman" w:cs="Times New Roman"/>
          <w:color w:val="000000" w:themeColor="text1"/>
          <w:sz w:val="20"/>
          <w14:textFill>
            <w14:solidFill>
              <w14:schemeClr w14:val="tx1"/>
            </w14:solidFill>
          </w14:textFill>
        </w:rPr>
        <w:t xml:space="preserve">and </w:t>
      </w:r>
      <w:r>
        <w:rPr>
          <w:rFonts w:ascii="Times New Roman" w:hAnsi="Times New Roman" w:cs="Times New Roman"/>
          <w:color w:val="000000" w:themeColor="text1"/>
          <w:position w:val="-10"/>
          <w:sz w:val="20"/>
          <w14:textFill>
            <w14:solidFill>
              <w14:schemeClr w14:val="tx1"/>
            </w14:solidFill>
          </w14:textFill>
        </w:rPr>
        <w:object>
          <v:shape id="_x0000_i1275" o:spt="75" type="#_x0000_t75" style="height:14.25pt;width:28.5pt;" o:ole="t" filled="f" o:preferrelative="t" stroked="f" coordsize="21600,21600">
            <v:path/>
            <v:fill on="f" focussize="0,0"/>
            <v:stroke on="f" joinstyle="miter"/>
            <v:imagedata r:id="rId494" o:title=""/>
            <o:lock v:ext="edit" aspectratio="t"/>
            <w10:wrap type="none"/>
            <w10:anchorlock/>
          </v:shape>
          <o:OLEObject Type="Embed" ProgID="Equation.DSMT4" ShapeID="_x0000_i1275" DrawAspect="Content" ObjectID="_1468075975" r:id="rId493">
            <o:LockedField>false</o:LockedField>
          </o:OLEObject>
        </w:object>
      </w:r>
      <w:r>
        <w:rPr>
          <w:rFonts w:ascii="Times New Roman" w:hAnsi="Times New Roman" w:cs="Times New Roman"/>
          <w:color w:val="000000" w:themeColor="text1"/>
          <w:sz w:val="20"/>
          <w14:textFill>
            <w14:solidFill>
              <w14:schemeClr w14:val="tx1"/>
            </w14:solidFill>
          </w14:textFill>
        </w:rPr>
        <w:t xml:space="preserve">, we can obtain that </w:t>
      </w:r>
      <w:r>
        <w:rPr>
          <w:rFonts w:ascii="Times New Roman" w:hAnsi="Times New Roman" w:eastAsia="宋体" w:cs="Times New Roman"/>
          <w:color w:val="000000" w:themeColor="text1"/>
          <w:position w:val="-26"/>
          <w:sz w:val="20"/>
          <w14:textFill>
            <w14:solidFill>
              <w14:schemeClr w14:val="tx1"/>
            </w14:solidFill>
          </w14:textFill>
        </w:rPr>
        <w:object>
          <v:shape id="_x0000_i1276" o:spt="75" type="#_x0000_t75" style="height:28.5pt;width:100.5pt;" o:ole="t" filled="f" o:preferrelative="t" stroked="f" coordsize="21600,21600">
            <v:path/>
            <v:fill on="f" focussize="0,0"/>
            <v:stroke on="f" joinstyle="miter"/>
            <v:imagedata r:id="rId496" o:title=""/>
            <o:lock v:ext="edit" aspectratio="t"/>
            <w10:wrap type="none"/>
            <w10:anchorlock/>
          </v:shape>
          <o:OLEObject Type="Embed" ProgID="Equation.DSMT4" ShapeID="_x0000_i1276" DrawAspect="Content" ObjectID="_1468075976" r:id="rId495">
            <o:LockedField>false</o:LockedField>
          </o:OLEObject>
        </w:object>
      </w:r>
      <w:r>
        <w:rPr>
          <w:rFonts w:ascii="Times New Roman" w:hAnsi="Times New Roman" w:eastAsia="宋体" w:cs="Times New Roman"/>
          <w:color w:val="000000" w:themeColor="text1"/>
          <w:sz w:val="20"/>
          <w14:textFill>
            <w14:solidFill>
              <w14:schemeClr w14:val="tx1"/>
            </w14:solidFill>
          </w14:textFill>
        </w:rPr>
        <w:t xml:space="preserve"> and </w:t>
      </w:r>
      <w:r>
        <w:rPr>
          <w:rFonts w:ascii="Times New Roman" w:hAnsi="Times New Roman" w:eastAsia="宋体" w:cs="Times New Roman"/>
          <w:color w:val="000000" w:themeColor="text1"/>
          <w:position w:val="-26"/>
          <w:sz w:val="20"/>
          <w14:textFill>
            <w14:solidFill>
              <w14:schemeClr w14:val="tx1"/>
            </w14:solidFill>
          </w14:textFill>
        </w:rPr>
        <w:object>
          <v:shape id="_x0000_i1277" o:spt="75" type="#_x0000_t75" style="height:28.5pt;width:78.75pt;" o:ole="t" filled="f" o:preferrelative="t" stroked="f" coordsize="21600,21600">
            <v:path/>
            <v:fill on="f" focussize="0,0"/>
            <v:stroke on="f" joinstyle="miter"/>
            <v:imagedata r:id="rId498" o:title=""/>
            <o:lock v:ext="edit" aspectratio="t"/>
            <w10:wrap type="none"/>
            <w10:anchorlock/>
          </v:shape>
          <o:OLEObject Type="Embed" ProgID="Equation.DSMT4" ShapeID="_x0000_i1277" DrawAspect="Content" ObjectID="_1468075977" r:id="rId497">
            <o:LockedField>false</o:LockedField>
          </o:OLEObject>
        </w:object>
      </w:r>
      <w:r>
        <w:rPr>
          <w:rFonts w:ascii="Times New Roman" w:hAnsi="Times New Roman" w:eastAsia="宋体" w:cs="Times New Roman"/>
          <w:color w:val="000000" w:themeColor="text1"/>
          <w:sz w:val="20"/>
          <w14:textFill>
            <w14:solidFill>
              <w14:schemeClr w14:val="tx1"/>
            </w14:solidFill>
          </w14:textFill>
        </w:rPr>
        <w:t xml:space="preserve">. Also, from </w:t>
      </w:r>
      <w:r>
        <w:rPr>
          <w:rFonts w:ascii="Times New Roman" w:hAnsi="Times New Roman" w:cs="Times New Roman"/>
          <w:color w:val="000000" w:themeColor="text1"/>
          <w:position w:val="-10"/>
          <w:sz w:val="20"/>
          <w14:textFill>
            <w14:solidFill>
              <w14:schemeClr w14:val="tx1"/>
            </w14:solidFill>
          </w14:textFill>
        </w:rPr>
        <w:object>
          <v:shape id="_x0000_i1278" o:spt="75" type="#_x0000_t75" style="height:14.25pt;width:21.75pt;" o:ole="t" filled="f" o:preferrelative="t" stroked="f" coordsize="21600,21600">
            <v:path/>
            <v:fill on="f" focussize="0,0"/>
            <v:stroke on="f" joinstyle="miter"/>
            <v:imagedata r:id="rId500" o:title=""/>
            <o:lock v:ext="edit" aspectratio="t"/>
            <w10:wrap type="none"/>
            <w10:anchorlock/>
          </v:shape>
          <o:OLEObject Type="Embed" ProgID="Equation.DSMT4" ShapeID="_x0000_i1278" DrawAspect="Content" ObjectID="_1468075978" r:id="rId499">
            <o:LockedField>false</o:LockedField>
          </o:OLEObject>
        </w:object>
      </w:r>
      <w:r>
        <w:rPr>
          <w:rFonts w:ascii="Times New Roman" w:hAnsi="Times New Roman" w:cs="Times New Roman"/>
          <w:color w:val="000000" w:themeColor="text1"/>
          <w:sz w:val="20"/>
          <w14:textFill>
            <w14:solidFill>
              <w14:schemeClr w14:val="tx1"/>
            </w14:solidFill>
          </w14:textFill>
        </w:rPr>
        <w:t>, we can get that</w:t>
      </w:r>
      <w:r>
        <w:rPr>
          <w:rFonts w:ascii="Times New Roman" w:hAnsi="Times New Roman" w:eastAsia="宋体" w:cs="Times New Roman"/>
          <w:color w:val="000000" w:themeColor="text1"/>
          <w:position w:val="-26"/>
          <w:sz w:val="20"/>
          <w14:textFill>
            <w14:solidFill>
              <w14:schemeClr w14:val="tx1"/>
            </w14:solidFill>
          </w14:textFill>
        </w:rPr>
        <w:object>
          <v:shape id="_x0000_i1279" o:spt="75" type="#_x0000_t75" style="height:28.5pt;width:144pt;" o:ole="t" filled="f" o:preferrelative="t" stroked="f" coordsize="21600,21600">
            <v:path/>
            <v:fill on="f" focussize="0,0"/>
            <v:stroke on="f" joinstyle="miter"/>
            <v:imagedata r:id="rId502" o:title=""/>
            <o:lock v:ext="edit" aspectratio="t"/>
            <w10:wrap type="none"/>
            <w10:anchorlock/>
          </v:shape>
          <o:OLEObject Type="Embed" ProgID="Equation.DSMT4" ShapeID="_x0000_i1279" DrawAspect="Content" ObjectID="_1468075979" r:id="rId501">
            <o:LockedField>false</o:LockedField>
          </o:OLEObject>
        </w:object>
      </w:r>
    </w:p>
    <w:p w14:paraId="6A777DD7">
      <w:pPr>
        <w:tabs>
          <w:tab w:val="center" w:pos="4154"/>
          <w:tab w:val="right" w:pos="8301"/>
          <w:tab w:val="right" w:pos="10110"/>
        </w:tabs>
        <w:autoSpaceDE w:val="0"/>
        <w:autoSpaceDN w:val="0"/>
        <w:textAlignment w:val="center"/>
        <w:rPr>
          <w:rFonts w:ascii="Times New Roman" w:hAnsi="Times New Roman" w:eastAsia="宋体" w:cs="Times New Roman"/>
          <w:color w:val="000000" w:themeColor="text1"/>
          <w:sz w:val="20"/>
          <w14:textFill>
            <w14:solidFill>
              <w14:schemeClr w14:val="tx1"/>
            </w14:solidFill>
          </w14:textFill>
        </w:rPr>
      </w:pPr>
      <w:r>
        <w:rPr>
          <w:rFonts w:ascii="Times New Roman" w:hAnsi="Times New Roman" w:eastAsia="宋体" w:cs="Times New Roman"/>
          <w:color w:val="000000" w:themeColor="text1"/>
          <w:sz w:val="20"/>
          <w14:textFill>
            <w14:solidFill>
              <w14:schemeClr w14:val="tx1"/>
            </w14:solidFill>
          </w14:textFill>
        </w:rPr>
        <w:tab/>
      </w:r>
    </w:p>
    <w:p w14:paraId="05238211">
      <w:pPr>
        <w:tabs>
          <w:tab w:val="center" w:pos="4154"/>
          <w:tab w:val="right" w:pos="8301"/>
        </w:tabs>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In order to satisfy </w:t>
      </w:r>
      <w:r>
        <w:rPr>
          <w:rFonts w:ascii="Times New Roman" w:hAnsi="Times New Roman" w:eastAsia="宋体" w:cs="Times New Roman"/>
          <w:color w:val="000000" w:themeColor="text1"/>
          <w:position w:val="-10"/>
          <w:sz w:val="20"/>
          <w14:textFill>
            <w14:solidFill>
              <w14:schemeClr w14:val="tx1"/>
            </w14:solidFill>
          </w14:textFill>
        </w:rPr>
        <w:object>
          <v:shape id="_x0000_i1280" o:spt="75" type="#_x0000_t75" style="height:14.25pt;width:36pt;" o:ole="t" filled="f" o:preferrelative="t" stroked="f" coordsize="21600,21600">
            <v:path/>
            <v:fill on="f" focussize="0,0"/>
            <v:stroke on="f" joinstyle="miter"/>
            <v:imagedata r:id="rId504" o:title=""/>
            <o:lock v:ext="edit" aspectratio="t"/>
            <w10:wrap type="none"/>
            <w10:anchorlock/>
          </v:shape>
          <o:OLEObject Type="Embed" ProgID="Equation.DSMT4" ShapeID="_x0000_i1280" DrawAspect="Content" ObjectID="_1468075980" r:id="rId503">
            <o:LockedField>false</o:LockedField>
          </o:OLEObject>
        </w:object>
      </w:r>
      <w:r>
        <w:rPr>
          <w:rFonts w:ascii="Times New Roman" w:hAnsi="Times New Roman" w:eastAsia="宋体" w:cs="Times New Roman"/>
          <w:color w:val="000000" w:themeColor="text1"/>
          <w:sz w:val="20"/>
          <w14:textFill>
            <w14:solidFill>
              <w14:schemeClr w14:val="tx1"/>
            </w14:solidFill>
          </w14:textFill>
        </w:rPr>
        <w:t xml:space="preserve">, </w:t>
      </w:r>
      <w:bookmarkStart w:id="37" w:name="MTBlankEqn"/>
      <w:r>
        <w:rPr>
          <w:rFonts w:ascii="Times New Roman" w:hAnsi="Times New Roman" w:cs="Times New Roman"/>
          <w:color w:val="000000" w:themeColor="text1"/>
          <w:position w:val="-26"/>
          <w:sz w:val="20"/>
          <w14:textFill>
            <w14:solidFill>
              <w14:schemeClr w14:val="tx1"/>
            </w14:solidFill>
          </w14:textFill>
        </w:rPr>
        <w:object>
          <v:shape id="_x0000_i1281" o:spt="75" type="#_x0000_t75" style="height:28.5pt;width:150.75pt;" o:ole="t" filled="f" o:preferrelative="t" stroked="f" coordsize="21600,21600">
            <v:path/>
            <v:fill on="f" focussize="0,0"/>
            <v:stroke on="f" joinstyle="miter"/>
            <v:imagedata r:id="rId506" o:title=""/>
            <o:lock v:ext="edit" aspectratio="t"/>
            <w10:wrap type="none"/>
            <w10:anchorlock/>
          </v:shape>
          <o:OLEObject Type="Embed" ProgID="Equation.DSMT4" ShapeID="_x0000_i1281" DrawAspect="Content" ObjectID="_1468075981" r:id="rId505">
            <o:LockedField>false</o:LockedField>
          </o:OLEObject>
        </w:object>
      </w:r>
      <w:bookmarkEnd w:id="37"/>
    </w:p>
    <w:p w14:paraId="3E417B4D">
      <w:pPr>
        <w:numPr>
          <w:ilvl w:val="0"/>
          <w:numId w:val="2"/>
        </w:numPr>
        <w:tabs>
          <w:tab w:val="center" w:pos="4154"/>
          <w:tab w:val="right" w:pos="8301"/>
        </w:tabs>
        <w:textAlignment w:val="center"/>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If </w:t>
      </w:r>
      <w:r>
        <w:rPr>
          <w:rFonts w:ascii="Times New Roman" w:hAnsi="Times New Roman" w:cs="Times New Roman"/>
          <w:color w:val="000000" w:themeColor="text1"/>
          <w:sz w:val="20"/>
          <w14:textFill>
            <w14:solidFill>
              <w14:schemeClr w14:val="tx1"/>
            </w14:solidFill>
          </w14:textFill>
        </w:rPr>
        <w:object>
          <v:shape id="_x0000_i1282" o:spt="75" type="#_x0000_t75" style="height:28.5pt;width:115.5pt;" o:ole="t" filled="f" o:preferrelative="t" stroked="f" coordsize="21600,21600">
            <v:path/>
            <v:fill on="f" focussize="0,0"/>
            <v:stroke on="f" joinstyle="miter"/>
            <v:imagedata r:id="rId508" o:title=""/>
            <o:lock v:ext="edit" aspectratio="t"/>
            <w10:wrap type="none"/>
            <w10:anchorlock/>
          </v:shape>
          <o:OLEObject Type="Embed" ProgID="Equation.DSMT4" ShapeID="_x0000_i1282" DrawAspect="Content" ObjectID="_1468075982" r:id="rId507">
            <o:LockedField>false</o:LockedField>
          </o:OLEObject>
        </w:object>
      </w:r>
      <w:r>
        <w:rPr>
          <w:rFonts w:ascii="Times New Roman" w:hAnsi="Times New Roman" w:cs="Times New Roman"/>
          <w:color w:val="000000" w:themeColor="text1"/>
          <w:sz w:val="20"/>
          <w14:textFill>
            <w14:solidFill>
              <w14:schemeClr w14:val="tx1"/>
            </w14:solidFill>
          </w14:textFill>
        </w:rPr>
        <w:t xml:space="preserve">, thus </w:t>
      </w:r>
      <w:r>
        <w:rPr>
          <w:rFonts w:ascii="Times New Roman" w:hAnsi="Times New Roman" w:cs="Times New Roman"/>
          <w:color w:val="000000" w:themeColor="text1"/>
          <w:sz w:val="20"/>
          <w14:textFill>
            <w14:solidFill>
              <w14:schemeClr w14:val="tx1"/>
            </w14:solidFill>
          </w14:textFill>
        </w:rPr>
        <w:object>
          <v:shape id="_x0000_i1283" o:spt="75" type="#_x0000_t75" style="height:14.25pt;width:57.75pt;" o:ole="t" filled="f" o:preferrelative="t" stroked="f" coordsize="21600,21600">
            <v:path/>
            <v:fill on="f" focussize="0,0"/>
            <v:stroke on="f" joinstyle="miter"/>
            <v:imagedata r:id="rId510" o:title=""/>
            <o:lock v:ext="edit" aspectratio="t"/>
            <w10:wrap type="none"/>
            <w10:anchorlock/>
          </v:shape>
          <o:OLEObject Type="Embed" ProgID="Equation.DSMT4" ShapeID="_x0000_i1283" DrawAspect="Content" ObjectID="_1468075983" r:id="rId509">
            <o:LockedField>false</o:LockedField>
          </o:OLEObject>
        </w:object>
      </w:r>
      <w:r>
        <w:rPr>
          <w:rFonts w:ascii="Times New Roman" w:hAnsi="Times New Roman" w:cs="Times New Roman"/>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sym w:font="Symbol" w:char="F0DE"/>
      </w:r>
      <w:r>
        <w:rPr>
          <w:rFonts w:ascii="Times New Roman" w:hAnsi="Times New Roman" w:cs="Times New Roman"/>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object>
          <v:shape id="_x0000_i1284" o:spt="75" type="#_x0000_t75" style="height:14.25pt;width:43.5pt;" o:ole="t" filled="f" o:preferrelative="t" stroked="f" coordsize="21600,21600">
            <v:path/>
            <v:fill on="f" focussize="0,0"/>
            <v:stroke on="f" joinstyle="miter"/>
            <v:imagedata r:id="rId512" o:title=""/>
            <o:lock v:ext="edit" aspectratio="t"/>
            <w10:wrap type="none"/>
            <w10:anchorlock/>
          </v:shape>
          <o:OLEObject Type="Embed" ProgID="Equation.DSMT4" ShapeID="_x0000_i1284" DrawAspect="Content" ObjectID="_1468075984" r:id="rId511">
            <o:LockedField>false</o:LockedField>
          </o:OLEObject>
        </w:object>
      </w:r>
      <w:r>
        <w:rPr>
          <w:rFonts w:ascii="Times New Roman" w:hAnsi="Times New Roman" w:cs="Times New Roman"/>
          <w:color w:val="000000" w:themeColor="text1"/>
          <w:sz w:val="20"/>
          <w14:textFill>
            <w14:solidFill>
              <w14:schemeClr w14:val="tx1"/>
            </w14:solidFill>
          </w14:textFill>
        </w:rPr>
        <w:t xml:space="preserve"> and </w:t>
      </w:r>
      <w:r>
        <w:rPr>
          <w:rFonts w:ascii="Times New Roman" w:hAnsi="Times New Roman" w:cs="Times New Roman"/>
          <w:color w:val="000000" w:themeColor="text1"/>
          <w:sz w:val="20"/>
          <w14:textFill>
            <w14:solidFill>
              <w14:schemeClr w14:val="tx1"/>
            </w14:solidFill>
          </w14:textFill>
        </w:rPr>
        <w:object>
          <v:shape id="_x0000_i1285" o:spt="75" type="#_x0000_t75" style="height:14.25pt;width:28.5pt;" o:ole="t" filled="f" o:preferrelative="t" stroked="f" coordsize="21600,21600">
            <v:path/>
            <v:fill on="f" focussize="0,0"/>
            <v:stroke on="f" joinstyle="miter"/>
            <v:imagedata r:id="rId514" o:title=""/>
            <o:lock v:ext="edit" aspectratio="t"/>
            <w10:wrap type="none"/>
            <w10:anchorlock/>
          </v:shape>
          <o:OLEObject Type="Embed" ProgID="Equation.DSMT4" ShapeID="_x0000_i1285" DrawAspect="Content" ObjectID="_1468075985" r:id="rId513">
            <o:LockedField>false</o:LockedField>
          </o:OLEObject>
        </w:object>
      </w:r>
    </w:p>
    <w:p w14:paraId="71240A7E">
      <w:pPr>
        <w:numPr>
          <w:ilvl w:val="0"/>
          <w:numId w:val="2"/>
        </w:numPr>
        <w:tabs>
          <w:tab w:val="center" w:pos="4154"/>
          <w:tab w:val="right" w:pos="8301"/>
        </w:tabs>
        <w:ind w:left="658" w:hanging="357"/>
        <w:textAlignment w:val="center"/>
        <w:rPr>
          <w:rFonts w:ascii="Times New Roman" w:hAnsi="Times New Roman" w:eastAsia="宋体" w:cs="Times New Roman"/>
          <w:color w:val="000000" w:themeColor="text1"/>
          <w:sz w:val="20"/>
          <w14:textFill>
            <w14:solidFill>
              <w14:schemeClr w14:val="tx1"/>
            </w14:solidFill>
          </w14:textFill>
        </w:rPr>
      </w:pPr>
      <w:r>
        <w:rPr>
          <w:rFonts w:ascii="Times New Roman" w:hAnsi="Times New Roman" w:eastAsia="宋体" w:cs="Times New Roman"/>
          <w:color w:val="000000" w:themeColor="text1"/>
          <w:sz w:val="20"/>
          <w14:textFill>
            <w14:solidFill>
              <w14:schemeClr w14:val="tx1"/>
            </w14:solidFill>
          </w14:textFill>
        </w:rPr>
        <w:t xml:space="preserve">If </w:t>
      </w:r>
      <w:r>
        <w:rPr>
          <w:rFonts w:ascii="Times New Roman" w:hAnsi="Times New Roman" w:cs="Times New Roman"/>
          <w:color w:val="000000" w:themeColor="text1"/>
          <w:sz w:val="20"/>
          <w14:textFill>
            <w14:solidFill>
              <w14:schemeClr w14:val="tx1"/>
            </w14:solidFill>
          </w14:textFill>
        </w:rPr>
        <w:object>
          <v:shape id="_x0000_i1286" o:spt="75" type="#_x0000_t75" style="height:14.25pt;width:43.5pt;" o:ole="t" filled="f" o:preferrelative="t" stroked="f" coordsize="21600,21600">
            <v:path/>
            <v:fill on="f" focussize="0,0"/>
            <v:stroke on="f" joinstyle="miter"/>
            <v:imagedata r:id="rId516" o:title=""/>
            <o:lock v:ext="edit" aspectratio="t"/>
            <w10:wrap type="none"/>
            <w10:anchorlock/>
          </v:shape>
          <o:OLEObject Type="Embed" ProgID="Equation.DSMT4" ShapeID="_x0000_i1286" DrawAspect="Content" ObjectID="_1468075986" r:id="rId515">
            <o:LockedField>false</o:LockedField>
          </o:OLEObject>
        </w:object>
      </w:r>
      <w:r>
        <w:rPr>
          <w:rFonts w:ascii="Times New Roman" w:hAnsi="Times New Roman" w:eastAsia="宋体" w:cs="Times New Roman"/>
          <w:color w:val="000000" w:themeColor="text1"/>
          <w:sz w:val="20"/>
          <w14:textFill>
            <w14:solidFill>
              <w14:schemeClr w14:val="tx1"/>
            </w14:solidFill>
          </w14:textFill>
        </w:rPr>
        <w:t xml:space="preserve">, thus </w:t>
      </w:r>
      <w:r>
        <w:rPr>
          <w:rFonts w:ascii="Times New Roman" w:hAnsi="Times New Roman" w:cs="Times New Roman"/>
          <w:color w:val="000000" w:themeColor="text1"/>
          <w:sz w:val="20"/>
          <w14:textFill>
            <w14:solidFill>
              <w14:schemeClr w14:val="tx1"/>
            </w14:solidFill>
          </w14:textFill>
        </w:rPr>
        <w:object>
          <v:shape id="_x0000_i1287" o:spt="75" type="#_x0000_t75" style="height:14.25pt;width:36pt;" o:ole="t" filled="f" o:preferrelative="t" stroked="f" coordsize="21600,21600">
            <v:path/>
            <v:fill on="f" focussize="0,0"/>
            <v:stroke on="f" joinstyle="miter"/>
            <v:imagedata r:id="rId518" o:title=""/>
            <o:lock v:ext="edit" aspectratio="t"/>
            <w10:wrap type="none"/>
            <w10:anchorlock/>
          </v:shape>
          <o:OLEObject Type="Embed" ProgID="Equation.DSMT4" ShapeID="_x0000_i1287" DrawAspect="Content" ObjectID="_1468075987" r:id="rId517">
            <o:LockedField>false</o:LockedField>
          </o:OLEObject>
        </w:object>
      </w:r>
      <w:r>
        <w:rPr>
          <w:rFonts w:ascii="Times New Roman" w:hAnsi="Times New Roman" w:cs="Times New Roman"/>
          <w:color w:val="000000" w:themeColor="text1"/>
          <w:sz w:val="20"/>
          <w14:textFill>
            <w14:solidFill>
              <w14:schemeClr w14:val="tx1"/>
            </w14:solidFill>
          </w14:textFill>
        </w:rPr>
        <w:sym w:font="Symbol" w:char="F0DE"/>
      </w:r>
      <w:r>
        <w:rPr>
          <w:rFonts w:ascii="Times New Roman" w:hAnsi="Times New Roman" w:cs="Times New Roman"/>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object>
          <v:shape id="_x0000_i1288" o:spt="75" type="#_x0000_t75" style="height:14.25pt;width:43.5pt;" o:ole="t" filled="f" o:preferrelative="t" stroked="f" coordsize="21600,21600">
            <v:path/>
            <v:fill on="f" focussize="0,0"/>
            <v:stroke on="f" joinstyle="miter"/>
            <v:imagedata r:id="rId520" o:title=""/>
            <o:lock v:ext="edit" aspectratio="t"/>
            <w10:wrap type="none"/>
            <w10:anchorlock/>
          </v:shape>
          <o:OLEObject Type="Embed" ProgID="Equation.DSMT4" ShapeID="_x0000_i1288" DrawAspect="Content" ObjectID="_1468075988" r:id="rId519">
            <o:LockedField>false</o:LockedField>
          </o:OLEObject>
        </w:object>
      </w:r>
      <w:r>
        <w:rPr>
          <w:rFonts w:ascii="Times New Roman" w:hAnsi="Times New Roman" w:eastAsia="宋体" w:cs="Times New Roman"/>
          <w:color w:val="000000" w:themeColor="text1"/>
          <w:sz w:val="20"/>
          <w14:textFill>
            <w14:solidFill>
              <w14:schemeClr w14:val="tx1"/>
            </w14:solidFill>
          </w14:textFill>
        </w:rPr>
        <w:t xml:space="preserve"> and </w:t>
      </w:r>
      <w:r>
        <w:rPr>
          <w:rFonts w:ascii="Times New Roman" w:hAnsi="Times New Roman" w:cs="Times New Roman"/>
          <w:color w:val="000000" w:themeColor="text1"/>
          <w:sz w:val="20"/>
          <w14:textFill>
            <w14:solidFill>
              <w14:schemeClr w14:val="tx1"/>
            </w14:solidFill>
          </w14:textFill>
        </w:rPr>
        <w:object>
          <v:shape id="_x0000_i1289" o:spt="75" type="#_x0000_t75" style="height:14.25pt;width:28.5pt;" o:ole="t" filled="f" o:preferrelative="t" stroked="f" coordsize="21600,21600">
            <v:path/>
            <v:fill on="f" focussize="0,0"/>
            <v:stroke on="f" joinstyle="miter"/>
            <v:imagedata r:id="rId514" o:title=""/>
            <o:lock v:ext="edit" aspectratio="t"/>
            <w10:wrap type="none"/>
            <w10:anchorlock/>
          </v:shape>
          <o:OLEObject Type="Embed" ProgID="Equation.DSMT4" ShapeID="_x0000_i1289" DrawAspect="Content" ObjectID="_1468075989" r:id="rId521">
            <o:LockedField>false</o:LockedField>
          </o:OLEObject>
        </w:object>
      </w:r>
    </w:p>
    <w:p w14:paraId="0EB37598">
      <w:pPr>
        <w:tabs>
          <w:tab w:val="center" w:pos="4154"/>
          <w:tab w:val="right" w:pos="8301"/>
          <w:tab w:val="right" w:pos="10110"/>
        </w:tabs>
        <w:autoSpaceDE w:val="0"/>
        <w:autoSpaceDN w:val="0"/>
        <w:textAlignment w:val="center"/>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Among，</w:t>
      </w:r>
      <w:r>
        <w:rPr>
          <w:rFonts w:ascii="Times New Roman" w:hAnsi="Times New Roman" w:cs="Times New Roman"/>
          <w:color w:val="000000" w:themeColor="text1"/>
          <w:sz w:val="20"/>
          <w14:textFill>
            <w14:solidFill>
              <w14:schemeClr w14:val="tx1"/>
            </w14:solidFill>
          </w14:textFill>
        </w:rPr>
        <w:object>
          <v:shape id="_x0000_i1290" o:spt="75" type="#_x0000_t75" style="height:14.25pt;width:72pt;" o:ole="t" filled="f" o:preferrelative="t" stroked="f" coordsize="21600,21600">
            <v:path/>
            <v:fill on="f" focussize="0,0"/>
            <v:stroke on="f" joinstyle="miter"/>
            <v:imagedata r:id="rId223" o:title=""/>
            <o:lock v:ext="edit" aspectratio="t"/>
            <w10:wrap type="none"/>
            <w10:anchorlock/>
          </v:shape>
          <o:OLEObject Type="Embed" ProgID="Equation.DSMT4" ShapeID="_x0000_i1290" DrawAspect="Content" ObjectID="_1468075990" r:id="rId522">
            <o:LockedField>false</o:LockedField>
          </o:OLEObject>
        </w:object>
      </w:r>
      <w:r>
        <w:rPr>
          <w:rFonts w:ascii="Times New Roman" w:hAnsi="Times New Roman" w:cs="Times New Roman"/>
          <w:color w:val="000000" w:themeColor="text1"/>
          <w:sz w:val="20"/>
          <w14:textFill>
            <w14:solidFill>
              <w14:schemeClr w14:val="tx1"/>
            </w14:solidFill>
          </w14:textFill>
        </w:rPr>
        <w:t>，</w:t>
      </w:r>
      <w:r>
        <w:rPr>
          <w:rFonts w:ascii="Times New Roman" w:hAnsi="Times New Roman" w:cs="Times New Roman"/>
          <w:color w:val="000000" w:themeColor="text1"/>
          <w:sz w:val="20"/>
          <w14:textFill>
            <w14:solidFill>
              <w14:schemeClr w14:val="tx1"/>
            </w14:solidFill>
          </w14:textFill>
        </w:rPr>
        <w:object>
          <v:shape id="_x0000_i1291" o:spt="75" type="#_x0000_t75" style="height:14.25pt;width:72pt;" o:ole="t" filled="f" o:preferrelative="t" stroked="f" coordsize="21600,21600">
            <v:path/>
            <v:fill on="f" focussize="0,0"/>
            <v:stroke on="f" joinstyle="miter"/>
            <v:imagedata r:id="rId225" o:title=""/>
            <o:lock v:ext="edit" aspectratio="t"/>
            <w10:wrap type="none"/>
            <w10:anchorlock/>
          </v:shape>
          <o:OLEObject Type="Embed" ProgID="Equation.DSMT4" ShapeID="_x0000_i1291" DrawAspect="Content" ObjectID="_1468075991" r:id="rId523">
            <o:LockedField>false</o:LockedField>
          </o:OLEObject>
        </w:object>
      </w:r>
      <w:r>
        <w:rPr>
          <w:rFonts w:ascii="Times New Roman" w:hAnsi="Times New Roman" w:cs="Times New Roman"/>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object>
          <v:shape id="_x0000_i1292" o:spt="75" type="#_x0000_t75" style="height:28.5pt;width:50.25pt;" o:ole="t" filled="f" o:preferrelative="t" stroked="f" coordsize="21600,21600">
            <v:path/>
            <v:fill on="f" focussize="0,0"/>
            <v:stroke on="f" joinstyle="miter"/>
            <v:imagedata r:id="rId525" o:title=""/>
            <o:lock v:ext="edit" aspectratio="t"/>
            <w10:wrap type="none"/>
            <w10:anchorlock/>
          </v:shape>
          <o:OLEObject Type="Embed" ProgID="Equation.DSMT4" ShapeID="_x0000_i1292" DrawAspect="Content" ObjectID="_1468075992" r:id="rId524">
            <o:LockedField>false</o:LockedField>
          </o:OLEObject>
        </w:object>
      </w:r>
      <w:r>
        <w:rPr>
          <w:rFonts w:ascii="Times New Roman" w:hAnsi="Times New Roman" w:cs="Times New Roman"/>
          <w:color w:val="000000" w:themeColor="text1"/>
          <w:sz w:val="20"/>
          <w14:textFill>
            <w14:solidFill>
              <w14:schemeClr w14:val="tx1"/>
            </w14:solidFill>
          </w14:textFill>
        </w:rPr>
        <w:object>
          <v:shape id="_x0000_i1293" o:spt="75" type="#_x0000_t75" style="height:28.5pt;width:93.75pt;" o:ole="t" filled="f" o:preferrelative="t" stroked="f" coordsize="21600,21600">
            <v:path/>
            <v:fill on="f" focussize="0,0"/>
            <v:stroke on="f" joinstyle="miter"/>
            <v:imagedata r:id="rId527" o:title=""/>
            <o:lock v:ext="edit" aspectratio="t"/>
            <w10:wrap type="none"/>
            <w10:anchorlock/>
          </v:shape>
          <o:OLEObject Type="Embed" ProgID="Equation.DSMT4" ShapeID="_x0000_i1293" DrawAspect="Content" ObjectID="_1468075993" r:id="rId526">
            <o:LockedField>false</o:LockedField>
          </o:OLEObject>
        </w:object>
      </w:r>
      <w:r>
        <w:rPr>
          <w:rFonts w:ascii="Times New Roman" w:hAnsi="Times New Roman" w:cs="Times New Roman"/>
          <w:color w:val="000000" w:themeColor="text1"/>
          <w:sz w:val="20"/>
          <w14:textFill>
            <w14:solidFill>
              <w14:schemeClr w14:val="tx1"/>
            </w14:solidFill>
          </w14:textFill>
        </w:rPr>
        <w:tab/>
      </w:r>
    </w:p>
    <w:p w14:paraId="0DF03308">
      <w:pPr>
        <w:tabs>
          <w:tab w:val="center" w:pos="4154"/>
          <w:tab w:val="right" w:pos="8301"/>
        </w:tabs>
        <w:autoSpaceDE w:val="0"/>
        <w:autoSpaceDN w:val="0"/>
        <w:ind w:firstLine="200" w:firstLineChars="100"/>
        <w:textAlignment w:val="center"/>
        <w:rPr>
          <w:rFonts w:ascii="Times New Roman" w:hAnsi="Times New Roman" w:eastAsia="宋体"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Based on the value range of all parameters, if </w:t>
      </w:r>
      <w:r>
        <w:rPr>
          <w:rFonts w:ascii="Times New Roman" w:hAnsi="Times New Roman" w:cs="Times New Roman"/>
          <w:color w:val="000000" w:themeColor="text1"/>
          <w:sz w:val="20"/>
          <w14:textFill>
            <w14:solidFill>
              <w14:schemeClr w14:val="tx1"/>
            </w14:solidFill>
          </w14:textFill>
        </w:rPr>
        <w:object>
          <v:shape id="_x0000_i1294" o:spt="75" type="#_x0000_t75" style="height:14.25pt;width:43.5pt;" o:ole="t" filled="f" o:preferrelative="t" stroked="f" coordsize="21600,21600">
            <v:path/>
            <v:fill on="f" focussize="0,0"/>
            <v:stroke on="f" joinstyle="miter"/>
            <v:imagedata r:id="rId529" o:title=""/>
            <o:lock v:ext="edit" aspectratio="t"/>
            <w10:wrap type="none"/>
            <w10:anchorlock/>
          </v:shape>
          <o:OLEObject Type="Embed" ProgID="Equation.DSMT4" ShapeID="_x0000_i1294" DrawAspect="Content" ObjectID="_1468075994" r:id="rId528">
            <o:LockedField>false</o:LockedField>
          </o:OLEObject>
        </w:object>
      </w:r>
      <w:r>
        <w:rPr>
          <w:rFonts w:ascii="Times New Roman" w:hAnsi="Times New Roman" w:cs="Times New Roman"/>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object>
          <v:shape id="_x0000_i1295" o:spt="75" type="#_x0000_t75" style="height:14.25pt;width:57.75pt;" o:ole="t" filled="f" o:preferrelative="t" stroked="f" coordsize="21600,21600">
            <v:path/>
            <v:fill on="f" focussize="0,0"/>
            <v:stroke on="f" joinstyle="miter"/>
            <v:imagedata r:id="rId510" o:title=""/>
            <o:lock v:ext="edit" aspectratio="t"/>
            <w10:wrap type="none"/>
            <w10:anchorlock/>
          </v:shape>
          <o:OLEObject Type="Embed" ProgID="Equation.DSMT4" ShapeID="_x0000_i1295" DrawAspect="Content" ObjectID="_1468075995" r:id="rId530">
            <o:LockedField>false</o:LockedField>
          </o:OLEObject>
        </w:object>
      </w:r>
      <w:r>
        <w:rPr>
          <w:rFonts w:ascii="Times New Roman" w:hAnsi="Times New Roman" w:cs="Times New Roman"/>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object>
          <v:shape id="_x0000_i1296" o:spt="75" type="#_x0000_t75" style="height:14.25pt;width:43.5pt;" o:ole="t" filled="f" o:preferrelative="t" stroked="f" coordsize="21600,21600">
            <v:path/>
            <v:fill on="f" focussize="0,0"/>
            <v:stroke on="f" joinstyle="miter"/>
            <v:imagedata r:id="rId512" o:title=""/>
            <o:lock v:ext="edit" aspectratio="t"/>
            <w10:wrap type="none"/>
            <w10:anchorlock/>
          </v:shape>
          <o:OLEObject Type="Embed" ProgID="Equation.DSMT4" ShapeID="_x0000_i1296" DrawAspect="Content" ObjectID="_1468075996" r:id="rId531">
            <o:LockedField>false</o:LockedField>
          </o:OLEObject>
        </w:object>
      </w:r>
      <w:r>
        <w:rPr>
          <w:rFonts w:ascii="Times New Roman" w:hAnsi="Times New Roman" w:cs="Times New Roman"/>
          <w:color w:val="000000" w:themeColor="text1"/>
          <w:sz w:val="20"/>
          <w14:textFill>
            <w14:solidFill>
              <w14:schemeClr w14:val="tx1"/>
            </w14:solidFill>
          </w14:textFill>
        </w:rPr>
        <w:t xml:space="preserve"> and </w:t>
      </w:r>
      <w:r>
        <w:rPr>
          <w:rFonts w:ascii="Times New Roman" w:hAnsi="Times New Roman" w:cs="Times New Roman"/>
          <w:color w:val="000000" w:themeColor="text1"/>
          <w:sz w:val="20"/>
          <w14:textFill>
            <w14:solidFill>
              <w14:schemeClr w14:val="tx1"/>
            </w14:solidFill>
          </w14:textFill>
        </w:rPr>
        <w:object>
          <v:shape id="_x0000_i1297" o:spt="75" type="#_x0000_t75" style="height:14.25pt;width:28.5pt;" o:ole="t" filled="f" o:preferrelative="t" stroked="f" coordsize="21600,21600">
            <v:path/>
            <v:fill on="f" focussize="0,0"/>
            <v:stroke on="f" joinstyle="miter"/>
            <v:imagedata r:id="rId514" o:title=""/>
            <o:lock v:ext="edit" aspectratio="t"/>
            <w10:wrap type="none"/>
            <w10:anchorlock/>
          </v:shape>
          <o:OLEObject Type="Embed" ProgID="Equation.DSMT4" ShapeID="_x0000_i1297" DrawAspect="Content" ObjectID="_1468075997" r:id="rId532">
            <o:LockedField>false</o:LockedField>
          </o:OLEObject>
        </w:object>
      </w:r>
      <w:r>
        <w:rPr>
          <w:rFonts w:ascii="Times New Roman" w:hAnsi="Times New Roman" w:cs="Times New Roman"/>
          <w:color w:val="000000" w:themeColor="text1"/>
          <w:sz w:val="20"/>
          <w14:textFill>
            <w14:solidFill>
              <w14:schemeClr w14:val="tx1"/>
            </w14:solidFill>
          </w14:textFill>
        </w:rPr>
        <w:t xml:space="preserve"> are satisfied (Table 4), we can derive the optimal solutions of </w:t>
      </w:r>
      <w:r>
        <w:rPr>
          <w:rFonts w:ascii="Times New Roman" w:hAnsi="Times New Roman" w:cs="Times New Roman"/>
          <w:color w:val="000000" w:themeColor="text1"/>
          <w:sz w:val="20"/>
          <w14:textFill>
            <w14:solidFill>
              <w14:schemeClr w14:val="tx1"/>
            </w14:solidFill>
          </w14:textFill>
        </w:rPr>
        <w:object>
          <v:shape id="_x0000_i1298" o:spt="75" type="#_x0000_t75" style="height:14.25pt;width:43.5pt;" o:ole="t" filled="f" o:preferrelative="t" stroked="f" coordsize="21600,21600">
            <v:path/>
            <v:fill on="f" focussize="0,0"/>
            <v:stroke on="f" joinstyle="miter"/>
            <v:imagedata r:id="rId534" o:title=""/>
            <o:lock v:ext="edit" aspectratio="t"/>
            <w10:wrap type="none"/>
            <w10:anchorlock/>
          </v:shape>
          <o:OLEObject Type="Embed" ProgID="Equation.DSMT4" ShapeID="_x0000_i1298" DrawAspect="Content" ObjectID="_1468075998" r:id="rId533">
            <o:LockedField>false</o:LockedField>
          </o:OLEObject>
        </w:object>
      </w:r>
      <w:r>
        <w:rPr>
          <w:rFonts w:ascii="Times New Roman" w:hAnsi="Times New Roman" w:cs="Times New Roman"/>
          <w:color w:val="000000" w:themeColor="text1"/>
          <w:sz w:val="20"/>
          <w14:textFill>
            <w14:solidFill>
              <w14:schemeClr w14:val="tx1"/>
            </w14:solidFill>
          </w14:textFill>
        </w:rPr>
        <w:t xml:space="preserve">and </w:t>
      </w:r>
      <w:r>
        <w:rPr>
          <w:rFonts w:ascii="Times New Roman" w:hAnsi="Times New Roman" w:cs="Times New Roman"/>
          <w:color w:val="000000" w:themeColor="text1"/>
          <w:sz w:val="20"/>
          <w14:textFill>
            <w14:solidFill>
              <w14:schemeClr w14:val="tx1"/>
            </w14:solidFill>
          </w14:textFill>
        </w:rPr>
        <w:object>
          <v:shape id="_x0000_i1299" o:spt="75" type="#_x0000_t75" style="height:14.25pt;width:14.25pt;" o:ole="t" filled="f" o:preferrelative="t" stroked="f" coordsize="21600,21600">
            <v:path/>
            <v:fill on="f" focussize="0,0"/>
            <v:stroke on="f" joinstyle="miter"/>
            <v:imagedata r:id="rId536" o:title=""/>
            <o:lock v:ext="edit" aspectratio="t"/>
            <w10:wrap type="none"/>
            <w10:anchorlock/>
          </v:shape>
          <o:OLEObject Type="Embed" ProgID="Equation.DSMT4" ShapeID="_x0000_i1299" DrawAspect="Content" ObjectID="_1468075999" r:id="rId535">
            <o:LockedField>false</o:LockedField>
          </o:OLEObject>
        </w:object>
      </w:r>
      <w:r>
        <w:rPr>
          <w:rFonts w:ascii="Times New Roman" w:hAnsi="Times New Roman" w:cs="Times New Roman"/>
          <w:color w:val="000000" w:themeColor="text1"/>
          <w:sz w:val="20"/>
          <w14:textFill>
            <w14:solidFill>
              <w14:schemeClr w14:val="tx1"/>
            </w14:solidFill>
          </w14:textFill>
        </w:rPr>
        <w:t xml:space="preserve">. Otherwise, we can derive the optimal results by satisfying the conditions of </w:t>
      </w:r>
      <w:r>
        <w:rPr>
          <w:rFonts w:ascii="Times New Roman" w:hAnsi="Times New Roman" w:cs="Times New Roman"/>
          <w:color w:val="000000" w:themeColor="text1"/>
          <w:sz w:val="20"/>
          <w14:textFill>
            <w14:solidFill>
              <w14:schemeClr w14:val="tx1"/>
            </w14:solidFill>
          </w14:textFill>
        </w:rPr>
        <w:object>
          <v:shape id="_x0000_i1300" o:spt="75" type="#_x0000_t75" style="height:14.25pt;width:36pt;" o:ole="t" filled="f" o:preferrelative="t" stroked="f" coordsize="21600,21600">
            <v:path/>
            <v:fill on="f" focussize="0,0"/>
            <v:stroke on="f" joinstyle="miter"/>
            <v:imagedata r:id="rId518" o:title=""/>
            <o:lock v:ext="edit" aspectratio="t"/>
            <w10:wrap type="none"/>
            <w10:anchorlock/>
          </v:shape>
          <o:OLEObject Type="Embed" ProgID="Equation.DSMT4" ShapeID="_x0000_i1300" DrawAspect="Content" ObjectID="_1468076000" r:id="rId537">
            <o:LockedField>false</o:LockedField>
          </o:OLEObject>
        </w:object>
      </w:r>
      <w:r>
        <w:rPr>
          <w:rFonts w:ascii="Times New Roman" w:hAnsi="Times New Roman" w:cs="Times New Roman"/>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object>
          <v:shape id="_x0000_i1301" o:spt="75" type="#_x0000_t75" style="height:14.25pt;width:43.5pt;" o:ole="t" filled="f" o:preferrelative="t" stroked="f" coordsize="21600,21600">
            <v:path/>
            <v:fill on="f" focussize="0,0"/>
            <v:stroke on="f" joinstyle="miter"/>
            <v:imagedata r:id="rId520" o:title=""/>
            <o:lock v:ext="edit" aspectratio="t"/>
            <w10:wrap type="none"/>
            <w10:anchorlock/>
          </v:shape>
          <o:OLEObject Type="Embed" ProgID="Equation.DSMT4" ShapeID="_x0000_i1301" DrawAspect="Content" ObjectID="_1468076001" r:id="rId538">
            <o:LockedField>false</o:LockedField>
          </o:OLEObject>
        </w:object>
      </w:r>
      <w:r>
        <w:rPr>
          <w:rFonts w:ascii="Times New Roman" w:hAnsi="Times New Roman" w:eastAsia="宋体" w:cs="Times New Roman"/>
          <w:color w:val="000000" w:themeColor="text1"/>
          <w:sz w:val="20"/>
          <w14:textFill>
            <w14:solidFill>
              <w14:schemeClr w14:val="tx1"/>
            </w14:solidFill>
          </w14:textFill>
        </w:rPr>
        <w:t xml:space="preserve"> and </w:t>
      </w:r>
      <w:r>
        <w:rPr>
          <w:rFonts w:ascii="Times New Roman" w:hAnsi="Times New Roman" w:cs="Times New Roman"/>
          <w:color w:val="000000" w:themeColor="text1"/>
          <w:sz w:val="20"/>
          <w14:textFill>
            <w14:solidFill>
              <w14:schemeClr w14:val="tx1"/>
            </w14:solidFill>
          </w14:textFill>
        </w:rPr>
        <w:object>
          <v:shape id="_x0000_i1302" o:spt="75" type="#_x0000_t75" style="height:14.25pt;width:28.5pt;" o:ole="t" filled="f" o:preferrelative="t" stroked="f" coordsize="21600,21600">
            <v:path/>
            <v:fill on="f" focussize="0,0"/>
            <v:stroke on="f" joinstyle="miter"/>
            <v:imagedata r:id="rId514" o:title=""/>
            <o:lock v:ext="edit" aspectratio="t"/>
            <w10:wrap type="none"/>
            <w10:anchorlock/>
          </v:shape>
          <o:OLEObject Type="Embed" ProgID="Equation.DSMT4" ShapeID="_x0000_i1302" DrawAspect="Content" ObjectID="_1468076002" r:id="rId539">
            <o:LockedField>false</o:LockedField>
          </o:OLEObject>
        </w:object>
      </w:r>
      <w:r>
        <w:rPr>
          <w:rFonts w:ascii="Times New Roman" w:hAnsi="Times New Roman" w:cs="Times New Roman"/>
          <w:color w:val="000000" w:themeColor="text1"/>
          <w:sz w:val="20"/>
          <w14:textFill>
            <w14:solidFill>
              <w14:schemeClr w14:val="tx1"/>
            </w14:solidFill>
          </w14:textFill>
        </w:rPr>
        <w:t xml:space="preserve">, the conclusion of line 1 in Table 3 is proved. </w:t>
      </w:r>
    </w:p>
    <w:p w14:paraId="1C583E95">
      <w:pPr>
        <w:tabs>
          <w:tab w:val="center" w:pos="4154"/>
          <w:tab w:val="right" w:pos="8301"/>
        </w:tabs>
        <w:spacing w:before="156" w:beforeLines="50" w:after="156" w:afterLines="50"/>
        <w:rPr>
          <w:rFonts w:ascii="Times New Roman" w:hAnsi="Times New Roman" w:cs="Times New Roman"/>
          <w:i/>
          <w:color w:val="000000" w:themeColor="text1"/>
          <w14:textFill>
            <w14:solidFill>
              <w14:schemeClr w14:val="tx1"/>
            </w14:solidFill>
          </w14:textFill>
        </w:rPr>
      </w:pPr>
      <w:r>
        <w:rPr>
          <w:rFonts w:ascii="Times New Roman" w:hAnsi="Times New Roman" w:cs="Times New Roman"/>
          <w:i/>
          <w:color w:val="000000" w:themeColor="text1"/>
          <w14:textFill>
            <w14:solidFill>
              <w14:schemeClr w14:val="tx1"/>
            </w14:solidFill>
          </w14:textFill>
        </w:rPr>
        <w:t xml:space="preserve">A.6. Proof of Theorem 6 and proposition 4. </w:t>
      </w:r>
    </w:p>
    <w:p w14:paraId="52E26271">
      <w:pPr>
        <w:tabs>
          <w:tab w:val="center" w:pos="4154"/>
          <w:tab w:val="right" w:pos="8301"/>
        </w:tabs>
        <w:ind w:firstLine="200" w:firstLineChars="100"/>
        <w:rPr>
          <w:rFonts w:ascii="Times New Roman" w:hAnsi="Times New Roman" w:cs="Times New Roman"/>
          <w:i/>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It can be verified that objective function (6) and the initial cash constraint are strictly concave in </w:t>
      </w:r>
      <w:r>
        <w:rPr>
          <w:rFonts w:ascii="Times New Roman" w:hAnsi="Times New Roman" w:cs="Times New Roman"/>
          <w:i/>
          <w:color w:val="000000" w:themeColor="text1"/>
          <w:sz w:val="20"/>
          <w14:textFill>
            <w14:solidFill>
              <w14:schemeClr w14:val="tx1"/>
            </w14:solidFill>
          </w14:textFill>
        </w:rPr>
        <w:t>q</w:t>
      </w:r>
      <w:r>
        <w:rPr>
          <w:rFonts w:ascii="Times New Roman" w:hAnsi="Times New Roman" w:cs="Times New Roman"/>
          <w:i/>
          <w:color w:val="000000" w:themeColor="text1"/>
          <w:sz w:val="20"/>
          <w:vertAlign w:val="subscript"/>
          <w14:textFill>
            <w14:solidFill>
              <w14:schemeClr w14:val="tx1"/>
            </w14:solidFill>
          </w14:textFill>
        </w:rPr>
        <w:t>2n</w:t>
      </w:r>
      <w:r>
        <w:rPr>
          <w:rFonts w:ascii="Times New Roman" w:hAnsi="Times New Roman" w:cs="Times New Roman"/>
          <w:color w:val="000000" w:themeColor="text1"/>
          <w:sz w:val="20"/>
          <w14:textFill>
            <w14:solidFill>
              <w14:schemeClr w14:val="tx1"/>
            </w14:solidFill>
          </w14:textFill>
        </w:rPr>
        <w:t xml:space="preserve">, </w:t>
      </w:r>
      <w:r>
        <w:rPr>
          <w:rFonts w:ascii="Times New Roman" w:hAnsi="Times New Roman" w:cs="Times New Roman"/>
          <w:i/>
          <w:color w:val="000000" w:themeColor="text1"/>
          <w:sz w:val="20"/>
          <w14:textFill>
            <w14:solidFill>
              <w14:schemeClr w14:val="tx1"/>
            </w14:solidFill>
          </w14:textFill>
        </w:rPr>
        <w:t>q</w:t>
      </w:r>
      <w:r>
        <w:rPr>
          <w:rFonts w:ascii="Times New Roman" w:hAnsi="Times New Roman" w:cs="Times New Roman"/>
          <w:i/>
          <w:color w:val="000000" w:themeColor="text1"/>
          <w:sz w:val="20"/>
          <w:vertAlign w:val="subscript"/>
          <w14:textFill>
            <w14:solidFill>
              <w14:schemeClr w14:val="tx1"/>
            </w14:solidFill>
          </w14:textFill>
        </w:rPr>
        <w:t xml:space="preserve">2r </w:t>
      </w:r>
      <w:r>
        <w:rPr>
          <w:rFonts w:ascii="Times New Roman" w:hAnsi="Times New Roman" w:cs="Times New Roman"/>
          <w:color w:val="000000" w:themeColor="text1"/>
          <w:sz w:val="20"/>
          <w14:textFill>
            <w14:solidFill>
              <w14:schemeClr w14:val="tx1"/>
            </w14:solidFill>
          </w14:textFill>
        </w:rPr>
        <w:t>and</w:t>
      </w:r>
      <w:r>
        <w:rPr>
          <w:rFonts w:ascii="Times New Roman" w:hAnsi="Times New Roman" w:cs="Times New Roman"/>
          <w:i/>
          <w:color w:val="000000" w:themeColor="text1"/>
          <w:sz w:val="20"/>
          <w14:textFill>
            <w14:solidFill>
              <w14:schemeClr w14:val="tx1"/>
            </w14:solidFill>
          </w14:textFill>
        </w:rPr>
        <w:t xml:space="preserve"> </w:t>
      </w:r>
      <w:r>
        <w:rPr>
          <w:rFonts w:ascii="Times New Roman" w:hAnsi="Times New Roman" w:cs="Times New Roman"/>
          <w:i/>
          <w:color w:val="000000" w:themeColor="text1"/>
          <w:sz w:val="20"/>
          <w14:textFill>
            <w14:solidFill>
              <w14:schemeClr w14:val="tx1"/>
            </w14:solidFill>
          </w14:textFill>
        </w:rPr>
        <w:sym w:font="Symbol" w:char="F074"/>
      </w:r>
      <w:r>
        <w:rPr>
          <w:rFonts w:ascii="Times New Roman" w:hAnsi="Times New Roman" w:cs="Times New Roman"/>
          <w:color w:val="000000" w:themeColor="text1"/>
          <w:sz w:val="20"/>
          <w:vertAlign w:val="subscript"/>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t xml:space="preserve">Thus, </w:t>
      </w:r>
      <w:r>
        <w:rPr>
          <w:rFonts w:ascii="Times New Roman" w:hAnsi="Times New Roman" w:eastAsia="宋体" w:cs="Times New Roman"/>
          <w:color w:val="000000" w:themeColor="text1"/>
          <w:sz w:val="20"/>
          <w14:textFill>
            <w14:solidFill>
              <w14:schemeClr w14:val="tx1"/>
            </w14:solidFill>
          </w14:textFill>
        </w:rPr>
        <w:t>the Lagrangian and the Karush-Kuhn-Tucker optimality conditions of Model (1) are similar to those of Theorem 5, we omit it here.</w:t>
      </w:r>
    </w:p>
    <w:p w14:paraId="51E76D27">
      <w:pPr>
        <w:tabs>
          <w:tab w:val="center" w:pos="4154"/>
          <w:tab w:val="right" w:pos="8301"/>
        </w:tabs>
        <w:ind w:firstLine="200" w:firstLineChars="100"/>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Depending on whether the multipliers </w:t>
      </w:r>
      <w:r>
        <w:rPr>
          <w:rFonts w:ascii="Times New Roman" w:hAnsi="Times New Roman" w:cs="Times New Roman"/>
          <w:i/>
          <w:color w:val="000000" w:themeColor="text1"/>
          <w:sz w:val="20"/>
          <w14:textFill>
            <w14:solidFill>
              <w14:schemeClr w14:val="tx1"/>
            </w14:solidFill>
          </w14:textFill>
        </w:rPr>
        <w:sym w:font="Symbol" w:char="F06C"/>
      </w:r>
      <w:r>
        <w:rPr>
          <w:rFonts w:ascii="Times New Roman" w:hAnsi="Times New Roman" w:cs="Times New Roman"/>
          <w:i/>
          <w:color w:val="000000" w:themeColor="text1"/>
          <w:sz w:val="20"/>
          <w:vertAlign w:val="subscript"/>
          <w14:textFill>
            <w14:solidFill>
              <w14:schemeClr w14:val="tx1"/>
            </w14:solidFill>
          </w14:textFill>
        </w:rPr>
        <w:t>1</w:t>
      </w:r>
      <w:r>
        <w:rPr>
          <w:rFonts w:ascii="Times New Roman" w:hAnsi="Times New Roman" w:cs="Times New Roman"/>
          <w:i/>
          <w:color w:val="000000" w:themeColor="text1"/>
          <w:sz w:val="20"/>
          <w14:textFill>
            <w14:solidFill>
              <w14:schemeClr w14:val="tx1"/>
            </w14:solidFill>
          </w14:textFill>
        </w:rPr>
        <w:t xml:space="preserve">, </w:t>
      </w:r>
      <w:r>
        <w:rPr>
          <w:rFonts w:ascii="Times New Roman" w:hAnsi="Times New Roman" w:cs="Times New Roman"/>
          <w:i/>
          <w:color w:val="000000" w:themeColor="text1"/>
          <w:sz w:val="20"/>
          <w14:textFill>
            <w14:solidFill>
              <w14:schemeClr w14:val="tx1"/>
            </w14:solidFill>
          </w14:textFill>
        </w:rPr>
        <w:sym w:font="Symbol" w:char="F06C"/>
      </w:r>
      <w:r>
        <w:rPr>
          <w:rFonts w:ascii="Times New Roman" w:hAnsi="Times New Roman" w:cs="Times New Roman"/>
          <w:i/>
          <w:color w:val="000000" w:themeColor="text1"/>
          <w:sz w:val="20"/>
          <w:vertAlign w:val="subscript"/>
          <w14:textFill>
            <w14:solidFill>
              <w14:schemeClr w14:val="tx1"/>
            </w14:solidFill>
          </w14:textFill>
        </w:rPr>
        <w:t>2</w:t>
      </w:r>
      <w:r>
        <w:rPr>
          <w:rFonts w:ascii="Times New Roman" w:hAnsi="Times New Roman" w:cs="Times New Roman"/>
          <w:color w:val="000000" w:themeColor="text1"/>
          <w:sz w:val="20"/>
          <w14:textFill>
            <w14:solidFill>
              <w14:schemeClr w14:val="tx1"/>
            </w14:solidFill>
          </w14:textFill>
        </w:rPr>
        <w:t xml:space="preserve"> are zero or positive, we derive two cases that may result in the feasible solutions:</w:t>
      </w:r>
    </w:p>
    <w:p w14:paraId="365364C9">
      <w:pPr>
        <w:tabs>
          <w:tab w:val="center" w:pos="4154"/>
          <w:tab w:val="right" w:pos="8301"/>
        </w:tabs>
        <w:autoSpaceDE w:val="0"/>
        <w:autoSpaceDN w:val="0"/>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b/>
          <w:bCs/>
          <w:color w:val="000000" w:themeColor="text1"/>
          <w:sz w:val="20"/>
          <w14:textFill>
            <w14:solidFill>
              <w14:schemeClr w14:val="tx1"/>
            </w14:solidFill>
          </w14:textFill>
        </w:rPr>
        <w:t xml:space="preserve">Case 1 when </w:t>
      </w:r>
      <w:r>
        <w:rPr>
          <w:rFonts w:ascii="Times New Roman" w:hAnsi="Times New Roman" w:cs="Times New Roman"/>
          <w:b/>
          <w:bCs/>
          <w:i/>
          <w:color w:val="000000" w:themeColor="text1"/>
          <w:sz w:val="20"/>
          <w14:textFill>
            <w14:solidFill>
              <w14:schemeClr w14:val="tx1"/>
            </w14:solidFill>
          </w14:textFill>
        </w:rPr>
        <w:sym w:font="Symbol" w:char="F06C"/>
      </w:r>
      <w:r>
        <w:rPr>
          <w:rFonts w:ascii="Times New Roman" w:hAnsi="Times New Roman" w:cs="Times New Roman"/>
          <w:b/>
          <w:bCs/>
          <w:i/>
          <w:color w:val="000000" w:themeColor="text1"/>
          <w:sz w:val="20"/>
          <w:vertAlign w:val="subscript"/>
          <w14:textFill>
            <w14:solidFill>
              <w14:schemeClr w14:val="tx1"/>
            </w14:solidFill>
          </w14:textFill>
        </w:rPr>
        <w:t>1</w:t>
      </w:r>
      <w:r>
        <w:rPr>
          <w:rFonts w:ascii="Times New Roman" w:hAnsi="Times New Roman" w:cs="Times New Roman"/>
          <w:b/>
          <w:bCs/>
          <w:color w:val="000000" w:themeColor="text1"/>
          <w:sz w:val="20"/>
          <w14:textFill>
            <w14:solidFill>
              <w14:schemeClr w14:val="tx1"/>
            </w14:solidFill>
          </w14:textFill>
        </w:rPr>
        <w:t xml:space="preserve">&gt;0, </w:t>
      </w:r>
      <w:r>
        <w:rPr>
          <w:rFonts w:ascii="Times New Roman" w:hAnsi="Times New Roman" w:cs="Times New Roman"/>
          <w:b/>
          <w:bCs/>
          <w:i/>
          <w:color w:val="000000" w:themeColor="text1"/>
          <w:sz w:val="20"/>
          <w14:textFill>
            <w14:solidFill>
              <w14:schemeClr w14:val="tx1"/>
            </w14:solidFill>
          </w14:textFill>
        </w:rPr>
        <w:sym w:font="Symbol" w:char="F06C"/>
      </w:r>
      <w:r>
        <w:rPr>
          <w:rFonts w:ascii="Times New Roman" w:hAnsi="Times New Roman" w:cs="Times New Roman"/>
          <w:b/>
          <w:bCs/>
          <w:i/>
          <w:color w:val="000000" w:themeColor="text1"/>
          <w:sz w:val="20"/>
          <w:vertAlign w:val="subscript"/>
          <w14:textFill>
            <w14:solidFill>
              <w14:schemeClr w14:val="tx1"/>
            </w14:solidFill>
          </w14:textFill>
        </w:rPr>
        <w:t>2</w:t>
      </w:r>
      <w:r>
        <w:rPr>
          <w:rFonts w:ascii="Times New Roman" w:hAnsi="Times New Roman" w:cs="Times New Roman"/>
          <w:b/>
          <w:bCs/>
          <w:color w:val="000000" w:themeColor="text1"/>
          <w:sz w:val="20"/>
          <w14:textFill>
            <w14:solidFill>
              <w14:schemeClr w14:val="tx1"/>
            </w14:solidFill>
          </w14:textFill>
        </w:rPr>
        <w:t>=0</w:t>
      </w:r>
      <w:r>
        <w:rPr>
          <w:rFonts w:ascii="Times New Roman" w:hAnsi="Times New Roman" w:cs="Times New Roman"/>
          <w:bCs/>
          <w:color w:val="000000" w:themeColor="text1"/>
          <w:sz w:val="20"/>
          <w14:textFill>
            <w14:solidFill>
              <w14:schemeClr w14:val="tx1"/>
            </w14:solidFill>
          </w14:textFill>
        </w:rPr>
        <w:t>,</w:t>
      </w:r>
      <w:r>
        <w:rPr>
          <w:rFonts w:ascii="Times New Roman" w:hAnsi="Times New Roman" w:cs="Times New Roman"/>
          <w:b/>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t xml:space="preserve">the initial cash of the manufacturer is sufficient for recycling and production, and the quantity of carbon quota pledged are just equal to carbon cap </w:t>
      </w:r>
      <w:r>
        <w:rPr>
          <w:rFonts w:ascii="Times New Roman" w:hAnsi="Times New Roman" w:cs="Times New Roman"/>
          <w:bCs/>
          <w:color w:val="000000" w:themeColor="text1"/>
          <w:sz w:val="20"/>
          <w14:textFill>
            <w14:solidFill>
              <w14:schemeClr w14:val="tx1"/>
            </w14:solidFill>
          </w14:textFill>
        </w:rPr>
        <w:t>(strategy RⅡS1).</w:t>
      </w:r>
      <w:r>
        <w:rPr>
          <w:rFonts w:ascii="Times New Roman" w:hAnsi="Times New Roman" w:cs="Times New Roman"/>
          <w:color w:val="000000" w:themeColor="text1"/>
          <w:sz w:val="20"/>
          <w14:textFill>
            <w14:solidFill>
              <w14:schemeClr w14:val="tx1"/>
            </w14:solidFill>
          </w14:textFill>
        </w:rPr>
        <w:t xml:space="preserve"> We have:</w:t>
      </w:r>
    </w:p>
    <w:p w14:paraId="064086D6">
      <w:pPr>
        <w:pStyle w:val="25"/>
        <w:tabs>
          <w:tab w:val="center" w:pos="4154"/>
        </w:tabs>
        <w:spacing w:before="156" w:beforeLines="50"/>
        <w:rPr>
          <w:rFonts w:eastAsia="宋体"/>
          <w:sz w:val="20"/>
          <w:szCs w:val="22"/>
        </w:rPr>
      </w:pPr>
      <w:r>
        <w:rPr>
          <w:rFonts w:eastAsia="宋体"/>
          <w:sz w:val="20"/>
          <w:szCs w:val="22"/>
        </w:rPr>
        <w:tab/>
      </w:r>
      <w:r>
        <w:rPr>
          <w:rFonts w:eastAsia="宋体"/>
          <w:position w:val="-26"/>
          <w:sz w:val="20"/>
          <w:szCs w:val="22"/>
        </w:rPr>
        <w:object>
          <v:shape id="_x0000_i1303" o:spt="75" type="#_x0000_t75" style="height:28.5pt;width:93.75pt;" o:ole="t" filled="f" o:preferrelative="t" stroked="f" coordsize="21600,21600">
            <v:path/>
            <v:fill on="f" focussize="0,0"/>
            <v:stroke on="f" joinstyle="miter"/>
            <v:imagedata r:id="rId541" o:title=""/>
            <o:lock v:ext="edit" aspectratio="t"/>
            <w10:wrap type="none"/>
            <w10:anchorlock/>
          </v:shape>
          <o:OLEObject Type="Embed" ProgID="Equation.DSMT4" ShapeID="_x0000_i1303" DrawAspect="Content" ObjectID="_1468076003" r:id="rId540">
            <o:LockedField>false</o:LockedField>
          </o:OLEObject>
        </w:object>
      </w:r>
      <w:r>
        <w:rPr>
          <w:rFonts w:eastAsia="宋体"/>
          <w:sz w:val="20"/>
          <w:szCs w:val="22"/>
        </w:rPr>
        <w:tab/>
      </w:r>
      <w:r>
        <w:rPr>
          <w:rFonts w:hint="eastAsia" w:eastAsia="宋体"/>
          <w:sz w:val="20"/>
          <w:szCs w:val="22"/>
        </w:rPr>
        <w:t>(A.28)</w:t>
      </w:r>
    </w:p>
    <w:p w14:paraId="2AB735D5">
      <w:pPr>
        <w:pStyle w:val="25"/>
        <w:tabs>
          <w:tab w:val="center" w:pos="4154"/>
        </w:tabs>
        <w:rPr>
          <w:rFonts w:ascii="Calibri" w:hAnsi="Calibri" w:eastAsiaTheme="minorEastAsia" w:cstheme="minorBidi"/>
          <w:sz w:val="20"/>
          <w:szCs w:val="22"/>
        </w:rPr>
      </w:pPr>
      <w:r>
        <w:rPr>
          <w:rFonts w:eastAsia="宋体"/>
          <w:sz w:val="20"/>
          <w:szCs w:val="22"/>
        </w:rPr>
        <w:tab/>
      </w:r>
      <w:r>
        <w:rPr>
          <w:rFonts w:eastAsia="宋体"/>
          <w:position w:val="-26"/>
          <w:sz w:val="20"/>
          <w:szCs w:val="22"/>
        </w:rPr>
        <w:object>
          <v:shape id="_x0000_i1304" o:spt="75" type="#_x0000_t75" style="height:28.5pt;width:150.75pt;" o:ole="t" filled="f" o:preferrelative="t" stroked="f" coordsize="21600,21600">
            <v:path/>
            <v:fill on="f" focussize="0,0"/>
            <v:stroke on="f" joinstyle="miter"/>
            <v:imagedata r:id="rId543" o:title=""/>
            <o:lock v:ext="edit" aspectratio="t"/>
            <w10:wrap type="none"/>
            <w10:anchorlock/>
          </v:shape>
          <o:OLEObject Type="Embed" ProgID="Equation.DSMT4" ShapeID="_x0000_i1304" DrawAspect="Content" ObjectID="_1468076004" r:id="rId542">
            <o:LockedField>false</o:LockedField>
          </o:OLEObject>
        </w:object>
      </w:r>
      <w:r>
        <w:rPr>
          <w:rFonts w:eastAsia="宋体"/>
          <w:sz w:val="20"/>
          <w:szCs w:val="22"/>
        </w:rPr>
        <w:tab/>
      </w:r>
      <w:r>
        <w:rPr>
          <w:rFonts w:hint="eastAsia" w:eastAsia="宋体"/>
          <w:sz w:val="20"/>
          <w:szCs w:val="22"/>
        </w:rPr>
        <w:t>(A.29)</w:t>
      </w:r>
    </w:p>
    <w:p w14:paraId="19AD93B8">
      <w:pPr>
        <w:pStyle w:val="25"/>
        <w:tabs>
          <w:tab w:val="center" w:pos="4154"/>
        </w:tabs>
        <w:rPr>
          <w:rFonts w:ascii="Calibri" w:hAnsi="Calibri" w:eastAsiaTheme="minorEastAsia"/>
          <w:sz w:val="20"/>
          <w:szCs w:val="22"/>
        </w:rPr>
      </w:pPr>
      <w:r>
        <w:rPr>
          <w:rFonts w:ascii="Calibri" w:hAnsi="Calibri"/>
          <w:sz w:val="20"/>
          <w:szCs w:val="22"/>
        </w:rPr>
        <w:tab/>
      </w:r>
      <w:r>
        <w:rPr>
          <w:rFonts w:ascii="Calibri" w:hAnsi="Calibri"/>
          <w:position w:val="-58"/>
          <w:sz w:val="20"/>
          <w:szCs w:val="22"/>
        </w:rPr>
        <w:object>
          <v:shape id="_x0000_i1305" o:spt="75" type="#_x0000_t75" style="height:61.5pt;width:274.5pt;" o:ole="t" filled="f" o:preferrelative="t" stroked="f" coordsize="21600,21600">
            <v:path/>
            <v:fill on="f" focussize="0,0"/>
            <v:stroke on="f" joinstyle="miter"/>
            <v:imagedata r:id="rId545" o:title=""/>
            <o:lock v:ext="edit" aspectratio="t"/>
            <w10:wrap type="none"/>
            <w10:anchorlock/>
          </v:shape>
          <o:OLEObject Type="Embed" ProgID="Equation.DSMT4" ShapeID="_x0000_i1305" DrawAspect="Content" ObjectID="_1468076005" r:id="rId544">
            <o:LockedField>false</o:LockedField>
          </o:OLEObject>
        </w:object>
      </w:r>
      <w:r>
        <w:rPr>
          <w:rFonts w:ascii="Calibri" w:hAnsi="Calibri" w:eastAsiaTheme="minorEastAsia"/>
          <w:sz w:val="20"/>
          <w:szCs w:val="22"/>
        </w:rPr>
        <w:tab/>
      </w:r>
      <w:r>
        <w:rPr>
          <w:rFonts w:hint="eastAsia" w:eastAsiaTheme="minorEastAsia"/>
          <w:sz w:val="20"/>
          <w:szCs w:val="22"/>
        </w:rPr>
        <w:t>(</w:t>
      </w:r>
      <w:r>
        <w:rPr>
          <w:rFonts w:hint="eastAsia" w:eastAsia="宋体"/>
          <w:sz w:val="20"/>
          <w:szCs w:val="22"/>
        </w:rPr>
        <w:t>A.30)</w:t>
      </w:r>
    </w:p>
    <w:p w14:paraId="76E3C043">
      <w:pPr>
        <w:tabs>
          <w:tab w:val="center" w:pos="4154"/>
          <w:tab w:val="right" w:pos="8301"/>
        </w:tabs>
        <w:textAlignment w:val="baseline"/>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From </w:t>
      </w:r>
      <w:r>
        <w:rPr>
          <w:rFonts w:ascii="Times New Roman" w:hAnsi="Times New Roman" w:cs="Times New Roman"/>
          <w:color w:val="000000" w:themeColor="text1"/>
          <w:position w:val="-10"/>
          <w:sz w:val="20"/>
          <w14:textFill>
            <w14:solidFill>
              <w14:schemeClr w14:val="tx1"/>
            </w14:solidFill>
          </w14:textFill>
        </w:rPr>
        <w:object>
          <v:shape id="_x0000_i1306" o:spt="75" type="#_x0000_t75" style="height:14.25pt;width:65.25pt;" o:ole="t" filled="f" o:preferrelative="t" stroked="f" coordsize="21600,21600">
            <v:path/>
            <v:fill on="f" focussize="0,0"/>
            <v:stroke on="f" joinstyle="miter"/>
            <v:imagedata r:id="rId492" o:title=""/>
            <o:lock v:ext="edit" aspectratio="t"/>
            <w10:wrap type="none"/>
            <w10:anchorlock/>
          </v:shape>
          <o:OLEObject Type="Embed" ProgID="Equation.DSMT4" ShapeID="_x0000_i1306" DrawAspect="Content" ObjectID="_1468076006" r:id="rId546">
            <o:LockedField>false</o:LockedField>
          </o:OLEObject>
        </w:object>
      </w:r>
      <w:r>
        <w:rPr>
          <w:rFonts w:ascii="Times New Roman" w:hAnsi="Times New Roman" w:cs="Times New Roman"/>
          <w:color w:val="000000" w:themeColor="text1"/>
          <w:sz w:val="20"/>
          <w14:textFill>
            <w14:solidFill>
              <w14:schemeClr w14:val="tx1"/>
            </w14:solidFill>
          </w14:textFill>
        </w:rPr>
        <w:t xml:space="preserve">and </w:t>
      </w:r>
      <w:r>
        <w:rPr>
          <w:rFonts w:ascii="Times New Roman" w:hAnsi="Times New Roman" w:cs="Times New Roman"/>
          <w:color w:val="000000" w:themeColor="text1"/>
          <w:position w:val="-10"/>
          <w:sz w:val="20"/>
          <w14:textFill>
            <w14:solidFill>
              <w14:schemeClr w14:val="tx1"/>
            </w14:solidFill>
          </w14:textFill>
        </w:rPr>
        <w:object>
          <v:shape id="_x0000_i1307" o:spt="75" type="#_x0000_t75" style="height:14.25pt;width:28.5pt;" o:ole="t" filled="f" o:preferrelative="t" stroked="f" coordsize="21600,21600">
            <v:path/>
            <v:fill on="f" focussize="0,0"/>
            <v:stroke on="f" joinstyle="miter"/>
            <v:imagedata r:id="rId548" o:title=""/>
            <o:lock v:ext="edit" aspectratio="t"/>
            <w10:wrap type="none"/>
            <w10:anchorlock/>
          </v:shape>
          <o:OLEObject Type="Embed" ProgID="Equation.DSMT4" ShapeID="_x0000_i1307" DrawAspect="Content" ObjectID="_1468076007" r:id="rId547">
            <o:LockedField>false</o:LockedField>
          </o:OLEObject>
        </w:object>
      </w:r>
      <w:r>
        <w:rPr>
          <w:rFonts w:ascii="Times New Roman" w:hAnsi="Times New Roman" w:cs="Times New Roman"/>
          <w:color w:val="000000" w:themeColor="text1"/>
          <w:sz w:val="20"/>
          <w14:textFill>
            <w14:solidFill>
              <w14:schemeClr w14:val="tx1"/>
            </w14:solidFill>
          </w14:textFill>
        </w:rPr>
        <w:t xml:space="preserve">, we can get that </w:t>
      </w:r>
      <w:r>
        <w:rPr>
          <w:rFonts w:ascii="Times New Roman" w:hAnsi="Times New Roman" w:eastAsia="宋体" w:cs="Times New Roman"/>
          <w:color w:val="000000" w:themeColor="text1"/>
          <w:position w:val="-26"/>
          <w:sz w:val="20"/>
          <w14:textFill>
            <w14:solidFill>
              <w14:schemeClr w14:val="tx1"/>
            </w14:solidFill>
          </w14:textFill>
        </w:rPr>
        <w:object>
          <v:shape id="_x0000_i1308" o:spt="75" type="#_x0000_t75" style="height:28.5pt;width:100.5pt;" o:ole="t" filled="f" o:preferrelative="t" stroked="f" coordsize="21600,21600">
            <v:path/>
            <v:fill on="f" focussize="0,0"/>
            <v:stroke on="f" joinstyle="miter"/>
            <v:imagedata r:id="rId550" o:title=""/>
            <o:lock v:ext="edit" aspectratio="t"/>
            <w10:wrap type="none"/>
            <w10:anchorlock/>
          </v:shape>
          <o:OLEObject Type="Embed" ProgID="Equation.DSMT4" ShapeID="_x0000_i1308" DrawAspect="Content" ObjectID="_1468076008" r:id="rId549">
            <o:LockedField>false</o:LockedField>
          </o:OLEObject>
        </w:object>
      </w:r>
      <w:r>
        <w:rPr>
          <w:rFonts w:ascii="Times New Roman" w:hAnsi="Times New Roman" w:eastAsia="宋体" w:cs="Times New Roman"/>
          <w:color w:val="000000" w:themeColor="text1"/>
          <w:sz w:val="20"/>
          <w14:textFill>
            <w14:solidFill>
              <w14:schemeClr w14:val="tx1"/>
            </w14:solidFill>
          </w14:textFill>
        </w:rPr>
        <w:t xml:space="preserve">, also, from </w:t>
      </w:r>
      <w:r>
        <w:rPr>
          <w:rFonts w:ascii="Times New Roman" w:hAnsi="Times New Roman" w:cs="Times New Roman"/>
          <w:color w:val="000000" w:themeColor="text1"/>
          <w:position w:val="-10"/>
          <w:sz w:val="20"/>
          <w14:textFill>
            <w14:solidFill>
              <w14:schemeClr w14:val="tx1"/>
            </w14:solidFill>
          </w14:textFill>
        </w:rPr>
        <w:object>
          <v:shape id="_x0000_i1309" o:spt="75" type="#_x0000_t75" style="height:14.25pt;width:28.5pt;" o:ole="t" filled="f" o:preferrelative="t" stroked="f" coordsize="21600,21600">
            <v:path/>
            <v:fill on="f" focussize="0,0"/>
            <v:stroke on="f" joinstyle="miter"/>
            <v:imagedata r:id="rId552" o:title=""/>
            <o:lock v:ext="edit" aspectratio="t"/>
            <w10:wrap type="none"/>
            <w10:anchorlock/>
          </v:shape>
          <o:OLEObject Type="Embed" ProgID="Equation.DSMT4" ShapeID="_x0000_i1309" DrawAspect="Content" ObjectID="_1468076009" r:id="rId551">
            <o:LockedField>false</o:LockedField>
          </o:OLEObject>
        </w:object>
      </w:r>
      <w:r>
        <w:rPr>
          <w:rFonts w:ascii="Times New Roman" w:hAnsi="Times New Roman" w:cs="Times New Roman"/>
          <w:color w:val="000000" w:themeColor="text1"/>
          <w:sz w:val="20"/>
          <w14:textFill>
            <w14:solidFill>
              <w14:schemeClr w14:val="tx1"/>
            </w14:solidFill>
          </w14:textFill>
        </w:rPr>
        <w:t xml:space="preserve">, we have </w:t>
      </w:r>
      <w:r>
        <w:rPr>
          <w:rFonts w:ascii="Times New Roman" w:hAnsi="Times New Roman" w:cs="Times New Roman"/>
          <w:color w:val="000000" w:themeColor="text1"/>
          <w:position w:val="-26"/>
          <w:sz w:val="20"/>
          <w14:textFill>
            <w14:solidFill>
              <w14:schemeClr w14:val="tx1"/>
            </w14:solidFill>
          </w14:textFill>
        </w:rPr>
        <w:object>
          <v:shape id="_x0000_i1310" o:spt="75" type="#_x0000_t75" style="height:28.5pt;width:288pt;" o:ole="t" filled="f" o:preferrelative="t" stroked="f" coordsize="21600,21600">
            <v:path/>
            <v:fill on="f" focussize="0,0"/>
            <v:stroke on="f" joinstyle="miter"/>
            <v:imagedata r:id="rId554" o:title=""/>
            <o:lock v:ext="edit" aspectratio="t"/>
            <w10:wrap type="none"/>
            <w10:anchorlock/>
          </v:shape>
          <o:OLEObject Type="Embed" ProgID="Equation.DSMT4" ShapeID="_x0000_i1310" DrawAspect="Content" ObjectID="_1468076010" r:id="rId553">
            <o:LockedField>false</o:LockedField>
          </o:OLEObject>
        </w:object>
      </w:r>
      <w:r>
        <w:rPr>
          <w:rFonts w:ascii="Times New Roman" w:hAnsi="Times New Roman" w:cs="Times New Roman"/>
          <w:color w:val="000000" w:themeColor="text1"/>
          <w:sz w:val="20"/>
          <w14:textFill>
            <w14:solidFill>
              <w14:schemeClr w14:val="tx1"/>
            </w14:solidFill>
          </w14:textFill>
        </w:rPr>
        <w:t xml:space="preserve">. In order to satisfy </w:t>
      </w:r>
    </w:p>
    <w:p w14:paraId="1A53C5AD">
      <w:pPr>
        <w:tabs>
          <w:tab w:val="center" w:pos="4154"/>
          <w:tab w:val="right" w:pos="8301"/>
        </w:tabs>
        <w:rPr>
          <w:rFonts w:ascii="Times New Roman" w:hAnsi="Times New Roman" w:eastAsia="宋体" w:cs="Times New Roman"/>
          <w:color w:val="000000" w:themeColor="text1"/>
          <w:sz w:val="20"/>
          <w14:textFill>
            <w14:solidFill>
              <w14:schemeClr w14:val="tx1"/>
            </w14:solidFill>
          </w14:textFill>
        </w:rPr>
      </w:pPr>
      <w:r>
        <w:rPr>
          <w:rFonts w:ascii="Times New Roman" w:hAnsi="Times New Roman" w:eastAsia="宋体" w:cs="Times New Roman"/>
          <w:color w:val="000000" w:themeColor="text1"/>
          <w:sz w:val="20"/>
          <w14:textFill>
            <w14:solidFill>
              <w14:schemeClr w14:val="tx1"/>
            </w14:solidFill>
          </w14:textFill>
        </w:rPr>
        <w:object>
          <v:shape id="_x0000_i1311" o:spt="75" type="#_x0000_t75" style="height:14.25pt;width:36pt;" o:ole="t" filled="f" o:preferrelative="t" stroked="f" coordsize="21600,21600">
            <v:path/>
            <v:fill on="f" focussize="0,0"/>
            <v:stroke on="f" joinstyle="miter"/>
            <v:imagedata r:id="rId556" o:title=""/>
            <o:lock v:ext="edit" aspectratio="t"/>
            <w10:wrap type="none"/>
            <w10:anchorlock/>
          </v:shape>
          <o:OLEObject Type="Embed" ProgID="Equation.DSMT4" ShapeID="_x0000_i1311" DrawAspect="Content" ObjectID="_1468076011" r:id="rId555">
            <o:LockedField>false</o:LockedField>
          </o:OLEObject>
        </w:object>
      </w:r>
      <w:r>
        <w:rPr>
          <w:rFonts w:ascii="Times New Roman" w:hAnsi="Times New Roman" w:eastAsia="宋体" w:cs="Times New Roman"/>
          <w:color w:val="000000" w:themeColor="text1"/>
          <w:sz w:val="20"/>
          <w14:textFill>
            <w14:solidFill>
              <w14:schemeClr w14:val="tx1"/>
            </w14:solidFill>
          </w14:textFill>
        </w:rPr>
        <w:t xml:space="preserve">, </w:t>
      </w:r>
      <w:r>
        <w:rPr>
          <w:rFonts w:ascii="Times New Roman" w:hAnsi="Times New Roman" w:eastAsia="宋体" w:cs="Times New Roman"/>
          <w:color w:val="000000" w:themeColor="text1"/>
          <w:sz w:val="20"/>
          <w14:textFill>
            <w14:solidFill>
              <w14:schemeClr w14:val="tx1"/>
            </w14:solidFill>
          </w14:textFill>
        </w:rPr>
        <w:object>
          <v:shape id="_x0000_i1312" o:spt="75" type="#_x0000_t75" style="height:28.5pt;width:151.5pt;" o:ole="t" filled="f" o:preferrelative="t" stroked="f" coordsize="21600,21600">
            <v:path/>
            <v:fill on="f" focussize="0,0"/>
            <v:stroke on="f" joinstyle="miter"/>
            <v:imagedata r:id="rId558" o:title=""/>
            <o:lock v:ext="edit" aspectratio="t"/>
            <w10:wrap type="none"/>
            <w10:anchorlock/>
          </v:shape>
          <o:OLEObject Type="Embed" ProgID="Equation.DSMT4" ShapeID="_x0000_i1312" DrawAspect="Content" ObjectID="_1468076012" r:id="rId557">
            <o:LockedField>false</o:LockedField>
          </o:OLEObject>
        </w:object>
      </w:r>
      <w:r>
        <w:rPr>
          <w:rFonts w:ascii="Times New Roman" w:hAnsi="Times New Roman" w:eastAsia="宋体" w:cs="Times New Roman"/>
          <w:color w:val="000000" w:themeColor="text1"/>
          <w:sz w:val="20"/>
          <w14:textFill>
            <w14:solidFill>
              <w14:schemeClr w14:val="tx1"/>
            </w14:solidFill>
          </w14:textFill>
        </w:rPr>
        <w:t xml:space="preserve"> </w:t>
      </w:r>
    </w:p>
    <w:p w14:paraId="1AD330BA">
      <w:pPr>
        <w:tabs>
          <w:tab w:val="center" w:pos="4154"/>
          <w:tab w:val="right" w:pos="8301"/>
        </w:tabs>
        <w:textAlignment w:val="center"/>
        <w:rPr>
          <w:rFonts w:ascii="Times New Roman" w:hAnsi="Times New Roman" w:cs="Times New Roman"/>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 xml:space="preserve">① </w:t>
      </w:r>
      <w:r>
        <w:rPr>
          <w:rFonts w:ascii="Times New Roman" w:hAnsi="Times New Roman" w:cs="Times New Roman"/>
          <w:color w:val="000000" w:themeColor="text1"/>
          <w:sz w:val="20"/>
          <w14:textFill>
            <w14:solidFill>
              <w14:schemeClr w14:val="tx1"/>
            </w14:solidFill>
          </w14:textFill>
        </w:rPr>
        <w:t xml:space="preserve">If </w:t>
      </w:r>
      <w:r>
        <w:rPr>
          <w:color w:val="000000" w:themeColor="text1"/>
          <w:sz w:val="20"/>
          <w14:textFill>
            <w14:solidFill>
              <w14:schemeClr w14:val="tx1"/>
            </w14:solidFill>
          </w14:textFill>
        </w:rPr>
        <w:object>
          <v:shape id="_x0000_i1313" o:spt="75" type="#_x0000_t75" style="height:14.25pt;width:43.5pt;" o:ole="t" filled="f" o:preferrelative="t" stroked="f" coordsize="21600,21600">
            <v:path/>
            <v:fill on="f" focussize="0,0"/>
            <v:stroke on="f" joinstyle="miter"/>
            <v:imagedata r:id="rId560" o:title=""/>
            <o:lock v:ext="edit" aspectratio="t"/>
            <w10:wrap type="none"/>
            <w10:anchorlock/>
          </v:shape>
          <o:OLEObject Type="Embed" ProgID="Equation.DSMT4" ShapeID="_x0000_i1313" DrawAspect="Content" ObjectID="_1468076013" r:id="rId559">
            <o:LockedField>false</o:LockedField>
          </o:OLEObject>
        </w:object>
      </w:r>
      <w:r>
        <w:rPr>
          <w:rFonts w:ascii="Times New Roman" w:hAnsi="Times New Roman" w:cs="Times New Roman"/>
          <w:color w:val="000000" w:themeColor="text1"/>
          <w:sz w:val="20"/>
          <w14:textFill>
            <w14:solidFill>
              <w14:schemeClr w14:val="tx1"/>
            </w14:solidFill>
          </w14:textFill>
        </w:rPr>
        <w:t xml:space="preserve">, thus </w:t>
      </w:r>
      <w:r>
        <w:rPr>
          <w:color w:val="000000" w:themeColor="text1"/>
          <w:sz w:val="20"/>
          <w14:textFill>
            <w14:solidFill>
              <w14:schemeClr w14:val="tx1"/>
            </w14:solidFill>
          </w14:textFill>
        </w:rPr>
        <w:object>
          <v:shape id="_x0000_i1314" o:spt="75" type="#_x0000_t75" style="height:28.5pt;width:144pt;" o:ole="t" filled="f" o:preferrelative="t" stroked="f" coordsize="21600,21600">
            <v:path/>
            <v:fill on="f" focussize="0,0"/>
            <v:stroke on="f" joinstyle="miter"/>
            <v:imagedata r:id="rId562" o:title=""/>
            <o:lock v:ext="edit" aspectratio="t"/>
            <w10:wrap type="none"/>
            <w10:anchorlock/>
          </v:shape>
          <o:OLEObject Type="Embed" ProgID="Equation.DSMT4" ShapeID="_x0000_i1314" DrawAspect="Content" ObjectID="_1468076014" r:id="rId561">
            <o:LockedField>false</o:LockedField>
          </o:OLEObject>
        </w:object>
      </w:r>
      <w:r>
        <w:rPr>
          <w:rFonts w:ascii="Times New Roman" w:hAnsi="Times New Roman" w:cs="Times New Roman"/>
          <w:color w:val="000000" w:themeColor="text1"/>
          <w:sz w:val="20"/>
          <w14:textFill>
            <w14:solidFill>
              <w14:schemeClr w14:val="tx1"/>
            </w14:solidFill>
          </w14:textFill>
        </w:rPr>
        <w:t xml:space="preserve">, </w:t>
      </w:r>
      <w:r>
        <w:rPr>
          <w:color w:val="000000" w:themeColor="text1"/>
          <w:sz w:val="20"/>
          <w14:textFill>
            <w14:solidFill>
              <w14:schemeClr w14:val="tx1"/>
            </w14:solidFill>
          </w14:textFill>
        </w:rPr>
        <w:object>
          <v:shape id="_x0000_i1315" o:spt="75" type="#_x0000_t75" style="height:14.25pt;width:43.5pt;" o:ole="t" filled="f" o:preferrelative="t" stroked="f" coordsize="21600,21600">
            <v:path/>
            <v:fill on="f" focussize="0,0"/>
            <v:stroke on="f" joinstyle="miter"/>
            <v:imagedata r:id="rId564" o:title=""/>
            <o:lock v:ext="edit" aspectratio="t"/>
            <w10:wrap type="none"/>
            <w10:anchorlock/>
          </v:shape>
          <o:OLEObject Type="Embed" ProgID="Equation.DSMT4" ShapeID="_x0000_i1315" DrawAspect="Content" ObjectID="_1468076015" r:id="rId563">
            <o:LockedField>false</o:LockedField>
          </o:OLEObject>
        </w:object>
      </w:r>
      <w:r>
        <w:rPr>
          <w:rFonts w:ascii="Times New Roman" w:hAnsi="Times New Roman" w:cs="Times New Roman"/>
          <w:color w:val="000000" w:themeColor="text1"/>
          <w:sz w:val="20"/>
          <w14:textFill>
            <w14:solidFill>
              <w14:schemeClr w14:val="tx1"/>
            </w14:solidFill>
          </w14:textFill>
        </w:rPr>
        <w:t xml:space="preserve"> and </w:t>
      </w:r>
      <w:r>
        <w:rPr>
          <w:color w:val="000000" w:themeColor="text1"/>
          <w:sz w:val="20"/>
          <w14:textFill>
            <w14:solidFill>
              <w14:schemeClr w14:val="tx1"/>
            </w14:solidFill>
          </w14:textFill>
        </w:rPr>
        <w:object>
          <v:shape id="_x0000_i1316" o:spt="75" type="#_x0000_t75" style="height:14.25pt;width:28.5pt;" o:ole="t" filled="f" o:preferrelative="t" stroked="f" coordsize="21600,21600">
            <v:path/>
            <v:fill on="f" focussize="0,0"/>
            <v:stroke on="f" joinstyle="miter"/>
            <v:imagedata r:id="rId566" o:title=""/>
            <o:lock v:ext="edit" aspectratio="t"/>
            <w10:wrap type="none"/>
            <w10:anchorlock/>
          </v:shape>
          <o:OLEObject Type="Embed" ProgID="Equation.DSMT4" ShapeID="_x0000_i1316" DrawAspect="Content" ObjectID="_1468076016" r:id="rId565">
            <o:LockedField>false</o:LockedField>
          </o:OLEObject>
        </w:object>
      </w:r>
    </w:p>
    <w:p w14:paraId="33010FDC">
      <w:pPr>
        <w:tabs>
          <w:tab w:val="center" w:pos="4154"/>
          <w:tab w:val="right" w:pos="8301"/>
        </w:tabs>
        <w:textAlignment w:val="center"/>
        <w:rPr>
          <w:rFonts w:ascii="Times New Roman" w:hAnsi="Times New Roman" w:eastAsia="宋体" w:cs="Times New Roman"/>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 xml:space="preserve">② </w:t>
      </w:r>
      <w:r>
        <w:rPr>
          <w:rFonts w:ascii="Times New Roman" w:hAnsi="Times New Roman" w:eastAsia="宋体" w:cs="Times New Roman"/>
          <w:color w:val="000000" w:themeColor="text1"/>
          <w:sz w:val="20"/>
          <w14:textFill>
            <w14:solidFill>
              <w14:schemeClr w14:val="tx1"/>
            </w14:solidFill>
          </w14:textFill>
        </w:rPr>
        <w:t xml:space="preserve">If </w:t>
      </w:r>
      <w:r>
        <w:rPr>
          <w:color w:val="000000" w:themeColor="text1"/>
          <w:sz w:val="20"/>
          <w14:textFill>
            <w14:solidFill>
              <w14:schemeClr w14:val="tx1"/>
            </w14:solidFill>
          </w14:textFill>
        </w:rPr>
        <w:object>
          <v:shape id="_x0000_i1317" o:spt="75" type="#_x0000_t75" style="height:14.25pt;width:43.5pt;" o:ole="t" filled="f" o:preferrelative="t" stroked="f" coordsize="21600,21600">
            <v:path/>
            <v:fill on="f" focussize="0,0"/>
            <v:stroke on="f" joinstyle="miter"/>
            <v:imagedata r:id="rId568" o:title=""/>
            <o:lock v:ext="edit" aspectratio="t"/>
            <w10:wrap type="none"/>
            <w10:anchorlock/>
          </v:shape>
          <o:OLEObject Type="Embed" ProgID="Equation.DSMT4" ShapeID="_x0000_i1317" DrawAspect="Content" ObjectID="_1468076017" r:id="rId567">
            <o:LockedField>false</o:LockedField>
          </o:OLEObject>
        </w:object>
      </w:r>
      <w:r>
        <w:rPr>
          <w:rFonts w:ascii="Times New Roman" w:hAnsi="Times New Roman" w:eastAsia="宋体" w:cs="Times New Roman"/>
          <w:color w:val="000000" w:themeColor="text1"/>
          <w:sz w:val="20"/>
          <w14:textFill>
            <w14:solidFill>
              <w14:schemeClr w14:val="tx1"/>
            </w14:solidFill>
          </w14:textFill>
        </w:rPr>
        <w:t xml:space="preserve">, thus </w:t>
      </w:r>
      <w:r>
        <w:rPr>
          <w:color w:val="000000" w:themeColor="text1"/>
          <w:sz w:val="20"/>
          <w14:textFill>
            <w14:solidFill>
              <w14:schemeClr w14:val="tx1"/>
            </w14:solidFill>
          </w14:textFill>
        </w:rPr>
        <w:object>
          <v:shape id="_x0000_i1318" o:spt="75" type="#_x0000_t75" style="height:14.25pt;width:64.5pt;" o:ole="t" filled="f" o:preferrelative="t" stroked="f" coordsize="21600,21600">
            <v:path/>
            <v:fill on="f" focussize="0,0"/>
            <v:stroke on="f" joinstyle="miter"/>
            <v:imagedata r:id="rId570" o:title=""/>
            <o:lock v:ext="edit" aspectratio="t"/>
            <w10:wrap type="none"/>
            <w10:anchorlock/>
          </v:shape>
          <o:OLEObject Type="Embed" ProgID="Equation.DSMT4" ShapeID="_x0000_i1318" DrawAspect="Content" ObjectID="_1468076018" r:id="rId569">
            <o:LockedField>false</o:LockedField>
          </o:OLEObject>
        </w:object>
      </w:r>
      <w:r>
        <w:rPr>
          <w:rFonts w:ascii="Times New Roman" w:hAnsi="Times New Roman" w:eastAsia="宋体" w:cs="Times New Roman"/>
          <w:color w:val="000000" w:themeColor="text1"/>
          <w:sz w:val="20"/>
          <w14:textFill>
            <w14:solidFill>
              <w14:schemeClr w14:val="tx1"/>
            </w14:solidFill>
          </w14:textFill>
        </w:rPr>
        <w:t>，</w:t>
      </w:r>
      <w:r>
        <w:rPr>
          <w:color w:val="000000" w:themeColor="text1"/>
          <w:sz w:val="20"/>
          <w14:textFill>
            <w14:solidFill>
              <w14:schemeClr w14:val="tx1"/>
            </w14:solidFill>
          </w14:textFill>
        </w:rPr>
        <w:object>
          <v:shape id="_x0000_i1319" o:spt="75" type="#_x0000_t75" style="height:14.25pt;width:43.5pt;" o:ole="t" filled="f" o:preferrelative="t" stroked="f" coordsize="21600,21600">
            <v:path/>
            <v:fill on="f" focussize="0,0"/>
            <v:stroke on="f" joinstyle="miter"/>
            <v:imagedata r:id="rId572" o:title=""/>
            <o:lock v:ext="edit" aspectratio="t"/>
            <w10:wrap type="none"/>
            <w10:anchorlock/>
          </v:shape>
          <o:OLEObject Type="Embed" ProgID="Equation.DSMT4" ShapeID="_x0000_i1319" DrawAspect="Content" ObjectID="_1468076019" r:id="rId571">
            <o:LockedField>false</o:LockedField>
          </o:OLEObject>
        </w:object>
      </w:r>
      <w:r>
        <w:rPr>
          <w:rFonts w:ascii="Times New Roman" w:hAnsi="Times New Roman" w:eastAsia="宋体" w:cs="Times New Roman"/>
          <w:color w:val="000000" w:themeColor="text1"/>
          <w:sz w:val="20"/>
          <w14:textFill>
            <w14:solidFill>
              <w14:schemeClr w14:val="tx1"/>
            </w14:solidFill>
          </w14:textFill>
        </w:rPr>
        <w:t xml:space="preserve"> and </w:t>
      </w:r>
      <w:r>
        <w:rPr>
          <w:color w:val="000000" w:themeColor="text1"/>
          <w:sz w:val="20"/>
          <w14:textFill>
            <w14:solidFill>
              <w14:schemeClr w14:val="tx1"/>
            </w14:solidFill>
          </w14:textFill>
        </w:rPr>
        <w:object>
          <v:shape id="_x0000_i1320" o:spt="75" type="#_x0000_t75" style="height:14.25pt;width:28.5pt;" o:ole="t" filled="f" o:preferrelative="t" stroked="f" coordsize="21600,21600">
            <v:path/>
            <v:fill on="f" focussize="0,0"/>
            <v:stroke on="f" joinstyle="miter"/>
            <v:imagedata r:id="rId574" o:title=""/>
            <o:lock v:ext="edit" aspectratio="t"/>
            <w10:wrap type="none"/>
            <w10:anchorlock/>
          </v:shape>
          <o:OLEObject Type="Embed" ProgID="Equation.DSMT4" ShapeID="_x0000_i1320" DrawAspect="Content" ObjectID="_1468076020" r:id="rId573">
            <o:LockedField>false</o:LockedField>
          </o:OLEObject>
        </w:object>
      </w:r>
    </w:p>
    <w:p w14:paraId="4ACA3EEB">
      <w:pPr>
        <w:tabs>
          <w:tab w:val="center" w:pos="4154"/>
          <w:tab w:val="right" w:pos="8301"/>
        </w:tabs>
        <w:ind w:firstLine="200" w:firstLineChars="100"/>
        <w:textAlignment w:val="center"/>
        <w:rPr>
          <w:rFonts w:ascii="Times New Roman" w:hAnsi="Times New Roman" w:eastAsia="宋体"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Based on the value range of all parameters, if </w:t>
      </w:r>
      <w:r>
        <w:rPr>
          <w:rFonts w:ascii="Times New Roman" w:hAnsi="Times New Roman" w:cs="Times New Roman"/>
          <w:color w:val="000000" w:themeColor="text1"/>
          <w:sz w:val="20"/>
          <w14:textFill>
            <w14:solidFill>
              <w14:schemeClr w14:val="tx1"/>
            </w14:solidFill>
          </w14:textFill>
        </w:rPr>
        <w:object>
          <v:shape id="_x0000_i1321" o:spt="75" type="#_x0000_t75" style="height:14.25pt;width:43.5pt;" o:ole="t" filled="f" o:preferrelative="t" stroked="f" coordsize="21600,21600">
            <v:path/>
            <v:fill on="f" focussize="0,0"/>
            <v:stroke on="f" joinstyle="miter"/>
            <v:imagedata r:id="rId576" o:title=""/>
            <o:lock v:ext="edit" aspectratio="t"/>
            <w10:wrap type="none"/>
            <w10:anchorlock/>
          </v:shape>
          <o:OLEObject Type="Embed" ProgID="Equation.DSMT4" ShapeID="_x0000_i1321" DrawAspect="Content" ObjectID="_1468076021" r:id="rId575">
            <o:LockedField>false</o:LockedField>
          </o:OLEObject>
        </w:object>
      </w:r>
      <w:r>
        <w:rPr>
          <w:rFonts w:ascii="Times New Roman" w:hAnsi="Times New Roman" w:cs="Times New Roman"/>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object>
          <v:shape id="_x0000_i1322" o:spt="75" type="#_x0000_t75" style="height:14.25pt;width:36pt;" o:ole="t" filled="f" o:preferrelative="t" stroked="f" coordsize="21600,21600">
            <v:path/>
            <v:fill on="f" focussize="0,0"/>
            <v:stroke on="f" joinstyle="miter"/>
            <v:imagedata r:id="rId578" o:title=""/>
            <o:lock v:ext="edit" aspectratio="t"/>
            <w10:wrap type="none"/>
            <w10:anchorlock/>
          </v:shape>
          <o:OLEObject Type="Embed" ProgID="Equation.DSMT4" ShapeID="_x0000_i1322" DrawAspect="Content" ObjectID="_1468076022" r:id="rId577">
            <o:LockedField>false</o:LockedField>
          </o:OLEObject>
        </w:object>
      </w:r>
      <w:r>
        <w:rPr>
          <w:rFonts w:ascii="Times New Roman" w:hAnsi="Times New Roman" w:cs="Times New Roman"/>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object>
          <v:shape id="_x0000_i1323" o:spt="75" type="#_x0000_t75" style="height:14.25pt;width:43.5pt;" o:ole="t" filled="f" o:preferrelative="t" stroked="f" coordsize="21600,21600">
            <v:path/>
            <v:fill on="f" focussize="0,0"/>
            <v:stroke on="f" joinstyle="miter"/>
            <v:imagedata r:id="rId580" o:title=""/>
            <o:lock v:ext="edit" aspectratio="t"/>
            <w10:wrap type="none"/>
            <w10:anchorlock/>
          </v:shape>
          <o:OLEObject Type="Embed" ProgID="Equation.DSMT4" ShapeID="_x0000_i1323" DrawAspect="Content" ObjectID="_1468076023" r:id="rId579">
            <o:LockedField>false</o:LockedField>
          </o:OLEObject>
        </w:object>
      </w:r>
      <w:r>
        <w:rPr>
          <w:rFonts w:ascii="Times New Roman" w:hAnsi="Times New Roman" w:cs="Times New Roman"/>
          <w:color w:val="000000" w:themeColor="text1"/>
          <w:sz w:val="20"/>
          <w14:textFill>
            <w14:solidFill>
              <w14:schemeClr w14:val="tx1"/>
            </w14:solidFill>
          </w14:textFill>
        </w:rPr>
        <w:t xml:space="preserve"> and </w:t>
      </w:r>
      <w:r>
        <w:rPr>
          <w:rFonts w:ascii="Times New Roman" w:hAnsi="Times New Roman" w:cs="Times New Roman"/>
          <w:color w:val="000000" w:themeColor="text1"/>
          <w:sz w:val="20"/>
          <w14:textFill>
            <w14:solidFill>
              <w14:schemeClr w14:val="tx1"/>
            </w14:solidFill>
          </w14:textFill>
        </w:rPr>
        <w:object>
          <v:shape id="_x0000_i1324" o:spt="75" type="#_x0000_t75" style="height:14.25pt;width:28.5pt;" o:ole="t" filled="f" o:preferrelative="t" stroked="f" coordsize="21600,21600">
            <v:path/>
            <v:fill on="f" focussize="0,0"/>
            <v:stroke on="f" joinstyle="miter"/>
            <v:imagedata r:id="rId582" o:title=""/>
            <o:lock v:ext="edit" aspectratio="t"/>
            <w10:wrap type="none"/>
            <w10:anchorlock/>
          </v:shape>
          <o:OLEObject Type="Embed" ProgID="Equation.DSMT4" ShapeID="_x0000_i1324" DrawAspect="Content" ObjectID="_1468076024" r:id="rId581">
            <o:LockedField>false</o:LockedField>
          </o:OLEObject>
        </w:object>
      </w:r>
      <w:r>
        <w:rPr>
          <w:rFonts w:ascii="Times New Roman" w:hAnsi="Times New Roman" w:cs="Times New Roman"/>
          <w:color w:val="000000" w:themeColor="text1"/>
          <w:sz w:val="20"/>
          <w14:textFill>
            <w14:solidFill>
              <w14:schemeClr w14:val="tx1"/>
            </w14:solidFill>
          </w14:textFill>
        </w:rPr>
        <w:t xml:space="preserve"> are satisfied (Table 4), we can derive the optimal solutions of </w:t>
      </w:r>
      <w:r>
        <w:rPr>
          <w:rFonts w:ascii="Times New Roman" w:hAnsi="Times New Roman" w:cs="Times New Roman"/>
          <w:color w:val="000000" w:themeColor="text1"/>
          <w:sz w:val="20"/>
          <w14:textFill>
            <w14:solidFill>
              <w14:schemeClr w14:val="tx1"/>
            </w14:solidFill>
          </w14:textFill>
        </w:rPr>
        <w:object>
          <v:shape id="_x0000_i1325" o:spt="75" type="#_x0000_t75" style="height:14.25pt;width:43.5pt;" o:ole="t" filled="f" o:preferrelative="t" stroked="f" coordsize="21600,21600">
            <v:path/>
            <v:fill on="f" focussize="0,0"/>
            <v:stroke on="f" joinstyle="miter"/>
            <v:imagedata r:id="rId584" o:title=""/>
            <o:lock v:ext="edit" aspectratio="t"/>
            <w10:wrap type="none"/>
            <w10:anchorlock/>
          </v:shape>
          <o:OLEObject Type="Embed" ProgID="Equation.DSMT4" ShapeID="_x0000_i1325" DrawAspect="Content" ObjectID="_1468076025" r:id="rId583">
            <o:LockedField>false</o:LockedField>
          </o:OLEObject>
        </w:object>
      </w:r>
      <w:r>
        <w:rPr>
          <w:rFonts w:ascii="Times New Roman" w:hAnsi="Times New Roman" w:cs="Times New Roman"/>
          <w:color w:val="000000" w:themeColor="text1"/>
          <w:sz w:val="20"/>
          <w14:textFill>
            <w14:solidFill>
              <w14:schemeClr w14:val="tx1"/>
            </w14:solidFill>
          </w14:textFill>
        </w:rPr>
        <w:t xml:space="preserve">and </w:t>
      </w:r>
      <w:r>
        <w:rPr>
          <w:rFonts w:ascii="Times New Roman" w:hAnsi="Times New Roman" w:cs="Times New Roman"/>
          <w:color w:val="000000" w:themeColor="text1"/>
          <w:sz w:val="20"/>
          <w14:textFill>
            <w14:solidFill>
              <w14:schemeClr w14:val="tx1"/>
            </w14:solidFill>
          </w14:textFill>
        </w:rPr>
        <w:object>
          <v:shape id="_x0000_i1326" o:spt="75" type="#_x0000_t75" style="height:14.25pt;width:14.25pt;" o:ole="t" filled="f" o:preferrelative="t" stroked="f" coordsize="21600,21600">
            <v:path/>
            <v:fill on="f" focussize="0,0"/>
            <v:stroke on="f" joinstyle="miter"/>
            <v:imagedata r:id="rId586" o:title=""/>
            <o:lock v:ext="edit" aspectratio="t"/>
            <w10:wrap type="none"/>
            <w10:anchorlock/>
          </v:shape>
          <o:OLEObject Type="Embed" ProgID="Equation.DSMT4" ShapeID="_x0000_i1326" DrawAspect="Content" ObjectID="_1468076026" r:id="rId585">
            <o:LockedField>false</o:LockedField>
          </o:OLEObject>
        </w:object>
      </w:r>
      <w:r>
        <w:rPr>
          <w:rFonts w:ascii="Times New Roman" w:hAnsi="Times New Roman" w:cs="Times New Roman"/>
          <w:color w:val="000000" w:themeColor="text1"/>
          <w:sz w:val="20"/>
          <w14:textFill>
            <w14:solidFill>
              <w14:schemeClr w14:val="tx1"/>
            </w14:solidFill>
          </w14:textFill>
        </w:rPr>
        <w:t xml:space="preserve">. Otherwise, we can derive the optimal results by satisfying the conditions of </w:t>
      </w:r>
      <w:r>
        <w:rPr>
          <w:rFonts w:ascii="Times New Roman" w:hAnsi="Times New Roman" w:cs="Times New Roman"/>
          <w:color w:val="000000" w:themeColor="text1"/>
          <w:sz w:val="20"/>
          <w14:textFill>
            <w14:solidFill>
              <w14:schemeClr w14:val="tx1"/>
            </w14:solidFill>
          </w14:textFill>
        </w:rPr>
        <w:object>
          <v:shape id="_x0000_i1327" o:spt="75" type="#_x0000_t75" style="height:14.25pt;width:64.5pt;" o:ole="t" filled="f" o:preferrelative="t" stroked="f" coordsize="21600,21600">
            <v:path/>
            <v:fill on="f" focussize="0,0"/>
            <v:stroke on="f" joinstyle="miter"/>
            <v:imagedata r:id="rId588" o:title=""/>
            <o:lock v:ext="edit" aspectratio="t"/>
            <w10:wrap type="none"/>
            <w10:anchorlock/>
          </v:shape>
          <o:OLEObject Type="Embed" ProgID="Equation.DSMT4" ShapeID="_x0000_i1327" DrawAspect="Content" ObjectID="_1468076027" r:id="rId587">
            <o:LockedField>false</o:LockedField>
          </o:OLEObject>
        </w:object>
      </w:r>
      <w:r>
        <w:rPr>
          <w:rFonts w:ascii="Times New Roman" w:hAnsi="Times New Roman" w:cs="Times New Roman"/>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object>
          <v:shape id="_x0000_i1328" o:spt="75" type="#_x0000_t75" style="height:14.25pt;width:43.5pt;" o:ole="t" filled="f" o:preferrelative="t" stroked="f" coordsize="21600,21600">
            <v:path/>
            <v:fill on="f" focussize="0,0"/>
            <v:stroke on="f" joinstyle="miter"/>
            <v:imagedata r:id="rId590" o:title=""/>
            <o:lock v:ext="edit" aspectratio="t"/>
            <w10:wrap type="none"/>
            <w10:anchorlock/>
          </v:shape>
          <o:OLEObject Type="Embed" ProgID="Equation.DSMT4" ShapeID="_x0000_i1328" DrawAspect="Content" ObjectID="_1468076028" r:id="rId589">
            <o:LockedField>false</o:LockedField>
          </o:OLEObject>
        </w:object>
      </w:r>
      <w:r>
        <w:rPr>
          <w:rFonts w:ascii="Times New Roman" w:hAnsi="Times New Roman" w:eastAsia="宋体" w:cs="Times New Roman"/>
          <w:color w:val="000000" w:themeColor="text1"/>
          <w:sz w:val="20"/>
          <w14:textFill>
            <w14:solidFill>
              <w14:schemeClr w14:val="tx1"/>
            </w14:solidFill>
          </w14:textFill>
        </w:rPr>
        <w:t xml:space="preserve"> and </w:t>
      </w:r>
      <w:r>
        <w:rPr>
          <w:rFonts w:ascii="Times New Roman" w:hAnsi="Times New Roman" w:cs="Times New Roman"/>
          <w:color w:val="000000" w:themeColor="text1"/>
          <w:sz w:val="20"/>
          <w14:textFill>
            <w14:solidFill>
              <w14:schemeClr w14:val="tx1"/>
            </w14:solidFill>
          </w14:textFill>
        </w:rPr>
        <w:object>
          <v:shape id="_x0000_i1329" o:spt="75" type="#_x0000_t75" style="height:14.25pt;width:28.5pt;" o:ole="t" filled="f" o:preferrelative="t" stroked="f" coordsize="21600,21600">
            <v:path/>
            <v:fill on="f" focussize="0,0"/>
            <v:stroke on="f" joinstyle="miter"/>
            <v:imagedata r:id="rId592" o:title=""/>
            <o:lock v:ext="edit" aspectratio="t"/>
            <w10:wrap type="none"/>
            <w10:anchorlock/>
          </v:shape>
          <o:OLEObject Type="Embed" ProgID="Equation.DSMT4" ShapeID="_x0000_i1329" DrawAspect="Content" ObjectID="_1468076029" r:id="rId591">
            <o:LockedField>false</o:LockedField>
          </o:OLEObject>
        </w:object>
      </w:r>
      <w:r>
        <w:rPr>
          <w:rFonts w:ascii="Times New Roman" w:hAnsi="Times New Roman" w:cs="Times New Roman"/>
          <w:color w:val="000000" w:themeColor="text1"/>
          <w:sz w:val="20"/>
          <w14:textFill>
            <w14:solidFill>
              <w14:schemeClr w14:val="tx1"/>
            </w14:solidFill>
          </w14:textFill>
        </w:rPr>
        <w:t xml:space="preserve">, the conclusion of line 2 in Table 3 is proved. </w:t>
      </w:r>
    </w:p>
    <w:p w14:paraId="4BDC8899">
      <w:pPr>
        <w:tabs>
          <w:tab w:val="center" w:pos="4154"/>
          <w:tab w:val="right" w:pos="8301"/>
        </w:tabs>
        <w:autoSpaceDE w:val="0"/>
        <w:autoSpaceDN w:val="0"/>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b/>
          <w:bCs/>
          <w:color w:val="000000" w:themeColor="text1"/>
          <w:sz w:val="20"/>
          <w14:textFill>
            <w14:solidFill>
              <w14:schemeClr w14:val="tx1"/>
            </w14:solidFill>
          </w14:textFill>
        </w:rPr>
        <w:t xml:space="preserve">Case 2 when </w:t>
      </w:r>
      <w:r>
        <w:rPr>
          <w:rFonts w:ascii="Times New Roman" w:hAnsi="Times New Roman" w:cs="Times New Roman"/>
          <w:b/>
          <w:bCs/>
          <w:i/>
          <w:color w:val="000000" w:themeColor="text1"/>
          <w:sz w:val="20"/>
          <w14:textFill>
            <w14:solidFill>
              <w14:schemeClr w14:val="tx1"/>
            </w14:solidFill>
          </w14:textFill>
        </w:rPr>
        <w:sym w:font="Symbol" w:char="F06C"/>
      </w:r>
      <w:r>
        <w:rPr>
          <w:rFonts w:ascii="Times New Roman" w:hAnsi="Times New Roman" w:cs="Times New Roman"/>
          <w:b/>
          <w:bCs/>
          <w:i/>
          <w:color w:val="000000" w:themeColor="text1"/>
          <w:sz w:val="20"/>
          <w:vertAlign w:val="subscript"/>
          <w14:textFill>
            <w14:solidFill>
              <w14:schemeClr w14:val="tx1"/>
            </w14:solidFill>
          </w14:textFill>
        </w:rPr>
        <w:t>1</w:t>
      </w:r>
      <w:r>
        <w:rPr>
          <w:rFonts w:ascii="Times New Roman" w:hAnsi="Times New Roman" w:cs="Times New Roman"/>
          <w:b/>
          <w:bCs/>
          <w:color w:val="000000" w:themeColor="text1"/>
          <w:sz w:val="20"/>
          <w14:textFill>
            <w14:solidFill>
              <w14:schemeClr w14:val="tx1"/>
            </w14:solidFill>
          </w14:textFill>
        </w:rPr>
        <w:t xml:space="preserve">=0, </w:t>
      </w:r>
      <w:r>
        <w:rPr>
          <w:rFonts w:ascii="Times New Roman" w:hAnsi="Times New Roman" w:cs="Times New Roman"/>
          <w:b/>
          <w:bCs/>
          <w:i/>
          <w:color w:val="000000" w:themeColor="text1"/>
          <w:sz w:val="20"/>
          <w14:textFill>
            <w14:solidFill>
              <w14:schemeClr w14:val="tx1"/>
            </w14:solidFill>
          </w14:textFill>
        </w:rPr>
        <w:sym w:font="Symbol" w:char="F06C"/>
      </w:r>
      <w:r>
        <w:rPr>
          <w:rFonts w:ascii="Times New Roman" w:hAnsi="Times New Roman" w:cs="Times New Roman"/>
          <w:b/>
          <w:bCs/>
          <w:i/>
          <w:color w:val="000000" w:themeColor="text1"/>
          <w:sz w:val="20"/>
          <w:vertAlign w:val="subscript"/>
          <w14:textFill>
            <w14:solidFill>
              <w14:schemeClr w14:val="tx1"/>
            </w14:solidFill>
          </w14:textFill>
        </w:rPr>
        <w:t>2</w:t>
      </w:r>
      <w:r>
        <w:rPr>
          <w:rFonts w:ascii="Times New Roman" w:hAnsi="Times New Roman" w:cs="Times New Roman"/>
          <w:b/>
          <w:bCs/>
          <w:color w:val="000000" w:themeColor="text1"/>
          <w:sz w:val="20"/>
          <w14:textFill>
            <w14:solidFill>
              <w14:schemeClr w14:val="tx1"/>
            </w14:solidFill>
          </w14:textFill>
        </w:rPr>
        <w:t>=0</w:t>
      </w:r>
      <w:r>
        <w:rPr>
          <w:rFonts w:ascii="Times New Roman" w:hAnsi="Times New Roman" w:cs="Times New Roman"/>
          <w:b/>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t xml:space="preserve">the initial cash of the manufacturer is just right equal to recycling and production, and the quantity of carbon quota pledged are just right equal to the carbon allowance </w:t>
      </w:r>
      <w:r>
        <w:rPr>
          <w:rFonts w:ascii="Times New Roman" w:hAnsi="Times New Roman" w:cs="Times New Roman"/>
          <w:bCs/>
          <w:color w:val="000000" w:themeColor="text1"/>
          <w:sz w:val="20"/>
          <w14:textFill>
            <w14:solidFill>
              <w14:schemeClr w14:val="tx1"/>
            </w14:solidFill>
          </w14:textFill>
        </w:rPr>
        <w:t>(strategy RⅡS2):</w:t>
      </w:r>
    </w:p>
    <w:p w14:paraId="4600D172">
      <w:pPr>
        <w:pStyle w:val="25"/>
        <w:tabs>
          <w:tab w:val="center" w:pos="4154"/>
        </w:tabs>
        <w:spacing w:before="156" w:beforeLines="50"/>
        <w:rPr>
          <w:rFonts w:eastAsia="宋体"/>
          <w:sz w:val="20"/>
          <w:szCs w:val="22"/>
        </w:rPr>
      </w:pPr>
      <w:r>
        <w:rPr>
          <w:rFonts w:eastAsia="宋体"/>
          <w:sz w:val="20"/>
          <w:szCs w:val="22"/>
        </w:rPr>
        <w:tab/>
      </w:r>
      <w:r>
        <w:rPr>
          <w:rFonts w:eastAsia="宋体"/>
          <w:position w:val="-26"/>
          <w:sz w:val="20"/>
          <w:szCs w:val="22"/>
        </w:rPr>
        <w:object>
          <v:shape id="_x0000_i1330" o:spt="75" type="#_x0000_t75" style="height:28.5pt;width:137.25pt;" o:ole="t" filled="f" o:preferrelative="t" stroked="f" coordsize="21600,21600">
            <v:path/>
            <v:fill on="f" focussize="0,0"/>
            <v:stroke on="f" joinstyle="miter"/>
            <v:imagedata r:id="rId594" o:title=""/>
            <o:lock v:ext="edit" aspectratio="t"/>
            <w10:wrap type="none"/>
            <w10:anchorlock/>
          </v:shape>
          <o:OLEObject Type="Embed" ProgID="Equation.DSMT4" ShapeID="_x0000_i1330" DrawAspect="Content" ObjectID="_1468076030" r:id="rId593">
            <o:LockedField>false</o:LockedField>
          </o:OLEObject>
        </w:object>
      </w:r>
      <w:r>
        <w:rPr>
          <w:rFonts w:eastAsia="宋体"/>
          <w:sz w:val="20"/>
          <w:szCs w:val="22"/>
        </w:rPr>
        <w:tab/>
      </w:r>
      <w:r>
        <w:rPr>
          <w:rFonts w:hint="eastAsia" w:eastAsia="宋体"/>
          <w:sz w:val="20"/>
          <w:szCs w:val="22"/>
        </w:rPr>
        <w:t>(A.31)</w:t>
      </w:r>
    </w:p>
    <w:p w14:paraId="3A5ECB8E">
      <w:pPr>
        <w:pStyle w:val="25"/>
        <w:tabs>
          <w:tab w:val="center" w:pos="4154"/>
        </w:tabs>
        <w:spacing w:after="156" w:afterLines="50"/>
        <w:rPr>
          <w:rFonts w:eastAsia="宋体"/>
          <w:sz w:val="20"/>
          <w:szCs w:val="22"/>
        </w:rPr>
      </w:pPr>
      <w:r>
        <w:rPr>
          <w:rFonts w:eastAsia="宋体"/>
          <w:sz w:val="20"/>
          <w:szCs w:val="22"/>
        </w:rPr>
        <w:tab/>
      </w:r>
      <w:r>
        <w:rPr>
          <w:rFonts w:eastAsia="宋体"/>
          <w:position w:val="-26"/>
          <w:sz w:val="20"/>
          <w:szCs w:val="22"/>
        </w:rPr>
        <w:object>
          <v:shape id="_x0000_i1331" o:spt="75" type="#_x0000_t75" style="height:28.5pt;width:78.75pt;" o:ole="t" filled="f" o:preferrelative="t" stroked="f" coordsize="21600,21600">
            <v:path/>
            <v:fill on="f" focussize="0,0"/>
            <v:stroke on="f" joinstyle="miter"/>
            <v:imagedata r:id="rId596" o:title=""/>
            <o:lock v:ext="edit" aspectratio="t"/>
            <w10:wrap type="none"/>
            <w10:anchorlock/>
          </v:shape>
          <o:OLEObject Type="Embed" ProgID="Equation.DSMT4" ShapeID="_x0000_i1331" DrawAspect="Content" ObjectID="_1468076031" r:id="rId595">
            <o:LockedField>false</o:LockedField>
          </o:OLEObject>
        </w:object>
      </w:r>
      <w:r>
        <w:rPr>
          <w:rFonts w:eastAsia="宋体"/>
          <w:sz w:val="20"/>
          <w:szCs w:val="22"/>
        </w:rPr>
        <w:tab/>
      </w:r>
      <w:r>
        <w:rPr>
          <w:rFonts w:hint="eastAsia" w:eastAsia="宋体"/>
          <w:sz w:val="20"/>
          <w:szCs w:val="22"/>
        </w:rPr>
        <w:t>(A.32)</w:t>
      </w:r>
    </w:p>
    <w:p w14:paraId="4DFF481D">
      <w:pPr>
        <w:tabs>
          <w:tab w:val="center" w:pos="4154"/>
          <w:tab w:val="right" w:pos="8301"/>
        </w:tabs>
        <w:textAlignment w:val="center"/>
        <w:rPr>
          <w:rFonts w:ascii="Times New Roman" w:hAnsi="Times New Roman" w:eastAsia="宋体" w:cs="Times New Roman"/>
          <w:color w:val="000000" w:themeColor="text1"/>
          <w:sz w:val="20"/>
          <w14:textFill>
            <w14:solidFill>
              <w14:schemeClr w14:val="tx1"/>
            </w14:solidFill>
          </w14:textFill>
        </w:rPr>
      </w:pPr>
      <w:r>
        <w:rPr>
          <w:rFonts w:ascii="Times New Roman" w:hAnsi="Times New Roman" w:eastAsia="宋体" w:cs="Times New Roman"/>
          <w:color w:val="000000" w:themeColor="text1"/>
          <w:sz w:val="20"/>
          <w14:textFill>
            <w14:solidFill>
              <w14:schemeClr w14:val="tx1"/>
            </w14:solidFill>
          </w14:textFill>
        </w:rPr>
        <w:object>
          <v:shape id="_x0000_i1332" o:spt="75" type="#_x0000_t75" style="height:14.25pt;width:65.25pt;" o:ole="t" filled="f" o:preferrelative="t" stroked="f" coordsize="21600,21600">
            <v:path/>
            <v:fill on="f" focussize="0,0"/>
            <v:stroke on="f" joinstyle="miter"/>
            <v:imagedata r:id="rId492" o:title=""/>
            <o:lock v:ext="edit" aspectratio="t"/>
            <w10:wrap type="none"/>
            <w10:anchorlock/>
          </v:shape>
          <o:OLEObject Type="Embed" ProgID="Equation.DSMT4" ShapeID="_x0000_i1332" DrawAspect="Content" ObjectID="_1468076032" r:id="rId597">
            <o:LockedField>false</o:LockedField>
          </o:OLEObject>
        </w:object>
      </w:r>
      <w:r>
        <w:rPr>
          <w:rFonts w:ascii="Times New Roman" w:hAnsi="Times New Roman" w:eastAsia="宋体" w:cs="Times New Roman"/>
          <w:color w:val="000000" w:themeColor="text1"/>
          <w:sz w:val="20"/>
          <w14:textFill>
            <w14:solidFill>
              <w14:schemeClr w14:val="tx1"/>
            </w14:solidFill>
          </w14:textFill>
        </w:rPr>
        <w:t xml:space="preserve">and </w:t>
      </w:r>
      <w:r>
        <w:rPr>
          <w:rFonts w:ascii="Times New Roman" w:hAnsi="Times New Roman" w:eastAsia="宋体" w:cs="Times New Roman"/>
          <w:color w:val="000000" w:themeColor="text1"/>
          <w:sz w:val="20"/>
          <w14:textFill>
            <w14:solidFill>
              <w14:schemeClr w14:val="tx1"/>
            </w14:solidFill>
          </w14:textFill>
        </w:rPr>
        <w:object>
          <v:shape id="_x0000_i1333" o:spt="75" type="#_x0000_t75" style="height:14.25pt;width:36pt;" o:ole="t" filled="f" o:preferrelative="t" stroked="f" coordsize="21600,21600">
            <v:path/>
            <v:fill on="f" focussize="0,0"/>
            <v:stroke on="f" joinstyle="miter"/>
            <v:imagedata r:id="rId599" o:title=""/>
            <o:lock v:ext="edit" aspectratio="t"/>
            <w10:wrap type="none"/>
            <w10:anchorlock/>
          </v:shape>
          <o:OLEObject Type="Embed" ProgID="Equation.DSMT4" ShapeID="_x0000_i1333" DrawAspect="Content" ObjectID="_1468076033" r:id="rId598">
            <o:LockedField>false</o:LockedField>
          </o:OLEObject>
        </w:object>
      </w:r>
      <w:r>
        <w:rPr>
          <w:rFonts w:ascii="Times New Roman" w:hAnsi="Times New Roman" w:eastAsia="宋体" w:cs="Times New Roman"/>
          <w:color w:val="000000" w:themeColor="text1"/>
          <w:sz w:val="20"/>
          <w14:textFill>
            <w14:solidFill>
              <w14:schemeClr w14:val="tx1"/>
            </w14:solidFill>
          </w14:textFill>
        </w:rPr>
        <w:t xml:space="preserve"> should be satisfied, when:</w:t>
      </w:r>
      <w:r>
        <w:rPr>
          <w:rFonts w:ascii="Times New Roman" w:hAnsi="Times New Roman" w:eastAsia="宋体" w:cs="Times New Roman"/>
          <w:color w:val="000000" w:themeColor="text1"/>
          <w:sz w:val="20"/>
          <w14:textFill>
            <w14:solidFill>
              <w14:schemeClr w14:val="tx1"/>
            </w14:solidFill>
          </w14:textFill>
        </w:rPr>
        <w:object>
          <v:shape id="_x0000_i1334" o:spt="75" type="#_x0000_t75" style="height:14.25pt;width:28.5pt;" o:ole="t" filled="f" o:preferrelative="t" stroked="f" coordsize="21600,21600">
            <v:path/>
            <v:fill on="f" focussize="0,0"/>
            <v:stroke on="f" joinstyle="miter"/>
            <v:imagedata r:id="rId601" o:title=""/>
            <o:lock v:ext="edit" aspectratio="t"/>
            <w10:wrap type="none"/>
            <w10:anchorlock/>
          </v:shape>
          <o:OLEObject Type="Embed" ProgID="Equation.DSMT4" ShapeID="_x0000_i1334" DrawAspect="Content" ObjectID="_1468076034" r:id="rId600">
            <o:LockedField>false</o:LockedField>
          </o:OLEObject>
        </w:object>
      </w:r>
      <w:r>
        <w:rPr>
          <w:rFonts w:ascii="Times New Roman" w:hAnsi="Times New Roman" w:eastAsia="宋体" w:cs="Times New Roman"/>
          <w:color w:val="000000" w:themeColor="text1"/>
          <w:sz w:val="20"/>
          <w14:textFill>
            <w14:solidFill>
              <w14:schemeClr w14:val="tx1"/>
            </w14:solidFill>
          </w14:textFill>
        </w:rPr>
        <w:t xml:space="preserve">, </w:t>
      </w:r>
      <w:r>
        <w:rPr>
          <w:rFonts w:ascii="Times New Roman" w:hAnsi="Times New Roman" w:eastAsia="宋体" w:cs="Times New Roman"/>
          <w:color w:val="000000" w:themeColor="text1"/>
          <w:sz w:val="20"/>
          <w14:textFill>
            <w14:solidFill>
              <w14:schemeClr w14:val="tx1"/>
            </w14:solidFill>
          </w14:textFill>
        </w:rPr>
        <w:object>
          <v:shape id="_x0000_i1335" o:spt="75" type="#_x0000_t75" style="height:14.25pt;width:28.5pt;" o:ole="t" filled="f" o:preferrelative="t" stroked="f" coordsize="21600,21600">
            <v:path/>
            <v:fill on="f" focussize="0,0"/>
            <v:stroke on="f" joinstyle="miter"/>
            <v:imagedata r:id="rId603" o:title=""/>
            <o:lock v:ext="edit" aspectratio="t"/>
            <w10:wrap type="none"/>
            <w10:anchorlock/>
          </v:shape>
          <o:OLEObject Type="Embed" ProgID="Equation.DSMT4" ShapeID="_x0000_i1335" DrawAspect="Content" ObjectID="_1468076035" r:id="rId602">
            <o:LockedField>false</o:LockedField>
          </o:OLEObject>
        </w:object>
      </w:r>
      <w:r>
        <w:rPr>
          <w:rFonts w:ascii="Times New Roman" w:hAnsi="Times New Roman" w:eastAsia="宋体" w:cs="Times New Roman"/>
          <w:color w:val="000000" w:themeColor="text1"/>
          <w:sz w:val="20"/>
          <w14:textFill>
            <w14:solidFill>
              <w14:schemeClr w14:val="tx1"/>
            </w14:solidFill>
          </w14:textFill>
        </w:rPr>
        <w:t xml:space="preserve"> and </w:t>
      </w:r>
      <w:r>
        <w:rPr>
          <w:rFonts w:ascii="Times New Roman" w:hAnsi="Times New Roman" w:eastAsia="宋体" w:cs="Times New Roman"/>
          <w:color w:val="000000" w:themeColor="text1"/>
          <w:sz w:val="20"/>
          <w14:textFill>
            <w14:solidFill>
              <w14:schemeClr w14:val="tx1"/>
            </w14:solidFill>
          </w14:textFill>
        </w:rPr>
        <w:object>
          <v:shape id="_x0000_i1336" o:spt="75" type="#_x0000_t75" style="height:14.25pt;width:28.5pt;" o:ole="t" filled="f" o:preferrelative="t" stroked="f" coordsize="21600,21600">
            <v:path/>
            <v:fill on="f" focussize="0,0"/>
            <v:stroke on="f" joinstyle="miter"/>
            <v:imagedata r:id="rId605" o:title=""/>
            <o:lock v:ext="edit" aspectratio="t"/>
            <w10:wrap type="none"/>
            <w10:anchorlock/>
          </v:shape>
          <o:OLEObject Type="Embed" ProgID="Equation.DSMT4" ShapeID="_x0000_i1336" DrawAspect="Content" ObjectID="_1468076036" r:id="rId604">
            <o:LockedField>false</o:LockedField>
          </o:OLEObject>
        </w:object>
      </w:r>
    </w:p>
    <w:p w14:paraId="557E6ED4">
      <w:pPr>
        <w:tabs>
          <w:tab w:val="center" w:pos="4154"/>
          <w:tab w:val="right" w:pos="8301"/>
        </w:tabs>
        <w:textAlignment w:val="baseline"/>
        <w:rPr>
          <w:rFonts w:ascii="Times New Roman" w:hAnsi="Times New Roman" w:eastAsia="宋体" w:cs="Times New Roman"/>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①</w:t>
      </w:r>
      <w:r>
        <w:rPr>
          <w:rFonts w:ascii="Times New Roman" w:hAnsi="Times New Roman" w:eastAsia="宋体" w:cs="Times New Roman"/>
          <w:color w:val="000000" w:themeColor="text1"/>
          <w:sz w:val="20"/>
          <w14:textFill>
            <w14:solidFill>
              <w14:schemeClr w14:val="tx1"/>
            </w14:solidFill>
          </w14:textFill>
        </w:rPr>
        <w:t xml:space="preserve"> If </w:t>
      </w:r>
      <w:r>
        <w:rPr>
          <w:rFonts w:ascii="Times New Roman" w:hAnsi="Times New Roman" w:eastAsia="宋体" w:cs="Times New Roman"/>
          <w:color w:val="000000" w:themeColor="text1"/>
          <w:position w:val="-10"/>
          <w:sz w:val="20"/>
          <w14:textFill>
            <w14:solidFill>
              <w14:schemeClr w14:val="tx1"/>
            </w14:solidFill>
          </w14:textFill>
        </w:rPr>
        <w:object>
          <v:shape id="_x0000_i1337" o:spt="75" type="#_x0000_t75" style="height:14.25pt;width:43.5pt;" o:ole="t" filled="f" o:preferrelative="t" stroked="f" coordsize="21600,21600">
            <v:path/>
            <v:fill on="f" focussize="0,0"/>
            <v:stroke on="f" joinstyle="miter"/>
            <v:imagedata r:id="rId607" o:title=""/>
            <o:lock v:ext="edit" aspectratio="t"/>
            <w10:wrap type="none"/>
            <w10:anchorlock/>
          </v:shape>
          <o:OLEObject Type="Embed" ProgID="Equation.DSMT4" ShapeID="_x0000_i1337" DrawAspect="Content" ObjectID="_1468076037" r:id="rId606">
            <o:LockedField>false</o:LockedField>
          </o:OLEObject>
        </w:object>
      </w:r>
      <w:r>
        <w:rPr>
          <w:rFonts w:ascii="Times New Roman" w:hAnsi="Times New Roman" w:eastAsia="宋体" w:cs="Times New Roman"/>
          <w:color w:val="000000" w:themeColor="text1"/>
          <w:sz w:val="20"/>
          <w14:textFill>
            <w14:solidFill>
              <w14:schemeClr w14:val="tx1"/>
            </w14:solidFill>
          </w14:textFill>
        </w:rPr>
        <w:t xml:space="preserve">, thus </w:t>
      </w:r>
      <w:r>
        <w:rPr>
          <w:rFonts w:ascii="Times New Roman" w:hAnsi="Times New Roman" w:eastAsia="宋体" w:cs="Times New Roman"/>
          <w:color w:val="000000" w:themeColor="text1"/>
          <w:position w:val="-10"/>
          <w:sz w:val="20"/>
          <w14:textFill>
            <w14:solidFill>
              <w14:schemeClr w14:val="tx1"/>
            </w14:solidFill>
          </w14:textFill>
        </w:rPr>
        <w:object>
          <v:shape id="_x0000_i1338" o:spt="75" type="#_x0000_t75" style="height:14.25pt;width:57.75pt;" o:ole="t" filled="f" o:preferrelative="t" stroked="f" coordsize="21600,21600">
            <v:path/>
            <v:fill on="f" focussize="0,0"/>
            <v:stroke on="f" joinstyle="miter"/>
            <v:imagedata r:id="rId510" o:title=""/>
            <o:lock v:ext="edit" aspectratio="t"/>
            <w10:wrap type="none"/>
            <w10:anchorlock/>
          </v:shape>
          <o:OLEObject Type="Embed" ProgID="Equation.DSMT4" ShapeID="_x0000_i1338" DrawAspect="Content" ObjectID="_1468076038" r:id="rId608">
            <o:LockedField>false</o:LockedField>
          </o:OLEObject>
        </w:object>
      </w:r>
      <w:r>
        <w:rPr>
          <w:rFonts w:ascii="Times New Roman" w:hAnsi="Times New Roman" w:eastAsia="宋体" w:cs="Times New Roman"/>
          <w:color w:val="000000" w:themeColor="text1"/>
          <w:sz w:val="20"/>
          <w14:textFill>
            <w14:solidFill>
              <w14:schemeClr w14:val="tx1"/>
            </w14:solidFill>
          </w14:textFill>
        </w:rPr>
        <w:t xml:space="preserve">, </w:t>
      </w:r>
      <w:r>
        <w:rPr>
          <w:rFonts w:ascii="Times New Roman" w:hAnsi="Times New Roman" w:eastAsia="宋体" w:cs="Times New Roman"/>
          <w:color w:val="000000" w:themeColor="text1"/>
          <w:position w:val="-10"/>
          <w:sz w:val="20"/>
          <w14:textFill>
            <w14:solidFill>
              <w14:schemeClr w14:val="tx1"/>
            </w14:solidFill>
          </w14:textFill>
        </w:rPr>
        <w:object>
          <v:shape id="_x0000_i1339" o:spt="75" type="#_x0000_t75" style="height:14.25pt;width:43.5pt;" o:ole="t" filled="f" o:preferrelative="t" stroked="f" coordsize="21600,21600">
            <v:path/>
            <v:fill on="f" focussize="0,0"/>
            <v:stroke on="f" joinstyle="miter"/>
            <v:imagedata r:id="rId512" o:title=""/>
            <o:lock v:ext="edit" aspectratio="t"/>
            <w10:wrap type="none"/>
            <w10:anchorlock/>
          </v:shape>
          <o:OLEObject Type="Embed" ProgID="Equation.DSMT4" ShapeID="_x0000_i1339" DrawAspect="Content" ObjectID="_1468076039" r:id="rId609">
            <o:LockedField>false</o:LockedField>
          </o:OLEObject>
        </w:object>
      </w:r>
      <w:r>
        <w:rPr>
          <w:rFonts w:ascii="Times New Roman" w:hAnsi="Times New Roman" w:eastAsia="宋体" w:cs="Times New Roman"/>
          <w:color w:val="000000" w:themeColor="text1"/>
          <w:sz w:val="20"/>
          <w14:textFill>
            <w14:solidFill>
              <w14:schemeClr w14:val="tx1"/>
            </w14:solidFill>
          </w14:textFill>
        </w:rPr>
        <w:t xml:space="preserve"> and </w:t>
      </w:r>
      <w:r>
        <w:rPr>
          <w:rFonts w:ascii="Times New Roman" w:hAnsi="Times New Roman" w:eastAsia="宋体" w:cs="Times New Roman"/>
          <w:color w:val="000000" w:themeColor="text1"/>
          <w:position w:val="-10"/>
          <w:sz w:val="20"/>
          <w14:textFill>
            <w14:solidFill>
              <w14:schemeClr w14:val="tx1"/>
            </w14:solidFill>
          </w14:textFill>
        </w:rPr>
        <w:object>
          <v:shape id="_x0000_i1340" o:spt="75" type="#_x0000_t75" style="height:14.25pt;width:28.5pt;" o:ole="t" filled="f" o:preferrelative="t" stroked="f" coordsize="21600,21600">
            <v:path/>
            <v:fill on="f" focussize="0,0"/>
            <v:stroke on="f" joinstyle="miter"/>
            <v:imagedata r:id="rId514" o:title=""/>
            <o:lock v:ext="edit" aspectratio="t"/>
            <w10:wrap type="none"/>
            <w10:anchorlock/>
          </v:shape>
          <o:OLEObject Type="Embed" ProgID="Equation.DSMT4" ShapeID="_x0000_i1340" DrawAspect="Content" ObjectID="_1468076040" r:id="rId610">
            <o:LockedField>false</o:LockedField>
          </o:OLEObject>
        </w:object>
      </w:r>
    </w:p>
    <w:p w14:paraId="6E6EA33D">
      <w:pPr>
        <w:tabs>
          <w:tab w:val="center" w:pos="4154"/>
          <w:tab w:val="right" w:pos="8301"/>
          <w:tab w:val="right" w:pos="10110"/>
        </w:tabs>
        <w:autoSpaceDE w:val="0"/>
        <w:autoSpaceDN w:val="0"/>
        <w:textAlignment w:val="center"/>
        <w:rPr>
          <w:rFonts w:ascii="Times New Roman" w:hAnsi="Times New Roman" w:cs="Times New Roman"/>
          <w:color w:val="000000" w:themeColor="text1"/>
          <w:sz w:val="20"/>
          <w14:textFill>
            <w14:solidFill>
              <w14:schemeClr w14:val="tx1"/>
            </w14:solidFill>
          </w14:textFill>
        </w:rPr>
      </w:pPr>
      <w:r>
        <w:rPr>
          <w:rFonts w:hint="eastAsia" w:ascii="宋体" w:hAnsi="宋体" w:eastAsia="宋体" w:cs="宋体"/>
          <w:color w:val="000000" w:themeColor="text1"/>
          <w:sz w:val="20"/>
          <w14:textFill>
            <w14:solidFill>
              <w14:schemeClr w14:val="tx1"/>
            </w14:solidFill>
          </w14:textFill>
        </w:rPr>
        <w:t>②</w:t>
      </w:r>
      <w:r>
        <w:rPr>
          <w:rFonts w:ascii="Times New Roman" w:hAnsi="Times New Roman" w:cs="Times New Roman"/>
          <w:color w:val="000000" w:themeColor="text1"/>
          <w:sz w:val="20"/>
          <w14:textFill>
            <w14:solidFill>
              <w14:schemeClr w14:val="tx1"/>
            </w14:solidFill>
          </w14:textFill>
        </w:rPr>
        <w:t xml:space="preserve"> If </w:t>
      </w:r>
      <w:r>
        <w:rPr>
          <w:rFonts w:ascii="Times New Roman" w:hAnsi="Times New Roman" w:cs="Times New Roman"/>
          <w:color w:val="000000" w:themeColor="text1"/>
          <w:sz w:val="20"/>
          <w14:textFill>
            <w14:solidFill>
              <w14:schemeClr w14:val="tx1"/>
            </w14:solidFill>
          </w14:textFill>
        </w:rPr>
        <w:object>
          <v:shape id="_x0000_i1341" o:spt="75" type="#_x0000_t75" style="height:14.25pt;width:43.5pt;" o:ole="t" filled="f" o:preferrelative="t" stroked="f" coordsize="21600,21600">
            <v:path/>
            <v:fill on="f" focussize="0,0"/>
            <v:stroke on="f" joinstyle="miter"/>
            <v:imagedata r:id="rId516" o:title=""/>
            <o:lock v:ext="edit" aspectratio="t"/>
            <w10:wrap type="none"/>
            <w10:anchorlock/>
          </v:shape>
          <o:OLEObject Type="Embed" ProgID="Equation.DSMT4" ShapeID="_x0000_i1341" DrawAspect="Content" ObjectID="_1468076041" r:id="rId611">
            <o:LockedField>false</o:LockedField>
          </o:OLEObject>
        </w:object>
      </w:r>
      <w:r>
        <w:rPr>
          <w:rFonts w:ascii="Times New Roman" w:hAnsi="Times New Roman" w:cs="Times New Roman"/>
          <w:color w:val="000000" w:themeColor="text1"/>
          <w:sz w:val="20"/>
          <w14:textFill>
            <w14:solidFill>
              <w14:schemeClr w14:val="tx1"/>
            </w14:solidFill>
          </w14:textFill>
        </w:rPr>
        <w:t xml:space="preserve">, thus </w:t>
      </w:r>
      <w:r>
        <w:rPr>
          <w:rFonts w:ascii="Times New Roman" w:hAnsi="Times New Roman" w:cs="Times New Roman"/>
          <w:color w:val="000000" w:themeColor="text1"/>
          <w:sz w:val="20"/>
          <w14:textFill>
            <w14:solidFill>
              <w14:schemeClr w14:val="tx1"/>
            </w14:solidFill>
          </w14:textFill>
        </w:rPr>
        <w:object>
          <v:shape id="_x0000_i1342" o:spt="75" type="#_x0000_t75" style="height:14.25pt;width:36pt;" o:ole="t" filled="f" o:preferrelative="t" stroked="f" coordsize="21600,21600">
            <v:path/>
            <v:fill on="f" focussize="0,0"/>
            <v:stroke on="f" joinstyle="miter"/>
            <v:imagedata r:id="rId518" o:title=""/>
            <o:lock v:ext="edit" aspectratio="t"/>
            <w10:wrap type="none"/>
            <w10:anchorlock/>
          </v:shape>
          <o:OLEObject Type="Embed" ProgID="Equation.DSMT4" ShapeID="_x0000_i1342" DrawAspect="Content" ObjectID="_1468076042" r:id="rId612">
            <o:LockedField>false</o:LockedField>
          </o:OLEObject>
        </w:object>
      </w:r>
      <w:r>
        <w:rPr>
          <w:rFonts w:ascii="Times New Roman" w:hAnsi="Times New Roman" w:cs="Times New Roman"/>
          <w:color w:val="000000" w:themeColor="text1"/>
          <w:sz w:val="20"/>
          <w14:textFill>
            <w14:solidFill>
              <w14:schemeClr w14:val="tx1"/>
            </w14:solidFill>
          </w14:textFill>
        </w:rPr>
        <w:t xml:space="preserve">, </w:t>
      </w:r>
      <w:r>
        <w:rPr>
          <w:rFonts w:ascii="Times New Roman" w:hAnsi="Times New Roman" w:cs="Times New Roman"/>
          <w:color w:val="000000" w:themeColor="text1"/>
          <w:sz w:val="20"/>
          <w14:textFill>
            <w14:solidFill>
              <w14:schemeClr w14:val="tx1"/>
            </w14:solidFill>
          </w14:textFill>
        </w:rPr>
        <w:object>
          <v:shape id="_x0000_i1343" o:spt="75" type="#_x0000_t75" style="height:14.25pt;width:43.5pt;" o:ole="t" filled="f" o:preferrelative="t" stroked="f" coordsize="21600,21600">
            <v:path/>
            <v:fill on="f" focussize="0,0"/>
            <v:stroke on="f" joinstyle="miter"/>
            <v:imagedata r:id="rId520" o:title=""/>
            <o:lock v:ext="edit" aspectratio="t"/>
            <w10:wrap type="none"/>
            <w10:anchorlock/>
          </v:shape>
          <o:OLEObject Type="Embed" ProgID="Equation.DSMT4" ShapeID="_x0000_i1343" DrawAspect="Content" ObjectID="_1468076043" r:id="rId613">
            <o:LockedField>false</o:LockedField>
          </o:OLEObject>
        </w:object>
      </w:r>
      <w:r>
        <w:rPr>
          <w:rFonts w:ascii="Times New Roman" w:hAnsi="Times New Roman" w:cs="Times New Roman"/>
          <w:color w:val="000000" w:themeColor="text1"/>
          <w:sz w:val="20"/>
          <w14:textFill>
            <w14:solidFill>
              <w14:schemeClr w14:val="tx1"/>
            </w14:solidFill>
          </w14:textFill>
        </w:rPr>
        <w:t xml:space="preserve"> and </w:t>
      </w:r>
      <w:r>
        <w:rPr>
          <w:rFonts w:ascii="Times New Roman" w:hAnsi="Times New Roman" w:cs="Times New Roman"/>
          <w:color w:val="000000" w:themeColor="text1"/>
          <w:sz w:val="20"/>
          <w14:textFill>
            <w14:solidFill>
              <w14:schemeClr w14:val="tx1"/>
            </w14:solidFill>
          </w14:textFill>
        </w:rPr>
        <w:object>
          <v:shape id="_x0000_i1344" o:spt="75" type="#_x0000_t75" style="height:14.25pt;width:28.5pt;" o:ole="t" filled="f" o:preferrelative="t" stroked="f" coordsize="21600,21600">
            <v:path/>
            <v:fill on="f" focussize="0,0"/>
            <v:stroke on="f" joinstyle="miter"/>
            <v:imagedata r:id="rId514" o:title=""/>
            <o:lock v:ext="edit" aspectratio="t"/>
            <w10:wrap type="none"/>
            <w10:anchorlock/>
          </v:shape>
          <o:OLEObject Type="Embed" ProgID="Equation.DSMT4" ShapeID="_x0000_i1344" DrawAspect="Content" ObjectID="_1468076044" r:id="rId614">
            <o:LockedField>false</o:LockedField>
          </o:OLEObject>
        </w:object>
      </w:r>
    </w:p>
    <w:p w14:paraId="25794E67">
      <w:pPr>
        <w:tabs>
          <w:tab w:val="center" w:pos="4154"/>
          <w:tab w:val="right" w:pos="8301"/>
        </w:tabs>
        <w:ind w:firstLine="200" w:firstLineChars="100"/>
        <w:textAlignment w:val="center"/>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In this case, we can derive the optimal solutions of </w:t>
      </w:r>
      <w:r>
        <w:rPr>
          <w:rFonts w:ascii="Times New Roman" w:hAnsi="Times New Roman" w:cs="Times New Roman"/>
          <w:color w:val="000000" w:themeColor="text1"/>
          <w:sz w:val="20"/>
          <w14:textFill>
            <w14:solidFill>
              <w14:schemeClr w14:val="tx1"/>
            </w14:solidFill>
          </w14:textFill>
        </w:rPr>
        <w:object>
          <v:shape id="_x0000_i1345" o:spt="75" type="#_x0000_t75" style="height:14.25pt;width:43.5pt;" o:ole="t" filled="f" o:preferrelative="t" stroked="f" coordsize="21600,21600">
            <v:path/>
            <v:fill on="f" focussize="0,0"/>
            <v:stroke on="f" joinstyle="miter"/>
            <v:imagedata r:id="rId616" o:title=""/>
            <o:lock v:ext="edit" aspectratio="t"/>
            <w10:wrap type="none"/>
            <w10:anchorlock/>
          </v:shape>
          <o:OLEObject Type="Embed" ProgID="Equation.DSMT4" ShapeID="_x0000_i1345" DrawAspect="Content" ObjectID="_1468076045" r:id="rId615">
            <o:LockedField>false</o:LockedField>
          </o:OLEObject>
        </w:object>
      </w:r>
      <w:r>
        <w:rPr>
          <w:rFonts w:ascii="Times New Roman" w:hAnsi="Times New Roman" w:cs="Times New Roman"/>
          <w:color w:val="000000" w:themeColor="text1"/>
          <w:sz w:val="20"/>
          <w14:textFill>
            <w14:solidFill>
              <w14:schemeClr w14:val="tx1"/>
            </w14:solidFill>
          </w14:textFill>
        </w:rPr>
        <w:t xml:space="preserve">and </w:t>
      </w:r>
      <w:r>
        <w:rPr>
          <w:rFonts w:ascii="Times New Roman" w:hAnsi="Times New Roman" w:cs="Times New Roman"/>
          <w:color w:val="000000" w:themeColor="text1"/>
          <w:sz w:val="20"/>
          <w14:textFill>
            <w14:solidFill>
              <w14:schemeClr w14:val="tx1"/>
            </w14:solidFill>
          </w14:textFill>
        </w:rPr>
        <w:object>
          <v:shape id="_x0000_i1346" o:spt="75" type="#_x0000_t75" style="height:14.25pt;width:14.25pt;" o:ole="t" filled="f" o:preferrelative="t" stroked="f" coordsize="21600,21600">
            <v:path/>
            <v:fill on="f" focussize="0,0"/>
            <v:stroke on="f" joinstyle="miter"/>
            <v:imagedata r:id="rId618" o:title=""/>
            <o:lock v:ext="edit" aspectratio="t"/>
            <w10:wrap type="none"/>
            <w10:anchorlock/>
          </v:shape>
          <o:OLEObject Type="Embed" ProgID="Equation.DSMT4" ShapeID="_x0000_i1346" DrawAspect="Content" ObjectID="_1468076046" r:id="rId617">
            <o:LockedField>false</o:LockedField>
          </o:OLEObject>
        </w:object>
      </w:r>
      <w:r>
        <w:rPr>
          <w:rFonts w:ascii="Times New Roman" w:hAnsi="Times New Roman" w:cs="Times New Roman"/>
          <w:color w:val="000000" w:themeColor="text1"/>
          <w:sz w:val="20"/>
          <w14:textFill>
            <w14:solidFill>
              <w14:schemeClr w14:val="tx1"/>
            </w14:solidFill>
          </w14:textFill>
        </w:rPr>
        <w:t xml:space="preserve"> similar with those in strategy RⅡA1. That is, strategy RⅡS2 is the same as strategy RⅡA1 (Table 4).</w:t>
      </w:r>
    </w:p>
    <w:p w14:paraId="5064228D">
      <w:pPr>
        <w:tabs>
          <w:tab w:val="center" w:pos="4154"/>
          <w:tab w:val="right" w:pos="8301"/>
        </w:tabs>
        <w:ind w:firstLine="200" w:firstLineChars="100"/>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For R&amp;D investment abatement, substituting the respective optimal production quantities and mitigation rate into the objective function, we obtain the optimal profit of the manufacturer for each case. </w:t>
      </w:r>
    </w:p>
    <w:p w14:paraId="55AA7BC7">
      <w:pPr>
        <w:tabs>
          <w:tab w:val="center" w:pos="4154"/>
          <w:tab w:val="right" w:pos="8301"/>
        </w:tabs>
        <w:spacing w:before="156" w:beforeLines="50" w:after="156" w:afterLines="50"/>
        <w:rPr>
          <w:rFonts w:ascii="Times New Roman" w:hAnsi="Times New Roman" w:cs="Times New Roman"/>
          <w:i/>
          <w:color w:val="000000" w:themeColor="text1"/>
          <w14:textFill>
            <w14:solidFill>
              <w14:schemeClr w14:val="tx1"/>
            </w14:solidFill>
          </w14:textFill>
        </w:rPr>
      </w:pPr>
      <w:r>
        <w:rPr>
          <w:rFonts w:ascii="Times New Roman" w:hAnsi="Times New Roman" w:cs="Times New Roman"/>
          <w:i/>
          <w:color w:val="000000" w:themeColor="text1"/>
          <w14:textFill>
            <w14:solidFill>
              <w14:schemeClr w14:val="tx1"/>
            </w14:solidFill>
          </w14:textFill>
        </w:rPr>
        <w:t xml:space="preserve">A.7. Proof of Theorem 7. </w:t>
      </w:r>
    </w:p>
    <w:p w14:paraId="2C8E4D1F">
      <w:pPr>
        <w:tabs>
          <w:tab w:val="center" w:pos="4154"/>
          <w:tab w:val="right" w:pos="8301"/>
        </w:tabs>
        <w:ind w:firstLine="200" w:firstLineChars="100"/>
        <w:rPr>
          <w:rFonts w:ascii="Times New Roman" w:hAnsi="Times New Roman" w:cs="Times New Roman"/>
          <w:color w:val="000000" w:themeColor="text1"/>
          <w:kern w:val="0"/>
          <w:sz w:val="20"/>
          <w14:textFill>
            <w14:solidFill>
              <w14:schemeClr w14:val="tx1"/>
            </w14:solidFill>
          </w14:textFill>
        </w:rPr>
      </w:pPr>
      <w:r>
        <w:rPr>
          <w:rFonts w:ascii="Times New Roman" w:hAnsi="Times New Roman" w:cs="Times New Roman"/>
          <w:color w:val="000000" w:themeColor="text1"/>
          <w:kern w:val="0"/>
          <w:sz w:val="20"/>
          <w14:textFill>
            <w14:solidFill>
              <w14:schemeClr w14:val="tx1"/>
            </w14:solidFill>
          </w14:textFill>
        </w:rPr>
        <w:t>For the carbon purification abatement, according to the optimal production quantities of new and remanufactured products in Theorem 1 and Theorem 2 and the optimal carbon emission reductions and carbon quota pledged in Proposition 1 and Proposition 2, the first derivatives of them in relation to the carbon trading price can be obtained as follows:</w:t>
      </w:r>
    </w:p>
    <w:p w14:paraId="6A316631">
      <w:pPr>
        <w:tabs>
          <w:tab w:val="center" w:pos="4154"/>
          <w:tab w:val="right" w:pos="8301"/>
        </w:tabs>
        <w:rPr>
          <w:rFonts w:ascii="Times New Roman" w:hAnsi="Times New Roman" w:eastAsia="宋体" w:cs="Times New Roman"/>
          <w:color w:val="000000" w:themeColor="text1"/>
          <w:kern w:val="0"/>
          <w:sz w:val="20"/>
          <w14:textFill>
            <w14:solidFill>
              <w14:schemeClr w14:val="tx1"/>
            </w14:solidFill>
          </w14:textFill>
        </w:rPr>
      </w:pPr>
      <w:r>
        <w:rPr>
          <w:rFonts w:ascii="Times New Roman" w:hAnsi="Times New Roman" w:eastAsia="宋体" w:cs="Times New Roman"/>
          <w:color w:val="000000" w:themeColor="text1"/>
          <w:sz w:val="20"/>
          <w14:textFill>
            <w14:solidFill>
              <w14:schemeClr w14:val="tx1"/>
            </w14:solidFill>
          </w14:textFill>
        </w:rPr>
        <w:t xml:space="preserve">In the first period, </w:t>
      </w:r>
      <w:r>
        <w:rPr>
          <w:rFonts w:ascii="Times New Roman" w:hAnsi="Times New Roman" w:eastAsia="宋体" w:cs="Times New Roman"/>
          <w:color w:val="000000" w:themeColor="text1"/>
          <w:kern w:val="0"/>
          <w:position w:val="-26"/>
          <w:sz w:val="20"/>
          <w14:textFill>
            <w14:solidFill>
              <w14:schemeClr w14:val="tx1"/>
            </w14:solidFill>
          </w14:textFill>
        </w:rPr>
        <w:object>
          <v:shape id="_x0000_i1347" o:spt="75" type="#_x0000_t75" style="height:28.5pt;width:93.75pt;" o:ole="t" filled="f" o:preferrelative="t" stroked="f" coordsize="21600,21600">
            <v:path/>
            <v:fill on="f" focussize="0,0"/>
            <v:stroke on="f" joinstyle="miter"/>
            <v:imagedata r:id="rId620" o:title=""/>
            <o:lock v:ext="edit" aspectratio="t"/>
            <w10:wrap type="none"/>
            <w10:anchorlock/>
          </v:shape>
          <o:OLEObject Type="Embed" ProgID="Equation.DSMT4" ShapeID="_x0000_i1347" DrawAspect="Content" ObjectID="_1468076047" r:id="rId619">
            <o:LockedField>false</o:LockedField>
          </o:OLEObject>
        </w:object>
      </w:r>
      <w:r>
        <w:rPr>
          <w:rFonts w:ascii="Times New Roman" w:hAnsi="Times New Roman" w:eastAsia="宋体" w:cs="Times New Roman"/>
          <w:color w:val="000000" w:themeColor="text1"/>
          <w:kern w:val="0"/>
          <w:sz w:val="20"/>
          <w14:textFill>
            <w14:solidFill>
              <w14:schemeClr w14:val="tx1"/>
            </w14:solidFill>
          </w14:textFill>
        </w:rPr>
        <w:t xml:space="preserve">, </w:t>
      </w:r>
      <w:r>
        <w:rPr>
          <w:rFonts w:ascii="Times New Roman" w:hAnsi="Times New Roman" w:eastAsia="宋体" w:cs="Times New Roman"/>
          <w:color w:val="000000" w:themeColor="text1"/>
          <w:kern w:val="0"/>
          <w:position w:val="-26"/>
          <w:sz w:val="20"/>
          <w14:textFill>
            <w14:solidFill>
              <w14:schemeClr w14:val="tx1"/>
            </w14:solidFill>
          </w14:textFill>
        </w:rPr>
        <w:object>
          <v:shape id="_x0000_i1348" o:spt="75" type="#_x0000_t75" style="height:28.5pt;width:101.25pt;" o:ole="t" filled="f" o:preferrelative="t" stroked="f" coordsize="21600,21600">
            <v:path/>
            <v:fill on="f" focussize="0,0"/>
            <v:stroke on="f" joinstyle="miter"/>
            <v:imagedata r:id="rId622" o:title=""/>
            <o:lock v:ext="edit" aspectratio="t"/>
            <w10:wrap type="none"/>
            <w10:anchorlock/>
          </v:shape>
          <o:OLEObject Type="Embed" ProgID="Equation.DSMT4" ShapeID="_x0000_i1348" DrawAspect="Content" ObjectID="_1468076048" r:id="rId621">
            <o:LockedField>false</o:LockedField>
          </o:OLEObject>
        </w:object>
      </w:r>
    </w:p>
    <w:p w14:paraId="042A4E08">
      <w:pPr>
        <w:tabs>
          <w:tab w:val="center" w:pos="4154"/>
          <w:tab w:val="right" w:pos="8301"/>
        </w:tabs>
        <w:rPr>
          <w:rFonts w:ascii="Times New Roman" w:hAnsi="Times New Roman" w:eastAsia="宋体" w:cs="Times New Roman"/>
          <w:color w:val="000000" w:themeColor="text1"/>
          <w:kern w:val="0"/>
          <w:sz w:val="20"/>
          <w14:textFill>
            <w14:solidFill>
              <w14:schemeClr w14:val="tx1"/>
            </w14:solidFill>
          </w14:textFill>
        </w:rPr>
      </w:pPr>
      <w:r>
        <w:rPr>
          <w:rFonts w:ascii="Times New Roman" w:hAnsi="Times New Roman" w:eastAsia="宋体" w:cs="Times New Roman"/>
          <w:color w:val="000000" w:themeColor="text1"/>
          <w:sz w:val="20"/>
          <w14:textFill>
            <w14:solidFill>
              <w14:schemeClr w14:val="tx1"/>
            </w14:solidFill>
          </w14:textFill>
        </w:rPr>
        <w:t xml:space="preserve">In the second period, </w:t>
      </w:r>
      <w:r>
        <w:rPr>
          <w:rFonts w:hint="eastAsia" w:ascii="宋体" w:hAnsi="宋体" w:eastAsia="宋体" w:cs="宋体"/>
          <w:color w:val="000000" w:themeColor="text1"/>
          <w:sz w:val="20"/>
          <w14:textFill>
            <w14:solidFill>
              <w14:schemeClr w14:val="tx1"/>
            </w14:solidFill>
          </w14:textFill>
        </w:rPr>
        <w:t>①</w:t>
      </w:r>
      <w:r>
        <w:rPr>
          <w:rFonts w:ascii="Times New Roman" w:hAnsi="Times New Roman" w:eastAsia="宋体" w:cs="Times New Roman"/>
          <w:color w:val="000000" w:themeColor="text1"/>
          <w:sz w:val="20"/>
          <w14:textFill>
            <w14:solidFill>
              <w14:schemeClr w14:val="tx1"/>
            </w14:solidFill>
          </w14:textFill>
        </w:rPr>
        <w:t>for the situation of sufficient capital, we select the strategy of better solutions (strategy PⅡA2) for comparison, that is :</w:t>
      </w:r>
      <w:r>
        <w:rPr>
          <w:rFonts w:ascii="Times New Roman" w:hAnsi="Times New Roman" w:eastAsia="宋体" w:cs="Times New Roman"/>
          <w:color w:val="000000" w:themeColor="text1"/>
          <w:kern w:val="0"/>
          <w:position w:val="-26"/>
          <w:sz w:val="20"/>
          <w14:textFill>
            <w14:solidFill>
              <w14:schemeClr w14:val="tx1"/>
            </w14:solidFill>
          </w14:textFill>
        </w:rPr>
        <w:object>
          <v:shape id="_x0000_i1349" o:spt="75" type="#_x0000_t75" style="height:28.5pt;width:100.5pt;" o:ole="t" filled="f" o:preferrelative="t" stroked="f" coordsize="21600,21600">
            <v:path/>
            <v:fill on="f" focussize="0,0"/>
            <v:stroke on="f" joinstyle="miter"/>
            <v:imagedata r:id="rId624" o:title=""/>
            <o:lock v:ext="edit" aspectratio="t"/>
            <w10:wrap type="none"/>
            <w10:anchorlock/>
          </v:shape>
          <o:OLEObject Type="Embed" ProgID="Equation.DSMT4" ShapeID="_x0000_i1349" DrawAspect="Content" ObjectID="_1468076049" r:id="rId623">
            <o:LockedField>false</o:LockedField>
          </o:OLEObject>
        </w:object>
      </w:r>
      <w:r>
        <w:rPr>
          <w:rFonts w:ascii="Times New Roman" w:hAnsi="Times New Roman" w:eastAsia="宋体" w:cs="Times New Roman"/>
          <w:color w:val="000000" w:themeColor="text1"/>
          <w:kern w:val="0"/>
          <w:sz w:val="20"/>
          <w14:textFill>
            <w14:solidFill>
              <w14:schemeClr w14:val="tx1"/>
            </w14:solidFill>
          </w14:textFill>
        </w:rPr>
        <w:t xml:space="preserve">， </w:t>
      </w:r>
      <w:r>
        <w:rPr>
          <w:rFonts w:ascii="Times New Roman" w:hAnsi="Times New Roman" w:eastAsia="宋体" w:cs="Times New Roman"/>
          <w:color w:val="000000" w:themeColor="text1"/>
          <w:kern w:val="0"/>
          <w:position w:val="-26"/>
          <w:sz w:val="20"/>
          <w14:textFill>
            <w14:solidFill>
              <w14:schemeClr w14:val="tx1"/>
            </w14:solidFill>
          </w14:textFill>
        </w:rPr>
        <w:object>
          <v:shape id="_x0000_i1350" o:spt="75" type="#_x0000_t75" style="height:28.5pt;width:100.5pt;" o:ole="t" filled="f" o:preferrelative="t" stroked="f" coordsize="21600,21600">
            <v:path/>
            <v:fill on="f" focussize="0,0"/>
            <v:stroke on="f" joinstyle="miter"/>
            <v:imagedata r:id="rId626" o:title=""/>
            <o:lock v:ext="edit" aspectratio="t"/>
            <w10:wrap type="none"/>
            <w10:anchorlock/>
          </v:shape>
          <o:OLEObject Type="Embed" ProgID="Equation.DSMT4" ShapeID="_x0000_i1350" DrawAspect="Content" ObjectID="_1468076050" r:id="rId625">
            <o:LockedField>false</o:LockedField>
          </o:OLEObject>
        </w:object>
      </w:r>
      <w:r>
        <w:rPr>
          <w:rFonts w:ascii="Times New Roman" w:hAnsi="Times New Roman" w:eastAsia="宋体" w:cs="Times New Roman"/>
          <w:color w:val="000000" w:themeColor="text1"/>
          <w:kern w:val="0"/>
          <w:sz w:val="20"/>
          <w14:textFill>
            <w14:solidFill>
              <w14:schemeClr w14:val="tx1"/>
            </w14:solidFill>
          </w14:textFill>
        </w:rPr>
        <w:t>，</w:t>
      </w:r>
    </w:p>
    <w:p w14:paraId="66002F6B">
      <w:pPr>
        <w:tabs>
          <w:tab w:val="center" w:pos="4154"/>
          <w:tab w:val="right" w:pos="8301"/>
        </w:tabs>
        <w:rPr>
          <w:rFonts w:ascii="Times New Roman" w:hAnsi="Times New Roman" w:eastAsia="宋体" w:cs="Times New Roman"/>
          <w:color w:val="000000" w:themeColor="text1"/>
          <w:kern w:val="0"/>
          <w:sz w:val="20"/>
          <w14:textFill>
            <w14:solidFill>
              <w14:schemeClr w14:val="tx1"/>
            </w14:solidFill>
          </w14:textFill>
        </w:rPr>
      </w:pPr>
      <w:r>
        <w:rPr>
          <w:rFonts w:ascii="Times New Roman" w:hAnsi="Times New Roman" w:eastAsia="宋体" w:cs="Times New Roman"/>
          <w:color w:val="000000" w:themeColor="text1"/>
          <w:kern w:val="0"/>
          <w:position w:val="-26"/>
          <w:sz w:val="20"/>
          <w14:textFill>
            <w14:solidFill>
              <w14:schemeClr w14:val="tx1"/>
            </w14:solidFill>
          </w14:textFill>
        </w:rPr>
        <w:object>
          <v:shape id="_x0000_i1351" o:spt="75" type="#_x0000_t75" style="height:28.5pt;width:136.5pt;" o:ole="t" filled="f" o:preferrelative="t" stroked="f" coordsize="21600,21600">
            <v:path/>
            <v:fill on="f" focussize="0,0"/>
            <v:stroke on="f" joinstyle="miter"/>
            <v:imagedata r:id="rId628" o:title=""/>
            <o:lock v:ext="edit" aspectratio="t"/>
            <w10:wrap type="none"/>
            <w10:anchorlock/>
          </v:shape>
          <o:OLEObject Type="Embed" ProgID="Equation.DSMT4" ShapeID="_x0000_i1351" DrawAspect="Content" ObjectID="_1468076051" r:id="rId627">
            <o:LockedField>false</o:LockedField>
          </o:OLEObject>
        </w:object>
      </w:r>
      <w:r>
        <w:rPr>
          <w:rFonts w:ascii="Times New Roman" w:hAnsi="Times New Roman" w:eastAsia="宋体" w:cs="Times New Roman"/>
          <w:color w:val="000000" w:themeColor="text1"/>
          <w:kern w:val="0"/>
          <w:sz w:val="20"/>
          <w14:textFill>
            <w14:solidFill>
              <w14:schemeClr w14:val="tx1"/>
            </w14:solidFill>
          </w14:textFill>
        </w:rPr>
        <w:t>；</w:t>
      </w:r>
      <w:r>
        <w:rPr>
          <w:rFonts w:hint="eastAsia" w:ascii="宋体" w:hAnsi="宋体" w:eastAsia="宋体" w:cs="宋体"/>
          <w:color w:val="000000" w:themeColor="text1"/>
          <w:sz w:val="20"/>
          <w14:textFill>
            <w14:solidFill>
              <w14:schemeClr w14:val="tx1"/>
            </w14:solidFill>
          </w14:textFill>
        </w:rPr>
        <w:t>②</w:t>
      </w:r>
      <w:r>
        <w:rPr>
          <w:rFonts w:ascii="Times New Roman" w:hAnsi="Times New Roman" w:eastAsia="宋体" w:cs="Times New Roman"/>
          <w:color w:val="000000" w:themeColor="text1"/>
          <w:sz w:val="20"/>
          <w14:textFill>
            <w14:solidFill>
              <w14:schemeClr w14:val="tx1"/>
            </w14:solidFill>
          </w14:textFill>
        </w:rPr>
        <w:t>for the situation of insufficient capital, we select the strategy of better solutions (strategy PⅡS3) for comparison, that is :</w:t>
      </w:r>
      <w:r>
        <w:rPr>
          <w:rFonts w:ascii="Times New Roman" w:hAnsi="Times New Roman" w:eastAsia="宋体" w:cs="Times New Roman"/>
          <w:color w:val="000000" w:themeColor="text1"/>
          <w:kern w:val="0"/>
          <w:position w:val="-26"/>
          <w:sz w:val="20"/>
          <w14:textFill>
            <w14:solidFill>
              <w14:schemeClr w14:val="tx1"/>
            </w14:solidFill>
          </w14:textFill>
        </w:rPr>
        <w:object>
          <v:shape id="_x0000_i1352" o:spt="75" type="#_x0000_t75" style="height:28.5pt;width:100.5pt;" o:ole="t" filled="f" o:preferrelative="t" stroked="f" coordsize="21600,21600">
            <v:path/>
            <v:fill on="f" focussize="0,0"/>
            <v:stroke on="f" joinstyle="miter"/>
            <v:imagedata r:id="rId630" o:title=""/>
            <o:lock v:ext="edit" aspectratio="t"/>
            <w10:wrap type="none"/>
            <w10:anchorlock/>
          </v:shape>
          <o:OLEObject Type="Embed" ProgID="Equation.DSMT4" ShapeID="_x0000_i1352" DrawAspect="Content" ObjectID="_1468076052" r:id="rId629">
            <o:LockedField>false</o:LockedField>
          </o:OLEObject>
        </w:object>
      </w:r>
      <w:r>
        <w:rPr>
          <w:rFonts w:ascii="Times New Roman" w:hAnsi="Times New Roman" w:eastAsia="宋体" w:cs="Times New Roman"/>
          <w:color w:val="000000" w:themeColor="text1"/>
          <w:kern w:val="0"/>
          <w:sz w:val="20"/>
          <w14:textFill>
            <w14:solidFill>
              <w14:schemeClr w14:val="tx1"/>
            </w14:solidFill>
          </w14:textFill>
        </w:rPr>
        <w:t xml:space="preserve">, </w:t>
      </w:r>
      <w:r>
        <w:rPr>
          <w:rFonts w:ascii="Times New Roman" w:hAnsi="Times New Roman" w:eastAsia="宋体" w:cs="Times New Roman"/>
          <w:color w:val="000000" w:themeColor="text1"/>
          <w:kern w:val="0"/>
          <w:position w:val="-26"/>
          <w:sz w:val="20"/>
          <w14:textFill>
            <w14:solidFill>
              <w14:schemeClr w14:val="tx1"/>
            </w14:solidFill>
          </w14:textFill>
        </w:rPr>
        <w:object>
          <v:shape id="_x0000_i1353" o:spt="75" type="#_x0000_t75" style="height:28.5pt;width:101.25pt;" o:ole="t" filled="f" o:preferrelative="t" stroked="f" coordsize="21600,21600">
            <v:path/>
            <v:fill on="f" focussize="0,0"/>
            <v:stroke on="f" joinstyle="miter"/>
            <v:imagedata r:id="rId632" o:title=""/>
            <o:lock v:ext="edit" aspectratio="t"/>
            <w10:wrap type="none"/>
            <w10:anchorlock/>
          </v:shape>
          <o:OLEObject Type="Embed" ProgID="Equation.DSMT4" ShapeID="_x0000_i1353" DrawAspect="Content" ObjectID="_1468076053" r:id="rId631">
            <o:LockedField>false</o:LockedField>
          </o:OLEObject>
        </w:object>
      </w:r>
      <w:r>
        <w:rPr>
          <w:rFonts w:ascii="Times New Roman" w:hAnsi="Times New Roman" w:eastAsia="宋体" w:cs="Times New Roman"/>
          <w:color w:val="000000" w:themeColor="text1"/>
          <w:kern w:val="0"/>
          <w:sz w:val="20"/>
          <w14:textFill>
            <w14:solidFill>
              <w14:schemeClr w14:val="tx1"/>
            </w14:solidFill>
          </w14:textFill>
        </w:rPr>
        <w:t xml:space="preserve">, </w:t>
      </w:r>
      <w:r>
        <w:rPr>
          <w:rFonts w:ascii="Times New Roman" w:hAnsi="Times New Roman" w:eastAsia="宋体" w:cs="Times New Roman"/>
          <w:color w:val="000000" w:themeColor="text1"/>
          <w:kern w:val="0"/>
          <w:position w:val="-26"/>
          <w:sz w:val="20"/>
          <w14:textFill>
            <w14:solidFill>
              <w14:schemeClr w14:val="tx1"/>
            </w14:solidFill>
          </w14:textFill>
        </w:rPr>
        <w:object>
          <v:shape id="_x0000_i1354" o:spt="75" type="#_x0000_t75" style="height:28.5pt;width:108pt;" o:ole="t" filled="f" o:preferrelative="t" stroked="f" coordsize="21600,21600">
            <v:path/>
            <v:fill on="f" focussize="0,0"/>
            <v:stroke on="f" joinstyle="miter"/>
            <v:imagedata r:id="rId634" o:title=""/>
            <o:lock v:ext="edit" aspectratio="t"/>
            <w10:wrap type="none"/>
            <w10:anchorlock/>
          </v:shape>
          <o:OLEObject Type="Embed" ProgID="Equation.DSMT4" ShapeID="_x0000_i1354" DrawAspect="Content" ObjectID="_1468076054" r:id="rId633">
            <o:LockedField>false</o:LockedField>
          </o:OLEObject>
        </w:object>
      </w:r>
    </w:p>
    <w:p w14:paraId="0A20C0BD">
      <w:pPr>
        <w:tabs>
          <w:tab w:val="center" w:pos="4154"/>
          <w:tab w:val="right" w:pos="8301"/>
        </w:tabs>
        <w:rPr>
          <w:rFonts w:ascii="Times New Roman" w:hAnsi="Times New Roman" w:eastAsia="宋体" w:cs="Times New Roman"/>
          <w:color w:val="000000" w:themeColor="text1"/>
          <w:kern w:val="0"/>
          <w:sz w:val="20"/>
          <w14:textFill>
            <w14:solidFill>
              <w14:schemeClr w14:val="tx1"/>
            </w14:solidFill>
          </w14:textFill>
        </w:rPr>
      </w:pPr>
      <w:r>
        <w:rPr>
          <w:rFonts w:ascii="Times New Roman" w:hAnsi="Times New Roman" w:eastAsia="宋体" w:cs="Times New Roman"/>
          <w:color w:val="000000" w:themeColor="text1"/>
          <w:kern w:val="0"/>
          <w:sz w:val="20"/>
          <w14:textFill>
            <w14:solidFill>
              <w14:schemeClr w14:val="tx1"/>
            </w14:solidFill>
          </w14:textFill>
        </w:rPr>
        <w:t xml:space="preserve">For </w:t>
      </w:r>
      <w:r>
        <w:rPr>
          <w:rFonts w:ascii="Times New Roman" w:hAnsi="Times New Roman" w:eastAsia="宋体" w:cs="Times New Roman"/>
          <w:color w:val="000000" w:themeColor="text1"/>
          <w:kern w:val="0"/>
          <w:position w:val="-26"/>
          <w:sz w:val="20"/>
          <w14:textFill>
            <w14:solidFill>
              <w14:schemeClr w14:val="tx1"/>
            </w14:solidFill>
          </w14:textFill>
        </w:rPr>
        <w:object>
          <v:shape id="_x0000_i1355" o:spt="75" type="#_x0000_t75" style="height:28.5pt;width:259.5pt;" o:ole="t" filled="f" o:preferrelative="t" stroked="f" coordsize="21600,21600">
            <v:path/>
            <v:fill on="f" focussize="0,0"/>
            <v:stroke on="f" joinstyle="miter"/>
            <v:imagedata r:id="rId636" o:title=""/>
            <o:lock v:ext="edit" aspectratio="t"/>
            <w10:wrap type="none"/>
            <w10:anchorlock/>
          </v:shape>
          <o:OLEObject Type="Embed" ProgID="Equation.DSMT4" ShapeID="_x0000_i1355" DrawAspect="Content" ObjectID="_1468076055" r:id="rId635">
            <o:LockedField>false</o:LockedField>
          </o:OLEObject>
        </w:object>
      </w:r>
      <w:r>
        <w:rPr>
          <w:rFonts w:ascii="Times New Roman" w:hAnsi="Times New Roman" w:eastAsia="宋体" w:cs="Times New Roman"/>
          <w:color w:val="000000" w:themeColor="text1"/>
          <w:kern w:val="0"/>
          <w:sz w:val="20"/>
          <w14:textFill>
            <w14:solidFill>
              <w14:schemeClr w14:val="tx1"/>
            </w14:solidFill>
          </w14:textFill>
        </w:rPr>
        <w:t xml:space="preserve">, </w:t>
      </w:r>
      <w:r>
        <w:rPr>
          <w:rFonts w:ascii="Times New Roman" w:hAnsi="Times New Roman" w:eastAsia="宋体" w:cs="Times New Roman"/>
          <w:color w:val="000000" w:themeColor="text1"/>
          <w:kern w:val="0"/>
          <w:position w:val="-14"/>
          <w:sz w:val="20"/>
          <w14:textFill>
            <w14:solidFill>
              <w14:schemeClr w14:val="tx1"/>
            </w14:solidFill>
          </w14:textFill>
        </w:rPr>
        <w:object>
          <v:shape id="_x0000_i1356" o:spt="75" type="#_x0000_t75" style="height:14.25pt;width:43.5pt;" o:ole="t" filled="f" o:preferrelative="t" stroked="f" coordsize="21600,21600">
            <v:path/>
            <v:fill on="f" focussize="0,0"/>
            <v:stroke on="f" joinstyle="miter"/>
            <v:imagedata r:id="rId638" o:title=""/>
            <o:lock v:ext="edit" aspectratio="t"/>
            <w10:wrap type="none"/>
            <w10:anchorlock/>
          </v:shape>
          <o:OLEObject Type="Embed" ProgID="Equation.DSMT4" ShapeID="_x0000_i1356" DrawAspect="Content" ObjectID="_1468076056" r:id="rId637">
            <o:LockedField>false</o:LockedField>
          </o:OLEObject>
        </w:object>
      </w:r>
      <w:r>
        <w:rPr>
          <w:rFonts w:ascii="Times New Roman" w:hAnsi="Times New Roman" w:eastAsia="宋体" w:cs="Times New Roman"/>
          <w:color w:val="000000" w:themeColor="text1"/>
          <w:kern w:val="0"/>
          <w:sz w:val="20"/>
          <w14:textFill>
            <w14:solidFill>
              <w14:schemeClr w14:val="tx1"/>
            </w14:solidFill>
          </w14:textFill>
        </w:rPr>
        <w:t xml:space="preserve">, </w:t>
      </w:r>
      <w:r>
        <w:rPr>
          <w:rFonts w:ascii="Times New Roman" w:hAnsi="Times New Roman" w:eastAsia="宋体" w:cs="Times New Roman"/>
          <w:color w:val="000000" w:themeColor="text1"/>
          <w:kern w:val="0"/>
          <w:position w:val="-10"/>
          <w:sz w:val="20"/>
          <w14:textFill>
            <w14:solidFill>
              <w14:schemeClr w14:val="tx1"/>
            </w14:solidFill>
          </w14:textFill>
        </w:rPr>
        <w:object>
          <v:shape id="_x0000_i1357" o:spt="75" type="#_x0000_t75" style="height:12.75pt;width:65.25pt;" o:ole="t" filled="f" o:preferrelative="t" stroked="f" coordsize="21600,21600">
            <v:path/>
            <v:fill on="f" focussize="0,0"/>
            <v:stroke on="f" joinstyle="miter"/>
            <v:imagedata r:id="rId640" o:title=""/>
            <o:lock v:ext="edit" aspectratio="t"/>
            <w10:wrap type="none"/>
            <w10:anchorlock/>
          </v:shape>
          <o:OLEObject Type="Embed" ProgID="Equation.DSMT4" ShapeID="_x0000_i1357" DrawAspect="Content" ObjectID="_1468076057" r:id="rId639">
            <o:LockedField>false</o:LockedField>
          </o:OLEObject>
        </w:object>
      </w:r>
      <w:r>
        <w:rPr>
          <w:rFonts w:ascii="Times New Roman" w:hAnsi="Times New Roman" w:eastAsia="宋体" w:cs="Times New Roman"/>
          <w:color w:val="000000" w:themeColor="text1"/>
          <w:kern w:val="0"/>
          <w:sz w:val="20"/>
          <w14:textFill>
            <w14:solidFill>
              <w14:schemeClr w14:val="tx1"/>
            </w14:solidFill>
          </w14:textFill>
        </w:rPr>
        <w:t>,</w:t>
      </w:r>
      <w:r>
        <w:rPr>
          <w:rFonts w:ascii="Times New Roman" w:hAnsi="Times New Roman" w:eastAsia="宋体" w:cs="Times New Roman"/>
          <w:color w:val="000000" w:themeColor="text1"/>
          <w:kern w:val="0"/>
          <w:position w:val="-10"/>
          <w:sz w:val="20"/>
          <w14:textFill>
            <w14:solidFill>
              <w14:schemeClr w14:val="tx1"/>
            </w14:solidFill>
          </w14:textFill>
        </w:rPr>
        <w:object>
          <v:shape id="_x0000_i1358" o:spt="75" type="#_x0000_t75" style="height:14.25pt;width:28.5pt;" o:ole="t" filled="f" o:preferrelative="t" stroked="f" coordsize="21600,21600">
            <v:path/>
            <v:fill on="f" focussize="0,0"/>
            <v:stroke on="f" joinstyle="miter"/>
            <v:imagedata r:id="rId642" o:title=""/>
            <o:lock v:ext="edit" aspectratio="t"/>
            <w10:wrap type="none"/>
            <w10:anchorlock/>
          </v:shape>
          <o:OLEObject Type="Embed" ProgID="Equation.DSMT4" ShapeID="_x0000_i1358" DrawAspect="Content" ObjectID="_1468076058" r:id="rId641">
            <o:LockedField>false</o:LockedField>
          </o:OLEObject>
        </w:object>
      </w:r>
      <w:r>
        <w:rPr>
          <w:rFonts w:ascii="Times New Roman" w:hAnsi="Times New Roman" w:eastAsia="宋体" w:cs="Times New Roman"/>
          <w:color w:val="000000" w:themeColor="text1"/>
          <w:kern w:val="0"/>
          <w:sz w:val="20"/>
          <w14:textFill>
            <w14:solidFill>
              <w14:schemeClr w14:val="tx1"/>
            </w14:solidFill>
          </w14:textFill>
        </w:rPr>
        <w:t xml:space="preserve"> and </w:t>
      </w:r>
      <w:r>
        <w:rPr>
          <w:rFonts w:ascii="Times New Roman" w:hAnsi="Times New Roman" w:eastAsia="宋体" w:cs="Times New Roman"/>
          <w:color w:val="000000" w:themeColor="text1"/>
          <w:kern w:val="0"/>
          <w:position w:val="-10"/>
          <w:sz w:val="20"/>
          <w14:textFill>
            <w14:solidFill>
              <w14:schemeClr w14:val="tx1"/>
            </w14:solidFill>
          </w14:textFill>
        </w:rPr>
        <w:object>
          <v:shape id="_x0000_i1359" o:spt="75" type="#_x0000_t75" style="height:14.25pt;width:43.5pt;" o:ole="t" filled="f" o:preferrelative="t" stroked="f" coordsize="21600,21600">
            <v:path/>
            <v:fill on="f" focussize="0,0"/>
            <v:stroke on="f" joinstyle="miter"/>
            <v:imagedata r:id="rId644" o:title=""/>
            <o:lock v:ext="edit" aspectratio="t"/>
            <w10:wrap type="none"/>
            <w10:anchorlock/>
          </v:shape>
          <o:OLEObject Type="Embed" ProgID="Equation.DSMT4" ShapeID="_x0000_i1359" DrawAspect="Content" ObjectID="_1468076059" r:id="rId643">
            <o:LockedField>false</o:LockedField>
          </o:OLEObject>
        </w:object>
      </w:r>
      <w:r>
        <w:rPr>
          <w:rFonts w:ascii="Times New Roman" w:hAnsi="Times New Roman" w:eastAsia="宋体" w:cs="Times New Roman"/>
          <w:color w:val="000000" w:themeColor="text1"/>
          <w:kern w:val="0"/>
          <w:sz w:val="20"/>
          <w14:textFill>
            <w14:solidFill>
              <w14:schemeClr w14:val="tx1"/>
            </w14:solidFill>
          </w14:textFill>
        </w:rPr>
        <w:t xml:space="preserve">may be positive or negative, thus the monotonicity of </w:t>
      </w:r>
      <w:r>
        <w:rPr>
          <w:rFonts w:ascii="Times New Roman" w:hAnsi="Times New Roman" w:eastAsia="宋体" w:cs="Times New Roman"/>
          <w:color w:val="000000" w:themeColor="text1"/>
          <w:kern w:val="0"/>
          <w:position w:val="-26"/>
          <w:sz w:val="20"/>
          <w14:textFill>
            <w14:solidFill>
              <w14:schemeClr w14:val="tx1"/>
            </w14:solidFill>
          </w14:textFill>
        </w:rPr>
        <w:object>
          <v:shape id="_x0000_i1360" o:spt="75" type="#_x0000_t75" style="height:28.5pt;width:28.5pt;" o:ole="t" filled="f" o:preferrelative="t" stroked="f" coordsize="21600,21600">
            <v:path/>
            <v:fill on="f" focussize="0,0"/>
            <v:stroke on="f" joinstyle="miter"/>
            <v:imagedata r:id="rId646" o:title=""/>
            <o:lock v:ext="edit" aspectratio="t"/>
            <w10:wrap type="none"/>
            <w10:anchorlock/>
          </v:shape>
          <o:OLEObject Type="Embed" ProgID="Equation.DSMT4" ShapeID="_x0000_i1360" DrawAspect="Content" ObjectID="_1468076060" r:id="rId645">
            <o:LockedField>false</o:LockedField>
          </o:OLEObject>
        </w:object>
      </w:r>
      <w:r>
        <w:rPr>
          <w:rFonts w:ascii="Times New Roman" w:hAnsi="Times New Roman" w:eastAsia="宋体" w:cs="Times New Roman"/>
          <w:color w:val="000000" w:themeColor="text1"/>
          <w:kern w:val="0"/>
          <w:sz w:val="20"/>
          <w14:textFill>
            <w14:solidFill>
              <w14:schemeClr w14:val="tx1"/>
            </w14:solidFill>
          </w14:textFill>
        </w:rPr>
        <w:t xml:space="preserve"> needs to be observed with the graph (see Fig. 2).</w:t>
      </w:r>
    </w:p>
    <w:p w14:paraId="554EA603">
      <w:pPr>
        <w:tabs>
          <w:tab w:val="center" w:pos="4154"/>
          <w:tab w:val="right" w:pos="8301"/>
        </w:tabs>
        <w:spacing w:before="156" w:beforeLines="50" w:after="156" w:afterLines="50"/>
        <w:rPr>
          <w:rFonts w:ascii="Times New Roman" w:hAnsi="Times New Roman" w:cs="Times New Roman"/>
          <w:i/>
          <w:color w:val="000000" w:themeColor="text1"/>
          <w14:textFill>
            <w14:solidFill>
              <w14:schemeClr w14:val="tx1"/>
            </w14:solidFill>
          </w14:textFill>
        </w:rPr>
      </w:pPr>
      <w:r>
        <w:rPr>
          <w:rFonts w:ascii="Times New Roman" w:hAnsi="Times New Roman" w:cs="Times New Roman"/>
          <w:i/>
          <w:color w:val="000000" w:themeColor="text1"/>
          <w14:textFill>
            <w14:solidFill>
              <w14:schemeClr w14:val="tx1"/>
            </w14:solidFill>
          </w14:textFill>
        </w:rPr>
        <w:t>A.8. Proof of Theorem 8.</w:t>
      </w:r>
    </w:p>
    <w:p w14:paraId="258EC670">
      <w:pPr>
        <w:tabs>
          <w:tab w:val="center" w:pos="4154"/>
          <w:tab w:val="right" w:pos="8301"/>
        </w:tabs>
        <w:ind w:firstLine="200" w:firstLineChars="100"/>
        <w:rPr>
          <w:rFonts w:ascii="Times New Roman" w:hAnsi="Times New Roman" w:cs="Times New Roman"/>
          <w:color w:val="000000" w:themeColor="text1"/>
          <w:kern w:val="0"/>
          <w:sz w:val="20"/>
          <w14:textFill>
            <w14:solidFill>
              <w14:schemeClr w14:val="tx1"/>
            </w14:solidFill>
          </w14:textFill>
        </w:rPr>
      </w:pPr>
      <w:r>
        <w:rPr>
          <w:rFonts w:ascii="Times New Roman" w:hAnsi="Times New Roman" w:cs="Times New Roman"/>
          <w:color w:val="000000" w:themeColor="text1"/>
          <w:kern w:val="0"/>
          <w:sz w:val="20"/>
          <w14:textFill>
            <w14:solidFill>
              <w14:schemeClr w14:val="tx1"/>
            </w14:solidFill>
          </w14:textFill>
        </w:rPr>
        <w:t>For the R&amp;D investment abatement, according to the optimal production quantities of new and remanufactured products in Theorem 4 and Theorem 5 and the optimal carbon emission reductions and carbon quota pledged in Proposition 3 and Proposition 4, the first derivatives of them in relation to the carbon trading price can be obtained as follows:</w:t>
      </w:r>
    </w:p>
    <w:p w14:paraId="715F7DDE">
      <w:pPr>
        <w:tabs>
          <w:tab w:val="center" w:pos="4154"/>
          <w:tab w:val="right" w:pos="8301"/>
        </w:tabs>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kern w:val="0"/>
          <w:sz w:val="20"/>
          <w14:textFill>
            <w14:solidFill>
              <w14:schemeClr w14:val="tx1"/>
            </w14:solidFill>
          </w14:textFill>
        </w:rPr>
        <w:t xml:space="preserve">In the first period, </w:t>
      </w:r>
      <w:r>
        <w:rPr>
          <w:rFonts w:ascii="Times New Roman" w:hAnsi="Times New Roman" w:cs="Times New Roman"/>
          <w:color w:val="000000" w:themeColor="text1"/>
          <w:position w:val="-26"/>
          <w:sz w:val="20"/>
          <w14:textFill>
            <w14:solidFill>
              <w14:schemeClr w14:val="tx1"/>
            </w14:solidFill>
          </w14:textFill>
        </w:rPr>
        <w:object>
          <v:shape id="_x0000_i1361" o:spt="75" type="#_x0000_t75" style="height:28.5pt;width:43.5pt;" o:ole="t" filled="f" o:preferrelative="t" stroked="f" coordsize="21600,21600">
            <v:path/>
            <v:fill on="f" focussize="0,0"/>
            <v:stroke on="f" joinstyle="miter"/>
            <v:imagedata r:id="rId648" o:title=""/>
            <o:lock v:ext="edit" aspectratio="t"/>
            <w10:wrap type="none"/>
            <w10:anchorlock/>
          </v:shape>
          <o:OLEObject Type="Embed" ProgID="Equation.DSMT4" ShapeID="_x0000_i1361" DrawAspect="Content" ObjectID="_1468076061" r:id="rId647">
            <o:LockedField>false</o:LockedField>
          </o:OLEObject>
        </w:object>
      </w:r>
      <w:r>
        <w:rPr>
          <w:rFonts w:ascii="Times New Roman" w:hAnsi="Times New Roman" w:cs="Times New Roman"/>
          <w:color w:val="000000" w:themeColor="text1"/>
          <w:sz w:val="20"/>
          <w14:textFill>
            <w14:solidFill>
              <w14:schemeClr w14:val="tx1"/>
            </w14:solidFill>
          </w14:textFill>
        </w:rPr>
        <w:t>，in which，</w:t>
      </w:r>
      <w:r>
        <w:rPr>
          <w:rFonts w:ascii="Times New Roman" w:hAnsi="Times New Roman" w:cs="Times New Roman"/>
          <w:color w:val="000000" w:themeColor="text1"/>
          <w:position w:val="-26"/>
          <w:sz w:val="20"/>
          <w14:textFill>
            <w14:solidFill>
              <w14:schemeClr w14:val="tx1"/>
            </w14:solidFill>
          </w14:textFill>
        </w:rPr>
        <w:object>
          <v:shape id="_x0000_i1362" o:spt="75" type="#_x0000_t75" style="height:28.5pt;width:65.25pt;" o:ole="t" filled="f" o:preferrelative="t" stroked="f" coordsize="21600,21600">
            <v:path/>
            <v:fill on="f" focussize="0,0"/>
            <v:stroke on="f" joinstyle="miter"/>
            <v:imagedata r:id="rId650" o:title=""/>
            <o:lock v:ext="edit" aspectratio="t"/>
            <w10:wrap type="none"/>
            <w10:anchorlock/>
          </v:shape>
          <o:OLEObject Type="Embed" ProgID="Equation.DSMT4" ShapeID="_x0000_i1362" DrawAspect="Content" ObjectID="_1468076062" r:id="rId649">
            <o:LockedField>false</o:LockedField>
          </o:OLEObject>
        </w:object>
      </w:r>
      <w:r>
        <w:rPr>
          <w:rFonts w:ascii="Times New Roman" w:hAnsi="Times New Roman" w:cs="Times New Roman"/>
          <w:color w:val="000000" w:themeColor="text1"/>
          <w:sz w:val="20"/>
          <w14:textFill>
            <w14:solidFill>
              <w14:schemeClr w14:val="tx1"/>
            </w14:solidFill>
          </w14:textFill>
        </w:rPr>
        <w:t>，</w:t>
      </w:r>
      <w:r>
        <w:rPr>
          <w:rFonts w:ascii="Times New Roman" w:hAnsi="Times New Roman" w:cs="Times New Roman"/>
          <w:color w:val="000000" w:themeColor="text1"/>
          <w:position w:val="-26"/>
          <w:sz w:val="20"/>
          <w14:textFill>
            <w14:solidFill>
              <w14:schemeClr w14:val="tx1"/>
            </w14:solidFill>
          </w14:textFill>
        </w:rPr>
        <w:object>
          <v:shape id="_x0000_i1363" o:spt="75" type="#_x0000_t75" style="height:28.5pt;width:79.5pt;" o:ole="t" filled="f" o:preferrelative="t" stroked="f" coordsize="21600,21600">
            <v:path/>
            <v:fill on="f" focussize="0,0"/>
            <v:stroke on="f" joinstyle="miter"/>
            <v:imagedata r:id="rId652" o:title=""/>
            <o:lock v:ext="edit" aspectratio="t"/>
            <w10:wrap type="none"/>
            <w10:anchorlock/>
          </v:shape>
          <o:OLEObject Type="Embed" ProgID="Equation.DSMT4" ShapeID="_x0000_i1363" DrawAspect="Content" ObjectID="_1468076063" r:id="rId651">
            <o:LockedField>false</o:LockedField>
          </o:OLEObject>
        </w:object>
      </w:r>
      <w:r>
        <w:rPr>
          <w:rFonts w:ascii="Times New Roman" w:hAnsi="Times New Roman" w:cs="Times New Roman"/>
          <w:color w:val="000000" w:themeColor="text1"/>
          <w:sz w:val="20"/>
          <w14:textFill>
            <w14:solidFill>
              <w14:schemeClr w14:val="tx1"/>
            </w14:solidFill>
          </w14:textFill>
        </w:rPr>
        <w:t xml:space="preserve">，we will review the monotonicity of </w:t>
      </w:r>
      <w:r>
        <w:rPr>
          <w:rFonts w:ascii="Times New Roman" w:hAnsi="Times New Roman" w:cs="Times New Roman"/>
          <w:color w:val="000000" w:themeColor="text1"/>
          <w:position w:val="-26"/>
          <w:sz w:val="20"/>
          <w14:textFill>
            <w14:solidFill>
              <w14:schemeClr w14:val="tx1"/>
            </w14:solidFill>
          </w14:textFill>
        </w:rPr>
        <w:object>
          <v:shape id="_x0000_i1364" o:spt="75" type="#_x0000_t75" style="height:28.5pt;width:28.5pt;" o:ole="t" filled="f" o:preferrelative="t" stroked="f" coordsize="21600,21600">
            <v:path/>
            <v:fill on="f" focussize="0,0"/>
            <v:stroke on="f" joinstyle="miter"/>
            <v:imagedata r:id="rId654" o:title=""/>
            <o:lock v:ext="edit" aspectratio="t"/>
            <w10:wrap type="none"/>
            <w10:anchorlock/>
          </v:shape>
          <o:OLEObject Type="Embed" ProgID="Equation.DSMT4" ShapeID="_x0000_i1364" DrawAspect="Content" ObjectID="_1468076064" r:id="rId653">
            <o:LockedField>false</o:LockedField>
          </o:OLEObject>
        </w:object>
      </w:r>
      <w:r>
        <w:rPr>
          <w:rFonts w:ascii="Times New Roman" w:hAnsi="Times New Roman" w:cs="Times New Roman"/>
          <w:color w:val="000000" w:themeColor="text1"/>
          <w:sz w:val="20"/>
          <w14:textFill>
            <w14:solidFill>
              <w14:schemeClr w14:val="tx1"/>
            </w14:solidFill>
          </w14:textFill>
        </w:rPr>
        <w:t xml:space="preserve">by the graph. Also, </w:t>
      </w:r>
      <w:r>
        <w:rPr>
          <w:rFonts w:ascii="Times New Roman" w:hAnsi="Times New Roman" w:cs="Times New Roman"/>
          <w:color w:val="000000" w:themeColor="text1"/>
          <w:kern w:val="0"/>
          <w:position w:val="-26"/>
          <w:sz w:val="20"/>
          <w14:textFill>
            <w14:solidFill>
              <w14:schemeClr w14:val="tx1"/>
            </w14:solidFill>
          </w14:textFill>
        </w:rPr>
        <w:object>
          <v:shape id="_x0000_i1365" o:spt="75" type="#_x0000_t75" style="height:28.5pt;width:57.75pt;" o:ole="t" filled="f" o:preferrelative="t" stroked="f" coordsize="21600,21600">
            <v:path/>
            <v:fill on="f" focussize="0,0"/>
            <v:stroke on="f" joinstyle="miter"/>
            <v:imagedata r:id="rId656" o:title=""/>
            <o:lock v:ext="edit" aspectratio="t"/>
            <w10:wrap type="none"/>
            <w10:anchorlock/>
          </v:shape>
          <o:OLEObject Type="Embed" ProgID="Equation.DSMT4" ShapeID="_x0000_i1365" DrawAspect="Content" ObjectID="_1468076065" r:id="rId655">
            <o:LockedField>false</o:LockedField>
          </o:OLEObject>
        </w:object>
      </w:r>
      <w:r>
        <w:rPr>
          <w:rFonts w:ascii="Times New Roman" w:hAnsi="Times New Roman" w:cs="Times New Roman"/>
          <w:color w:val="000000" w:themeColor="text1"/>
          <w:kern w:val="0"/>
          <w:sz w:val="20"/>
          <w14:textFill>
            <w14:solidFill>
              <w14:schemeClr w14:val="tx1"/>
            </w14:solidFill>
          </w14:textFill>
        </w:rPr>
        <w:t xml:space="preserve">，same as above for the monotonicity of </w:t>
      </w:r>
      <w:r>
        <w:rPr>
          <w:rFonts w:ascii="Times New Roman" w:hAnsi="Times New Roman" w:cs="Times New Roman"/>
          <w:color w:val="000000" w:themeColor="text1"/>
          <w:kern w:val="0"/>
          <w:position w:val="-26"/>
          <w:sz w:val="20"/>
          <w14:textFill>
            <w14:solidFill>
              <w14:schemeClr w14:val="tx1"/>
            </w14:solidFill>
          </w14:textFill>
        </w:rPr>
        <w:object>
          <v:shape id="_x0000_i1366" o:spt="75" type="#_x0000_t75" style="height:28.5pt;width:28.5pt;" o:ole="t" filled="f" o:preferrelative="t" stroked="f" coordsize="21600,21600">
            <v:path/>
            <v:fill on="f" focussize="0,0"/>
            <v:stroke on="f" joinstyle="miter"/>
            <v:imagedata r:id="rId658" o:title=""/>
            <o:lock v:ext="edit" aspectratio="t"/>
            <w10:wrap type="none"/>
            <w10:anchorlock/>
          </v:shape>
          <o:OLEObject Type="Embed" ProgID="Equation.DSMT4" ShapeID="_x0000_i1366" DrawAspect="Content" ObjectID="_1468076066" r:id="rId657">
            <o:LockedField>false</o:LockedField>
          </o:OLEObject>
        </w:object>
      </w:r>
      <w:r>
        <w:rPr>
          <w:rFonts w:ascii="Times New Roman" w:hAnsi="Times New Roman" w:cs="Times New Roman"/>
          <w:color w:val="000000" w:themeColor="text1"/>
          <w:kern w:val="0"/>
          <w:sz w:val="20"/>
          <w14:textFill>
            <w14:solidFill>
              <w14:schemeClr w14:val="tx1"/>
            </w14:solidFill>
          </w14:textFill>
        </w:rPr>
        <w:t xml:space="preserve">. </w:t>
      </w:r>
      <w:r>
        <w:rPr>
          <w:rFonts w:ascii="Times New Roman" w:hAnsi="Times New Roman" w:cs="Times New Roman"/>
          <w:color w:val="000000" w:themeColor="text1"/>
          <w:position w:val="-26"/>
          <w:sz w:val="20"/>
          <w14:textFill>
            <w14:solidFill>
              <w14:schemeClr w14:val="tx1"/>
            </w14:solidFill>
          </w14:textFill>
        </w:rPr>
        <w:object>
          <v:shape id="_x0000_i1367" o:spt="75" type="#_x0000_t75" style="height:28.5pt;width:72pt;" o:ole="t" filled="f" o:preferrelative="t" stroked="f" coordsize="21600,21600">
            <v:path/>
            <v:fill on="f" focussize="0,0"/>
            <v:stroke on="f" joinstyle="miter"/>
            <v:imagedata r:id="rId211" o:title=""/>
            <o:lock v:ext="edit" aspectratio="t"/>
            <w10:wrap type="none"/>
            <w10:anchorlock/>
          </v:shape>
          <o:OLEObject Type="Embed" ProgID="Equation.DSMT4" ShapeID="_x0000_i1367" DrawAspect="Content" ObjectID="_1468076067" r:id="rId659">
            <o:LockedField>false</o:LockedField>
          </o:OLEObject>
        </w:object>
      </w:r>
      <w:r>
        <w:rPr>
          <w:rFonts w:ascii="Times New Roman" w:hAnsi="Times New Roman" w:cs="Times New Roman"/>
          <w:color w:val="000000" w:themeColor="text1"/>
          <w:sz w:val="20"/>
          <w14:textFill>
            <w14:solidFill>
              <w14:schemeClr w14:val="tx1"/>
            </w14:solidFill>
          </w14:textFill>
        </w:rPr>
        <w:t>，in which，</w:t>
      </w:r>
      <w:r>
        <w:rPr>
          <w:rFonts w:ascii="Times New Roman" w:hAnsi="Times New Roman" w:cs="Times New Roman"/>
          <w:color w:val="000000" w:themeColor="text1"/>
          <w:position w:val="-26"/>
          <w:sz w:val="20"/>
          <w14:textFill>
            <w14:solidFill>
              <w14:schemeClr w14:val="tx1"/>
            </w14:solidFill>
          </w14:textFill>
        </w:rPr>
        <w:object>
          <v:shape id="_x0000_i1368" o:spt="75" type="#_x0000_t75" style="height:28.5pt;width:86.25pt;" o:ole="t" filled="f" o:preferrelative="t" stroked="f" coordsize="21600,21600">
            <v:path/>
            <v:fill on="f" focussize="0,0"/>
            <v:stroke on="f" joinstyle="miter"/>
            <v:imagedata r:id="rId661" o:title=""/>
            <o:lock v:ext="edit" aspectratio="t"/>
            <w10:wrap type="none"/>
            <w10:anchorlock/>
          </v:shape>
          <o:OLEObject Type="Embed" ProgID="Equation.DSMT4" ShapeID="_x0000_i1368" DrawAspect="Content" ObjectID="_1468076068" r:id="rId660">
            <o:LockedField>false</o:LockedField>
          </o:OLEObject>
        </w:object>
      </w:r>
      <w:r>
        <w:rPr>
          <w:rFonts w:ascii="Times New Roman" w:hAnsi="Times New Roman" w:cs="Times New Roman"/>
          <w:color w:val="000000" w:themeColor="text1"/>
          <w:sz w:val="20"/>
          <w14:textFill>
            <w14:solidFill>
              <w14:schemeClr w14:val="tx1"/>
            </w14:solidFill>
          </w14:textFill>
        </w:rPr>
        <w:t xml:space="preserve">，thus </w:t>
      </w:r>
      <w:r>
        <w:rPr>
          <w:rFonts w:ascii="Times New Roman" w:hAnsi="Times New Roman" w:cs="Times New Roman"/>
          <w:color w:val="000000" w:themeColor="text1"/>
          <w:position w:val="-26"/>
          <w:sz w:val="20"/>
          <w14:textFill>
            <w14:solidFill>
              <w14:schemeClr w14:val="tx1"/>
            </w14:solidFill>
          </w14:textFill>
        </w:rPr>
        <w:object>
          <v:shape id="_x0000_i1369" o:spt="75" type="#_x0000_t75" style="height:28.5pt;width:43.5pt;" o:ole="t" filled="f" o:preferrelative="t" stroked="f" coordsize="21600,21600">
            <v:path/>
            <v:fill on="f" focussize="0,0"/>
            <v:stroke on="f" joinstyle="miter"/>
            <v:imagedata r:id="rId663" o:title=""/>
            <o:lock v:ext="edit" aspectratio="t"/>
            <w10:wrap type="none"/>
            <w10:anchorlock/>
          </v:shape>
          <o:OLEObject Type="Embed" ProgID="Equation.DSMT4" ShapeID="_x0000_i1369" DrawAspect="Content" ObjectID="_1468076069" r:id="rId662">
            <o:LockedField>false</o:LockedField>
          </o:OLEObject>
        </w:object>
      </w:r>
      <w:r>
        <w:rPr>
          <w:rFonts w:ascii="Times New Roman" w:hAnsi="Times New Roman" w:cs="Times New Roman"/>
          <w:color w:val="000000" w:themeColor="text1"/>
          <w:sz w:val="20"/>
          <w14:textFill>
            <w14:solidFill>
              <w14:schemeClr w14:val="tx1"/>
            </w14:solidFill>
          </w14:textFill>
        </w:rPr>
        <w:t>.</w:t>
      </w:r>
    </w:p>
    <w:p w14:paraId="1CCCB32C">
      <w:pPr>
        <w:tabs>
          <w:tab w:val="center" w:pos="4154"/>
          <w:tab w:val="right" w:pos="8301"/>
        </w:tabs>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In the second period, </w:t>
      </w:r>
      <w:r>
        <w:rPr>
          <w:rFonts w:hint="eastAsia" w:ascii="宋体" w:hAnsi="宋体" w:eastAsia="宋体" w:cs="宋体"/>
          <w:color w:val="000000" w:themeColor="text1"/>
          <w:sz w:val="20"/>
          <w14:textFill>
            <w14:solidFill>
              <w14:schemeClr w14:val="tx1"/>
            </w14:solidFill>
          </w14:textFill>
        </w:rPr>
        <w:t>①</w:t>
      </w:r>
      <w:r>
        <w:rPr>
          <w:rFonts w:ascii="Times New Roman" w:hAnsi="Times New Roman" w:cs="Times New Roman"/>
          <w:color w:val="000000" w:themeColor="text1"/>
          <w:sz w:val="20"/>
          <w14:textFill>
            <w14:solidFill>
              <w14:schemeClr w14:val="tx1"/>
            </w14:solidFill>
          </w14:textFill>
        </w:rPr>
        <w:t xml:space="preserve">for the situation of sufficient capital, </w:t>
      </w:r>
      <w:r>
        <w:rPr>
          <w:rFonts w:ascii="Times New Roman" w:hAnsi="Times New Roman" w:cs="Times New Roman"/>
          <w:color w:val="000000" w:themeColor="text1"/>
          <w:position w:val="-26"/>
          <w:sz w:val="20"/>
          <w14:textFill>
            <w14:solidFill>
              <w14:schemeClr w14:val="tx1"/>
            </w14:solidFill>
          </w14:textFill>
        </w:rPr>
        <w:object>
          <v:shape id="_x0000_i1370" o:spt="75" type="#_x0000_t75" style="height:28.5pt;width:137.25pt;" o:ole="t" filled="f" o:preferrelative="t" stroked="f" coordsize="21600,21600">
            <v:path/>
            <v:fill on="f" focussize="0,0"/>
            <v:stroke on="f" joinstyle="miter"/>
            <v:imagedata r:id="rId665" o:title=""/>
            <o:lock v:ext="edit" aspectratio="t"/>
            <w10:wrap type="none"/>
            <w10:anchorlock/>
          </v:shape>
          <o:OLEObject Type="Embed" ProgID="Equation.DSMT4" ShapeID="_x0000_i1370" DrawAspect="Content" ObjectID="_1468076070" r:id="rId664">
            <o:LockedField>false</o:LockedField>
          </o:OLEObject>
        </w:object>
      </w:r>
      <w:r>
        <w:rPr>
          <w:rFonts w:ascii="Times New Roman" w:hAnsi="Times New Roman" w:cs="Times New Roman"/>
          <w:color w:val="000000" w:themeColor="text1"/>
          <w:sz w:val="20"/>
          <w14:textFill>
            <w14:solidFill>
              <w14:schemeClr w14:val="tx1"/>
            </w14:solidFill>
          </w14:textFill>
        </w:rPr>
        <w:t>，in which，</w:t>
      </w:r>
      <w:r>
        <w:rPr>
          <w:rFonts w:ascii="Times New Roman" w:hAnsi="Times New Roman" w:cs="Times New Roman"/>
          <w:color w:val="000000" w:themeColor="text1"/>
          <w:position w:val="-26"/>
          <w:sz w:val="20"/>
          <w14:textFill>
            <w14:solidFill>
              <w14:schemeClr w14:val="tx1"/>
            </w14:solidFill>
          </w14:textFill>
        </w:rPr>
        <w:object>
          <v:shape id="_x0000_i1371" o:spt="75" type="#_x0000_t75" style="height:28.5pt;width:72pt;" o:ole="t" filled="f" o:preferrelative="t" stroked="f" coordsize="21600,21600">
            <v:path/>
            <v:fill on="f" focussize="0,0"/>
            <v:stroke on="f" joinstyle="miter"/>
            <v:imagedata r:id="rId667" o:title=""/>
            <o:lock v:ext="edit" aspectratio="t"/>
            <w10:wrap type="none"/>
            <w10:anchorlock/>
          </v:shape>
          <o:OLEObject Type="Embed" ProgID="Equation.DSMT4" ShapeID="_x0000_i1371" DrawAspect="Content" ObjectID="_1468076071" r:id="rId666">
            <o:LockedField>false</o:LockedField>
          </o:OLEObject>
        </w:object>
      </w:r>
      <w:r>
        <w:rPr>
          <w:rFonts w:ascii="Times New Roman" w:hAnsi="Times New Roman" w:cs="Times New Roman"/>
          <w:color w:val="000000" w:themeColor="text1"/>
          <w:sz w:val="20"/>
          <w14:textFill>
            <w14:solidFill>
              <w14:schemeClr w14:val="tx1"/>
            </w14:solidFill>
          </w14:textFill>
        </w:rPr>
        <w:t>，</w:t>
      </w:r>
      <w:r>
        <w:rPr>
          <w:rFonts w:ascii="Times New Roman" w:hAnsi="Times New Roman" w:cs="Times New Roman"/>
          <w:color w:val="000000" w:themeColor="text1"/>
          <w:position w:val="-26"/>
          <w:sz w:val="20"/>
          <w14:textFill>
            <w14:solidFill>
              <w14:schemeClr w14:val="tx1"/>
            </w14:solidFill>
          </w14:textFill>
        </w:rPr>
        <w:object>
          <v:shape id="_x0000_i1372" o:spt="75" type="#_x0000_t75" style="height:28.5pt;width:129.75pt;" o:ole="t" filled="f" o:preferrelative="t" stroked="f" coordsize="21600,21600">
            <v:path/>
            <v:fill on="f" focussize="0,0"/>
            <v:stroke on="f" joinstyle="miter"/>
            <v:imagedata r:id="rId669" o:title=""/>
            <o:lock v:ext="edit" aspectratio="t"/>
            <w10:wrap type="none"/>
            <w10:anchorlock/>
          </v:shape>
          <o:OLEObject Type="Embed" ProgID="Equation.DSMT4" ShapeID="_x0000_i1372" DrawAspect="Content" ObjectID="_1468076072" r:id="rId668">
            <o:LockedField>false</o:LockedField>
          </o:OLEObject>
        </w:object>
      </w:r>
      <w:r>
        <w:rPr>
          <w:rFonts w:ascii="Times New Roman" w:hAnsi="Times New Roman" w:cs="Times New Roman"/>
          <w:color w:val="000000" w:themeColor="text1"/>
          <w:sz w:val="20"/>
          <w14:textFill>
            <w14:solidFill>
              <w14:schemeClr w14:val="tx1"/>
            </w14:solidFill>
          </w14:textFill>
        </w:rPr>
        <w:t xml:space="preserve">，the monotonicity of </w:t>
      </w:r>
      <w:r>
        <w:rPr>
          <w:rFonts w:ascii="Times New Roman" w:hAnsi="Times New Roman" w:cs="Times New Roman"/>
          <w:color w:val="000000" w:themeColor="text1"/>
          <w:position w:val="-26"/>
          <w:sz w:val="20"/>
          <w14:textFill>
            <w14:solidFill>
              <w14:schemeClr w14:val="tx1"/>
            </w14:solidFill>
          </w14:textFill>
        </w:rPr>
        <w:object>
          <v:shape id="_x0000_i1373" o:spt="75" type="#_x0000_t75" style="height:28.5pt;width:28.5pt;" o:ole="t" filled="f" o:preferrelative="t" stroked="f" coordsize="21600,21600">
            <v:path/>
            <v:fill on="f" focussize="0,0"/>
            <v:stroke on="f" joinstyle="miter"/>
            <v:imagedata r:id="rId671" o:title=""/>
            <o:lock v:ext="edit" aspectratio="t"/>
            <w10:wrap type="none"/>
            <w10:anchorlock/>
          </v:shape>
          <o:OLEObject Type="Embed" ProgID="Equation.DSMT4" ShapeID="_x0000_i1373" DrawAspect="Content" ObjectID="_1468076073" r:id="rId670">
            <o:LockedField>false</o:LockedField>
          </o:OLEObject>
        </w:object>
      </w:r>
      <w:r>
        <w:rPr>
          <w:rFonts w:ascii="Times New Roman" w:hAnsi="Times New Roman" w:cs="Times New Roman"/>
          <w:color w:val="000000" w:themeColor="text1"/>
          <w:sz w:val="20"/>
          <w14:textFill>
            <w14:solidFill>
              <w14:schemeClr w14:val="tx1"/>
            </w14:solidFill>
          </w14:textFill>
        </w:rPr>
        <w:t xml:space="preserve"> should be reviewed by graphs, and the monotonicity of </w:t>
      </w:r>
      <w:r>
        <w:rPr>
          <w:rFonts w:ascii="Times New Roman" w:hAnsi="Times New Roman" w:cs="Times New Roman"/>
          <w:color w:val="000000" w:themeColor="text1"/>
          <w:position w:val="-26"/>
          <w:sz w:val="20"/>
          <w14:textFill>
            <w14:solidFill>
              <w14:schemeClr w14:val="tx1"/>
            </w14:solidFill>
          </w14:textFill>
        </w:rPr>
        <w:object>
          <v:shape id="_x0000_i1374" o:spt="75" type="#_x0000_t75" style="height:28.5pt;width:28.5pt;" o:ole="t" filled="f" o:preferrelative="t" stroked="f" coordsize="21600,21600">
            <v:path/>
            <v:fill on="f" focussize="0,0"/>
            <v:stroke on="f" joinstyle="miter"/>
            <v:imagedata r:id="rId673" o:title=""/>
            <o:lock v:ext="edit" aspectratio="t"/>
            <w10:wrap type="none"/>
            <w10:anchorlock/>
          </v:shape>
          <o:OLEObject Type="Embed" ProgID="Equation.DSMT4" ShapeID="_x0000_i1374" DrawAspect="Content" ObjectID="_1468076074" r:id="rId672">
            <o:LockedField>false</o:LockedField>
          </o:OLEObject>
        </w:object>
      </w:r>
      <w:r>
        <w:rPr>
          <w:rFonts w:ascii="Times New Roman" w:hAnsi="Times New Roman" w:cs="Times New Roman"/>
          <w:color w:val="000000" w:themeColor="text1"/>
          <w:sz w:val="20"/>
          <w14:textFill>
            <w14:solidFill>
              <w14:schemeClr w14:val="tx1"/>
            </w14:solidFill>
          </w14:textFill>
        </w:rPr>
        <w:t xml:space="preserve">is the same as </w:t>
      </w:r>
      <w:r>
        <w:rPr>
          <w:rFonts w:ascii="Times New Roman" w:hAnsi="Times New Roman" w:cs="Times New Roman"/>
          <w:color w:val="000000" w:themeColor="text1"/>
          <w:position w:val="-26"/>
          <w:sz w:val="20"/>
          <w14:textFill>
            <w14:solidFill>
              <w14:schemeClr w14:val="tx1"/>
            </w14:solidFill>
          </w14:textFill>
        </w:rPr>
        <w:object>
          <v:shape id="_x0000_i1375" o:spt="75" type="#_x0000_t75" style="height:28.5pt;width:28.5pt;" o:ole="t" filled="f" o:preferrelative="t" stroked="f" coordsize="21600,21600">
            <v:path/>
            <v:fill on="f" focussize="0,0"/>
            <v:stroke on="f" joinstyle="miter"/>
            <v:imagedata r:id="rId654" o:title=""/>
            <o:lock v:ext="edit" aspectratio="t"/>
            <w10:wrap type="none"/>
            <w10:anchorlock/>
          </v:shape>
          <o:OLEObject Type="Embed" ProgID="Equation.DSMT4" ShapeID="_x0000_i1375" DrawAspect="Content" ObjectID="_1468076075" r:id="rId674">
            <o:LockedField>false</o:LockedField>
          </o:OLEObject>
        </w:object>
      </w:r>
      <w:r>
        <w:rPr>
          <w:rFonts w:ascii="Times New Roman" w:hAnsi="Times New Roman" w:cs="Times New Roman"/>
          <w:color w:val="000000" w:themeColor="text1"/>
          <w:sz w:val="20"/>
          <w14:textFill>
            <w14:solidFill>
              <w14:schemeClr w14:val="tx1"/>
            </w14:solidFill>
          </w14:textFill>
        </w:rPr>
        <w:t>. Also, for</w:t>
      </w:r>
      <w:r>
        <w:rPr>
          <w:rFonts w:ascii="Times New Roman" w:hAnsi="Times New Roman" w:cs="Times New Roman"/>
          <w:color w:val="000000" w:themeColor="text1"/>
          <w:position w:val="-26"/>
          <w:sz w:val="20"/>
          <w14:textFill>
            <w14:solidFill>
              <w14:schemeClr w14:val="tx1"/>
            </w14:solidFill>
          </w14:textFill>
        </w:rPr>
        <w:object>
          <v:shape id="_x0000_i1376" o:spt="75" type="#_x0000_t75" style="height:28.5pt;width:86.25pt;" o:ole="t" filled="f" o:preferrelative="t" stroked="f" coordsize="21600,21600">
            <v:path/>
            <v:fill on="f" focussize="0,0"/>
            <v:stroke on="f" joinstyle="miter"/>
            <v:imagedata r:id="rId676" o:title=""/>
            <o:lock v:ext="edit" aspectratio="t"/>
            <w10:wrap type="none"/>
            <w10:anchorlock/>
          </v:shape>
          <o:OLEObject Type="Embed" ProgID="Equation.DSMT4" ShapeID="_x0000_i1376" DrawAspect="Content" ObjectID="_1468076076" r:id="rId675">
            <o:LockedField>false</o:LockedField>
          </o:OLEObject>
        </w:object>
      </w:r>
      <w:r>
        <w:rPr>
          <w:rFonts w:ascii="Times New Roman" w:hAnsi="Times New Roman" w:cs="Times New Roman"/>
          <w:color w:val="000000" w:themeColor="text1"/>
          <w:sz w:val="20"/>
          <w14:textFill>
            <w14:solidFill>
              <w14:schemeClr w14:val="tx1"/>
            </w14:solidFill>
          </w14:textFill>
        </w:rPr>
        <w:t>，</w:t>
      </w:r>
      <w:r>
        <w:rPr>
          <w:rFonts w:ascii="Times New Roman" w:hAnsi="Times New Roman" w:cs="Times New Roman"/>
          <w:color w:val="000000" w:themeColor="text1"/>
          <w:position w:val="-26"/>
          <w:sz w:val="20"/>
          <w14:textFill>
            <w14:solidFill>
              <w14:schemeClr w14:val="tx1"/>
            </w14:solidFill>
          </w14:textFill>
        </w:rPr>
        <w:object>
          <v:shape id="_x0000_i1377" o:spt="75" type="#_x0000_t75" style="height:28.5pt;width:150.75pt;" o:ole="t" filled="f" o:preferrelative="t" stroked="f" coordsize="21600,21600">
            <v:path/>
            <v:fill on="f" focussize="0,0"/>
            <v:stroke on="f" joinstyle="miter"/>
            <v:imagedata r:id="rId678" o:title=""/>
            <o:lock v:ext="edit" aspectratio="t"/>
            <w10:wrap type="none"/>
            <w10:anchorlock/>
          </v:shape>
          <o:OLEObject Type="Embed" ProgID="Equation.DSMT4" ShapeID="_x0000_i1377" DrawAspect="Content" ObjectID="_1468076077" r:id="rId677">
            <o:LockedField>false</o:LockedField>
          </o:OLEObject>
        </w:object>
      </w:r>
      <w:r>
        <w:rPr>
          <w:rFonts w:ascii="Times New Roman" w:hAnsi="Times New Roman" w:cs="Times New Roman"/>
          <w:color w:val="000000" w:themeColor="text1"/>
          <w:sz w:val="20"/>
          <w14:textFill>
            <w14:solidFill>
              <w14:schemeClr w14:val="tx1"/>
            </w14:solidFill>
          </w14:textFill>
        </w:rPr>
        <w:t xml:space="preserve">may be positive or negative, the monotonicity nor sure. </w:t>
      </w:r>
      <w:r>
        <w:rPr>
          <w:rFonts w:ascii="Times New Roman" w:hAnsi="Times New Roman" w:cs="Times New Roman"/>
          <w:color w:val="000000" w:themeColor="text1"/>
          <w:position w:val="-26"/>
          <w:sz w:val="20"/>
          <w14:textFill>
            <w14:solidFill>
              <w14:schemeClr w14:val="tx1"/>
            </w14:solidFill>
          </w14:textFill>
        </w:rPr>
        <w:object>
          <v:shape id="_x0000_i1378" o:spt="75" type="#_x0000_t75" style="height:28.5pt;width:108pt;" o:ole="t" filled="f" o:preferrelative="t" stroked="f" coordsize="21600,21600">
            <v:path/>
            <v:fill on="f" focussize="0,0"/>
            <v:stroke on="f" joinstyle="miter"/>
            <v:imagedata r:id="rId253" o:title=""/>
            <o:lock v:ext="edit" aspectratio="t"/>
            <w10:wrap type="none"/>
            <w10:anchorlock/>
          </v:shape>
          <o:OLEObject Type="Embed" ProgID="Equation.DSMT4" ShapeID="_x0000_i1378" DrawAspect="Content" ObjectID="_1468076078" r:id="rId679">
            <o:LockedField>false</o:LockedField>
          </o:OLEObject>
        </w:object>
      </w:r>
      <w:r>
        <w:rPr>
          <w:rFonts w:ascii="Times New Roman" w:hAnsi="Times New Roman" w:cs="Times New Roman"/>
          <w:color w:val="000000" w:themeColor="text1"/>
          <w:sz w:val="20"/>
          <w14:textFill>
            <w14:solidFill>
              <w14:schemeClr w14:val="tx1"/>
            </w14:solidFill>
          </w14:textFill>
        </w:rPr>
        <w:t>，in which，</w:t>
      </w:r>
      <w:r>
        <w:rPr>
          <w:rFonts w:ascii="Times New Roman" w:hAnsi="Times New Roman" w:cs="Times New Roman"/>
          <w:color w:val="000000" w:themeColor="text1"/>
          <w:position w:val="-26"/>
          <w:sz w:val="20"/>
          <w14:textFill>
            <w14:solidFill>
              <w14:schemeClr w14:val="tx1"/>
            </w14:solidFill>
          </w14:textFill>
        </w:rPr>
        <w:object>
          <v:shape id="_x0000_i1379" o:spt="75" type="#_x0000_t75" style="height:28.5pt;width:93.75pt;" o:ole="t" filled="f" o:preferrelative="t" stroked="f" coordsize="21600,21600">
            <v:path/>
            <v:fill on="f" focussize="0,0"/>
            <v:stroke on="f" joinstyle="miter"/>
            <v:imagedata r:id="rId681" o:title=""/>
            <o:lock v:ext="edit" aspectratio="t"/>
            <w10:wrap type="none"/>
            <w10:anchorlock/>
          </v:shape>
          <o:OLEObject Type="Embed" ProgID="Equation.DSMT4" ShapeID="_x0000_i1379" DrawAspect="Content" ObjectID="_1468076079" r:id="rId680">
            <o:LockedField>false</o:LockedField>
          </o:OLEObject>
        </w:object>
      </w:r>
      <w:r>
        <w:rPr>
          <w:rFonts w:ascii="Times New Roman" w:hAnsi="Times New Roman" w:cs="Times New Roman"/>
          <w:color w:val="000000" w:themeColor="text1"/>
          <w:sz w:val="20"/>
          <w14:textFill>
            <w14:solidFill>
              <w14:schemeClr w14:val="tx1"/>
            </w14:solidFill>
          </w14:textFill>
        </w:rPr>
        <w:t xml:space="preserve">，thus </w:t>
      </w:r>
      <w:r>
        <w:rPr>
          <w:rFonts w:ascii="Times New Roman" w:hAnsi="Times New Roman" w:cs="Times New Roman"/>
          <w:color w:val="000000" w:themeColor="text1"/>
          <w:position w:val="-26"/>
          <w:sz w:val="20"/>
          <w14:textFill>
            <w14:solidFill>
              <w14:schemeClr w14:val="tx1"/>
            </w14:solidFill>
          </w14:textFill>
        </w:rPr>
        <w:object>
          <v:shape id="_x0000_i1380" o:spt="75" type="#_x0000_t75" style="height:28.5pt;width:43.5pt;" o:ole="t" filled="f" o:preferrelative="t" stroked="f" coordsize="21600,21600">
            <v:path/>
            <v:fill on="f" focussize="0,0"/>
            <v:stroke on="f" joinstyle="miter"/>
            <v:imagedata r:id="rId683" o:title=""/>
            <o:lock v:ext="edit" aspectratio="t"/>
            <w10:wrap type="none"/>
            <w10:anchorlock/>
          </v:shape>
          <o:OLEObject Type="Embed" ProgID="Equation.DSMT4" ShapeID="_x0000_i1380" DrawAspect="Content" ObjectID="_1468076080" r:id="rId682">
            <o:LockedField>false</o:LockedField>
          </o:OLEObject>
        </w:object>
      </w:r>
      <w:r>
        <w:rPr>
          <w:rFonts w:ascii="Times New Roman" w:hAnsi="Times New Roman" w:cs="Times New Roman"/>
          <w:color w:val="000000" w:themeColor="text1"/>
          <w:sz w:val="20"/>
          <w14:textFill>
            <w14:solidFill>
              <w14:schemeClr w14:val="tx1"/>
            </w14:solidFill>
          </w14:textFill>
        </w:rPr>
        <w:t xml:space="preserve">; </w:t>
      </w:r>
      <w:r>
        <w:rPr>
          <w:rFonts w:hint="eastAsia" w:ascii="宋体" w:hAnsi="宋体" w:eastAsia="宋体" w:cs="宋体"/>
          <w:color w:val="000000" w:themeColor="text1"/>
          <w:sz w:val="20"/>
          <w14:textFill>
            <w14:solidFill>
              <w14:schemeClr w14:val="tx1"/>
            </w14:solidFill>
          </w14:textFill>
        </w:rPr>
        <w:t>②</w:t>
      </w:r>
      <w:r>
        <w:rPr>
          <w:rFonts w:ascii="Times New Roman" w:hAnsi="Times New Roman" w:cs="Times New Roman"/>
          <w:color w:val="000000" w:themeColor="text1"/>
          <w:sz w:val="20"/>
          <w14:textFill>
            <w14:solidFill>
              <w14:schemeClr w14:val="tx1"/>
            </w14:solidFill>
          </w14:textFill>
        </w:rPr>
        <w:t xml:space="preserve">for the situation of insufficient capital, </w:t>
      </w:r>
      <w:r>
        <w:rPr>
          <w:rFonts w:ascii="Times New Roman" w:hAnsi="Times New Roman" w:eastAsia="宋体" w:cs="Times New Roman"/>
          <w:color w:val="000000" w:themeColor="text1"/>
          <w:sz w:val="20"/>
          <w14:textFill>
            <w14:solidFill>
              <w14:schemeClr w14:val="tx1"/>
            </w14:solidFill>
          </w14:textFill>
        </w:rPr>
        <w:t xml:space="preserve">we select the strategy of better solutions (strategy RⅡS2) for comparison. Recall that </w:t>
      </w:r>
      <w:r>
        <w:rPr>
          <w:rFonts w:ascii="Times New Roman" w:hAnsi="Times New Roman" w:cs="Times New Roman"/>
          <w:color w:val="000000" w:themeColor="text1"/>
          <w:sz w:val="20"/>
          <w14:textFill>
            <w14:solidFill>
              <w14:schemeClr w14:val="tx1"/>
            </w14:solidFill>
          </w14:textFill>
        </w:rPr>
        <w:t xml:space="preserve">strategy RⅡS2 is the same as strategy RⅡA1, which have been proved above. Thus, </w:t>
      </w:r>
      <w:r>
        <w:rPr>
          <w:rFonts w:ascii="Times New Roman" w:hAnsi="Times New Roman" w:cs="Times New Roman"/>
          <w:color w:val="000000" w:themeColor="text1"/>
          <w:kern w:val="0"/>
          <w:position w:val="-10"/>
          <w:sz w:val="20"/>
          <w14:textFill>
            <w14:solidFill>
              <w14:schemeClr w14:val="tx1"/>
            </w14:solidFill>
          </w14:textFill>
        </w:rPr>
        <w:object>
          <v:shape id="_x0000_i1381" o:spt="75" type="#_x0000_t75" style="height:15.75pt;width:54pt;" o:ole="t" filled="f" o:preferrelative="t" stroked="f" coordsize="21600,21600">
            <v:path/>
            <v:fill on="f" focussize="0,0"/>
            <v:stroke on="f" joinstyle="miter"/>
            <v:imagedata r:id="rId685" o:title=""/>
            <o:lock v:ext="edit" aspectratio="t"/>
            <w10:wrap type="none"/>
            <w10:anchorlock/>
          </v:shape>
          <o:OLEObject Type="Embed" ProgID="Equation.DSMT4" ShapeID="_x0000_i1381" DrawAspect="Content" ObjectID="_1468076081" r:id="rId684">
            <o:LockedField>false</o:LockedField>
          </o:OLEObject>
        </w:object>
      </w:r>
      <w:r>
        <w:rPr>
          <w:rFonts w:ascii="Times New Roman" w:hAnsi="Times New Roman" w:cs="Times New Roman"/>
          <w:color w:val="000000" w:themeColor="text1"/>
          <w:kern w:val="0"/>
          <w:sz w:val="20"/>
          <w14:textFill>
            <w14:solidFill>
              <w14:schemeClr w14:val="tx1"/>
            </w14:solidFill>
          </w14:textFill>
        </w:rPr>
        <w:t>，</w:t>
      </w:r>
      <w:r>
        <w:rPr>
          <w:rFonts w:ascii="Times New Roman" w:hAnsi="Times New Roman" w:cs="Times New Roman"/>
          <w:color w:val="000000" w:themeColor="text1"/>
          <w:kern w:val="0"/>
          <w:position w:val="-10"/>
          <w:sz w:val="20"/>
          <w14:textFill>
            <w14:solidFill>
              <w14:schemeClr w14:val="tx1"/>
            </w14:solidFill>
          </w14:textFill>
        </w:rPr>
        <w:object>
          <v:shape id="_x0000_i1382" o:spt="75" type="#_x0000_t75" style="height:15.75pt;width:55.5pt;" o:ole="t" filled="f" o:preferrelative="t" stroked="f" coordsize="21600,21600">
            <v:path/>
            <v:fill on="f" focussize="0,0"/>
            <v:stroke on="f" joinstyle="miter"/>
            <v:imagedata r:id="rId687" o:title=""/>
            <o:lock v:ext="edit" aspectratio="t"/>
            <w10:wrap type="none"/>
            <w10:anchorlock/>
          </v:shape>
          <o:OLEObject Type="Embed" ProgID="Equation.DSMT4" ShapeID="_x0000_i1382" DrawAspect="Content" ObjectID="_1468076082" r:id="rId686">
            <o:LockedField>false</o:LockedField>
          </o:OLEObject>
        </w:object>
      </w:r>
      <w:r>
        <w:rPr>
          <w:rFonts w:ascii="Times New Roman" w:hAnsi="Times New Roman" w:cs="Times New Roman"/>
          <w:color w:val="000000" w:themeColor="text1"/>
          <w:kern w:val="0"/>
          <w:sz w:val="20"/>
          <w14:textFill>
            <w14:solidFill>
              <w14:schemeClr w14:val="tx1"/>
            </w14:solidFill>
          </w14:textFill>
        </w:rPr>
        <w:t>，</w:t>
      </w:r>
      <w:r>
        <w:rPr>
          <w:rFonts w:ascii="Times New Roman" w:hAnsi="Times New Roman" w:cs="Times New Roman"/>
          <w:color w:val="000000" w:themeColor="text1"/>
          <w:kern w:val="0"/>
          <w:position w:val="-10"/>
          <w:sz w:val="20"/>
          <w14:textFill>
            <w14:solidFill>
              <w14:schemeClr w14:val="tx1"/>
            </w14:solidFill>
          </w14:textFill>
        </w:rPr>
        <w:object>
          <v:shape id="_x0000_i1383" o:spt="75" type="#_x0000_t75" style="height:15.75pt;width:56.25pt;" o:ole="t" filled="f" o:preferrelative="t" stroked="f" coordsize="21600,21600">
            <v:path/>
            <v:fill on="f" focussize="0,0"/>
            <v:stroke on="f" joinstyle="miter"/>
            <v:imagedata r:id="rId689" o:title=""/>
            <o:lock v:ext="edit" aspectratio="t"/>
            <w10:wrap type="none"/>
            <w10:anchorlock/>
          </v:shape>
          <o:OLEObject Type="Embed" ProgID="Equation.DSMT4" ShapeID="_x0000_i1383" DrawAspect="Content" ObjectID="_1468076083" r:id="rId688">
            <o:LockedField>false</o:LockedField>
          </o:OLEObject>
        </w:object>
      </w:r>
      <w:r>
        <w:rPr>
          <w:rFonts w:ascii="Times New Roman" w:hAnsi="Times New Roman" w:cs="Times New Roman"/>
          <w:color w:val="000000" w:themeColor="text1"/>
          <w:kern w:val="0"/>
          <w:sz w:val="20"/>
          <w14:textFill>
            <w14:solidFill>
              <w14:schemeClr w14:val="tx1"/>
            </w14:solidFill>
          </w14:textFill>
        </w:rPr>
        <w:t>，</w:t>
      </w:r>
      <w:r>
        <w:rPr>
          <w:rFonts w:ascii="Times New Roman" w:hAnsi="Times New Roman" w:cs="Times New Roman"/>
          <w:color w:val="000000" w:themeColor="text1"/>
          <w:kern w:val="0"/>
          <w:position w:val="-10"/>
          <w:sz w:val="20"/>
          <w14:textFill>
            <w14:solidFill>
              <w14:schemeClr w14:val="tx1"/>
            </w14:solidFill>
          </w14:textFill>
        </w:rPr>
        <w:object>
          <v:shape id="_x0000_i1384" o:spt="75" type="#_x0000_t75" style="height:15.75pt;width:56.25pt;" o:ole="t" filled="f" o:preferrelative="t" stroked="f" coordsize="21600,21600">
            <v:path/>
            <v:fill on="f" focussize="0,0"/>
            <v:stroke on="f" joinstyle="miter"/>
            <v:imagedata r:id="rId281" o:title=""/>
            <o:lock v:ext="edit" aspectratio="t"/>
            <w10:wrap type="none"/>
            <w10:anchorlock/>
          </v:shape>
          <o:OLEObject Type="Embed" ProgID="Equation.DSMT4" ShapeID="_x0000_i1384" DrawAspect="Content" ObjectID="_1468076084" r:id="rId690">
            <o:LockedField>false</o:LockedField>
          </o:OLEObject>
        </w:object>
      </w:r>
      <w:r>
        <w:rPr>
          <w:rFonts w:ascii="Times New Roman" w:hAnsi="Times New Roman" w:cs="Times New Roman"/>
          <w:color w:val="000000" w:themeColor="text1"/>
          <w:kern w:val="0"/>
          <w:sz w:val="20"/>
          <w14:textFill>
            <w14:solidFill>
              <w14:schemeClr w14:val="tx1"/>
            </w14:solidFill>
          </w14:textFill>
        </w:rPr>
        <w:t>，the monotonicity is no longer stated.</w:t>
      </w:r>
    </w:p>
    <w:p w14:paraId="63325AD9">
      <w:pPr>
        <w:tabs>
          <w:tab w:val="center" w:pos="4154"/>
          <w:tab w:val="right" w:pos="8306"/>
        </w:tabs>
        <w:rPr>
          <w:rFonts w:ascii="Times New Roman" w:hAnsi="Times New Roman" w:cs="Times New Roman"/>
          <w:color w:val="000000" w:themeColor="text1"/>
          <w:sz w:val="16"/>
          <w:szCs w:val="20"/>
          <w14:textFill>
            <w14:solidFill>
              <w14:schemeClr w14:val="tx1"/>
            </w14:solidFill>
          </w14:textFill>
        </w:rPr>
      </w:pPr>
      <w:r>
        <w:rPr>
          <w:rFonts w:ascii="Times New Roman" w:hAnsi="Times New Roman" w:cs="Times New Roman"/>
          <w:color w:val="000000" w:themeColor="text1"/>
          <w:position w:val="-26"/>
          <w:sz w:val="20"/>
          <w14:textFill>
            <w14:solidFill>
              <w14:schemeClr w14:val="tx1"/>
            </w14:solidFill>
          </w14:textFill>
        </w:rPr>
        <w:object>
          <v:shape id="_x0000_i1385" o:spt="75" type="#_x0000_t75" style="height:28.5pt;width:316.5pt;" o:ole="t" filled="f" o:preferrelative="t" stroked="f" coordsize="21600,21600">
            <v:path/>
            <v:fill on="f" focussize="0,0"/>
            <v:stroke on="f" joinstyle="miter"/>
            <v:imagedata r:id="rId285" o:title=""/>
            <o:lock v:ext="edit" aspectratio="t"/>
            <w10:wrap type="none"/>
            <w10:anchorlock/>
          </v:shape>
          <o:OLEObject Type="Embed" ProgID="Equation.DSMT4" ShapeID="_x0000_i1385" DrawAspect="Content" ObjectID="_1468076085" r:id="rId691">
            <o:LockedField>false</o:LockedField>
          </o:OLEObject>
        </w:object>
      </w:r>
      <w:r>
        <w:rPr>
          <w:rFonts w:ascii="Times New Roman" w:hAnsi="Times New Roman" w:cs="Times New Roman"/>
          <w:color w:val="000000" w:themeColor="text1"/>
          <w:sz w:val="20"/>
          <w14:textFill>
            <w14:solidFill>
              <w14:schemeClr w14:val="tx1"/>
            </w14:solidFill>
          </w14:textFill>
        </w:rPr>
        <w:t>，in which，</w:t>
      </w:r>
      <w:r>
        <w:rPr>
          <w:rFonts w:ascii="Times New Roman" w:hAnsi="Times New Roman" w:cs="Times New Roman"/>
          <w:color w:val="000000" w:themeColor="text1"/>
          <w:position w:val="-26"/>
          <w:sz w:val="20"/>
          <w14:textFill>
            <w14:solidFill>
              <w14:schemeClr w14:val="tx1"/>
            </w14:solidFill>
          </w14:textFill>
        </w:rPr>
        <w:object>
          <v:shape id="_x0000_i1386" o:spt="75" type="#_x0000_t75" style="height:28.5pt;width:36pt;" o:ole="t" filled="f" o:preferrelative="t" stroked="f" coordsize="21600,21600">
            <v:path/>
            <v:fill on="f" focussize="0,0"/>
            <v:stroke on="f" joinstyle="miter"/>
            <v:imagedata r:id="rId693" o:title=""/>
            <o:lock v:ext="edit" aspectratio="t"/>
            <w10:wrap type="none"/>
            <w10:anchorlock/>
          </v:shape>
          <o:OLEObject Type="Embed" ProgID="Equation.DSMT4" ShapeID="_x0000_i1386" DrawAspect="Content" ObjectID="_1468076086" r:id="rId692">
            <o:LockedField>false</o:LockedField>
          </o:OLEObject>
        </w:object>
      </w:r>
      <w:r>
        <w:rPr>
          <w:rFonts w:ascii="Times New Roman" w:hAnsi="Times New Roman" w:cs="Times New Roman"/>
          <w:color w:val="000000" w:themeColor="text1"/>
          <w:sz w:val="20"/>
          <w14:textFill>
            <w14:solidFill>
              <w14:schemeClr w14:val="tx1"/>
            </w14:solidFill>
          </w14:textFill>
        </w:rPr>
        <w:t>，</w:t>
      </w:r>
      <w:r>
        <w:rPr>
          <w:rFonts w:ascii="Times New Roman" w:hAnsi="Times New Roman" w:cs="Times New Roman"/>
          <w:color w:val="000000" w:themeColor="text1"/>
          <w:position w:val="-26"/>
          <w:sz w:val="20"/>
          <w14:textFill>
            <w14:solidFill>
              <w14:schemeClr w14:val="tx1"/>
            </w14:solidFill>
          </w14:textFill>
        </w:rPr>
        <w:object>
          <v:shape id="_x0000_i1387" o:spt="75" type="#_x0000_t75" style="height:28.5pt;width:64.5pt;" o:ole="t" filled="f" o:preferrelative="t" stroked="f" coordsize="21600,21600">
            <v:path/>
            <v:fill on="f" focussize="0,0"/>
            <v:stroke on="f" joinstyle="miter"/>
            <v:imagedata r:id="rId695" o:title=""/>
            <o:lock v:ext="edit" aspectratio="t"/>
            <w10:wrap type="none"/>
            <w10:anchorlock/>
          </v:shape>
          <o:OLEObject Type="Embed" ProgID="Equation.DSMT4" ShapeID="_x0000_i1387" DrawAspect="Content" ObjectID="_1468076087" r:id="rId694">
            <o:LockedField>false</o:LockedField>
          </o:OLEObject>
        </w:object>
      </w:r>
      <w:r>
        <w:rPr>
          <w:rFonts w:ascii="Times New Roman" w:hAnsi="Times New Roman" w:cs="Times New Roman"/>
          <w:color w:val="000000" w:themeColor="text1"/>
          <w:sz w:val="20"/>
          <w14:textFill>
            <w14:solidFill>
              <w14:schemeClr w14:val="tx1"/>
            </w14:solidFill>
          </w14:textFill>
        </w:rPr>
        <w:t>，</w:t>
      </w:r>
      <w:r>
        <w:rPr>
          <w:rFonts w:ascii="Times New Roman" w:hAnsi="Times New Roman" w:cs="Times New Roman"/>
          <w:color w:val="000000" w:themeColor="text1"/>
          <w:position w:val="-26"/>
          <w:sz w:val="20"/>
          <w14:textFill>
            <w14:solidFill>
              <w14:schemeClr w14:val="tx1"/>
            </w14:solidFill>
          </w14:textFill>
        </w:rPr>
        <w:object>
          <v:shape id="_x0000_i1388" o:spt="75" type="#_x0000_t75" style="height:28.5pt;width:208.5pt;" o:ole="t" filled="f" o:preferrelative="t" stroked="f" coordsize="21600,21600">
            <v:path/>
            <v:fill on="f" focussize="0,0"/>
            <v:stroke on="f" joinstyle="miter"/>
            <v:imagedata r:id="rId697" o:title=""/>
            <o:lock v:ext="edit" aspectratio="t"/>
            <w10:wrap type="none"/>
            <w10:anchorlock/>
          </v:shape>
          <o:OLEObject Type="Embed" ProgID="Equation.DSMT4" ShapeID="_x0000_i1388" DrawAspect="Content" ObjectID="_1468076088" r:id="rId696">
            <o:LockedField>false</o:LockedField>
          </o:OLEObject>
        </w:object>
      </w:r>
      <w:r>
        <w:rPr>
          <w:rFonts w:ascii="Times New Roman" w:hAnsi="Times New Roman" w:cs="Times New Roman"/>
          <w:color w:val="000000" w:themeColor="text1"/>
          <w:sz w:val="20"/>
          <w14:textFill>
            <w14:solidFill>
              <w14:schemeClr w14:val="tx1"/>
            </w14:solidFill>
          </w14:textFill>
        </w:rPr>
        <w:t>，thus the monotonicity unknown.</w:t>
      </w:r>
      <w:r>
        <w:rPr>
          <w:rFonts w:ascii="Times New Roman" w:hAnsi="Times New Roman" w:cs="Times New Roman"/>
          <w:color w:val="000000" w:themeColor="text1"/>
          <w:sz w:val="16"/>
          <w:szCs w:val="20"/>
          <w14:textFill>
            <w14:solidFill>
              <w14:schemeClr w14:val="tx1"/>
            </w14:solidFill>
          </w14:textFill>
        </w:rPr>
        <w:t xml:space="preserve"> </w:t>
      </w:r>
    </w:p>
    <w:p w14:paraId="1DD42833">
      <w:pPr>
        <w:pStyle w:val="2"/>
        <w:numPr>
          <w:ilvl w:val="0"/>
          <w:numId w:val="0"/>
        </w:numPr>
        <w:spacing w:before="312" w:after="156" w:afterLines="50"/>
        <w:ind w:left="442" w:hanging="442"/>
        <w:rPr>
          <w:color w:val="000000" w:themeColor="text1"/>
          <w:sz w:val="21"/>
          <w:szCs w:val="21"/>
          <w:lang w:val="en-GB"/>
          <w14:textFill>
            <w14:solidFill>
              <w14:schemeClr w14:val="tx1"/>
            </w14:solidFill>
          </w14:textFill>
        </w:rPr>
      </w:pPr>
      <w:r>
        <w:rPr>
          <w:color w:val="000000" w:themeColor="text1"/>
          <w:sz w:val="21"/>
          <w:szCs w:val="21"/>
          <w:lang w:val="en-GB"/>
          <w14:textFill>
            <w14:solidFill>
              <w14:schemeClr w14:val="tx1"/>
            </w14:solidFill>
          </w14:textFill>
        </w:rPr>
        <w:t>References</w:t>
      </w:r>
    </w:p>
    <w:bookmarkEnd w:id="0"/>
    <w:p w14:paraId="081F3847">
      <w:pPr>
        <w:ind w:left="360" w:hanging="360" w:hangingChars="200"/>
        <w:rPr>
          <w:rFonts w:ascii="Times New Roman" w:hAnsi="Times New Roman" w:cs="Times New Roman"/>
          <w:bCs/>
          <w:sz w:val="18"/>
          <w:szCs w:val="18"/>
        </w:rPr>
      </w:pPr>
      <w:r>
        <w:rPr>
          <w:rFonts w:ascii="Times New Roman" w:hAnsi="Times New Roman" w:cs="Times New Roman"/>
          <w:bCs/>
          <w:sz w:val="18"/>
          <w:szCs w:val="18"/>
        </w:rPr>
        <w:t>Campiglio, E., 2016. Beyond carbon pricing: The role of banking and monetary policy in financing the transition to a low-carbon economy. Ecological economics, 121, 220-230.</w:t>
      </w:r>
    </w:p>
    <w:p w14:paraId="30BE9FC3">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Cao, E., Yu, M., 2019. The bright side of carbon emission permits on supply chain financing and performance. Omega, 88, 24-39.</w:t>
      </w:r>
    </w:p>
    <w:p w14:paraId="1C03B683">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Chang, X., Li, Y., Zhao, Y., Liu, W., Wu, J., 2017. Effects of carbon permits allocation methods on remanufacturing production decisions. Journal of Cleaner Production, 152, 281-294.</w:t>
      </w:r>
    </w:p>
    <w:p w14:paraId="557D7BAE">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Chang, X., Xia, H., Zhu, H., Fan, T., Zhao, H., 2015. Production decisions in a hybrid manufacturing–remanufacturing system with carbon cap and trade mechanism. International Journal of Production Economics, 162, 160-173.</w:t>
      </w:r>
    </w:p>
    <w:p w14:paraId="49FEB5FA">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Chen, W., Ma, Y., Bai, C., 2021. The impact of carbon emission quota allocation regulations on the investment of low-carbon technology in electric power industry under peak-valley price policy. IEEE Transactions on Engineering Management, 71, 374-391.</w:t>
      </w:r>
    </w:p>
    <w:p w14:paraId="4B9803A6">
      <w:pPr>
        <w:tabs>
          <w:tab w:val="center" w:pos="4153"/>
          <w:tab w:val="right" w:pos="8306"/>
        </w:tabs>
        <w:ind w:left="360" w:hanging="360" w:hangingChars="200"/>
        <w:rPr>
          <w:rFonts w:ascii="Times New Roman" w:hAnsi="Times New Roman" w:cs="Times New Roman"/>
          <w:bCs/>
          <w:sz w:val="20"/>
        </w:rPr>
      </w:pPr>
      <w:r>
        <w:rPr>
          <w:rFonts w:ascii="Times New Roman" w:hAnsi="Times New Roman" w:cs="Times New Roman"/>
          <w:bCs/>
          <w:sz w:val="18"/>
          <w:szCs w:val="18"/>
        </w:rPr>
        <w:t xml:space="preserve">Chen, X., Luo, Z., Wang, X., 2017. Impact of efficiency, investment, and competition on low carbon manufacturing. Journal of </w:t>
      </w:r>
      <w:r>
        <w:rPr>
          <w:rFonts w:hint="eastAsia" w:ascii="Times New Roman" w:hAnsi="Times New Roman" w:cs="Times New Roman"/>
          <w:bCs/>
          <w:sz w:val="18"/>
          <w:szCs w:val="18"/>
        </w:rPr>
        <w:t>C</w:t>
      </w:r>
      <w:r>
        <w:rPr>
          <w:rFonts w:ascii="Times New Roman" w:hAnsi="Times New Roman" w:cs="Times New Roman"/>
          <w:bCs/>
          <w:sz w:val="18"/>
          <w:szCs w:val="18"/>
        </w:rPr>
        <w:t xml:space="preserve">leaner </w:t>
      </w:r>
      <w:r>
        <w:rPr>
          <w:rFonts w:hint="eastAsia" w:ascii="Times New Roman" w:hAnsi="Times New Roman" w:cs="Times New Roman"/>
          <w:bCs/>
          <w:sz w:val="18"/>
          <w:szCs w:val="18"/>
        </w:rPr>
        <w:t>P</w:t>
      </w:r>
      <w:r>
        <w:rPr>
          <w:rFonts w:ascii="Times New Roman" w:hAnsi="Times New Roman" w:cs="Times New Roman"/>
          <w:bCs/>
          <w:sz w:val="18"/>
          <w:szCs w:val="18"/>
        </w:rPr>
        <w:t>roduction, 143, 388-400.</w:t>
      </w:r>
    </w:p>
    <w:p w14:paraId="21D0CA41">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Cheng, P., Wang, T., 2023. Optimizing the emission control policies and trade-in program effects: A carbon-constrained closed-loop supply chain network model. Transportation Research Part E: Logistics and Transportation Review, 179, 103311.</w:t>
      </w:r>
    </w:p>
    <w:p w14:paraId="61EBD602">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 xml:space="preserve">Dong, G., Liang, L., Wei, L., </w:t>
      </w:r>
      <w:r>
        <w:rPr>
          <w:rFonts w:hint="eastAsia" w:ascii="Times New Roman" w:hAnsi="Times New Roman" w:cs="Times New Roman"/>
          <w:bCs/>
          <w:sz w:val="18"/>
          <w:szCs w:val="18"/>
        </w:rPr>
        <w:t>Xi</w:t>
      </w:r>
      <w:r>
        <w:rPr>
          <w:rFonts w:ascii="Times New Roman" w:hAnsi="Times New Roman" w:cs="Times New Roman"/>
          <w:bCs/>
          <w:sz w:val="18"/>
          <w:szCs w:val="18"/>
        </w:rPr>
        <w:t>e, J., Yang, G., 2023. Optimization model of trade credit and asset-based securitization financing in carbon emission reduction supply chain. Annals of Operations Research, 1-50.</w:t>
      </w:r>
    </w:p>
    <w:p w14:paraId="2F7E05FC">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Dou, G., Guo, H., Zhang, Q., Li, X., 2019. A two-period carbon tax regulation for manufacturing and remanufacturing production planning. Computers &amp; Industrial Engineering, 128, 502-513.</w:t>
      </w:r>
    </w:p>
    <w:p w14:paraId="10B866AC">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Fan, X., Chen, K., Chen, Y. J., 2023. Is price commitment a better solution to control carbon emissions and promote technology investment?. Management Science, 69(1), 325-341.</w:t>
      </w:r>
    </w:p>
    <w:p w14:paraId="0D478AF6">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Fu, S., Chen, W., Ding, J., Wang, D., 2023. Optimal financing strategy in a closed-loop supply chain for construction machinery remanufacturing with emissions abatement. Journal of Industrial &amp; Management Optimization, 19(2).</w:t>
      </w:r>
    </w:p>
    <w:p w14:paraId="0CAAB4DF">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Fu, S., Chen, W., Ding, J., Zhang, G.,</w:t>
      </w:r>
      <w:r>
        <w:rPr>
          <w:rFonts w:hint="eastAsia" w:ascii="Times New Roman" w:hAnsi="Times New Roman" w:cs="Times New Roman"/>
          <w:bCs/>
          <w:sz w:val="18"/>
          <w:szCs w:val="18"/>
        </w:rPr>
        <w:t xml:space="preserve"> </w:t>
      </w:r>
      <w:r>
        <w:rPr>
          <w:rFonts w:ascii="Times New Roman" w:hAnsi="Times New Roman" w:cs="Times New Roman"/>
          <w:bCs/>
          <w:sz w:val="18"/>
          <w:szCs w:val="18"/>
        </w:rPr>
        <w:t>2023. Is carbon asset pledge financing contributing to the operation of emission-dependent engineering machinery remanufacturing with emission abatement?. International Journal of Production Economics, 266.</w:t>
      </w:r>
    </w:p>
    <w:p w14:paraId="0BE976A7">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Gao, G. X., Li, X., Bai, Z., Wang, J., Jiang, H., 2022. Financing a low-carbon supply chain through online peer-to-peer lending. IEEE Transactions on Engineering Management.</w:t>
      </w:r>
    </w:p>
    <w:p w14:paraId="16799B85">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He, L., Wang, H., Liu, F., 2024. Emission abatement in low-carbon supply chains with government subsidy and information asymmetry. International Journal of Production Research, 1-29.</w:t>
      </w:r>
    </w:p>
    <w:p w14:paraId="524FEF4B">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Jiang, X., Sun, L., Wang, Y., 2023. Technology spillover and incremental cost effects of carbon transfers on optimal carbon quotas in supply chains. Journal of Cleaner Production, 419, 138171.</w:t>
      </w:r>
    </w:p>
    <w:p w14:paraId="5F9BF001">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Jiao, J. L., Chen, Y., Li, J., Yang, S., 2023. Carbon reduction behavior of waste power battery recycling enterprises considering learning effects. Journal of environmental management, 341, 118084.</w:t>
      </w:r>
    </w:p>
    <w:p w14:paraId="7C533572">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Li, Q., Zhang, Y., Chen, W., 2021. Optimal production and emission reduction policies for a remanufacturing firm considering deferred payment strategy. J. Ind. Manag. Optim, 17, 2475-2503.</w:t>
      </w:r>
    </w:p>
    <w:p w14:paraId="1F364383">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Ma, S., He, Y., Gu, R., Li, S., 2021. Sustainable supply chain management considering technology investments and government intervention. Transportation Research Part E Logistics and Transportation Review, 149, 102290.</w:t>
      </w:r>
    </w:p>
    <w:p w14:paraId="7FC8BE0B">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Pan, X., Pan, X., Wu, X., Jiang, L., Guo, S., Feng, X., 2021. Research on the heterogeneous impact of carbon emission reduction policy on R&amp;D investment intensity: From the perspective of enterprise's ownership structure. Journal of Cleaner Production, 328, 129532.</w:t>
      </w:r>
    </w:p>
    <w:p w14:paraId="532FBACF">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Qiao, A., Choi, S. H., Pan, Y., 2021. Multi-party coordination in sustainable supply chain under consumer green awareness. Science of The Total Environment, 777(3), 146043.</w:t>
      </w:r>
    </w:p>
    <w:p w14:paraId="691E7921">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 xml:space="preserve">Qin, J., Han, Y., Wei, G., </w:t>
      </w:r>
      <w:r>
        <w:rPr>
          <w:rFonts w:hint="eastAsia" w:ascii="Times New Roman" w:hAnsi="Times New Roman" w:cs="Times New Roman"/>
          <w:bCs/>
          <w:sz w:val="18"/>
          <w:szCs w:val="18"/>
        </w:rPr>
        <w:t>Xi</w:t>
      </w:r>
      <w:r>
        <w:rPr>
          <w:rFonts w:ascii="Times New Roman" w:hAnsi="Times New Roman" w:cs="Times New Roman"/>
          <w:bCs/>
          <w:sz w:val="18"/>
          <w:szCs w:val="18"/>
        </w:rPr>
        <w:t>a, L., 2020. The value of advance payment financing to carbon emission reduction and production in a supply chain with game theory analysis. International journal of production research, 58(1), 200-219.</w:t>
      </w:r>
    </w:p>
    <w:p w14:paraId="5119D056">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Shang, Y., Bai, C., Sun, M., 2024. Bank or retailer? Manufacturer financing for carbon emission reduction using the carbon emission quota as a pledge. International Journal of Production Research, 1-21.</w:t>
      </w:r>
    </w:p>
    <w:p w14:paraId="665A5BEA">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Shi, J., Liu, D., Du, Q., Cheng, T. C. E., 2023. The role of the procurement commitment contract in a low-carbon supply chain with a capital-constrained supplier. International Journal of Production Economics, 255, 108681.</w:t>
      </w:r>
    </w:p>
    <w:p w14:paraId="338516B2">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Tang, R., Yang, L., Ji, J., 2023. Impacts of fairness concerns on financing equilibrium in a low-carbon supply chain. Transportation Research Part E: Logistics and Transportation Review, 180, 103328.</w:t>
      </w:r>
    </w:p>
    <w:p w14:paraId="13C479B7">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Turken, N., Carrillo, J., Verter, V., Slowinski, R., Artalejo, J., Billaut, J. C., et al., 2020. Strategic supply chain decisions under environmental regulations: when to invest in end-of-pipe and green technology. European Journal of Operational Research, 283(2).</w:t>
      </w:r>
    </w:p>
    <w:p w14:paraId="737E2D28">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Van der Laan, E., Salomon, M.</w:t>
      </w:r>
      <w:r>
        <w:rPr>
          <w:rFonts w:hint="eastAsia" w:ascii="Times New Roman" w:hAnsi="Times New Roman" w:cs="Times New Roman"/>
          <w:bCs/>
          <w:sz w:val="18"/>
          <w:szCs w:val="18"/>
        </w:rPr>
        <w:t>,</w:t>
      </w:r>
      <w:r>
        <w:rPr>
          <w:rFonts w:ascii="Times New Roman" w:hAnsi="Times New Roman" w:cs="Times New Roman"/>
          <w:bCs/>
          <w:sz w:val="18"/>
          <w:szCs w:val="18"/>
        </w:rPr>
        <w:t xml:space="preserve"> 1997. Production planning and inventory control with remanufacturing and disposal. European Journal of Operational Research, 102(2), 264-278.</w:t>
      </w:r>
    </w:p>
    <w:p w14:paraId="4A9742E7">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Wang, C., Xu, X., Chen, X., 2024</w:t>
      </w:r>
      <w:r>
        <w:rPr>
          <w:rFonts w:hint="eastAsia" w:ascii="Times New Roman" w:hAnsi="Times New Roman" w:cs="Times New Roman"/>
          <w:bCs/>
          <w:sz w:val="18"/>
          <w:szCs w:val="18"/>
        </w:rPr>
        <w:t>a</w:t>
      </w:r>
      <w:r>
        <w:rPr>
          <w:rFonts w:ascii="Times New Roman" w:hAnsi="Times New Roman" w:cs="Times New Roman"/>
          <w:bCs/>
          <w:sz w:val="18"/>
          <w:szCs w:val="18"/>
        </w:rPr>
        <w:t>. Supply chain finance-based payment scheme strategies in a pull supply chain. International Journal of Production Research, 1-27.</w:t>
      </w:r>
    </w:p>
    <w:p w14:paraId="27EE7CFF">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 xml:space="preserve">Wang, Y., Huang, Y., Wang, Q., Zhou, D., Su, B., 2021. </w:t>
      </w:r>
      <w:bookmarkStart w:id="38" w:name="OLE_LINK10"/>
      <w:r>
        <w:rPr>
          <w:rFonts w:ascii="Times New Roman" w:hAnsi="Times New Roman" w:cs="Times New Roman"/>
          <w:bCs/>
          <w:sz w:val="18"/>
          <w:szCs w:val="18"/>
        </w:rPr>
        <w:t xml:space="preserve">Cleaner production vs end-of-pipe treatment: evidence from industrial </w:t>
      </w:r>
      <w:r>
        <w:rPr>
          <w:rFonts w:hint="eastAsia" w:ascii="Times New Roman" w:hAnsi="Times New Roman" w:cs="Times New Roman"/>
          <w:bCs/>
          <w:sz w:val="18"/>
          <w:szCs w:val="18"/>
        </w:rPr>
        <w:t>SO</w:t>
      </w:r>
      <w:r>
        <w:rPr>
          <w:rFonts w:ascii="Times New Roman" w:hAnsi="Times New Roman" w:cs="Times New Roman"/>
          <w:bCs/>
          <w:sz w:val="18"/>
          <w:szCs w:val="18"/>
          <w:vertAlign w:val="subscript"/>
        </w:rPr>
        <w:t xml:space="preserve">2 </w:t>
      </w:r>
      <w:r>
        <w:rPr>
          <w:rFonts w:ascii="Times New Roman" w:hAnsi="Times New Roman" w:cs="Times New Roman"/>
          <w:bCs/>
          <w:sz w:val="18"/>
          <w:szCs w:val="18"/>
        </w:rPr>
        <w:t xml:space="preserve">emissions abatement in </w:t>
      </w:r>
      <w:r>
        <w:rPr>
          <w:rFonts w:hint="eastAsia" w:ascii="Times New Roman" w:hAnsi="Times New Roman" w:cs="Times New Roman"/>
          <w:bCs/>
          <w:sz w:val="18"/>
          <w:szCs w:val="18"/>
        </w:rPr>
        <w:t>C</w:t>
      </w:r>
      <w:r>
        <w:rPr>
          <w:rFonts w:ascii="Times New Roman" w:hAnsi="Times New Roman" w:cs="Times New Roman"/>
          <w:bCs/>
          <w:sz w:val="18"/>
          <w:szCs w:val="18"/>
        </w:rPr>
        <w:t>hina</w:t>
      </w:r>
      <w:bookmarkEnd w:id="38"/>
      <w:r>
        <w:rPr>
          <w:rFonts w:ascii="Times New Roman" w:hAnsi="Times New Roman" w:cs="Times New Roman"/>
          <w:bCs/>
          <w:sz w:val="18"/>
          <w:szCs w:val="18"/>
        </w:rPr>
        <w:t>. Journal of Environmental Management, 277(3), 111429.</w:t>
      </w:r>
    </w:p>
    <w:p w14:paraId="033E1DC1">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Wang, Y., Yu, T., Wu, Q., Cheng, T. C. E., Sun, Y., 2024. Optimal carbon quota allocation for a capital-constrained e-commerce supply chain under the carbon rights buyback policy. Computers &amp; Industrial Engineering, 188, 109902.</w:t>
      </w:r>
    </w:p>
    <w:p w14:paraId="010823CC">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Wang, Z. J., Zhou, R. F., Ma, Y. F., Wang, Y. J. 2024</w:t>
      </w:r>
      <w:r>
        <w:rPr>
          <w:rFonts w:hint="eastAsia" w:ascii="Times New Roman" w:hAnsi="Times New Roman" w:cs="Times New Roman"/>
          <w:bCs/>
          <w:sz w:val="18"/>
          <w:szCs w:val="18"/>
        </w:rPr>
        <w:t>b</w:t>
      </w:r>
      <w:r>
        <w:rPr>
          <w:rFonts w:ascii="Times New Roman" w:hAnsi="Times New Roman" w:cs="Times New Roman"/>
          <w:bCs/>
          <w:sz w:val="18"/>
          <w:szCs w:val="18"/>
        </w:rPr>
        <w:t>. Carbon tax and low-carbon credit: which policy is more beneficial to the capital-constrained manufacturer's remanufacturing activities?. Environmental Research, 246.</w:t>
      </w:r>
      <w:r>
        <w:rPr>
          <w:rFonts w:hint="eastAsia"/>
          <w:sz w:val="18"/>
          <w:szCs w:val="18"/>
        </w:rPr>
        <w:t xml:space="preserve"> </w:t>
      </w:r>
    </w:p>
    <w:p w14:paraId="305202CF">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Xia, T., Wang, Y., Lv, L., Shen, L., Cheng, T. C. E., 2023. Financing decisions of low-carbon supply chain under chain-to-chain competition. International Journal of Production Research, 61(18), 6153-6176.</w:t>
      </w:r>
    </w:p>
    <w:p w14:paraId="5542846D">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Xu, S., Fang, L., 2020. Partial credit guarantee and trade credit in an emission-dependent supply chain with capital constraint. Transportation Research Part E: Logistics and Transportation Review, 135, 101859.</w:t>
      </w:r>
    </w:p>
    <w:p w14:paraId="73DF305C">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Xu, X., Chen, X., Choi, T. M., Cheng, T. C. E., 2024. Platform financing versus bank financing:“When to choose which” for green production systems. European Journal of Operational Research, 317(2), 515-532.</w:t>
      </w:r>
    </w:p>
    <w:p w14:paraId="544F2B03">
      <w:pPr>
        <w:tabs>
          <w:tab w:val="center" w:pos="4153"/>
          <w:tab w:val="right" w:pos="8306"/>
        </w:tabs>
        <w:ind w:left="360" w:hanging="360" w:hangingChars="200"/>
        <w:rPr>
          <w:rFonts w:ascii="Times New Roman" w:hAnsi="Times New Roman" w:cs="Times New Roman"/>
          <w:bCs/>
          <w:sz w:val="18"/>
          <w:szCs w:val="18"/>
        </w:rPr>
      </w:pPr>
      <w:r>
        <w:rPr>
          <w:rFonts w:hint="eastAsia" w:ascii="Times New Roman" w:hAnsi="Times New Roman" w:cs="Times New Roman"/>
          <w:bCs/>
          <w:sz w:val="18"/>
          <w:szCs w:val="18"/>
        </w:rPr>
        <w:t>Yang, Y.,</w:t>
      </w:r>
      <w:r>
        <w:rPr>
          <w:rFonts w:ascii="Times New Roman" w:hAnsi="Times New Roman" w:cs="Times New Roman"/>
          <w:bCs/>
          <w:sz w:val="18"/>
          <w:szCs w:val="18"/>
        </w:rPr>
        <w:t xml:space="preserve"> </w:t>
      </w:r>
      <w:r>
        <w:rPr>
          <w:rFonts w:hint="eastAsia" w:ascii="Times New Roman" w:hAnsi="Times New Roman" w:cs="Times New Roman"/>
          <w:bCs/>
          <w:sz w:val="18"/>
          <w:szCs w:val="18"/>
        </w:rPr>
        <w:t>Xu, X.</w:t>
      </w:r>
      <w:r>
        <w:rPr>
          <w:rFonts w:ascii="Times New Roman" w:hAnsi="Times New Roman" w:cs="Times New Roman"/>
          <w:bCs/>
          <w:sz w:val="18"/>
          <w:szCs w:val="18"/>
        </w:rPr>
        <w:t xml:space="preserve">, </w:t>
      </w:r>
      <w:r>
        <w:rPr>
          <w:rFonts w:hint="eastAsia" w:ascii="Times New Roman" w:hAnsi="Times New Roman" w:cs="Times New Roman"/>
          <w:bCs/>
          <w:sz w:val="18"/>
          <w:szCs w:val="18"/>
        </w:rPr>
        <w:t>2024. Production and carbon emission abatement decisions under different carbon policies: supply chain network equilibrium models with consumers’low‐carbon awareness. International Transactions in Operational Research, 31(4), 2734-276</w:t>
      </w:r>
      <w:r>
        <w:rPr>
          <w:rFonts w:ascii="Times New Roman" w:hAnsi="Times New Roman" w:cs="Times New Roman"/>
          <w:bCs/>
          <w:sz w:val="18"/>
          <w:szCs w:val="18"/>
        </w:rPr>
        <w:t>4.</w:t>
      </w:r>
    </w:p>
    <w:p w14:paraId="7C31FA03">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 xml:space="preserve">Zeng, B., Zhu, L., Yao, X., 2020. Policy choice for end-of-pipe abatement technology adoption under technological uncertainty. Economic Modelling, 87, 121-130. </w:t>
      </w:r>
    </w:p>
    <w:p w14:paraId="245142D2">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 xml:space="preserve">Zhang, C., </w:t>
      </w:r>
      <w:r>
        <w:rPr>
          <w:rFonts w:hint="eastAsia" w:ascii="Times New Roman" w:hAnsi="Times New Roman" w:cs="Times New Roman"/>
          <w:bCs/>
          <w:sz w:val="18"/>
          <w:szCs w:val="18"/>
        </w:rPr>
        <w:t>Xi</w:t>
      </w:r>
      <w:r>
        <w:rPr>
          <w:rFonts w:ascii="Times New Roman" w:hAnsi="Times New Roman" w:cs="Times New Roman"/>
          <w:bCs/>
          <w:sz w:val="18"/>
          <w:szCs w:val="18"/>
        </w:rPr>
        <w:t>ao, G., Xu, L., 2024. Manufacturers' emission-reduction investments in competing supply chains with Prisoner’s Dilemma: The economic and environmental impacts of Retailer (s) capital Constraint (s). Transportation Research Part E: Logistics and Transportation Review, 187, 103602.</w:t>
      </w:r>
    </w:p>
    <w:p w14:paraId="5C7D4456">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Zhang, L., Ren, J., Zhang, G., 2024. Optimal dynamic strategy for emission reduction and operation considering hybrid carbon policy with carbon tax and cap-and-trade. Computers &amp; Industrial Engineering, 187, 109820.</w:t>
      </w:r>
    </w:p>
    <w:p w14:paraId="4CB36D1C">
      <w:pPr>
        <w:tabs>
          <w:tab w:val="center" w:pos="4153"/>
          <w:tab w:val="right" w:pos="8306"/>
        </w:tabs>
        <w:ind w:left="360" w:hanging="360" w:hangingChars="200"/>
        <w:rPr>
          <w:rFonts w:ascii="Times New Roman" w:hAnsi="Times New Roman" w:cs="Times New Roman"/>
          <w:bCs/>
          <w:sz w:val="18"/>
          <w:szCs w:val="18"/>
        </w:rPr>
      </w:pPr>
      <w:r>
        <w:rPr>
          <w:rFonts w:hint="eastAsia" w:ascii="Times New Roman" w:hAnsi="Times New Roman" w:cs="Times New Roman"/>
          <w:bCs/>
          <w:sz w:val="18"/>
          <w:szCs w:val="18"/>
        </w:rPr>
        <w:t>Zhang, M., Wang, N., Liu, H.,</w:t>
      </w:r>
      <w:r>
        <w:rPr>
          <w:rFonts w:ascii="Times New Roman" w:hAnsi="Times New Roman" w:cs="Times New Roman"/>
          <w:bCs/>
          <w:sz w:val="18"/>
          <w:szCs w:val="18"/>
        </w:rPr>
        <w:t xml:space="preserve"> </w:t>
      </w:r>
      <w:r>
        <w:rPr>
          <w:rFonts w:hint="eastAsia" w:ascii="Times New Roman" w:hAnsi="Times New Roman" w:cs="Times New Roman"/>
          <w:bCs/>
          <w:sz w:val="18"/>
          <w:szCs w:val="18"/>
        </w:rPr>
        <w:t>Zhang, Z.</w:t>
      </w:r>
      <w:r>
        <w:rPr>
          <w:rFonts w:ascii="Times New Roman" w:hAnsi="Times New Roman" w:cs="Times New Roman"/>
          <w:bCs/>
          <w:sz w:val="18"/>
          <w:szCs w:val="18"/>
        </w:rPr>
        <w:t xml:space="preserve">, </w:t>
      </w:r>
      <w:r>
        <w:rPr>
          <w:rFonts w:hint="eastAsia" w:ascii="Times New Roman" w:hAnsi="Times New Roman" w:cs="Times New Roman"/>
          <w:bCs/>
          <w:sz w:val="18"/>
          <w:szCs w:val="18"/>
        </w:rPr>
        <w:t>2024. Cap allocation rules for an online platform supply chain under cap‐and‐trade regulation. International Transactions in Operational Research, 31(4), 2559-2590.</w:t>
      </w:r>
    </w:p>
    <w:p w14:paraId="1A6DAB28">
      <w:pPr>
        <w:tabs>
          <w:tab w:val="center" w:pos="4153"/>
          <w:tab w:val="right" w:pos="8306"/>
        </w:tabs>
        <w:ind w:left="360" w:hanging="360" w:hangingChars="200"/>
        <w:rPr>
          <w:rFonts w:ascii="Times New Roman" w:hAnsi="Times New Roman" w:cs="Times New Roman"/>
          <w:bCs/>
          <w:sz w:val="18"/>
          <w:szCs w:val="18"/>
        </w:rPr>
      </w:pPr>
      <w:r>
        <w:rPr>
          <w:rFonts w:ascii="Times New Roman" w:hAnsi="Times New Roman" w:cs="Times New Roman"/>
          <w:bCs/>
          <w:sz w:val="18"/>
          <w:szCs w:val="18"/>
        </w:rPr>
        <w:t>Zou, T., Zou, Q., Hu, L., 2021. Joint decision of financing and ordering in an emission-dependent supply chain with yield uncertainty. Computers &amp; Industrial Engineering, 152, 106994.</w:t>
      </w:r>
    </w:p>
    <w:p w14:paraId="6F16FF8C">
      <w:pPr>
        <w:tabs>
          <w:tab w:val="center" w:pos="4153"/>
          <w:tab w:val="right" w:pos="8306"/>
        </w:tabs>
        <w:rPr>
          <w:rFonts w:ascii="Times New Roman" w:hAnsi="Times New Roman" w:cs="Times New Roman"/>
          <w:b/>
          <w:color w:val="000000" w:themeColor="text1"/>
          <w:sz w:val="22"/>
          <w14:textFill>
            <w14:solidFill>
              <w14:schemeClr w14:val="tx1"/>
            </w14:solidFill>
          </w14:textFill>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093FA0"/>
    <w:multiLevelType w:val="multilevel"/>
    <w:tmpl w:val="32093FA0"/>
    <w:lvl w:ilvl="0" w:tentative="0">
      <w:start w:val="1"/>
      <w:numFmt w:val="decimalEnclosedCircle"/>
      <w:lvlText w:val="%1"/>
      <w:lvlJc w:val="left"/>
      <w:pPr>
        <w:ind w:left="660" w:hanging="360"/>
      </w:pPr>
      <w:rPr>
        <w:rFonts w:hint="default" w:ascii="宋体" w:hAnsi="宋体" w:eastAsia="宋体" w:cs="宋体"/>
      </w:rPr>
    </w:lvl>
    <w:lvl w:ilvl="1" w:tentative="0">
      <w:start w:val="1"/>
      <w:numFmt w:val="lowerLetter"/>
      <w:lvlText w:val="%2)"/>
      <w:lvlJc w:val="left"/>
      <w:pPr>
        <w:ind w:left="1140" w:hanging="420"/>
      </w:pPr>
    </w:lvl>
    <w:lvl w:ilvl="2" w:tentative="0">
      <w:start w:val="1"/>
      <w:numFmt w:val="lowerRoman"/>
      <w:lvlText w:val="%3."/>
      <w:lvlJc w:val="right"/>
      <w:pPr>
        <w:ind w:left="1560" w:hanging="420"/>
      </w:pPr>
    </w:lvl>
    <w:lvl w:ilvl="3" w:tentative="0">
      <w:start w:val="1"/>
      <w:numFmt w:val="decimal"/>
      <w:lvlText w:val="%4."/>
      <w:lvlJc w:val="left"/>
      <w:pPr>
        <w:ind w:left="1980" w:hanging="420"/>
      </w:pPr>
    </w:lvl>
    <w:lvl w:ilvl="4" w:tentative="0">
      <w:start w:val="1"/>
      <w:numFmt w:val="lowerLetter"/>
      <w:lvlText w:val="%5)"/>
      <w:lvlJc w:val="left"/>
      <w:pPr>
        <w:ind w:left="2400" w:hanging="420"/>
      </w:pPr>
    </w:lvl>
    <w:lvl w:ilvl="5" w:tentative="0">
      <w:start w:val="1"/>
      <w:numFmt w:val="lowerRoman"/>
      <w:lvlText w:val="%6."/>
      <w:lvlJc w:val="right"/>
      <w:pPr>
        <w:ind w:left="2820" w:hanging="420"/>
      </w:pPr>
    </w:lvl>
    <w:lvl w:ilvl="6" w:tentative="0">
      <w:start w:val="1"/>
      <w:numFmt w:val="decimal"/>
      <w:lvlText w:val="%7."/>
      <w:lvlJc w:val="left"/>
      <w:pPr>
        <w:ind w:left="3240" w:hanging="420"/>
      </w:pPr>
    </w:lvl>
    <w:lvl w:ilvl="7" w:tentative="0">
      <w:start w:val="1"/>
      <w:numFmt w:val="lowerLetter"/>
      <w:lvlText w:val="%8)"/>
      <w:lvlJc w:val="left"/>
      <w:pPr>
        <w:ind w:left="3660" w:hanging="420"/>
      </w:pPr>
    </w:lvl>
    <w:lvl w:ilvl="8" w:tentative="0">
      <w:start w:val="1"/>
      <w:numFmt w:val="lowerRoman"/>
      <w:lvlText w:val="%9."/>
      <w:lvlJc w:val="right"/>
      <w:pPr>
        <w:ind w:left="4080" w:hanging="420"/>
      </w:pPr>
    </w:lvl>
  </w:abstractNum>
  <w:abstractNum w:abstractNumId="1">
    <w:nsid w:val="72A208B8"/>
    <w:multiLevelType w:val="multilevel"/>
    <w:tmpl w:val="72A208B8"/>
    <w:lvl w:ilvl="0" w:tentative="0">
      <w:start w:val="1"/>
      <w:numFmt w:val="decimal"/>
      <w:pStyle w:val="2"/>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658"/>
    <w:rsid w:val="000008C9"/>
    <w:rsid w:val="0000187A"/>
    <w:rsid w:val="00001EB5"/>
    <w:rsid w:val="00002906"/>
    <w:rsid w:val="00004003"/>
    <w:rsid w:val="00005B15"/>
    <w:rsid w:val="00006260"/>
    <w:rsid w:val="0000714B"/>
    <w:rsid w:val="00012D7F"/>
    <w:rsid w:val="00012DBC"/>
    <w:rsid w:val="00014179"/>
    <w:rsid w:val="00014B54"/>
    <w:rsid w:val="0001732E"/>
    <w:rsid w:val="0001756E"/>
    <w:rsid w:val="0001785C"/>
    <w:rsid w:val="000200B3"/>
    <w:rsid w:val="00021393"/>
    <w:rsid w:val="0002179E"/>
    <w:rsid w:val="00021A50"/>
    <w:rsid w:val="000232B0"/>
    <w:rsid w:val="00024758"/>
    <w:rsid w:val="00024BAB"/>
    <w:rsid w:val="000255BB"/>
    <w:rsid w:val="00027614"/>
    <w:rsid w:val="0003027F"/>
    <w:rsid w:val="00030797"/>
    <w:rsid w:val="00031EBA"/>
    <w:rsid w:val="000320AC"/>
    <w:rsid w:val="0003259F"/>
    <w:rsid w:val="00032C89"/>
    <w:rsid w:val="00033B4A"/>
    <w:rsid w:val="00033C70"/>
    <w:rsid w:val="0003522D"/>
    <w:rsid w:val="00037188"/>
    <w:rsid w:val="0004120C"/>
    <w:rsid w:val="00041747"/>
    <w:rsid w:val="000421FC"/>
    <w:rsid w:val="00043AED"/>
    <w:rsid w:val="00043B03"/>
    <w:rsid w:val="00044B33"/>
    <w:rsid w:val="00045F1D"/>
    <w:rsid w:val="00047925"/>
    <w:rsid w:val="00047B3B"/>
    <w:rsid w:val="00050BEF"/>
    <w:rsid w:val="000512D5"/>
    <w:rsid w:val="00051A66"/>
    <w:rsid w:val="00051DED"/>
    <w:rsid w:val="000521E1"/>
    <w:rsid w:val="00053CB0"/>
    <w:rsid w:val="00056A5E"/>
    <w:rsid w:val="00060BCC"/>
    <w:rsid w:val="00063045"/>
    <w:rsid w:val="00063D39"/>
    <w:rsid w:val="00063F12"/>
    <w:rsid w:val="000641BF"/>
    <w:rsid w:val="00064688"/>
    <w:rsid w:val="00065BF3"/>
    <w:rsid w:val="00071696"/>
    <w:rsid w:val="000718FD"/>
    <w:rsid w:val="00073F66"/>
    <w:rsid w:val="0007439C"/>
    <w:rsid w:val="000748BE"/>
    <w:rsid w:val="00074990"/>
    <w:rsid w:val="00074B18"/>
    <w:rsid w:val="00074BD5"/>
    <w:rsid w:val="00075756"/>
    <w:rsid w:val="00075A76"/>
    <w:rsid w:val="000764B6"/>
    <w:rsid w:val="00076D3B"/>
    <w:rsid w:val="00077284"/>
    <w:rsid w:val="00077290"/>
    <w:rsid w:val="000775C0"/>
    <w:rsid w:val="00081599"/>
    <w:rsid w:val="0008227E"/>
    <w:rsid w:val="00082400"/>
    <w:rsid w:val="00082C87"/>
    <w:rsid w:val="00084D3A"/>
    <w:rsid w:val="0008681B"/>
    <w:rsid w:val="0009003B"/>
    <w:rsid w:val="00091221"/>
    <w:rsid w:val="00091653"/>
    <w:rsid w:val="00092179"/>
    <w:rsid w:val="0009241F"/>
    <w:rsid w:val="0009254B"/>
    <w:rsid w:val="00092EA4"/>
    <w:rsid w:val="00093253"/>
    <w:rsid w:val="000958D5"/>
    <w:rsid w:val="00096483"/>
    <w:rsid w:val="000966B7"/>
    <w:rsid w:val="00096E58"/>
    <w:rsid w:val="00096F54"/>
    <w:rsid w:val="000A00E0"/>
    <w:rsid w:val="000A1B9E"/>
    <w:rsid w:val="000A3BDD"/>
    <w:rsid w:val="000A6C39"/>
    <w:rsid w:val="000A7C61"/>
    <w:rsid w:val="000B13D7"/>
    <w:rsid w:val="000B1C27"/>
    <w:rsid w:val="000B2492"/>
    <w:rsid w:val="000B29C9"/>
    <w:rsid w:val="000B3EF1"/>
    <w:rsid w:val="000B43F0"/>
    <w:rsid w:val="000B4C2C"/>
    <w:rsid w:val="000B4C78"/>
    <w:rsid w:val="000B53F8"/>
    <w:rsid w:val="000B5D6B"/>
    <w:rsid w:val="000C0779"/>
    <w:rsid w:val="000C1FD9"/>
    <w:rsid w:val="000C2080"/>
    <w:rsid w:val="000C25CC"/>
    <w:rsid w:val="000C2713"/>
    <w:rsid w:val="000C2F2E"/>
    <w:rsid w:val="000C5D73"/>
    <w:rsid w:val="000C6C9C"/>
    <w:rsid w:val="000C7847"/>
    <w:rsid w:val="000D0648"/>
    <w:rsid w:val="000D34B0"/>
    <w:rsid w:val="000D34DA"/>
    <w:rsid w:val="000D7251"/>
    <w:rsid w:val="000E287E"/>
    <w:rsid w:val="000E349F"/>
    <w:rsid w:val="000E3816"/>
    <w:rsid w:val="000E3A2B"/>
    <w:rsid w:val="000E4782"/>
    <w:rsid w:val="000E5637"/>
    <w:rsid w:val="000E5AA2"/>
    <w:rsid w:val="000E5C57"/>
    <w:rsid w:val="000E7608"/>
    <w:rsid w:val="000F082D"/>
    <w:rsid w:val="000F0A80"/>
    <w:rsid w:val="000F173B"/>
    <w:rsid w:val="000F21D6"/>
    <w:rsid w:val="000F39D4"/>
    <w:rsid w:val="000F78AC"/>
    <w:rsid w:val="0010046E"/>
    <w:rsid w:val="00100480"/>
    <w:rsid w:val="00100B26"/>
    <w:rsid w:val="00102993"/>
    <w:rsid w:val="001030C1"/>
    <w:rsid w:val="00103815"/>
    <w:rsid w:val="001038D9"/>
    <w:rsid w:val="00103D55"/>
    <w:rsid w:val="00104A29"/>
    <w:rsid w:val="00106683"/>
    <w:rsid w:val="00107354"/>
    <w:rsid w:val="0010790F"/>
    <w:rsid w:val="00110747"/>
    <w:rsid w:val="00110889"/>
    <w:rsid w:val="00111898"/>
    <w:rsid w:val="00112A64"/>
    <w:rsid w:val="00112E4B"/>
    <w:rsid w:val="00113AD6"/>
    <w:rsid w:val="00114830"/>
    <w:rsid w:val="00114EE8"/>
    <w:rsid w:val="00116DB1"/>
    <w:rsid w:val="00116F78"/>
    <w:rsid w:val="001172ED"/>
    <w:rsid w:val="001176B9"/>
    <w:rsid w:val="001213C9"/>
    <w:rsid w:val="001215D2"/>
    <w:rsid w:val="00121D1A"/>
    <w:rsid w:val="0012204D"/>
    <w:rsid w:val="00123538"/>
    <w:rsid w:val="00123763"/>
    <w:rsid w:val="00123A23"/>
    <w:rsid w:val="0012414F"/>
    <w:rsid w:val="001241D9"/>
    <w:rsid w:val="001242E7"/>
    <w:rsid w:val="0012673A"/>
    <w:rsid w:val="00127B98"/>
    <w:rsid w:val="00130B07"/>
    <w:rsid w:val="001313C0"/>
    <w:rsid w:val="00132AC4"/>
    <w:rsid w:val="00133B2B"/>
    <w:rsid w:val="00134653"/>
    <w:rsid w:val="00135533"/>
    <w:rsid w:val="001360D8"/>
    <w:rsid w:val="0013730A"/>
    <w:rsid w:val="001405CD"/>
    <w:rsid w:val="00140DFC"/>
    <w:rsid w:val="00141A2D"/>
    <w:rsid w:val="00141DDA"/>
    <w:rsid w:val="00142AC2"/>
    <w:rsid w:val="00143656"/>
    <w:rsid w:val="00146672"/>
    <w:rsid w:val="00150B0F"/>
    <w:rsid w:val="00154CAC"/>
    <w:rsid w:val="00154D1B"/>
    <w:rsid w:val="00154F33"/>
    <w:rsid w:val="0015544D"/>
    <w:rsid w:val="001555AB"/>
    <w:rsid w:val="00155928"/>
    <w:rsid w:val="001602EB"/>
    <w:rsid w:val="00160D5A"/>
    <w:rsid w:val="0016115D"/>
    <w:rsid w:val="00161B14"/>
    <w:rsid w:val="00161D14"/>
    <w:rsid w:val="00161F51"/>
    <w:rsid w:val="00163307"/>
    <w:rsid w:val="00163454"/>
    <w:rsid w:val="00163EBA"/>
    <w:rsid w:val="001640A1"/>
    <w:rsid w:val="0016487D"/>
    <w:rsid w:val="00165DDE"/>
    <w:rsid w:val="00167B40"/>
    <w:rsid w:val="00167FD9"/>
    <w:rsid w:val="001701B1"/>
    <w:rsid w:val="0017412E"/>
    <w:rsid w:val="001762B9"/>
    <w:rsid w:val="00176980"/>
    <w:rsid w:val="001775CE"/>
    <w:rsid w:val="00177F79"/>
    <w:rsid w:val="0018107F"/>
    <w:rsid w:val="00182C28"/>
    <w:rsid w:val="00183064"/>
    <w:rsid w:val="001835DF"/>
    <w:rsid w:val="00183CC0"/>
    <w:rsid w:val="00184F8C"/>
    <w:rsid w:val="00184F93"/>
    <w:rsid w:val="00186B17"/>
    <w:rsid w:val="00186CF0"/>
    <w:rsid w:val="0018742E"/>
    <w:rsid w:val="00187CEC"/>
    <w:rsid w:val="00191A61"/>
    <w:rsid w:val="00192474"/>
    <w:rsid w:val="00192A43"/>
    <w:rsid w:val="00193020"/>
    <w:rsid w:val="00193B7A"/>
    <w:rsid w:val="001940E8"/>
    <w:rsid w:val="00195C94"/>
    <w:rsid w:val="00196165"/>
    <w:rsid w:val="00196EF2"/>
    <w:rsid w:val="00197521"/>
    <w:rsid w:val="0019799B"/>
    <w:rsid w:val="001A0BE4"/>
    <w:rsid w:val="001A1928"/>
    <w:rsid w:val="001A222C"/>
    <w:rsid w:val="001A3D85"/>
    <w:rsid w:val="001A4686"/>
    <w:rsid w:val="001A48E3"/>
    <w:rsid w:val="001A50D9"/>
    <w:rsid w:val="001A530A"/>
    <w:rsid w:val="001A617A"/>
    <w:rsid w:val="001A6E67"/>
    <w:rsid w:val="001A7720"/>
    <w:rsid w:val="001B16BB"/>
    <w:rsid w:val="001B2787"/>
    <w:rsid w:val="001B2851"/>
    <w:rsid w:val="001B304A"/>
    <w:rsid w:val="001B4295"/>
    <w:rsid w:val="001B434A"/>
    <w:rsid w:val="001B58D9"/>
    <w:rsid w:val="001B5BB8"/>
    <w:rsid w:val="001B6D13"/>
    <w:rsid w:val="001B7257"/>
    <w:rsid w:val="001B7CD0"/>
    <w:rsid w:val="001C0B35"/>
    <w:rsid w:val="001C153A"/>
    <w:rsid w:val="001C213A"/>
    <w:rsid w:val="001C3869"/>
    <w:rsid w:val="001C40CF"/>
    <w:rsid w:val="001C4976"/>
    <w:rsid w:val="001C4EB3"/>
    <w:rsid w:val="001C6B2E"/>
    <w:rsid w:val="001C772B"/>
    <w:rsid w:val="001C774D"/>
    <w:rsid w:val="001C7BD0"/>
    <w:rsid w:val="001C7EC9"/>
    <w:rsid w:val="001D4495"/>
    <w:rsid w:val="001D5A11"/>
    <w:rsid w:val="001D5CD5"/>
    <w:rsid w:val="001D5E0E"/>
    <w:rsid w:val="001E066E"/>
    <w:rsid w:val="001E1519"/>
    <w:rsid w:val="001E1D9C"/>
    <w:rsid w:val="001E25CC"/>
    <w:rsid w:val="001E2E88"/>
    <w:rsid w:val="001E3EC5"/>
    <w:rsid w:val="001E4663"/>
    <w:rsid w:val="001E4B18"/>
    <w:rsid w:val="001E4BA0"/>
    <w:rsid w:val="001E65FC"/>
    <w:rsid w:val="001E68B2"/>
    <w:rsid w:val="001E7C27"/>
    <w:rsid w:val="001F1519"/>
    <w:rsid w:val="001F1B46"/>
    <w:rsid w:val="001F2625"/>
    <w:rsid w:val="001F26F2"/>
    <w:rsid w:val="001F27B0"/>
    <w:rsid w:val="001F27C1"/>
    <w:rsid w:val="001F72BD"/>
    <w:rsid w:val="001F7DDB"/>
    <w:rsid w:val="002007D8"/>
    <w:rsid w:val="002023B2"/>
    <w:rsid w:val="00202B63"/>
    <w:rsid w:val="00204062"/>
    <w:rsid w:val="0020731C"/>
    <w:rsid w:val="002077C3"/>
    <w:rsid w:val="0021032D"/>
    <w:rsid w:val="002105B8"/>
    <w:rsid w:val="00210622"/>
    <w:rsid w:val="00212EF4"/>
    <w:rsid w:val="0021338C"/>
    <w:rsid w:val="0021397D"/>
    <w:rsid w:val="00214443"/>
    <w:rsid w:val="002160F5"/>
    <w:rsid w:val="00217E86"/>
    <w:rsid w:val="00220B61"/>
    <w:rsid w:val="00220D9D"/>
    <w:rsid w:val="00220DE9"/>
    <w:rsid w:val="00223065"/>
    <w:rsid w:val="002243AD"/>
    <w:rsid w:val="002251F0"/>
    <w:rsid w:val="00226F3F"/>
    <w:rsid w:val="00231D75"/>
    <w:rsid w:val="00231E7D"/>
    <w:rsid w:val="00233E6B"/>
    <w:rsid w:val="0023443E"/>
    <w:rsid w:val="00235E41"/>
    <w:rsid w:val="00236485"/>
    <w:rsid w:val="00236E15"/>
    <w:rsid w:val="00237D28"/>
    <w:rsid w:val="002402BD"/>
    <w:rsid w:val="00240E7C"/>
    <w:rsid w:val="002411A1"/>
    <w:rsid w:val="00241B94"/>
    <w:rsid w:val="00241F03"/>
    <w:rsid w:val="00242DC8"/>
    <w:rsid w:val="0024508B"/>
    <w:rsid w:val="0024567A"/>
    <w:rsid w:val="00245C07"/>
    <w:rsid w:val="00247099"/>
    <w:rsid w:val="00247B5A"/>
    <w:rsid w:val="00250970"/>
    <w:rsid w:val="00251058"/>
    <w:rsid w:val="00251586"/>
    <w:rsid w:val="00252EA6"/>
    <w:rsid w:val="0025306D"/>
    <w:rsid w:val="00253E89"/>
    <w:rsid w:val="0025424F"/>
    <w:rsid w:val="00254DFD"/>
    <w:rsid w:val="00255339"/>
    <w:rsid w:val="002554B7"/>
    <w:rsid w:val="002565FA"/>
    <w:rsid w:val="00257E01"/>
    <w:rsid w:val="00260AC7"/>
    <w:rsid w:val="002611AB"/>
    <w:rsid w:val="00263062"/>
    <w:rsid w:val="00264104"/>
    <w:rsid w:val="00266473"/>
    <w:rsid w:val="00266E93"/>
    <w:rsid w:val="00266F9F"/>
    <w:rsid w:val="00267748"/>
    <w:rsid w:val="00267F5A"/>
    <w:rsid w:val="0027203F"/>
    <w:rsid w:val="00273168"/>
    <w:rsid w:val="0027623C"/>
    <w:rsid w:val="00277BCD"/>
    <w:rsid w:val="00277DAF"/>
    <w:rsid w:val="00283FE2"/>
    <w:rsid w:val="00284176"/>
    <w:rsid w:val="00284DCD"/>
    <w:rsid w:val="002851A2"/>
    <w:rsid w:val="00285AA0"/>
    <w:rsid w:val="002874A8"/>
    <w:rsid w:val="00287A77"/>
    <w:rsid w:val="00287B5C"/>
    <w:rsid w:val="00287EEB"/>
    <w:rsid w:val="0029152F"/>
    <w:rsid w:val="002917C4"/>
    <w:rsid w:val="00292D90"/>
    <w:rsid w:val="002930D8"/>
    <w:rsid w:val="00293139"/>
    <w:rsid w:val="00295104"/>
    <w:rsid w:val="002958B3"/>
    <w:rsid w:val="002969B1"/>
    <w:rsid w:val="00297E40"/>
    <w:rsid w:val="002A0431"/>
    <w:rsid w:val="002A1B55"/>
    <w:rsid w:val="002A1BA8"/>
    <w:rsid w:val="002A1EF2"/>
    <w:rsid w:val="002A2961"/>
    <w:rsid w:val="002A3359"/>
    <w:rsid w:val="002A3C4D"/>
    <w:rsid w:val="002A4224"/>
    <w:rsid w:val="002A51DD"/>
    <w:rsid w:val="002A5856"/>
    <w:rsid w:val="002A618C"/>
    <w:rsid w:val="002A62DD"/>
    <w:rsid w:val="002A6467"/>
    <w:rsid w:val="002A6617"/>
    <w:rsid w:val="002A73DD"/>
    <w:rsid w:val="002B0BB8"/>
    <w:rsid w:val="002B1C4E"/>
    <w:rsid w:val="002B3C29"/>
    <w:rsid w:val="002B7B28"/>
    <w:rsid w:val="002B7E25"/>
    <w:rsid w:val="002C158E"/>
    <w:rsid w:val="002C1D9D"/>
    <w:rsid w:val="002C20EB"/>
    <w:rsid w:val="002C26DA"/>
    <w:rsid w:val="002C3C8F"/>
    <w:rsid w:val="002C428A"/>
    <w:rsid w:val="002C4318"/>
    <w:rsid w:val="002C47DD"/>
    <w:rsid w:val="002C4840"/>
    <w:rsid w:val="002C73C8"/>
    <w:rsid w:val="002C785C"/>
    <w:rsid w:val="002D0D7D"/>
    <w:rsid w:val="002D3BFA"/>
    <w:rsid w:val="002D3E69"/>
    <w:rsid w:val="002D4FD8"/>
    <w:rsid w:val="002D7747"/>
    <w:rsid w:val="002E05A2"/>
    <w:rsid w:val="002E09C6"/>
    <w:rsid w:val="002E39A5"/>
    <w:rsid w:val="002E4688"/>
    <w:rsid w:val="002E505C"/>
    <w:rsid w:val="002E5233"/>
    <w:rsid w:val="002E5BC3"/>
    <w:rsid w:val="002E63FC"/>
    <w:rsid w:val="002E6EF1"/>
    <w:rsid w:val="002E73C8"/>
    <w:rsid w:val="002F0A1F"/>
    <w:rsid w:val="002F1DC6"/>
    <w:rsid w:val="002F28DA"/>
    <w:rsid w:val="002F3191"/>
    <w:rsid w:val="002F331E"/>
    <w:rsid w:val="002F363E"/>
    <w:rsid w:val="002F3698"/>
    <w:rsid w:val="002F418C"/>
    <w:rsid w:val="002F463C"/>
    <w:rsid w:val="002F600C"/>
    <w:rsid w:val="00300E60"/>
    <w:rsid w:val="003032C2"/>
    <w:rsid w:val="00305803"/>
    <w:rsid w:val="00306DBC"/>
    <w:rsid w:val="00310380"/>
    <w:rsid w:val="003131BD"/>
    <w:rsid w:val="0031449D"/>
    <w:rsid w:val="00314D63"/>
    <w:rsid w:val="00316E94"/>
    <w:rsid w:val="00320053"/>
    <w:rsid w:val="00321275"/>
    <w:rsid w:val="003220F0"/>
    <w:rsid w:val="0032321E"/>
    <w:rsid w:val="00323A27"/>
    <w:rsid w:val="00326E03"/>
    <w:rsid w:val="003305D1"/>
    <w:rsid w:val="00330EE7"/>
    <w:rsid w:val="003314E8"/>
    <w:rsid w:val="00332890"/>
    <w:rsid w:val="00332C78"/>
    <w:rsid w:val="00333D54"/>
    <w:rsid w:val="003340E6"/>
    <w:rsid w:val="00334233"/>
    <w:rsid w:val="00335C91"/>
    <w:rsid w:val="00335DBE"/>
    <w:rsid w:val="00335F61"/>
    <w:rsid w:val="0033777E"/>
    <w:rsid w:val="00337C7B"/>
    <w:rsid w:val="003433ED"/>
    <w:rsid w:val="00343B75"/>
    <w:rsid w:val="00345983"/>
    <w:rsid w:val="00345E4C"/>
    <w:rsid w:val="0034623B"/>
    <w:rsid w:val="003468D7"/>
    <w:rsid w:val="00346EBC"/>
    <w:rsid w:val="00347F2B"/>
    <w:rsid w:val="003506B8"/>
    <w:rsid w:val="003516C9"/>
    <w:rsid w:val="00352393"/>
    <w:rsid w:val="003533A8"/>
    <w:rsid w:val="00355AF2"/>
    <w:rsid w:val="00355BBB"/>
    <w:rsid w:val="003562E5"/>
    <w:rsid w:val="0035646F"/>
    <w:rsid w:val="00356A56"/>
    <w:rsid w:val="00357389"/>
    <w:rsid w:val="00357932"/>
    <w:rsid w:val="003610FB"/>
    <w:rsid w:val="003611C0"/>
    <w:rsid w:val="00362E36"/>
    <w:rsid w:val="003645EC"/>
    <w:rsid w:val="003647FC"/>
    <w:rsid w:val="003655EE"/>
    <w:rsid w:val="00366D6F"/>
    <w:rsid w:val="00370F9B"/>
    <w:rsid w:val="00371A53"/>
    <w:rsid w:val="0038247D"/>
    <w:rsid w:val="00383109"/>
    <w:rsid w:val="00383ED0"/>
    <w:rsid w:val="00384312"/>
    <w:rsid w:val="00384BD5"/>
    <w:rsid w:val="003868E0"/>
    <w:rsid w:val="00386B0E"/>
    <w:rsid w:val="003941E0"/>
    <w:rsid w:val="00394910"/>
    <w:rsid w:val="00394B3E"/>
    <w:rsid w:val="00396C70"/>
    <w:rsid w:val="00397290"/>
    <w:rsid w:val="003A0C3D"/>
    <w:rsid w:val="003A17D6"/>
    <w:rsid w:val="003A182E"/>
    <w:rsid w:val="003A2B7B"/>
    <w:rsid w:val="003A31E9"/>
    <w:rsid w:val="003A3634"/>
    <w:rsid w:val="003A58F9"/>
    <w:rsid w:val="003A6F8F"/>
    <w:rsid w:val="003B10FE"/>
    <w:rsid w:val="003B1776"/>
    <w:rsid w:val="003B17B9"/>
    <w:rsid w:val="003B1832"/>
    <w:rsid w:val="003B274D"/>
    <w:rsid w:val="003B3987"/>
    <w:rsid w:val="003B3CE9"/>
    <w:rsid w:val="003B42D5"/>
    <w:rsid w:val="003B5BE6"/>
    <w:rsid w:val="003B60CE"/>
    <w:rsid w:val="003B67F9"/>
    <w:rsid w:val="003B6ABD"/>
    <w:rsid w:val="003C0172"/>
    <w:rsid w:val="003C0A23"/>
    <w:rsid w:val="003C17B1"/>
    <w:rsid w:val="003C27F1"/>
    <w:rsid w:val="003C38BD"/>
    <w:rsid w:val="003C42AF"/>
    <w:rsid w:val="003C573E"/>
    <w:rsid w:val="003C583D"/>
    <w:rsid w:val="003C6918"/>
    <w:rsid w:val="003C6F43"/>
    <w:rsid w:val="003C71B0"/>
    <w:rsid w:val="003D070E"/>
    <w:rsid w:val="003D0AFD"/>
    <w:rsid w:val="003D138D"/>
    <w:rsid w:val="003D145E"/>
    <w:rsid w:val="003D22B4"/>
    <w:rsid w:val="003D2DDF"/>
    <w:rsid w:val="003D33EB"/>
    <w:rsid w:val="003D3EBA"/>
    <w:rsid w:val="003D3F88"/>
    <w:rsid w:val="003D515E"/>
    <w:rsid w:val="003D6C39"/>
    <w:rsid w:val="003E02AC"/>
    <w:rsid w:val="003E0573"/>
    <w:rsid w:val="003E083B"/>
    <w:rsid w:val="003E0BE1"/>
    <w:rsid w:val="003E31F7"/>
    <w:rsid w:val="003E4432"/>
    <w:rsid w:val="003E49DC"/>
    <w:rsid w:val="003E4C3F"/>
    <w:rsid w:val="003E4D83"/>
    <w:rsid w:val="003E6191"/>
    <w:rsid w:val="003E6659"/>
    <w:rsid w:val="003E7377"/>
    <w:rsid w:val="003E7CB6"/>
    <w:rsid w:val="003F0376"/>
    <w:rsid w:val="003F0785"/>
    <w:rsid w:val="003F1933"/>
    <w:rsid w:val="003F1D2D"/>
    <w:rsid w:val="003F1FE2"/>
    <w:rsid w:val="003F2350"/>
    <w:rsid w:val="003F3C63"/>
    <w:rsid w:val="003F53AB"/>
    <w:rsid w:val="003F576C"/>
    <w:rsid w:val="00402325"/>
    <w:rsid w:val="00402AEF"/>
    <w:rsid w:val="00402BB6"/>
    <w:rsid w:val="00403329"/>
    <w:rsid w:val="00404049"/>
    <w:rsid w:val="00404070"/>
    <w:rsid w:val="0040439E"/>
    <w:rsid w:val="004058A6"/>
    <w:rsid w:val="00405B35"/>
    <w:rsid w:val="0040764F"/>
    <w:rsid w:val="00410F2E"/>
    <w:rsid w:val="0041235A"/>
    <w:rsid w:val="00412913"/>
    <w:rsid w:val="00413AF9"/>
    <w:rsid w:val="00413EEE"/>
    <w:rsid w:val="00413F91"/>
    <w:rsid w:val="00414092"/>
    <w:rsid w:val="0041657F"/>
    <w:rsid w:val="00416B7B"/>
    <w:rsid w:val="00417F19"/>
    <w:rsid w:val="00421AFD"/>
    <w:rsid w:val="00422960"/>
    <w:rsid w:val="0042311A"/>
    <w:rsid w:val="00424DEC"/>
    <w:rsid w:val="004251D3"/>
    <w:rsid w:val="00425344"/>
    <w:rsid w:val="00425DB7"/>
    <w:rsid w:val="00425F6B"/>
    <w:rsid w:val="00426B86"/>
    <w:rsid w:val="004273DE"/>
    <w:rsid w:val="0043009D"/>
    <w:rsid w:val="00430A24"/>
    <w:rsid w:val="00431476"/>
    <w:rsid w:val="00431B82"/>
    <w:rsid w:val="00432ABC"/>
    <w:rsid w:val="0043489B"/>
    <w:rsid w:val="00434EA1"/>
    <w:rsid w:val="00436155"/>
    <w:rsid w:val="00437593"/>
    <w:rsid w:val="0043780A"/>
    <w:rsid w:val="004426C0"/>
    <w:rsid w:val="00442FB1"/>
    <w:rsid w:val="004431EC"/>
    <w:rsid w:val="004441F3"/>
    <w:rsid w:val="004461CB"/>
    <w:rsid w:val="00447A7D"/>
    <w:rsid w:val="00450638"/>
    <w:rsid w:val="00450797"/>
    <w:rsid w:val="00450ECC"/>
    <w:rsid w:val="00452464"/>
    <w:rsid w:val="00452CDE"/>
    <w:rsid w:val="004574DC"/>
    <w:rsid w:val="004578D9"/>
    <w:rsid w:val="00457EB7"/>
    <w:rsid w:val="00457F67"/>
    <w:rsid w:val="00457FCB"/>
    <w:rsid w:val="00460D78"/>
    <w:rsid w:val="00461589"/>
    <w:rsid w:val="004619B1"/>
    <w:rsid w:val="00463371"/>
    <w:rsid w:val="004654F7"/>
    <w:rsid w:val="00465934"/>
    <w:rsid w:val="00465A7F"/>
    <w:rsid w:val="004673E1"/>
    <w:rsid w:val="00470E86"/>
    <w:rsid w:val="00471793"/>
    <w:rsid w:val="00472696"/>
    <w:rsid w:val="004737B7"/>
    <w:rsid w:val="004742AE"/>
    <w:rsid w:val="00475079"/>
    <w:rsid w:val="0047639E"/>
    <w:rsid w:val="00476749"/>
    <w:rsid w:val="0047679F"/>
    <w:rsid w:val="004775A9"/>
    <w:rsid w:val="00480D54"/>
    <w:rsid w:val="00480D67"/>
    <w:rsid w:val="00481161"/>
    <w:rsid w:val="00481518"/>
    <w:rsid w:val="0048160E"/>
    <w:rsid w:val="0048274A"/>
    <w:rsid w:val="00482AFC"/>
    <w:rsid w:val="00486B54"/>
    <w:rsid w:val="004873BB"/>
    <w:rsid w:val="00487480"/>
    <w:rsid w:val="00490045"/>
    <w:rsid w:val="00491958"/>
    <w:rsid w:val="00491A3D"/>
    <w:rsid w:val="00492A27"/>
    <w:rsid w:val="00493951"/>
    <w:rsid w:val="00494351"/>
    <w:rsid w:val="0049771D"/>
    <w:rsid w:val="004A032A"/>
    <w:rsid w:val="004A08A4"/>
    <w:rsid w:val="004A122C"/>
    <w:rsid w:val="004A2A26"/>
    <w:rsid w:val="004A2EC2"/>
    <w:rsid w:val="004A4147"/>
    <w:rsid w:val="004A4711"/>
    <w:rsid w:val="004A5CF0"/>
    <w:rsid w:val="004A6ED4"/>
    <w:rsid w:val="004A7DD1"/>
    <w:rsid w:val="004B125B"/>
    <w:rsid w:val="004B1273"/>
    <w:rsid w:val="004B4CD4"/>
    <w:rsid w:val="004B5013"/>
    <w:rsid w:val="004B67DB"/>
    <w:rsid w:val="004B78A8"/>
    <w:rsid w:val="004C3125"/>
    <w:rsid w:val="004C48E6"/>
    <w:rsid w:val="004C5568"/>
    <w:rsid w:val="004C62CE"/>
    <w:rsid w:val="004C7318"/>
    <w:rsid w:val="004C79A2"/>
    <w:rsid w:val="004D0699"/>
    <w:rsid w:val="004D10E4"/>
    <w:rsid w:val="004D17B7"/>
    <w:rsid w:val="004D2030"/>
    <w:rsid w:val="004D219D"/>
    <w:rsid w:val="004D2A27"/>
    <w:rsid w:val="004D2C3B"/>
    <w:rsid w:val="004D4B61"/>
    <w:rsid w:val="004D4B8D"/>
    <w:rsid w:val="004D4ED2"/>
    <w:rsid w:val="004D5611"/>
    <w:rsid w:val="004D620D"/>
    <w:rsid w:val="004E09F1"/>
    <w:rsid w:val="004E0AB0"/>
    <w:rsid w:val="004E1AAE"/>
    <w:rsid w:val="004E1F87"/>
    <w:rsid w:val="004E29AB"/>
    <w:rsid w:val="004E2B4E"/>
    <w:rsid w:val="004E3E7F"/>
    <w:rsid w:val="004E5FE8"/>
    <w:rsid w:val="004E69E4"/>
    <w:rsid w:val="004E7121"/>
    <w:rsid w:val="004F2537"/>
    <w:rsid w:val="004F2945"/>
    <w:rsid w:val="004F302A"/>
    <w:rsid w:val="004F31E1"/>
    <w:rsid w:val="004F4A22"/>
    <w:rsid w:val="004F4B81"/>
    <w:rsid w:val="004F52AD"/>
    <w:rsid w:val="004F5A4C"/>
    <w:rsid w:val="004F666E"/>
    <w:rsid w:val="004F6CF5"/>
    <w:rsid w:val="00501E5F"/>
    <w:rsid w:val="00502C95"/>
    <w:rsid w:val="00502FAF"/>
    <w:rsid w:val="00503AEF"/>
    <w:rsid w:val="00503E99"/>
    <w:rsid w:val="005059DD"/>
    <w:rsid w:val="00506357"/>
    <w:rsid w:val="005064B6"/>
    <w:rsid w:val="00507933"/>
    <w:rsid w:val="00511249"/>
    <w:rsid w:val="0051300D"/>
    <w:rsid w:val="005176D4"/>
    <w:rsid w:val="00517762"/>
    <w:rsid w:val="0052185C"/>
    <w:rsid w:val="005219A8"/>
    <w:rsid w:val="005237C2"/>
    <w:rsid w:val="00524FFA"/>
    <w:rsid w:val="005267B6"/>
    <w:rsid w:val="005269B1"/>
    <w:rsid w:val="005311DD"/>
    <w:rsid w:val="005325A5"/>
    <w:rsid w:val="005335F6"/>
    <w:rsid w:val="0053380B"/>
    <w:rsid w:val="00534B33"/>
    <w:rsid w:val="00537C32"/>
    <w:rsid w:val="005406F6"/>
    <w:rsid w:val="0054096F"/>
    <w:rsid w:val="00540B30"/>
    <w:rsid w:val="00541C4A"/>
    <w:rsid w:val="00542BFF"/>
    <w:rsid w:val="00543440"/>
    <w:rsid w:val="00544323"/>
    <w:rsid w:val="00544763"/>
    <w:rsid w:val="005447FB"/>
    <w:rsid w:val="00544FF4"/>
    <w:rsid w:val="00546FA6"/>
    <w:rsid w:val="005476D8"/>
    <w:rsid w:val="00551319"/>
    <w:rsid w:val="00551642"/>
    <w:rsid w:val="00551A93"/>
    <w:rsid w:val="00551B93"/>
    <w:rsid w:val="005535E9"/>
    <w:rsid w:val="005536E4"/>
    <w:rsid w:val="00553C3F"/>
    <w:rsid w:val="005541EB"/>
    <w:rsid w:val="00554C9F"/>
    <w:rsid w:val="00554E54"/>
    <w:rsid w:val="005553FA"/>
    <w:rsid w:val="0055679E"/>
    <w:rsid w:val="00557C83"/>
    <w:rsid w:val="00560183"/>
    <w:rsid w:val="00560AB3"/>
    <w:rsid w:val="00561468"/>
    <w:rsid w:val="005629D1"/>
    <w:rsid w:val="00566C29"/>
    <w:rsid w:val="00571E2E"/>
    <w:rsid w:val="0057260B"/>
    <w:rsid w:val="005728A5"/>
    <w:rsid w:val="00573228"/>
    <w:rsid w:val="005734F2"/>
    <w:rsid w:val="00574CD2"/>
    <w:rsid w:val="005756E1"/>
    <w:rsid w:val="00575C50"/>
    <w:rsid w:val="00575E10"/>
    <w:rsid w:val="0057620C"/>
    <w:rsid w:val="0057626F"/>
    <w:rsid w:val="00576325"/>
    <w:rsid w:val="00576B70"/>
    <w:rsid w:val="00576D9A"/>
    <w:rsid w:val="00577014"/>
    <w:rsid w:val="00577483"/>
    <w:rsid w:val="005779DE"/>
    <w:rsid w:val="005820EC"/>
    <w:rsid w:val="005829DB"/>
    <w:rsid w:val="0058422B"/>
    <w:rsid w:val="00585402"/>
    <w:rsid w:val="00586533"/>
    <w:rsid w:val="00590604"/>
    <w:rsid w:val="005906A3"/>
    <w:rsid w:val="00590CE7"/>
    <w:rsid w:val="00590DE1"/>
    <w:rsid w:val="005943C5"/>
    <w:rsid w:val="005957AC"/>
    <w:rsid w:val="005961C2"/>
    <w:rsid w:val="00597A8C"/>
    <w:rsid w:val="00597F06"/>
    <w:rsid w:val="005A026E"/>
    <w:rsid w:val="005A0E09"/>
    <w:rsid w:val="005A1C39"/>
    <w:rsid w:val="005A2082"/>
    <w:rsid w:val="005A2817"/>
    <w:rsid w:val="005A3CED"/>
    <w:rsid w:val="005A47E7"/>
    <w:rsid w:val="005A4F90"/>
    <w:rsid w:val="005A59DE"/>
    <w:rsid w:val="005A6CE0"/>
    <w:rsid w:val="005A6E4F"/>
    <w:rsid w:val="005A7094"/>
    <w:rsid w:val="005A7CEA"/>
    <w:rsid w:val="005B12CF"/>
    <w:rsid w:val="005B15C9"/>
    <w:rsid w:val="005B2493"/>
    <w:rsid w:val="005B31C6"/>
    <w:rsid w:val="005B457A"/>
    <w:rsid w:val="005B4CEA"/>
    <w:rsid w:val="005B65FD"/>
    <w:rsid w:val="005B6B28"/>
    <w:rsid w:val="005C148D"/>
    <w:rsid w:val="005C1C81"/>
    <w:rsid w:val="005C2D59"/>
    <w:rsid w:val="005C4EE2"/>
    <w:rsid w:val="005C4F67"/>
    <w:rsid w:val="005C5631"/>
    <w:rsid w:val="005C5668"/>
    <w:rsid w:val="005C610E"/>
    <w:rsid w:val="005C7253"/>
    <w:rsid w:val="005D065A"/>
    <w:rsid w:val="005D0F82"/>
    <w:rsid w:val="005D12CC"/>
    <w:rsid w:val="005D14D8"/>
    <w:rsid w:val="005D2444"/>
    <w:rsid w:val="005D2888"/>
    <w:rsid w:val="005D2B52"/>
    <w:rsid w:val="005D35AF"/>
    <w:rsid w:val="005D36D5"/>
    <w:rsid w:val="005D57DE"/>
    <w:rsid w:val="005D6A71"/>
    <w:rsid w:val="005D738C"/>
    <w:rsid w:val="005D75A2"/>
    <w:rsid w:val="005D7F13"/>
    <w:rsid w:val="005E016C"/>
    <w:rsid w:val="005E09C3"/>
    <w:rsid w:val="005E0BE6"/>
    <w:rsid w:val="005E23B8"/>
    <w:rsid w:val="005E2459"/>
    <w:rsid w:val="005E2C31"/>
    <w:rsid w:val="005E421E"/>
    <w:rsid w:val="005E4308"/>
    <w:rsid w:val="005E5982"/>
    <w:rsid w:val="005E78D8"/>
    <w:rsid w:val="005E7CF4"/>
    <w:rsid w:val="005F0C23"/>
    <w:rsid w:val="005F1468"/>
    <w:rsid w:val="005F17AE"/>
    <w:rsid w:val="005F19E2"/>
    <w:rsid w:val="005F207F"/>
    <w:rsid w:val="005F3481"/>
    <w:rsid w:val="005F3B19"/>
    <w:rsid w:val="005F53BE"/>
    <w:rsid w:val="005F6EE7"/>
    <w:rsid w:val="005F712E"/>
    <w:rsid w:val="005F7A13"/>
    <w:rsid w:val="00600189"/>
    <w:rsid w:val="00600359"/>
    <w:rsid w:val="00600DE3"/>
    <w:rsid w:val="00606F1B"/>
    <w:rsid w:val="006078AB"/>
    <w:rsid w:val="00611885"/>
    <w:rsid w:val="0061268F"/>
    <w:rsid w:val="00612804"/>
    <w:rsid w:val="00613CC4"/>
    <w:rsid w:val="00614E59"/>
    <w:rsid w:val="00615B43"/>
    <w:rsid w:val="006165EC"/>
    <w:rsid w:val="00617267"/>
    <w:rsid w:val="00617A8D"/>
    <w:rsid w:val="00620866"/>
    <w:rsid w:val="006209EA"/>
    <w:rsid w:val="00620CF2"/>
    <w:rsid w:val="00621442"/>
    <w:rsid w:val="006215B5"/>
    <w:rsid w:val="00621EA6"/>
    <w:rsid w:val="006222A8"/>
    <w:rsid w:val="006223E7"/>
    <w:rsid w:val="00623653"/>
    <w:rsid w:val="00623B0E"/>
    <w:rsid w:val="00623CA3"/>
    <w:rsid w:val="00623D78"/>
    <w:rsid w:val="006248C0"/>
    <w:rsid w:val="00624E49"/>
    <w:rsid w:val="00625088"/>
    <w:rsid w:val="00625750"/>
    <w:rsid w:val="00626BC8"/>
    <w:rsid w:val="0063085E"/>
    <w:rsid w:val="00631656"/>
    <w:rsid w:val="00633534"/>
    <w:rsid w:val="006340F1"/>
    <w:rsid w:val="00634EEF"/>
    <w:rsid w:val="0063690D"/>
    <w:rsid w:val="0063753F"/>
    <w:rsid w:val="00640804"/>
    <w:rsid w:val="0064343D"/>
    <w:rsid w:val="00644DF6"/>
    <w:rsid w:val="0064516B"/>
    <w:rsid w:val="0064672E"/>
    <w:rsid w:val="00646B94"/>
    <w:rsid w:val="00647020"/>
    <w:rsid w:val="00647FB7"/>
    <w:rsid w:val="006503D3"/>
    <w:rsid w:val="00650A5C"/>
    <w:rsid w:val="006526CC"/>
    <w:rsid w:val="00654936"/>
    <w:rsid w:val="00654CDB"/>
    <w:rsid w:val="00654E95"/>
    <w:rsid w:val="00655DD9"/>
    <w:rsid w:val="00660A6F"/>
    <w:rsid w:val="00661742"/>
    <w:rsid w:val="00662218"/>
    <w:rsid w:val="00662B04"/>
    <w:rsid w:val="006640D6"/>
    <w:rsid w:val="00667FB4"/>
    <w:rsid w:val="00670A35"/>
    <w:rsid w:val="00670B0B"/>
    <w:rsid w:val="00671877"/>
    <w:rsid w:val="0067189F"/>
    <w:rsid w:val="00674D92"/>
    <w:rsid w:val="0067617F"/>
    <w:rsid w:val="00676D63"/>
    <w:rsid w:val="006770A8"/>
    <w:rsid w:val="00680524"/>
    <w:rsid w:val="00682497"/>
    <w:rsid w:val="00683C72"/>
    <w:rsid w:val="00683D8A"/>
    <w:rsid w:val="006846D3"/>
    <w:rsid w:val="00684F69"/>
    <w:rsid w:val="006852E4"/>
    <w:rsid w:val="00685824"/>
    <w:rsid w:val="00691A64"/>
    <w:rsid w:val="00691DBA"/>
    <w:rsid w:val="006928A7"/>
    <w:rsid w:val="00692FD6"/>
    <w:rsid w:val="00693811"/>
    <w:rsid w:val="00693AE8"/>
    <w:rsid w:val="0069785D"/>
    <w:rsid w:val="006A1FC4"/>
    <w:rsid w:val="006A23D4"/>
    <w:rsid w:val="006A2A6A"/>
    <w:rsid w:val="006A34E2"/>
    <w:rsid w:val="006A4B32"/>
    <w:rsid w:val="006A5B63"/>
    <w:rsid w:val="006A7E4A"/>
    <w:rsid w:val="006B2C4B"/>
    <w:rsid w:val="006B456C"/>
    <w:rsid w:val="006B5140"/>
    <w:rsid w:val="006B5C1B"/>
    <w:rsid w:val="006B7BED"/>
    <w:rsid w:val="006C0BA4"/>
    <w:rsid w:val="006C18BC"/>
    <w:rsid w:val="006C361F"/>
    <w:rsid w:val="006C3E62"/>
    <w:rsid w:val="006C4EBF"/>
    <w:rsid w:val="006C6716"/>
    <w:rsid w:val="006D0996"/>
    <w:rsid w:val="006D09C5"/>
    <w:rsid w:val="006D0BEB"/>
    <w:rsid w:val="006D0ED1"/>
    <w:rsid w:val="006D0F78"/>
    <w:rsid w:val="006D16A4"/>
    <w:rsid w:val="006D219B"/>
    <w:rsid w:val="006D50DD"/>
    <w:rsid w:val="006D5B20"/>
    <w:rsid w:val="006D5F9B"/>
    <w:rsid w:val="006D626A"/>
    <w:rsid w:val="006D682A"/>
    <w:rsid w:val="006D7D88"/>
    <w:rsid w:val="006E0291"/>
    <w:rsid w:val="006E077A"/>
    <w:rsid w:val="006E0FA4"/>
    <w:rsid w:val="006E140A"/>
    <w:rsid w:val="006E226A"/>
    <w:rsid w:val="006E2ECF"/>
    <w:rsid w:val="006E482D"/>
    <w:rsid w:val="006E545E"/>
    <w:rsid w:val="006E5951"/>
    <w:rsid w:val="006E5A66"/>
    <w:rsid w:val="006E6387"/>
    <w:rsid w:val="006E747D"/>
    <w:rsid w:val="006E7D23"/>
    <w:rsid w:val="006F0984"/>
    <w:rsid w:val="006F1B50"/>
    <w:rsid w:val="006F1B87"/>
    <w:rsid w:val="006F1C5B"/>
    <w:rsid w:val="006F269E"/>
    <w:rsid w:val="006F515D"/>
    <w:rsid w:val="006F5241"/>
    <w:rsid w:val="006F6A42"/>
    <w:rsid w:val="006F7C7F"/>
    <w:rsid w:val="007002F3"/>
    <w:rsid w:val="00701049"/>
    <w:rsid w:val="00701C4C"/>
    <w:rsid w:val="00702CCE"/>
    <w:rsid w:val="0070344E"/>
    <w:rsid w:val="007061AB"/>
    <w:rsid w:val="00706BAE"/>
    <w:rsid w:val="00710F99"/>
    <w:rsid w:val="00711129"/>
    <w:rsid w:val="007128BE"/>
    <w:rsid w:val="0071290E"/>
    <w:rsid w:val="00714D84"/>
    <w:rsid w:val="00714F6C"/>
    <w:rsid w:val="00715C9B"/>
    <w:rsid w:val="007165C1"/>
    <w:rsid w:val="007165CA"/>
    <w:rsid w:val="00716BCB"/>
    <w:rsid w:val="0072000F"/>
    <w:rsid w:val="007204D1"/>
    <w:rsid w:val="00720B04"/>
    <w:rsid w:val="00720D1D"/>
    <w:rsid w:val="00720E88"/>
    <w:rsid w:val="007211ED"/>
    <w:rsid w:val="00721240"/>
    <w:rsid w:val="00721A73"/>
    <w:rsid w:val="00721BDC"/>
    <w:rsid w:val="00724180"/>
    <w:rsid w:val="00730A51"/>
    <w:rsid w:val="00730B01"/>
    <w:rsid w:val="007319C9"/>
    <w:rsid w:val="00731C32"/>
    <w:rsid w:val="007323E7"/>
    <w:rsid w:val="0073287C"/>
    <w:rsid w:val="00732A67"/>
    <w:rsid w:val="00733F06"/>
    <w:rsid w:val="00734327"/>
    <w:rsid w:val="00734B9C"/>
    <w:rsid w:val="0073562C"/>
    <w:rsid w:val="00736946"/>
    <w:rsid w:val="00737322"/>
    <w:rsid w:val="007373EB"/>
    <w:rsid w:val="007376C5"/>
    <w:rsid w:val="007419B9"/>
    <w:rsid w:val="00741FDF"/>
    <w:rsid w:val="00743C33"/>
    <w:rsid w:val="00744218"/>
    <w:rsid w:val="00744502"/>
    <w:rsid w:val="00746003"/>
    <w:rsid w:val="007464FA"/>
    <w:rsid w:val="00751892"/>
    <w:rsid w:val="007519CA"/>
    <w:rsid w:val="0075373F"/>
    <w:rsid w:val="00755E66"/>
    <w:rsid w:val="00756716"/>
    <w:rsid w:val="00760B61"/>
    <w:rsid w:val="00763BB3"/>
    <w:rsid w:val="00765968"/>
    <w:rsid w:val="0076707D"/>
    <w:rsid w:val="00767A7E"/>
    <w:rsid w:val="00767FF4"/>
    <w:rsid w:val="00772DF5"/>
    <w:rsid w:val="00773539"/>
    <w:rsid w:val="00773926"/>
    <w:rsid w:val="00773C92"/>
    <w:rsid w:val="00774249"/>
    <w:rsid w:val="00774448"/>
    <w:rsid w:val="00774815"/>
    <w:rsid w:val="00775679"/>
    <w:rsid w:val="00776F26"/>
    <w:rsid w:val="00777943"/>
    <w:rsid w:val="00777A80"/>
    <w:rsid w:val="00777C60"/>
    <w:rsid w:val="0078094E"/>
    <w:rsid w:val="007812E6"/>
    <w:rsid w:val="007813EF"/>
    <w:rsid w:val="007817ED"/>
    <w:rsid w:val="00782644"/>
    <w:rsid w:val="007831BB"/>
    <w:rsid w:val="00783ABA"/>
    <w:rsid w:val="00784318"/>
    <w:rsid w:val="0078458B"/>
    <w:rsid w:val="00784EED"/>
    <w:rsid w:val="00785C7A"/>
    <w:rsid w:val="00786574"/>
    <w:rsid w:val="00786B68"/>
    <w:rsid w:val="00786EDB"/>
    <w:rsid w:val="00787431"/>
    <w:rsid w:val="00787B40"/>
    <w:rsid w:val="00787D14"/>
    <w:rsid w:val="00790741"/>
    <w:rsid w:val="00792217"/>
    <w:rsid w:val="007922DC"/>
    <w:rsid w:val="0079297E"/>
    <w:rsid w:val="00792A09"/>
    <w:rsid w:val="007931CD"/>
    <w:rsid w:val="00793E5B"/>
    <w:rsid w:val="007942A0"/>
    <w:rsid w:val="00795712"/>
    <w:rsid w:val="00795BED"/>
    <w:rsid w:val="00797B12"/>
    <w:rsid w:val="007A19E5"/>
    <w:rsid w:val="007A1CCC"/>
    <w:rsid w:val="007A3C73"/>
    <w:rsid w:val="007A4898"/>
    <w:rsid w:val="007A5262"/>
    <w:rsid w:val="007B110B"/>
    <w:rsid w:val="007B3177"/>
    <w:rsid w:val="007B383D"/>
    <w:rsid w:val="007B3AF1"/>
    <w:rsid w:val="007B4192"/>
    <w:rsid w:val="007B5832"/>
    <w:rsid w:val="007B5E28"/>
    <w:rsid w:val="007B6443"/>
    <w:rsid w:val="007B7073"/>
    <w:rsid w:val="007B77D7"/>
    <w:rsid w:val="007B7A6B"/>
    <w:rsid w:val="007C03D4"/>
    <w:rsid w:val="007C3F8B"/>
    <w:rsid w:val="007C5960"/>
    <w:rsid w:val="007C5B88"/>
    <w:rsid w:val="007C64F9"/>
    <w:rsid w:val="007D0004"/>
    <w:rsid w:val="007D0061"/>
    <w:rsid w:val="007D0669"/>
    <w:rsid w:val="007D078B"/>
    <w:rsid w:val="007D0D6A"/>
    <w:rsid w:val="007D1C96"/>
    <w:rsid w:val="007D2403"/>
    <w:rsid w:val="007D360F"/>
    <w:rsid w:val="007D4988"/>
    <w:rsid w:val="007D49BB"/>
    <w:rsid w:val="007D4CFB"/>
    <w:rsid w:val="007D6662"/>
    <w:rsid w:val="007D71E6"/>
    <w:rsid w:val="007D793D"/>
    <w:rsid w:val="007E0CCA"/>
    <w:rsid w:val="007E38ED"/>
    <w:rsid w:val="007E4856"/>
    <w:rsid w:val="007E62E6"/>
    <w:rsid w:val="007E771B"/>
    <w:rsid w:val="007E7CEB"/>
    <w:rsid w:val="007F403D"/>
    <w:rsid w:val="007F577D"/>
    <w:rsid w:val="007F5EAF"/>
    <w:rsid w:val="007F5F3A"/>
    <w:rsid w:val="007F77AA"/>
    <w:rsid w:val="00801FF6"/>
    <w:rsid w:val="00804114"/>
    <w:rsid w:val="00804B2D"/>
    <w:rsid w:val="00805364"/>
    <w:rsid w:val="0080698B"/>
    <w:rsid w:val="008072AF"/>
    <w:rsid w:val="00807A60"/>
    <w:rsid w:val="00810254"/>
    <w:rsid w:val="008104AD"/>
    <w:rsid w:val="008104FF"/>
    <w:rsid w:val="00810DAA"/>
    <w:rsid w:val="008114C9"/>
    <w:rsid w:val="00812A81"/>
    <w:rsid w:val="00813A33"/>
    <w:rsid w:val="00813CC6"/>
    <w:rsid w:val="00814258"/>
    <w:rsid w:val="00814BA2"/>
    <w:rsid w:val="0081506F"/>
    <w:rsid w:val="00816B2D"/>
    <w:rsid w:val="0081729C"/>
    <w:rsid w:val="0081780D"/>
    <w:rsid w:val="00817DD6"/>
    <w:rsid w:val="008217AF"/>
    <w:rsid w:val="00822596"/>
    <w:rsid w:val="00822E66"/>
    <w:rsid w:val="008231E7"/>
    <w:rsid w:val="00823D94"/>
    <w:rsid w:val="008245D8"/>
    <w:rsid w:val="00824989"/>
    <w:rsid w:val="008265F7"/>
    <w:rsid w:val="0082746E"/>
    <w:rsid w:val="0082757E"/>
    <w:rsid w:val="008279AD"/>
    <w:rsid w:val="0083079F"/>
    <w:rsid w:val="00832CDE"/>
    <w:rsid w:val="008343E9"/>
    <w:rsid w:val="00834634"/>
    <w:rsid w:val="00836991"/>
    <w:rsid w:val="008371F5"/>
    <w:rsid w:val="00837301"/>
    <w:rsid w:val="00840E1E"/>
    <w:rsid w:val="0084312D"/>
    <w:rsid w:val="00843461"/>
    <w:rsid w:val="00844A6A"/>
    <w:rsid w:val="00844BD8"/>
    <w:rsid w:val="008467FA"/>
    <w:rsid w:val="008469B7"/>
    <w:rsid w:val="00846BD4"/>
    <w:rsid w:val="00850B71"/>
    <w:rsid w:val="00851065"/>
    <w:rsid w:val="008515B3"/>
    <w:rsid w:val="0085161D"/>
    <w:rsid w:val="0085284D"/>
    <w:rsid w:val="0085341B"/>
    <w:rsid w:val="008534EC"/>
    <w:rsid w:val="008537B0"/>
    <w:rsid w:val="00853EAF"/>
    <w:rsid w:val="00854461"/>
    <w:rsid w:val="008554CF"/>
    <w:rsid w:val="0086073F"/>
    <w:rsid w:val="0086293E"/>
    <w:rsid w:val="00862A16"/>
    <w:rsid w:val="0086496B"/>
    <w:rsid w:val="00864D3E"/>
    <w:rsid w:val="00871512"/>
    <w:rsid w:val="00872961"/>
    <w:rsid w:val="00872BD7"/>
    <w:rsid w:val="00872D7B"/>
    <w:rsid w:val="00872EFA"/>
    <w:rsid w:val="008734E3"/>
    <w:rsid w:val="008741B9"/>
    <w:rsid w:val="008750B7"/>
    <w:rsid w:val="0087526E"/>
    <w:rsid w:val="008758AE"/>
    <w:rsid w:val="00875CF6"/>
    <w:rsid w:val="0087768E"/>
    <w:rsid w:val="008805A8"/>
    <w:rsid w:val="008807E7"/>
    <w:rsid w:val="00881C6E"/>
    <w:rsid w:val="008825FC"/>
    <w:rsid w:val="00885696"/>
    <w:rsid w:val="00886CC4"/>
    <w:rsid w:val="008904B2"/>
    <w:rsid w:val="00890E61"/>
    <w:rsid w:val="00891191"/>
    <w:rsid w:val="00891501"/>
    <w:rsid w:val="0089156B"/>
    <w:rsid w:val="0089245B"/>
    <w:rsid w:val="00892B75"/>
    <w:rsid w:val="008945E4"/>
    <w:rsid w:val="008955C8"/>
    <w:rsid w:val="008965EE"/>
    <w:rsid w:val="00897288"/>
    <w:rsid w:val="008A01AC"/>
    <w:rsid w:val="008A0D7A"/>
    <w:rsid w:val="008A37CC"/>
    <w:rsid w:val="008A6144"/>
    <w:rsid w:val="008B1338"/>
    <w:rsid w:val="008B216D"/>
    <w:rsid w:val="008B2496"/>
    <w:rsid w:val="008B2D6C"/>
    <w:rsid w:val="008B361A"/>
    <w:rsid w:val="008B5732"/>
    <w:rsid w:val="008B599D"/>
    <w:rsid w:val="008C0338"/>
    <w:rsid w:val="008C044D"/>
    <w:rsid w:val="008C07B7"/>
    <w:rsid w:val="008C109F"/>
    <w:rsid w:val="008C1236"/>
    <w:rsid w:val="008C16BD"/>
    <w:rsid w:val="008C194A"/>
    <w:rsid w:val="008C1EC3"/>
    <w:rsid w:val="008C28CD"/>
    <w:rsid w:val="008C321A"/>
    <w:rsid w:val="008C5A82"/>
    <w:rsid w:val="008C6664"/>
    <w:rsid w:val="008C6814"/>
    <w:rsid w:val="008D0306"/>
    <w:rsid w:val="008D12EC"/>
    <w:rsid w:val="008D15B5"/>
    <w:rsid w:val="008D2B2F"/>
    <w:rsid w:val="008D3118"/>
    <w:rsid w:val="008D3582"/>
    <w:rsid w:val="008D40EA"/>
    <w:rsid w:val="008D4353"/>
    <w:rsid w:val="008D53A3"/>
    <w:rsid w:val="008D7FDF"/>
    <w:rsid w:val="008E1A28"/>
    <w:rsid w:val="008E4465"/>
    <w:rsid w:val="008E5A05"/>
    <w:rsid w:val="008E7323"/>
    <w:rsid w:val="008E7C06"/>
    <w:rsid w:val="008E7F5E"/>
    <w:rsid w:val="008F01D0"/>
    <w:rsid w:val="008F2834"/>
    <w:rsid w:val="008F3728"/>
    <w:rsid w:val="008F38AA"/>
    <w:rsid w:val="008F3B47"/>
    <w:rsid w:val="008F4AD6"/>
    <w:rsid w:val="008F6D1D"/>
    <w:rsid w:val="008F72EC"/>
    <w:rsid w:val="008F74AC"/>
    <w:rsid w:val="008F774C"/>
    <w:rsid w:val="00900687"/>
    <w:rsid w:val="00900CAD"/>
    <w:rsid w:val="00900D14"/>
    <w:rsid w:val="00901A5A"/>
    <w:rsid w:val="00902C50"/>
    <w:rsid w:val="00902C7A"/>
    <w:rsid w:val="00904B82"/>
    <w:rsid w:val="0090506A"/>
    <w:rsid w:val="0090517F"/>
    <w:rsid w:val="0090603E"/>
    <w:rsid w:val="00910C9C"/>
    <w:rsid w:val="009112D6"/>
    <w:rsid w:val="00912EEB"/>
    <w:rsid w:val="009139CC"/>
    <w:rsid w:val="00913C50"/>
    <w:rsid w:val="00914214"/>
    <w:rsid w:val="0091481A"/>
    <w:rsid w:val="00915445"/>
    <w:rsid w:val="00916964"/>
    <w:rsid w:val="00920EF2"/>
    <w:rsid w:val="00922980"/>
    <w:rsid w:val="0092312E"/>
    <w:rsid w:val="00923BAB"/>
    <w:rsid w:val="00923F4A"/>
    <w:rsid w:val="00925F89"/>
    <w:rsid w:val="00927A86"/>
    <w:rsid w:val="009323B8"/>
    <w:rsid w:val="00932E1E"/>
    <w:rsid w:val="009349C1"/>
    <w:rsid w:val="00935CD8"/>
    <w:rsid w:val="009426DB"/>
    <w:rsid w:val="00943DE9"/>
    <w:rsid w:val="009465D9"/>
    <w:rsid w:val="009468F9"/>
    <w:rsid w:val="00947646"/>
    <w:rsid w:val="009501FA"/>
    <w:rsid w:val="00951215"/>
    <w:rsid w:val="00953D57"/>
    <w:rsid w:val="00954066"/>
    <w:rsid w:val="0095408F"/>
    <w:rsid w:val="00955509"/>
    <w:rsid w:val="00955792"/>
    <w:rsid w:val="00956E15"/>
    <w:rsid w:val="00957125"/>
    <w:rsid w:val="0095784E"/>
    <w:rsid w:val="0095799F"/>
    <w:rsid w:val="00960F01"/>
    <w:rsid w:val="00962158"/>
    <w:rsid w:val="00962824"/>
    <w:rsid w:val="009629C1"/>
    <w:rsid w:val="0096353D"/>
    <w:rsid w:val="00963E2B"/>
    <w:rsid w:val="00964AAB"/>
    <w:rsid w:val="00964B6C"/>
    <w:rsid w:val="009665A2"/>
    <w:rsid w:val="009667EE"/>
    <w:rsid w:val="00966B5B"/>
    <w:rsid w:val="009704FF"/>
    <w:rsid w:val="0097116B"/>
    <w:rsid w:val="00971D94"/>
    <w:rsid w:val="00971E8F"/>
    <w:rsid w:val="00973D70"/>
    <w:rsid w:val="00976877"/>
    <w:rsid w:val="00981CFA"/>
    <w:rsid w:val="00984718"/>
    <w:rsid w:val="009847D4"/>
    <w:rsid w:val="009857B7"/>
    <w:rsid w:val="00986AB1"/>
    <w:rsid w:val="0099026C"/>
    <w:rsid w:val="009902A5"/>
    <w:rsid w:val="00990861"/>
    <w:rsid w:val="00990BF9"/>
    <w:rsid w:val="0099199C"/>
    <w:rsid w:val="00992DB5"/>
    <w:rsid w:val="00995B48"/>
    <w:rsid w:val="0099612F"/>
    <w:rsid w:val="0099655C"/>
    <w:rsid w:val="00996992"/>
    <w:rsid w:val="00996DFF"/>
    <w:rsid w:val="00996F41"/>
    <w:rsid w:val="009971C4"/>
    <w:rsid w:val="009A0987"/>
    <w:rsid w:val="009A0DEE"/>
    <w:rsid w:val="009A1223"/>
    <w:rsid w:val="009A20BB"/>
    <w:rsid w:val="009A38CD"/>
    <w:rsid w:val="009A3F5D"/>
    <w:rsid w:val="009A5FB4"/>
    <w:rsid w:val="009A70E2"/>
    <w:rsid w:val="009B082B"/>
    <w:rsid w:val="009B42EC"/>
    <w:rsid w:val="009B46CE"/>
    <w:rsid w:val="009B5A90"/>
    <w:rsid w:val="009B5B28"/>
    <w:rsid w:val="009B5DC1"/>
    <w:rsid w:val="009B6077"/>
    <w:rsid w:val="009C006D"/>
    <w:rsid w:val="009C0F41"/>
    <w:rsid w:val="009C0FB9"/>
    <w:rsid w:val="009C1A3E"/>
    <w:rsid w:val="009C2A6B"/>
    <w:rsid w:val="009C2C8E"/>
    <w:rsid w:val="009C42A1"/>
    <w:rsid w:val="009C4314"/>
    <w:rsid w:val="009D286D"/>
    <w:rsid w:val="009D2D4D"/>
    <w:rsid w:val="009D2F6D"/>
    <w:rsid w:val="009D4209"/>
    <w:rsid w:val="009D5C46"/>
    <w:rsid w:val="009E0188"/>
    <w:rsid w:val="009E044C"/>
    <w:rsid w:val="009E1CF8"/>
    <w:rsid w:val="009E1D57"/>
    <w:rsid w:val="009E2D6B"/>
    <w:rsid w:val="009E30E9"/>
    <w:rsid w:val="009E3589"/>
    <w:rsid w:val="009E4892"/>
    <w:rsid w:val="009E5C4B"/>
    <w:rsid w:val="009E5DE8"/>
    <w:rsid w:val="009F0851"/>
    <w:rsid w:val="009F0875"/>
    <w:rsid w:val="009F0BF8"/>
    <w:rsid w:val="009F19EB"/>
    <w:rsid w:val="009F2A48"/>
    <w:rsid w:val="009F5267"/>
    <w:rsid w:val="009F5D66"/>
    <w:rsid w:val="009F5E64"/>
    <w:rsid w:val="009F6558"/>
    <w:rsid w:val="009F6AD6"/>
    <w:rsid w:val="009F7E4C"/>
    <w:rsid w:val="009F7F0D"/>
    <w:rsid w:val="00A01A64"/>
    <w:rsid w:val="00A0220F"/>
    <w:rsid w:val="00A0319D"/>
    <w:rsid w:val="00A039C8"/>
    <w:rsid w:val="00A04429"/>
    <w:rsid w:val="00A05A9B"/>
    <w:rsid w:val="00A0672D"/>
    <w:rsid w:val="00A067CF"/>
    <w:rsid w:val="00A07236"/>
    <w:rsid w:val="00A07718"/>
    <w:rsid w:val="00A07E92"/>
    <w:rsid w:val="00A116E7"/>
    <w:rsid w:val="00A11755"/>
    <w:rsid w:val="00A1187F"/>
    <w:rsid w:val="00A14037"/>
    <w:rsid w:val="00A1468F"/>
    <w:rsid w:val="00A14B9F"/>
    <w:rsid w:val="00A15732"/>
    <w:rsid w:val="00A16DE0"/>
    <w:rsid w:val="00A1778D"/>
    <w:rsid w:val="00A20EBA"/>
    <w:rsid w:val="00A2154F"/>
    <w:rsid w:val="00A21AEA"/>
    <w:rsid w:val="00A23410"/>
    <w:rsid w:val="00A248E3"/>
    <w:rsid w:val="00A266AC"/>
    <w:rsid w:val="00A26A48"/>
    <w:rsid w:val="00A2749B"/>
    <w:rsid w:val="00A2775C"/>
    <w:rsid w:val="00A27A13"/>
    <w:rsid w:val="00A307C4"/>
    <w:rsid w:val="00A31511"/>
    <w:rsid w:val="00A31BE0"/>
    <w:rsid w:val="00A31D1E"/>
    <w:rsid w:val="00A35152"/>
    <w:rsid w:val="00A35CBF"/>
    <w:rsid w:val="00A36FD0"/>
    <w:rsid w:val="00A37190"/>
    <w:rsid w:val="00A37A1C"/>
    <w:rsid w:val="00A409D4"/>
    <w:rsid w:val="00A424DE"/>
    <w:rsid w:val="00A42B48"/>
    <w:rsid w:val="00A4436A"/>
    <w:rsid w:val="00A45E75"/>
    <w:rsid w:val="00A472FD"/>
    <w:rsid w:val="00A47A58"/>
    <w:rsid w:val="00A543D3"/>
    <w:rsid w:val="00A559AE"/>
    <w:rsid w:val="00A57298"/>
    <w:rsid w:val="00A57863"/>
    <w:rsid w:val="00A61282"/>
    <w:rsid w:val="00A61FA7"/>
    <w:rsid w:val="00A62048"/>
    <w:rsid w:val="00A62D61"/>
    <w:rsid w:val="00A63B65"/>
    <w:rsid w:val="00A646A9"/>
    <w:rsid w:val="00A660F3"/>
    <w:rsid w:val="00A7053E"/>
    <w:rsid w:val="00A7165E"/>
    <w:rsid w:val="00A71F7E"/>
    <w:rsid w:val="00A73CC2"/>
    <w:rsid w:val="00A75C49"/>
    <w:rsid w:val="00A76CB8"/>
    <w:rsid w:val="00A76F99"/>
    <w:rsid w:val="00A77F15"/>
    <w:rsid w:val="00A80626"/>
    <w:rsid w:val="00A80D1A"/>
    <w:rsid w:val="00A80E72"/>
    <w:rsid w:val="00A81E28"/>
    <w:rsid w:val="00A81F65"/>
    <w:rsid w:val="00A8253C"/>
    <w:rsid w:val="00A82990"/>
    <w:rsid w:val="00A82BC2"/>
    <w:rsid w:val="00A835E1"/>
    <w:rsid w:val="00A849F6"/>
    <w:rsid w:val="00A8608B"/>
    <w:rsid w:val="00A86392"/>
    <w:rsid w:val="00A86BC3"/>
    <w:rsid w:val="00A92658"/>
    <w:rsid w:val="00A9479E"/>
    <w:rsid w:val="00A95373"/>
    <w:rsid w:val="00A954CA"/>
    <w:rsid w:val="00A9611B"/>
    <w:rsid w:val="00A97A76"/>
    <w:rsid w:val="00AA05D8"/>
    <w:rsid w:val="00AA06AC"/>
    <w:rsid w:val="00AA0FAE"/>
    <w:rsid w:val="00AA23B5"/>
    <w:rsid w:val="00AA2D86"/>
    <w:rsid w:val="00AA3086"/>
    <w:rsid w:val="00AA3771"/>
    <w:rsid w:val="00AA4262"/>
    <w:rsid w:val="00AA5525"/>
    <w:rsid w:val="00AA59D4"/>
    <w:rsid w:val="00AB0312"/>
    <w:rsid w:val="00AB0618"/>
    <w:rsid w:val="00AB075C"/>
    <w:rsid w:val="00AB0E53"/>
    <w:rsid w:val="00AB107C"/>
    <w:rsid w:val="00AB2ABB"/>
    <w:rsid w:val="00AB4781"/>
    <w:rsid w:val="00AB602E"/>
    <w:rsid w:val="00AB6196"/>
    <w:rsid w:val="00AB685D"/>
    <w:rsid w:val="00AB68B6"/>
    <w:rsid w:val="00AC3641"/>
    <w:rsid w:val="00AC3A93"/>
    <w:rsid w:val="00AC3DAD"/>
    <w:rsid w:val="00AC4111"/>
    <w:rsid w:val="00AC46F8"/>
    <w:rsid w:val="00AC68FC"/>
    <w:rsid w:val="00AC6F3D"/>
    <w:rsid w:val="00AC78B7"/>
    <w:rsid w:val="00AD0700"/>
    <w:rsid w:val="00AD1E61"/>
    <w:rsid w:val="00AD36AD"/>
    <w:rsid w:val="00AD4BC6"/>
    <w:rsid w:val="00AD56D3"/>
    <w:rsid w:val="00AD5BAF"/>
    <w:rsid w:val="00AD6254"/>
    <w:rsid w:val="00AD7690"/>
    <w:rsid w:val="00AE03AA"/>
    <w:rsid w:val="00AE1953"/>
    <w:rsid w:val="00AE283C"/>
    <w:rsid w:val="00AE3D4E"/>
    <w:rsid w:val="00AE42BF"/>
    <w:rsid w:val="00AE4F4E"/>
    <w:rsid w:val="00AE5E57"/>
    <w:rsid w:val="00AE6CE3"/>
    <w:rsid w:val="00AE7184"/>
    <w:rsid w:val="00AE7CD4"/>
    <w:rsid w:val="00AF2500"/>
    <w:rsid w:val="00AF3E0E"/>
    <w:rsid w:val="00AF4465"/>
    <w:rsid w:val="00AF49E3"/>
    <w:rsid w:val="00AF58A1"/>
    <w:rsid w:val="00AF5FFA"/>
    <w:rsid w:val="00AF7CF0"/>
    <w:rsid w:val="00AF7E66"/>
    <w:rsid w:val="00B00756"/>
    <w:rsid w:val="00B011E1"/>
    <w:rsid w:val="00B028FD"/>
    <w:rsid w:val="00B0294D"/>
    <w:rsid w:val="00B034EA"/>
    <w:rsid w:val="00B04CB7"/>
    <w:rsid w:val="00B0523D"/>
    <w:rsid w:val="00B055E0"/>
    <w:rsid w:val="00B05873"/>
    <w:rsid w:val="00B05938"/>
    <w:rsid w:val="00B06203"/>
    <w:rsid w:val="00B067BC"/>
    <w:rsid w:val="00B105C6"/>
    <w:rsid w:val="00B12C6E"/>
    <w:rsid w:val="00B13761"/>
    <w:rsid w:val="00B139F1"/>
    <w:rsid w:val="00B15274"/>
    <w:rsid w:val="00B1627B"/>
    <w:rsid w:val="00B1645D"/>
    <w:rsid w:val="00B16AA4"/>
    <w:rsid w:val="00B16AB7"/>
    <w:rsid w:val="00B2050F"/>
    <w:rsid w:val="00B2120A"/>
    <w:rsid w:val="00B21EC7"/>
    <w:rsid w:val="00B23978"/>
    <w:rsid w:val="00B26714"/>
    <w:rsid w:val="00B30901"/>
    <w:rsid w:val="00B31052"/>
    <w:rsid w:val="00B31C61"/>
    <w:rsid w:val="00B324A8"/>
    <w:rsid w:val="00B32B76"/>
    <w:rsid w:val="00B32CE9"/>
    <w:rsid w:val="00B32E39"/>
    <w:rsid w:val="00B32EAB"/>
    <w:rsid w:val="00B33211"/>
    <w:rsid w:val="00B3531A"/>
    <w:rsid w:val="00B3544C"/>
    <w:rsid w:val="00B36B5F"/>
    <w:rsid w:val="00B36B6D"/>
    <w:rsid w:val="00B4097E"/>
    <w:rsid w:val="00B41597"/>
    <w:rsid w:val="00B44192"/>
    <w:rsid w:val="00B45402"/>
    <w:rsid w:val="00B466A8"/>
    <w:rsid w:val="00B501D2"/>
    <w:rsid w:val="00B50D30"/>
    <w:rsid w:val="00B519AC"/>
    <w:rsid w:val="00B529B6"/>
    <w:rsid w:val="00B52ACE"/>
    <w:rsid w:val="00B532F2"/>
    <w:rsid w:val="00B54E1A"/>
    <w:rsid w:val="00B5517B"/>
    <w:rsid w:val="00B55679"/>
    <w:rsid w:val="00B55735"/>
    <w:rsid w:val="00B562CC"/>
    <w:rsid w:val="00B57B0A"/>
    <w:rsid w:val="00B603D2"/>
    <w:rsid w:val="00B640F6"/>
    <w:rsid w:val="00B64374"/>
    <w:rsid w:val="00B64792"/>
    <w:rsid w:val="00B64EFB"/>
    <w:rsid w:val="00B650F3"/>
    <w:rsid w:val="00B656AE"/>
    <w:rsid w:val="00B662D1"/>
    <w:rsid w:val="00B677EC"/>
    <w:rsid w:val="00B70898"/>
    <w:rsid w:val="00B735CF"/>
    <w:rsid w:val="00B75B5B"/>
    <w:rsid w:val="00B76811"/>
    <w:rsid w:val="00B81E86"/>
    <w:rsid w:val="00B82E3D"/>
    <w:rsid w:val="00B83411"/>
    <w:rsid w:val="00B83CA7"/>
    <w:rsid w:val="00B8463D"/>
    <w:rsid w:val="00B84EC0"/>
    <w:rsid w:val="00B866E1"/>
    <w:rsid w:val="00B877E1"/>
    <w:rsid w:val="00B87F4C"/>
    <w:rsid w:val="00B90FB8"/>
    <w:rsid w:val="00B91DCF"/>
    <w:rsid w:val="00B92D8C"/>
    <w:rsid w:val="00B93963"/>
    <w:rsid w:val="00B9434D"/>
    <w:rsid w:val="00B94E04"/>
    <w:rsid w:val="00B95DBF"/>
    <w:rsid w:val="00BA04EC"/>
    <w:rsid w:val="00BA23AB"/>
    <w:rsid w:val="00BA2F5F"/>
    <w:rsid w:val="00BA416D"/>
    <w:rsid w:val="00BA63DE"/>
    <w:rsid w:val="00BA70A9"/>
    <w:rsid w:val="00BA7559"/>
    <w:rsid w:val="00BA7885"/>
    <w:rsid w:val="00BA7DDD"/>
    <w:rsid w:val="00BB1A33"/>
    <w:rsid w:val="00BB1E0C"/>
    <w:rsid w:val="00BB20B6"/>
    <w:rsid w:val="00BB2AA3"/>
    <w:rsid w:val="00BB3076"/>
    <w:rsid w:val="00BB48C2"/>
    <w:rsid w:val="00BB4C99"/>
    <w:rsid w:val="00BB5D38"/>
    <w:rsid w:val="00BB7DCB"/>
    <w:rsid w:val="00BC0786"/>
    <w:rsid w:val="00BC07E7"/>
    <w:rsid w:val="00BC0D4B"/>
    <w:rsid w:val="00BC1834"/>
    <w:rsid w:val="00BC1849"/>
    <w:rsid w:val="00BC18C5"/>
    <w:rsid w:val="00BC1EEC"/>
    <w:rsid w:val="00BC391B"/>
    <w:rsid w:val="00BC4012"/>
    <w:rsid w:val="00BC6208"/>
    <w:rsid w:val="00BC7931"/>
    <w:rsid w:val="00BC7A90"/>
    <w:rsid w:val="00BD1A69"/>
    <w:rsid w:val="00BD1C84"/>
    <w:rsid w:val="00BD3411"/>
    <w:rsid w:val="00BD3A35"/>
    <w:rsid w:val="00BD4BF3"/>
    <w:rsid w:val="00BD663F"/>
    <w:rsid w:val="00BD7B0E"/>
    <w:rsid w:val="00BD7BA5"/>
    <w:rsid w:val="00BD7FAC"/>
    <w:rsid w:val="00BE0CB0"/>
    <w:rsid w:val="00BE25DE"/>
    <w:rsid w:val="00BE4869"/>
    <w:rsid w:val="00BE614C"/>
    <w:rsid w:val="00BE6628"/>
    <w:rsid w:val="00BE685D"/>
    <w:rsid w:val="00BE7A68"/>
    <w:rsid w:val="00BF06CD"/>
    <w:rsid w:val="00BF0EDA"/>
    <w:rsid w:val="00BF1A47"/>
    <w:rsid w:val="00BF2D67"/>
    <w:rsid w:val="00BF45DC"/>
    <w:rsid w:val="00BF4AFE"/>
    <w:rsid w:val="00BF4C6E"/>
    <w:rsid w:val="00BF5333"/>
    <w:rsid w:val="00BF6059"/>
    <w:rsid w:val="00BF7BC4"/>
    <w:rsid w:val="00C007F8"/>
    <w:rsid w:val="00C01204"/>
    <w:rsid w:val="00C02BA1"/>
    <w:rsid w:val="00C02F61"/>
    <w:rsid w:val="00C0303A"/>
    <w:rsid w:val="00C03738"/>
    <w:rsid w:val="00C03F48"/>
    <w:rsid w:val="00C0694A"/>
    <w:rsid w:val="00C0738B"/>
    <w:rsid w:val="00C10F8A"/>
    <w:rsid w:val="00C1100C"/>
    <w:rsid w:val="00C11EF0"/>
    <w:rsid w:val="00C1305F"/>
    <w:rsid w:val="00C13C08"/>
    <w:rsid w:val="00C1499F"/>
    <w:rsid w:val="00C15FB6"/>
    <w:rsid w:val="00C16128"/>
    <w:rsid w:val="00C166EC"/>
    <w:rsid w:val="00C1754B"/>
    <w:rsid w:val="00C17E9D"/>
    <w:rsid w:val="00C22611"/>
    <w:rsid w:val="00C23259"/>
    <w:rsid w:val="00C232EE"/>
    <w:rsid w:val="00C25E40"/>
    <w:rsid w:val="00C260B4"/>
    <w:rsid w:val="00C269AD"/>
    <w:rsid w:val="00C2719D"/>
    <w:rsid w:val="00C3001F"/>
    <w:rsid w:val="00C3152A"/>
    <w:rsid w:val="00C329EC"/>
    <w:rsid w:val="00C32BDF"/>
    <w:rsid w:val="00C34D0E"/>
    <w:rsid w:val="00C35048"/>
    <w:rsid w:val="00C357A1"/>
    <w:rsid w:val="00C36127"/>
    <w:rsid w:val="00C363BB"/>
    <w:rsid w:val="00C40E86"/>
    <w:rsid w:val="00C41489"/>
    <w:rsid w:val="00C4176E"/>
    <w:rsid w:val="00C41A43"/>
    <w:rsid w:val="00C41D69"/>
    <w:rsid w:val="00C421E8"/>
    <w:rsid w:val="00C4382B"/>
    <w:rsid w:val="00C43CFB"/>
    <w:rsid w:val="00C448AD"/>
    <w:rsid w:val="00C50A69"/>
    <w:rsid w:val="00C53600"/>
    <w:rsid w:val="00C536E4"/>
    <w:rsid w:val="00C53A11"/>
    <w:rsid w:val="00C542A4"/>
    <w:rsid w:val="00C55468"/>
    <w:rsid w:val="00C55FED"/>
    <w:rsid w:val="00C56B56"/>
    <w:rsid w:val="00C56BE4"/>
    <w:rsid w:val="00C56FC4"/>
    <w:rsid w:val="00C574E4"/>
    <w:rsid w:val="00C57DE8"/>
    <w:rsid w:val="00C60A65"/>
    <w:rsid w:val="00C60A99"/>
    <w:rsid w:val="00C61C99"/>
    <w:rsid w:val="00C62681"/>
    <w:rsid w:val="00C626D0"/>
    <w:rsid w:val="00C6349D"/>
    <w:rsid w:val="00C63820"/>
    <w:rsid w:val="00C64328"/>
    <w:rsid w:val="00C643F1"/>
    <w:rsid w:val="00C64B31"/>
    <w:rsid w:val="00C65243"/>
    <w:rsid w:val="00C65839"/>
    <w:rsid w:val="00C66BF5"/>
    <w:rsid w:val="00C66CE2"/>
    <w:rsid w:val="00C67B2D"/>
    <w:rsid w:val="00C67C97"/>
    <w:rsid w:val="00C70888"/>
    <w:rsid w:val="00C7250E"/>
    <w:rsid w:val="00C725D2"/>
    <w:rsid w:val="00C728BD"/>
    <w:rsid w:val="00C730C2"/>
    <w:rsid w:val="00C74FDA"/>
    <w:rsid w:val="00C7757C"/>
    <w:rsid w:val="00C80806"/>
    <w:rsid w:val="00C80C24"/>
    <w:rsid w:val="00C81448"/>
    <w:rsid w:val="00C84486"/>
    <w:rsid w:val="00C85769"/>
    <w:rsid w:val="00C86087"/>
    <w:rsid w:val="00C87B47"/>
    <w:rsid w:val="00C90A2D"/>
    <w:rsid w:val="00C923FA"/>
    <w:rsid w:val="00C944F6"/>
    <w:rsid w:val="00C94AC0"/>
    <w:rsid w:val="00C961D4"/>
    <w:rsid w:val="00C96BBA"/>
    <w:rsid w:val="00C97545"/>
    <w:rsid w:val="00C978B0"/>
    <w:rsid w:val="00C97B67"/>
    <w:rsid w:val="00CA0290"/>
    <w:rsid w:val="00CA101E"/>
    <w:rsid w:val="00CA18D4"/>
    <w:rsid w:val="00CA2E0F"/>
    <w:rsid w:val="00CA450A"/>
    <w:rsid w:val="00CA469B"/>
    <w:rsid w:val="00CA5213"/>
    <w:rsid w:val="00CA5762"/>
    <w:rsid w:val="00CA5AB1"/>
    <w:rsid w:val="00CA6CBD"/>
    <w:rsid w:val="00CB00DE"/>
    <w:rsid w:val="00CB0A9D"/>
    <w:rsid w:val="00CB1CFC"/>
    <w:rsid w:val="00CB379C"/>
    <w:rsid w:val="00CB3E41"/>
    <w:rsid w:val="00CB4D98"/>
    <w:rsid w:val="00CB5A97"/>
    <w:rsid w:val="00CC06AB"/>
    <w:rsid w:val="00CC41B5"/>
    <w:rsid w:val="00CC548C"/>
    <w:rsid w:val="00CC61A2"/>
    <w:rsid w:val="00CD02A8"/>
    <w:rsid w:val="00CD17F4"/>
    <w:rsid w:val="00CD23D5"/>
    <w:rsid w:val="00CD26A9"/>
    <w:rsid w:val="00CD2B53"/>
    <w:rsid w:val="00CD2DB6"/>
    <w:rsid w:val="00CD3887"/>
    <w:rsid w:val="00CD439B"/>
    <w:rsid w:val="00CD4D8C"/>
    <w:rsid w:val="00CD4DE7"/>
    <w:rsid w:val="00CD5D8F"/>
    <w:rsid w:val="00CD60A1"/>
    <w:rsid w:val="00CD6105"/>
    <w:rsid w:val="00CE087E"/>
    <w:rsid w:val="00CE0BDD"/>
    <w:rsid w:val="00CE0F2B"/>
    <w:rsid w:val="00CE1775"/>
    <w:rsid w:val="00CE1941"/>
    <w:rsid w:val="00CE1CCD"/>
    <w:rsid w:val="00CE401D"/>
    <w:rsid w:val="00CE4373"/>
    <w:rsid w:val="00CE45F5"/>
    <w:rsid w:val="00CE4D40"/>
    <w:rsid w:val="00CE4E20"/>
    <w:rsid w:val="00CE6349"/>
    <w:rsid w:val="00CE6807"/>
    <w:rsid w:val="00CE7F3E"/>
    <w:rsid w:val="00CF0291"/>
    <w:rsid w:val="00CF0766"/>
    <w:rsid w:val="00CF17B2"/>
    <w:rsid w:val="00CF1A36"/>
    <w:rsid w:val="00CF20B8"/>
    <w:rsid w:val="00CF32A9"/>
    <w:rsid w:val="00CF3E0F"/>
    <w:rsid w:val="00CF45AB"/>
    <w:rsid w:val="00CF58D9"/>
    <w:rsid w:val="00CF5D63"/>
    <w:rsid w:val="00CF6C03"/>
    <w:rsid w:val="00CF6DAE"/>
    <w:rsid w:val="00CF76E7"/>
    <w:rsid w:val="00CF7E5A"/>
    <w:rsid w:val="00D00F9E"/>
    <w:rsid w:val="00D01544"/>
    <w:rsid w:val="00D0218B"/>
    <w:rsid w:val="00D038D9"/>
    <w:rsid w:val="00D04EF5"/>
    <w:rsid w:val="00D04F71"/>
    <w:rsid w:val="00D058B1"/>
    <w:rsid w:val="00D062D1"/>
    <w:rsid w:val="00D07B2D"/>
    <w:rsid w:val="00D10D4A"/>
    <w:rsid w:val="00D10FBF"/>
    <w:rsid w:val="00D10FCA"/>
    <w:rsid w:val="00D13FD3"/>
    <w:rsid w:val="00D1413B"/>
    <w:rsid w:val="00D1495F"/>
    <w:rsid w:val="00D15193"/>
    <w:rsid w:val="00D157AE"/>
    <w:rsid w:val="00D15AA5"/>
    <w:rsid w:val="00D16944"/>
    <w:rsid w:val="00D17D21"/>
    <w:rsid w:val="00D206F9"/>
    <w:rsid w:val="00D21DAC"/>
    <w:rsid w:val="00D2284C"/>
    <w:rsid w:val="00D229B9"/>
    <w:rsid w:val="00D22A8D"/>
    <w:rsid w:val="00D23153"/>
    <w:rsid w:val="00D23479"/>
    <w:rsid w:val="00D23571"/>
    <w:rsid w:val="00D23F3A"/>
    <w:rsid w:val="00D254AF"/>
    <w:rsid w:val="00D25FA6"/>
    <w:rsid w:val="00D30097"/>
    <w:rsid w:val="00D300F3"/>
    <w:rsid w:val="00D301C1"/>
    <w:rsid w:val="00D30263"/>
    <w:rsid w:val="00D314C2"/>
    <w:rsid w:val="00D318B9"/>
    <w:rsid w:val="00D327FE"/>
    <w:rsid w:val="00D33147"/>
    <w:rsid w:val="00D331A1"/>
    <w:rsid w:val="00D34616"/>
    <w:rsid w:val="00D34A3E"/>
    <w:rsid w:val="00D35429"/>
    <w:rsid w:val="00D36A59"/>
    <w:rsid w:val="00D41377"/>
    <w:rsid w:val="00D41AEA"/>
    <w:rsid w:val="00D43F58"/>
    <w:rsid w:val="00D44426"/>
    <w:rsid w:val="00D44A9D"/>
    <w:rsid w:val="00D46E4B"/>
    <w:rsid w:val="00D46F90"/>
    <w:rsid w:val="00D47133"/>
    <w:rsid w:val="00D479D9"/>
    <w:rsid w:val="00D50219"/>
    <w:rsid w:val="00D523A6"/>
    <w:rsid w:val="00D524FC"/>
    <w:rsid w:val="00D53784"/>
    <w:rsid w:val="00D56537"/>
    <w:rsid w:val="00D57EE1"/>
    <w:rsid w:val="00D57FC5"/>
    <w:rsid w:val="00D600F4"/>
    <w:rsid w:val="00D60167"/>
    <w:rsid w:val="00D60791"/>
    <w:rsid w:val="00D61457"/>
    <w:rsid w:val="00D631AB"/>
    <w:rsid w:val="00D6373E"/>
    <w:rsid w:val="00D659DD"/>
    <w:rsid w:val="00D67321"/>
    <w:rsid w:val="00D67D37"/>
    <w:rsid w:val="00D7069A"/>
    <w:rsid w:val="00D70FA3"/>
    <w:rsid w:val="00D71473"/>
    <w:rsid w:val="00D71FA6"/>
    <w:rsid w:val="00D737D3"/>
    <w:rsid w:val="00D73916"/>
    <w:rsid w:val="00D7415B"/>
    <w:rsid w:val="00D74462"/>
    <w:rsid w:val="00D74AC8"/>
    <w:rsid w:val="00D7533D"/>
    <w:rsid w:val="00D771D0"/>
    <w:rsid w:val="00D77938"/>
    <w:rsid w:val="00D77BE6"/>
    <w:rsid w:val="00D77EA4"/>
    <w:rsid w:val="00D80498"/>
    <w:rsid w:val="00D81133"/>
    <w:rsid w:val="00D814B3"/>
    <w:rsid w:val="00D81560"/>
    <w:rsid w:val="00D831A7"/>
    <w:rsid w:val="00D83351"/>
    <w:rsid w:val="00D83AE0"/>
    <w:rsid w:val="00D84934"/>
    <w:rsid w:val="00D8698A"/>
    <w:rsid w:val="00D8719F"/>
    <w:rsid w:val="00D879F5"/>
    <w:rsid w:val="00D920E4"/>
    <w:rsid w:val="00D92615"/>
    <w:rsid w:val="00D92C83"/>
    <w:rsid w:val="00D93BFE"/>
    <w:rsid w:val="00D93CF2"/>
    <w:rsid w:val="00D9522D"/>
    <w:rsid w:val="00D95708"/>
    <w:rsid w:val="00D95E8F"/>
    <w:rsid w:val="00D96AA1"/>
    <w:rsid w:val="00D97338"/>
    <w:rsid w:val="00D977A9"/>
    <w:rsid w:val="00D979C2"/>
    <w:rsid w:val="00D97AF6"/>
    <w:rsid w:val="00DA0AE2"/>
    <w:rsid w:val="00DA1890"/>
    <w:rsid w:val="00DA1AAF"/>
    <w:rsid w:val="00DA4185"/>
    <w:rsid w:val="00DA7BF8"/>
    <w:rsid w:val="00DB3EEE"/>
    <w:rsid w:val="00DB4A6C"/>
    <w:rsid w:val="00DB627C"/>
    <w:rsid w:val="00DB6453"/>
    <w:rsid w:val="00DB76D2"/>
    <w:rsid w:val="00DC0B54"/>
    <w:rsid w:val="00DC12EB"/>
    <w:rsid w:val="00DC1325"/>
    <w:rsid w:val="00DC15B3"/>
    <w:rsid w:val="00DC1655"/>
    <w:rsid w:val="00DC44E5"/>
    <w:rsid w:val="00DC4842"/>
    <w:rsid w:val="00DC51FE"/>
    <w:rsid w:val="00DC5FF7"/>
    <w:rsid w:val="00DC6984"/>
    <w:rsid w:val="00DC698C"/>
    <w:rsid w:val="00DD257A"/>
    <w:rsid w:val="00DD3422"/>
    <w:rsid w:val="00DD38D6"/>
    <w:rsid w:val="00DD47D3"/>
    <w:rsid w:val="00DE0210"/>
    <w:rsid w:val="00DE1031"/>
    <w:rsid w:val="00DE1D66"/>
    <w:rsid w:val="00DE22C4"/>
    <w:rsid w:val="00DE4790"/>
    <w:rsid w:val="00DE4E53"/>
    <w:rsid w:val="00DE55D9"/>
    <w:rsid w:val="00DE63EE"/>
    <w:rsid w:val="00DE6B5A"/>
    <w:rsid w:val="00DE6C79"/>
    <w:rsid w:val="00DE6CA9"/>
    <w:rsid w:val="00DF0B36"/>
    <w:rsid w:val="00DF13EA"/>
    <w:rsid w:val="00DF188F"/>
    <w:rsid w:val="00DF24D8"/>
    <w:rsid w:val="00DF2710"/>
    <w:rsid w:val="00DF3C45"/>
    <w:rsid w:val="00DF3E5F"/>
    <w:rsid w:val="00DF3FAC"/>
    <w:rsid w:val="00DF5943"/>
    <w:rsid w:val="00DF77C4"/>
    <w:rsid w:val="00E01040"/>
    <w:rsid w:val="00E02216"/>
    <w:rsid w:val="00E03346"/>
    <w:rsid w:val="00E03709"/>
    <w:rsid w:val="00E04228"/>
    <w:rsid w:val="00E046B7"/>
    <w:rsid w:val="00E0566B"/>
    <w:rsid w:val="00E0594D"/>
    <w:rsid w:val="00E05D39"/>
    <w:rsid w:val="00E05EAB"/>
    <w:rsid w:val="00E061A1"/>
    <w:rsid w:val="00E064FC"/>
    <w:rsid w:val="00E065C0"/>
    <w:rsid w:val="00E07310"/>
    <w:rsid w:val="00E07588"/>
    <w:rsid w:val="00E1178A"/>
    <w:rsid w:val="00E119F8"/>
    <w:rsid w:val="00E148FA"/>
    <w:rsid w:val="00E155C3"/>
    <w:rsid w:val="00E15AFA"/>
    <w:rsid w:val="00E15B4C"/>
    <w:rsid w:val="00E16045"/>
    <w:rsid w:val="00E1666A"/>
    <w:rsid w:val="00E173EC"/>
    <w:rsid w:val="00E1770D"/>
    <w:rsid w:val="00E2026A"/>
    <w:rsid w:val="00E202D4"/>
    <w:rsid w:val="00E22025"/>
    <w:rsid w:val="00E22FC0"/>
    <w:rsid w:val="00E2315E"/>
    <w:rsid w:val="00E2365A"/>
    <w:rsid w:val="00E23686"/>
    <w:rsid w:val="00E23DF9"/>
    <w:rsid w:val="00E24ABF"/>
    <w:rsid w:val="00E25979"/>
    <w:rsid w:val="00E27E39"/>
    <w:rsid w:val="00E31554"/>
    <w:rsid w:val="00E31D3A"/>
    <w:rsid w:val="00E32962"/>
    <w:rsid w:val="00E362FF"/>
    <w:rsid w:val="00E36D40"/>
    <w:rsid w:val="00E37016"/>
    <w:rsid w:val="00E37738"/>
    <w:rsid w:val="00E37E81"/>
    <w:rsid w:val="00E40337"/>
    <w:rsid w:val="00E40E7F"/>
    <w:rsid w:val="00E42B49"/>
    <w:rsid w:val="00E42F2D"/>
    <w:rsid w:val="00E4665C"/>
    <w:rsid w:val="00E508D2"/>
    <w:rsid w:val="00E50A27"/>
    <w:rsid w:val="00E52294"/>
    <w:rsid w:val="00E54EC3"/>
    <w:rsid w:val="00E55207"/>
    <w:rsid w:val="00E60201"/>
    <w:rsid w:val="00E6042E"/>
    <w:rsid w:val="00E60E02"/>
    <w:rsid w:val="00E6370B"/>
    <w:rsid w:val="00E6444D"/>
    <w:rsid w:val="00E657DC"/>
    <w:rsid w:val="00E66580"/>
    <w:rsid w:val="00E6711D"/>
    <w:rsid w:val="00E67CB8"/>
    <w:rsid w:val="00E67CC8"/>
    <w:rsid w:val="00E67F1E"/>
    <w:rsid w:val="00E70017"/>
    <w:rsid w:val="00E72452"/>
    <w:rsid w:val="00E73472"/>
    <w:rsid w:val="00E734FC"/>
    <w:rsid w:val="00E742D9"/>
    <w:rsid w:val="00E7488A"/>
    <w:rsid w:val="00E74A6B"/>
    <w:rsid w:val="00E768B5"/>
    <w:rsid w:val="00E80CED"/>
    <w:rsid w:val="00E810F3"/>
    <w:rsid w:val="00E82A54"/>
    <w:rsid w:val="00E82AB6"/>
    <w:rsid w:val="00E8315A"/>
    <w:rsid w:val="00E831A0"/>
    <w:rsid w:val="00E838C0"/>
    <w:rsid w:val="00E83C1F"/>
    <w:rsid w:val="00E83E35"/>
    <w:rsid w:val="00E841FB"/>
    <w:rsid w:val="00E85099"/>
    <w:rsid w:val="00E86883"/>
    <w:rsid w:val="00E86BA8"/>
    <w:rsid w:val="00E87656"/>
    <w:rsid w:val="00E90601"/>
    <w:rsid w:val="00E922D1"/>
    <w:rsid w:val="00E9287B"/>
    <w:rsid w:val="00E93B34"/>
    <w:rsid w:val="00E94514"/>
    <w:rsid w:val="00E94A55"/>
    <w:rsid w:val="00E94DDE"/>
    <w:rsid w:val="00E968A8"/>
    <w:rsid w:val="00E972C3"/>
    <w:rsid w:val="00E97659"/>
    <w:rsid w:val="00EA0607"/>
    <w:rsid w:val="00EA0FBE"/>
    <w:rsid w:val="00EA1EBC"/>
    <w:rsid w:val="00EA28D6"/>
    <w:rsid w:val="00EA500C"/>
    <w:rsid w:val="00EA5357"/>
    <w:rsid w:val="00EA5E3D"/>
    <w:rsid w:val="00EA755A"/>
    <w:rsid w:val="00EA78A7"/>
    <w:rsid w:val="00EB1D06"/>
    <w:rsid w:val="00EB34B6"/>
    <w:rsid w:val="00EB4CB5"/>
    <w:rsid w:val="00EB56B6"/>
    <w:rsid w:val="00EB590C"/>
    <w:rsid w:val="00EB5AE3"/>
    <w:rsid w:val="00EB63AB"/>
    <w:rsid w:val="00EB7715"/>
    <w:rsid w:val="00EC15D1"/>
    <w:rsid w:val="00EC2C22"/>
    <w:rsid w:val="00EC2E8B"/>
    <w:rsid w:val="00EC39DC"/>
    <w:rsid w:val="00EC47F8"/>
    <w:rsid w:val="00EC58F2"/>
    <w:rsid w:val="00EC5927"/>
    <w:rsid w:val="00ED0BFC"/>
    <w:rsid w:val="00ED32A3"/>
    <w:rsid w:val="00ED4445"/>
    <w:rsid w:val="00ED4524"/>
    <w:rsid w:val="00ED6003"/>
    <w:rsid w:val="00ED7F2C"/>
    <w:rsid w:val="00EE028D"/>
    <w:rsid w:val="00EE0C26"/>
    <w:rsid w:val="00EE112B"/>
    <w:rsid w:val="00EE1AC7"/>
    <w:rsid w:val="00EE201E"/>
    <w:rsid w:val="00EE38AD"/>
    <w:rsid w:val="00EE4084"/>
    <w:rsid w:val="00EE42B3"/>
    <w:rsid w:val="00EE4BDF"/>
    <w:rsid w:val="00EE78F2"/>
    <w:rsid w:val="00EE7AD6"/>
    <w:rsid w:val="00EF180C"/>
    <w:rsid w:val="00EF23EF"/>
    <w:rsid w:val="00EF2A73"/>
    <w:rsid w:val="00EF2FB3"/>
    <w:rsid w:val="00EF35B0"/>
    <w:rsid w:val="00EF3A13"/>
    <w:rsid w:val="00EF3B9E"/>
    <w:rsid w:val="00EF3EB8"/>
    <w:rsid w:val="00EF4BCA"/>
    <w:rsid w:val="00EF534E"/>
    <w:rsid w:val="00EF6F0C"/>
    <w:rsid w:val="00F02166"/>
    <w:rsid w:val="00F03083"/>
    <w:rsid w:val="00F065D0"/>
    <w:rsid w:val="00F07444"/>
    <w:rsid w:val="00F07EC9"/>
    <w:rsid w:val="00F11225"/>
    <w:rsid w:val="00F118E6"/>
    <w:rsid w:val="00F121B0"/>
    <w:rsid w:val="00F1240D"/>
    <w:rsid w:val="00F1281F"/>
    <w:rsid w:val="00F167B9"/>
    <w:rsid w:val="00F16ADC"/>
    <w:rsid w:val="00F20269"/>
    <w:rsid w:val="00F203F7"/>
    <w:rsid w:val="00F206F9"/>
    <w:rsid w:val="00F210C1"/>
    <w:rsid w:val="00F22716"/>
    <w:rsid w:val="00F239A1"/>
    <w:rsid w:val="00F23C7B"/>
    <w:rsid w:val="00F23F58"/>
    <w:rsid w:val="00F2472E"/>
    <w:rsid w:val="00F24C0D"/>
    <w:rsid w:val="00F2553E"/>
    <w:rsid w:val="00F25C50"/>
    <w:rsid w:val="00F260D2"/>
    <w:rsid w:val="00F26245"/>
    <w:rsid w:val="00F26836"/>
    <w:rsid w:val="00F26E88"/>
    <w:rsid w:val="00F27A85"/>
    <w:rsid w:val="00F30A86"/>
    <w:rsid w:val="00F30FC6"/>
    <w:rsid w:val="00F31412"/>
    <w:rsid w:val="00F32369"/>
    <w:rsid w:val="00F32EF4"/>
    <w:rsid w:val="00F342A7"/>
    <w:rsid w:val="00F359A7"/>
    <w:rsid w:val="00F35A85"/>
    <w:rsid w:val="00F35D45"/>
    <w:rsid w:val="00F37D8B"/>
    <w:rsid w:val="00F4040B"/>
    <w:rsid w:val="00F41CD8"/>
    <w:rsid w:val="00F4268E"/>
    <w:rsid w:val="00F43230"/>
    <w:rsid w:val="00F433F3"/>
    <w:rsid w:val="00F43636"/>
    <w:rsid w:val="00F43BD3"/>
    <w:rsid w:val="00F442CA"/>
    <w:rsid w:val="00F4583D"/>
    <w:rsid w:val="00F45F40"/>
    <w:rsid w:val="00F4649A"/>
    <w:rsid w:val="00F47767"/>
    <w:rsid w:val="00F47825"/>
    <w:rsid w:val="00F50E97"/>
    <w:rsid w:val="00F511BD"/>
    <w:rsid w:val="00F526CB"/>
    <w:rsid w:val="00F526D0"/>
    <w:rsid w:val="00F52999"/>
    <w:rsid w:val="00F5361C"/>
    <w:rsid w:val="00F53A4C"/>
    <w:rsid w:val="00F543FE"/>
    <w:rsid w:val="00F56AB3"/>
    <w:rsid w:val="00F56FA2"/>
    <w:rsid w:val="00F57390"/>
    <w:rsid w:val="00F60CB7"/>
    <w:rsid w:val="00F624A8"/>
    <w:rsid w:val="00F62AE4"/>
    <w:rsid w:val="00F6347A"/>
    <w:rsid w:val="00F64780"/>
    <w:rsid w:val="00F658D6"/>
    <w:rsid w:val="00F66FA5"/>
    <w:rsid w:val="00F67B3A"/>
    <w:rsid w:val="00F702DA"/>
    <w:rsid w:val="00F711F3"/>
    <w:rsid w:val="00F71A11"/>
    <w:rsid w:val="00F72427"/>
    <w:rsid w:val="00F72803"/>
    <w:rsid w:val="00F7443B"/>
    <w:rsid w:val="00F74586"/>
    <w:rsid w:val="00F75225"/>
    <w:rsid w:val="00F752F9"/>
    <w:rsid w:val="00F759C4"/>
    <w:rsid w:val="00F76530"/>
    <w:rsid w:val="00F80721"/>
    <w:rsid w:val="00F845EC"/>
    <w:rsid w:val="00F84A9E"/>
    <w:rsid w:val="00F84D83"/>
    <w:rsid w:val="00F861F4"/>
    <w:rsid w:val="00F86F3F"/>
    <w:rsid w:val="00F90741"/>
    <w:rsid w:val="00F91291"/>
    <w:rsid w:val="00F913DD"/>
    <w:rsid w:val="00F928B5"/>
    <w:rsid w:val="00F92A0B"/>
    <w:rsid w:val="00F9412E"/>
    <w:rsid w:val="00F95DA2"/>
    <w:rsid w:val="00F95FB0"/>
    <w:rsid w:val="00F97190"/>
    <w:rsid w:val="00FA0986"/>
    <w:rsid w:val="00FA09A3"/>
    <w:rsid w:val="00FA1F8F"/>
    <w:rsid w:val="00FA2C70"/>
    <w:rsid w:val="00FA2EC6"/>
    <w:rsid w:val="00FA31A0"/>
    <w:rsid w:val="00FA3464"/>
    <w:rsid w:val="00FA3B57"/>
    <w:rsid w:val="00FA4912"/>
    <w:rsid w:val="00FA4E8C"/>
    <w:rsid w:val="00FA500B"/>
    <w:rsid w:val="00FA5F08"/>
    <w:rsid w:val="00FA6080"/>
    <w:rsid w:val="00FA7F9E"/>
    <w:rsid w:val="00FB07F5"/>
    <w:rsid w:val="00FB0A29"/>
    <w:rsid w:val="00FB10C4"/>
    <w:rsid w:val="00FB148A"/>
    <w:rsid w:val="00FB30DD"/>
    <w:rsid w:val="00FB415E"/>
    <w:rsid w:val="00FB44D7"/>
    <w:rsid w:val="00FB4AEC"/>
    <w:rsid w:val="00FB6B56"/>
    <w:rsid w:val="00FB6B6F"/>
    <w:rsid w:val="00FC1462"/>
    <w:rsid w:val="00FC44F5"/>
    <w:rsid w:val="00FC4691"/>
    <w:rsid w:val="00FC529C"/>
    <w:rsid w:val="00FC642E"/>
    <w:rsid w:val="00FC6649"/>
    <w:rsid w:val="00FC690C"/>
    <w:rsid w:val="00FC7A11"/>
    <w:rsid w:val="00FD0295"/>
    <w:rsid w:val="00FD0BBC"/>
    <w:rsid w:val="00FD2B67"/>
    <w:rsid w:val="00FD34AA"/>
    <w:rsid w:val="00FD37D0"/>
    <w:rsid w:val="00FD4885"/>
    <w:rsid w:val="00FD6650"/>
    <w:rsid w:val="00FD6797"/>
    <w:rsid w:val="00FD782E"/>
    <w:rsid w:val="00FE0127"/>
    <w:rsid w:val="00FE14AE"/>
    <w:rsid w:val="00FE16D6"/>
    <w:rsid w:val="00FE1A57"/>
    <w:rsid w:val="00FE3029"/>
    <w:rsid w:val="00FE354F"/>
    <w:rsid w:val="00FE39EF"/>
    <w:rsid w:val="00FE5927"/>
    <w:rsid w:val="00FE5C12"/>
    <w:rsid w:val="00FE6D37"/>
    <w:rsid w:val="00FE7C13"/>
    <w:rsid w:val="00FF0F27"/>
    <w:rsid w:val="00FF2B95"/>
    <w:rsid w:val="00FF499F"/>
    <w:rsid w:val="00FF5DF8"/>
    <w:rsid w:val="00FF73AB"/>
    <w:rsid w:val="00FF7892"/>
    <w:rsid w:val="07CE5B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
    <w:qFormat/>
    <w:uiPriority w:val="9"/>
    <w:pPr>
      <w:keepNext/>
      <w:keepLines/>
      <w:numPr>
        <w:ilvl w:val="0"/>
        <w:numId w:val="1"/>
      </w:numPr>
      <w:adjustRightInd w:val="0"/>
      <w:spacing w:before="100" w:beforeLines="100" w:after="100" w:afterLines="100"/>
      <w:textAlignment w:val="baseline"/>
      <w:outlineLvl w:val="0"/>
    </w:pPr>
    <w:rPr>
      <w:rFonts w:ascii="Times New Roman" w:hAnsi="Times New Roman" w:eastAsia="Times New Roman" w:cs="Times New Roman"/>
      <w:b/>
      <w:bCs/>
      <w:kern w:val="44"/>
      <w:sz w:val="22"/>
      <w:szCs w:val="44"/>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unhideWhenUsed/>
    <w:qFormat/>
    <w:uiPriority w:val="35"/>
    <w:rPr>
      <w:rFonts w:eastAsia="黑体" w:asciiTheme="majorHAnsi" w:hAnsiTheme="majorHAnsi" w:cstheme="majorBidi"/>
      <w:sz w:val="20"/>
      <w:szCs w:val="20"/>
    </w:rPr>
  </w:style>
  <w:style w:type="paragraph" w:styleId="4">
    <w:name w:val="Document Map"/>
    <w:basedOn w:val="1"/>
    <w:link w:val="16"/>
    <w:semiHidden/>
    <w:unhideWhenUsed/>
    <w:uiPriority w:val="99"/>
    <w:rPr>
      <w:rFonts w:ascii="宋体" w:eastAsia="宋体"/>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3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unhideWhenUsed/>
    <w:qFormat/>
    <w:uiPriority w:val="99"/>
    <w:rPr>
      <w:color w:val="0563C1" w:themeColor="hyperlink"/>
      <w:u w:val="single"/>
      <w14:textFill>
        <w14:solidFill>
          <w14:schemeClr w14:val="hlink"/>
        </w14:solidFill>
      </w14:textFill>
    </w:rPr>
  </w:style>
  <w:style w:type="character" w:styleId="11">
    <w:name w:val="footnote reference"/>
    <w:basedOn w:val="9"/>
    <w:unhideWhenUsed/>
    <w:qFormat/>
    <w:uiPriority w:val="99"/>
    <w:rPr>
      <w:vertAlign w:val="superscript"/>
    </w:rPr>
  </w:style>
  <w:style w:type="paragraph" w:styleId="12">
    <w:name w:val="List Paragraph"/>
    <w:basedOn w:val="1"/>
    <w:qFormat/>
    <w:uiPriority w:val="34"/>
    <w:pPr>
      <w:ind w:firstLine="420" w:firstLineChars="200"/>
    </w:pPr>
  </w:style>
  <w:style w:type="character" w:customStyle="1" w:styleId="13">
    <w:name w:val="页眉 字符"/>
    <w:basedOn w:val="9"/>
    <w:link w:val="6"/>
    <w:qFormat/>
    <w:uiPriority w:val="99"/>
    <w:rPr>
      <w:sz w:val="18"/>
      <w:szCs w:val="18"/>
    </w:rPr>
  </w:style>
  <w:style w:type="character" w:customStyle="1" w:styleId="14">
    <w:name w:val="页脚 字符"/>
    <w:basedOn w:val="9"/>
    <w:link w:val="5"/>
    <w:qFormat/>
    <w:uiPriority w:val="99"/>
    <w:rPr>
      <w:sz w:val="18"/>
      <w:szCs w:val="18"/>
    </w:rPr>
  </w:style>
  <w:style w:type="character" w:styleId="15">
    <w:name w:val="Placeholder Text"/>
    <w:basedOn w:val="9"/>
    <w:semiHidden/>
    <w:qFormat/>
    <w:uiPriority w:val="99"/>
    <w:rPr>
      <w:color w:val="808080"/>
    </w:rPr>
  </w:style>
  <w:style w:type="character" w:customStyle="1" w:styleId="16">
    <w:name w:val="文档结构图 字符"/>
    <w:basedOn w:val="9"/>
    <w:link w:val="4"/>
    <w:semiHidden/>
    <w:qFormat/>
    <w:uiPriority w:val="99"/>
    <w:rPr>
      <w:rFonts w:ascii="宋体" w:eastAsia="宋体"/>
      <w:sz w:val="18"/>
      <w:szCs w:val="18"/>
    </w:rPr>
  </w:style>
  <w:style w:type="paragraph" w:customStyle="1" w:styleId="17">
    <w:name w:val="src"/>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8">
    <w:name w:val="MTDisplayEquation"/>
    <w:basedOn w:val="1"/>
    <w:next w:val="1"/>
    <w:link w:val="19"/>
    <w:qFormat/>
    <w:uiPriority w:val="0"/>
    <w:pPr>
      <w:tabs>
        <w:tab w:val="center" w:pos="4160"/>
        <w:tab w:val="right" w:pos="8300"/>
      </w:tabs>
    </w:pPr>
    <w:rPr>
      <w:rFonts w:ascii="Times New Roman" w:hAnsi="Times New Roman" w:cs="Times New Roman"/>
      <w:b/>
      <w:sz w:val="22"/>
    </w:rPr>
  </w:style>
  <w:style w:type="character" w:customStyle="1" w:styleId="19">
    <w:name w:val="MTDisplayEquation Char"/>
    <w:basedOn w:val="9"/>
    <w:link w:val="18"/>
    <w:qFormat/>
    <w:uiPriority w:val="0"/>
    <w:rPr>
      <w:rFonts w:ascii="Times New Roman" w:hAnsi="Times New Roman" w:cs="Times New Roman"/>
      <w:b/>
      <w:sz w:val="22"/>
    </w:rPr>
  </w:style>
  <w:style w:type="character" w:customStyle="1" w:styleId="20">
    <w:name w:val="标题 1 字符"/>
    <w:basedOn w:val="9"/>
    <w:link w:val="2"/>
    <w:qFormat/>
    <w:uiPriority w:val="9"/>
    <w:rPr>
      <w:rFonts w:ascii="Times New Roman" w:hAnsi="Times New Roman" w:eastAsia="Times New Roman" w:cs="Times New Roman"/>
      <w:b/>
      <w:bCs/>
      <w:kern w:val="44"/>
      <w:sz w:val="22"/>
      <w:szCs w:val="44"/>
    </w:rPr>
  </w:style>
  <w:style w:type="paragraph" w:customStyle="1" w:styleId="21">
    <w:name w:val="公式1"/>
    <w:basedOn w:val="1"/>
    <w:next w:val="1"/>
    <w:qFormat/>
    <w:uiPriority w:val="0"/>
    <w:pPr>
      <w:tabs>
        <w:tab w:val="center" w:pos="4156"/>
        <w:tab w:val="right" w:pos="10110"/>
      </w:tabs>
      <w:textAlignment w:val="center"/>
    </w:pPr>
    <w:rPr>
      <w:rFonts w:ascii="Times New Roman" w:hAnsi="Times New Roman" w:eastAsia="宋体" w:cs="Times New Roman"/>
      <w:sz w:val="20"/>
      <w:szCs w:val="20"/>
    </w:rPr>
  </w:style>
  <w:style w:type="character" w:customStyle="1" w:styleId="22">
    <w:name w:val="MTDisplayEquation 字符"/>
    <w:basedOn w:val="9"/>
    <w:qFormat/>
    <w:uiPriority w:val="0"/>
    <w:rPr>
      <w:rFonts w:ascii="Times New Roman" w:hAnsi="Times New Roman" w:cs="Times New Roman"/>
      <w:sz w:val="20"/>
      <w:szCs w:val="20"/>
    </w:rPr>
  </w:style>
  <w:style w:type="character" w:customStyle="1" w:styleId="23">
    <w:name w:val="MTEquationSection"/>
    <w:basedOn w:val="9"/>
    <w:qFormat/>
    <w:uiPriority w:val="0"/>
    <w:rPr>
      <w:rFonts w:ascii="Times New Roman" w:hAnsi="Times New Roman" w:cs="Times New Roman"/>
      <w:b/>
      <w:vanish/>
      <w:color w:val="FF0000"/>
      <w:sz w:val="20"/>
      <w:szCs w:val="20"/>
    </w:rPr>
  </w:style>
  <w:style w:type="character" w:customStyle="1" w:styleId="24">
    <w:name w:val="未处理的提及1"/>
    <w:basedOn w:val="9"/>
    <w:semiHidden/>
    <w:unhideWhenUsed/>
    <w:qFormat/>
    <w:uiPriority w:val="99"/>
    <w:rPr>
      <w:color w:val="605E5C"/>
      <w:shd w:val="clear" w:color="auto" w:fill="E1DFDD"/>
    </w:rPr>
  </w:style>
  <w:style w:type="paragraph" w:customStyle="1" w:styleId="25">
    <w:name w:val="公式2"/>
    <w:basedOn w:val="1"/>
    <w:link w:val="26"/>
    <w:qFormat/>
    <w:uiPriority w:val="0"/>
    <w:pPr>
      <w:tabs>
        <w:tab w:val="left" w:pos="0"/>
        <w:tab w:val="right" w:pos="8301"/>
      </w:tabs>
      <w:autoSpaceDE w:val="0"/>
      <w:autoSpaceDN w:val="0"/>
    </w:pPr>
    <w:rPr>
      <w:rFonts w:ascii="Times New Roman" w:hAnsi="Times New Roman" w:eastAsia="Times New Roman" w:cs="Times New Roman"/>
      <w:color w:val="000000" w:themeColor="text1"/>
      <w:sz w:val="22"/>
      <w:szCs w:val="20"/>
      <w14:textFill>
        <w14:solidFill>
          <w14:schemeClr w14:val="tx1"/>
        </w14:solidFill>
      </w14:textFill>
    </w:rPr>
  </w:style>
  <w:style w:type="character" w:customStyle="1" w:styleId="26">
    <w:name w:val="公式2 字符"/>
    <w:basedOn w:val="9"/>
    <w:link w:val="25"/>
    <w:qFormat/>
    <w:uiPriority w:val="0"/>
    <w:rPr>
      <w:rFonts w:ascii="Times New Roman" w:hAnsi="Times New Roman" w:eastAsia="Times New Roman" w:cs="Times New Roman"/>
      <w:color w:val="000000" w:themeColor="text1"/>
      <w:sz w:val="22"/>
      <w:szCs w:val="20"/>
      <w14:textFill>
        <w14:solidFill>
          <w14:schemeClr w14:val="tx1"/>
        </w14:solidFill>
      </w14:textFill>
    </w:rPr>
  </w:style>
</w:styles>
</file>

<file path=word/_rels/document.xml.rels><?xml version="1.0" encoding="UTF-8" standalone="yes"?>
<Relationships xmlns="http://schemas.openxmlformats.org/package/2006/relationships"><Relationship Id="rId99" Type="http://schemas.openxmlformats.org/officeDocument/2006/relationships/image" Target="media/image48.wmf"/><Relationship Id="rId98" Type="http://schemas.openxmlformats.org/officeDocument/2006/relationships/oleObject" Target="embeddings/oleObject47.bin"/><Relationship Id="rId97" Type="http://schemas.openxmlformats.org/officeDocument/2006/relationships/image" Target="media/image47.wmf"/><Relationship Id="rId96" Type="http://schemas.openxmlformats.org/officeDocument/2006/relationships/oleObject" Target="embeddings/oleObject46.bin"/><Relationship Id="rId95" Type="http://schemas.openxmlformats.org/officeDocument/2006/relationships/image" Target="media/image46.wmf"/><Relationship Id="rId94" Type="http://schemas.openxmlformats.org/officeDocument/2006/relationships/oleObject" Target="embeddings/oleObject45.bin"/><Relationship Id="rId93" Type="http://schemas.openxmlformats.org/officeDocument/2006/relationships/image" Target="media/image45.wmf"/><Relationship Id="rId92" Type="http://schemas.openxmlformats.org/officeDocument/2006/relationships/oleObject" Target="embeddings/oleObject44.bin"/><Relationship Id="rId91" Type="http://schemas.openxmlformats.org/officeDocument/2006/relationships/image" Target="media/image44.wmf"/><Relationship Id="rId90" Type="http://schemas.openxmlformats.org/officeDocument/2006/relationships/oleObject" Target="embeddings/oleObject43.bin"/><Relationship Id="rId9" Type="http://schemas.openxmlformats.org/officeDocument/2006/relationships/image" Target="media/image3.wmf"/><Relationship Id="rId89" Type="http://schemas.openxmlformats.org/officeDocument/2006/relationships/image" Target="media/image43.wmf"/><Relationship Id="rId88" Type="http://schemas.openxmlformats.org/officeDocument/2006/relationships/oleObject" Target="embeddings/oleObject42.bin"/><Relationship Id="rId87" Type="http://schemas.openxmlformats.org/officeDocument/2006/relationships/image" Target="media/image42.wmf"/><Relationship Id="rId86" Type="http://schemas.openxmlformats.org/officeDocument/2006/relationships/oleObject" Target="embeddings/oleObject41.bin"/><Relationship Id="rId85" Type="http://schemas.openxmlformats.org/officeDocument/2006/relationships/image" Target="media/image41.wmf"/><Relationship Id="rId84" Type="http://schemas.openxmlformats.org/officeDocument/2006/relationships/oleObject" Target="embeddings/oleObject40.bin"/><Relationship Id="rId83" Type="http://schemas.openxmlformats.org/officeDocument/2006/relationships/image" Target="media/image40.wmf"/><Relationship Id="rId82" Type="http://schemas.openxmlformats.org/officeDocument/2006/relationships/oleObject" Target="embeddings/oleObject39.bin"/><Relationship Id="rId81" Type="http://schemas.openxmlformats.org/officeDocument/2006/relationships/image" Target="media/image39.wmf"/><Relationship Id="rId80" Type="http://schemas.openxmlformats.org/officeDocument/2006/relationships/oleObject" Target="embeddings/oleObject38.bin"/><Relationship Id="rId8" Type="http://schemas.openxmlformats.org/officeDocument/2006/relationships/oleObject" Target="embeddings/oleObject2.bin"/><Relationship Id="rId79" Type="http://schemas.openxmlformats.org/officeDocument/2006/relationships/image" Target="media/image38.wmf"/><Relationship Id="rId78" Type="http://schemas.openxmlformats.org/officeDocument/2006/relationships/oleObject" Target="embeddings/oleObject37.bin"/><Relationship Id="rId77" Type="http://schemas.openxmlformats.org/officeDocument/2006/relationships/image" Target="media/image37.wmf"/><Relationship Id="rId76" Type="http://schemas.openxmlformats.org/officeDocument/2006/relationships/oleObject" Target="embeddings/oleObject36.bin"/><Relationship Id="rId75" Type="http://schemas.openxmlformats.org/officeDocument/2006/relationships/image" Target="media/image36.wmf"/><Relationship Id="rId74" Type="http://schemas.openxmlformats.org/officeDocument/2006/relationships/oleObject" Target="embeddings/oleObject35.bin"/><Relationship Id="rId73" Type="http://schemas.openxmlformats.org/officeDocument/2006/relationships/image" Target="media/image35.wmf"/><Relationship Id="rId72" Type="http://schemas.openxmlformats.org/officeDocument/2006/relationships/oleObject" Target="embeddings/oleObject34.bin"/><Relationship Id="rId71" Type="http://schemas.openxmlformats.org/officeDocument/2006/relationships/image" Target="media/image34.wmf"/><Relationship Id="rId700" Type="http://schemas.openxmlformats.org/officeDocument/2006/relationships/fontTable" Target="fontTable.xml"/><Relationship Id="rId70" Type="http://schemas.openxmlformats.org/officeDocument/2006/relationships/oleObject" Target="embeddings/oleObject33.bin"/><Relationship Id="rId7" Type="http://schemas.openxmlformats.org/officeDocument/2006/relationships/image" Target="media/image2.wmf"/><Relationship Id="rId699" Type="http://schemas.openxmlformats.org/officeDocument/2006/relationships/customXml" Target="../customXml/item1.xml"/><Relationship Id="rId698" Type="http://schemas.openxmlformats.org/officeDocument/2006/relationships/numbering" Target="numbering.xml"/><Relationship Id="rId697" Type="http://schemas.openxmlformats.org/officeDocument/2006/relationships/image" Target="media/image330.wmf"/><Relationship Id="rId696" Type="http://schemas.openxmlformats.org/officeDocument/2006/relationships/oleObject" Target="embeddings/oleObject363.bin"/><Relationship Id="rId695" Type="http://schemas.openxmlformats.org/officeDocument/2006/relationships/image" Target="media/image329.wmf"/><Relationship Id="rId694" Type="http://schemas.openxmlformats.org/officeDocument/2006/relationships/oleObject" Target="embeddings/oleObject362.bin"/><Relationship Id="rId693" Type="http://schemas.openxmlformats.org/officeDocument/2006/relationships/image" Target="media/image328.wmf"/><Relationship Id="rId692" Type="http://schemas.openxmlformats.org/officeDocument/2006/relationships/oleObject" Target="embeddings/oleObject361.bin"/><Relationship Id="rId691" Type="http://schemas.openxmlformats.org/officeDocument/2006/relationships/oleObject" Target="embeddings/oleObject360.bin"/><Relationship Id="rId690" Type="http://schemas.openxmlformats.org/officeDocument/2006/relationships/oleObject" Target="embeddings/oleObject359.bin"/><Relationship Id="rId69" Type="http://schemas.openxmlformats.org/officeDocument/2006/relationships/image" Target="media/image33.wmf"/><Relationship Id="rId689" Type="http://schemas.openxmlformats.org/officeDocument/2006/relationships/image" Target="media/image327.wmf"/><Relationship Id="rId688" Type="http://schemas.openxmlformats.org/officeDocument/2006/relationships/oleObject" Target="embeddings/oleObject358.bin"/><Relationship Id="rId687" Type="http://schemas.openxmlformats.org/officeDocument/2006/relationships/image" Target="media/image326.wmf"/><Relationship Id="rId686" Type="http://schemas.openxmlformats.org/officeDocument/2006/relationships/oleObject" Target="embeddings/oleObject357.bin"/><Relationship Id="rId685" Type="http://schemas.openxmlformats.org/officeDocument/2006/relationships/image" Target="media/image325.wmf"/><Relationship Id="rId684" Type="http://schemas.openxmlformats.org/officeDocument/2006/relationships/oleObject" Target="embeddings/oleObject356.bin"/><Relationship Id="rId683" Type="http://schemas.openxmlformats.org/officeDocument/2006/relationships/image" Target="media/image324.wmf"/><Relationship Id="rId682" Type="http://schemas.openxmlformats.org/officeDocument/2006/relationships/oleObject" Target="embeddings/oleObject355.bin"/><Relationship Id="rId681" Type="http://schemas.openxmlformats.org/officeDocument/2006/relationships/image" Target="media/image323.wmf"/><Relationship Id="rId680" Type="http://schemas.openxmlformats.org/officeDocument/2006/relationships/oleObject" Target="embeddings/oleObject354.bin"/><Relationship Id="rId68" Type="http://schemas.openxmlformats.org/officeDocument/2006/relationships/oleObject" Target="embeddings/oleObject32.bin"/><Relationship Id="rId679" Type="http://schemas.openxmlformats.org/officeDocument/2006/relationships/oleObject" Target="embeddings/oleObject353.bin"/><Relationship Id="rId678" Type="http://schemas.openxmlformats.org/officeDocument/2006/relationships/image" Target="media/image322.wmf"/><Relationship Id="rId677" Type="http://schemas.openxmlformats.org/officeDocument/2006/relationships/oleObject" Target="embeddings/oleObject352.bin"/><Relationship Id="rId676" Type="http://schemas.openxmlformats.org/officeDocument/2006/relationships/image" Target="media/image321.wmf"/><Relationship Id="rId675" Type="http://schemas.openxmlformats.org/officeDocument/2006/relationships/oleObject" Target="embeddings/oleObject351.bin"/><Relationship Id="rId674" Type="http://schemas.openxmlformats.org/officeDocument/2006/relationships/oleObject" Target="embeddings/oleObject350.bin"/><Relationship Id="rId673" Type="http://schemas.openxmlformats.org/officeDocument/2006/relationships/image" Target="media/image320.wmf"/><Relationship Id="rId672" Type="http://schemas.openxmlformats.org/officeDocument/2006/relationships/oleObject" Target="embeddings/oleObject349.bin"/><Relationship Id="rId671" Type="http://schemas.openxmlformats.org/officeDocument/2006/relationships/image" Target="media/image319.wmf"/><Relationship Id="rId670" Type="http://schemas.openxmlformats.org/officeDocument/2006/relationships/oleObject" Target="embeddings/oleObject348.bin"/><Relationship Id="rId67" Type="http://schemas.openxmlformats.org/officeDocument/2006/relationships/image" Target="media/image32.wmf"/><Relationship Id="rId669" Type="http://schemas.openxmlformats.org/officeDocument/2006/relationships/image" Target="media/image318.wmf"/><Relationship Id="rId668" Type="http://schemas.openxmlformats.org/officeDocument/2006/relationships/oleObject" Target="embeddings/oleObject347.bin"/><Relationship Id="rId667" Type="http://schemas.openxmlformats.org/officeDocument/2006/relationships/image" Target="media/image317.wmf"/><Relationship Id="rId666" Type="http://schemas.openxmlformats.org/officeDocument/2006/relationships/oleObject" Target="embeddings/oleObject346.bin"/><Relationship Id="rId665" Type="http://schemas.openxmlformats.org/officeDocument/2006/relationships/image" Target="media/image316.wmf"/><Relationship Id="rId664" Type="http://schemas.openxmlformats.org/officeDocument/2006/relationships/oleObject" Target="embeddings/oleObject345.bin"/><Relationship Id="rId663" Type="http://schemas.openxmlformats.org/officeDocument/2006/relationships/image" Target="media/image315.wmf"/><Relationship Id="rId662" Type="http://schemas.openxmlformats.org/officeDocument/2006/relationships/oleObject" Target="embeddings/oleObject344.bin"/><Relationship Id="rId661" Type="http://schemas.openxmlformats.org/officeDocument/2006/relationships/image" Target="media/image314.wmf"/><Relationship Id="rId660" Type="http://schemas.openxmlformats.org/officeDocument/2006/relationships/oleObject" Target="embeddings/oleObject343.bin"/><Relationship Id="rId66" Type="http://schemas.openxmlformats.org/officeDocument/2006/relationships/oleObject" Target="embeddings/oleObject31.bin"/><Relationship Id="rId659" Type="http://schemas.openxmlformats.org/officeDocument/2006/relationships/oleObject" Target="embeddings/oleObject342.bin"/><Relationship Id="rId658" Type="http://schemas.openxmlformats.org/officeDocument/2006/relationships/image" Target="media/image313.wmf"/><Relationship Id="rId657" Type="http://schemas.openxmlformats.org/officeDocument/2006/relationships/oleObject" Target="embeddings/oleObject341.bin"/><Relationship Id="rId656" Type="http://schemas.openxmlformats.org/officeDocument/2006/relationships/image" Target="media/image312.wmf"/><Relationship Id="rId655" Type="http://schemas.openxmlformats.org/officeDocument/2006/relationships/oleObject" Target="embeddings/oleObject340.bin"/><Relationship Id="rId654" Type="http://schemas.openxmlformats.org/officeDocument/2006/relationships/image" Target="media/image311.wmf"/><Relationship Id="rId653" Type="http://schemas.openxmlformats.org/officeDocument/2006/relationships/oleObject" Target="embeddings/oleObject339.bin"/><Relationship Id="rId652" Type="http://schemas.openxmlformats.org/officeDocument/2006/relationships/image" Target="media/image310.wmf"/><Relationship Id="rId651" Type="http://schemas.openxmlformats.org/officeDocument/2006/relationships/oleObject" Target="embeddings/oleObject338.bin"/><Relationship Id="rId650" Type="http://schemas.openxmlformats.org/officeDocument/2006/relationships/image" Target="media/image309.wmf"/><Relationship Id="rId65" Type="http://schemas.openxmlformats.org/officeDocument/2006/relationships/image" Target="media/image31.wmf"/><Relationship Id="rId649" Type="http://schemas.openxmlformats.org/officeDocument/2006/relationships/oleObject" Target="embeddings/oleObject337.bin"/><Relationship Id="rId648" Type="http://schemas.openxmlformats.org/officeDocument/2006/relationships/image" Target="media/image308.wmf"/><Relationship Id="rId647" Type="http://schemas.openxmlformats.org/officeDocument/2006/relationships/oleObject" Target="embeddings/oleObject336.bin"/><Relationship Id="rId646" Type="http://schemas.openxmlformats.org/officeDocument/2006/relationships/image" Target="media/image307.wmf"/><Relationship Id="rId645" Type="http://schemas.openxmlformats.org/officeDocument/2006/relationships/oleObject" Target="embeddings/oleObject335.bin"/><Relationship Id="rId644" Type="http://schemas.openxmlformats.org/officeDocument/2006/relationships/image" Target="media/image306.wmf"/><Relationship Id="rId643" Type="http://schemas.openxmlformats.org/officeDocument/2006/relationships/oleObject" Target="embeddings/oleObject334.bin"/><Relationship Id="rId642" Type="http://schemas.openxmlformats.org/officeDocument/2006/relationships/image" Target="media/image305.wmf"/><Relationship Id="rId641" Type="http://schemas.openxmlformats.org/officeDocument/2006/relationships/oleObject" Target="embeddings/oleObject333.bin"/><Relationship Id="rId640" Type="http://schemas.openxmlformats.org/officeDocument/2006/relationships/image" Target="media/image304.wmf"/><Relationship Id="rId64" Type="http://schemas.openxmlformats.org/officeDocument/2006/relationships/oleObject" Target="embeddings/oleObject30.bin"/><Relationship Id="rId639" Type="http://schemas.openxmlformats.org/officeDocument/2006/relationships/oleObject" Target="embeddings/oleObject332.bin"/><Relationship Id="rId638" Type="http://schemas.openxmlformats.org/officeDocument/2006/relationships/image" Target="media/image303.wmf"/><Relationship Id="rId637" Type="http://schemas.openxmlformats.org/officeDocument/2006/relationships/oleObject" Target="embeddings/oleObject331.bin"/><Relationship Id="rId636" Type="http://schemas.openxmlformats.org/officeDocument/2006/relationships/image" Target="media/image302.wmf"/><Relationship Id="rId635" Type="http://schemas.openxmlformats.org/officeDocument/2006/relationships/oleObject" Target="embeddings/oleObject330.bin"/><Relationship Id="rId634" Type="http://schemas.openxmlformats.org/officeDocument/2006/relationships/image" Target="media/image301.wmf"/><Relationship Id="rId633" Type="http://schemas.openxmlformats.org/officeDocument/2006/relationships/oleObject" Target="embeddings/oleObject329.bin"/><Relationship Id="rId632" Type="http://schemas.openxmlformats.org/officeDocument/2006/relationships/image" Target="media/image300.wmf"/><Relationship Id="rId631" Type="http://schemas.openxmlformats.org/officeDocument/2006/relationships/oleObject" Target="embeddings/oleObject328.bin"/><Relationship Id="rId630" Type="http://schemas.openxmlformats.org/officeDocument/2006/relationships/image" Target="media/image299.wmf"/><Relationship Id="rId63" Type="http://schemas.openxmlformats.org/officeDocument/2006/relationships/image" Target="media/image30.wmf"/><Relationship Id="rId629" Type="http://schemas.openxmlformats.org/officeDocument/2006/relationships/oleObject" Target="embeddings/oleObject327.bin"/><Relationship Id="rId628" Type="http://schemas.openxmlformats.org/officeDocument/2006/relationships/image" Target="media/image298.wmf"/><Relationship Id="rId627" Type="http://schemas.openxmlformats.org/officeDocument/2006/relationships/oleObject" Target="embeddings/oleObject326.bin"/><Relationship Id="rId626" Type="http://schemas.openxmlformats.org/officeDocument/2006/relationships/image" Target="media/image297.wmf"/><Relationship Id="rId625" Type="http://schemas.openxmlformats.org/officeDocument/2006/relationships/oleObject" Target="embeddings/oleObject325.bin"/><Relationship Id="rId624" Type="http://schemas.openxmlformats.org/officeDocument/2006/relationships/image" Target="media/image296.wmf"/><Relationship Id="rId623" Type="http://schemas.openxmlformats.org/officeDocument/2006/relationships/oleObject" Target="embeddings/oleObject324.bin"/><Relationship Id="rId622" Type="http://schemas.openxmlformats.org/officeDocument/2006/relationships/image" Target="media/image295.wmf"/><Relationship Id="rId621" Type="http://schemas.openxmlformats.org/officeDocument/2006/relationships/oleObject" Target="embeddings/oleObject323.bin"/><Relationship Id="rId620" Type="http://schemas.openxmlformats.org/officeDocument/2006/relationships/image" Target="media/image294.wmf"/><Relationship Id="rId62" Type="http://schemas.openxmlformats.org/officeDocument/2006/relationships/oleObject" Target="embeddings/oleObject29.bin"/><Relationship Id="rId619" Type="http://schemas.openxmlformats.org/officeDocument/2006/relationships/oleObject" Target="embeddings/oleObject322.bin"/><Relationship Id="rId618" Type="http://schemas.openxmlformats.org/officeDocument/2006/relationships/image" Target="media/image293.wmf"/><Relationship Id="rId617" Type="http://schemas.openxmlformats.org/officeDocument/2006/relationships/oleObject" Target="embeddings/oleObject321.bin"/><Relationship Id="rId616" Type="http://schemas.openxmlformats.org/officeDocument/2006/relationships/image" Target="media/image292.wmf"/><Relationship Id="rId615" Type="http://schemas.openxmlformats.org/officeDocument/2006/relationships/oleObject" Target="embeddings/oleObject320.bin"/><Relationship Id="rId614" Type="http://schemas.openxmlformats.org/officeDocument/2006/relationships/oleObject" Target="embeddings/oleObject319.bin"/><Relationship Id="rId613" Type="http://schemas.openxmlformats.org/officeDocument/2006/relationships/oleObject" Target="embeddings/oleObject318.bin"/><Relationship Id="rId612" Type="http://schemas.openxmlformats.org/officeDocument/2006/relationships/oleObject" Target="embeddings/oleObject317.bin"/><Relationship Id="rId611" Type="http://schemas.openxmlformats.org/officeDocument/2006/relationships/oleObject" Target="embeddings/oleObject316.bin"/><Relationship Id="rId610" Type="http://schemas.openxmlformats.org/officeDocument/2006/relationships/oleObject" Target="embeddings/oleObject315.bin"/><Relationship Id="rId61" Type="http://schemas.openxmlformats.org/officeDocument/2006/relationships/image" Target="media/image29.wmf"/><Relationship Id="rId609" Type="http://schemas.openxmlformats.org/officeDocument/2006/relationships/oleObject" Target="embeddings/oleObject314.bin"/><Relationship Id="rId608" Type="http://schemas.openxmlformats.org/officeDocument/2006/relationships/oleObject" Target="embeddings/oleObject313.bin"/><Relationship Id="rId607" Type="http://schemas.openxmlformats.org/officeDocument/2006/relationships/image" Target="media/image291.wmf"/><Relationship Id="rId606" Type="http://schemas.openxmlformats.org/officeDocument/2006/relationships/oleObject" Target="embeddings/oleObject312.bin"/><Relationship Id="rId605" Type="http://schemas.openxmlformats.org/officeDocument/2006/relationships/image" Target="media/image290.wmf"/><Relationship Id="rId604" Type="http://schemas.openxmlformats.org/officeDocument/2006/relationships/oleObject" Target="embeddings/oleObject311.bin"/><Relationship Id="rId603" Type="http://schemas.openxmlformats.org/officeDocument/2006/relationships/image" Target="media/image289.wmf"/><Relationship Id="rId602" Type="http://schemas.openxmlformats.org/officeDocument/2006/relationships/oleObject" Target="embeddings/oleObject310.bin"/><Relationship Id="rId601" Type="http://schemas.openxmlformats.org/officeDocument/2006/relationships/image" Target="media/image288.wmf"/><Relationship Id="rId600" Type="http://schemas.openxmlformats.org/officeDocument/2006/relationships/oleObject" Target="embeddings/oleObject309.bin"/><Relationship Id="rId60" Type="http://schemas.openxmlformats.org/officeDocument/2006/relationships/oleObject" Target="embeddings/oleObject28.bin"/><Relationship Id="rId6" Type="http://schemas.openxmlformats.org/officeDocument/2006/relationships/oleObject" Target="embeddings/oleObject1.bin"/><Relationship Id="rId599" Type="http://schemas.openxmlformats.org/officeDocument/2006/relationships/image" Target="media/image287.wmf"/><Relationship Id="rId598" Type="http://schemas.openxmlformats.org/officeDocument/2006/relationships/oleObject" Target="embeddings/oleObject308.bin"/><Relationship Id="rId597" Type="http://schemas.openxmlformats.org/officeDocument/2006/relationships/oleObject" Target="embeddings/oleObject307.bin"/><Relationship Id="rId596" Type="http://schemas.openxmlformats.org/officeDocument/2006/relationships/image" Target="media/image286.wmf"/><Relationship Id="rId595" Type="http://schemas.openxmlformats.org/officeDocument/2006/relationships/oleObject" Target="embeddings/oleObject306.bin"/><Relationship Id="rId594" Type="http://schemas.openxmlformats.org/officeDocument/2006/relationships/image" Target="media/image285.wmf"/><Relationship Id="rId593" Type="http://schemas.openxmlformats.org/officeDocument/2006/relationships/oleObject" Target="embeddings/oleObject305.bin"/><Relationship Id="rId592" Type="http://schemas.openxmlformats.org/officeDocument/2006/relationships/image" Target="media/image284.wmf"/><Relationship Id="rId591" Type="http://schemas.openxmlformats.org/officeDocument/2006/relationships/oleObject" Target="embeddings/oleObject304.bin"/><Relationship Id="rId590" Type="http://schemas.openxmlformats.org/officeDocument/2006/relationships/image" Target="media/image283.wmf"/><Relationship Id="rId59" Type="http://schemas.openxmlformats.org/officeDocument/2006/relationships/image" Target="media/image28.wmf"/><Relationship Id="rId589" Type="http://schemas.openxmlformats.org/officeDocument/2006/relationships/oleObject" Target="embeddings/oleObject303.bin"/><Relationship Id="rId588" Type="http://schemas.openxmlformats.org/officeDocument/2006/relationships/image" Target="media/image282.wmf"/><Relationship Id="rId587" Type="http://schemas.openxmlformats.org/officeDocument/2006/relationships/oleObject" Target="embeddings/oleObject302.bin"/><Relationship Id="rId586" Type="http://schemas.openxmlformats.org/officeDocument/2006/relationships/image" Target="media/image281.wmf"/><Relationship Id="rId585" Type="http://schemas.openxmlformats.org/officeDocument/2006/relationships/oleObject" Target="embeddings/oleObject301.bin"/><Relationship Id="rId584" Type="http://schemas.openxmlformats.org/officeDocument/2006/relationships/image" Target="media/image280.wmf"/><Relationship Id="rId583" Type="http://schemas.openxmlformats.org/officeDocument/2006/relationships/oleObject" Target="embeddings/oleObject300.bin"/><Relationship Id="rId582" Type="http://schemas.openxmlformats.org/officeDocument/2006/relationships/image" Target="media/image279.wmf"/><Relationship Id="rId581" Type="http://schemas.openxmlformats.org/officeDocument/2006/relationships/oleObject" Target="embeddings/oleObject299.bin"/><Relationship Id="rId580" Type="http://schemas.openxmlformats.org/officeDocument/2006/relationships/image" Target="media/image278.wmf"/><Relationship Id="rId58" Type="http://schemas.openxmlformats.org/officeDocument/2006/relationships/oleObject" Target="embeddings/oleObject27.bin"/><Relationship Id="rId579" Type="http://schemas.openxmlformats.org/officeDocument/2006/relationships/oleObject" Target="embeddings/oleObject298.bin"/><Relationship Id="rId578" Type="http://schemas.openxmlformats.org/officeDocument/2006/relationships/image" Target="media/image277.wmf"/><Relationship Id="rId577" Type="http://schemas.openxmlformats.org/officeDocument/2006/relationships/oleObject" Target="embeddings/oleObject297.bin"/><Relationship Id="rId576" Type="http://schemas.openxmlformats.org/officeDocument/2006/relationships/image" Target="media/image276.wmf"/><Relationship Id="rId575" Type="http://schemas.openxmlformats.org/officeDocument/2006/relationships/oleObject" Target="embeddings/oleObject296.bin"/><Relationship Id="rId574" Type="http://schemas.openxmlformats.org/officeDocument/2006/relationships/image" Target="media/image275.wmf"/><Relationship Id="rId573" Type="http://schemas.openxmlformats.org/officeDocument/2006/relationships/oleObject" Target="embeddings/oleObject295.bin"/><Relationship Id="rId572" Type="http://schemas.openxmlformats.org/officeDocument/2006/relationships/image" Target="media/image274.wmf"/><Relationship Id="rId571" Type="http://schemas.openxmlformats.org/officeDocument/2006/relationships/oleObject" Target="embeddings/oleObject294.bin"/><Relationship Id="rId570" Type="http://schemas.openxmlformats.org/officeDocument/2006/relationships/image" Target="media/image273.wmf"/><Relationship Id="rId57" Type="http://schemas.openxmlformats.org/officeDocument/2006/relationships/image" Target="media/image27.wmf"/><Relationship Id="rId569" Type="http://schemas.openxmlformats.org/officeDocument/2006/relationships/oleObject" Target="embeddings/oleObject293.bin"/><Relationship Id="rId568" Type="http://schemas.openxmlformats.org/officeDocument/2006/relationships/image" Target="media/image272.wmf"/><Relationship Id="rId567" Type="http://schemas.openxmlformats.org/officeDocument/2006/relationships/oleObject" Target="embeddings/oleObject292.bin"/><Relationship Id="rId566" Type="http://schemas.openxmlformats.org/officeDocument/2006/relationships/image" Target="media/image271.wmf"/><Relationship Id="rId565" Type="http://schemas.openxmlformats.org/officeDocument/2006/relationships/oleObject" Target="embeddings/oleObject291.bin"/><Relationship Id="rId564" Type="http://schemas.openxmlformats.org/officeDocument/2006/relationships/image" Target="media/image270.wmf"/><Relationship Id="rId563" Type="http://schemas.openxmlformats.org/officeDocument/2006/relationships/oleObject" Target="embeddings/oleObject290.bin"/><Relationship Id="rId562" Type="http://schemas.openxmlformats.org/officeDocument/2006/relationships/image" Target="media/image269.wmf"/><Relationship Id="rId561" Type="http://schemas.openxmlformats.org/officeDocument/2006/relationships/oleObject" Target="embeddings/oleObject289.bin"/><Relationship Id="rId560" Type="http://schemas.openxmlformats.org/officeDocument/2006/relationships/image" Target="media/image268.wmf"/><Relationship Id="rId56" Type="http://schemas.openxmlformats.org/officeDocument/2006/relationships/oleObject" Target="embeddings/oleObject26.bin"/><Relationship Id="rId559" Type="http://schemas.openxmlformats.org/officeDocument/2006/relationships/oleObject" Target="embeddings/oleObject288.bin"/><Relationship Id="rId558" Type="http://schemas.openxmlformats.org/officeDocument/2006/relationships/image" Target="media/image267.wmf"/><Relationship Id="rId557" Type="http://schemas.openxmlformats.org/officeDocument/2006/relationships/oleObject" Target="embeddings/oleObject287.bin"/><Relationship Id="rId556" Type="http://schemas.openxmlformats.org/officeDocument/2006/relationships/image" Target="media/image266.wmf"/><Relationship Id="rId555" Type="http://schemas.openxmlformats.org/officeDocument/2006/relationships/oleObject" Target="embeddings/oleObject286.bin"/><Relationship Id="rId554" Type="http://schemas.openxmlformats.org/officeDocument/2006/relationships/image" Target="media/image265.wmf"/><Relationship Id="rId553" Type="http://schemas.openxmlformats.org/officeDocument/2006/relationships/oleObject" Target="embeddings/oleObject285.bin"/><Relationship Id="rId552" Type="http://schemas.openxmlformats.org/officeDocument/2006/relationships/image" Target="media/image264.wmf"/><Relationship Id="rId551" Type="http://schemas.openxmlformats.org/officeDocument/2006/relationships/oleObject" Target="embeddings/oleObject284.bin"/><Relationship Id="rId550" Type="http://schemas.openxmlformats.org/officeDocument/2006/relationships/image" Target="media/image263.wmf"/><Relationship Id="rId55" Type="http://schemas.openxmlformats.org/officeDocument/2006/relationships/image" Target="media/image26.wmf"/><Relationship Id="rId549" Type="http://schemas.openxmlformats.org/officeDocument/2006/relationships/oleObject" Target="embeddings/oleObject283.bin"/><Relationship Id="rId548" Type="http://schemas.openxmlformats.org/officeDocument/2006/relationships/image" Target="media/image262.wmf"/><Relationship Id="rId547" Type="http://schemas.openxmlformats.org/officeDocument/2006/relationships/oleObject" Target="embeddings/oleObject282.bin"/><Relationship Id="rId546" Type="http://schemas.openxmlformats.org/officeDocument/2006/relationships/oleObject" Target="embeddings/oleObject281.bin"/><Relationship Id="rId545" Type="http://schemas.openxmlformats.org/officeDocument/2006/relationships/image" Target="media/image261.wmf"/><Relationship Id="rId544" Type="http://schemas.openxmlformats.org/officeDocument/2006/relationships/oleObject" Target="embeddings/oleObject280.bin"/><Relationship Id="rId543" Type="http://schemas.openxmlformats.org/officeDocument/2006/relationships/image" Target="media/image260.wmf"/><Relationship Id="rId542" Type="http://schemas.openxmlformats.org/officeDocument/2006/relationships/oleObject" Target="embeddings/oleObject279.bin"/><Relationship Id="rId541" Type="http://schemas.openxmlformats.org/officeDocument/2006/relationships/image" Target="media/image259.wmf"/><Relationship Id="rId540" Type="http://schemas.openxmlformats.org/officeDocument/2006/relationships/oleObject" Target="embeddings/oleObject278.bin"/><Relationship Id="rId54" Type="http://schemas.openxmlformats.org/officeDocument/2006/relationships/oleObject" Target="embeddings/oleObject25.bin"/><Relationship Id="rId539" Type="http://schemas.openxmlformats.org/officeDocument/2006/relationships/oleObject" Target="embeddings/oleObject277.bin"/><Relationship Id="rId538" Type="http://schemas.openxmlformats.org/officeDocument/2006/relationships/oleObject" Target="embeddings/oleObject276.bin"/><Relationship Id="rId537" Type="http://schemas.openxmlformats.org/officeDocument/2006/relationships/oleObject" Target="embeddings/oleObject275.bin"/><Relationship Id="rId536" Type="http://schemas.openxmlformats.org/officeDocument/2006/relationships/image" Target="media/image258.wmf"/><Relationship Id="rId535" Type="http://schemas.openxmlformats.org/officeDocument/2006/relationships/oleObject" Target="embeddings/oleObject274.bin"/><Relationship Id="rId534" Type="http://schemas.openxmlformats.org/officeDocument/2006/relationships/image" Target="media/image257.wmf"/><Relationship Id="rId533" Type="http://schemas.openxmlformats.org/officeDocument/2006/relationships/oleObject" Target="embeddings/oleObject273.bin"/><Relationship Id="rId532" Type="http://schemas.openxmlformats.org/officeDocument/2006/relationships/oleObject" Target="embeddings/oleObject272.bin"/><Relationship Id="rId531" Type="http://schemas.openxmlformats.org/officeDocument/2006/relationships/oleObject" Target="embeddings/oleObject271.bin"/><Relationship Id="rId530" Type="http://schemas.openxmlformats.org/officeDocument/2006/relationships/oleObject" Target="embeddings/oleObject270.bin"/><Relationship Id="rId53" Type="http://schemas.openxmlformats.org/officeDocument/2006/relationships/image" Target="media/image25.wmf"/><Relationship Id="rId529" Type="http://schemas.openxmlformats.org/officeDocument/2006/relationships/image" Target="media/image256.wmf"/><Relationship Id="rId528" Type="http://schemas.openxmlformats.org/officeDocument/2006/relationships/oleObject" Target="embeddings/oleObject269.bin"/><Relationship Id="rId527" Type="http://schemas.openxmlformats.org/officeDocument/2006/relationships/image" Target="media/image255.wmf"/><Relationship Id="rId526" Type="http://schemas.openxmlformats.org/officeDocument/2006/relationships/oleObject" Target="embeddings/oleObject268.bin"/><Relationship Id="rId525" Type="http://schemas.openxmlformats.org/officeDocument/2006/relationships/image" Target="media/image254.wmf"/><Relationship Id="rId524" Type="http://schemas.openxmlformats.org/officeDocument/2006/relationships/oleObject" Target="embeddings/oleObject267.bin"/><Relationship Id="rId523" Type="http://schemas.openxmlformats.org/officeDocument/2006/relationships/oleObject" Target="embeddings/oleObject266.bin"/><Relationship Id="rId522" Type="http://schemas.openxmlformats.org/officeDocument/2006/relationships/oleObject" Target="embeddings/oleObject265.bin"/><Relationship Id="rId521" Type="http://schemas.openxmlformats.org/officeDocument/2006/relationships/oleObject" Target="embeddings/oleObject264.bin"/><Relationship Id="rId520" Type="http://schemas.openxmlformats.org/officeDocument/2006/relationships/image" Target="media/image253.wmf"/><Relationship Id="rId52" Type="http://schemas.openxmlformats.org/officeDocument/2006/relationships/oleObject" Target="embeddings/oleObject24.bin"/><Relationship Id="rId519" Type="http://schemas.openxmlformats.org/officeDocument/2006/relationships/oleObject" Target="embeddings/oleObject263.bin"/><Relationship Id="rId518" Type="http://schemas.openxmlformats.org/officeDocument/2006/relationships/image" Target="media/image252.wmf"/><Relationship Id="rId517" Type="http://schemas.openxmlformats.org/officeDocument/2006/relationships/oleObject" Target="embeddings/oleObject262.bin"/><Relationship Id="rId516" Type="http://schemas.openxmlformats.org/officeDocument/2006/relationships/image" Target="media/image251.wmf"/><Relationship Id="rId515" Type="http://schemas.openxmlformats.org/officeDocument/2006/relationships/oleObject" Target="embeddings/oleObject261.bin"/><Relationship Id="rId514" Type="http://schemas.openxmlformats.org/officeDocument/2006/relationships/image" Target="media/image250.wmf"/><Relationship Id="rId513" Type="http://schemas.openxmlformats.org/officeDocument/2006/relationships/oleObject" Target="embeddings/oleObject260.bin"/><Relationship Id="rId512" Type="http://schemas.openxmlformats.org/officeDocument/2006/relationships/image" Target="media/image249.wmf"/><Relationship Id="rId511" Type="http://schemas.openxmlformats.org/officeDocument/2006/relationships/oleObject" Target="embeddings/oleObject259.bin"/><Relationship Id="rId510" Type="http://schemas.openxmlformats.org/officeDocument/2006/relationships/image" Target="media/image248.wmf"/><Relationship Id="rId51" Type="http://schemas.openxmlformats.org/officeDocument/2006/relationships/image" Target="media/image24.wmf"/><Relationship Id="rId509" Type="http://schemas.openxmlformats.org/officeDocument/2006/relationships/oleObject" Target="embeddings/oleObject258.bin"/><Relationship Id="rId508" Type="http://schemas.openxmlformats.org/officeDocument/2006/relationships/image" Target="media/image247.wmf"/><Relationship Id="rId507" Type="http://schemas.openxmlformats.org/officeDocument/2006/relationships/oleObject" Target="embeddings/oleObject257.bin"/><Relationship Id="rId506" Type="http://schemas.openxmlformats.org/officeDocument/2006/relationships/image" Target="media/image246.wmf"/><Relationship Id="rId505" Type="http://schemas.openxmlformats.org/officeDocument/2006/relationships/oleObject" Target="embeddings/oleObject256.bin"/><Relationship Id="rId504" Type="http://schemas.openxmlformats.org/officeDocument/2006/relationships/image" Target="media/image245.wmf"/><Relationship Id="rId503" Type="http://schemas.openxmlformats.org/officeDocument/2006/relationships/oleObject" Target="embeddings/oleObject255.bin"/><Relationship Id="rId502" Type="http://schemas.openxmlformats.org/officeDocument/2006/relationships/image" Target="media/image244.wmf"/><Relationship Id="rId501" Type="http://schemas.openxmlformats.org/officeDocument/2006/relationships/oleObject" Target="embeddings/oleObject254.bin"/><Relationship Id="rId500" Type="http://schemas.openxmlformats.org/officeDocument/2006/relationships/image" Target="media/image243.wmf"/><Relationship Id="rId50" Type="http://schemas.openxmlformats.org/officeDocument/2006/relationships/oleObject" Target="embeddings/oleObject23.bin"/><Relationship Id="rId5" Type="http://schemas.openxmlformats.org/officeDocument/2006/relationships/image" Target="media/image1.emf"/><Relationship Id="rId499" Type="http://schemas.openxmlformats.org/officeDocument/2006/relationships/oleObject" Target="embeddings/oleObject253.bin"/><Relationship Id="rId498" Type="http://schemas.openxmlformats.org/officeDocument/2006/relationships/image" Target="media/image242.wmf"/><Relationship Id="rId497" Type="http://schemas.openxmlformats.org/officeDocument/2006/relationships/oleObject" Target="embeddings/oleObject252.bin"/><Relationship Id="rId496" Type="http://schemas.openxmlformats.org/officeDocument/2006/relationships/image" Target="media/image241.wmf"/><Relationship Id="rId495" Type="http://schemas.openxmlformats.org/officeDocument/2006/relationships/oleObject" Target="embeddings/oleObject251.bin"/><Relationship Id="rId494" Type="http://schemas.openxmlformats.org/officeDocument/2006/relationships/image" Target="media/image240.wmf"/><Relationship Id="rId493" Type="http://schemas.openxmlformats.org/officeDocument/2006/relationships/oleObject" Target="embeddings/oleObject250.bin"/><Relationship Id="rId492" Type="http://schemas.openxmlformats.org/officeDocument/2006/relationships/image" Target="media/image239.wmf"/><Relationship Id="rId491" Type="http://schemas.openxmlformats.org/officeDocument/2006/relationships/oleObject" Target="embeddings/oleObject249.bin"/><Relationship Id="rId490" Type="http://schemas.openxmlformats.org/officeDocument/2006/relationships/image" Target="media/image238.wmf"/><Relationship Id="rId49" Type="http://schemas.openxmlformats.org/officeDocument/2006/relationships/image" Target="media/image23.wmf"/><Relationship Id="rId489" Type="http://schemas.openxmlformats.org/officeDocument/2006/relationships/oleObject" Target="embeddings/oleObject248.bin"/><Relationship Id="rId488" Type="http://schemas.openxmlformats.org/officeDocument/2006/relationships/image" Target="media/image237.wmf"/><Relationship Id="rId487" Type="http://schemas.openxmlformats.org/officeDocument/2006/relationships/oleObject" Target="embeddings/oleObject247.bin"/><Relationship Id="rId486" Type="http://schemas.openxmlformats.org/officeDocument/2006/relationships/image" Target="media/image236.wmf"/><Relationship Id="rId485" Type="http://schemas.openxmlformats.org/officeDocument/2006/relationships/oleObject" Target="embeddings/oleObject246.bin"/><Relationship Id="rId484" Type="http://schemas.openxmlformats.org/officeDocument/2006/relationships/image" Target="media/image235.wmf"/><Relationship Id="rId483" Type="http://schemas.openxmlformats.org/officeDocument/2006/relationships/oleObject" Target="embeddings/oleObject245.bin"/><Relationship Id="rId482" Type="http://schemas.openxmlformats.org/officeDocument/2006/relationships/image" Target="media/image234.wmf"/><Relationship Id="rId481" Type="http://schemas.openxmlformats.org/officeDocument/2006/relationships/oleObject" Target="embeddings/oleObject244.bin"/><Relationship Id="rId480" Type="http://schemas.openxmlformats.org/officeDocument/2006/relationships/oleObject" Target="embeddings/oleObject243.bin"/><Relationship Id="rId48" Type="http://schemas.openxmlformats.org/officeDocument/2006/relationships/oleObject" Target="embeddings/oleObject22.bin"/><Relationship Id="rId479" Type="http://schemas.openxmlformats.org/officeDocument/2006/relationships/oleObject" Target="embeddings/oleObject242.bin"/><Relationship Id="rId478" Type="http://schemas.openxmlformats.org/officeDocument/2006/relationships/image" Target="media/image233.wmf"/><Relationship Id="rId477" Type="http://schemas.openxmlformats.org/officeDocument/2006/relationships/oleObject" Target="embeddings/oleObject241.bin"/><Relationship Id="rId476" Type="http://schemas.openxmlformats.org/officeDocument/2006/relationships/image" Target="media/image232.wmf"/><Relationship Id="rId475" Type="http://schemas.openxmlformats.org/officeDocument/2006/relationships/oleObject" Target="embeddings/oleObject240.bin"/><Relationship Id="rId474" Type="http://schemas.openxmlformats.org/officeDocument/2006/relationships/image" Target="media/image231.wmf"/><Relationship Id="rId473" Type="http://schemas.openxmlformats.org/officeDocument/2006/relationships/oleObject" Target="embeddings/oleObject239.bin"/><Relationship Id="rId472" Type="http://schemas.openxmlformats.org/officeDocument/2006/relationships/oleObject" Target="embeddings/oleObject238.bin"/><Relationship Id="rId471" Type="http://schemas.openxmlformats.org/officeDocument/2006/relationships/oleObject" Target="embeddings/oleObject237.bin"/><Relationship Id="rId470" Type="http://schemas.openxmlformats.org/officeDocument/2006/relationships/image" Target="media/image230.wmf"/><Relationship Id="rId47" Type="http://schemas.openxmlformats.org/officeDocument/2006/relationships/image" Target="media/image22.wmf"/><Relationship Id="rId469" Type="http://schemas.openxmlformats.org/officeDocument/2006/relationships/oleObject" Target="embeddings/oleObject236.bin"/><Relationship Id="rId468" Type="http://schemas.openxmlformats.org/officeDocument/2006/relationships/oleObject" Target="embeddings/oleObject235.bin"/><Relationship Id="rId467" Type="http://schemas.openxmlformats.org/officeDocument/2006/relationships/image" Target="media/image229.wmf"/><Relationship Id="rId466" Type="http://schemas.openxmlformats.org/officeDocument/2006/relationships/oleObject" Target="embeddings/oleObject234.bin"/><Relationship Id="rId465" Type="http://schemas.openxmlformats.org/officeDocument/2006/relationships/image" Target="media/image228.wmf"/><Relationship Id="rId464" Type="http://schemas.openxmlformats.org/officeDocument/2006/relationships/oleObject" Target="embeddings/oleObject233.bin"/><Relationship Id="rId463" Type="http://schemas.openxmlformats.org/officeDocument/2006/relationships/image" Target="media/image227.wmf"/><Relationship Id="rId462" Type="http://schemas.openxmlformats.org/officeDocument/2006/relationships/oleObject" Target="embeddings/oleObject232.bin"/><Relationship Id="rId461" Type="http://schemas.openxmlformats.org/officeDocument/2006/relationships/image" Target="media/image226.wmf"/><Relationship Id="rId460" Type="http://schemas.openxmlformats.org/officeDocument/2006/relationships/oleObject" Target="embeddings/oleObject231.bin"/><Relationship Id="rId46" Type="http://schemas.openxmlformats.org/officeDocument/2006/relationships/oleObject" Target="embeddings/oleObject21.bin"/><Relationship Id="rId459" Type="http://schemas.openxmlformats.org/officeDocument/2006/relationships/oleObject" Target="embeddings/oleObject230.bin"/><Relationship Id="rId458" Type="http://schemas.openxmlformats.org/officeDocument/2006/relationships/oleObject" Target="embeddings/oleObject229.bin"/><Relationship Id="rId457" Type="http://schemas.openxmlformats.org/officeDocument/2006/relationships/image" Target="media/image225.wmf"/><Relationship Id="rId456" Type="http://schemas.openxmlformats.org/officeDocument/2006/relationships/oleObject" Target="embeddings/oleObject228.bin"/><Relationship Id="rId455" Type="http://schemas.openxmlformats.org/officeDocument/2006/relationships/image" Target="media/image224.wmf"/><Relationship Id="rId454" Type="http://schemas.openxmlformats.org/officeDocument/2006/relationships/oleObject" Target="embeddings/oleObject227.bin"/><Relationship Id="rId453" Type="http://schemas.openxmlformats.org/officeDocument/2006/relationships/image" Target="media/image223.wmf"/><Relationship Id="rId452" Type="http://schemas.openxmlformats.org/officeDocument/2006/relationships/oleObject" Target="embeddings/oleObject226.bin"/><Relationship Id="rId451" Type="http://schemas.openxmlformats.org/officeDocument/2006/relationships/image" Target="media/image222.wmf"/><Relationship Id="rId450" Type="http://schemas.openxmlformats.org/officeDocument/2006/relationships/oleObject" Target="embeddings/oleObject225.bin"/><Relationship Id="rId45" Type="http://schemas.openxmlformats.org/officeDocument/2006/relationships/image" Target="media/image21.wmf"/><Relationship Id="rId449" Type="http://schemas.openxmlformats.org/officeDocument/2006/relationships/image" Target="media/image221.wmf"/><Relationship Id="rId448" Type="http://schemas.openxmlformats.org/officeDocument/2006/relationships/oleObject" Target="embeddings/oleObject224.bin"/><Relationship Id="rId447" Type="http://schemas.openxmlformats.org/officeDocument/2006/relationships/image" Target="media/image220.wmf"/><Relationship Id="rId446" Type="http://schemas.openxmlformats.org/officeDocument/2006/relationships/oleObject" Target="embeddings/oleObject223.bin"/><Relationship Id="rId445" Type="http://schemas.openxmlformats.org/officeDocument/2006/relationships/image" Target="media/image219.wmf"/><Relationship Id="rId444" Type="http://schemas.openxmlformats.org/officeDocument/2006/relationships/oleObject" Target="embeddings/oleObject222.bin"/><Relationship Id="rId443" Type="http://schemas.openxmlformats.org/officeDocument/2006/relationships/image" Target="media/image218.wmf"/><Relationship Id="rId442" Type="http://schemas.openxmlformats.org/officeDocument/2006/relationships/oleObject" Target="embeddings/oleObject221.bin"/><Relationship Id="rId441" Type="http://schemas.openxmlformats.org/officeDocument/2006/relationships/image" Target="media/image217.wmf"/><Relationship Id="rId440" Type="http://schemas.openxmlformats.org/officeDocument/2006/relationships/oleObject" Target="embeddings/oleObject220.bin"/><Relationship Id="rId44" Type="http://schemas.openxmlformats.org/officeDocument/2006/relationships/oleObject" Target="embeddings/oleObject20.bin"/><Relationship Id="rId439" Type="http://schemas.openxmlformats.org/officeDocument/2006/relationships/image" Target="media/image216.wmf"/><Relationship Id="rId438" Type="http://schemas.openxmlformats.org/officeDocument/2006/relationships/oleObject" Target="embeddings/oleObject219.bin"/><Relationship Id="rId437" Type="http://schemas.openxmlformats.org/officeDocument/2006/relationships/image" Target="media/image215.wmf"/><Relationship Id="rId436" Type="http://schemas.openxmlformats.org/officeDocument/2006/relationships/oleObject" Target="embeddings/oleObject218.bin"/><Relationship Id="rId435" Type="http://schemas.openxmlformats.org/officeDocument/2006/relationships/oleObject" Target="embeddings/oleObject217.bin"/><Relationship Id="rId434" Type="http://schemas.openxmlformats.org/officeDocument/2006/relationships/image" Target="media/image214.wmf"/><Relationship Id="rId433" Type="http://schemas.openxmlformats.org/officeDocument/2006/relationships/oleObject" Target="embeddings/oleObject216.bin"/><Relationship Id="rId432" Type="http://schemas.openxmlformats.org/officeDocument/2006/relationships/image" Target="media/image213.wmf"/><Relationship Id="rId431" Type="http://schemas.openxmlformats.org/officeDocument/2006/relationships/oleObject" Target="embeddings/oleObject215.bin"/><Relationship Id="rId430" Type="http://schemas.openxmlformats.org/officeDocument/2006/relationships/image" Target="media/image212.wmf"/><Relationship Id="rId43" Type="http://schemas.openxmlformats.org/officeDocument/2006/relationships/image" Target="media/image20.wmf"/><Relationship Id="rId429" Type="http://schemas.openxmlformats.org/officeDocument/2006/relationships/oleObject" Target="embeddings/oleObject214.bin"/><Relationship Id="rId428" Type="http://schemas.openxmlformats.org/officeDocument/2006/relationships/image" Target="media/image211.wmf"/><Relationship Id="rId427" Type="http://schemas.openxmlformats.org/officeDocument/2006/relationships/oleObject" Target="embeddings/oleObject213.bin"/><Relationship Id="rId426" Type="http://schemas.openxmlformats.org/officeDocument/2006/relationships/image" Target="media/image210.wmf"/><Relationship Id="rId425" Type="http://schemas.openxmlformats.org/officeDocument/2006/relationships/oleObject" Target="embeddings/oleObject212.bin"/><Relationship Id="rId424" Type="http://schemas.openxmlformats.org/officeDocument/2006/relationships/oleObject" Target="embeddings/oleObject211.bin"/><Relationship Id="rId423" Type="http://schemas.openxmlformats.org/officeDocument/2006/relationships/image" Target="media/image209.wmf"/><Relationship Id="rId422" Type="http://schemas.openxmlformats.org/officeDocument/2006/relationships/oleObject" Target="embeddings/oleObject210.bin"/><Relationship Id="rId421" Type="http://schemas.openxmlformats.org/officeDocument/2006/relationships/image" Target="media/image208.wmf"/><Relationship Id="rId420" Type="http://schemas.openxmlformats.org/officeDocument/2006/relationships/oleObject" Target="embeddings/oleObject209.bin"/><Relationship Id="rId42" Type="http://schemas.openxmlformats.org/officeDocument/2006/relationships/oleObject" Target="embeddings/oleObject19.bin"/><Relationship Id="rId419" Type="http://schemas.openxmlformats.org/officeDocument/2006/relationships/image" Target="media/image207.wmf"/><Relationship Id="rId418" Type="http://schemas.openxmlformats.org/officeDocument/2006/relationships/oleObject" Target="embeddings/oleObject208.bin"/><Relationship Id="rId417" Type="http://schemas.openxmlformats.org/officeDocument/2006/relationships/image" Target="media/image206.wmf"/><Relationship Id="rId416" Type="http://schemas.openxmlformats.org/officeDocument/2006/relationships/oleObject" Target="embeddings/oleObject207.bin"/><Relationship Id="rId415" Type="http://schemas.openxmlformats.org/officeDocument/2006/relationships/image" Target="media/image205.wmf"/><Relationship Id="rId414" Type="http://schemas.openxmlformats.org/officeDocument/2006/relationships/oleObject" Target="embeddings/oleObject206.bin"/><Relationship Id="rId413" Type="http://schemas.openxmlformats.org/officeDocument/2006/relationships/image" Target="media/image204.wmf"/><Relationship Id="rId412" Type="http://schemas.openxmlformats.org/officeDocument/2006/relationships/oleObject" Target="embeddings/oleObject205.bin"/><Relationship Id="rId411" Type="http://schemas.openxmlformats.org/officeDocument/2006/relationships/image" Target="media/image203.wmf"/><Relationship Id="rId410" Type="http://schemas.openxmlformats.org/officeDocument/2006/relationships/oleObject" Target="embeddings/oleObject204.bin"/><Relationship Id="rId41" Type="http://schemas.openxmlformats.org/officeDocument/2006/relationships/image" Target="media/image19.wmf"/><Relationship Id="rId409" Type="http://schemas.openxmlformats.org/officeDocument/2006/relationships/image" Target="media/image202.wmf"/><Relationship Id="rId408" Type="http://schemas.openxmlformats.org/officeDocument/2006/relationships/oleObject" Target="embeddings/oleObject203.bin"/><Relationship Id="rId407" Type="http://schemas.openxmlformats.org/officeDocument/2006/relationships/image" Target="media/image201.wmf"/><Relationship Id="rId406" Type="http://schemas.openxmlformats.org/officeDocument/2006/relationships/oleObject" Target="embeddings/oleObject202.bin"/><Relationship Id="rId405" Type="http://schemas.openxmlformats.org/officeDocument/2006/relationships/oleObject" Target="embeddings/oleObject201.bin"/><Relationship Id="rId404" Type="http://schemas.openxmlformats.org/officeDocument/2006/relationships/image" Target="media/image200.wmf"/><Relationship Id="rId403" Type="http://schemas.openxmlformats.org/officeDocument/2006/relationships/oleObject" Target="embeddings/oleObject200.bin"/><Relationship Id="rId402" Type="http://schemas.openxmlformats.org/officeDocument/2006/relationships/image" Target="media/image199.wmf"/><Relationship Id="rId401" Type="http://schemas.openxmlformats.org/officeDocument/2006/relationships/oleObject" Target="embeddings/oleObject199.bin"/><Relationship Id="rId400" Type="http://schemas.openxmlformats.org/officeDocument/2006/relationships/image" Target="media/image198.wmf"/><Relationship Id="rId40" Type="http://schemas.openxmlformats.org/officeDocument/2006/relationships/oleObject" Target="embeddings/oleObject18.bin"/><Relationship Id="rId4" Type="http://schemas.openxmlformats.org/officeDocument/2006/relationships/package" Target="embeddings/Microsoft_Visio___1.vsdx"/><Relationship Id="rId399" Type="http://schemas.openxmlformats.org/officeDocument/2006/relationships/oleObject" Target="embeddings/oleObject198.bin"/><Relationship Id="rId398" Type="http://schemas.openxmlformats.org/officeDocument/2006/relationships/image" Target="media/image197.wmf"/><Relationship Id="rId397" Type="http://schemas.openxmlformats.org/officeDocument/2006/relationships/oleObject" Target="embeddings/oleObject197.bin"/><Relationship Id="rId396" Type="http://schemas.openxmlformats.org/officeDocument/2006/relationships/image" Target="media/image196.wmf"/><Relationship Id="rId395" Type="http://schemas.openxmlformats.org/officeDocument/2006/relationships/oleObject" Target="embeddings/oleObject196.bin"/><Relationship Id="rId394" Type="http://schemas.openxmlformats.org/officeDocument/2006/relationships/image" Target="media/image195.wmf"/><Relationship Id="rId393" Type="http://schemas.openxmlformats.org/officeDocument/2006/relationships/oleObject" Target="embeddings/oleObject195.bin"/><Relationship Id="rId392" Type="http://schemas.openxmlformats.org/officeDocument/2006/relationships/image" Target="media/image194.wmf"/><Relationship Id="rId391" Type="http://schemas.openxmlformats.org/officeDocument/2006/relationships/oleObject" Target="embeddings/oleObject194.bin"/><Relationship Id="rId390" Type="http://schemas.openxmlformats.org/officeDocument/2006/relationships/image" Target="media/image193.wmf"/><Relationship Id="rId39" Type="http://schemas.openxmlformats.org/officeDocument/2006/relationships/image" Target="media/image18.wmf"/><Relationship Id="rId389" Type="http://schemas.openxmlformats.org/officeDocument/2006/relationships/oleObject" Target="embeddings/oleObject193.bin"/><Relationship Id="rId388" Type="http://schemas.openxmlformats.org/officeDocument/2006/relationships/image" Target="media/image192.wmf"/><Relationship Id="rId387" Type="http://schemas.openxmlformats.org/officeDocument/2006/relationships/oleObject" Target="embeddings/oleObject192.bin"/><Relationship Id="rId386" Type="http://schemas.openxmlformats.org/officeDocument/2006/relationships/image" Target="media/image191.wmf"/><Relationship Id="rId385" Type="http://schemas.openxmlformats.org/officeDocument/2006/relationships/oleObject" Target="embeddings/oleObject191.bin"/><Relationship Id="rId384" Type="http://schemas.openxmlformats.org/officeDocument/2006/relationships/image" Target="media/image190.wmf"/><Relationship Id="rId383" Type="http://schemas.openxmlformats.org/officeDocument/2006/relationships/oleObject" Target="embeddings/oleObject190.bin"/><Relationship Id="rId382" Type="http://schemas.openxmlformats.org/officeDocument/2006/relationships/image" Target="media/image189.wmf"/><Relationship Id="rId381" Type="http://schemas.openxmlformats.org/officeDocument/2006/relationships/oleObject" Target="embeddings/oleObject189.bin"/><Relationship Id="rId380" Type="http://schemas.openxmlformats.org/officeDocument/2006/relationships/oleObject" Target="embeddings/oleObject188.bin"/><Relationship Id="rId38" Type="http://schemas.openxmlformats.org/officeDocument/2006/relationships/oleObject" Target="embeddings/oleObject17.bin"/><Relationship Id="rId379" Type="http://schemas.openxmlformats.org/officeDocument/2006/relationships/image" Target="media/image188.wmf"/><Relationship Id="rId378" Type="http://schemas.openxmlformats.org/officeDocument/2006/relationships/oleObject" Target="embeddings/oleObject187.bin"/><Relationship Id="rId377" Type="http://schemas.openxmlformats.org/officeDocument/2006/relationships/image" Target="media/image187.wmf"/><Relationship Id="rId376" Type="http://schemas.openxmlformats.org/officeDocument/2006/relationships/oleObject" Target="embeddings/oleObject186.bin"/><Relationship Id="rId375" Type="http://schemas.openxmlformats.org/officeDocument/2006/relationships/image" Target="media/image186.wmf"/><Relationship Id="rId374" Type="http://schemas.openxmlformats.org/officeDocument/2006/relationships/oleObject" Target="embeddings/oleObject185.bin"/><Relationship Id="rId373" Type="http://schemas.openxmlformats.org/officeDocument/2006/relationships/image" Target="media/image185.wmf"/><Relationship Id="rId372" Type="http://schemas.openxmlformats.org/officeDocument/2006/relationships/oleObject" Target="embeddings/oleObject184.bin"/><Relationship Id="rId371" Type="http://schemas.openxmlformats.org/officeDocument/2006/relationships/image" Target="media/image184.wmf"/><Relationship Id="rId370" Type="http://schemas.openxmlformats.org/officeDocument/2006/relationships/oleObject" Target="embeddings/oleObject183.bin"/><Relationship Id="rId37" Type="http://schemas.openxmlformats.org/officeDocument/2006/relationships/image" Target="media/image17.wmf"/><Relationship Id="rId369" Type="http://schemas.openxmlformats.org/officeDocument/2006/relationships/image" Target="media/image183.wmf"/><Relationship Id="rId368" Type="http://schemas.openxmlformats.org/officeDocument/2006/relationships/oleObject" Target="embeddings/oleObject182.bin"/><Relationship Id="rId367" Type="http://schemas.openxmlformats.org/officeDocument/2006/relationships/oleObject" Target="embeddings/oleObject181.bin"/><Relationship Id="rId366" Type="http://schemas.openxmlformats.org/officeDocument/2006/relationships/oleObject" Target="embeddings/oleObject180.bin"/><Relationship Id="rId365" Type="http://schemas.openxmlformats.org/officeDocument/2006/relationships/oleObject" Target="embeddings/oleObject179.bin"/><Relationship Id="rId364" Type="http://schemas.openxmlformats.org/officeDocument/2006/relationships/oleObject" Target="embeddings/oleObject178.bin"/><Relationship Id="rId363" Type="http://schemas.openxmlformats.org/officeDocument/2006/relationships/oleObject" Target="embeddings/oleObject177.bin"/><Relationship Id="rId362" Type="http://schemas.openxmlformats.org/officeDocument/2006/relationships/image" Target="media/image182.wmf"/><Relationship Id="rId361" Type="http://schemas.openxmlformats.org/officeDocument/2006/relationships/oleObject" Target="embeddings/oleObject176.bin"/><Relationship Id="rId360" Type="http://schemas.openxmlformats.org/officeDocument/2006/relationships/image" Target="media/image181.wmf"/><Relationship Id="rId36" Type="http://schemas.openxmlformats.org/officeDocument/2006/relationships/oleObject" Target="embeddings/oleObject16.bin"/><Relationship Id="rId359" Type="http://schemas.openxmlformats.org/officeDocument/2006/relationships/oleObject" Target="embeddings/oleObject175.bin"/><Relationship Id="rId358" Type="http://schemas.openxmlformats.org/officeDocument/2006/relationships/image" Target="media/image180.wmf"/><Relationship Id="rId357" Type="http://schemas.openxmlformats.org/officeDocument/2006/relationships/oleObject" Target="embeddings/oleObject174.bin"/><Relationship Id="rId356" Type="http://schemas.openxmlformats.org/officeDocument/2006/relationships/image" Target="media/image179.wmf"/><Relationship Id="rId355" Type="http://schemas.openxmlformats.org/officeDocument/2006/relationships/oleObject" Target="embeddings/oleObject173.bin"/><Relationship Id="rId354" Type="http://schemas.openxmlformats.org/officeDocument/2006/relationships/image" Target="media/image178.wmf"/><Relationship Id="rId353" Type="http://schemas.openxmlformats.org/officeDocument/2006/relationships/oleObject" Target="embeddings/oleObject172.bin"/><Relationship Id="rId352" Type="http://schemas.openxmlformats.org/officeDocument/2006/relationships/image" Target="media/image177.wmf"/><Relationship Id="rId351" Type="http://schemas.openxmlformats.org/officeDocument/2006/relationships/oleObject" Target="embeddings/oleObject171.bin"/><Relationship Id="rId350" Type="http://schemas.openxmlformats.org/officeDocument/2006/relationships/image" Target="media/image176.wmf"/><Relationship Id="rId35" Type="http://schemas.openxmlformats.org/officeDocument/2006/relationships/image" Target="media/image16.wmf"/><Relationship Id="rId349" Type="http://schemas.openxmlformats.org/officeDocument/2006/relationships/oleObject" Target="embeddings/oleObject170.bin"/><Relationship Id="rId348" Type="http://schemas.openxmlformats.org/officeDocument/2006/relationships/image" Target="media/image175.wmf"/><Relationship Id="rId347" Type="http://schemas.openxmlformats.org/officeDocument/2006/relationships/oleObject" Target="embeddings/oleObject169.bin"/><Relationship Id="rId346" Type="http://schemas.openxmlformats.org/officeDocument/2006/relationships/image" Target="media/image174.wmf"/><Relationship Id="rId345" Type="http://schemas.openxmlformats.org/officeDocument/2006/relationships/oleObject" Target="embeddings/oleObject168.bin"/><Relationship Id="rId344" Type="http://schemas.openxmlformats.org/officeDocument/2006/relationships/image" Target="media/image173.wmf"/><Relationship Id="rId343" Type="http://schemas.openxmlformats.org/officeDocument/2006/relationships/oleObject" Target="embeddings/oleObject167.bin"/><Relationship Id="rId342" Type="http://schemas.openxmlformats.org/officeDocument/2006/relationships/image" Target="media/image172.wmf"/><Relationship Id="rId341" Type="http://schemas.openxmlformats.org/officeDocument/2006/relationships/oleObject" Target="embeddings/oleObject166.bin"/><Relationship Id="rId340" Type="http://schemas.openxmlformats.org/officeDocument/2006/relationships/image" Target="media/image171.wmf"/><Relationship Id="rId34" Type="http://schemas.openxmlformats.org/officeDocument/2006/relationships/oleObject" Target="embeddings/oleObject15.bin"/><Relationship Id="rId339" Type="http://schemas.openxmlformats.org/officeDocument/2006/relationships/oleObject" Target="embeddings/oleObject165.bin"/><Relationship Id="rId338" Type="http://schemas.openxmlformats.org/officeDocument/2006/relationships/oleObject" Target="embeddings/oleObject164.bin"/><Relationship Id="rId337" Type="http://schemas.openxmlformats.org/officeDocument/2006/relationships/oleObject" Target="embeddings/oleObject163.bin"/><Relationship Id="rId336" Type="http://schemas.openxmlformats.org/officeDocument/2006/relationships/image" Target="media/image170.wmf"/><Relationship Id="rId335" Type="http://schemas.openxmlformats.org/officeDocument/2006/relationships/oleObject" Target="embeddings/oleObject162.bin"/><Relationship Id="rId334" Type="http://schemas.openxmlformats.org/officeDocument/2006/relationships/image" Target="media/image169.wmf"/><Relationship Id="rId333" Type="http://schemas.openxmlformats.org/officeDocument/2006/relationships/oleObject" Target="embeddings/oleObject161.bin"/><Relationship Id="rId332" Type="http://schemas.openxmlformats.org/officeDocument/2006/relationships/image" Target="media/image168.wmf"/><Relationship Id="rId331" Type="http://schemas.openxmlformats.org/officeDocument/2006/relationships/oleObject" Target="embeddings/oleObject160.bin"/><Relationship Id="rId330" Type="http://schemas.openxmlformats.org/officeDocument/2006/relationships/image" Target="media/image167.wmf"/><Relationship Id="rId33" Type="http://schemas.openxmlformats.org/officeDocument/2006/relationships/image" Target="media/image15.wmf"/><Relationship Id="rId329" Type="http://schemas.openxmlformats.org/officeDocument/2006/relationships/oleObject" Target="embeddings/oleObject159.bin"/><Relationship Id="rId328" Type="http://schemas.openxmlformats.org/officeDocument/2006/relationships/image" Target="media/image166.wmf"/><Relationship Id="rId327" Type="http://schemas.openxmlformats.org/officeDocument/2006/relationships/oleObject" Target="embeddings/oleObject158.bin"/><Relationship Id="rId326" Type="http://schemas.openxmlformats.org/officeDocument/2006/relationships/image" Target="media/image165.wmf"/><Relationship Id="rId325" Type="http://schemas.openxmlformats.org/officeDocument/2006/relationships/oleObject" Target="embeddings/oleObject157.bin"/><Relationship Id="rId324" Type="http://schemas.openxmlformats.org/officeDocument/2006/relationships/image" Target="media/image164.wmf"/><Relationship Id="rId323" Type="http://schemas.openxmlformats.org/officeDocument/2006/relationships/oleObject" Target="embeddings/oleObject156.bin"/><Relationship Id="rId322" Type="http://schemas.openxmlformats.org/officeDocument/2006/relationships/image" Target="media/image163.wmf"/><Relationship Id="rId321" Type="http://schemas.openxmlformats.org/officeDocument/2006/relationships/oleObject" Target="embeddings/oleObject155.bin"/><Relationship Id="rId320" Type="http://schemas.openxmlformats.org/officeDocument/2006/relationships/image" Target="media/image162.wmf"/><Relationship Id="rId32" Type="http://schemas.openxmlformats.org/officeDocument/2006/relationships/oleObject" Target="embeddings/oleObject14.bin"/><Relationship Id="rId319" Type="http://schemas.openxmlformats.org/officeDocument/2006/relationships/oleObject" Target="embeddings/oleObject154.bin"/><Relationship Id="rId318" Type="http://schemas.openxmlformats.org/officeDocument/2006/relationships/image" Target="media/image161.emf"/><Relationship Id="rId317" Type="http://schemas.openxmlformats.org/officeDocument/2006/relationships/image" Target="media/image160.emf"/><Relationship Id="rId316" Type="http://schemas.openxmlformats.org/officeDocument/2006/relationships/image" Target="media/image159.emf"/><Relationship Id="rId315" Type="http://schemas.openxmlformats.org/officeDocument/2006/relationships/image" Target="media/image158.emf"/><Relationship Id="rId314" Type="http://schemas.openxmlformats.org/officeDocument/2006/relationships/image" Target="media/image157.emf"/><Relationship Id="rId313" Type="http://schemas.openxmlformats.org/officeDocument/2006/relationships/image" Target="media/image156.emf"/><Relationship Id="rId312" Type="http://schemas.openxmlformats.org/officeDocument/2006/relationships/image" Target="media/image155.wmf"/><Relationship Id="rId311" Type="http://schemas.openxmlformats.org/officeDocument/2006/relationships/oleObject" Target="embeddings/oleObject153.bin"/><Relationship Id="rId310" Type="http://schemas.openxmlformats.org/officeDocument/2006/relationships/image" Target="media/image154.wmf"/><Relationship Id="rId31" Type="http://schemas.openxmlformats.org/officeDocument/2006/relationships/image" Target="media/image14.wmf"/><Relationship Id="rId309" Type="http://schemas.openxmlformats.org/officeDocument/2006/relationships/oleObject" Target="embeddings/oleObject152.bin"/><Relationship Id="rId308" Type="http://schemas.openxmlformats.org/officeDocument/2006/relationships/image" Target="media/image153.wmf"/><Relationship Id="rId307" Type="http://schemas.openxmlformats.org/officeDocument/2006/relationships/oleObject" Target="embeddings/oleObject151.bin"/><Relationship Id="rId306" Type="http://schemas.openxmlformats.org/officeDocument/2006/relationships/image" Target="media/image152.wmf"/><Relationship Id="rId305" Type="http://schemas.openxmlformats.org/officeDocument/2006/relationships/oleObject" Target="embeddings/oleObject150.bin"/><Relationship Id="rId304" Type="http://schemas.openxmlformats.org/officeDocument/2006/relationships/image" Target="media/image151.emf"/><Relationship Id="rId303" Type="http://schemas.openxmlformats.org/officeDocument/2006/relationships/image" Target="media/image150.wmf"/><Relationship Id="rId302" Type="http://schemas.openxmlformats.org/officeDocument/2006/relationships/oleObject" Target="embeddings/oleObject149.bin"/><Relationship Id="rId301" Type="http://schemas.openxmlformats.org/officeDocument/2006/relationships/image" Target="media/image149.wmf"/><Relationship Id="rId300" Type="http://schemas.openxmlformats.org/officeDocument/2006/relationships/oleObject" Target="embeddings/oleObject148.bin"/><Relationship Id="rId30" Type="http://schemas.openxmlformats.org/officeDocument/2006/relationships/oleObject" Target="embeddings/oleObject13.bin"/><Relationship Id="rId3" Type="http://schemas.openxmlformats.org/officeDocument/2006/relationships/theme" Target="theme/theme1.xml"/><Relationship Id="rId299" Type="http://schemas.openxmlformats.org/officeDocument/2006/relationships/image" Target="media/image148.wmf"/><Relationship Id="rId298" Type="http://schemas.openxmlformats.org/officeDocument/2006/relationships/oleObject" Target="embeddings/oleObject147.bin"/><Relationship Id="rId297" Type="http://schemas.openxmlformats.org/officeDocument/2006/relationships/image" Target="media/image147.wmf"/><Relationship Id="rId296" Type="http://schemas.openxmlformats.org/officeDocument/2006/relationships/oleObject" Target="embeddings/oleObject146.bin"/><Relationship Id="rId295" Type="http://schemas.openxmlformats.org/officeDocument/2006/relationships/image" Target="media/image146.wmf"/><Relationship Id="rId294" Type="http://schemas.openxmlformats.org/officeDocument/2006/relationships/oleObject" Target="embeddings/oleObject145.bin"/><Relationship Id="rId293" Type="http://schemas.openxmlformats.org/officeDocument/2006/relationships/image" Target="media/image145.emf"/><Relationship Id="rId292" Type="http://schemas.openxmlformats.org/officeDocument/2006/relationships/image" Target="media/image144.emf"/><Relationship Id="rId291" Type="http://schemas.openxmlformats.org/officeDocument/2006/relationships/image" Target="media/image143.wmf"/><Relationship Id="rId290" Type="http://schemas.openxmlformats.org/officeDocument/2006/relationships/oleObject" Target="embeddings/oleObject144.bin"/><Relationship Id="rId29" Type="http://schemas.openxmlformats.org/officeDocument/2006/relationships/image" Target="media/image13.wmf"/><Relationship Id="rId289" Type="http://schemas.openxmlformats.org/officeDocument/2006/relationships/image" Target="media/image142.wmf"/><Relationship Id="rId288" Type="http://schemas.openxmlformats.org/officeDocument/2006/relationships/oleObject" Target="embeddings/oleObject143.bin"/><Relationship Id="rId287" Type="http://schemas.openxmlformats.org/officeDocument/2006/relationships/image" Target="media/image141.wmf"/><Relationship Id="rId286" Type="http://schemas.openxmlformats.org/officeDocument/2006/relationships/oleObject" Target="embeddings/oleObject142.bin"/><Relationship Id="rId285" Type="http://schemas.openxmlformats.org/officeDocument/2006/relationships/image" Target="media/image140.wmf"/><Relationship Id="rId284" Type="http://schemas.openxmlformats.org/officeDocument/2006/relationships/oleObject" Target="embeddings/oleObject141.bin"/><Relationship Id="rId283" Type="http://schemas.openxmlformats.org/officeDocument/2006/relationships/image" Target="media/image139.wmf"/><Relationship Id="rId282" Type="http://schemas.openxmlformats.org/officeDocument/2006/relationships/oleObject" Target="embeddings/oleObject140.bin"/><Relationship Id="rId281" Type="http://schemas.openxmlformats.org/officeDocument/2006/relationships/image" Target="media/image138.wmf"/><Relationship Id="rId280" Type="http://schemas.openxmlformats.org/officeDocument/2006/relationships/oleObject" Target="embeddings/oleObject139.bin"/><Relationship Id="rId28" Type="http://schemas.openxmlformats.org/officeDocument/2006/relationships/oleObject" Target="embeddings/oleObject12.bin"/><Relationship Id="rId279" Type="http://schemas.openxmlformats.org/officeDocument/2006/relationships/image" Target="media/image137.wmf"/><Relationship Id="rId278" Type="http://schemas.openxmlformats.org/officeDocument/2006/relationships/oleObject" Target="embeddings/oleObject138.bin"/><Relationship Id="rId277" Type="http://schemas.openxmlformats.org/officeDocument/2006/relationships/image" Target="media/image136.wmf"/><Relationship Id="rId276" Type="http://schemas.openxmlformats.org/officeDocument/2006/relationships/oleObject" Target="embeddings/oleObject137.bin"/><Relationship Id="rId275" Type="http://schemas.openxmlformats.org/officeDocument/2006/relationships/image" Target="media/image135.wmf"/><Relationship Id="rId274" Type="http://schemas.openxmlformats.org/officeDocument/2006/relationships/oleObject" Target="embeddings/oleObject136.bin"/><Relationship Id="rId273" Type="http://schemas.openxmlformats.org/officeDocument/2006/relationships/image" Target="media/image134.wmf"/><Relationship Id="rId272" Type="http://schemas.openxmlformats.org/officeDocument/2006/relationships/oleObject" Target="embeddings/oleObject135.bin"/><Relationship Id="rId271" Type="http://schemas.openxmlformats.org/officeDocument/2006/relationships/image" Target="media/image133.wmf"/><Relationship Id="rId270" Type="http://schemas.openxmlformats.org/officeDocument/2006/relationships/oleObject" Target="embeddings/oleObject134.bin"/><Relationship Id="rId27" Type="http://schemas.openxmlformats.org/officeDocument/2006/relationships/image" Target="media/image12.wmf"/><Relationship Id="rId269" Type="http://schemas.openxmlformats.org/officeDocument/2006/relationships/image" Target="media/image132.wmf"/><Relationship Id="rId268" Type="http://schemas.openxmlformats.org/officeDocument/2006/relationships/oleObject" Target="embeddings/oleObject133.bin"/><Relationship Id="rId267" Type="http://schemas.openxmlformats.org/officeDocument/2006/relationships/image" Target="media/image131.wmf"/><Relationship Id="rId266" Type="http://schemas.openxmlformats.org/officeDocument/2006/relationships/oleObject" Target="embeddings/oleObject132.bin"/><Relationship Id="rId265" Type="http://schemas.openxmlformats.org/officeDocument/2006/relationships/image" Target="media/image130.wmf"/><Relationship Id="rId264" Type="http://schemas.openxmlformats.org/officeDocument/2006/relationships/oleObject" Target="embeddings/oleObject131.bin"/><Relationship Id="rId263" Type="http://schemas.openxmlformats.org/officeDocument/2006/relationships/image" Target="media/image129.wmf"/><Relationship Id="rId262" Type="http://schemas.openxmlformats.org/officeDocument/2006/relationships/oleObject" Target="embeddings/oleObject130.bin"/><Relationship Id="rId261" Type="http://schemas.openxmlformats.org/officeDocument/2006/relationships/image" Target="media/image128.wmf"/><Relationship Id="rId260" Type="http://schemas.openxmlformats.org/officeDocument/2006/relationships/oleObject" Target="embeddings/oleObject129.bin"/><Relationship Id="rId26" Type="http://schemas.openxmlformats.org/officeDocument/2006/relationships/oleObject" Target="embeddings/oleObject11.bin"/><Relationship Id="rId259" Type="http://schemas.openxmlformats.org/officeDocument/2006/relationships/image" Target="media/image127.wmf"/><Relationship Id="rId258" Type="http://schemas.openxmlformats.org/officeDocument/2006/relationships/oleObject" Target="embeddings/oleObject128.bin"/><Relationship Id="rId257" Type="http://schemas.openxmlformats.org/officeDocument/2006/relationships/image" Target="media/image126.wmf"/><Relationship Id="rId256" Type="http://schemas.openxmlformats.org/officeDocument/2006/relationships/oleObject" Target="embeddings/oleObject127.bin"/><Relationship Id="rId255" Type="http://schemas.openxmlformats.org/officeDocument/2006/relationships/image" Target="media/image125.wmf"/><Relationship Id="rId254" Type="http://schemas.openxmlformats.org/officeDocument/2006/relationships/oleObject" Target="embeddings/oleObject126.bin"/><Relationship Id="rId253" Type="http://schemas.openxmlformats.org/officeDocument/2006/relationships/image" Target="media/image124.wmf"/><Relationship Id="rId252" Type="http://schemas.openxmlformats.org/officeDocument/2006/relationships/oleObject" Target="embeddings/oleObject125.bin"/><Relationship Id="rId251" Type="http://schemas.openxmlformats.org/officeDocument/2006/relationships/image" Target="media/image123.wmf"/><Relationship Id="rId250" Type="http://schemas.openxmlformats.org/officeDocument/2006/relationships/oleObject" Target="embeddings/oleObject124.bin"/><Relationship Id="rId25" Type="http://schemas.openxmlformats.org/officeDocument/2006/relationships/image" Target="media/image11.wmf"/><Relationship Id="rId249" Type="http://schemas.openxmlformats.org/officeDocument/2006/relationships/image" Target="media/image122.wmf"/><Relationship Id="rId248" Type="http://schemas.openxmlformats.org/officeDocument/2006/relationships/oleObject" Target="embeddings/oleObject123.bin"/><Relationship Id="rId247" Type="http://schemas.openxmlformats.org/officeDocument/2006/relationships/image" Target="media/image121.wmf"/><Relationship Id="rId246" Type="http://schemas.openxmlformats.org/officeDocument/2006/relationships/oleObject" Target="embeddings/oleObject122.bin"/><Relationship Id="rId245" Type="http://schemas.openxmlformats.org/officeDocument/2006/relationships/image" Target="media/image120.wmf"/><Relationship Id="rId244" Type="http://schemas.openxmlformats.org/officeDocument/2006/relationships/oleObject" Target="embeddings/oleObject121.bin"/><Relationship Id="rId243" Type="http://schemas.openxmlformats.org/officeDocument/2006/relationships/image" Target="media/image119.wmf"/><Relationship Id="rId242" Type="http://schemas.openxmlformats.org/officeDocument/2006/relationships/oleObject" Target="embeddings/oleObject120.bin"/><Relationship Id="rId241" Type="http://schemas.openxmlformats.org/officeDocument/2006/relationships/image" Target="media/image118.wmf"/><Relationship Id="rId240" Type="http://schemas.openxmlformats.org/officeDocument/2006/relationships/oleObject" Target="embeddings/oleObject119.bin"/><Relationship Id="rId24" Type="http://schemas.openxmlformats.org/officeDocument/2006/relationships/oleObject" Target="embeddings/oleObject10.bin"/><Relationship Id="rId239" Type="http://schemas.openxmlformats.org/officeDocument/2006/relationships/oleObject" Target="embeddings/oleObject118.bin"/><Relationship Id="rId238" Type="http://schemas.openxmlformats.org/officeDocument/2006/relationships/image" Target="media/image117.wmf"/><Relationship Id="rId237" Type="http://schemas.openxmlformats.org/officeDocument/2006/relationships/oleObject" Target="embeddings/oleObject117.bin"/><Relationship Id="rId236" Type="http://schemas.openxmlformats.org/officeDocument/2006/relationships/image" Target="media/image116.wmf"/><Relationship Id="rId235" Type="http://schemas.openxmlformats.org/officeDocument/2006/relationships/oleObject" Target="embeddings/oleObject116.bin"/><Relationship Id="rId234" Type="http://schemas.openxmlformats.org/officeDocument/2006/relationships/oleObject" Target="embeddings/oleObject115.bin"/><Relationship Id="rId233" Type="http://schemas.openxmlformats.org/officeDocument/2006/relationships/image" Target="media/image115.wmf"/><Relationship Id="rId232" Type="http://schemas.openxmlformats.org/officeDocument/2006/relationships/oleObject" Target="embeddings/oleObject114.bin"/><Relationship Id="rId231" Type="http://schemas.openxmlformats.org/officeDocument/2006/relationships/image" Target="media/image114.wmf"/><Relationship Id="rId230" Type="http://schemas.openxmlformats.org/officeDocument/2006/relationships/oleObject" Target="embeddings/oleObject113.bin"/><Relationship Id="rId23" Type="http://schemas.openxmlformats.org/officeDocument/2006/relationships/image" Target="media/image10.wmf"/><Relationship Id="rId229" Type="http://schemas.openxmlformats.org/officeDocument/2006/relationships/image" Target="media/image113.wmf"/><Relationship Id="rId228" Type="http://schemas.openxmlformats.org/officeDocument/2006/relationships/oleObject" Target="embeddings/oleObject112.bin"/><Relationship Id="rId227" Type="http://schemas.openxmlformats.org/officeDocument/2006/relationships/image" Target="media/image112.wmf"/><Relationship Id="rId226" Type="http://schemas.openxmlformats.org/officeDocument/2006/relationships/oleObject" Target="embeddings/oleObject111.bin"/><Relationship Id="rId225" Type="http://schemas.openxmlformats.org/officeDocument/2006/relationships/image" Target="media/image111.wmf"/><Relationship Id="rId224" Type="http://schemas.openxmlformats.org/officeDocument/2006/relationships/oleObject" Target="embeddings/oleObject110.bin"/><Relationship Id="rId223" Type="http://schemas.openxmlformats.org/officeDocument/2006/relationships/image" Target="media/image110.wmf"/><Relationship Id="rId222" Type="http://schemas.openxmlformats.org/officeDocument/2006/relationships/oleObject" Target="embeddings/oleObject109.bin"/><Relationship Id="rId221" Type="http://schemas.openxmlformats.org/officeDocument/2006/relationships/image" Target="media/image109.wmf"/><Relationship Id="rId220" Type="http://schemas.openxmlformats.org/officeDocument/2006/relationships/oleObject" Target="embeddings/oleObject108.bin"/><Relationship Id="rId22" Type="http://schemas.openxmlformats.org/officeDocument/2006/relationships/oleObject" Target="embeddings/oleObject9.bin"/><Relationship Id="rId219" Type="http://schemas.openxmlformats.org/officeDocument/2006/relationships/image" Target="media/image108.wmf"/><Relationship Id="rId218" Type="http://schemas.openxmlformats.org/officeDocument/2006/relationships/oleObject" Target="embeddings/oleObject107.bin"/><Relationship Id="rId217" Type="http://schemas.openxmlformats.org/officeDocument/2006/relationships/image" Target="media/image107.wmf"/><Relationship Id="rId216" Type="http://schemas.openxmlformats.org/officeDocument/2006/relationships/oleObject" Target="embeddings/oleObject106.bin"/><Relationship Id="rId215" Type="http://schemas.openxmlformats.org/officeDocument/2006/relationships/image" Target="media/image106.wmf"/><Relationship Id="rId214" Type="http://schemas.openxmlformats.org/officeDocument/2006/relationships/oleObject" Target="embeddings/oleObject105.bin"/><Relationship Id="rId213" Type="http://schemas.openxmlformats.org/officeDocument/2006/relationships/image" Target="media/image105.wmf"/><Relationship Id="rId212" Type="http://schemas.openxmlformats.org/officeDocument/2006/relationships/oleObject" Target="embeddings/oleObject104.bin"/><Relationship Id="rId211" Type="http://schemas.openxmlformats.org/officeDocument/2006/relationships/image" Target="media/image104.wmf"/><Relationship Id="rId210" Type="http://schemas.openxmlformats.org/officeDocument/2006/relationships/oleObject" Target="embeddings/oleObject103.bin"/><Relationship Id="rId21" Type="http://schemas.openxmlformats.org/officeDocument/2006/relationships/image" Target="media/image9.wmf"/><Relationship Id="rId209" Type="http://schemas.openxmlformats.org/officeDocument/2006/relationships/image" Target="media/image103.wmf"/><Relationship Id="rId208" Type="http://schemas.openxmlformats.org/officeDocument/2006/relationships/oleObject" Target="embeddings/oleObject102.bin"/><Relationship Id="rId207" Type="http://schemas.openxmlformats.org/officeDocument/2006/relationships/image" Target="media/image102.wmf"/><Relationship Id="rId206" Type="http://schemas.openxmlformats.org/officeDocument/2006/relationships/oleObject" Target="embeddings/oleObject101.bin"/><Relationship Id="rId205" Type="http://schemas.openxmlformats.org/officeDocument/2006/relationships/image" Target="media/image101.wmf"/><Relationship Id="rId204" Type="http://schemas.openxmlformats.org/officeDocument/2006/relationships/oleObject" Target="embeddings/oleObject100.bin"/><Relationship Id="rId203" Type="http://schemas.openxmlformats.org/officeDocument/2006/relationships/image" Target="media/image100.wmf"/><Relationship Id="rId202" Type="http://schemas.openxmlformats.org/officeDocument/2006/relationships/oleObject" Target="embeddings/oleObject99.bin"/><Relationship Id="rId201" Type="http://schemas.openxmlformats.org/officeDocument/2006/relationships/image" Target="media/image99.wmf"/><Relationship Id="rId200" Type="http://schemas.openxmlformats.org/officeDocument/2006/relationships/oleObject" Target="embeddings/oleObject98.bin"/><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image" Target="media/image98.wmf"/><Relationship Id="rId198" Type="http://schemas.openxmlformats.org/officeDocument/2006/relationships/oleObject" Target="embeddings/oleObject97.bin"/><Relationship Id="rId197" Type="http://schemas.openxmlformats.org/officeDocument/2006/relationships/image" Target="media/image97.wmf"/><Relationship Id="rId196" Type="http://schemas.openxmlformats.org/officeDocument/2006/relationships/oleObject" Target="embeddings/oleObject96.bin"/><Relationship Id="rId195" Type="http://schemas.openxmlformats.org/officeDocument/2006/relationships/image" Target="media/image96.wmf"/><Relationship Id="rId194" Type="http://schemas.openxmlformats.org/officeDocument/2006/relationships/oleObject" Target="embeddings/oleObject95.bin"/><Relationship Id="rId193" Type="http://schemas.openxmlformats.org/officeDocument/2006/relationships/image" Target="media/image95.wmf"/><Relationship Id="rId192" Type="http://schemas.openxmlformats.org/officeDocument/2006/relationships/oleObject" Target="embeddings/oleObject94.bin"/><Relationship Id="rId191" Type="http://schemas.openxmlformats.org/officeDocument/2006/relationships/image" Target="media/image94.wmf"/><Relationship Id="rId190" Type="http://schemas.openxmlformats.org/officeDocument/2006/relationships/oleObject" Target="embeddings/oleObject93.bin"/><Relationship Id="rId19" Type="http://schemas.openxmlformats.org/officeDocument/2006/relationships/image" Target="media/image8.wmf"/><Relationship Id="rId189" Type="http://schemas.openxmlformats.org/officeDocument/2006/relationships/image" Target="media/image93.wmf"/><Relationship Id="rId188" Type="http://schemas.openxmlformats.org/officeDocument/2006/relationships/oleObject" Target="embeddings/oleObject92.bin"/><Relationship Id="rId187" Type="http://schemas.openxmlformats.org/officeDocument/2006/relationships/image" Target="media/image92.wmf"/><Relationship Id="rId186" Type="http://schemas.openxmlformats.org/officeDocument/2006/relationships/oleObject" Target="embeddings/oleObject91.bin"/><Relationship Id="rId185" Type="http://schemas.openxmlformats.org/officeDocument/2006/relationships/image" Target="media/image91.wmf"/><Relationship Id="rId184" Type="http://schemas.openxmlformats.org/officeDocument/2006/relationships/oleObject" Target="embeddings/oleObject90.bin"/><Relationship Id="rId183" Type="http://schemas.openxmlformats.org/officeDocument/2006/relationships/image" Target="media/image90.wmf"/><Relationship Id="rId182" Type="http://schemas.openxmlformats.org/officeDocument/2006/relationships/oleObject" Target="embeddings/oleObject89.bin"/><Relationship Id="rId181" Type="http://schemas.openxmlformats.org/officeDocument/2006/relationships/image" Target="media/image89.wmf"/><Relationship Id="rId180" Type="http://schemas.openxmlformats.org/officeDocument/2006/relationships/oleObject" Target="embeddings/oleObject88.bin"/><Relationship Id="rId18" Type="http://schemas.openxmlformats.org/officeDocument/2006/relationships/oleObject" Target="embeddings/oleObject7.bin"/><Relationship Id="rId179" Type="http://schemas.openxmlformats.org/officeDocument/2006/relationships/image" Target="media/image88.wmf"/><Relationship Id="rId178" Type="http://schemas.openxmlformats.org/officeDocument/2006/relationships/oleObject" Target="embeddings/oleObject87.bin"/><Relationship Id="rId177" Type="http://schemas.openxmlformats.org/officeDocument/2006/relationships/image" Target="media/image87.wmf"/><Relationship Id="rId176" Type="http://schemas.openxmlformats.org/officeDocument/2006/relationships/oleObject" Target="embeddings/oleObject86.bin"/><Relationship Id="rId175" Type="http://schemas.openxmlformats.org/officeDocument/2006/relationships/image" Target="media/image86.wmf"/><Relationship Id="rId174" Type="http://schemas.openxmlformats.org/officeDocument/2006/relationships/oleObject" Target="embeddings/oleObject85.bin"/><Relationship Id="rId173" Type="http://schemas.openxmlformats.org/officeDocument/2006/relationships/image" Target="media/image85.wmf"/><Relationship Id="rId172" Type="http://schemas.openxmlformats.org/officeDocument/2006/relationships/oleObject" Target="embeddings/oleObject84.bin"/><Relationship Id="rId171" Type="http://schemas.openxmlformats.org/officeDocument/2006/relationships/image" Target="media/image84.wmf"/><Relationship Id="rId170" Type="http://schemas.openxmlformats.org/officeDocument/2006/relationships/oleObject" Target="embeddings/oleObject83.bin"/><Relationship Id="rId17" Type="http://schemas.openxmlformats.org/officeDocument/2006/relationships/image" Target="media/image7.wmf"/><Relationship Id="rId169" Type="http://schemas.openxmlformats.org/officeDocument/2006/relationships/image" Target="media/image83.wmf"/><Relationship Id="rId168" Type="http://schemas.openxmlformats.org/officeDocument/2006/relationships/oleObject" Target="embeddings/oleObject82.bin"/><Relationship Id="rId167" Type="http://schemas.openxmlformats.org/officeDocument/2006/relationships/image" Target="media/image82.wmf"/><Relationship Id="rId166" Type="http://schemas.openxmlformats.org/officeDocument/2006/relationships/oleObject" Target="embeddings/oleObject81.bin"/><Relationship Id="rId165" Type="http://schemas.openxmlformats.org/officeDocument/2006/relationships/image" Target="media/image81.wmf"/><Relationship Id="rId164" Type="http://schemas.openxmlformats.org/officeDocument/2006/relationships/oleObject" Target="embeddings/oleObject80.bin"/><Relationship Id="rId163" Type="http://schemas.openxmlformats.org/officeDocument/2006/relationships/image" Target="media/image80.wmf"/><Relationship Id="rId162" Type="http://schemas.openxmlformats.org/officeDocument/2006/relationships/oleObject" Target="embeddings/oleObject79.bin"/><Relationship Id="rId161" Type="http://schemas.openxmlformats.org/officeDocument/2006/relationships/image" Target="media/image79.wmf"/><Relationship Id="rId160" Type="http://schemas.openxmlformats.org/officeDocument/2006/relationships/oleObject" Target="embeddings/oleObject78.bin"/><Relationship Id="rId16" Type="http://schemas.openxmlformats.org/officeDocument/2006/relationships/oleObject" Target="embeddings/oleObject6.bin"/><Relationship Id="rId159" Type="http://schemas.openxmlformats.org/officeDocument/2006/relationships/image" Target="media/image78.wmf"/><Relationship Id="rId158" Type="http://schemas.openxmlformats.org/officeDocument/2006/relationships/oleObject" Target="embeddings/oleObject77.bin"/><Relationship Id="rId157" Type="http://schemas.openxmlformats.org/officeDocument/2006/relationships/image" Target="media/image77.wmf"/><Relationship Id="rId156" Type="http://schemas.openxmlformats.org/officeDocument/2006/relationships/oleObject" Target="embeddings/oleObject76.bin"/><Relationship Id="rId155" Type="http://schemas.openxmlformats.org/officeDocument/2006/relationships/image" Target="media/image76.wmf"/><Relationship Id="rId154" Type="http://schemas.openxmlformats.org/officeDocument/2006/relationships/oleObject" Target="embeddings/oleObject75.bin"/><Relationship Id="rId153" Type="http://schemas.openxmlformats.org/officeDocument/2006/relationships/image" Target="media/image75.wmf"/><Relationship Id="rId152" Type="http://schemas.openxmlformats.org/officeDocument/2006/relationships/oleObject" Target="embeddings/oleObject74.bin"/><Relationship Id="rId151" Type="http://schemas.openxmlformats.org/officeDocument/2006/relationships/image" Target="media/image74.wmf"/><Relationship Id="rId150" Type="http://schemas.openxmlformats.org/officeDocument/2006/relationships/oleObject" Target="embeddings/oleObject73.bin"/><Relationship Id="rId15" Type="http://schemas.openxmlformats.org/officeDocument/2006/relationships/image" Target="media/image6.wmf"/><Relationship Id="rId149" Type="http://schemas.openxmlformats.org/officeDocument/2006/relationships/image" Target="media/image73.wmf"/><Relationship Id="rId148" Type="http://schemas.openxmlformats.org/officeDocument/2006/relationships/oleObject" Target="embeddings/oleObject72.bin"/><Relationship Id="rId147" Type="http://schemas.openxmlformats.org/officeDocument/2006/relationships/image" Target="media/image72.wmf"/><Relationship Id="rId146" Type="http://schemas.openxmlformats.org/officeDocument/2006/relationships/oleObject" Target="embeddings/oleObject71.bin"/><Relationship Id="rId145" Type="http://schemas.openxmlformats.org/officeDocument/2006/relationships/image" Target="media/image71.wmf"/><Relationship Id="rId144" Type="http://schemas.openxmlformats.org/officeDocument/2006/relationships/oleObject" Target="embeddings/oleObject70.bin"/><Relationship Id="rId143" Type="http://schemas.openxmlformats.org/officeDocument/2006/relationships/image" Target="media/image70.wmf"/><Relationship Id="rId142" Type="http://schemas.openxmlformats.org/officeDocument/2006/relationships/oleObject" Target="embeddings/oleObject69.bin"/><Relationship Id="rId141" Type="http://schemas.openxmlformats.org/officeDocument/2006/relationships/image" Target="media/image69.wmf"/><Relationship Id="rId140" Type="http://schemas.openxmlformats.org/officeDocument/2006/relationships/oleObject" Target="embeddings/oleObject68.bin"/><Relationship Id="rId14" Type="http://schemas.openxmlformats.org/officeDocument/2006/relationships/oleObject" Target="embeddings/oleObject5.bin"/><Relationship Id="rId139" Type="http://schemas.openxmlformats.org/officeDocument/2006/relationships/image" Target="media/image68.wmf"/><Relationship Id="rId138" Type="http://schemas.openxmlformats.org/officeDocument/2006/relationships/oleObject" Target="embeddings/oleObject67.bin"/><Relationship Id="rId137" Type="http://schemas.openxmlformats.org/officeDocument/2006/relationships/image" Target="media/image67.wmf"/><Relationship Id="rId136" Type="http://schemas.openxmlformats.org/officeDocument/2006/relationships/oleObject" Target="embeddings/oleObject66.bin"/><Relationship Id="rId135" Type="http://schemas.openxmlformats.org/officeDocument/2006/relationships/image" Target="media/image66.wmf"/><Relationship Id="rId134" Type="http://schemas.openxmlformats.org/officeDocument/2006/relationships/oleObject" Target="embeddings/oleObject65.bin"/><Relationship Id="rId133" Type="http://schemas.openxmlformats.org/officeDocument/2006/relationships/image" Target="media/image65.wmf"/><Relationship Id="rId132" Type="http://schemas.openxmlformats.org/officeDocument/2006/relationships/oleObject" Target="embeddings/oleObject64.bin"/><Relationship Id="rId131" Type="http://schemas.openxmlformats.org/officeDocument/2006/relationships/image" Target="media/image64.wmf"/><Relationship Id="rId130" Type="http://schemas.openxmlformats.org/officeDocument/2006/relationships/oleObject" Target="embeddings/oleObject63.bin"/><Relationship Id="rId13" Type="http://schemas.openxmlformats.org/officeDocument/2006/relationships/image" Target="media/image5.wmf"/><Relationship Id="rId129" Type="http://schemas.openxmlformats.org/officeDocument/2006/relationships/image" Target="media/image63.wmf"/><Relationship Id="rId128" Type="http://schemas.openxmlformats.org/officeDocument/2006/relationships/oleObject" Target="embeddings/oleObject62.bin"/><Relationship Id="rId127" Type="http://schemas.openxmlformats.org/officeDocument/2006/relationships/image" Target="media/image62.wmf"/><Relationship Id="rId126" Type="http://schemas.openxmlformats.org/officeDocument/2006/relationships/oleObject" Target="embeddings/oleObject61.bin"/><Relationship Id="rId125" Type="http://schemas.openxmlformats.org/officeDocument/2006/relationships/image" Target="media/image61.wmf"/><Relationship Id="rId124" Type="http://schemas.openxmlformats.org/officeDocument/2006/relationships/oleObject" Target="embeddings/oleObject60.bin"/><Relationship Id="rId123" Type="http://schemas.openxmlformats.org/officeDocument/2006/relationships/image" Target="media/image60.wmf"/><Relationship Id="rId122" Type="http://schemas.openxmlformats.org/officeDocument/2006/relationships/oleObject" Target="embeddings/oleObject59.bin"/><Relationship Id="rId121" Type="http://schemas.openxmlformats.org/officeDocument/2006/relationships/image" Target="media/image59.wmf"/><Relationship Id="rId120" Type="http://schemas.openxmlformats.org/officeDocument/2006/relationships/oleObject" Target="embeddings/oleObject58.bin"/><Relationship Id="rId12" Type="http://schemas.openxmlformats.org/officeDocument/2006/relationships/oleObject" Target="embeddings/oleObject4.bin"/><Relationship Id="rId119" Type="http://schemas.openxmlformats.org/officeDocument/2006/relationships/image" Target="media/image58.wmf"/><Relationship Id="rId118" Type="http://schemas.openxmlformats.org/officeDocument/2006/relationships/oleObject" Target="embeddings/oleObject57.bin"/><Relationship Id="rId117" Type="http://schemas.openxmlformats.org/officeDocument/2006/relationships/image" Target="media/image57.wmf"/><Relationship Id="rId116" Type="http://schemas.openxmlformats.org/officeDocument/2006/relationships/oleObject" Target="embeddings/oleObject56.bin"/><Relationship Id="rId115" Type="http://schemas.openxmlformats.org/officeDocument/2006/relationships/image" Target="media/image56.wmf"/><Relationship Id="rId114" Type="http://schemas.openxmlformats.org/officeDocument/2006/relationships/oleObject" Target="embeddings/oleObject55.bin"/><Relationship Id="rId113" Type="http://schemas.openxmlformats.org/officeDocument/2006/relationships/image" Target="media/image55.wmf"/><Relationship Id="rId112" Type="http://schemas.openxmlformats.org/officeDocument/2006/relationships/oleObject" Target="embeddings/oleObject54.bin"/><Relationship Id="rId111" Type="http://schemas.openxmlformats.org/officeDocument/2006/relationships/image" Target="media/image54.wmf"/><Relationship Id="rId110" Type="http://schemas.openxmlformats.org/officeDocument/2006/relationships/oleObject" Target="embeddings/oleObject53.bin"/><Relationship Id="rId11" Type="http://schemas.openxmlformats.org/officeDocument/2006/relationships/image" Target="media/image4.wmf"/><Relationship Id="rId109" Type="http://schemas.openxmlformats.org/officeDocument/2006/relationships/image" Target="media/image53.wmf"/><Relationship Id="rId108" Type="http://schemas.openxmlformats.org/officeDocument/2006/relationships/oleObject" Target="embeddings/oleObject52.bin"/><Relationship Id="rId107" Type="http://schemas.openxmlformats.org/officeDocument/2006/relationships/image" Target="media/image52.wmf"/><Relationship Id="rId106" Type="http://schemas.openxmlformats.org/officeDocument/2006/relationships/oleObject" Target="embeddings/oleObject51.bin"/><Relationship Id="rId105" Type="http://schemas.openxmlformats.org/officeDocument/2006/relationships/image" Target="media/image51.wmf"/><Relationship Id="rId104" Type="http://schemas.openxmlformats.org/officeDocument/2006/relationships/oleObject" Target="embeddings/oleObject50.bin"/><Relationship Id="rId103" Type="http://schemas.openxmlformats.org/officeDocument/2006/relationships/image" Target="media/image50.wmf"/><Relationship Id="rId102" Type="http://schemas.openxmlformats.org/officeDocument/2006/relationships/oleObject" Target="embeddings/oleObject49.bin"/><Relationship Id="rId101" Type="http://schemas.openxmlformats.org/officeDocument/2006/relationships/image" Target="media/image49.wmf"/><Relationship Id="rId100" Type="http://schemas.openxmlformats.org/officeDocument/2006/relationships/oleObject" Target="embeddings/oleObject48.bin"/><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CD2911-29F2-49B3-9810-CD1DF7CF2117}">
  <ds:schemaRefs/>
</ds:datastoreItem>
</file>

<file path=docProps/app.xml><?xml version="1.0" encoding="utf-8"?>
<Properties xmlns="http://schemas.openxmlformats.org/officeDocument/2006/extended-properties" xmlns:vt="http://schemas.openxmlformats.org/officeDocument/2006/docPropsVTypes">
  <Template>Normal.dotm</Template>
  <Company>Win10NeT.COM</Company>
  <Pages>31</Pages>
  <Words>831</Words>
  <Characters>4817</Characters>
  <Lines>590</Lines>
  <Paragraphs>166</Paragraphs>
  <TotalTime>5</TotalTime>
  <ScaleCrop>false</ScaleCrop>
  <LinksUpToDate>false</LinksUpToDate>
  <CharactersWithSpaces>5644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2026-03-09T02:17:00Z</dcterms:created>
  <dc:creator>li qianru</dc:creator>
  <cp:lastModifiedBy>c迪</cp:lastModifiedBy>
  <dcterms:modified xsi:type="dcterms:W3CDTF">2026-03-09T03:09:14Z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2052-12.1.0.23542</vt:lpwstr>
  </property>
  <property fmtid="{D5CDD505-2E9C-101B-9397-08002B2CF9AE}" pid="4" name="ICV">
    <vt:lpwstr>58772E5B9CC24478B22A1B514B136A67_13</vt:lpwstr>
  </property>
</Properties>
</file>