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4DAD" w14:textId="216EEFD0" w:rsidR="004F2364" w:rsidRDefault="005B10F0" w:rsidP="004F23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Agrônomo Virtual:</w:t>
      </w:r>
      <w:r w:rsidRPr="005B10F0">
        <w:t xml:space="preserve"> </w:t>
      </w:r>
      <w:r w:rsidRPr="005B10F0">
        <w:rPr>
          <w:rFonts w:ascii="Times New Roman" w:hAnsi="Times New Roman" w:cs="Times New Roman"/>
          <w:b/>
          <w:bCs/>
          <w:sz w:val="36"/>
          <w:szCs w:val="36"/>
        </w:rPr>
        <w:t xml:space="preserve">Avaliação de </w:t>
      </w:r>
      <w:proofErr w:type="spellStart"/>
      <w:r w:rsidRPr="005B10F0">
        <w:rPr>
          <w:rFonts w:ascii="Times New Roman" w:hAnsi="Times New Roman" w:cs="Times New Roman"/>
          <w:b/>
          <w:bCs/>
          <w:sz w:val="36"/>
          <w:szCs w:val="36"/>
        </w:rPr>
        <w:t>LLMs</w:t>
      </w:r>
      <w:proofErr w:type="spellEnd"/>
      <w:r w:rsidRPr="005B10F0">
        <w:rPr>
          <w:rFonts w:ascii="Times New Roman" w:hAnsi="Times New Roman" w:cs="Times New Roman"/>
          <w:b/>
          <w:bCs/>
          <w:sz w:val="36"/>
          <w:szCs w:val="36"/>
        </w:rPr>
        <w:t xml:space="preserve"> aplicadas ao manejo de lavouras e nutrição de plantas Citrus</w:t>
      </w:r>
      <w:r w:rsidR="00D40432">
        <w:rPr>
          <w:rFonts w:ascii="Times New Roman" w:hAnsi="Times New Roman" w:cs="Times New Roman"/>
          <w:b/>
          <w:bCs/>
          <w:sz w:val="36"/>
          <w:szCs w:val="36"/>
        </w:rPr>
        <w:t xml:space="preserve"> spp.</w:t>
      </w:r>
    </w:p>
    <w:p w14:paraId="6AB37008" w14:textId="77777777" w:rsidR="005B10F0" w:rsidRPr="006F2E71" w:rsidRDefault="005B10F0" w:rsidP="004F2364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9738FF9" w14:textId="37C9CCA7" w:rsidR="00F53100" w:rsidRPr="0099098F" w:rsidRDefault="004E542D" w:rsidP="00D115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98F">
        <w:rPr>
          <w:rFonts w:ascii="Times New Roman" w:hAnsi="Times New Roman" w:cs="Times New Roman"/>
          <w:b/>
          <w:sz w:val="24"/>
          <w:szCs w:val="24"/>
        </w:rPr>
        <w:t xml:space="preserve">Relato de Experiência </w:t>
      </w:r>
      <w:r w:rsidR="00F53100" w:rsidRPr="0099098F">
        <w:rPr>
          <w:rFonts w:ascii="Times New Roman" w:hAnsi="Times New Roman" w:cs="Times New Roman"/>
          <w:b/>
          <w:sz w:val="24"/>
          <w:szCs w:val="24"/>
        </w:rPr>
        <w:t>M</w:t>
      </w:r>
      <w:r w:rsidR="00216408" w:rsidRPr="0099098F">
        <w:rPr>
          <w:rFonts w:ascii="Times New Roman" w:hAnsi="Times New Roman" w:cs="Times New Roman"/>
          <w:b/>
          <w:sz w:val="24"/>
          <w:szCs w:val="24"/>
        </w:rPr>
        <w:t xml:space="preserve">onitoria de </w:t>
      </w:r>
      <w:r w:rsidR="00F53100" w:rsidRPr="0099098F">
        <w:rPr>
          <w:rFonts w:ascii="Times New Roman" w:hAnsi="Times New Roman" w:cs="Times New Roman"/>
          <w:b/>
          <w:sz w:val="24"/>
          <w:szCs w:val="24"/>
        </w:rPr>
        <w:t>D</w:t>
      </w:r>
      <w:r w:rsidR="00216408" w:rsidRPr="0099098F">
        <w:rPr>
          <w:rFonts w:ascii="Times New Roman" w:hAnsi="Times New Roman" w:cs="Times New Roman"/>
          <w:b/>
          <w:sz w:val="24"/>
          <w:szCs w:val="24"/>
        </w:rPr>
        <w:t xml:space="preserve">isciplina </w:t>
      </w:r>
      <w:r w:rsidR="00400EF0">
        <w:rPr>
          <w:rFonts w:ascii="Times New Roman" w:hAnsi="Times New Roman" w:cs="Times New Roman"/>
          <w:b/>
          <w:sz w:val="24"/>
          <w:szCs w:val="24"/>
        </w:rPr>
        <w:t>—</w:t>
      </w:r>
      <w:r w:rsidR="00216408" w:rsidRPr="0099098F">
        <w:rPr>
          <w:rFonts w:ascii="Times New Roman" w:hAnsi="Times New Roman" w:cs="Times New Roman"/>
          <w:b/>
          <w:sz w:val="24"/>
          <w:szCs w:val="24"/>
        </w:rPr>
        <w:t xml:space="preserve"> MD</w:t>
      </w:r>
    </w:p>
    <w:p w14:paraId="606E4B40" w14:textId="77777777" w:rsidR="00D115D8" w:rsidRPr="006F2E71" w:rsidRDefault="00D115D8" w:rsidP="00D115D8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EFD1452" w14:textId="1495A154" w:rsidR="00500625" w:rsidRPr="005B10F0" w:rsidRDefault="005B10F0" w:rsidP="02BECC2A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B10F0">
        <w:rPr>
          <w:rFonts w:ascii="Times New Roman" w:hAnsi="Times New Roman" w:cs="Times New Roman"/>
          <w:sz w:val="20"/>
          <w:szCs w:val="20"/>
        </w:rPr>
        <w:t>Dirceu André Gerardi</w:t>
      </w:r>
    </w:p>
    <w:p w14:paraId="179C3A30" w14:textId="77777777" w:rsidR="005B10F0" w:rsidRPr="005B10F0" w:rsidRDefault="005B10F0" w:rsidP="007E5054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B10F0">
        <w:rPr>
          <w:rFonts w:ascii="Times New Roman" w:hAnsi="Times New Roman" w:cs="Times New Roman"/>
        </w:rPr>
        <w:t>Braz Izaias</w:t>
      </w:r>
      <w:r w:rsidRPr="005B10F0">
        <w:rPr>
          <w:rFonts w:ascii="Times New Roman" w:hAnsi="Times New Roman" w:cs="Times New Roman"/>
          <w:sz w:val="20"/>
          <w:szCs w:val="20"/>
        </w:rPr>
        <w:t xml:space="preserve"> Silva Junior</w:t>
      </w:r>
    </w:p>
    <w:p w14:paraId="3DE9735D" w14:textId="19F2EDDF" w:rsidR="007904FF" w:rsidRPr="005B10F0" w:rsidRDefault="007904FF" w:rsidP="007E5054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5B10F0">
        <w:rPr>
          <w:rFonts w:ascii="Times New Roman" w:hAnsi="Times New Roman" w:cs="Times New Roman"/>
          <w:sz w:val="20"/>
          <w:szCs w:val="20"/>
        </w:rPr>
        <w:t xml:space="preserve">Fatec </w:t>
      </w:r>
      <w:r w:rsidR="005B10F0" w:rsidRPr="005B10F0">
        <w:rPr>
          <w:rFonts w:ascii="Times New Roman" w:hAnsi="Times New Roman" w:cs="Times New Roman"/>
          <w:sz w:val="20"/>
          <w:szCs w:val="20"/>
        </w:rPr>
        <w:t>Cotia</w:t>
      </w:r>
    </w:p>
    <w:p w14:paraId="5AFD362F" w14:textId="77777777" w:rsidR="00D115D8" w:rsidRPr="006F2E71" w:rsidRDefault="00D115D8" w:rsidP="00D115D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1499EB" w14:textId="3B6E4BED" w:rsidR="00D115D8" w:rsidRPr="006F2E71" w:rsidRDefault="00D115D8" w:rsidP="005B10F0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F2E71">
        <w:rPr>
          <w:rFonts w:ascii="Times New Roman" w:hAnsi="Times New Roman" w:cs="Times New Roman"/>
          <w:b/>
          <w:bCs/>
          <w:sz w:val="20"/>
          <w:szCs w:val="20"/>
        </w:rPr>
        <w:t xml:space="preserve">Resumo: </w:t>
      </w:r>
      <w:r w:rsidR="005B10F0" w:rsidRPr="005B10F0">
        <w:rPr>
          <w:rFonts w:ascii="Times New Roman" w:hAnsi="Times New Roman" w:cs="Times New Roman"/>
          <w:sz w:val="20"/>
          <w:szCs w:val="20"/>
        </w:rPr>
        <w:t xml:space="preserve">Este relato apresenta a experiência desenvolvida no contexto da monitoria de disciplina vinculada a um grupo de pesquisa interdisciplinar, com foco na aplicação de modelos de linguagem de larga escala </w:t>
      </w:r>
      <w:r w:rsidR="005B10F0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="005B10F0" w:rsidRPr="005B10F0">
        <w:rPr>
          <w:rFonts w:ascii="Times New Roman" w:hAnsi="Times New Roman" w:cs="Times New Roman"/>
          <w:sz w:val="20"/>
          <w:szCs w:val="20"/>
        </w:rPr>
        <w:t>LLMs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 no setor do agronegócio. A pesquisa concentrou-se na criação de uma arquitetura baseada em </w:t>
      </w:r>
      <w:proofErr w:type="spellStart"/>
      <w:r w:rsidR="005B10F0" w:rsidRPr="005B10F0">
        <w:rPr>
          <w:rFonts w:ascii="Times New Roman" w:hAnsi="Times New Roman" w:cs="Times New Roman"/>
          <w:i/>
          <w:iCs/>
          <w:sz w:val="20"/>
          <w:szCs w:val="20"/>
        </w:rPr>
        <w:t>Retrieval-Augmented</w:t>
      </w:r>
      <w:proofErr w:type="spellEnd"/>
      <w:r w:rsidR="005B10F0" w:rsidRPr="005B10F0">
        <w:rPr>
          <w:rFonts w:ascii="Times New Roman" w:hAnsi="Times New Roman" w:cs="Times New Roman"/>
          <w:i/>
          <w:iCs/>
          <w:sz w:val="20"/>
          <w:szCs w:val="20"/>
        </w:rPr>
        <w:t xml:space="preserve"> Generation</w:t>
      </w:r>
      <w:r w:rsidR="005B10F0" w:rsidRPr="005B10F0">
        <w:rPr>
          <w:rFonts w:ascii="Times New Roman" w:hAnsi="Times New Roman" w:cs="Times New Roman"/>
          <w:sz w:val="20"/>
          <w:szCs w:val="20"/>
        </w:rPr>
        <w:t xml:space="preserve"> </w:t>
      </w:r>
      <w:r w:rsidR="005B10F0">
        <w:rPr>
          <w:rFonts w:ascii="Times New Roman" w:hAnsi="Times New Roman" w:cs="Times New Roman"/>
          <w:sz w:val="20"/>
          <w:szCs w:val="20"/>
        </w:rPr>
        <w:t xml:space="preserve">- </w:t>
      </w:r>
      <w:r w:rsidR="005B10F0" w:rsidRPr="005B10F0">
        <w:rPr>
          <w:rFonts w:ascii="Times New Roman" w:hAnsi="Times New Roman" w:cs="Times New Roman"/>
          <w:sz w:val="20"/>
          <w:szCs w:val="20"/>
        </w:rPr>
        <w:t>RAG, voltada à análise e disseminação de informações técnicas sobre a adubação de citrus no estado de São Paulo. O grupo contou com a participação de professores, alunos e pesquisadores de instituições como o Instituto Agronômico (IAC), Fatecs e o Centro de Inovação no Agronegócio (</w:t>
      </w:r>
      <w:proofErr w:type="spellStart"/>
      <w:r w:rsidR="005B10F0" w:rsidRPr="005B10F0">
        <w:rPr>
          <w:rFonts w:ascii="Times New Roman" w:hAnsi="Times New Roman" w:cs="Times New Roman"/>
          <w:sz w:val="20"/>
          <w:szCs w:val="20"/>
        </w:rPr>
        <w:t>CIAg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>), com contribuições de especialistas do Brasil e da Inglaterra.</w:t>
      </w:r>
      <w:r w:rsidR="005B10F0">
        <w:rPr>
          <w:rFonts w:ascii="Times New Roman" w:hAnsi="Times New Roman" w:cs="Times New Roman"/>
          <w:sz w:val="20"/>
          <w:szCs w:val="20"/>
        </w:rPr>
        <w:t xml:space="preserve"> </w:t>
      </w:r>
      <w:r w:rsidR="005B10F0" w:rsidRPr="005B10F0">
        <w:rPr>
          <w:rFonts w:ascii="Times New Roman" w:hAnsi="Times New Roman" w:cs="Times New Roman"/>
          <w:sz w:val="20"/>
          <w:szCs w:val="20"/>
        </w:rPr>
        <w:t xml:space="preserve">A metodologia adotada incluiu a curadoria </w:t>
      </w:r>
      <w:r w:rsidR="005B10F0">
        <w:rPr>
          <w:rFonts w:ascii="Times New Roman" w:hAnsi="Times New Roman" w:cs="Times New Roman"/>
          <w:sz w:val="20"/>
          <w:szCs w:val="20"/>
        </w:rPr>
        <w:t>de dados</w:t>
      </w:r>
      <w:r w:rsidR="005B10F0" w:rsidRPr="005B10F0">
        <w:rPr>
          <w:rFonts w:ascii="Times New Roman" w:hAnsi="Times New Roman" w:cs="Times New Roman"/>
          <w:sz w:val="20"/>
          <w:szCs w:val="20"/>
        </w:rPr>
        <w:t xml:space="preserve">, a conversão de documentos PDF em trechos de texto utilizando as ferramentas </w:t>
      </w:r>
      <w:proofErr w:type="spellStart"/>
      <w:r w:rsidR="005B10F0" w:rsidRPr="005B10F0">
        <w:rPr>
          <w:rFonts w:ascii="Times New Roman" w:hAnsi="Times New Roman" w:cs="Times New Roman"/>
          <w:i/>
          <w:iCs/>
          <w:sz w:val="20"/>
          <w:szCs w:val="20"/>
        </w:rPr>
        <w:t>LlamaParse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 e </w:t>
      </w:r>
      <w:proofErr w:type="spellStart"/>
      <w:r w:rsidR="005B10F0" w:rsidRPr="005B10F0">
        <w:rPr>
          <w:rFonts w:ascii="Times New Roman" w:hAnsi="Times New Roman" w:cs="Times New Roman"/>
          <w:i/>
          <w:iCs/>
          <w:sz w:val="20"/>
          <w:szCs w:val="20"/>
        </w:rPr>
        <w:t>Docling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, e a vetorização desses trechos com </w:t>
      </w:r>
      <w:proofErr w:type="spellStart"/>
      <w:r w:rsidR="005B10F0" w:rsidRPr="005B10F0">
        <w:rPr>
          <w:rFonts w:ascii="Times New Roman" w:hAnsi="Times New Roman" w:cs="Times New Roman"/>
          <w:i/>
          <w:iCs/>
          <w:sz w:val="20"/>
          <w:szCs w:val="20"/>
        </w:rPr>
        <w:t>embeddings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. Os dados foram armazenados em um banco vetorial </w:t>
      </w:r>
      <w:proofErr w:type="spellStart"/>
      <w:r w:rsidR="005B10F0" w:rsidRPr="005B10F0">
        <w:rPr>
          <w:rFonts w:ascii="Times New Roman" w:hAnsi="Times New Roman" w:cs="Times New Roman"/>
          <w:sz w:val="20"/>
          <w:szCs w:val="20"/>
        </w:rPr>
        <w:t>NoSQL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 (Cassandra). Foi desenvolvida uma camada de engenharia de prompts, com o objetivo de simplificar a linguagem técnica para pequenos e médios produtores. A pesquisa avaliou modelos como </w:t>
      </w:r>
      <w:proofErr w:type="spellStart"/>
      <w:r w:rsidR="005B10F0" w:rsidRPr="005B10F0">
        <w:rPr>
          <w:rFonts w:ascii="Times New Roman" w:hAnsi="Times New Roman" w:cs="Times New Roman"/>
          <w:sz w:val="20"/>
          <w:szCs w:val="20"/>
        </w:rPr>
        <w:t>LLaMA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 70B, Gemini </w:t>
      </w:r>
      <w:proofErr w:type="gramStart"/>
      <w:r w:rsidR="005B10F0" w:rsidRPr="005B10F0">
        <w:rPr>
          <w:rFonts w:ascii="Times New Roman" w:hAnsi="Times New Roman" w:cs="Times New Roman"/>
          <w:sz w:val="20"/>
          <w:szCs w:val="20"/>
        </w:rPr>
        <w:t>Pro,</w:t>
      </w:r>
      <w:r w:rsidR="005B10F0">
        <w:rPr>
          <w:rFonts w:ascii="Times New Roman" w:hAnsi="Times New Roman" w:cs="Times New Roman"/>
          <w:sz w:val="20"/>
          <w:szCs w:val="20"/>
        </w:rPr>
        <w:t xml:space="preserve"> </w:t>
      </w:r>
      <w:r w:rsidR="005B10F0" w:rsidRPr="005B10F0">
        <w:rPr>
          <w:rFonts w:ascii="Times New Roman" w:hAnsi="Times New Roman" w:cs="Times New Roman"/>
          <w:sz w:val="20"/>
          <w:szCs w:val="20"/>
        </w:rPr>
        <w:t>ChatGPT</w:t>
      </w:r>
      <w:proofErr w:type="gram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 4.0, ChatGPT 4.1 e </w:t>
      </w:r>
      <w:proofErr w:type="spellStart"/>
      <w:r w:rsidR="005B10F0" w:rsidRPr="005B10F0">
        <w:rPr>
          <w:rFonts w:ascii="Times New Roman" w:hAnsi="Times New Roman" w:cs="Times New Roman"/>
          <w:sz w:val="20"/>
          <w:szCs w:val="20"/>
        </w:rPr>
        <w:t>DeepSeek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>.</w:t>
      </w:r>
      <w:r w:rsidR="005B10F0">
        <w:rPr>
          <w:rFonts w:ascii="Times New Roman" w:hAnsi="Times New Roman" w:cs="Times New Roman"/>
          <w:sz w:val="20"/>
          <w:szCs w:val="20"/>
        </w:rPr>
        <w:t xml:space="preserve"> </w:t>
      </w:r>
      <w:r w:rsidR="005B10F0" w:rsidRPr="005B10F0">
        <w:rPr>
          <w:rFonts w:ascii="Times New Roman" w:hAnsi="Times New Roman" w:cs="Times New Roman"/>
          <w:sz w:val="20"/>
          <w:szCs w:val="20"/>
        </w:rPr>
        <w:t xml:space="preserve">Os resultados indicaram que a integração entre </w:t>
      </w:r>
      <w:proofErr w:type="spellStart"/>
      <w:r w:rsidR="005B10F0" w:rsidRPr="005B10F0">
        <w:rPr>
          <w:rFonts w:ascii="Times New Roman" w:hAnsi="Times New Roman" w:cs="Times New Roman"/>
          <w:sz w:val="20"/>
          <w:szCs w:val="20"/>
        </w:rPr>
        <w:t>LLMs</w:t>
      </w:r>
      <w:proofErr w:type="spellEnd"/>
      <w:r w:rsidR="005B10F0" w:rsidRPr="005B10F0">
        <w:rPr>
          <w:rFonts w:ascii="Times New Roman" w:hAnsi="Times New Roman" w:cs="Times New Roman"/>
          <w:sz w:val="20"/>
          <w:szCs w:val="20"/>
        </w:rPr>
        <w:t xml:space="preserve"> e mecanismos de busca vetorial é promissora para a consulta de informações técnicas no agro. A personalização das respostas por meio de prompts mostrou-se essencial. A participação na monitoria contribuiu significativamente para o aprimoramento técnico e científico, além de demonstrar o potencial da inteligência artificial como ferramenta de apoio à tomada de decisão no campo.</w:t>
      </w:r>
    </w:p>
    <w:p w14:paraId="7E9D1508" w14:textId="28055EA8" w:rsidR="00D115D8" w:rsidRPr="006F2E71" w:rsidRDefault="00D115D8" w:rsidP="00D115D8">
      <w:pPr>
        <w:spacing w:line="36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6F2E71">
        <w:rPr>
          <w:rFonts w:ascii="Times New Roman" w:hAnsi="Times New Roman" w:cs="Times New Roman"/>
          <w:b/>
          <w:bCs/>
          <w:sz w:val="20"/>
          <w:szCs w:val="20"/>
        </w:rPr>
        <w:t>Palavras-chave:</w:t>
      </w:r>
      <w:r w:rsidRPr="006F2E71">
        <w:rPr>
          <w:rFonts w:ascii="Times New Roman" w:hAnsi="Times New Roman" w:cs="Times New Roman"/>
          <w:sz w:val="20"/>
          <w:szCs w:val="20"/>
        </w:rPr>
        <w:t xml:space="preserve"> </w:t>
      </w:r>
      <w:r w:rsidR="0094173A">
        <w:rPr>
          <w:rFonts w:ascii="Times New Roman" w:hAnsi="Times New Roman" w:cs="Times New Roman"/>
          <w:sz w:val="20"/>
          <w:szCs w:val="20"/>
        </w:rPr>
        <w:t xml:space="preserve">Inteligência Artificial, </w:t>
      </w:r>
      <w:r w:rsidR="005B10F0">
        <w:rPr>
          <w:rFonts w:ascii="Times New Roman" w:hAnsi="Times New Roman" w:cs="Times New Roman"/>
          <w:sz w:val="20"/>
          <w:szCs w:val="20"/>
        </w:rPr>
        <w:t>Agronegócio</w:t>
      </w:r>
      <w:r w:rsidR="005B10F0">
        <w:rPr>
          <w:rFonts w:ascii="Times New Roman" w:hAnsi="Times New Roman" w:cs="Times New Roman"/>
          <w:sz w:val="20"/>
          <w:szCs w:val="20"/>
        </w:rPr>
        <w:t xml:space="preserve">, </w:t>
      </w:r>
      <w:r w:rsidR="005B10F0">
        <w:rPr>
          <w:rFonts w:ascii="Times New Roman" w:hAnsi="Times New Roman" w:cs="Times New Roman"/>
          <w:sz w:val="20"/>
          <w:szCs w:val="20"/>
        </w:rPr>
        <w:t>Adubação de Citrus</w:t>
      </w:r>
      <w:r w:rsidR="005B10F0">
        <w:rPr>
          <w:rFonts w:ascii="Times New Roman" w:hAnsi="Times New Roman" w:cs="Times New Roman"/>
          <w:sz w:val="20"/>
          <w:szCs w:val="20"/>
        </w:rPr>
        <w:t xml:space="preserve">, </w:t>
      </w:r>
      <w:r w:rsidR="0094173A">
        <w:rPr>
          <w:rFonts w:ascii="Times New Roman" w:hAnsi="Times New Roman" w:cs="Times New Roman"/>
          <w:sz w:val="20"/>
          <w:szCs w:val="20"/>
        </w:rPr>
        <w:t>LLM</w:t>
      </w:r>
      <w:r w:rsidR="005B10F0">
        <w:rPr>
          <w:rFonts w:ascii="Times New Roman" w:hAnsi="Times New Roman" w:cs="Times New Roman"/>
          <w:sz w:val="20"/>
          <w:szCs w:val="20"/>
        </w:rPr>
        <w:t xml:space="preserve"> e </w:t>
      </w:r>
      <w:r w:rsidR="0094173A">
        <w:rPr>
          <w:rFonts w:ascii="Times New Roman" w:hAnsi="Times New Roman" w:cs="Times New Roman"/>
          <w:sz w:val="20"/>
          <w:szCs w:val="20"/>
        </w:rPr>
        <w:t>RAG</w:t>
      </w:r>
      <w:r w:rsidR="005B10F0">
        <w:rPr>
          <w:rFonts w:ascii="Times New Roman" w:hAnsi="Times New Roman" w:cs="Times New Roman"/>
          <w:sz w:val="20"/>
          <w:szCs w:val="20"/>
        </w:rPr>
        <w:t>.</w:t>
      </w:r>
    </w:p>
    <w:p w14:paraId="3B7CEF45" w14:textId="77777777" w:rsidR="00364893" w:rsidRPr="006F2E71" w:rsidRDefault="00364893" w:rsidP="00D115D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</w:p>
    <w:p w14:paraId="02EFAA48" w14:textId="73811E86" w:rsidR="00D115D8" w:rsidRDefault="00D115D8" w:rsidP="006F2E7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2E71">
        <w:rPr>
          <w:rFonts w:ascii="Times New Roman" w:hAnsi="Times New Roman" w:cs="Times New Roman"/>
          <w:b/>
          <w:sz w:val="24"/>
          <w:szCs w:val="24"/>
        </w:rPr>
        <w:t>INTRODUÇÃO</w:t>
      </w:r>
    </w:p>
    <w:p w14:paraId="6A0D2427" w14:textId="77777777" w:rsidR="0090755E" w:rsidRPr="006F2E71" w:rsidRDefault="0090755E" w:rsidP="006F2E7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B261BF" w14:textId="77777777" w:rsidR="0090755E" w:rsidRPr="0090755E" w:rsidRDefault="0090755E" w:rsidP="0090755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55E">
        <w:rPr>
          <w:rFonts w:ascii="Times New Roman" w:hAnsi="Times New Roman" w:cs="Times New Roman"/>
          <w:sz w:val="24"/>
          <w:szCs w:val="24"/>
        </w:rPr>
        <w:t>Este relato busca compartilhar as experiências, os aprendizados e os desafios enfrentados ao longo desse processo, evidenciando como a atuação na monitoria contribuiu de forma significativa para minha formação acadêmica, científica e prática.</w:t>
      </w:r>
      <w:r w:rsidRPr="009075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57DBBE" w14:textId="2C114762" w:rsidR="0090755E" w:rsidRPr="0090755E" w:rsidRDefault="0090755E" w:rsidP="009075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0755E">
        <w:rPr>
          <w:rFonts w:ascii="Times New Roman" w:hAnsi="Times New Roman" w:cs="Times New Roman"/>
          <w:sz w:val="24"/>
          <w:szCs w:val="24"/>
        </w:rPr>
        <w:t>A monitoria de disciplina</w:t>
      </w:r>
      <w:r>
        <w:rPr>
          <w:rFonts w:ascii="Times New Roman" w:hAnsi="Times New Roman" w:cs="Times New Roman"/>
          <w:sz w:val="24"/>
          <w:szCs w:val="24"/>
        </w:rPr>
        <w:t xml:space="preserve"> foi uma</w:t>
      </w:r>
      <w:r w:rsidRPr="0090755E">
        <w:rPr>
          <w:rFonts w:ascii="Times New Roman" w:hAnsi="Times New Roman" w:cs="Times New Roman"/>
          <w:sz w:val="24"/>
          <w:szCs w:val="24"/>
        </w:rPr>
        <w:t xml:space="preserve"> oportunidade de aprofundamento acadêmico,</w:t>
      </w:r>
      <w:r>
        <w:rPr>
          <w:rFonts w:ascii="Times New Roman" w:hAnsi="Times New Roman" w:cs="Times New Roman"/>
          <w:sz w:val="24"/>
          <w:szCs w:val="24"/>
        </w:rPr>
        <w:t xml:space="preserve"> que me estimularam no </w:t>
      </w:r>
      <w:r w:rsidRPr="0090755E">
        <w:rPr>
          <w:rFonts w:ascii="Times New Roman" w:hAnsi="Times New Roman" w:cs="Times New Roman"/>
          <w:sz w:val="24"/>
          <w:szCs w:val="24"/>
        </w:rPr>
        <w:t>desenvolvimento de competências técnicas</w:t>
      </w:r>
      <w:r>
        <w:rPr>
          <w:rFonts w:ascii="Times New Roman" w:hAnsi="Times New Roman" w:cs="Times New Roman"/>
          <w:sz w:val="24"/>
          <w:szCs w:val="24"/>
        </w:rPr>
        <w:t xml:space="preserve"> numa área emergente, que é a Inteligência Artificial</w:t>
      </w:r>
      <w:r w:rsidRPr="0090755E">
        <w:rPr>
          <w:rFonts w:ascii="Times New Roman" w:hAnsi="Times New Roman" w:cs="Times New Roman"/>
          <w:sz w:val="24"/>
          <w:szCs w:val="24"/>
        </w:rPr>
        <w:t xml:space="preserve">. No contexto do Programa de Monitoria, tive a oportunidade de integrar um grupo de pesquisa interdisciplinar voltado ao estudo e à aplicação de modelos de inteligência artificial no setor do agronegócio, </w:t>
      </w:r>
      <w:r>
        <w:rPr>
          <w:rFonts w:ascii="Times New Roman" w:hAnsi="Times New Roman" w:cs="Times New Roman"/>
          <w:sz w:val="24"/>
          <w:szCs w:val="24"/>
        </w:rPr>
        <w:t xml:space="preserve">que é considerada uma </w:t>
      </w:r>
      <w:r w:rsidRPr="0090755E">
        <w:rPr>
          <w:rFonts w:ascii="Times New Roman" w:hAnsi="Times New Roman" w:cs="Times New Roman"/>
          <w:sz w:val="24"/>
          <w:szCs w:val="24"/>
        </w:rPr>
        <w:t>área estratégica para o desenvolvimento socioeconômico do Brasil.</w:t>
      </w:r>
    </w:p>
    <w:p w14:paraId="0AFE645E" w14:textId="0F69CA17" w:rsidR="0090755E" w:rsidRPr="0090755E" w:rsidRDefault="0090755E" w:rsidP="009075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0755E">
        <w:rPr>
          <w:rFonts w:ascii="Times New Roman" w:hAnsi="Times New Roman" w:cs="Times New Roman"/>
          <w:sz w:val="24"/>
          <w:szCs w:val="24"/>
        </w:rPr>
        <w:t>Durante os encontros periódicos do grupo de pesquisa, realizados sob orientação docente</w:t>
      </w:r>
      <w:r>
        <w:rPr>
          <w:rFonts w:ascii="Times New Roman" w:hAnsi="Times New Roman" w:cs="Times New Roman"/>
          <w:sz w:val="24"/>
          <w:szCs w:val="24"/>
        </w:rPr>
        <w:t xml:space="preserve"> do prof. </w:t>
      </w:r>
      <w:r w:rsidRPr="0090755E">
        <w:rPr>
          <w:rFonts w:ascii="Times New Roman" w:hAnsi="Times New Roman" w:cs="Times New Roman"/>
          <w:sz w:val="24"/>
          <w:szCs w:val="24"/>
        </w:rPr>
        <w:t>Braz Izaias</w:t>
      </w:r>
      <w:r w:rsidRPr="009075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Silva Junior </w:t>
      </w:r>
      <w:r w:rsidRPr="0090755E">
        <w:rPr>
          <w:rFonts w:ascii="Times New Roman" w:hAnsi="Times New Roman" w:cs="Times New Roman"/>
          <w:sz w:val="24"/>
          <w:szCs w:val="24"/>
        </w:rPr>
        <w:t>e com a participação de</w:t>
      </w:r>
      <w:r>
        <w:rPr>
          <w:rFonts w:ascii="Times New Roman" w:hAnsi="Times New Roman" w:cs="Times New Roman"/>
          <w:sz w:val="24"/>
          <w:szCs w:val="24"/>
        </w:rPr>
        <w:t xml:space="preserve"> professores da Fatecs de Pompeia, pesquisadores do </w:t>
      </w:r>
      <w:r w:rsidRPr="0090755E">
        <w:rPr>
          <w:rFonts w:ascii="Times New Roman" w:hAnsi="Times New Roman" w:cs="Times New Roman"/>
          <w:sz w:val="24"/>
          <w:szCs w:val="24"/>
        </w:rPr>
        <w:t>Centro de Inovação no Agronegócio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90755E">
        <w:rPr>
          <w:rFonts w:ascii="Times New Roman" w:hAnsi="Times New Roman" w:cs="Times New Roman"/>
          <w:sz w:val="24"/>
          <w:szCs w:val="24"/>
        </w:rPr>
        <w:t>CIAg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do </w:t>
      </w:r>
      <w:r w:rsidRPr="0090755E">
        <w:rPr>
          <w:rFonts w:ascii="Times New Roman" w:hAnsi="Times New Roman" w:cs="Times New Roman"/>
          <w:sz w:val="24"/>
          <w:szCs w:val="24"/>
        </w:rPr>
        <w:t xml:space="preserve">Instituto Agronômico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0755E">
        <w:rPr>
          <w:rFonts w:ascii="Times New Roman" w:hAnsi="Times New Roman" w:cs="Times New Roman"/>
          <w:sz w:val="24"/>
          <w:szCs w:val="24"/>
        </w:rPr>
        <w:t>IAC</w:t>
      </w:r>
      <w:r w:rsidRPr="009075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90755E">
        <w:rPr>
          <w:rFonts w:ascii="Times New Roman" w:hAnsi="Times New Roman" w:cs="Times New Roman"/>
          <w:sz w:val="24"/>
          <w:szCs w:val="24"/>
        </w:rPr>
        <w:t>colegas</w:t>
      </w:r>
      <w:r w:rsidRPr="0090755E">
        <w:rPr>
          <w:rFonts w:ascii="Times New Roman" w:hAnsi="Times New Roman" w:cs="Times New Roman"/>
          <w:sz w:val="24"/>
          <w:szCs w:val="24"/>
        </w:rPr>
        <w:t xml:space="preserve"> de diferentes formações, discutimos o potencial e os desafios do uso de modelos de linguagem de larga escala (</w:t>
      </w:r>
      <w:r w:rsidRPr="0090755E">
        <w:rPr>
          <w:rFonts w:ascii="Times New Roman" w:hAnsi="Times New Roman" w:cs="Times New Roman"/>
          <w:i/>
          <w:iCs/>
          <w:sz w:val="24"/>
          <w:szCs w:val="24"/>
        </w:rPr>
        <w:t xml:space="preserve">Large </w:t>
      </w:r>
      <w:proofErr w:type="spellStart"/>
      <w:r w:rsidRPr="0090755E">
        <w:rPr>
          <w:rFonts w:ascii="Times New Roman" w:hAnsi="Times New Roman" w:cs="Times New Roman"/>
          <w:i/>
          <w:iCs/>
          <w:sz w:val="24"/>
          <w:szCs w:val="24"/>
        </w:rPr>
        <w:t>Language</w:t>
      </w:r>
      <w:proofErr w:type="spellEnd"/>
      <w:r w:rsidRPr="0090755E">
        <w:rPr>
          <w:rFonts w:ascii="Times New Roman" w:hAnsi="Times New Roman" w:cs="Times New Roman"/>
          <w:i/>
          <w:iCs/>
          <w:sz w:val="24"/>
          <w:szCs w:val="24"/>
        </w:rPr>
        <w:t xml:space="preserve"> Models</w:t>
      </w:r>
      <w:r w:rsidRPr="0090755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90755E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90755E">
        <w:rPr>
          <w:rFonts w:ascii="Times New Roman" w:hAnsi="Times New Roman" w:cs="Times New Roman"/>
          <w:sz w:val="24"/>
          <w:szCs w:val="24"/>
        </w:rPr>
        <w:t xml:space="preserve">) no contexto agropecuário. As trocas de </w:t>
      </w:r>
      <w:r w:rsidRPr="0090755E">
        <w:rPr>
          <w:rFonts w:ascii="Times New Roman" w:hAnsi="Times New Roman" w:cs="Times New Roman"/>
          <w:sz w:val="24"/>
          <w:szCs w:val="24"/>
        </w:rPr>
        <w:lastRenderedPageBreak/>
        <w:t>conhecimento foram enriquecidas por workshops com pesquisadores do Brasil e da Inglaterra, possibilitando uma visão ampliada sobre o estado da arte da inteligência artificial aplicada ao agro.</w:t>
      </w:r>
    </w:p>
    <w:p w14:paraId="7DC19836" w14:textId="5D9CD13A" w:rsidR="0090755E" w:rsidRPr="0090755E" w:rsidRDefault="0090755E" w:rsidP="009075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0755E">
        <w:rPr>
          <w:rFonts w:ascii="Times New Roman" w:hAnsi="Times New Roman" w:cs="Times New Roman"/>
          <w:sz w:val="24"/>
          <w:szCs w:val="24"/>
        </w:rPr>
        <w:t xml:space="preserve">Minha pesquisa dentro desse grupo concentrou-se na análise e aplicação de </w:t>
      </w:r>
      <w:proofErr w:type="spellStart"/>
      <w:r w:rsidRPr="0090755E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90755E">
        <w:rPr>
          <w:rFonts w:ascii="Times New Roman" w:hAnsi="Times New Roman" w:cs="Times New Roman"/>
          <w:sz w:val="24"/>
          <w:szCs w:val="24"/>
        </w:rPr>
        <w:t xml:space="preserve"> para o entendimento e a disseminação de informações técnicas</w:t>
      </w:r>
      <w:r>
        <w:rPr>
          <w:rFonts w:ascii="Times New Roman" w:hAnsi="Times New Roman" w:cs="Times New Roman"/>
          <w:sz w:val="24"/>
          <w:szCs w:val="24"/>
        </w:rPr>
        <w:t xml:space="preserve"> focada na</w:t>
      </w:r>
      <w:r w:rsidRPr="0090755E">
        <w:rPr>
          <w:rFonts w:ascii="Times New Roman" w:hAnsi="Times New Roman" w:cs="Times New Roman"/>
          <w:sz w:val="24"/>
          <w:szCs w:val="24"/>
        </w:rPr>
        <w:t xml:space="preserve"> adubação de citrus no estado de São Paulo. Para isso, testa</w:t>
      </w:r>
      <w:r>
        <w:rPr>
          <w:rFonts w:ascii="Times New Roman" w:hAnsi="Times New Roman" w:cs="Times New Roman"/>
          <w:sz w:val="24"/>
          <w:szCs w:val="24"/>
        </w:rPr>
        <w:t>mo</w:t>
      </w:r>
      <w:r w:rsidRPr="0090755E">
        <w:rPr>
          <w:rFonts w:ascii="Times New Roman" w:hAnsi="Times New Roman" w:cs="Times New Roman"/>
          <w:sz w:val="24"/>
          <w:szCs w:val="24"/>
        </w:rPr>
        <w:t xml:space="preserve">s uma abordagem baseada em </w:t>
      </w:r>
      <w:proofErr w:type="spellStart"/>
      <w:r w:rsidRPr="0090755E">
        <w:rPr>
          <w:rFonts w:ascii="Times New Roman" w:hAnsi="Times New Roman" w:cs="Times New Roman"/>
          <w:i/>
          <w:iCs/>
          <w:sz w:val="24"/>
          <w:szCs w:val="24"/>
        </w:rPr>
        <w:t>Retrieval-Augmented</w:t>
      </w:r>
      <w:proofErr w:type="spellEnd"/>
      <w:r w:rsidRPr="0090755E">
        <w:rPr>
          <w:rFonts w:ascii="Times New Roman" w:hAnsi="Times New Roman" w:cs="Times New Roman"/>
          <w:i/>
          <w:iCs/>
          <w:sz w:val="24"/>
          <w:szCs w:val="24"/>
        </w:rPr>
        <w:t xml:space="preserve"> Generation</w:t>
      </w:r>
      <w:r w:rsidRPr="009075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0755E">
        <w:rPr>
          <w:rFonts w:ascii="Times New Roman" w:hAnsi="Times New Roman" w:cs="Times New Roman"/>
          <w:sz w:val="24"/>
          <w:szCs w:val="24"/>
        </w:rPr>
        <w:t xml:space="preserve">RAG, que permite a conversação com documentos técnicos previamente processados. Esse processo incluiu o desenvolvimento de </w:t>
      </w:r>
      <w:r w:rsidRPr="0090755E">
        <w:rPr>
          <w:rFonts w:ascii="Times New Roman" w:hAnsi="Times New Roman" w:cs="Times New Roman"/>
          <w:sz w:val="24"/>
          <w:szCs w:val="24"/>
        </w:rPr>
        <w:t>microsserviços</w:t>
      </w:r>
      <w:r w:rsidRPr="0090755E">
        <w:rPr>
          <w:rFonts w:ascii="Times New Roman" w:hAnsi="Times New Roman" w:cs="Times New Roman"/>
          <w:sz w:val="24"/>
          <w:szCs w:val="24"/>
        </w:rPr>
        <w:t xml:space="preserve"> responsáveis pela leitura e segmentação de documentos em PDF, utilizando a tecnologia </w:t>
      </w:r>
      <w:proofErr w:type="spellStart"/>
      <w:r w:rsidRPr="0090755E">
        <w:rPr>
          <w:rFonts w:ascii="Times New Roman" w:hAnsi="Times New Roman" w:cs="Times New Roman"/>
          <w:sz w:val="24"/>
          <w:szCs w:val="24"/>
        </w:rPr>
        <w:t>Docling</w:t>
      </w:r>
      <w:proofErr w:type="spellEnd"/>
      <w:r w:rsidRPr="0090755E">
        <w:rPr>
          <w:rFonts w:ascii="Times New Roman" w:hAnsi="Times New Roman" w:cs="Times New Roman"/>
          <w:sz w:val="24"/>
          <w:szCs w:val="24"/>
        </w:rPr>
        <w:t xml:space="preserve">, além da vetorização desses trechos e seu armazenamento em um banco de dados </w:t>
      </w:r>
      <w:proofErr w:type="spellStart"/>
      <w:r w:rsidRPr="0090755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0755E">
        <w:rPr>
          <w:rFonts w:ascii="Times New Roman" w:hAnsi="Times New Roman" w:cs="Times New Roman"/>
          <w:sz w:val="24"/>
          <w:szCs w:val="24"/>
        </w:rPr>
        <w:t>Cassandra.</w:t>
      </w:r>
    </w:p>
    <w:p w14:paraId="26E50CB0" w14:textId="304A475F" w:rsidR="0090755E" w:rsidRPr="0090755E" w:rsidRDefault="0090755E" w:rsidP="009075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0755E">
        <w:rPr>
          <w:rFonts w:ascii="Times New Roman" w:hAnsi="Times New Roman" w:cs="Times New Roman"/>
          <w:sz w:val="24"/>
          <w:szCs w:val="24"/>
        </w:rPr>
        <w:t>Posteriormente, desenvolvi prompts personalizados com o objetivo de adaptar a linguagem das respostas geradas pelos modelos, tornando-as mais acessíveis para pequenos e médios produtores rurais</w:t>
      </w:r>
      <w:r>
        <w:rPr>
          <w:rFonts w:ascii="Times New Roman" w:hAnsi="Times New Roman" w:cs="Times New Roman"/>
          <w:sz w:val="24"/>
          <w:szCs w:val="24"/>
        </w:rPr>
        <w:t>, que são o foco da aplicação</w:t>
      </w:r>
      <w:r w:rsidRPr="0090755E">
        <w:rPr>
          <w:rFonts w:ascii="Times New Roman" w:hAnsi="Times New Roman" w:cs="Times New Roman"/>
          <w:sz w:val="24"/>
          <w:szCs w:val="24"/>
        </w:rPr>
        <w:t>.</w:t>
      </w:r>
      <w:r w:rsidR="0094173A">
        <w:rPr>
          <w:rFonts w:ascii="Times New Roman" w:hAnsi="Times New Roman" w:cs="Times New Roman"/>
          <w:sz w:val="24"/>
          <w:szCs w:val="24"/>
        </w:rPr>
        <w:t xml:space="preserve"> Além disso, testamos alguns modelos de </w:t>
      </w:r>
      <w:proofErr w:type="spellStart"/>
      <w:r w:rsidR="0094173A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94173A">
        <w:rPr>
          <w:rFonts w:ascii="Times New Roman" w:hAnsi="Times New Roman" w:cs="Times New Roman"/>
          <w:sz w:val="24"/>
          <w:szCs w:val="24"/>
        </w:rPr>
        <w:t xml:space="preserve"> para avaliação comparativa das respostas.</w:t>
      </w:r>
    </w:p>
    <w:p w14:paraId="4ABBB887" w14:textId="77777777" w:rsidR="00326B61" w:rsidRPr="006F2E71" w:rsidRDefault="00326B61" w:rsidP="006F2E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pt"/>
        </w:rPr>
      </w:pPr>
    </w:p>
    <w:p w14:paraId="42B41BAC" w14:textId="77777777" w:rsidR="00D115D8" w:rsidRPr="006F2E71" w:rsidRDefault="00D115D8" w:rsidP="006F2E7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E71">
        <w:rPr>
          <w:rFonts w:ascii="Times New Roman" w:hAnsi="Times New Roman" w:cs="Times New Roman"/>
          <w:b/>
          <w:bCs/>
          <w:sz w:val="24"/>
          <w:szCs w:val="24"/>
        </w:rPr>
        <w:t>METODOLOGIA</w:t>
      </w:r>
    </w:p>
    <w:p w14:paraId="4312C790" w14:textId="77777777" w:rsidR="00CE20E1" w:rsidRDefault="00CE20E1" w:rsidP="006F2E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AC67F" w14:textId="0365033F" w:rsid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A metodologia da pesquisa foi baseada na construção de uma arquitetura de 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Retrieval-Augmented</w:t>
      </w:r>
      <w:proofErr w:type="spellEnd"/>
      <w:r w:rsidRPr="0094173A">
        <w:rPr>
          <w:rFonts w:ascii="Times New Roman" w:hAnsi="Times New Roman" w:cs="Times New Roman"/>
          <w:i/>
          <w:iCs/>
          <w:sz w:val="24"/>
          <w:szCs w:val="24"/>
        </w:rPr>
        <w:t xml:space="preserve"> Generation</w:t>
      </w:r>
      <w:r w:rsidRPr="0094173A">
        <w:rPr>
          <w:rFonts w:ascii="Times New Roman" w:hAnsi="Times New Roman" w:cs="Times New Roman"/>
          <w:sz w:val="24"/>
          <w:szCs w:val="24"/>
        </w:rPr>
        <w:t xml:space="preserve"> (RAG), com o objetivo de possibilitar a consulta a documentos técnicos por meio de interfaces conversacionais mediadas por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>. O processo foi dividido em quatro etapas principais: curadoria, processamento e vetorização de dados, mecanismo de perguntas e respostas (Q&amp;A) e geração de resposta</w:t>
      </w:r>
      <w:r>
        <w:rPr>
          <w:rFonts w:ascii="Times New Roman" w:hAnsi="Times New Roman" w:cs="Times New Roman"/>
          <w:sz w:val="24"/>
          <w:szCs w:val="24"/>
        </w:rPr>
        <w:t xml:space="preserve">, conforme o </w:t>
      </w:r>
      <w:r w:rsidRPr="0094173A">
        <w:rPr>
          <w:rFonts w:ascii="Times New Roman" w:hAnsi="Times New Roman" w:cs="Times New Roman"/>
          <w:b/>
          <w:bCs/>
          <w:sz w:val="24"/>
          <w:szCs w:val="24"/>
        </w:rPr>
        <w:t>Diagrama 1</w:t>
      </w:r>
      <w:r>
        <w:rPr>
          <w:rFonts w:ascii="Times New Roman" w:hAnsi="Times New Roman" w:cs="Times New Roman"/>
          <w:sz w:val="24"/>
          <w:szCs w:val="24"/>
        </w:rPr>
        <w:t>, abaixo:</w:t>
      </w:r>
    </w:p>
    <w:p w14:paraId="37D8BB61" w14:textId="77777777" w:rsid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1EF1D77" w14:textId="47C896FB" w:rsidR="0094173A" w:rsidRDefault="0094173A" w:rsidP="009417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550581" wp14:editId="2F815362">
            <wp:extent cx="6120130" cy="2350770"/>
            <wp:effectExtent l="0" t="0" r="0" b="0"/>
            <wp:docPr id="1613801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1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43FD" w14:textId="6151FABE" w:rsidR="0094173A" w:rsidRPr="0094173A" w:rsidRDefault="0094173A" w:rsidP="0094173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4173A">
        <w:rPr>
          <w:rFonts w:ascii="Times New Roman" w:hAnsi="Times New Roman" w:cs="Times New Roman"/>
          <w:b/>
          <w:bCs/>
          <w:sz w:val="20"/>
          <w:szCs w:val="20"/>
        </w:rPr>
        <w:t>Fonte:</w:t>
      </w:r>
      <w:r w:rsidRPr="0094173A">
        <w:rPr>
          <w:rFonts w:ascii="Times New Roman" w:hAnsi="Times New Roman" w:cs="Times New Roman"/>
          <w:sz w:val="20"/>
          <w:szCs w:val="20"/>
        </w:rPr>
        <w:t xml:space="preserve"> Elaboração própria</w:t>
      </w:r>
    </w:p>
    <w:p w14:paraId="40AEF357" w14:textId="77777777" w:rsid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8CDB5E7" w14:textId="7E19D936" w:rsidR="0094173A" w:rsidRP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lastRenderedPageBreak/>
        <w:t xml:space="preserve">Na etapa de curadoria, foram selecionadas fontes relevantes de conhecimento sobre adubação de citrus no estado de São Paulo, incluindo publicações do Instituto Agronômico, materiais de redes sociais técnicas e artigos da imprensa especializada. Esses documentos foram processados por microsserviços desenvolvidos com o auxílio das ferramentas 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LlamaParse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Docling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>, que realizam a leitura dos arquivos em PDF e os convertem em trechos textuais segmentados (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chunks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), em formato 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Markdown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 ou </w:t>
      </w:r>
      <w:r w:rsidRPr="0094173A">
        <w:rPr>
          <w:rFonts w:ascii="Times New Roman" w:hAnsi="Times New Roman" w:cs="Times New Roman"/>
          <w:i/>
          <w:iCs/>
          <w:sz w:val="24"/>
          <w:szCs w:val="24"/>
        </w:rPr>
        <w:t>JSON</w:t>
      </w:r>
      <w:r w:rsidRPr="0094173A">
        <w:rPr>
          <w:rFonts w:ascii="Times New Roman" w:hAnsi="Times New Roman" w:cs="Times New Roman"/>
          <w:sz w:val="24"/>
          <w:szCs w:val="24"/>
        </w:rPr>
        <w:t>.</w:t>
      </w:r>
    </w:p>
    <w:p w14:paraId="26C82880" w14:textId="77777777" w:rsidR="0094173A" w:rsidRP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Em seguida, os textos foram vetorizados por meio de técnicas de 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embedding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 e armazenados em um banco de dados vetorial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, utilizando o </w:t>
      </w:r>
      <w:r w:rsidRPr="0094173A">
        <w:rPr>
          <w:rFonts w:ascii="Times New Roman" w:hAnsi="Times New Roman" w:cs="Times New Roman"/>
          <w:i/>
          <w:iCs/>
          <w:sz w:val="24"/>
          <w:szCs w:val="24"/>
        </w:rPr>
        <w:t>Apache Cassandra</w:t>
      </w:r>
      <w:r w:rsidRPr="0094173A">
        <w:rPr>
          <w:rFonts w:ascii="Times New Roman" w:hAnsi="Times New Roman" w:cs="Times New Roman"/>
          <w:sz w:val="24"/>
          <w:szCs w:val="24"/>
        </w:rPr>
        <w:t>. Esse banco serve como base para a recuperação semântica dos conteúdos relevantes, a partir das perguntas feitas pelos usuários.</w:t>
      </w:r>
    </w:p>
    <w:p w14:paraId="67C67836" w14:textId="77777777" w:rsidR="0094173A" w:rsidRP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Na etapa de perguntas e respostas, a entrada do usuário é convertida em um vetor (query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embedding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) e comparada aos vetores armazenados, permitindo a recuperação de trechos mais relevantes. Esses resultados são combinados com </w:t>
      </w:r>
      <w:r w:rsidRPr="0094173A">
        <w:rPr>
          <w:rFonts w:ascii="Times New Roman" w:hAnsi="Times New Roman" w:cs="Times New Roman"/>
          <w:i/>
          <w:iCs/>
          <w:sz w:val="24"/>
          <w:szCs w:val="24"/>
        </w:rPr>
        <w:t>prompts</w:t>
      </w:r>
      <w:r w:rsidRPr="0094173A">
        <w:rPr>
          <w:rFonts w:ascii="Times New Roman" w:hAnsi="Times New Roman" w:cs="Times New Roman"/>
          <w:sz w:val="24"/>
          <w:szCs w:val="24"/>
        </w:rPr>
        <w:t xml:space="preserve"> personalizados e enviados ao modelo de linguagem. Os </w:t>
      </w:r>
      <w:r w:rsidRPr="0094173A">
        <w:rPr>
          <w:rFonts w:ascii="Times New Roman" w:hAnsi="Times New Roman" w:cs="Times New Roman"/>
          <w:i/>
          <w:iCs/>
          <w:sz w:val="24"/>
          <w:szCs w:val="24"/>
        </w:rPr>
        <w:t>prompts</w:t>
      </w:r>
      <w:r w:rsidRPr="0094173A">
        <w:rPr>
          <w:rFonts w:ascii="Times New Roman" w:hAnsi="Times New Roman" w:cs="Times New Roman"/>
          <w:sz w:val="24"/>
          <w:szCs w:val="24"/>
        </w:rPr>
        <w:t xml:space="preserve"> foram construídos para simplificar o vocabulário técnico, visando melhorar a compreensão por parte de produtores rurais.</w:t>
      </w:r>
    </w:p>
    <w:p w14:paraId="43FE94EC" w14:textId="729BEECA" w:rsidR="0094173A" w:rsidRPr="0094173A" w:rsidRDefault="0094173A" w:rsidP="0094173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Por fim, diferentes modelos LLM foram testados na geração das respostas, incluindo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 70B, Gemini </w:t>
      </w:r>
      <w:proofErr w:type="gramStart"/>
      <w:r w:rsidRPr="0094173A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4173A">
        <w:rPr>
          <w:rFonts w:ascii="Times New Roman" w:hAnsi="Times New Roman" w:cs="Times New Roman"/>
          <w:sz w:val="24"/>
          <w:szCs w:val="24"/>
        </w:rPr>
        <w:t>ChatGPT</w:t>
      </w:r>
      <w:proofErr w:type="gramEnd"/>
      <w:r w:rsidRPr="0094173A">
        <w:rPr>
          <w:rFonts w:ascii="Times New Roman" w:hAnsi="Times New Roman" w:cs="Times New Roman"/>
          <w:sz w:val="24"/>
          <w:szCs w:val="24"/>
        </w:rPr>
        <w:t xml:space="preserve"> 4.0 e, na fase atual da pesquisa, estão sendo avaliados o ChatGPT 4.1 e o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DeepSeek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>.</w:t>
      </w:r>
    </w:p>
    <w:p w14:paraId="782DB435" w14:textId="77777777" w:rsidR="0090755E" w:rsidRPr="006F2E71" w:rsidRDefault="0090755E" w:rsidP="006F2E7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C82B2" w14:textId="45C5747D" w:rsidR="00D115D8" w:rsidRDefault="00D115D8" w:rsidP="006F2E7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E71">
        <w:rPr>
          <w:rFonts w:ascii="Times New Roman" w:hAnsi="Times New Roman" w:cs="Times New Roman"/>
          <w:b/>
          <w:bCs/>
          <w:sz w:val="24"/>
          <w:szCs w:val="24"/>
        </w:rPr>
        <w:t>RESULTADO</w:t>
      </w:r>
      <w:r w:rsidR="62302F15" w:rsidRPr="006F2E7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F2E71">
        <w:rPr>
          <w:rFonts w:ascii="Times New Roman" w:hAnsi="Times New Roman" w:cs="Times New Roman"/>
          <w:b/>
          <w:bCs/>
          <w:sz w:val="24"/>
          <w:szCs w:val="24"/>
        </w:rPr>
        <w:t xml:space="preserve"> E DISCUSS</w:t>
      </w:r>
      <w:r w:rsidR="735A5A17" w:rsidRPr="006F2E71">
        <w:rPr>
          <w:rFonts w:ascii="Times New Roman" w:hAnsi="Times New Roman" w:cs="Times New Roman"/>
          <w:b/>
          <w:bCs/>
          <w:sz w:val="24"/>
          <w:szCs w:val="24"/>
        </w:rPr>
        <w:t>ÕES</w:t>
      </w:r>
    </w:p>
    <w:p w14:paraId="1599D9B2" w14:textId="77777777" w:rsidR="0094173A" w:rsidRPr="006F2E71" w:rsidRDefault="0094173A" w:rsidP="006F2E7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D3E6E" w14:textId="70A072C2" w:rsidR="0094173A" w:rsidRPr="0094173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>A construção da pipeline RAG permitiu a integração entre os documentos técnicos e os modelos de linguagem, viabilizando respostas contextualizadas com o conteúdo presente na base de dados.</w:t>
      </w:r>
    </w:p>
    <w:p w14:paraId="4880D5BB" w14:textId="418111D8" w:rsidR="0094173A" w:rsidRPr="0094173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Durante os testes, foi possível observar que a qualidade das respostas variou de acordo com o modelo utilizado. O </w:t>
      </w:r>
      <w:proofErr w:type="spellStart"/>
      <w:r w:rsidRPr="0094173A">
        <w:rPr>
          <w:rFonts w:ascii="Times New Roman" w:hAnsi="Times New Roman" w:cs="Times New Roman"/>
          <w:b/>
          <w:bCs/>
          <w:sz w:val="24"/>
          <w:szCs w:val="24"/>
        </w:rPr>
        <w:t>LLaMA</w:t>
      </w:r>
      <w:proofErr w:type="spellEnd"/>
      <w:r w:rsidRPr="0094173A">
        <w:rPr>
          <w:rFonts w:ascii="Times New Roman" w:hAnsi="Times New Roman" w:cs="Times New Roman"/>
          <w:b/>
          <w:bCs/>
          <w:sz w:val="24"/>
          <w:szCs w:val="24"/>
        </w:rPr>
        <w:t xml:space="preserve"> 70B</w:t>
      </w:r>
      <w:r w:rsidRPr="0094173A">
        <w:rPr>
          <w:rFonts w:ascii="Times New Roman" w:hAnsi="Times New Roman" w:cs="Times New Roman"/>
          <w:sz w:val="24"/>
          <w:szCs w:val="24"/>
        </w:rPr>
        <w:t xml:space="preserve"> apresentou boas respostas técnicas, mas com menor adaptabilidade à linguagem simplificada proposta pelos </w:t>
      </w:r>
      <w:r w:rsidRPr="0094173A">
        <w:rPr>
          <w:rFonts w:ascii="Times New Roman" w:hAnsi="Times New Roman" w:cs="Times New Roman"/>
          <w:i/>
          <w:iCs/>
          <w:sz w:val="24"/>
          <w:szCs w:val="24"/>
        </w:rPr>
        <w:t>prompts</w:t>
      </w:r>
      <w:r w:rsidRPr="0094173A">
        <w:rPr>
          <w:rFonts w:ascii="Times New Roman" w:hAnsi="Times New Roman" w:cs="Times New Roman"/>
          <w:sz w:val="24"/>
          <w:szCs w:val="24"/>
        </w:rPr>
        <w:t xml:space="preserve">. O </w:t>
      </w:r>
      <w:r w:rsidRPr="0094173A">
        <w:rPr>
          <w:rFonts w:ascii="Times New Roman" w:hAnsi="Times New Roman" w:cs="Times New Roman"/>
          <w:b/>
          <w:bCs/>
          <w:sz w:val="24"/>
          <w:szCs w:val="24"/>
        </w:rPr>
        <w:t>Gemini Pro</w:t>
      </w:r>
      <w:r w:rsidRPr="0094173A">
        <w:rPr>
          <w:rFonts w:ascii="Times New Roman" w:hAnsi="Times New Roman" w:cs="Times New Roman"/>
          <w:sz w:val="24"/>
          <w:szCs w:val="24"/>
        </w:rPr>
        <w:t xml:space="preserve"> demonstrou maior capacidade de gerar explicações acessíveis. O </w:t>
      </w:r>
      <w:r w:rsidRPr="0094173A">
        <w:rPr>
          <w:rFonts w:ascii="Times New Roman" w:hAnsi="Times New Roman" w:cs="Times New Roman"/>
          <w:b/>
          <w:bCs/>
          <w:sz w:val="24"/>
          <w:szCs w:val="24"/>
        </w:rPr>
        <w:t>ChatGPT 4.0</w:t>
      </w:r>
      <w:r w:rsidRPr="0094173A">
        <w:rPr>
          <w:rFonts w:ascii="Times New Roman" w:hAnsi="Times New Roman" w:cs="Times New Roman"/>
          <w:sz w:val="24"/>
          <w:szCs w:val="24"/>
        </w:rPr>
        <w:t xml:space="preserve"> se destacou pela clareza respostas</w:t>
      </w:r>
      <w:r w:rsidR="005B10F0">
        <w:rPr>
          <w:rFonts w:ascii="Times New Roman" w:hAnsi="Times New Roman" w:cs="Times New Roman"/>
          <w:sz w:val="24"/>
          <w:szCs w:val="24"/>
        </w:rPr>
        <w:t>. Ambos modelos nem</w:t>
      </w:r>
      <w:r w:rsidR="005B10F0" w:rsidRPr="0094173A">
        <w:rPr>
          <w:rFonts w:ascii="Times New Roman" w:hAnsi="Times New Roman" w:cs="Times New Roman"/>
          <w:sz w:val="24"/>
          <w:szCs w:val="24"/>
        </w:rPr>
        <w:t xml:space="preserve"> sempre utiliza</w:t>
      </w:r>
      <w:r w:rsidR="005B10F0">
        <w:rPr>
          <w:rFonts w:ascii="Times New Roman" w:hAnsi="Times New Roman" w:cs="Times New Roman"/>
          <w:sz w:val="24"/>
          <w:szCs w:val="24"/>
        </w:rPr>
        <w:t>ram</w:t>
      </w:r>
      <w:r w:rsidR="005B10F0" w:rsidRPr="0094173A">
        <w:rPr>
          <w:rFonts w:ascii="Times New Roman" w:hAnsi="Times New Roman" w:cs="Times New Roman"/>
          <w:sz w:val="24"/>
          <w:szCs w:val="24"/>
        </w:rPr>
        <w:t xml:space="preserve"> as fontes mais relevantes</w:t>
      </w:r>
      <w:r w:rsidR="005B10F0">
        <w:rPr>
          <w:rFonts w:ascii="Times New Roman" w:hAnsi="Times New Roman" w:cs="Times New Roman"/>
          <w:sz w:val="24"/>
          <w:szCs w:val="24"/>
        </w:rPr>
        <w:t xml:space="preserve"> para gerar suas respostas</w:t>
      </w:r>
      <w:r w:rsidRPr="0094173A">
        <w:rPr>
          <w:rFonts w:ascii="Times New Roman" w:hAnsi="Times New Roman" w:cs="Times New Roman"/>
          <w:sz w:val="24"/>
          <w:szCs w:val="24"/>
        </w:rPr>
        <w:t>.</w:t>
      </w:r>
    </w:p>
    <w:p w14:paraId="119443A0" w14:textId="4CE3A3FD" w:rsidR="0094173A" w:rsidRPr="0094173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Outro ponto relevante foi a eficiência </w:t>
      </w:r>
      <w:r w:rsidR="005B10F0">
        <w:rPr>
          <w:rFonts w:ascii="Times New Roman" w:hAnsi="Times New Roman" w:cs="Times New Roman"/>
          <w:sz w:val="24"/>
          <w:szCs w:val="24"/>
        </w:rPr>
        <w:t xml:space="preserve">média </w:t>
      </w:r>
      <w:r w:rsidRPr="0094173A">
        <w:rPr>
          <w:rFonts w:ascii="Times New Roman" w:hAnsi="Times New Roman" w:cs="Times New Roman"/>
          <w:sz w:val="24"/>
          <w:szCs w:val="24"/>
        </w:rPr>
        <w:t xml:space="preserve">da vetorização e recuperação de documentos. O uso de </w:t>
      </w:r>
      <w:proofErr w:type="spellStart"/>
      <w:r w:rsidRPr="0094173A">
        <w:rPr>
          <w:rFonts w:ascii="Times New Roman" w:hAnsi="Times New Roman" w:cs="Times New Roman"/>
          <w:i/>
          <w:iCs/>
          <w:sz w:val="24"/>
          <w:szCs w:val="24"/>
        </w:rPr>
        <w:t>embeddings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 possibilitou identificar e retornar trechos coerentes com as perguntas, reforçando o potencial da arquitetura RAG para o setor agropecuário</w:t>
      </w:r>
      <w:r w:rsidR="005B10F0">
        <w:rPr>
          <w:rFonts w:ascii="Times New Roman" w:hAnsi="Times New Roman" w:cs="Times New Roman"/>
          <w:sz w:val="24"/>
          <w:szCs w:val="24"/>
        </w:rPr>
        <w:t xml:space="preserve">. No entanto, essa experiência revelou a necessidade de testar outros modelos de RAG </w:t>
      </w:r>
      <w:proofErr w:type="spellStart"/>
      <w:r w:rsidR="005B10F0" w:rsidRPr="005B10F0">
        <w:rPr>
          <w:rFonts w:ascii="Times New Roman" w:hAnsi="Times New Roman" w:cs="Times New Roman"/>
          <w:i/>
          <w:iCs/>
          <w:sz w:val="24"/>
          <w:szCs w:val="24"/>
        </w:rPr>
        <w:t>Agentic</w:t>
      </w:r>
      <w:proofErr w:type="spellEnd"/>
      <w:r w:rsidR="005B10F0">
        <w:rPr>
          <w:rFonts w:ascii="Times New Roman" w:hAnsi="Times New Roman" w:cs="Times New Roman"/>
          <w:sz w:val="24"/>
          <w:szCs w:val="24"/>
        </w:rPr>
        <w:t>.</w:t>
      </w:r>
    </w:p>
    <w:p w14:paraId="7FF2F8AF" w14:textId="6D8697CC" w:rsidR="0094173A" w:rsidRPr="0094173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A construção dos </w:t>
      </w:r>
      <w:r w:rsidRPr="0094173A">
        <w:rPr>
          <w:rFonts w:ascii="Times New Roman" w:hAnsi="Times New Roman" w:cs="Times New Roman"/>
          <w:i/>
          <w:iCs/>
          <w:sz w:val="24"/>
          <w:szCs w:val="24"/>
        </w:rPr>
        <w:t>prompts</w:t>
      </w:r>
      <w:r w:rsidRPr="0094173A">
        <w:rPr>
          <w:rFonts w:ascii="Times New Roman" w:hAnsi="Times New Roman" w:cs="Times New Roman"/>
          <w:sz w:val="24"/>
          <w:szCs w:val="24"/>
        </w:rPr>
        <w:t xml:space="preserve"> mostrou-se uma etapa essencial para garantir a usabilidade do sistema. Ajustes iterativos foram necessários para equilibrar precisão técnica e clareza na </w:t>
      </w:r>
      <w:r w:rsidRPr="0094173A">
        <w:rPr>
          <w:rFonts w:ascii="Times New Roman" w:hAnsi="Times New Roman" w:cs="Times New Roman"/>
          <w:sz w:val="24"/>
          <w:szCs w:val="24"/>
        </w:rPr>
        <w:lastRenderedPageBreak/>
        <w:t xml:space="preserve">comunicação. </w:t>
      </w:r>
      <w:r w:rsidR="005B10F0">
        <w:rPr>
          <w:rFonts w:ascii="Times New Roman" w:hAnsi="Times New Roman" w:cs="Times New Roman"/>
          <w:sz w:val="24"/>
          <w:szCs w:val="24"/>
        </w:rPr>
        <w:t>Além disso, a engenharia de prompts constituiu-se como fundamental nesse projeto e precisará ser aprimorado</w:t>
      </w:r>
      <w:r w:rsidRPr="0094173A">
        <w:rPr>
          <w:rFonts w:ascii="Times New Roman" w:hAnsi="Times New Roman" w:cs="Times New Roman"/>
          <w:sz w:val="24"/>
          <w:szCs w:val="24"/>
        </w:rPr>
        <w:t>.</w:t>
      </w:r>
    </w:p>
    <w:p w14:paraId="7182EFA1" w14:textId="77777777" w:rsidR="0090755E" w:rsidRPr="006F2E71" w:rsidRDefault="0090755E" w:rsidP="009417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8AC125" w14:textId="266DF587" w:rsidR="00D115D8" w:rsidRPr="006F2E71" w:rsidRDefault="3A21E020" w:rsidP="006F2E7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E71">
        <w:rPr>
          <w:rFonts w:ascii="Times New Roman" w:hAnsi="Times New Roman" w:cs="Times New Roman"/>
          <w:b/>
          <w:bCs/>
          <w:sz w:val="24"/>
          <w:szCs w:val="24"/>
        </w:rPr>
        <w:t>CONSIDERAÇÕES FINAIS</w:t>
      </w:r>
    </w:p>
    <w:p w14:paraId="078D29E6" w14:textId="7074CB37" w:rsidR="0094173A" w:rsidRPr="0094173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>A experiência na monitoria foi fundamental para meu desenvolvimento acadêmico e técnico, principalmente pela possibilidade de aplicar, na prática, conceitos de inteligência artificial em um problema real</w:t>
      </w:r>
      <w:r>
        <w:rPr>
          <w:rFonts w:ascii="Times New Roman" w:hAnsi="Times New Roman" w:cs="Times New Roman"/>
          <w:sz w:val="24"/>
          <w:szCs w:val="24"/>
        </w:rPr>
        <w:t>: a adubagem de plantas do gênero Citrus</w:t>
      </w:r>
      <w:r w:rsidRPr="0094173A">
        <w:rPr>
          <w:rFonts w:ascii="Times New Roman" w:hAnsi="Times New Roman" w:cs="Times New Roman"/>
          <w:sz w:val="24"/>
          <w:szCs w:val="24"/>
        </w:rPr>
        <w:t>. O trabalho em equipe e o contato com pesquisadores de diferentes instituições ampliaram minha visão sobre as aplicações da IA no setor agropecuário</w:t>
      </w:r>
      <w:r>
        <w:rPr>
          <w:rFonts w:ascii="Times New Roman" w:hAnsi="Times New Roman" w:cs="Times New Roman"/>
          <w:sz w:val="24"/>
          <w:szCs w:val="24"/>
        </w:rPr>
        <w:t>, e me fizeram buscar por conhecimento.</w:t>
      </w:r>
    </w:p>
    <w:p w14:paraId="4D8D1E91" w14:textId="73FA67AD" w:rsidR="0094173A" w:rsidRPr="0094173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A metodologia </w:t>
      </w:r>
      <w:r>
        <w:rPr>
          <w:rFonts w:ascii="Times New Roman" w:hAnsi="Times New Roman" w:cs="Times New Roman"/>
          <w:sz w:val="24"/>
          <w:szCs w:val="24"/>
        </w:rPr>
        <w:t>experimenta</w:t>
      </w:r>
      <w:r w:rsidR="005B10F0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73A">
        <w:rPr>
          <w:rFonts w:ascii="Times New Roman" w:hAnsi="Times New Roman" w:cs="Times New Roman"/>
          <w:sz w:val="24"/>
          <w:szCs w:val="24"/>
        </w:rPr>
        <w:t xml:space="preserve">desenvolvida pode ser aplicada em outras culturas agrícolas e temas técnicos, reforçando o papel das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 como ferramenta de apoio à tomada de decisão no campo. Ainda existem desafios, especialmente relacionados à curadoria das fontes e à necessidade de adaptação da linguagem técnica, mas os resultados até aqui demonstram o potencial dessa abordagem</w:t>
      </w:r>
      <w:r>
        <w:rPr>
          <w:rFonts w:ascii="Times New Roman" w:hAnsi="Times New Roman" w:cs="Times New Roman"/>
          <w:sz w:val="24"/>
          <w:szCs w:val="24"/>
        </w:rPr>
        <w:t xml:space="preserve"> na pesquisa no campo, que pode maximizar a produção</w:t>
      </w:r>
      <w:r w:rsidRPr="0094173A">
        <w:rPr>
          <w:rFonts w:ascii="Times New Roman" w:hAnsi="Times New Roman" w:cs="Times New Roman"/>
          <w:sz w:val="24"/>
          <w:szCs w:val="24"/>
        </w:rPr>
        <w:t>.</w:t>
      </w:r>
    </w:p>
    <w:p w14:paraId="394CB431" w14:textId="38E25B17" w:rsidR="02BECC2A" w:rsidRDefault="0094173A" w:rsidP="009417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173A">
        <w:rPr>
          <w:rFonts w:ascii="Times New Roman" w:hAnsi="Times New Roman" w:cs="Times New Roman"/>
          <w:sz w:val="24"/>
          <w:szCs w:val="24"/>
        </w:rPr>
        <w:t>Como próximos passos, a pesquisa continuará testando novos modelos e expandindo a base de conhecimento para outras culturas agrícolas, com o objetivo de construir uma solução robusta para o atendimento inteligente a produtores rurais.</w:t>
      </w:r>
    </w:p>
    <w:p w14:paraId="1123F2FC" w14:textId="77777777" w:rsidR="0090755E" w:rsidRPr="006F2E71" w:rsidRDefault="0090755E" w:rsidP="006F2E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719D51C" w14:textId="77777777" w:rsidR="00F36B51" w:rsidRPr="006F2E71" w:rsidRDefault="00D115D8" w:rsidP="006F2E7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E71">
        <w:rPr>
          <w:rFonts w:ascii="Times New Roman" w:hAnsi="Times New Roman" w:cs="Times New Roman"/>
          <w:b/>
          <w:bCs/>
          <w:sz w:val="24"/>
          <w:szCs w:val="24"/>
        </w:rPr>
        <w:t>REFERÊNCIAS</w:t>
      </w:r>
      <w:r w:rsidR="2FC60B70" w:rsidRPr="006F2E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B9FBAA" w14:textId="77777777" w:rsidR="0094173A" w:rsidRPr="0094173A" w:rsidRDefault="0094173A" w:rsidP="009417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173A">
        <w:rPr>
          <w:rFonts w:ascii="Times New Roman" w:hAnsi="Times New Roman" w:cs="Times New Roman"/>
          <w:sz w:val="24"/>
          <w:szCs w:val="24"/>
        </w:rPr>
        <w:t xml:space="preserve">QUAGGIO, JOSÉ </w:t>
      </w:r>
      <w:proofErr w:type="gramStart"/>
      <w:r w:rsidRPr="0094173A">
        <w:rPr>
          <w:rFonts w:ascii="Times New Roman" w:hAnsi="Times New Roman" w:cs="Times New Roman"/>
          <w:sz w:val="24"/>
          <w:szCs w:val="24"/>
        </w:rPr>
        <w:t>A. ;</w:t>
      </w:r>
      <w:proofErr w:type="gramEnd"/>
      <w:r w:rsidRPr="0094173A">
        <w:rPr>
          <w:rFonts w:ascii="Times New Roman" w:hAnsi="Times New Roman" w:cs="Times New Roman"/>
          <w:sz w:val="24"/>
          <w:szCs w:val="24"/>
        </w:rPr>
        <w:t xml:space="preserve"> MATTOS, </w:t>
      </w:r>
      <w:proofErr w:type="gramStart"/>
      <w:r w:rsidRPr="0094173A">
        <w:rPr>
          <w:rFonts w:ascii="Times New Roman" w:hAnsi="Times New Roman" w:cs="Times New Roman"/>
          <w:sz w:val="24"/>
          <w:szCs w:val="24"/>
        </w:rPr>
        <w:t>DIRCEU ;</w:t>
      </w:r>
      <w:proofErr w:type="gramEnd"/>
      <w:r w:rsidRPr="0094173A">
        <w:rPr>
          <w:rFonts w:ascii="Times New Roman" w:hAnsi="Times New Roman" w:cs="Times New Roman"/>
          <w:sz w:val="24"/>
          <w:szCs w:val="24"/>
        </w:rPr>
        <w:t xml:space="preserve"> BOARETTO, </w:t>
      </w:r>
      <w:proofErr w:type="gramStart"/>
      <w:r w:rsidRPr="0094173A">
        <w:rPr>
          <w:rFonts w:ascii="Times New Roman" w:hAnsi="Times New Roman" w:cs="Times New Roman"/>
          <w:sz w:val="24"/>
          <w:szCs w:val="24"/>
        </w:rPr>
        <w:t>R.M. ;</w:t>
      </w:r>
      <w:proofErr w:type="gramEnd"/>
      <w:r w:rsidRPr="0094173A">
        <w:rPr>
          <w:rFonts w:ascii="Times New Roman" w:hAnsi="Times New Roman" w:cs="Times New Roman"/>
          <w:sz w:val="24"/>
          <w:szCs w:val="24"/>
        </w:rPr>
        <w:t xml:space="preserve"> ZAMBROSI, FERNANDO C. </w:t>
      </w:r>
      <w:proofErr w:type="gramStart"/>
      <w:r w:rsidRPr="0094173A">
        <w:rPr>
          <w:rFonts w:ascii="Times New Roman" w:hAnsi="Times New Roman" w:cs="Times New Roman"/>
          <w:sz w:val="24"/>
          <w:szCs w:val="24"/>
        </w:rPr>
        <w:t>BACHIEGA ;</w:t>
      </w:r>
      <w:proofErr w:type="gramEnd"/>
      <w:r w:rsidRPr="0094173A">
        <w:rPr>
          <w:rFonts w:ascii="Times New Roman" w:hAnsi="Times New Roman" w:cs="Times New Roman"/>
          <w:sz w:val="24"/>
          <w:szCs w:val="24"/>
        </w:rPr>
        <w:t xml:space="preserve"> Cantarella, Heitor. 3.4. Citros. Em: Cantarella, H;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Quaggio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 xml:space="preserve">, J.A.; Mattos Jr, D, Boaretto, R.M.; </w:t>
      </w:r>
      <w:proofErr w:type="spellStart"/>
      <w:r w:rsidRPr="0094173A">
        <w:rPr>
          <w:rFonts w:ascii="Times New Roman" w:hAnsi="Times New Roman" w:cs="Times New Roman"/>
          <w:sz w:val="24"/>
          <w:szCs w:val="24"/>
        </w:rPr>
        <w:t>Raij</w:t>
      </w:r>
      <w:proofErr w:type="spellEnd"/>
      <w:r w:rsidRPr="0094173A">
        <w:rPr>
          <w:rFonts w:ascii="Times New Roman" w:hAnsi="Times New Roman" w:cs="Times New Roman"/>
          <w:sz w:val="24"/>
          <w:szCs w:val="24"/>
        </w:rPr>
        <w:t>, B. van. (Org.). Recomendações de adubação e calagem para o estado de São Paulo - B100. 3ed.Campinas</w:t>
      </w:r>
      <w:proofErr w:type="gramStart"/>
      <w:r w:rsidRPr="0094173A">
        <w:rPr>
          <w:rFonts w:ascii="Times New Roman" w:hAnsi="Times New Roman" w:cs="Times New Roman"/>
          <w:sz w:val="24"/>
          <w:szCs w:val="24"/>
        </w:rPr>
        <w:t>. :</w:t>
      </w:r>
      <w:proofErr w:type="gramEnd"/>
      <w:r w:rsidRPr="0094173A">
        <w:rPr>
          <w:rFonts w:ascii="Times New Roman" w:hAnsi="Times New Roman" w:cs="Times New Roman"/>
          <w:sz w:val="24"/>
          <w:szCs w:val="24"/>
        </w:rPr>
        <w:t xml:space="preserve"> Instituto Agronômico de Campinas. </w:t>
      </w:r>
      <w:r w:rsidRPr="0094173A">
        <w:rPr>
          <w:rFonts w:ascii="Times New Roman" w:hAnsi="Times New Roman" w:cs="Times New Roman"/>
          <w:sz w:val="24"/>
          <w:szCs w:val="24"/>
          <w:lang w:val="en-US"/>
        </w:rPr>
        <w:t>2022.v. 1, p. 187-198.</w:t>
      </w:r>
    </w:p>
    <w:p w14:paraId="4E1A295C" w14:textId="77777777" w:rsidR="0094173A" w:rsidRDefault="0094173A" w:rsidP="009417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F84F45" w14:textId="2AEC80E9" w:rsidR="0094173A" w:rsidRPr="0094173A" w:rsidRDefault="0094173A" w:rsidP="009417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173A">
        <w:rPr>
          <w:rFonts w:ascii="Times New Roman" w:hAnsi="Times New Roman" w:cs="Times New Roman"/>
          <w:sz w:val="24"/>
          <w:szCs w:val="24"/>
          <w:lang w:val="en-US"/>
        </w:rPr>
        <w:t>SHUTSKE, J. M. Harnessing the Power of Large Language Models in Agricultural Safety &amp; Health. Journal of Agricultural Safety and Health, p. 0, 2023.</w:t>
      </w:r>
    </w:p>
    <w:p w14:paraId="6D365655" w14:textId="77777777" w:rsidR="00D115D8" w:rsidRPr="0094173A" w:rsidRDefault="00D115D8" w:rsidP="006F2E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115D8" w:rsidRPr="0094173A" w:rsidSect="001D70C6">
      <w:headerReference w:type="default" r:id="rId7"/>
      <w:footerReference w:type="default" r:id="rId8"/>
      <w:pgSz w:w="11906" w:h="16838"/>
      <w:pgMar w:top="1843" w:right="1134" w:bottom="1134" w:left="1134" w:header="1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220A" w14:textId="77777777" w:rsidR="006E619A" w:rsidRDefault="006E619A" w:rsidP="00D115D8">
      <w:pPr>
        <w:spacing w:after="0" w:line="240" w:lineRule="auto"/>
      </w:pPr>
      <w:r>
        <w:separator/>
      </w:r>
    </w:p>
  </w:endnote>
  <w:endnote w:type="continuationSeparator" w:id="0">
    <w:p w14:paraId="31B0982C" w14:textId="77777777" w:rsidR="006E619A" w:rsidRDefault="006E619A" w:rsidP="00D115D8">
      <w:pPr>
        <w:spacing w:after="0" w:line="240" w:lineRule="auto"/>
      </w:pPr>
      <w:r>
        <w:continuationSeparator/>
      </w:r>
    </w:p>
  </w:endnote>
  <w:endnote w:type="continuationNotice" w:id="1">
    <w:p w14:paraId="1F9438D1" w14:textId="77777777" w:rsidR="006E619A" w:rsidRDefault="006E61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FA8E" w14:textId="44654250" w:rsidR="005533C9" w:rsidRPr="0099098F" w:rsidRDefault="0099098F" w:rsidP="0099098F">
    <w:pPr>
      <w:spacing w:after="0" w:line="240" w:lineRule="auto"/>
      <w:jc w:val="center"/>
      <w:rPr>
        <w:rFonts w:ascii="Times New Roman" w:hAnsi="Times New Roman" w:cs="Times New Roman"/>
        <w:bCs/>
      </w:rPr>
    </w:pPr>
    <w:r w:rsidRPr="0099098F">
      <w:rPr>
        <w:rFonts w:ascii="Times New Roman" w:hAnsi="Times New Roman" w:cs="Times New Roman"/>
        <w:bCs/>
      </w:rPr>
      <w:t xml:space="preserve">Relato de Experiência Monitoria de Disciplina </w:t>
    </w:r>
    <w:r w:rsidR="00172369">
      <w:rPr>
        <w:rFonts w:ascii="Times New Roman" w:hAnsi="Times New Roman" w:cs="Times New Roman"/>
        <w:bCs/>
      </w:rPr>
      <w:t>—</w:t>
    </w:r>
    <w:r w:rsidRPr="0099098F">
      <w:rPr>
        <w:rFonts w:ascii="Times New Roman" w:hAnsi="Times New Roman" w:cs="Times New Roman"/>
        <w:bCs/>
      </w:rPr>
      <w:t xml:space="preserve"> MD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D226" w14:textId="77777777" w:rsidR="006E619A" w:rsidRDefault="006E619A" w:rsidP="00D115D8">
      <w:pPr>
        <w:spacing w:after="0" w:line="240" w:lineRule="auto"/>
      </w:pPr>
      <w:r>
        <w:separator/>
      </w:r>
    </w:p>
  </w:footnote>
  <w:footnote w:type="continuationSeparator" w:id="0">
    <w:p w14:paraId="5BF84D00" w14:textId="77777777" w:rsidR="006E619A" w:rsidRDefault="006E619A" w:rsidP="00D115D8">
      <w:pPr>
        <w:spacing w:after="0" w:line="240" w:lineRule="auto"/>
      </w:pPr>
      <w:r>
        <w:continuationSeparator/>
      </w:r>
    </w:p>
  </w:footnote>
  <w:footnote w:type="continuationNotice" w:id="1">
    <w:p w14:paraId="52A45F37" w14:textId="77777777" w:rsidR="006E619A" w:rsidRDefault="006E61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44FB" w14:textId="33275851" w:rsidR="005533C9" w:rsidRPr="001D70C6" w:rsidRDefault="00E90AF8" w:rsidP="001D70C6">
    <w:pPr>
      <w:pStyle w:val="Cabealho"/>
      <w:ind w:left="-1134"/>
    </w:pPr>
    <w:r>
      <w:rPr>
        <w:noProof/>
      </w:rPr>
      <w:drawing>
        <wp:inline distT="0" distB="0" distL="0" distR="0" wp14:anchorId="0773E4B6" wp14:editId="0A901D6B">
          <wp:extent cx="7541180" cy="88259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615" cy="8938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014CB"/>
    <w:rsid w:val="00032FED"/>
    <w:rsid w:val="00040B8D"/>
    <w:rsid w:val="00067BA2"/>
    <w:rsid w:val="000742DB"/>
    <w:rsid w:val="00132AA7"/>
    <w:rsid w:val="001642B9"/>
    <w:rsid w:val="00171C80"/>
    <w:rsid w:val="00172369"/>
    <w:rsid w:val="001C04D5"/>
    <w:rsid w:val="001C6B62"/>
    <w:rsid w:val="001D70C6"/>
    <w:rsid w:val="00207224"/>
    <w:rsid w:val="00216408"/>
    <w:rsid w:val="00244BEB"/>
    <w:rsid w:val="0025403D"/>
    <w:rsid w:val="00294FA6"/>
    <w:rsid w:val="002B0C26"/>
    <w:rsid w:val="002C4343"/>
    <w:rsid w:val="002C5F06"/>
    <w:rsid w:val="002D1758"/>
    <w:rsid w:val="00306296"/>
    <w:rsid w:val="00326B61"/>
    <w:rsid w:val="00364893"/>
    <w:rsid w:val="00383A97"/>
    <w:rsid w:val="003C7A20"/>
    <w:rsid w:val="003F1628"/>
    <w:rsid w:val="00400EF0"/>
    <w:rsid w:val="00423F46"/>
    <w:rsid w:val="0046694D"/>
    <w:rsid w:val="00477553"/>
    <w:rsid w:val="00481884"/>
    <w:rsid w:val="004B0522"/>
    <w:rsid w:val="004B4C3F"/>
    <w:rsid w:val="004E542D"/>
    <w:rsid w:val="004F1322"/>
    <w:rsid w:val="004F2364"/>
    <w:rsid w:val="00500625"/>
    <w:rsid w:val="0051178A"/>
    <w:rsid w:val="00522439"/>
    <w:rsid w:val="005533C9"/>
    <w:rsid w:val="0056403B"/>
    <w:rsid w:val="005B10F0"/>
    <w:rsid w:val="005C2F0D"/>
    <w:rsid w:val="005C69CB"/>
    <w:rsid w:val="005E6F1E"/>
    <w:rsid w:val="005F2B73"/>
    <w:rsid w:val="00611F7E"/>
    <w:rsid w:val="00657A46"/>
    <w:rsid w:val="00670783"/>
    <w:rsid w:val="00695961"/>
    <w:rsid w:val="006A5E48"/>
    <w:rsid w:val="006E619A"/>
    <w:rsid w:val="006E7920"/>
    <w:rsid w:val="006F2E71"/>
    <w:rsid w:val="006F6405"/>
    <w:rsid w:val="00722FDA"/>
    <w:rsid w:val="007421A0"/>
    <w:rsid w:val="007904FF"/>
    <w:rsid w:val="00796011"/>
    <w:rsid w:val="007A75EB"/>
    <w:rsid w:val="007B04D7"/>
    <w:rsid w:val="007D3DF0"/>
    <w:rsid w:val="007D50E2"/>
    <w:rsid w:val="007D5861"/>
    <w:rsid w:val="007E5054"/>
    <w:rsid w:val="00804D90"/>
    <w:rsid w:val="00821664"/>
    <w:rsid w:val="00877396"/>
    <w:rsid w:val="008977C5"/>
    <w:rsid w:val="008B3CBB"/>
    <w:rsid w:val="0090755E"/>
    <w:rsid w:val="0093223B"/>
    <w:rsid w:val="0094173A"/>
    <w:rsid w:val="009533B4"/>
    <w:rsid w:val="00978D6C"/>
    <w:rsid w:val="0099098F"/>
    <w:rsid w:val="009977E2"/>
    <w:rsid w:val="009C1CD3"/>
    <w:rsid w:val="009C63EF"/>
    <w:rsid w:val="009E0F97"/>
    <w:rsid w:val="009E2FD6"/>
    <w:rsid w:val="009E447E"/>
    <w:rsid w:val="009F3F88"/>
    <w:rsid w:val="00A139EB"/>
    <w:rsid w:val="00A32FB7"/>
    <w:rsid w:val="00A6062E"/>
    <w:rsid w:val="00AA667A"/>
    <w:rsid w:val="00AC6224"/>
    <w:rsid w:val="00AC75E0"/>
    <w:rsid w:val="00AE093D"/>
    <w:rsid w:val="00AE1F53"/>
    <w:rsid w:val="00AF38FE"/>
    <w:rsid w:val="00B26B08"/>
    <w:rsid w:val="00B71C14"/>
    <w:rsid w:val="00BC26A6"/>
    <w:rsid w:val="00BE3FF0"/>
    <w:rsid w:val="00BF7DA2"/>
    <w:rsid w:val="00C04EE3"/>
    <w:rsid w:val="00C10AB3"/>
    <w:rsid w:val="00C1665F"/>
    <w:rsid w:val="00C428DA"/>
    <w:rsid w:val="00C73813"/>
    <w:rsid w:val="00C73BF9"/>
    <w:rsid w:val="00C80CC6"/>
    <w:rsid w:val="00CC3BC5"/>
    <w:rsid w:val="00CD0946"/>
    <w:rsid w:val="00CE20E1"/>
    <w:rsid w:val="00D115D8"/>
    <w:rsid w:val="00D40432"/>
    <w:rsid w:val="00D90618"/>
    <w:rsid w:val="00DB4238"/>
    <w:rsid w:val="00E33A96"/>
    <w:rsid w:val="00E6588C"/>
    <w:rsid w:val="00E90AF8"/>
    <w:rsid w:val="00EA6E61"/>
    <w:rsid w:val="00EC27E7"/>
    <w:rsid w:val="00EF5C46"/>
    <w:rsid w:val="00F36B51"/>
    <w:rsid w:val="00F418CC"/>
    <w:rsid w:val="00F53100"/>
    <w:rsid w:val="00F706A6"/>
    <w:rsid w:val="00F75E59"/>
    <w:rsid w:val="00F75EF4"/>
    <w:rsid w:val="00FA1206"/>
    <w:rsid w:val="00FB2383"/>
    <w:rsid w:val="00FC590E"/>
    <w:rsid w:val="00FE0236"/>
    <w:rsid w:val="020B84A1"/>
    <w:rsid w:val="0276AE0D"/>
    <w:rsid w:val="028FD66A"/>
    <w:rsid w:val="02BECC2A"/>
    <w:rsid w:val="02DDBC7D"/>
    <w:rsid w:val="0586F6E2"/>
    <w:rsid w:val="08FF17EE"/>
    <w:rsid w:val="09D9B284"/>
    <w:rsid w:val="0A9AE84F"/>
    <w:rsid w:val="0B12B786"/>
    <w:rsid w:val="0C650F90"/>
    <w:rsid w:val="0D8BF4CB"/>
    <w:rsid w:val="0F553115"/>
    <w:rsid w:val="148C19A1"/>
    <w:rsid w:val="14FC202D"/>
    <w:rsid w:val="169A87B2"/>
    <w:rsid w:val="1ADE846F"/>
    <w:rsid w:val="1BB9C305"/>
    <w:rsid w:val="1C4B1612"/>
    <w:rsid w:val="1D24B380"/>
    <w:rsid w:val="1DE6E673"/>
    <w:rsid w:val="1EA024A6"/>
    <w:rsid w:val="1F588671"/>
    <w:rsid w:val="1F9DE207"/>
    <w:rsid w:val="22902733"/>
    <w:rsid w:val="237D9037"/>
    <w:rsid w:val="25196098"/>
    <w:rsid w:val="27639856"/>
    <w:rsid w:val="2AA7FECC"/>
    <w:rsid w:val="2AD7DFDC"/>
    <w:rsid w:val="2C0310AA"/>
    <w:rsid w:val="2C4639F3"/>
    <w:rsid w:val="2C8CE193"/>
    <w:rsid w:val="2FC60B70"/>
    <w:rsid w:val="31FFD126"/>
    <w:rsid w:val="32F377F7"/>
    <w:rsid w:val="34BC7DA2"/>
    <w:rsid w:val="36D34249"/>
    <w:rsid w:val="398148F2"/>
    <w:rsid w:val="3A1A577A"/>
    <w:rsid w:val="3A21E020"/>
    <w:rsid w:val="3AEED091"/>
    <w:rsid w:val="3D27C7D9"/>
    <w:rsid w:val="3DD7C2CD"/>
    <w:rsid w:val="40887684"/>
    <w:rsid w:val="4154BF25"/>
    <w:rsid w:val="429E14F3"/>
    <w:rsid w:val="44AED053"/>
    <w:rsid w:val="46283048"/>
    <w:rsid w:val="4A84395D"/>
    <w:rsid w:val="4B243E37"/>
    <w:rsid w:val="4CDCAB6A"/>
    <w:rsid w:val="4E33422D"/>
    <w:rsid w:val="4FF69713"/>
    <w:rsid w:val="50A7AA4E"/>
    <w:rsid w:val="5211BFCA"/>
    <w:rsid w:val="5236D3A8"/>
    <w:rsid w:val="53B51AAD"/>
    <w:rsid w:val="56573AFB"/>
    <w:rsid w:val="56643633"/>
    <w:rsid w:val="571781B9"/>
    <w:rsid w:val="58888BD0"/>
    <w:rsid w:val="589993D6"/>
    <w:rsid w:val="5AF70941"/>
    <w:rsid w:val="5D2DBCEB"/>
    <w:rsid w:val="5F08D55A"/>
    <w:rsid w:val="620EC27D"/>
    <w:rsid w:val="62302F15"/>
    <w:rsid w:val="634BA25A"/>
    <w:rsid w:val="6718682D"/>
    <w:rsid w:val="67DD79CF"/>
    <w:rsid w:val="69802FB2"/>
    <w:rsid w:val="702E2B72"/>
    <w:rsid w:val="7271C519"/>
    <w:rsid w:val="7279B29F"/>
    <w:rsid w:val="7350B5CD"/>
    <w:rsid w:val="735A5A17"/>
    <w:rsid w:val="73A447A9"/>
    <w:rsid w:val="74900483"/>
    <w:rsid w:val="75B15361"/>
    <w:rsid w:val="78C6C551"/>
    <w:rsid w:val="7E8F1256"/>
    <w:rsid w:val="7EA8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315B5"/>
  <w15:chartTrackingRefBased/>
  <w15:docId w15:val="{6D9E2FDC-C826-4147-98FC-D991DC6C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5D8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nhideWhenUsed/>
    <w:rsid w:val="00D115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D115D8"/>
    <w:rPr>
      <w:sz w:val="20"/>
      <w:szCs w:val="20"/>
    </w:rPr>
  </w:style>
  <w:style w:type="character" w:styleId="Hyperlink">
    <w:name w:val="Hyperlink"/>
    <w:rsid w:val="00D115D8"/>
    <w:rPr>
      <w:color w:val="000080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115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15D8"/>
  </w:style>
  <w:style w:type="paragraph" w:styleId="Rodap">
    <w:name w:val="footer"/>
    <w:basedOn w:val="Normal"/>
    <w:link w:val="RodapChar"/>
    <w:unhideWhenUsed/>
    <w:rsid w:val="00D115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D115D8"/>
  </w:style>
  <w:style w:type="character" w:customStyle="1" w:styleId="Caracteresdenotaderodap">
    <w:name w:val="Caracteres de nota de rodapé"/>
    <w:rsid w:val="00D115D8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9533B4"/>
    <w:pPr>
      <w:ind w:left="720"/>
      <w:contextualSpacing/>
    </w:pPr>
  </w:style>
  <w:style w:type="paragraph" w:styleId="Reviso">
    <w:name w:val="Revision"/>
    <w:hidden/>
    <w:uiPriority w:val="99"/>
    <w:semiHidden/>
    <w:rsid w:val="00A139EB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4B4C3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B4C3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B4C3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B4C3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B4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1410</Words>
  <Characters>7618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Links>
    <vt:vector size="12" baseType="variant">
      <vt:variant>
        <vt:i4>7602237</vt:i4>
      </vt:variant>
      <vt:variant>
        <vt:i4>3</vt:i4>
      </vt:variant>
      <vt:variant>
        <vt:i4>0</vt:i4>
      </vt:variant>
      <vt:variant>
        <vt:i4>5</vt:i4>
      </vt:variant>
      <vt:variant>
        <vt:lpwstr>http://www2.spm.rs.gov.br/</vt:lpwstr>
      </vt:variant>
      <vt:variant>
        <vt:lpwstr/>
      </vt:variant>
      <vt:variant>
        <vt:i4>5636195</vt:i4>
      </vt:variant>
      <vt:variant>
        <vt:i4>0</vt:i4>
      </vt:variant>
      <vt:variant>
        <vt:i4>0</vt:i4>
      </vt:variant>
      <vt:variant>
        <vt:i4>5</vt:i4>
      </vt:variant>
      <vt:variant>
        <vt:lpwstr>http://www.planalto.gov.br/ccivil_03/constituicao/ConstituicaoCompilado.htm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Castro Cardias Kawaguchi;Rosemeire</dc:creator>
  <cp:keywords/>
  <dc:description/>
  <cp:lastModifiedBy>Dirceu André Gerardi</cp:lastModifiedBy>
  <cp:revision>3</cp:revision>
  <dcterms:created xsi:type="dcterms:W3CDTF">2025-04-22T22:16:00Z</dcterms:created>
  <dcterms:modified xsi:type="dcterms:W3CDTF">2025-04-22T22:38:00Z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2022-09-27T18:51:32Z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8fadf9da-6125-4020-ad24-28a5b41b9892</vt:lpwstr>
  </property>
  <property fmtid="{D5CDD505-2E9C-101B-9397-08002B2CF9AE}" pid="8" name="MSIP_Label_ff380b4d-8a71-4241-982c-3816ad3ce8fc_ContentBits">
    <vt:lpwstr>0</vt:lpwstr>
  </property>
</Properties>
</file>